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69667" cy="10612099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9667" cy="1061209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1701" w:firstLine="1701"/>
        <w:jc w:val="center"/>
        <w:rPr>
          <w:rFonts w:ascii="Calibri" w:cs="Calibri" w:eastAsia="Calibri" w:hAnsi="Calibri"/>
          <w:b w:val="1"/>
          <w:sz w:val="42"/>
          <w:szCs w:val="4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b w:val="1"/>
          <w:sz w:val="42"/>
          <w:szCs w:val="4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Calibri" w:cs="Calibri" w:eastAsia="Calibri" w:hAnsi="Calibri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Calibri" w:cs="Calibri" w:eastAsia="Calibri" w:hAnsi="Calibri"/>
          <w:b w:val="1"/>
          <w:sz w:val="52"/>
          <w:szCs w:val="5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Calibri" w:cs="Calibri" w:eastAsia="Calibri" w:hAnsi="Calibri"/>
          <w:b w:val="1"/>
          <w:sz w:val="56"/>
          <w:szCs w:val="5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rFonts w:ascii="Calibri" w:cs="Calibri" w:eastAsia="Calibri" w:hAnsi="Calibri"/>
          <w:b w:val="1"/>
          <w:sz w:val="56"/>
          <w:szCs w:val="56"/>
        </w:rPr>
      </w:pPr>
      <w:r w:rsidDel="00000000" w:rsidR="00000000" w:rsidRPr="00000000">
        <w:rPr>
          <w:rFonts w:ascii="Calibri" w:cs="Calibri" w:eastAsia="Calibri" w:hAnsi="Calibri"/>
          <w:b w:val="1"/>
          <w:sz w:val="56"/>
          <w:szCs w:val="56"/>
          <w:rtl w:val="0"/>
        </w:rPr>
        <w:t xml:space="preserve">ЛАУРЕАТА</w:t>
      </w:r>
    </w:p>
    <w:p w:rsidR="00000000" w:rsidDel="00000000" w:rsidP="00000000" w:rsidRDefault="00000000" w:rsidRPr="00000000" w14:paraId="0000000D">
      <w:pPr>
        <w:jc w:val="center"/>
        <w:rPr>
          <w:rFonts w:ascii="Calibri" w:cs="Calibri" w:eastAsia="Calibri" w:hAnsi="Calibri"/>
          <w:b w:val="1"/>
          <w:sz w:val="56"/>
          <w:szCs w:val="56"/>
        </w:rPr>
      </w:pPr>
      <w:r w:rsidDel="00000000" w:rsidR="00000000" w:rsidRPr="00000000">
        <w:rPr>
          <w:rFonts w:ascii="Calibri" w:cs="Calibri" w:eastAsia="Calibri" w:hAnsi="Calibri"/>
          <w:b w:val="1"/>
          <w:sz w:val="56"/>
          <w:szCs w:val="56"/>
          <w:rtl w:val="0"/>
        </w:rPr>
        <w:t xml:space="preserve">II СТЕПЕНИ</w:t>
      </w:r>
    </w:p>
    <w:p w:rsidR="00000000" w:rsidDel="00000000" w:rsidP="00000000" w:rsidRDefault="00000000" w:rsidRPr="00000000" w14:paraId="0000000E">
      <w:pPr>
        <w:jc w:val="cente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Calibri" w:cs="Calibri" w:eastAsia="Calibri" w:hAnsi="Calibri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Calibri" w:cs="Calibri" w:eastAsia="Calibri" w:hAnsi="Calibri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ОНЛАЙН</w:t>
      </w:r>
    </w:p>
    <w:p w:rsidR="00000000" w:rsidDel="00000000" w:rsidP="00000000" w:rsidRDefault="00000000" w:rsidRPr="00000000" w14:paraId="00000012">
      <w:pPr>
        <w:jc w:val="center"/>
        <w:rPr>
          <w:rFonts w:ascii="Calibri" w:cs="Calibri" w:eastAsia="Calibri" w:hAnsi="Calibri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Международного вокального </w:t>
      </w:r>
    </w:p>
    <w:p w:rsidR="00000000" w:rsidDel="00000000" w:rsidP="00000000" w:rsidRDefault="00000000" w:rsidRPr="00000000" w14:paraId="00000013">
      <w:pPr>
        <w:jc w:val="center"/>
        <w:rPr>
          <w:rFonts w:ascii="Calibri" w:cs="Calibri" w:eastAsia="Calibri" w:hAnsi="Calibri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ФЕСТИВАЛЯ ГОДА </w:t>
      </w:r>
    </w:p>
    <w:p w:rsidR="00000000" w:rsidDel="00000000" w:rsidP="00000000" w:rsidRDefault="00000000" w:rsidRPr="00000000" w14:paraId="00000014">
      <w:pPr>
        <w:jc w:val="center"/>
        <w:rPr>
          <w:rFonts w:ascii="Calibri" w:cs="Calibri" w:eastAsia="Calibri" w:hAnsi="Calibri"/>
          <w:b w:val="1"/>
          <w:sz w:val="44"/>
          <w:szCs w:val="44"/>
        </w:rPr>
      </w:pPr>
      <w:r w:rsidDel="00000000" w:rsidR="00000000" w:rsidRPr="00000000">
        <w:rPr>
          <w:rFonts w:ascii="Calibri" w:cs="Calibri" w:eastAsia="Calibri" w:hAnsi="Calibri"/>
          <w:b w:val="1"/>
          <w:sz w:val="44"/>
          <w:szCs w:val="44"/>
          <w:rtl w:val="0"/>
        </w:rPr>
        <w:t xml:space="preserve">«ЗОЛОТОЙ ГОЛОС РОССИИ»</w:t>
      </w:r>
    </w:p>
    <w:p w:rsidR="00000000" w:rsidDel="00000000" w:rsidP="00000000" w:rsidRDefault="00000000" w:rsidRPr="00000000" w14:paraId="00000015">
      <w:pPr>
        <w:jc w:val="center"/>
        <w:rPr>
          <w:rFonts w:ascii="Calibri" w:cs="Calibri" w:eastAsia="Calibri" w:hAnsi="Calibri"/>
          <w:b w:val="1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Calibri" w:cs="Calibri" w:eastAsia="Calibri" w:hAnsi="Calibri"/>
          <w:b w:val="1"/>
          <w:sz w:val="72"/>
          <w:szCs w:val="72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1"/>
          <w:color w:val="000000"/>
          <w:sz w:val="48"/>
          <w:szCs w:val="48"/>
          <w:rtl w:val="0"/>
        </w:rPr>
        <w:t xml:space="preserve">Вокальный коллектив «ПРЕСТИЖ»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Calibri" w:cs="Calibri" w:eastAsia="Calibri" w:hAnsi="Calibri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Учредители: </w:t>
      </w:r>
    </w:p>
    <w:p w:rsidR="00000000" w:rsidDel="00000000" w:rsidP="00000000" w:rsidRDefault="00000000" w:rsidRPr="00000000" w14:paraId="00000019">
      <w:pPr>
        <w:jc w:val="center"/>
        <w:rPr>
          <w:rFonts w:ascii="Calibri" w:cs="Calibri" w:eastAsia="Calibri" w:hAnsi="Calibri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Продюсерский центр ЭКТВ Production, 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b w:val="1"/>
          <w:sz w:val="44"/>
          <w:szCs w:val="44"/>
        </w:rPr>
      </w:pPr>
      <w:r w:rsidDel="00000000" w:rsidR="00000000" w:rsidRPr="00000000">
        <w:rPr>
          <w:rFonts w:ascii="Calibri" w:cs="Calibri" w:eastAsia="Calibri" w:hAnsi="Calibri"/>
          <w:sz w:val="36"/>
          <w:szCs w:val="36"/>
          <w:rtl w:val="0"/>
        </w:rPr>
        <w:t xml:space="preserve">Академия эстрады и телевидения в </w:t>
      </w:r>
      <w:r w:rsidDel="00000000" w:rsidR="00000000" w:rsidRPr="00000000">
        <w:rPr>
          <w:rFonts w:ascii="Calibri" w:cs="Calibri" w:eastAsia="Calibri" w:hAnsi="Calibri"/>
          <w:sz w:val="44"/>
          <w:szCs w:val="44"/>
          <w:rtl w:val="0"/>
        </w:rPr>
        <w:t xml:space="preserve">«</w:t>
      </w:r>
      <w:r w:rsidDel="00000000" w:rsidR="00000000" w:rsidRPr="00000000">
        <w:rPr>
          <w:rFonts w:ascii="Calibri" w:cs="Calibri" w:eastAsia="Calibri" w:hAnsi="Calibri"/>
          <w:b w:val="1"/>
          <w:sz w:val="44"/>
          <w:szCs w:val="44"/>
          <w:rtl w:val="0"/>
        </w:rPr>
        <w:t xml:space="preserve">Останкино»</w:t>
      </w:r>
    </w:p>
    <w:p w:rsidR="00000000" w:rsidDel="00000000" w:rsidP="00000000" w:rsidRDefault="00000000" w:rsidRPr="00000000" w14:paraId="0000001B">
      <w:pPr>
        <w:jc w:val="center"/>
        <w:rPr>
          <w:rFonts w:ascii="Calibri" w:cs="Calibri" w:eastAsia="Calibri" w:hAnsi="Calibri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Calibri" w:cs="Calibri" w:eastAsia="Calibri" w:hAnsi="Calibri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Генеральный продюсер АТВ</w:t>
        <w:tab/>
        <w:tab/>
        <w:t xml:space="preserve">Дарья Чхаидзе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Москва 2021</w:t>
      </w:r>
      <w:r w:rsidDel="00000000" w:rsidR="00000000" w:rsidRPr="00000000">
        <w:rPr>
          <w:rtl w:val="0"/>
        </w:rPr>
      </w:r>
    </w:p>
    <w:sectPr>
      <w:pgSz w:h="16838" w:w="11906" w:orient="portrait"/>
      <w:pgMar w:bottom="0" w:top="0" w:left="0" w:right="1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