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2BD" w:rsidRDefault="00F40E65" w:rsidP="006A02BD">
      <w:pPr>
        <w:spacing w:after="0" w:line="240" w:lineRule="auto"/>
        <w:jc w:val="center"/>
        <w:rPr>
          <w:rFonts w:ascii="Times New Roman" w:hAnsi="Times New Roman" w:cs="Times New Roman"/>
          <w:b/>
          <w:sz w:val="28"/>
          <w:szCs w:val="28"/>
        </w:rPr>
      </w:pPr>
      <w:bookmarkStart w:id="0" w:name="_Toc101914925"/>
      <w:r w:rsidRPr="00861C18">
        <w:rPr>
          <w:rFonts w:ascii="Times New Roman" w:hAnsi="Times New Roman" w:cs="Times New Roman"/>
          <w:b/>
          <w:sz w:val="28"/>
          <w:szCs w:val="28"/>
        </w:rPr>
        <w:t>ЭНЕРГЕТИЧЕСКИЕ СОТРУДНИЧЕСТВО РОССИИ И КИТАЯ НА ТЕРРИТОРИЯХ ОПЕРЕЖАЮЩЕГО СОЦИАЛЬНО-ЭКОНОМИЧЕСКОГО РАЗВИТИЯ</w:t>
      </w:r>
      <w:bookmarkEnd w:id="0"/>
    </w:p>
    <w:p w:rsidR="006A02BD" w:rsidRDefault="006A02BD" w:rsidP="006A02BD">
      <w:pPr>
        <w:spacing w:after="0" w:line="240" w:lineRule="auto"/>
        <w:jc w:val="center"/>
        <w:rPr>
          <w:rFonts w:ascii="Times New Roman" w:hAnsi="Times New Roman" w:cs="Times New Roman"/>
          <w:b/>
          <w:sz w:val="28"/>
          <w:szCs w:val="28"/>
        </w:rPr>
      </w:pPr>
    </w:p>
    <w:p w:rsidR="00C74BB2" w:rsidRDefault="00C74BB2" w:rsidP="00172D29">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Рубцова Алёна Николаевна</w:t>
      </w:r>
    </w:p>
    <w:p w:rsidR="00C74BB2" w:rsidRDefault="00C74BB2" w:rsidP="00172D29">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Кузьменко Екатерина Станиславовна</w:t>
      </w:r>
    </w:p>
    <w:p w:rsidR="00C74BB2" w:rsidRPr="00C74BB2" w:rsidRDefault="006A02BD" w:rsidP="00172D29">
      <w:pPr>
        <w:spacing w:after="0" w:line="360" w:lineRule="auto"/>
        <w:jc w:val="right"/>
        <w:rPr>
          <w:rFonts w:ascii="Times New Roman" w:hAnsi="Times New Roman" w:cs="Times New Roman"/>
          <w:b/>
          <w:sz w:val="28"/>
          <w:szCs w:val="28"/>
        </w:rPr>
      </w:pPr>
      <w:r>
        <w:rPr>
          <w:rFonts w:ascii="Times New Roman" w:hAnsi="Times New Roman" w:cs="Times New Roman"/>
          <w:sz w:val="28"/>
          <w:szCs w:val="28"/>
        </w:rPr>
        <w:t>с</w:t>
      </w:r>
      <w:r w:rsidR="00C74BB2" w:rsidRPr="00960116">
        <w:rPr>
          <w:rFonts w:ascii="Times New Roman" w:hAnsi="Times New Roman" w:cs="Times New Roman"/>
          <w:sz w:val="28"/>
          <w:szCs w:val="28"/>
        </w:rPr>
        <w:t>туденты</w:t>
      </w:r>
      <w:r w:rsidR="00C74BB2" w:rsidRPr="00C74BB2">
        <w:rPr>
          <w:rFonts w:ascii="Times New Roman" w:hAnsi="Times New Roman" w:cs="Times New Roman"/>
          <w:b/>
          <w:sz w:val="28"/>
          <w:szCs w:val="28"/>
        </w:rPr>
        <w:br/>
      </w:r>
      <w:r w:rsidR="00C74BB2" w:rsidRPr="006A02BD">
        <w:rPr>
          <w:rFonts w:ascii="Times New Roman" w:hAnsi="Times New Roman" w:cs="Times New Roman"/>
          <w:sz w:val="28"/>
          <w:szCs w:val="28"/>
        </w:rPr>
        <w:t>Научный руководитель:</w:t>
      </w:r>
      <w:r w:rsidR="00C74BB2" w:rsidRPr="00C74BB2">
        <w:rPr>
          <w:rFonts w:ascii="Times New Roman" w:hAnsi="Times New Roman" w:cs="Times New Roman"/>
          <w:b/>
          <w:sz w:val="28"/>
          <w:szCs w:val="28"/>
        </w:rPr>
        <w:t xml:space="preserve"> </w:t>
      </w:r>
      <w:r w:rsidR="00C74BB2">
        <w:rPr>
          <w:rFonts w:ascii="Times New Roman" w:hAnsi="Times New Roman" w:cs="Times New Roman"/>
          <w:b/>
          <w:sz w:val="28"/>
          <w:szCs w:val="28"/>
        </w:rPr>
        <w:t>Николенко</w:t>
      </w:r>
      <w:r w:rsidR="00A0541F">
        <w:rPr>
          <w:rFonts w:ascii="Times New Roman" w:hAnsi="Times New Roman" w:cs="Times New Roman"/>
          <w:b/>
          <w:sz w:val="28"/>
          <w:szCs w:val="28"/>
        </w:rPr>
        <w:t xml:space="preserve"> Анастасия Алексеевна</w:t>
      </w:r>
    </w:p>
    <w:p w:rsidR="00C74BB2" w:rsidRPr="00960116" w:rsidRDefault="00960116" w:rsidP="00172D29">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к.полит.н</w:t>
      </w:r>
      <w:r w:rsidR="00C74BB2" w:rsidRPr="00960116">
        <w:rPr>
          <w:rFonts w:ascii="Times New Roman" w:hAnsi="Times New Roman" w:cs="Times New Roman"/>
          <w:sz w:val="28"/>
          <w:szCs w:val="28"/>
        </w:rPr>
        <w:t>., доцент</w:t>
      </w:r>
    </w:p>
    <w:p w:rsidR="00C74BB2" w:rsidRDefault="00A0541F" w:rsidP="00172D29">
      <w:pPr>
        <w:spacing w:after="0" w:line="360" w:lineRule="auto"/>
        <w:jc w:val="right"/>
        <w:rPr>
          <w:rFonts w:ascii="Times New Roman" w:hAnsi="Times New Roman" w:cs="Times New Roman"/>
          <w:bCs/>
          <w:sz w:val="28"/>
          <w:szCs w:val="28"/>
        </w:rPr>
      </w:pPr>
      <w:r w:rsidRPr="00960116">
        <w:rPr>
          <w:rFonts w:ascii="Times New Roman" w:hAnsi="Times New Roman" w:cs="Times New Roman"/>
          <w:bCs/>
          <w:sz w:val="28"/>
          <w:szCs w:val="28"/>
        </w:rPr>
        <w:t>ФГБОУ ВО "Владивостокский государственный университет»</w:t>
      </w:r>
    </w:p>
    <w:p w:rsidR="00960116" w:rsidRDefault="00960116" w:rsidP="00CB0500">
      <w:pPr>
        <w:spacing w:after="0" w:line="360" w:lineRule="auto"/>
        <w:ind w:firstLine="567"/>
        <w:jc w:val="both"/>
        <w:rPr>
          <w:rFonts w:ascii="Times New Roman" w:hAnsi="Times New Roman" w:cs="Times New Roman"/>
          <w:bCs/>
          <w:sz w:val="28"/>
          <w:szCs w:val="28"/>
        </w:rPr>
      </w:pPr>
      <w:r w:rsidRPr="00960116">
        <w:rPr>
          <w:rFonts w:ascii="Times New Roman" w:hAnsi="Times New Roman" w:cs="Times New Roman"/>
          <w:b/>
          <w:bCs/>
          <w:sz w:val="28"/>
          <w:szCs w:val="28"/>
        </w:rPr>
        <w:t>Аннотация:</w:t>
      </w:r>
      <w:r>
        <w:rPr>
          <w:rFonts w:ascii="Times New Roman" w:hAnsi="Times New Roman" w:cs="Times New Roman"/>
          <w:bCs/>
          <w:sz w:val="28"/>
          <w:szCs w:val="28"/>
        </w:rPr>
        <w:t xml:space="preserve"> </w:t>
      </w:r>
      <w:r w:rsidR="00CB0500" w:rsidRPr="00CB0500">
        <w:rPr>
          <w:rFonts w:ascii="Times New Roman" w:hAnsi="Times New Roman" w:cs="Times New Roman"/>
          <w:bCs/>
          <w:sz w:val="28"/>
          <w:szCs w:val="28"/>
        </w:rPr>
        <w:t>В данной статье рассматриваются основные аспекты взаимоотношений между Российской Федерацией и Китайской Народной Республикой в энергетической сфере. В статье уделено внимание развитию таких отношений в целом и также на территориях опережающего развития. В тоже время делается акцент на том, что энергетическое сотрудничество является необходимой стратегией для обеих стран из-за современной политической ситуации. Это может оказать положительные результаты в данных аспектах.</w:t>
      </w:r>
    </w:p>
    <w:p w:rsidR="00F10E19" w:rsidRDefault="00960116" w:rsidP="00F10E19">
      <w:pPr>
        <w:spacing w:after="0" w:line="360" w:lineRule="auto"/>
        <w:ind w:firstLine="567"/>
        <w:jc w:val="both"/>
        <w:rPr>
          <w:rFonts w:ascii="Times New Roman" w:hAnsi="Times New Roman" w:cs="Times New Roman"/>
          <w:bCs/>
          <w:sz w:val="28"/>
          <w:szCs w:val="28"/>
        </w:rPr>
      </w:pPr>
      <w:r w:rsidRPr="00960116">
        <w:rPr>
          <w:rFonts w:ascii="Times New Roman" w:hAnsi="Times New Roman" w:cs="Times New Roman"/>
          <w:b/>
          <w:bCs/>
          <w:sz w:val="28"/>
          <w:szCs w:val="28"/>
        </w:rPr>
        <w:t>Ключевые слова:</w:t>
      </w:r>
      <w:r>
        <w:rPr>
          <w:rFonts w:ascii="Times New Roman" w:hAnsi="Times New Roman" w:cs="Times New Roman"/>
          <w:bCs/>
          <w:sz w:val="28"/>
          <w:szCs w:val="28"/>
        </w:rPr>
        <w:t xml:space="preserve"> </w:t>
      </w:r>
      <w:r w:rsidR="006A02BD">
        <w:rPr>
          <w:rFonts w:ascii="Times New Roman" w:hAnsi="Times New Roman" w:cs="Times New Roman"/>
          <w:bCs/>
          <w:sz w:val="28"/>
          <w:szCs w:val="28"/>
        </w:rPr>
        <w:t xml:space="preserve">Китай, Россия, </w:t>
      </w:r>
      <w:r w:rsidR="00646249">
        <w:rPr>
          <w:rFonts w:ascii="Times New Roman" w:hAnsi="Times New Roman" w:cs="Times New Roman"/>
          <w:bCs/>
          <w:sz w:val="28"/>
          <w:szCs w:val="28"/>
        </w:rPr>
        <w:t>энергетические отношения, ТОР, сырьё, энергоресурсы, инвестиции, Дальний Восток, сотрудничество</w:t>
      </w:r>
      <w:r w:rsidR="00814A01">
        <w:rPr>
          <w:rFonts w:ascii="Times New Roman" w:hAnsi="Times New Roman" w:cs="Times New Roman"/>
          <w:bCs/>
          <w:sz w:val="28"/>
          <w:szCs w:val="28"/>
        </w:rPr>
        <w:t>.</w:t>
      </w:r>
    </w:p>
    <w:p w:rsidR="003C48F7" w:rsidRPr="00CE36F0" w:rsidRDefault="00CE36F0" w:rsidP="006A02BD">
      <w:pPr>
        <w:spacing w:after="0" w:line="240" w:lineRule="auto"/>
        <w:jc w:val="center"/>
        <w:rPr>
          <w:rFonts w:ascii="Times New Roman" w:hAnsi="Times New Roman" w:cs="Times New Roman"/>
          <w:b/>
          <w:sz w:val="28"/>
          <w:szCs w:val="28"/>
          <w:lang w:val="en-US"/>
        </w:rPr>
      </w:pPr>
      <w:r w:rsidRPr="00CE36F0">
        <w:rPr>
          <w:rFonts w:ascii="Times New Roman" w:hAnsi="Times New Roman" w:cs="Times New Roman"/>
          <w:b/>
          <w:sz w:val="28"/>
          <w:szCs w:val="28"/>
          <w:lang w:val="en-US"/>
        </w:rPr>
        <w:t>ENERGY COOPERATION BETWEEN RUSSIA AND CHINA IN THE TERRITORIES OF ADVANCED SOCIO-ECONOMIC DEVELOPMENT</w:t>
      </w:r>
    </w:p>
    <w:p w:rsidR="00CE36F0" w:rsidRPr="00CE36F0" w:rsidRDefault="00CE36F0" w:rsidP="00F10E19">
      <w:pPr>
        <w:spacing w:after="0" w:line="240" w:lineRule="auto"/>
        <w:rPr>
          <w:rFonts w:ascii="Times New Roman" w:hAnsi="Times New Roman" w:cs="Times New Roman"/>
          <w:b/>
          <w:sz w:val="28"/>
          <w:szCs w:val="28"/>
          <w:lang w:val="en-US"/>
        </w:rPr>
      </w:pPr>
      <w:bookmarkStart w:id="1" w:name="_GoBack"/>
      <w:bookmarkEnd w:id="1"/>
    </w:p>
    <w:p w:rsidR="003C48F7" w:rsidRPr="003C48F7" w:rsidRDefault="003C48F7" w:rsidP="00172D29">
      <w:pPr>
        <w:spacing w:after="0" w:line="360" w:lineRule="auto"/>
        <w:jc w:val="right"/>
        <w:rPr>
          <w:rFonts w:ascii="Times New Roman" w:hAnsi="Times New Roman" w:cs="Times New Roman"/>
          <w:b/>
          <w:bCs/>
          <w:sz w:val="28"/>
          <w:szCs w:val="28"/>
          <w:lang w:val="en-US"/>
        </w:rPr>
      </w:pPr>
      <w:r w:rsidRPr="003C48F7">
        <w:rPr>
          <w:rFonts w:ascii="Times New Roman" w:hAnsi="Times New Roman" w:cs="Times New Roman"/>
          <w:b/>
          <w:bCs/>
          <w:sz w:val="28"/>
          <w:szCs w:val="28"/>
          <w:lang w:val="en-US"/>
        </w:rPr>
        <w:t>Rubtsova Alyona Nikolaevna</w:t>
      </w:r>
    </w:p>
    <w:p w:rsidR="003C48F7" w:rsidRPr="003C48F7" w:rsidRDefault="003C48F7" w:rsidP="00172D29">
      <w:pPr>
        <w:spacing w:after="0" w:line="360" w:lineRule="auto"/>
        <w:jc w:val="right"/>
        <w:rPr>
          <w:rFonts w:ascii="Times New Roman" w:hAnsi="Times New Roman" w:cs="Times New Roman"/>
          <w:b/>
          <w:bCs/>
          <w:sz w:val="28"/>
          <w:szCs w:val="28"/>
          <w:lang w:val="en-US"/>
        </w:rPr>
      </w:pPr>
      <w:r w:rsidRPr="003C48F7">
        <w:rPr>
          <w:rFonts w:ascii="Times New Roman" w:hAnsi="Times New Roman" w:cs="Times New Roman"/>
          <w:b/>
          <w:bCs/>
          <w:sz w:val="28"/>
          <w:szCs w:val="28"/>
          <w:lang w:val="en-US"/>
        </w:rPr>
        <w:t>Kuzmenko Ekaterina Stanislavovna</w:t>
      </w:r>
    </w:p>
    <w:p w:rsidR="003C48F7" w:rsidRPr="003C48F7" w:rsidRDefault="003C48F7" w:rsidP="00172D29">
      <w:pPr>
        <w:spacing w:after="0" w:line="360" w:lineRule="auto"/>
        <w:jc w:val="right"/>
        <w:rPr>
          <w:rFonts w:ascii="Times New Roman" w:hAnsi="Times New Roman" w:cs="Times New Roman"/>
          <w:b/>
          <w:bCs/>
          <w:sz w:val="28"/>
          <w:szCs w:val="28"/>
          <w:lang w:val="en-US"/>
        </w:rPr>
      </w:pPr>
      <w:r w:rsidRPr="003C48F7">
        <w:rPr>
          <w:rFonts w:ascii="Times New Roman" w:hAnsi="Times New Roman" w:cs="Times New Roman"/>
          <w:bCs/>
          <w:sz w:val="28"/>
          <w:szCs w:val="28"/>
          <w:lang w:val="en-US"/>
        </w:rPr>
        <w:t>Scientific adviser</w:t>
      </w:r>
      <w:r w:rsidRPr="003C48F7">
        <w:rPr>
          <w:rFonts w:ascii="Times New Roman" w:hAnsi="Times New Roman" w:cs="Times New Roman"/>
          <w:b/>
          <w:bCs/>
          <w:sz w:val="28"/>
          <w:szCs w:val="28"/>
          <w:lang w:val="en-US"/>
        </w:rPr>
        <w:t xml:space="preserve">: Nikolenko Anastasia Alekseevna </w:t>
      </w:r>
    </w:p>
    <w:p w:rsidR="003C48F7" w:rsidRPr="003C48F7" w:rsidRDefault="003C48F7" w:rsidP="00CB0500">
      <w:pPr>
        <w:spacing w:after="0" w:line="360" w:lineRule="auto"/>
        <w:ind w:firstLine="567"/>
        <w:jc w:val="both"/>
        <w:rPr>
          <w:rFonts w:ascii="Times New Roman" w:hAnsi="Times New Roman" w:cs="Times New Roman"/>
          <w:b/>
          <w:bCs/>
          <w:sz w:val="28"/>
          <w:szCs w:val="28"/>
          <w:lang w:val="en-US"/>
        </w:rPr>
      </w:pPr>
      <w:r w:rsidRPr="003C48F7">
        <w:rPr>
          <w:rFonts w:ascii="Times New Roman" w:hAnsi="Times New Roman" w:cs="Times New Roman"/>
          <w:b/>
          <w:bCs/>
          <w:sz w:val="28"/>
          <w:szCs w:val="28"/>
          <w:lang w:val="en-US"/>
        </w:rPr>
        <w:t xml:space="preserve">Abstract: </w:t>
      </w:r>
      <w:r w:rsidR="00CB0500" w:rsidRPr="00CB0500">
        <w:rPr>
          <w:rFonts w:ascii="Times New Roman" w:hAnsi="Times New Roman" w:cs="Times New Roman"/>
          <w:bCs/>
          <w:sz w:val="28"/>
          <w:szCs w:val="28"/>
          <w:lang w:val="en-US"/>
        </w:rPr>
        <w:t>This article discusses the main aspects of the relationship between the Russian Federation and the People's Republic of China in the energy sector. The article pays attention to the development of such relations in general and also in the territories of advanced development. At the same time, emphasis is placed on the fact that energy cooperation is a necessary strategy for both countries due to the current political situation. This can have positive results in these aspects.</w:t>
      </w:r>
    </w:p>
    <w:p w:rsidR="003C48F7" w:rsidRPr="00814A01" w:rsidRDefault="003C48F7" w:rsidP="00CB0500">
      <w:pPr>
        <w:spacing w:after="0" w:line="360" w:lineRule="auto"/>
        <w:ind w:firstLine="567"/>
        <w:jc w:val="both"/>
        <w:rPr>
          <w:rFonts w:ascii="Times New Roman" w:hAnsi="Times New Roman" w:cs="Times New Roman"/>
          <w:bCs/>
          <w:sz w:val="28"/>
          <w:szCs w:val="28"/>
          <w:lang w:val="en-US"/>
        </w:rPr>
      </w:pPr>
      <w:r w:rsidRPr="003C48F7">
        <w:rPr>
          <w:rFonts w:ascii="Times New Roman" w:hAnsi="Times New Roman" w:cs="Times New Roman"/>
          <w:b/>
          <w:bCs/>
          <w:sz w:val="28"/>
          <w:szCs w:val="28"/>
          <w:lang w:val="en-US"/>
        </w:rPr>
        <w:lastRenderedPageBreak/>
        <w:t xml:space="preserve">Key words: </w:t>
      </w:r>
      <w:r w:rsidR="00646249" w:rsidRPr="00646249">
        <w:rPr>
          <w:rFonts w:ascii="Times New Roman" w:hAnsi="Times New Roman" w:cs="Times New Roman"/>
          <w:bCs/>
          <w:sz w:val="28"/>
          <w:szCs w:val="28"/>
          <w:lang w:val="en-US"/>
        </w:rPr>
        <w:t>China, Russia, energy relations, ASEZ</w:t>
      </w:r>
      <w:r w:rsidR="00646249">
        <w:rPr>
          <w:rFonts w:ascii="Times New Roman" w:hAnsi="Times New Roman" w:cs="Times New Roman"/>
          <w:bCs/>
          <w:sz w:val="28"/>
          <w:szCs w:val="28"/>
          <w:lang w:val="en-US"/>
        </w:rPr>
        <w:t xml:space="preserve">, raw materials, </w:t>
      </w:r>
      <w:r w:rsidR="00814A01" w:rsidRPr="00646249">
        <w:rPr>
          <w:rFonts w:ascii="Times New Roman" w:hAnsi="Times New Roman" w:cs="Times New Roman"/>
          <w:bCs/>
          <w:sz w:val="28"/>
          <w:szCs w:val="28"/>
          <w:lang w:val="en-US"/>
        </w:rPr>
        <w:t>cooperation</w:t>
      </w:r>
      <w:r w:rsidR="00814A01">
        <w:rPr>
          <w:rFonts w:ascii="Times New Roman" w:hAnsi="Times New Roman" w:cs="Times New Roman"/>
          <w:bCs/>
          <w:sz w:val="28"/>
          <w:szCs w:val="28"/>
          <w:lang w:val="en-US"/>
        </w:rPr>
        <w:t xml:space="preserve">, </w:t>
      </w:r>
      <w:r w:rsidR="00646249">
        <w:rPr>
          <w:rFonts w:ascii="Times New Roman" w:hAnsi="Times New Roman" w:cs="Times New Roman"/>
          <w:bCs/>
          <w:sz w:val="28"/>
          <w:szCs w:val="28"/>
          <w:lang w:val="en-US"/>
        </w:rPr>
        <w:t xml:space="preserve">energy </w:t>
      </w:r>
      <w:r w:rsidR="00646249" w:rsidRPr="00646249">
        <w:rPr>
          <w:rFonts w:ascii="Times New Roman" w:hAnsi="Times New Roman" w:cs="Times New Roman"/>
          <w:bCs/>
          <w:sz w:val="28"/>
          <w:szCs w:val="28"/>
          <w:lang w:val="en-US"/>
        </w:rPr>
        <w:t>re</w:t>
      </w:r>
      <w:r w:rsidR="00814A01">
        <w:rPr>
          <w:rFonts w:ascii="Times New Roman" w:hAnsi="Times New Roman" w:cs="Times New Roman"/>
          <w:bCs/>
          <w:sz w:val="28"/>
          <w:szCs w:val="28"/>
          <w:lang w:val="en-US"/>
        </w:rPr>
        <w:t>sources, investments, Far East</w:t>
      </w:r>
      <w:r w:rsidR="00814A01" w:rsidRPr="00814A01">
        <w:rPr>
          <w:rFonts w:ascii="Times New Roman" w:hAnsi="Times New Roman" w:cs="Times New Roman"/>
          <w:bCs/>
          <w:sz w:val="28"/>
          <w:szCs w:val="28"/>
          <w:lang w:val="en-US"/>
        </w:rPr>
        <w:t>.</w:t>
      </w:r>
    </w:p>
    <w:p w:rsidR="006A557E" w:rsidRPr="00861C18" w:rsidRDefault="00BB6A2F"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Китайско-российские отношения ведут свое начало с XVII века и по настоящее время. Тесное энергетическое сотрудничество началось после подписания Соглашения о добрососедстве и дружбе.</w:t>
      </w:r>
      <w:r w:rsidR="00954501" w:rsidRPr="00861C18">
        <w:rPr>
          <w:rFonts w:ascii="Times New Roman" w:eastAsiaTheme="minorHAnsi" w:hAnsi="Times New Roman" w:cs="Times New Roman"/>
          <w:sz w:val="28"/>
          <w:szCs w:val="28"/>
          <w:lang w:eastAsia="en-US"/>
        </w:rPr>
        <w:t xml:space="preserve">  Первые сообщения о реализации новых энергетических проектов между Россией и Китаем были сделаны в 2004 году. Визит президента России Владимира Путина в Пекин в марте 2004 года стал поворотным моментом в углублении экономического сотрудничества в энергетической и других сферах. </w:t>
      </w:r>
    </w:p>
    <w:p w:rsidR="00814A01" w:rsidRDefault="00954501" w:rsidP="00814A01">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Март 2006 года можно рассматривать как веху в российско-китайских отношениях, особенно в сотрудничестве в энергетической сфере. </w:t>
      </w:r>
    </w:p>
    <w:p w:rsidR="00954501" w:rsidRPr="00861C18" w:rsidRDefault="00954501" w:rsidP="00814A01">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В 2011 году Россия и Китай через свои госкомпании «Роснефть», «Газпром» и «Китайскую национальную нефтегазовой корпорацию» углубили и активизировали свои отношения.</w:t>
      </w:r>
    </w:p>
    <w:p w:rsidR="00954501" w:rsidRPr="00861C18" w:rsidRDefault="00954501"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В 2014 году сотрудничество в области энергетики, которое приобрело новое измерение с подписанием соглашения о природном газе между Россией и Китаем </w:t>
      </w:r>
      <w:r w:rsidR="006A557E" w:rsidRPr="00861C18">
        <w:rPr>
          <w:rFonts w:ascii="Times New Roman" w:eastAsiaTheme="minorHAnsi" w:hAnsi="Times New Roman" w:cs="Times New Roman"/>
          <w:sz w:val="28"/>
          <w:szCs w:val="28"/>
          <w:lang w:eastAsia="en-US"/>
        </w:rPr>
        <w:t>продолжает углубляться, из-за наложенных санкций в ходе украинского кризиса.</w:t>
      </w:r>
    </w:p>
    <w:p w:rsidR="00954501" w:rsidRPr="00861C18" w:rsidRDefault="00954501"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В настоящее время Китай увеличивает свои инвестиции в энергетический сектор России, который он видит в качестве надежной альтернативы США в мировом энергетическом секторе</w:t>
      </w:r>
      <w:r w:rsidR="00254F22">
        <w:rPr>
          <w:rFonts w:ascii="Times New Roman" w:eastAsiaTheme="minorHAnsi" w:hAnsi="Times New Roman" w:cs="Times New Roman"/>
          <w:sz w:val="28"/>
          <w:szCs w:val="28"/>
          <w:lang w:eastAsia="en-US"/>
        </w:rPr>
        <w:t xml:space="preserve"> [1</w:t>
      </w:r>
      <w:r w:rsidR="00254F22" w:rsidRPr="00254F22">
        <w:rPr>
          <w:rFonts w:ascii="Times New Roman" w:eastAsiaTheme="minorHAnsi" w:hAnsi="Times New Roman" w:cs="Times New Roman"/>
          <w:sz w:val="28"/>
          <w:szCs w:val="28"/>
          <w:lang w:eastAsia="en-US"/>
        </w:rPr>
        <w:t>]</w:t>
      </w:r>
      <w:r w:rsidRPr="00861C18">
        <w:rPr>
          <w:rFonts w:ascii="Times New Roman" w:eastAsiaTheme="minorHAnsi" w:hAnsi="Times New Roman" w:cs="Times New Roman"/>
          <w:sz w:val="28"/>
          <w:szCs w:val="28"/>
          <w:lang w:eastAsia="en-US"/>
        </w:rPr>
        <w:t>.</w:t>
      </w:r>
      <w:r w:rsidR="00254F22" w:rsidRPr="00254F22">
        <w:t xml:space="preserve"> </w:t>
      </w:r>
    </w:p>
    <w:p w:rsidR="00954501" w:rsidRPr="00861C18" w:rsidRDefault="00510D19"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Вдобавок</w:t>
      </w:r>
      <w:r w:rsidR="006A557E" w:rsidRPr="00861C18">
        <w:rPr>
          <w:rFonts w:ascii="Times New Roman" w:eastAsiaTheme="minorHAnsi" w:hAnsi="Times New Roman" w:cs="Times New Roman"/>
          <w:sz w:val="28"/>
          <w:szCs w:val="28"/>
          <w:lang w:eastAsia="en-US"/>
        </w:rPr>
        <w:t xml:space="preserve">, </w:t>
      </w:r>
      <w:r w:rsidR="00954501" w:rsidRPr="00861C18">
        <w:rPr>
          <w:rFonts w:ascii="Times New Roman" w:eastAsiaTheme="minorHAnsi" w:hAnsi="Times New Roman" w:cs="Times New Roman"/>
          <w:sz w:val="28"/>
          <w:szCs w:val="28"/>
          <w:lang w:eastAsia="en-US"/>
        </w:rPr>
        <w:t>Китай и Россия</w:t>
      </w:r>
      <w:r w:rsidR="006A557E" w:rsidRPr="00861C18">
        <w:rPr>
          <w:rFonts w:ascii="Times New Roman" w:eastAsiaTheme="minorHAnsi" w:hAnsi="Times New Roman" w:cs="Times New Roman"/>
          <w:sz w:val="28"/>
          <w:szCs w:val="28"/>
          <w:lang w:eastAsia="en-US"/>
        </w:rPr>
        <w:t xml:space="preserve"> продолжают развивать свои энергетические отношения на территориях опережающего развития на Дальнем Востоке, что является важным для обеих стран.</w:t>
      </w:r>
    </w:p>
    <w:p w:rsidR="006C2934" w:rsidRPr="00861C18" w:rsidRDefault="006C2934"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Т</w:t>
      </w:r>
      <w:r w:rsidR="004A291A" w:rsidRPr="00861C18">
        <w:rPr>
          <w:rFonts w:ascii="Times New Roman" w:eastAsiaTheme="minorHAnsi" w:hAnsi="Times New Roman" w:cs="Times New Roman"/>
          <w:sz w:val="28"/>
          <w:szCs w:val="28"/>
          <w:lang w:eastAsia="en-US"/>
        </w:rPr>
        <w:t xml:space="preserve">ерритория опережающего социально-экономического </w:t>
      </w:r>
      <w:r w:rsidRPr="00861C18">
        <w:rPr>
          <w:rFonts w:ascii="Times New Roman" w:eastAsiaTheme="minorHAnsi" w:hAnsi="Times New Roman" w:cs="Times New Roman"/>
          <w:sz w:val="28"/>
          <w:szCs w:val="28"/>
          <w:lang w:eastAsia="en-US"/>
        </w:rPr>
        <w:t xml:space="preserve">развития - </w:t>
      </w:r>
      <w:r w:rsidR="004A291A" w:rsidRPr="00861C18">
        <w:rPr>
          <w:rFonts w:ascii="Times New Roman" w:eastAsiaTheme="minorHAnsi" w:hAnsi="Times New Roman" w:cs="Times New Roman"/>
          <w:sz w:val="28"/>
          <w:szCs w:val="28"/>
          <w:lang w:eastAsia="en-US"/>
        </w:rPr>
        <w:t>это зона с особым правовым режимом ведения деятельности, предлагающая ряд налоговых льгот и администрати</w:t>
      </w:r>
      <w:r w:rsidRPr="00861C18">
        <w:rPr>
          <w:rFonts w:ascii="Times New Roman" w:eastAsiaTheme="minorHAnsi" w:hAnsi="Times New Roman" w:cs="Times New Roman"/>
          <w:sz w:val="28"/>
          <w:szCs w:val="28"/>
          <w:lang w:eastAsia="en-US"/>
        </w:rPr>
        <w:t>вных преференций для инвесторов (ФЗ «О территориях опережающего социально-экономического развития в Российской Федерации»)</w:t>
      </w:r>
      <w:r w:rsidR="00254F22" w:rsidRPr="00254F22">
        <w:rPr>
          <w:rFonts w:ascii="Times New Roman" w:eastAsiaTheme="minorHAnsi" w:hAnsi="Times New Roman" w:cs="Times New Roman"/>
          <w:sz w:val="28"/>
          <w:szCs w:val="28"/>
          <w:lang w:eastAsia="en-US"/>
        </w:rPr>
        <w:t xml:space="preserve"> [</w:t>
      </w:r>
      <w:r w:rsidR="00254F22">
        <w:rPr>
          <w:rFonts w:ascii="Times New Roman" w:eastAsiaTheme="minorHAnsi" w:hAnsi="Times New Roman" w:cs="Times New Roman"/>
          <w:sz w:val="28"/>
          <w:szCs w:val="28"/>
          <w:lang w:eastAsia="en-US"/>
        </w:rPr>
        <w:t>2</w:t>
      </w:r>
      <w:r w:rsidR="00254F22" w:rsidRPr="00254F22">
        <w:rPr>
          <w:rFonts w:ascii="Times New Roman" w:eastAsiaTheme="minorHAnsi" w:hAnsi="Times New Roman" w:cs="Times New Roman"/>
          <w:sz w:val="28"/>
          <w:szCs w:val="28"/>
          <w:lang w:eastAsia="en-US"/>
        </w:rPr>
        <w:t>]</w:t>
      </w:r>
      <w:r w:rsidR="004A291A" w:rsidRPr="00861C18">
        <w:rPr>
          <w:rFonts w:ascii="Times New Roman" w:eastAsiaTheme="minorHAnsi" w:hAnsi="Times New Roman" w:cs="Times New Roman"/>
          <w:sz w:val="28"/>
          <w:szCs w:val="28"/>
          <w:lang w:eastAsia="en-US"/>
        </w:rPr>
        <w:t>.</w:t>
      </w:r>
      <w:r w:rsidR="00254F22" w:rsidRPr="00254F22">
        <w:t xml:space="preserve"> </w:t>
      </w:r>
      <w:r w:rsidRPr="00861C18">
        <w:rPr>
          <w:rFonts w:ascii="Times New Roman" w:eastAsiaTheme="minorHAnsi" w:hAnsi="Times New Roman" w:cs="Times New Roman"/>
          <w:sz w:val="28"/>
          <w:szCs w:val="28"/>
          <w:lang w:eastAsia="en-US"/>
        </w:rPr>
        <w:t xml:space="preserve">Целью создания ТОР или ТОСЭР является формирование благоприятных условий для привлечения инвестиций, обеспечения ускоренного социально-экономического развития и создания комфортных условий для </w:t>
      </w:r>
      <w:r w:rsidRPr="00861C18">
        <w:rPr>
          <w:rFonts w:ascii="Times New Roman" w:eastAsiaTheme="minorHAnsi" w:hAnsi="Times New Roman" w:cs="Times New Roman"/>
          <w:sz w:val="28"/>
          <w:szCs w:val="28"/>
          <w:lang w:eastAsia="en-US"/>
        </w:rPr>
        <w:lastRenderedPageBreak/>
        <w:t>обеспечения жизнедеятельности населения. Резидентами ТОР могут стать индивидуальный предприниматель или являющееся коммерческой организацией юридическое лицо, государственная регистрация которых осуществлена на территории ТОР и которые не имеют филиалов вне ТОР.</w:t>
      </w:r>
    </w:p>
    <w:p w:rsidR="004A291A" w:rsidRPr="00861C18" w:rsidRDefault="006A557E"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Можно сразу отметить,</w:t>
      </w:r>
      <w:r w:rsidR="004A291A" w:rsidRPr="00861C18">
        <w:rPr>
          <w:rFonts w:ascii="Times New Roman" w:eastAsiaTheme="minorHAnsi" w:hAnsi="Times New Roman" w:cs="Times New Roman"/>
          <w:sz w:val="28"/>
          <w:szCs w:val="28"/>
          <w:lang w:eastAsia="en-US"/>
        </w:rPr>
        <w:t xml:space="preserve"> что строительство и ввод в эксплуатацию трубопроводов на территориях опережающего социально-экономического развития принесут пользу как Китаю, так и России в перспективе. Дело в том, что с одной стороны, это делает поставки природного газа в Китай более диверсифицированными и стабильными, что способствует оптимизации структуры энергопотребления в регионах вдоль маршрутов Китая; с другой стороны, это помогает экспорту российских энергоносителей «на восток», открывая более широкие рыночные перспективы и предоставляет ценные возможности для ускорения строительства инфраструктуры и создания рабочих мест в соответствующих регионах опережающего социально-экономического развития. </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Например, проект по запасам и продаже газа в Хунсин был введен в эксплуатацию, что ознаменовало полный запуск китайско-российского проекта международного сотрудничества в области энергетики в 2020 году. Общий объем инвестиций в проект по хранению и продаже газа в Хунсин составляет 90 миллионов юаней, он занимает площадь 21 514 квадратных метров и имеет пять резервуаров для сжиженного нефтяного газа по 400 кубометров на территории завода, в которых может храниться 1150 тонн газа</w:t>
      </w:r>
      <w:r w:rsidR="00861C18" w:rsidRPr="00861C18">
        <w:rPr>
          <w:rFonts w:ascii="Times New Roman" w:eastAsiaTheme="minorHAnsi" w:hAnsi="Times New Roman" w:cs="Times New Roman"/>
          <w:sz w:val="28"/>
          <w:szCs w:val="28"/>
          <w:lang w:eastAsia="en-US"/>
        </w:rPr>
        <w:t xml:space="preserve"> сжиженного углеводородного газ</w:t>
      </w:r>
      <w:r w:rsidR="0039176B">
        <w:rPr>
          <w:rFonts w:ascii="Times New Roman" w:eastAsiaTheme="minorHAnsi" w:hAnsi="Times New Roman" w:cs="Times New Roman"/>
          <w:sz w:val="28"/>
          <w:szCs w:val="28"/>
          <w:lang w:eastAsia="en-US"/>
        </w:rPr>
        <w:t xml:space="preserve"> </w:t>
      </w:r>
      <w:r w:rsidR="0039176B" w:rsidRPr="0039176B">
        <w:rPr>
          <w:rFonts w:ascii="Times New Roman" w:eastAsiaTheme="minorHAnsi" w:hAnsi="Times New Roman" w:cs="Times New Roman"/>
          <w:sz w:val="28"/>
          <w:szCs w:val="28"/>
          <w:lang w:eastAsia="en-US"/>
        </w:rPr>
        <w:t>[</w:t>
      </w:r>
      <w:r w:rsidR="0039176B">
        <w:rPr>
          <w:rFonts w:ascii="Times New Roman" w:eastAsiaTheme="minorHAnsi" w:hAnsi="Times New Roman" w:cs="Times New Roman"/>
          <w:sz w:val="28"/>
          <w:szCs w:val="28"/>
          <w:lang w:eastAsia="en-US"/>
        </w:rPr>
        <w:t>3</w:t>
      </w:r>
      <w:r w:rsidR="0039176B" w:rsidRPr="0039176B">
        <w:rPr>
          <w:rFonts w:ascii="Times New Roman" w:eastAsiaTheme="minorHAnsi" w:hAnsi="Times New Roman" w:cs="Times New Roman"/>
          <w:sz w:val="28"/>
          <w:szCs w:val="28"/>
          <w:lang w:eastAsia="en-US"/>
        </w:rPr>
        <w:t>]</w:t>
      </w:r>
      <w:r w:rsidRPr="00861C18">
        <w:rPr>
          <w:rFonts w:ascii="Times New Roman" w:eastAsiaTheme="minorHAnsi" w:hAnsi="Times New Roman" w:cs="Times New Roman"/>
          <w:sz w:val="28"/>
          <w:szCs w:val="28"/>
          <w:lang w:eastAsia="en-US"/>
        </w:rPr>
        <w:t>.</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Этот проект является первым случаем, когда провинция Цзилинь и Приморский край России «объединили усилия» в энергетическом секторе». Таким образом, провинция Цзилинь является первой, которая напрямую импортирует сжиженный нефтяной газ из России по суше, в качестве единственного партнера. Хуньчунь (расположен на самой юго-восточной окраине провинции Цзилинь, на стыке границ Китая, России и КНДР и является центром проекта развития международного сотрудничества под эгидой </w:t>
      </w:r>
      <w:r w:rsidRPr="00861C18">
        <w:rPr>
          <w:rFonts w:ascii="Times New Roman" w:eastAsiaTheme="minorHAnsi" w:hAnsi="Times New Roman" w:cs="Times New Roman"/>
          <w:sz w:val="28"/>
          <w:szCs w:val="28"/>
          <w:lang w:eastAsia="en-US"/>
        </w:rPr>
        <w:lastRenderedPageBreak/>
        <w:t>Программы развития ООН) впервые успешно завершил таможенное оформление энергоносителей. Гендиректор директор Цзилиньской энергетической компании Хунсин Хунсин Инь Моулинь сказал, что при таких условиях, как таможенное оформление и логистика, компания может импортировать от 100 000 до 300 000 тонн чистой энергии с объемом продаж около 300 миллионов юаней.</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При этом стоит отметить, что Дальний Восток России богат энергоресурсами, он содержит 27% запасов природного газа и 17% запасов нефти в Азиатско-Тихоокеанском регионе. Импортный проект, которым управляет компания Hongxing Energy, не только гарантирует потребление газа в городе Хуньчунь, но и снижает цену на газ для достижения ожидаемого эффекта в пользу людей. Раньше розничная цена на сжиженный нефтяной газ, используемый местными жителями в повседневной жизни, составляла около 100 юаней за цистерну, а после импорта из России стоимость была значительно снижена. </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Кроме того, в качестве важного проекта энергетического сотрудничества, связанного с обеспечением средств к существованию людей, проект по запасам и продаже газа в Хунсин также получил поддержку со стороны соответствующих государственных ведомств:</w:t>
      </w:r>
    </w:p>
    <w:p w:rsidR="004A291A" w:rsidRPr="00861C18" w:rsidRDefault="004A291A" w:rsidP="00861C18">
      <w:pPr>
        <w:numPr>
          <w:ilvl w:val="0"/>
          <w:numId w:val="1"/>
        </w:numPr>
        <w:spacing w:after="0" w:line="360" w:lineRule="auto"/>
        <w:ind w:left="0"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11 января 2019 года Министерство транспорта официально утвердило пилотный проект развития Хуньчунь для развития международных автомобильных коридоров; </w:t>
      </w:r>
    </w:p>
    <w:p w:rsidR="004A291A" w:rsidRPr="00861C18" w:rsidRDefault="004A291A" w:rsidP="00861C18">
      <w:pPr>
        <w:numPr>
          <w:ilvl w:val="0"/>
          <w:numId w:val="1"/>
        </w:numPr>
        <w:spacing w:after="0" w:line="360" w:lineRule="auto"/>
        <w:ind w:left="0"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8 апреля 2019 года с одобрения таможни Хуньчунь официально открыла участок по надзору за опасными химическими веществами на базе энергетического резерва Хунсин. Не только Hongxing Energy Company, но и другие компании-импортеры сжиженного газа могут также хранить товары и декларировать таможню. В будущем таможенное оформление и логистика для китайско-российского сотрудничества в области чистой энергетики станут более удобными</w:t>
      </w:r>
      <w:r w:rsidR="0039176B">
        <w:rPr>
          <w:rFonts w:ascii="Times New Roman" w:eastAsiaTheme="minorHAnsi" w:hAnsi="Times New Roman" w:cs="Times New Roman"/>
          <w:sz w:val="28"/>
          <w:szCs w:val="28"/>
          <w:lang w:eastAsia="en-US"/>
        </w:rPr>
        <w:t xml:space="preserve"> </w:t>
      </w:r>
      <w:r w:rsidR="0039176B" w:rsidRPr="0039176B">
        <w:rPr>
          <w:rFonts w:ascii="Times New Roman" w:eastAsiaTheme="minorHAnsi" w:hAnsi="Times New Roman" w:cs="Times New Roman"/>
          <w:sz w:val="28"/>
          <w:szCs w:val="28"/>
          <w:lang w:eastAsia="en-US"/>
        </w:rPr>
        <w:t>[4]</w:t>
      </w:r>
      <w:r w:rsidRPr="00861C18">
        <w:rPr>
          <w:rFonts w:ascii="Times New Roman" w:eastAsiaTheme="minorHAnsi" w:hAnsi="Times New Roman" w:cs="Times New Roman"/>
          <w:sz w:val="28"/>
          <w:szCs w:val="28"/>
          <w:lang w:eastAsia="en-US"/>
        </w:rPr>
        <w:t>.</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Второй аспект перспективного сотрудничества с точки зрения энергетики - промышленно-инвестиционная кооперация. Президент России Владимир Путин </w:t>
      </w:r>
      <w:r w:rsidRPr="00861C18">
        <w:rPr>
          <w:rFonts w:ascii="Times New Roman" w:eastAsiaTheme="minorHAnsi" w:hAnsi="Times New Roman" w:cs="Times New Roman"/>
          <w:sz w:val="28"/>
          <w:szCs w:val="28"/>
          <w:lang w:eastAsia="en-US"/>
        </w:rPr>
        <w:lastRenderedPageBreak/>
        <w:t>подчеркнул, что Дальний Восток должен не только экспортировать сырье, но и развивать перерабатывающие производства и инновационную экономику. После реализации ряда льготных мер для иностранных инвестиций на Дальнем Востоке больше китайских компаний будут инвестировать и открывать заводы на Дальнем Востоке.</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Дело в том, что Россия, пострадавшая от западных санкций и падения цен на нефть, остро нуждается в стабильном экспортере энергии. Как энергетический партнер Китая номер один в Евразии, Россия занимает особенно важное место в структуре энергетической безопасности Китая. Осуществляя энергетическое сотрудничество, Китай и Россия взаимовыгодны.</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Стоит отметить, что с 11 по 13 сентября 2018 года во Владивостоке на Дальнем Востоке проходил IV Восточный экономический форум. За четыре года, прошедшие с момента проведения Восточного экономического форума, его масштабы и влияние увеличились. Он стал важным каналом интеграции России в экономические круги Азиатско-Тихоокеанского региона и Северо-Восточной Азии и важной платформой для продвижения многосторонних экономических отношений</w:t>
      </w:r>
      <w:r w:rsidR="0039176B">
        <w:rPr>
          <w:rFonts w:ascii="Times New Roman" w:eastAsiaTheme="minorHAnsi" w:hAnsi="Times New Roman" w:cs="Times New Roman"/>
          <w:sz w:val="28"/>
          <w:szCs w:val="28"/>
          <w:lang w:eastAsia="en-US"/>
        </w:rPr>
        <w:t xml:space="preserve"> </w:t>
      </w:r>
      <w:r w:rsidR="0039176B" w:rsidRPr="0039176B">
        <w:rPr>
          <w:rFonts w:ascii="Times New Roman" w:eastAsiaTheme="minorHAnsi" w:hAnsi="Times New Roman" w:cs="Times New Roman"/>
          <w:sz w:val="28"/>
          <w:szCs w:val="28"/>
          <w:lang w:eastAsia="en-US"/>
        </w:rPr>
        <w:t>[</w:t>
      </w:r>
      <w:r w:rsidR="0039176B">
        <w:rPr>
          <w:rFonts w:ascii="Times New Roman" w:eastAsiaTheme="minorHAnsi" w:hAnsi="Times New Roman" w:cs="Times New Roman"/>
          <w:sz w:val="28"/>
          <w:szCs w:val="28"/>
          <w:lang w:eastAsia="en-US"/>
        </w:rPr>
        <w:t>5</w:t>
      </w:r>
      <w:r w:rsidR="0039176B" w:rsidRPr="0039176B">
        <w:rPr>
          <w:rFonts w:ascii="Times New Roman" w:eastAsiaTheme="minorHAnsi" w:hAnsi="Times New Roman" w:cs="Times New Roman"/>
          <w:sz w:val="28"/>
          <w:szCs w:val="28"/>
          <w:lang w:eastAsia="en-US"/>
        </w:rPr>
        <w:t>]</w:t>
      </w:r>
      <w:r w:rsidRPr="00861C18">
        <w:rPr>
          <w:rFonts w:ascii="Times New Roman" w:eastAsiaTheme="minorHAnsi" w:hAnsi="Times New Roman" w:cs="Times New Roman"/>
          <w:sz w:val="28"/>
          <w:szCs w:val="28"/>
          <w:lang w:eastAsia="en-US"/>
        </w:rPr>
        <w:t>. В ходе форума министр энергетики России заявил, что Китай и Россия должны в ближайшее время прийти к соглашению по западному газопроводу.</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12 сентября 2018 году крупнейшая нефтедобывающая компания России «Роснефть» заявила, что достигла соглашения с Китайской национальной нефтегазовой корпорацией о покупке CNPC миноритарной доли в российском нефтегазовом проекте в Сибири. В сообщении «Роснефти» говорится, что соглашение касается крупномасштабных нефтегазовых проектов в Восточной и Западной Сибири. Подробная информация о проекте в настоящее время не предоставляется</w:t>
      </w:r>
      <w:r w:rsidR="0039176B">
        <w:rPr>
          <w:rFonts w:ascii="Times New Roman" w:eastAsiaTheme="minorHAnsi" w:hAnsi="Times New Roman" w:cs="Times New Roman"/>
          <w:sz w:val="28"/>
          <w:szCs w:val="28"/>
          <w:lang w:eastAsia="en-US"/>
        </w:rPr>
        <w:t xml:space="preserve"> [6</w:t>
      </w:r>
      <w:r w:rsidR="0039176B" w:rsidRPr="0039176B">
        <w:rPr>
          <w:rFonts w:ascii="Times New Roman" w:eastAsiaTheme="minorHAnsi" w:hAnsi="Times New Roman" w:cs="Times New Roman"/>
          <w:sz w:val="28"/>
          <w:szCs w:val="28"/>
          <w:lang w:eastAsia="en-US"/>
        </w:rPr>
        <w:t>]</w:t>
      </w:r>
      <w:r w:rsidRPr="00861C18">
        <w:rPr>
          <w:rFonts w:ascii="Times New Roman" w:eastAsiaTheme="minorHAnsi" w:hAnsi="Times New Roman" w:cs="Times New Roman"/>
          <w:sz w:val="28"/>
          <w:szCs w:val="28"/>
          <w:lang w:eastAsia="en-US"/>
        </w:rPr>
        <w:t>.</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Председатель CNPC Ван Илинь сказал во время своего участия в 4-м Восточном экономическом форуме в России, что после более чем 10 лет напряженной работы китайско-российское сотрудничество в области энергетики стало стремительно расти. Особенно в последние годы сотрудничество между </w:t>
      </w:r>
      <w:r w:rsidRPr="00861C18">
        <w:rPr>
          <w:rFonts w:ascii="Times New Roman" w:eastAsiaTheme="minorHAnsi" w:hAnsi="Times New Roman" w:cs="Times New Roman"/>
          <w:sz w:val="28"/>
          <w:szCs w:val="28"/>
          <w:lang w:eastAsia="en-US"/>
        </w:rPr>
        <w:lastRenderedPageBreak/>
        <w:t xml:space="preserve">двумя сторонами в области нефти и природного газа последовательно добилось прорывного прогресса, что стало ярким событием в реализации инициативы «Один пояс - один путь» и евразийского всеобъемлющего партнерства. В настоящее время Россия превратилась в крупнейший источник импорта нефти в Китай, а богатый капитал Китая и международное развитие производственных мощностей делают ее важным инвестиционным партнером Евразийского экономического союза. </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Установление всестороннего стратегического партнерства между Китаем и Россией и реализация инициативы «Один пояс - один путь» обеспечивают новую платформу для развития китайско-российского сотрудничества в нефтегазовой сфере. Стратегическое соответствие между «Пояс и путь» и Евразийский экономический союз» предусматривает сотрудничество по всей производственной цепочке Китая и России.</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Необходимо отметить, что программа развития российско-китайского сотрудничества в торгово-экономической и инвестиционной сферах Дальнего Востока на 2018–2024 годы была подписана в сентябре 2018 года. Пункт 1.4 программы гласит что, исходя из того, что развитие Дальнего Востока определяется национальным приоритетом Российской Федерации, Россия и Китай принимают развитие торгово-экономического и инвестиционного сотрудничества на Дальнем Востоке России как перспективное направление. важное направление в двусторонних отношениях. </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Занимая первое место занимая место по объемам торгово-инвестиционного сотрудничества с регионами Дальнего Востока, Китайская Народная Республика является ключевым иностранным партнером Российской Федерации в ускорении экономического развития Дальнего Востока. Китай осуществляет инвестиционные проекты по строительству крупнейшего газоперерабатывающего завода в Азиатско-Тихоокеанском регионе. Строительство АГХК началось в августе текущего года в Амурской области в 15 км от города Свободный. Его запуск запланирован на 2025 г. «Сибур» оценивал стоимость проекта в $10–11 млрд.</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lastRenderedPageBreak/>
        <w:t>Ожидается, что АГХК будет производить базовые полимеры общей мощностью 2,7 млн т в год – 2,3 млн т полиэтилена и 400 000 т полипропилена из этана, бутана и сжиженного углеводородного газа. Сырье будет поступать на производство в объеме 3,5 млн т в год с соседнего Амурского газоперерабатывающего завода (ГПЗ). Также Амурский ГХК может стать одним из самых больших в мире предприятий по производству пластмасс. Итоговую стоимость проекта директор практики «Газ и химия» VYGON Consulting Дмитрий Акишин оценил в $10–10,5 млрд</w:t>
      </w:r>
      <w:r w:rsidR="0033603D">
        <w:rPr>
          <w:rFonts w:ascii="Times New Roman" w:eastAsiaTheme="minorHAnsi" w:hAnsi="Times New Roman" w:cs="Times New Roman"/>
          <w:sz w:val="28"/>
          <w:szCs w:val="28"/>
          <w:lang w:eastAsia="en-US"/>
        </w:rPr>
        <w:t xml:space="preserve"> </w:t>
      </w:r>
      <w:r w:rsidR="0033603D" w:rsidRPr="0033603D">
        <w:rPr>
          <w:rFonts w:ascii="Times New Roman" w:eastAsiaTheme="minorHAnsi" w:hAnsi="Times New Roman" w:cs="Times New Roman"/>
          <w:sz w:val="28"/>
          <w:szCs w:val="28"/>
          <w:lang w:eastAsia="en-US"/>
        </w:rPr>
        <w:t>[</w:t>
      </w:r>
      <w:r w:rsidR="0033603D">
        <w:rPr>
          <w:rFonts w:ascii="Times New Roman" w:eastAsiaTheme="minorHAnsi" w:hAnsi="Times New Roman" w:cs="Times New Roman"/>
          <w:sz w:val="28"/>
          <w:szCs w:val="28"/>
          <w:lang w:eastAsia="en-US"/>
        </w:rPr>
        <w:t>7</w:t>
      </w:r>
      <w:r w:rsidR="0033603D" w:rsidRPr="0033603D">
        <w:rPr>
          <w:rFonts w:ascii="Times New Roman" w:eastAsiaTheme="minorHAnsi" w:hAnsi="Times New Roman" w:cs="Times New Roman"/>
          <w:sz w:val="28"/>
          <w:szCs w:val="28"/>
          <w:lang w:eastAsia="en-US"/>
        </w:rPr>
        <w:t>]</w:t>
      </w:r>
      <w:r w:rsidRPr="00861C18">
        <w:rPr>
          <w:rFonts w:ascii="Times New Roman" w:eastAsiaTheme="minorHAnsi" w:hAnsi="Times New Roman" w:cs="Times New Roman"/>
          <w:sz w:val="28"/>
          <w:szCs w:val="28"/>
          <w:lang w:eastAsia="en-US"/>
        </w:rPr>
        <w:t>.</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Кроме того, Hongxing Energy Company изучает новую модель сотрудничества в области развития, используя контейнерные перевозки для продвижения наземных и морских перевозок СПГ для обеспечения поставок природного газа с Россией. Сочетая географические преимущества Хуньчунь, компания Hongxing Energy подписала соглашение о сотрудничестве с China Railway Tielong Container Logistics Co., Ltd. для участия в строительстве провинциального аварийного резерва сжиженного природного газа объемом 1,5 млн тонн. </w:t>
      </w:r>
    </w:p>
    <w:p w:rsidR="004A291A" w:rsidRPr="00861C18" w:rsidRDefault="009F6944"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Таким образом, на основе данного исследования можно сделать выводы, что к</w:t>
      </w:r>
      <w:r w:rsidR="004A291A" w:rsidRPr="00861C18">
        <w:rPr>
          <w:rFonts w:ascii="Times New Roman" w:eastAsiaTheme="minorHAnsi" w:hAnsi="Times New Roman" w:cs="Times New Roman"/>
          <w:sz w:val="28"/>
          <w:szCs w:val="28"/>
          <w:lang w:eastAsia="en-US"/>
        </w:rPr>
        <w:t xml:space="preserve">итайская компания CNPC, которая сотрудничает с Россией с 2003 года, играет важную роль в российско-китайском энергетическом секторе и сегодня является участником многих стратегических соглашений, важных как для России, так и для КНР. </w:t>
      </w:r>
    </w:p>
    <w:p w:rsidR="004A291A" w:rsidRPr="00861C18" w:rsidRDefault="004A291A"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В настоящее время нефть занимает первое место в российско-китайской товарной структуре. Поставки уже идут по трубопроводу Восточная Сибирь - Тихий океан, который был введен в эксплуатацию в 2009 году, а в 2015 году производственные мощности обоих филиалов были увеличены. В случае с природным газом ситуация намного сложнее. С одной стороны, страны реализуют крупный проект по строительству газопровода «Сила Сибирь», по которому Россия импортирует до 38 млрд куб. м3 газа в год. С другой стороны, неясно, заинтересована ли КНР в таком значительном сотрудничестве в газовой отрасли, учитывая, что она сама производит достаточный объем газа, а также </w:t>
      </w:r>
      <w:r w:rsidRPr="00861C18">
        <w:rPr>
          <w:rFonts w:ascii="Times New Roman" w:eastAsiaTheme="minorHAnsi" w:hAnsi="Times New Roman" w:cs="Times New Roman"/>
          <w:sz w:val="28"/>
          <w:szCs w:val="28"/>
          <w:lang w:eastAsia="en-US"/>
        </w:rPr>
        <w:lastRenderedPageBreak/>
        <w:t xml:space="preserve">имеет несколько торговых партнеров, импортирующих оставшееся количество газа, необходимое для покрытия газового баланса. </w:t>
      </w:r>
    </w:p>
    <w:p w:rsidR="007600F9" w:rsidRPr="00861C18" w:rsidRDefault="007600F9" w:rsidP="00861C18">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Кроме экономической составляющей отношений двух стран в сырьевом сотрудничестве, необходимо рассмотреть политические аспекты партнерства. Так в современной ситуации тесная экономическая взаимосвязь и международные отношения по поводу транзита ресурсов становится частью социально- политической стратегии обеих стран. Конфликтная ситуация развернувшаяся в данный период показывает, что центром торговых и политических связей в мире все еще остается европейская часть мира, в то время, как и Китай, так и Россия заинтересованы в развороте акцентов развития на восток.  Также современный кризис носит ярко выраженный энергетический характер, так как ресурсы данного типа являются основными для развития всех отраслей современной промышленности и подосновой «мягкой силы». Можно сделать вывод </w:t>
      </w:r>
      <w:r w:rsidR="00E67288" w:rsidRPr="00861C18">
        <w:rPr>
          <w:rFonts w:ascii="Times New Roman" w:eastAsiaTheme="minorHAnsi" w:hAnsi="Times New Roman" w:cs="Times New Roman"/>
          <w:sz w:val="28"/>
          <w:szCs w:val="28"/>
          <w:lang w:eastAsia="en-US"/>
        </w:rPr>
        <w:t>что проекты</w:t>
      </w:r>
      <w:r w:rsidRPr="00861C18">
        <w:rPr>
          <w:rFonts w:ascii="Times New Roman" w:eastAsiaTheme="minorHAnsi" w:hAnsi="Times New Roman" w:cs="Times New Roman"/>
          <w:sz w:val="28"/>
          <w:szCs w:val="28"/>
          <w:lang w:eastAsia="en-US"/>
        </w:rPr>
        <w:t xml:space="preserve"> «цифровой экономики», «экономики впечатлений» и прочие не оправдали себя, </w:t>
      </w:r>
      <w:r w:rsidR="00E67288" w:rsidRPr="00861C18">
        <w:rPr>
          <w:rFonts w:ascii="Times New Roman" w:eastAsiaTheme="minorHAnsi" w:hAnsi="Times New Roman" w:cs="Times New Roman"/>
          <w:sz w:val="28"/>
          <w:szCs w:val="28"/>
          <w:lang w:eastAsia="en-US"/>
        </w:rPr>
        <w:t>также,</w:t>
      </w:r>
      <w:r w:rsidRPr="00861C18">
        <w:rPr>
          <w:rFonts w:ascii="Times New Roman" w:eastAsiaTheme="minorHAnsi" w:hAnsi="Times New Roman" w:cs="Times New Roman"/>
          <w:sz w:val="28"/>
          <w:szCs w:val="28"/>
          <w:lang w:eastAsia="en-US"/>
        </w:rPr>
        <w:t xml:space="preserve"> как и ориентация на «услуги», именно поэтому данная тематика становится ключевой в изучении всех процессов в АТР. </w:t>
      </w:r>
    </w:p>
    <w:p w:rsidR="00F40E65" w:rsidRPr="00861C18" w:rsidRDefault="004A291A" w:rsidP="00F40E65">
      <w:pPr>
        <w:spacing w:after="0" w:line="360" w:lineRule="auto"/>
        <w:ind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Можно сказать, что сотрудничество в энергетической сфере России и Китая - важная часть прагматичного сотрудничества между двумя странами. Это также важное проявление высокого уровня всестороннего стратегического партнерства Китая и России на территориях опережающего социально-экономического р</w:t>
      </w:r>
      <w:r w:rsidR="00041CF6" w:rsidRPr="00861C18">
        <w:rPr>
          <w:rFonts w:ascii="Times New Roman" w:eastAsiaTheme="minorHAnsi" w:hAnsi="Times New Roman" w:cs="Times New Roman"/>
          <w:sz w:val="28"/>
          <w:szCs w:val="28"/>
          <w:lang w:eastAsia="en-US"/>
        </w:rPr>
        <w:t>азвития в Российской Федерации.</w:t>
      </w:r>
    </w:p>
    <w:p w:rsidR="009502C3" w:rsidRPr="00172D29" w:rsidRDefault="003657C1" w:rsidP="00172D29">
      <w:pPr>
        <w:spacing w:after="0" w:line="360" w:lineRule="auto"/>
        <w:jc w:val="center"/>
        <w:rPr>
          <w:rFonts w:ascii="Times New Roman" w:hAnsi="Times New Roman" w:cs="Times New Roman"/>
          <w:b/>
          <w:sz w:val="28"/>
          <w:szCs w:val="28"/>
        </w:rPr>
      </w:pPr>
      <w:r w:rsidRPr="00172D29">
        <w:rPr>
          <w:rFonts w:ascii="Times New Roman" w:hAnsi="Times New Roman" w:cs="Times New Roman"/>
          <w:b/>
          <w:sz w:val="28"/>
          <w:szCs w:val="28"/>
        </w:rPr>
        <w:t>Список литературы</w:t>
      </w:r>
    </w:p>
    <w:p w:rsidR="006D79B2" w:rsidRDefault="006D79B2" w:rsidP="0033603D">
      <w:pPr>
        <w:pStyle w:val="a7"/>
        <w:numPr>
          <w:ilvl w:val="0"/>
          <w:numId w:val="4"/>
        </w:numPr>
        <w:spacing w:after="0" w:line="360" w:lineRule="auto"/>
        <w:ind w:left="0" w:firstLine="567"/>
        <w:jc w:val="both"/>
        <w:rPr>
          <w:rFonts w:ascii="Times New Roman" w:eastAsiaTheme="minorHAnsi" w:hAnsi="Times New Roman" w:cs="Times New Roman"/>
          <w:sz w:val="28"/>
          <w:szCs w:val="28"/>
          <w:lang w:eastAsia="en-US"/>
        </w:rPr>
      </w:pPr>
      <w:r w:rsidRPr="006D79B2">
        <w:rPr>
          <w:rFonts w:ascii="Times New Roman" w:eastAsiaTheme="minorHAnsi" w:hAnsi="Times New Roman" w:cs="Times New Roman"/>
          <w:sz w:val="28"/>
          <w:szCs w:val="28"/>
          <w:lang w:eastAsia="en-US"/>
        </w:rPr>
        <w:t>Соглашение между Правительством Российской Федерации и Правительством Китайской Народной Республики о сотрудничестве в сфере поставок природного газа из Российской Федерации в Китайскую Народную Республику по "восточному" маршруту. [Электронный ресурс]</w:t>
      </w:r>
      <w:r w:rsidR="0033603D" w:rsidRPr="0033603D">
        <w:t xml:space="preserve"> </w:t>
      </w:r>
      <w:r w:rsidR="0033603D" w:rsidRPr="0033603D">
        <w:rPr>
          <w:rFonts w:ascii="Times New Roman" w:eastAsiaTheme="minorHAnsi" w:hAnsi="Times New Roman" w:cs="Times New Roman"/>
          <w:sz w:val="28"/>
          <w:szCs w:val="28"/>
          <w:lang w:eastAsia="en-US"/>
        </w:rPr>
        <w:t>// Режим доступа:</w:t>
      </w:r>
      <w:r w:rsidR="0033603D">
        <w:rPr>
          <w:rFonts w:ascii="Times New Roman" w:eastAsiaTheme="minorHAnsi" w:hAnsi="Times New Roman" w:cs="Times New Roman"/>
          <w:sz w:val="28"/>
          <w:szCs w:val="28"/>
          <w:lang w:eastAsia="en-US"/>
        </w:rPr>
        <w:t xml:space="preserve"> </w:t>
      </w:r>
      <w:r w:rsidRPr="006D79B2">
        <w:rPr>
          <w:rFonts w:ascii="Times New Roman" w:eastAsiaTheme="minorHAnsi" w:hAnsi="Times New Roman" w:cs="Times New Roman"/>
          <w:sz w:val="28"/>
          <w:szCs w:val="28"/>
          <w:lang w:eastAsia="en-US"/>
        </w:rPr>
        <w:t>https://docs.cntd.ru/document/420234782 (дата обращения: 19.09.2022)</w:t>
      </w:r>
    </w:p>
    <w:p w:rsidR="00254F22" w:rsidRPr="00861C18" w:rsidRDefault="00254F22" w:rsidP="00254F22">
      <w:pPr>
        <w:pStyle w:val="a7"/>
        <w:numPr>
          <w:ilvl w:val="0"/>
          <w:numId w:val="4"/>
        </w:numPr>
        <w:spacing w:after="0" w:line="360" w:lineRule="auto"/>
        <w:ind w:left="0"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Федеральный закон от 29.12.2014 N 473-ФЗ (ред. от 23.11.2020) "О территориях опережающего социально-экономического развития в Российской Федерации" // СПС «Консультант Плюс»: [сайт]. – URL: </w:t>
      </w:r>
      <w:r w:rsidRPr="00861C18">
        <w:rPr>
          <w:rFonts w:ascii="Times New Roman" w:eastAsiaTheme="minorHAnsi" w:hAnsi="Times New Roman" w:cs="Times New Roman"/>
          <w:sz w:val="28"/>
          <w:szCs w:val="28"/>
          <w:lang w:eastAsia="en-US"/>
        </w:rPr>
        <w:lastRenderedPageBreak/>
        <w:t>http://www.consultant.ru/document/cons_doc_LAW_172962/ (дата обращения: 19.09.2022)</w:t>
      </w:r>
    </w:p>
    <w:p w:rsidR="0039176B" w:rsidRPr="00861C18" w:rsidRDefault="0039176B" w:rsidP="0039176B">
      <w:pPr>
        <w:pStyle w:val="a7"/>
        <w:numPr>
          <w:ilvl w:val="0"/>
          <w:numId w:val="4"/>
        </w:numPr>
        <w:spacing w:after="0" w:line="360" w:lineRule="auto"/>
        <w:ind w:left="0"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В Хуньчуне скоро заработает терминал для хранения СПГ из РФ. // </w:t>
      </w:r>
      <w:r w:rsidRPr="00861C18">
        <w:rPr>
          <w:rFonts w:ascii="Times New Roman" w:eastAsiaTheme="minorHAnsi" w:hAnsi="Times New Roman" w:cs="Times New Roman"/>
          <w:sz w:val="28"/>
          <w:szCs w:val="28"/>
          <w:lang w:val="en-US" w:eastAsia="en-US"/>
        </w:rPr>
        <w:t>BIANG</w:t>
      </w:r>
      <w:r w:rsidRPr="00861C18">
        <w:rPr>
          <w:rFonts w:ascii="Times New Roman" w:eastAsiaTheme="minorHAnsi" w:hAnsi="Times New Roman" w:cs="Times New Roman"/>
          <w:sz w:val="28"/>
          <w:szCs w:val="28"/>
          <w:lang w:eastAsia="en-US"/>
        </w:rPr>
        <w:t xml:space="preserve">: [сайт]. – 2019. – 8 апреля. - </w:t>
      </w:r>
      <w:r w:rsidRPr="00861C18">
        <w:rPr>
          <w:rFonts w:ascii="Times New Roman" w:eastAsiaTheme="minorHAnsi" w:hAnsi="Times New Roman" w:cs="Times New Roman"/>
          <w:sz w:val="28"/>
          <w:szCs w:val="28"/>
          <w:lang w:val="en-US" w:eastAsia="en-US"/>
        </w:rPr>
        <w:t>URL</w:t>
      </w:r>
      <w:r w:rsidRPr="00861C18">
        <w:rPr>
          <w:rFonts w:ascii="Times New Roman" w:eastAsiaTheme="minorHAnsi" w:hAnsi="Times New Roman" w:cs="Times New Roman"/>
          <w:sz w:val="28"/>
          <w:szCs w:val="28"/>
          <w:lang w:eastAsia="en-US"/>
        </w:rPr>
        <w:t>: https://biang.ru/ru/economics/v-xunchune-skoro-zarabotaet-terminal-dlya-xraneniya-spg-iz-rf.html (дата обращения: 19.09.2022)</w:t>
      </w:r>
    </w:p>
    <w:p w:rsidR="0039176B" w:rsidRPr="00861C18" w:rsidRDefault="0039176B" w:rsidP="0039176B">
      <w:pPr>
        <w:pStyle w:val="a7"/>
        <w:numPr>
          <w:ilvl w:val="0"/>
          <w:numId w:val="4"/>
        </w:numPr>
        <w:spacing w:after="0" w:line="360" w:lineRule="auto"/>
        <w:ind w:left="0"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Ян Цзяньцзюнь. Чжунго идай илу чжаньлюэ дэ фачжань: [Развитие стратегии Китая «Один пояс—один путь»] // Чжунго гунлу: [Китайские дороги]. 2019. № 1. С. 19</w:t>
      </w:r>
    </w:p>
    <w:p w:rsidR="003657C1" w:rsidRPr="00861C18" w:rsidRDefault="003657C1" w:rsidP="00861C18">
      <w:pPr>
        <w:pStyle w:val="a7"/>
        <w:numPr>
          <w:ilvl w:val="0"/>
          <w:numId w:val="4"/>
        </w:numPr>
        <w:spacing w:after="0" w:line="360" w:lineRule="auto"/>
        <w:ind w:left="0"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История Восточного экономического форума.</w:t>
      </w:r>
      <w:r w:rsidR="006269D2" w:rsidRPr="00861C18">
        <w:rPr>
          <w:rFonts w:ascii="Times New Roman" w:eastAsiaTheme="minorHAnsi" w:hAnsi="Times New Roman" w:cs="Times New Roman"/>
          <w:sz w:val="28"/>
          <w:szCs w:val="28"/>
          <w:lang w:eastAsia="en-US"/>
        </w:rPr>
        <w:t xml:space="preserve"> </w:t>
      </w:r>
      <w:r w:rsidR="00495066" w:rsidRPr="00861C18">
        <w:rPr>
          <w:rFonts w:ascii="Times New Roman" w:eastAsiaTheme="minorHAnsi" w:hAnsi="Times New Roman" w:cs="Times New Roman"/>
          <w:sz w:val="28"/>
          <w:szCs w:val="28"/>
          <w:lang w:eastAsia="en-US"/>
        </w:rPr>
        <w:t>// ТАСС: [сайт].</w:t>
      </w:r>
      <w:r w:rsidR="006269D2" w:rsidRPr="00861C18">
        <w:rPr>
          <w:rFonts w:ascii="Times New Roman" w:eastAsiaTheme="minorHAnsi" w:hAnsi="Times New Roman" w:cs="Times New Roman"/>
          <w:sz w:val="28"/>
          <w:szCs w:val="28"/>
          <w:lang w:eastAsia="en-US"/>
        </w:rPr>
        <w:t xml:space="preserve"> – 2018. – </w:t>
      </w:r>
      <w:r w:rsidR="006269D2" w:rsidRPr="00861C18">
        <w:rPr>
          <w:rFonts w:ascii="Times New Roman" w:hAnsi="Times New Roman" w:cs="Times New Roman" w:hint="eastAsia"/>
          <w:sz w:val="28"/>
          <w:szCs w:val="28"/>
        </w:rPr>
        <w:t>U</w:t>
      </w:r>
      <w:r w:rsidR="006269D2" w:rsidRPr="00861C18">
        <w:rPr>
          <w:rFonts w:ascii="Times New Roman" w:hAnsi="Times New Roman" w:cs="Times New Roman"/>
          <w:sz w:val="28"/>
          <w:szCs w:val="28"/>
          <w:lang w:val="en-US"/>
        </w:rPr>
        <w:t>RL</w:t>
      </w:r>
      <w:r w:rsidR="006269D2" w:rsidRPr="00861C18">
        <w:rPr>
          <w:rFonts w:ascii="Times New Roman" w:hAnsi="Times New Roman" w:cs="Times New Roman"/>
          <w:sz w:val="28"/>
          <w:szCs w:val="28"/>
        </w:rPr>
        <w:t xml:space="preserve">: </w:t>
      </w:r>
      <w:r w:rsidRPr="00861C18">
        <w:rPr>
          <w:rFonts w:ascii="Times New Roman" w:eastAsiaTheme="minorHAnsi" w:hAnsi="Times New Roman" w:cs="Times New Roman"/>
          <w:sz w:val="28"/>
          <w:szCs w:val="28"/>
          <w:lang w:eastAsia="en-US"/>
        </w:rPr>
        <w:t>https://tass.ru/vef-2018/articles/5545544 (дата обращения: 19.</w:t>
      </w:r>
      <w:r w:rsidR="00E3191A" w:rsidRPr="00861C18">
        <w:rPr>
          <w:rFonts w:ascii="Times New Roman" w:eastAsiaTheme="minorHAnsi" w:hAnsi="Times New Roman" w:cs="Times New Roman"/>
          <w:sz w:val="28"/>
          <w:szCs w:val="28"/>
          <w:lang w:eastAsia="en-US"/>
        </w:rPr>
        <w:t>09.2022</w:t>
      </w:r>
      <w:r w:rsidRPr="00861C18">
        <w:rPr>
          <w:rFonts w:ascii="Times New Roman" w:eastAsiaTheme="minorHAnsi" w:hAnsi="Times New Roman" w:cs="Times New Roman"/>
          <w:sz w:val="28"/>
          <w:szCs w:val="28"/>
          <w:lang w:eastAsia="en-US"/>
        </w:rPr>
        <w:t>)</w:t>
      </w:r>
    </w:p>
    <w:p w:rsidR="003657C1" w:rsidRPr="00861C18" w:rsidRDefault="003657C1" w:rsidP="00861C18">
      <w:pPr>
        <w:pStyle w:val="a7"/>
        <w:numPr>
          <w:ilvl w:val="0"/>
          <w:numId w:val="4"/>
        </w:numPr>
        <w:spacing w:after="0" w:line="360" w:lineRule="auto"/>
        <w:ind w:left="0"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«Роснефть» и CNPC договорились о расширении сотрудничества в области разведки и добычи. </w:t>
      </w:r>
      <w:r w:rsidR="002171FA" w:rsidRPr="00861C18">
        <w:rPr>
          <w:rFonts w:ascii="Times New Roman" w:eastAsiaTheme="minorHAnsi" w:hAnsi="Times New Roman" w:cs="Times New Roman"/>
          <w:sz w:val="28"/>
          <w:szCs w:val="28"/>
          <w:lang w:eastAsia="en-US"/>
        </w:rPr>
        <w:t>// РОСНЕФТЬ</w:t>
      </w:r>
      <w:r w:rsidR="00495066" w:rsidRPr="00861C18">
        <w:rPr>
          <w:rFonts w:ascii="Times New Roman" w:eastAsiaTheme="minorHAnsi" w:hAnsi="Times New Roman" w:cs="Times New Roman"/>
          <w:sz w:val="28"/>
          <w:szCs w:val="28"/>
          <w:lang w:eastAsia="en-US"/>
        </w:rPr>
        <w:t>: [сайт].</w:t>
      </w:r>
      <w:r w:rsidR="002171FA" w:rsidRPr="00861C18">
        <w:rPr>
          <w:rFonts w:ascii="Times New Roman" w:eastAsiaTheme="minorHAnsi" w:hAnsi="Times New Roman" w:cs="Times New Roman"/>
          <w:sz w:val="28"/>
          <w:szCs w:val="28"/>
          <w:lang w:eastAsia="en-US"/>
        </w:rPr>
        <w:t xml:space="preserve"> – 2019. – 8 апреля. - </w:t>
      </w:r>
      <w:r w:rsidR="002171FA" w:rsidRPr="00861C18">
        <w:rPr>
          <w:rFonts w:ascii="Times New Roman" w:eastAsiaTheme="minorHAnsi" w:hAnsi="Times New Roman" w:cs="Times New Roman"/>
          <w:sz w:val="28"/>
          <w:szCs w:val="28"/>
          <w:lang w:val="en-US" w:eastAsia="en-US"/>
        </w:rPr>
        <w:t>URL</w:t>
      </w:r>
      <w:r w:rsidR="002171FA" w:rsidRPr="00861C18">
        <w:rPr>
          <w:rFonts w:ascii="Times New Roman" w:eastAsiaTheme="minorHAnsi" w:hAnsi="Times New Roman" w:cs="Times New Roman"/>
          <w:sz w:val="28"/>
          <w:szCs w:val="28"/>
          <w:lang w:eastAsia="en-US"/>
        </w:rPr>
        <w:t xml:space="preserve">: </w:t>
      </w:r>
      <w:r w:rsidRPr="00861C18">
        <w:rPr>
          <w:rFonts w:ascii="Times New Roman" w:eastAsiaTheme="minorHAnsi" w:hAnsi="Times New Roman" w:cs="Times New Roman"/>
          <w:sz w:val="28"/>
          <w:szCs w:val="28"/>
          <w:lang w:eastAsia="en-US"/>
        </w:rPr>
        <w:t>https://www.rosneft.ru/press/releases/item/192213 (дата обращения: 19.</w:t>
      </w:r>
      <w:r w:rsidR="00E3191A" w:rsidRPr="00861C18">
        <w:rPr>
          <w:rFonts w:ascii="Times New Roman" w:eastAsiaTheme="minorHAnsi" w:hAnsi="Times New Roman" w:cs="Times New Roman"/>
          <w:sz w:val="28"/>
          <w:szCs w:val="28"/>
          <w:lang w:eastAsia="en-US"/>
        </w:rPr>
        <w:t>09.2022</w:t>
      </w:r>
      <w:r w:rsidRPr="00861C18">
        <w:rPr>
          <w:rFonts w:ascii="Times New Roman" w:eastAsiaTheme="minorHAnsi" w:hAnsi="Times New Roman" w:cs="Times New Roman"/>
          <w:sz w:val="28"/>
          <w:szCs w:val="28"/>
          <w:lang w:eastAsia="en-US"/>
        </w:rPr>
        <w:t>)</w:t>
      </w:r>
    </w:p>
    <w:p w:rsidR="0039176B" w:rsidRDefault="003657C1" w:rsidP="0039176B">
      <w:pPr>
        <w:pStyle w:val="a7"/>
        <w:numPr>
          <w:ilvl w:val="0"/>
          <w:numId w:val="4"/>
        </w:numPr>
        <w:spacing w:after="0" w:line="360" w:lineRule="auto"/>
        <w:ind w:left="0" w:firstLine="567"/>
        <w:jc w:val="both"/>
        <w:rPr>
          <w:rFonts w:ascii="Times New Roman" w:eastAsiaTheme="minorHAnsi" w:hAnsi="Times New Roman" w:cs="Times New Roman"/>
          <w:sz w:val="28"/>
          <w:szCs w:val="28"/>
          <w:lang w:eastAsia="en-US"/>
        </w:rPr>
      </w:pPr>
      <w:r w:rsidRPr="00861C18">
        <w:rPr>
          <w:rFonts w:ascii="Times New Roman" w:eastAsiaTheme="minorHAnsi" w:hAnsi="Times New Roman" w:cs="Times New Roman"/>
          <w:sz w:val="28"/>
          <w:szCs w:val="28"/>
          <w:lang w:eastAsia="en-US"/>
        </w:rPr>
        <w:t xml:space="preserve">Китайцам разрешили купить 40%-ную долю в Амурском ГХК. </w:t>
      </w:r>
      <w:r w:rsidR="002171FA" w:rsidRPr="00861C18">
        <w:rPr>
          <w:rFonts w:ascii="Times New Roman" w:eastAsiaTheme="minorHAnsi" w:hAnsi="Times New Roman" w:cs="Times New Roman"/>
          <w:sz w:val="28"/>
          <w:szCs w:val="28"/>
          <w:lang w:eastAsia="en-US"/>
        </w:rPr>
        <w:t>// Ведомости</w:t>
      </w:r>
      <w:r w:rsidR="00495066" w:rsidRPr="00861C18">
        <w:rPr>
          <w:rFonts w:ascii="Times New Roman" w:eastAsiaTheme="minorHAnsi" w:hAnsi="Times New Roman" w:cs="Times New Roman"/>
          <w:sz w:val="28"/>
          <w:szCs w:val="28"/>
          <w:lang w:eastAsia="en-US"/>
        </w:rPr>
        <w:t>: [сайт].</w:t>
      </w:r>
      <w:r w:rsidR="002171FA" w:rsidRPr="00861C18">
        <w:rPr>
          <w:rFonts w:ascii="Times New Roman" w:eastAsiaTheme="minorHAnsi" w:hAnsi="Times New Roman" w:cs="Times New Roman"/>
          <w:sz w:val="28"/>
          <w:szCs w:val="28"/>
          <w:lang w:eastAsia="en-US"/>
        </w:rPr>
        <w:t xml:space="preserve"> – 2020. – 15 декабря. - </w:t>
      </w:r>
      <w:r w:rsidR="002171FA" w:rsidRPr="00861C18">
        <w:rPr>
          <w:rFonts w:ascii="Times New Roman" w:eastAsiaTheme="minorHAnsi" w:hAnsi="Times New Roman" w:cs="Times New Roman"/>
          <w:sz w:val="28"/>
          <w:szCs w:val="28"/>
          <w:lang w:val="en-US" w:eastAsia="en-US"/>
        </w:rPr>
        <w:t>URL</w:t>
      </w:r>
      <w:r w:rsidR="002171FA" w:rsidRPr="00861C18">
        <w:rPr>
          <w:rFonts w:ascii="Times New Roman" w:eastAsiaTheme="minorHAnsi" w:hAnsi="Times New Roman" w:cs="Times New Roman"/>
          <w:sz w:val="28"/>
          <w:szCs w:val="28"/>
          <w:lang w:eastAsia="en-US"/>
        </w:rPr>
        <w:t>:</w:t>
      </w:r>
      <w:r w:rsidRPr="00861C18">
        <w:rPr>
          <w:rFonts w:ascii="Times New Roman" w:eastAsiaTheme="minorHAnsi" w:hAnsi="Times New Roman" w:cs="Times New Roman"/>
          <w:sz w:val="28"/>
          <w:szCs w:val="28"/>
          <w:lang w:eastAsia="en-US"/>
        </w:rPr>
        <w:t xml:space="preserve"> https://www.vedomosti.ru/business/articles/2020/12/15/851114-kitaitsam-razreshili (дата обращения: 19.</w:t>
      </w:r>
      <w:r w:rsidR="00E3191A" w:rsidRPr="00861C18">
        <w:rPr>
          <w:rFonts w:ascii="Times New Roman" w:eastAsiaTheme="minorHAnsi" w:hAnsi="Times New Roman" w:cs="Times New Roman"/>
          <w:sz w:val="28"/>
          <w:szCs w:val="28"/>
          <w:lang w:eastAsia="en-US"/>
        </w:rPr>
        <w:t>09.2022</w:t>
      </w:r>
      <w:r w:rsidRPr="00861C18">
        <w:rPr>
          <w:rFonts w:ascii="Times New Roman" w:eastAsiaTheme="minorHAnsi" w:hAnsi="Times New Roman" w:cs="Times New Roman"/>
          <w:sz w:val="28"/>
          <w:szCs w:val="28"/>
          <w:lang w:eastAsia="en-US"/>
        </w:rPr>
        <w:t xml:space="preserve">) </w:t>
      </w:r>
    </w:p>
    <w:p w:rsidR="00F40E65" w:rsidRPr="0039176B" w:rsidRDefault="00F40E65" w:rsidP="00F40E65">
      <w:pPr>
        <w:pStyle w:val="a7"/>
        <w:spacing w:after="0" w:line="360" w:lineRule="auto"/>
        <w:ind w:left="567"/>
        <w:jc w:val="right"/>
        <w:rPr>
          <w:rFonts w:ascii="Times New Roman" w:eastAsiaTheme="minorHAnsi" w:hAnsi="Times New Roman" w:cs="Times New Roman"/>
          <w:sz w:val="28"/>
          <w:szCs w:val="28"/>
          <w:lang w:eastAsia="en-US"/>
        </w:rPr>
      </w:pPr>
      <w:r w:rsidRPr="00F40E65">
        <w:rPr>
          <w:rFonts w:ascii="Times New Roman" w:eastAsiaTheme="minorHAnsi" w:hAnsi="Times New Roman" w:cs="Times New Roman"/>
          <w:sz w:val="28"/>
          <w:szCs w:val="28"/>
          <w:lang w:eastAsia="en-US"/>
        </w:rPr>
        <w:t xml:space="preserve">© </w:t>
      </w:r>
      <w:r>
        <w:rPr>
          <w:rFonts w:ascii="Times New Roman" w:eastAsiaTheme="minorHAnsi" w:hAnsi="Times New Roman" w:cs="Times New Roman"/>
          <w:sz w:val="28"/>
          <w:szCs w:val="28"/>
          <w:lang w:eastAsia="en-US"/>
        </w:rPr>
        <w:t>А.Н. Рубцова</w:t>
      </w:r>
      <w:r w:rsidRPr="00F40E65">
        <w:rPr>
          <w:rFonts w:ascii="Times New Roman" w:eastAsiaTheme="minorHAnsi" w:hAnsi="Times New Roman" w:cs="Times New Roman"/>
          <w:sz w:val="28"/>
          <w:szCs w:val="28"/>
          <w:lang w:eastAsia="en-US"/>
        </w:rPr>
        <w:t xml:space="preserve">, </w:t>
      </w:r>
      <w:r>
        <w:rPr>
          <w:rFonts w:ascii="Times New Roman" w:eastAsiaTheme="minorHAnsi" w:hAnsi="Times New Roman" w:cs="Times New Roman"/>
          <w:sz w:val="28"/>
          <w:szCs w:val="28"/>
          <w:lang w:eastAsia="en-US"/>
        </w:rPr>
        <w:t>Е.С. Кузьменко</w:t>
      </w:r>
      <w:r w:rsidRPr="00F40E65">
        <w:rPr>
          <w:rFonts w:ascii="Times New Roman" w:eastAsiaTheme="minorHAnsi" w:hAnsi="Times New Roman" w:cs="Times New Roman"/>
          <w:sz w:val="28"/>
          <w:szCs w:val="28"/>
          <w:lang w:eastAsia="en-US"/>
        </w:rPr>
        <w:t>, 2022</w:t>
      </w:r>
    </w:p>
    <w:sectPr w:rsidR="00F40E65" w:rsidRPr="0039176B" w:rsidSect="00861C1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3B36" w:rsidRDefault="00C73B36" w:rsidP="007600F9">
      <w:pPr>
        <w:spacing w:after="0" w:line="240" w:lineRule="auto"/>
      </w:pPr>
      <w:r>
        <w:separator/>
      </w:r>
    </w:p>
  </w:endnote>
  <w:endnote w:type="continuationSeparator" w:id="0">
    <w:p w:rsidR="00C73B36" w:rsidRDefault="00C73B36" w:rsidP="007600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3B36" w:rsidRDefault="00C73B36" w:rsidP="007600F9">
      <w:pPr>
        <w:spacing w:after="0" w:line="240" w:lineRule="auto"/>
      </w:pPr>
      <w:r>
        <w:separator/>
      </w:r>
    </w:p>
  </w:footnote>
  <w:footnote w:type="continuationSeparator" w:id="0">
    <w:p w:rsidR="00C73B36" w:rsidRDefault="00C73B36" w:rsidP="007600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43420F"/>
    <w:multiLevelType w:val="multilevel"/>
    <w:tmpl w:val="027472C6"/>
    <w:lvl w:ilvl="0">
      <w:start w:val="2"/>
      <w:numFmt w:val="decimal"/>
      <w:lvlText w:val="%1."/>
      <w:lvlJc w:val="left"/>
      <w:pPr>
        <w:ind w:left="360" w:hanging="360"/>
      </w:pPr>
      <w:rPr>
        <w:rFonts w:hint="default"/>
      </w:rPr>
    </w:lvl>
    <w:lvl w:ilvl="1">
      <w:start w:val="1"/>
      <w:numFmt w:val="decimal"/>
      <w:suff w:val="space"/>
      <w:lvlText w:val="%1.%2."/>
      <w:lvlJc w:val="left"/>
      <w:pPr>
        <w:ind w:left="1211"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F081A69"/>
    <w:multiLevelType w:val="hybridMultilevel"/>
    <w:tmpl w:val="ED660818"/>
    <w:lvl w:ilvl="0" w:tplc="892AAF4E">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21916947"/>
    <w:multiLevelType w:val="hybridMultilevel"/>
    <w:tmpl w:val="BB7C2102"/>
    <w:lvl w:ilvl="0" w:tplc="15FE0C00">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254D32DC"/>
    <w:multiLevelType w:val="hybridMultilevel"/>
    <w:tmpl w:val="EFA4FB82"/>
    <w:lvl w:ilvl="0" w:tplc="CB7252C6">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531"/>
    <w:rsid w:val="000276B9"/>
    <w:rsid w:val="00030CBA"/>
    <w:rsid w:val="00041CF6"/>
    <w:rsid w:val="00042116"/>
    <w:rsid w:val="001448CF"/>
    <w:rsid w:val="00172D29"/>
    <w:rsid w:val="002171FA"/>
    <w:rsid w:val="00225ED7"/>
    <w:rsid w:val="00234911"/>
    <w:rsid w:val="00254F22"/>
    <w:rsid w:val="003222D8"/>
    <w:rsid w:val="0033603D"/>
    <w:rsid w:val="003657C1"/>
    <w:rsid w:val="0039176B"/>
    <w:rsid w:val="003C48F7"/>
    <w:rsid w:val="00495066"/>
    <w:rsid w:val="004A291A"/>
    <w:rsid w:val="004D1B07"/>
    <w:rsid w:val="00510D19"/>
    <w:rsid w:val="00535FB2"/>
    <w:rsid w:val="006269D2"/>
    <w:rsid w:val="00646249"/>
    <w:rsid w:val="00690ECA"/>
    <w:rsid w:val="006A02BD"/>
    <w:rsid w:val="006A557E"/>
    <w:rsid w:val="006C2934"/>
    <w:rsid w:val="006D79B2"/>
    <w:rsid w:val="006E768D"/>
    <w:rsid w:val="007600F9"/>
    <w:rsid w:val="00814A01"/>
    <w:rsid w:val="00832DCE"/>
    <w:rsid w:val="00861C18"/>
    <w:rsid w:val="008852CE"/>
    <w:rsid w:val="00886185"/>
    <w:rsid w:val="008878E7"/>
    <w:rsid w:val="009502C3"/>
    <w:rsid w:val="00954501"/>
    <w:rsid w:val="00960116"/>
    <w:rsid w:val="009F6944"/>
    <w:rsid w:val="00A0541F"/>
    <w:rsid w:val="00B93446"/>
    <w:rsid w:val="00BB6A2F"/>
    <w:rsid w:val="00BC2342"/>
    <w:rsid w:val="00BC6A5D"/>
    <w:rsid w:val="00BF4531"/>
    <w:rsid w:val="00C11F4B"/>
    <w:rsid w:val="00C73B36"/>
    <w:rsid w:val="00C74BB2"/>
    <w:rsid w:val="00CB0500"/>
    <w:rsid w:val="00CE36F0"/>
    <w:rsid w:val="00E3191A"/>
    <w:rsid w:val="00E67288"/>
    <w:rsid w:val="00E7684B"/>
    <w:rsid w:val="00F10E19"/>
    <w:rsid w:val="00F40E65"/>
    <w:rsid w:val="00FD0C2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799D1E-3D46-4D6E-84CB-9F1BDC31C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7600F9"/>
    <w:pPr>
      <w:spacing w:after="0" w:line="240" w:lineRule="auto"/>
    </w:pPr>
    <w:rPr>
      <w:sz w:val="20"/>
      <w:szCs w:val="20"/>
    </w:rPr>
  </w:style>
  <w:style w:type="character" w:customStyle="1" w:styleId="a4">
    <w:name w:val="Текст сноски Знак"/>
    <w:basedOn w:val="a0"/>
    <w:link w:val="a3"/>
    <w:uiPriority w:val="99"/>
    <w:semiHidden/>
    <w:rsid w:val="007600F9"/>
    <w:rPr>
      <w:sz w:val="20"/>
      <w:szCs w:val="20"/>
    </w:rPr>
  </w:style>
  <w:style w:type="character" w:styleId="a5">
    <w:name w:val="footnote reference"/>
    <w:basedOn w:val="a0"/>
    <w:uiPriority w:val="99"/>
    <w:semiHidden/>
    <w:unhideWhenUsed/>
    <w:rsid w:val="007600F9"/>
    <w:rPr>
      <w:vertAlign w:val="superscript"/>
    </w:rPr>
  </w:style>
  <w:style w:type="character" w:styleId="a6">
    <w:name w:val="Hyperlink"/>
    <w:basedOn w:val="a0"/>
    <w:uiPriority w:val="99"/>
    <w:unhideWhenUsed/>
    <w:rsid w:val="00535FB2"/>
    <w:rPr>
      <w:color w:val="0563C1" w:themeColor="hyperlink"/>
      <w:u w:val="single"/>
    </w:rPr>
  </w:style>
  <w:style w:type="paragraph" w:styleId="a7">
    <w:name w:val="List Paragraph"/>
    <w:basedOn w:val="a"/>
    <w:uiPriority w:val="34"/>
    <w:qFormat/>
    <w:rsid w:val="00E319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7027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45A460-D001-4BF7-B6FF-91D5CEEC0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9</Pages>
  <Words>2445</Words>
  <Characters>13941</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Рубцова Алёна Николаевна</dc:creator>
  <cp:keywords/>
  <dc:description/>
  <cp:lastModifiedBy>Рубцова Алёна Николаевна</cp:lastModifiedBy>
  <cp:revision>24</cp:revision>
  <dcterms:created xsi:type="dcterms:W3CDTF">2022-10-05T05:00:00Z</dcterms:created>
  <dcterms:modified xsi:type="dcterms:W3CDTF">2022-11-01T10:14:00Z</dcterms:modified>
</cp:coreProperties>
</file>