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92F8E0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color w:val="000000"/>
          <w:sz w:val="28"/>
          <w:szCs w:val="28"/>
        </w:rPr>
      </w:pPr>
      <w:r>
        <w:rPr>
          <w:smallCaps/>
          <w:color w:val="000000"/>
          <w:sz w:val="28"/>
          <w:szCs w:val="28"/>
        </w:rPr>
        <w:t xml:space="preserve">МИНИСТЕРСТВО НАУКИ И ВЫСШЕГО ОБРАЗОВАНИЯ </w:t>
      </w:r>
    </w:p>
    <w:p w14:paraId="7B625F05" w14:textId="77777777" w:rsidR="007D7AEC" w:rsidRDefault="00AA5E9B" w:rsidP="00C62BBF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color w:val="000000"/>
          <w:sz w:val="28"/>
          <w:szCs w:val="28"/>
        </w:rPr>
      </w:pPr>
      <w:r>
        <w:rPr>
          <w:smallCaps/>
          <w:color w:val="000000"/>
          <w:sz w:val="28"/>
          <w:szCs w:val="28"/>
        </w:rPr>
        <w:t>РОССИЙСКОЙ ФЕДЕРАЦИИ</w:t>
      </w:r>
    </w:p>
    <w:p w14:paraId="07E4451F" w14:textId="77777777" w:rsidR="007D7AEC" w:rsidRDefault="00AA5E9B" w:rsidP="00C62BBF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ВЛАДИВОСТОКСКИЙ ГОСУДАРСТВЕННЫЙ УНИВЕРСИТЕТ </w:t>
      </w:r>
    </w:p>
    <w:p w14:paraId="0630EC9A" w14:textId="56C426F7" w:rsidR="001A4C34" w:rsidRDefault="001A4C34" w:rsidP="001A4C3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8"/>
          <w:szCs w:val="28"/>
        </w:rPr>
      </w:pPr>
      <w:r w:rsidRPr="001A4C34">
        <w:rPr>
          <w:color w:val="000000"/>
          <w:sz w:val="28"/>
          <w:szCs w:val="28"/>
        </w:rPr>
        <w:t>ИНСТИТУТ ЗАОЧНОГО ОБУЧЕНИЯ</w:t>
      </w:r>
    </w:p>
    <w:p w14:paraId="36F9519C" w14:textId="28169A79" w:rsidR="007D7AEC" w:rsidRDefault="00AA5E9B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КАФЕДРА </w:t>
      </w:r>
      <w:r>
        <w:rPr>
          <w:smallCaps/>
          <w:color w:val="000000"/>
          <w:sz w:val="28"/>
          <w:szCs w:val="28"/>
        </w:rPr>
        <w:t>ЭКОНОМИКИ И</w:t>
      </w:r>
      <w:r>
        <w:rPr>
          <w:color w:val="000000"/>
          <w:sz w:val="28"/>
          <w:szCs w:val="28"/>
        </w:rPr>
        <w:t xml:space="preserve"> УПРАВЛЕНИЯ</w:t>
      </w:r>
    </w:p>
    <w:p w14:paraId="15BCA245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A9E752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111BD563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73D5EAF7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bookmarkStart w:id="0" w:name="_gjdgxs" w:colFirst="0" w:colLast="0"/>
      <w:bookmarkEnd w:id="0"/>
    </w:p>
    <w:p w14:paraId="70A3ED51" w14:textId="77777777" w:rsidR="007D7AEC" w:rsidRDefault="00AA5E9B">
      <w:pPr>
        <w:keepNext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>ОТЧЕТ</w:t>
      </w:r>
    </w:p>
    <w:p w14:paraId="5BD42E17" w14:textId="4153C631" w:rsidR="007D7AEC" w:rsidRDefault="00AA5E9B">
      <w:pPr>
        <w:keepNext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4"/>
          <w:szCs w:val="44"/>
        </w:rPr>
      </w:pPr>
      <w:bookmarkStart w:id="1" w:name="_30j0zll" w:colFirst="0" w:colLast="0"/>
      <w:bookmarkEnd w:id="1"/>
      <w:proofErr w:type="gramStart"/>
      <w:r>
        <w:rPr>
          <w:color w:val="000000"/>
          <w:sz w:val="44"/>
          <w:szCs w:val="44"/>
        </w:rPr>
        <w:t>по учебной ознакомительной практики</w:t>
      </w:r>
      <w:proofErr w:type="gramEnd"/>
    </w:p>
    <w:p w14:paraId="7000A55D" w14:textId="177D044A" w:rsidR="007D7AEC" w:rsidRDefault="00386922" w:rsidP="003869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4"/>
          <w:szCs w:val="44"/>
        </w:rPr>
      </w:pPr>
      <w:bookmarkStart w:id="2" w:name="_Hlk160711767"/>
      <w:r w:rsidRPr="00386922">
        <w:rPr>
          <w:color w:val="000000"/>
          <w:sz w:val="44"/>
          <w:szCs w:val="44"/>
        </w:rPr>
        <w:t xml:space="preserve">ООО </w:t>
      </w:r>
      <w:r>
        <w:rPr>
          <w:color w:val="000000"/>
          <w:sz w:val="44"/>
          <w:szCs w:val="44"/>
        </w:rPr>
        <w:t>«</w:t>
      </w:r>
      <w:r w:rsidR="00473BE5">
        <w:rPr>
          <w:color w:val="000000"/>
          <w:sz w:val="44"/>
          <w:szCs w:val="44"/>
        </w:rPr>
        <w:t>Бизнес</w:t>
      </w:r>
      <w:r w:rsidRPr="00386922">
        <w:rPr>
          <w:color w:val="000000"/>
          <w:sz w:val="44"/>
          <w:szCs w:val="44"/>
        </w:rPr>
        <w:t xml:space="preserve">-Центр </w:t>
      </w:r>
      <w:r>
        <w:rPr>
          <w:color w:val="000000"/>
          <w:sz w:val="44"/>
          <w:szCs w:val="44"/>
        </w:rPr>
        <w:t>«</w:t>
      </w:r>
      <w:r w:rsidRPr="00386922">
        <w:rPr>
          <w:color w:val="000000"/>
          <w:sz w:val="44"/>
          <w:szCs w:val="44"/>
        </w:rPr>
        <w:t>Развитие</w:t>
      </w:r>
      <w:r>
        <w:rPr>
          <w:color w:val="000000"/>
          <w:sz w:val="44"/>
          <w:szCs w:val="44"/>
        </w:rPr>
        <w:t>»</w:t>
      </w:r>
      <w:bookmarkEnd w:id="2"/>
      <w:r>
        <w:rPr>
          <w:color w:val="000000"/>
          <w:sz w:val="44"/>
          <w:szCs w:val="44"/>
        </w:rPr>
        <w:t>, Уссурийск</w:t>
      </w:r>
    </w:p>
    <w:p w14:paraId="0DF1E38B" w14:textId="13B30412" w:rsidR="00386922" w:rsidRDefault="00386922" w:rsidP="003869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44"/>
          <w:szCs w:val="44"/>
        </w:rPr>
      </w:pPr>
    </w:p>
    <w:p w14:paraId="55AFDF55" w14:textId="77777777" w:rsidR="00386922" w:rsidRDefault="00386922" w:rsidP="003869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63D4D54C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ind w:left="851" w:right="963"/>
        <w:jc w:val="both"/>
        <w:rPr>
          <w:color w:val="000000"/>
          <w:sz w:val="28"/>
          <w:szCs w:val="28"/>
        </w:rPr>
      </w:pPr>
    </w:p>
    <w:tbl>
      <w:tblPr>
        <w:tblW w:w="9690" w:type="dxa"/>
        <w:tblLayout w:type="fixed"/>
        <w:tblLook w:val="04A0" w:firstRow="1" w:lastRow="0" w:firstColumn="1" w:lastColumn="0" w:noHBand="0" w:noVBand="1"/>
      </w:tblPr>
      <w:tblGrid>
        <w:gridCol w:w="4076"/>
        <w:gridCol w:w="2386"/>
        <w:gridCol w:w="3228"/>
      </w:tblGrid>
      <w:tr w:rsidR="007C1CBB" w14:paraId="76E1EC5D" w14:textId="77777777" w:rsidTr="00193297">
        <w:tc>
          <w:tcPr>
            <w:tcW w:w="4077" w:type="dxa"/>
            <w:hideMark/>
          </w:tcPr>
          <w:p w14:paraId="7EB943DD" w14:textId="77777777" w:rsidR="007C1CBB" w:rsidRPr="00813F1D" w:rsidRDefault="007C1CBB" w:rsidP="00193297">
            <w:pPr>
              <w:pStyle w:val="aff1"/>
              <w:ind w:left="0" w:right="963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46D5EA3" w14:textId="77777777" w:rsidR="007C1CBB" w:rsidRPr="00813F1D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12D45588" w14:textId="77777777" w:rsidR="007C1CBB" w:rsidRPr="00813F1D" w:rsidRDefault="007C1CBB" w:rsidP="00193297">
            <w:pPr>
              <w:pStyle w:val="aff1"/>
              <w:ind w:left="0" w:right="0"/>
              <w:rPr>
                <w:sz w:val="28"/>
                <w:szCs w:val="28"/>
              </w:rPr>
            </w:pPr>
          </w:p>
        </w:tc>
      </w:tr>
      <w:tr w:rsidR="007C1CBB" w14:paraId="1A778C3D" w14:textId="77777777" w:rsidTr="00193297">
        <w:tc>
          <w:tcPr>
            <w:tcW w:w="4077" w:type="dxa"/>
            <w:hideMark/>
          </w:tcPr>
          <w:p w14:paraId="5435A132" w14:textId="77777777" w:rsidR="007C1CBB" w:rsidRPr="00813F1D" w:rsidRDefault="007C1CBB" w:rsidP="00193297">
            <w:pPr>
              <w:pStyle w:val="aff1"/>
              <w:ind w:left="0" w:right="963"/>
              <w:rPr>
                <w:sz w:val="28"/>
                <w:szCs w:val="28"/>
                <w:lang w:val="en-US"/>
              </w:rPr>
            </w:pPr>
            <w:r w:rsidRPr="00813F1D">
              <w:rPr>
                <w:sz w:val="28"/>
                <w:szCs w:val="28"/>
              </w:rPr>
              <w:t>группы ВДБЭУ-22-ХД1</w:t>
            </w:r>
          </w:p>
        </w:tc>
        <w:tc>
          <w:tcPr>
            <w:tcW w:w="2386" w:type="dxa"/>
            <w:hideMark/>
          </w:tcPr>
          <w:p w14:paraId="2875ED48" w14:textId="77777777" w:rsidR="007C1CBB" w:rsidRPr="00813F1D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  <w:hideMark/>
          </w:tcPr>
          <w:p w14:paraId="4F1CAF22" w14:textId="77777777" w:rsidR="007C1CBB" w:rsidRPr="00813F1D" w:rsidRDefault="007C1CBB" w:rsidP="00193297">
            <w:pPr>
              <w:pStyle w:val="aff1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 xml:space="preserve">     Ю.А. Шульц</w:t>
            </w:r>
          </w:p>
        </w:tc>
      </w:tr>
      <w:tr w:rsidR="007C1CBB" w14:paraId="7718CA6E" w14:textId="77777777" w:rsidTr="00193297">
        <w:tc>
          <w:tcPr>
            <w:tcW w:w="4077" w:type="dxa"/>
          </w:tcPr>
          <w:p w14:paraId="774BAE50" w14:textId="77777777" w:rsidR="007C1CBB" w:rsidRPr="00813F1D" w:rsidRDefault="007C1CBB" w:rsidP="00193297">
            <w:pPr>
              <w:pStyle w:val="aff1"/>
              <w:ind w:left="0" w:right="963"/>
              <w:rPr>
                <w:sz w:val="28"/>
                <w:szCs w:val="28"/>
              </w:rPr>
            </w:pPr>
          </w:p>
          <w:p w14:paraId="2D6B2F12" w14:textId="7909A5E7" w:rsidR="007C1CBB" w:rsidRPr="00813F1D" w:rsidRDefault="007C1CBB" w:rsidP="00193297">
            <w:pPr>
              <w:pStyle w:val="aff1"/>
              <w:ind w:left="0" w:right="963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Руководитель</w:t>
            </w:r>
            <w:r>
              <w:rPr>
                <w:sz w:val="28"/>
                <w:szCs w:val="28"/>
              </w:rPr>
              <w:t xml:space="preserve"> практики</w:t>
            </w:r>
          </w:p>
          <w:p w14:paraId="03F990B2" w14:textId="11B63D66" w:rsidR="007C1CBB" w:rsidRPr="00813F1D" w:rsidRDefault="007C1CBB" w:rsidP="00193297">
            <w:pPr>
              <w:pStyle w:val="aff1"/>
              <w:ind w:left="0" w:right="96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</w:t>
            </w:r>
            <w:proofErr w:type="spellStart"/>
            <w:r>
              <w:rPr>
                <w:sz w:val="28"/>
                <w:szCs w:val="28"/>
              </w:rPr>
              <w:t>экон</w:t>
            </w:r>
            <w:proofErr w:type="spellEnd"/>
            <w:r>
              <w:rPr>
                <w:sz w:val="28"/>
                <w:szCs w:val="28"/>
              </w:rPr>
              <w:t xml:space="preserve">. наук, </w:t>
            </w:r>
            <w:r w:rsidRPr="00813F1D">
              <w:rPr>
                <w:sz w:val="28"/>
                <w:szCs w:val="28"/>
              </w:rPr>
              <w:t>доцент</w:t>
            </w:r>
            <w:r>
              <w:rPr>
                <w:sz w:val="28"/>
                <w:szCs w:val="28"/>
              </w:rPr>
              <w:t xml:space="preserve"> кафедры ЭУ</w:t>
            </w:r>
          </w:p>
        </w:tc>
        <w:tc>
          <w:tcPr>
            <w:tcW w:w="2386" w:type="dxa"/>
          </w:tcPr>
          <w:p w14:paraId="1830B743" w14:textId="77777777" w:rsidR="007C1CBB" w:rsidRPr="00813F1D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</w:p>
          <w:p w14:paraId="1FF33A77" w14:textId="77777777" w:rsidR="007C1CBB" w:rsidRPr="00813F1D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</w:p>
          <w:p w14:paraId="5116B8C0" w14:textId="77777777" w:rsidR="007C1CBB" w:rsidRPr="00813F1D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FBA8F90" w14:textId="77777777" w:rsidR="007C1CBB" w:rsidRPr="00813F1D" w:rsidRDefault="007C1CBB" w:rsidP="00193297">
            <w:pPr>
              <w:pStyle w:val="aff1"/>
              <w:ind w:left="0" w:right="0"/>
              <w:rPr>
                <w:sz w:val="28"/>
                <w:szCs w:val="28"/>
              </w:rPr>
            </w:pPr>
          </w:p>
          <w:p w14:paraId="63228424" w14:textId="77777777" w:rsidR="007C1CBB" w:rsidRPr="00813F1D" w:rsidRDefault="007C1CBB" w:rsidP="00193297">
            <w:pPr>
              <w:pStyle w:val="aff1"/>
              <w:ind w:left="0" w:right="0"/>
              <w:rPr>
                <w:sz w:val="28"/>
                <w:szCs w:val="28"/>
              </w:rPr>
            </w:pPr>
          </w:p>
          <w:p w14:paraId="118A9FCB" w14:textId="77777777" w:rsidR="007C1CBB" w:rsidRDefault="007C1CBB" w:rsidP="007C1CBB">
            <w:pPr>
              <w:pStyle w:val="aff1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 xml:space="preserve">Т.Е. </w:t>
            </w:r>
            <w:proofErr w:type="spellStart"/>
            <w:r>
              <w:rPr>
                <w:sz w:val="28"/>
                <w:szCs w:val="28"/>
              </w:rPr>
              <w:t>Даниловских</w:t>
            </w:r>
            <w:proofErr w:type="spellEnd"/>
          </w:p>
          <w:p w14:paraId="3E344A72" w14:textId="14C981F0" w:rsidR="007C1CBB" w:rsidRPr="00813F1D" w:rsidRDefault="007C1CBB" w:rsidP="007C1CBB">
            <w:pPr>
              <w:pStyle w:val="aff1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 xml:space="preserve"> </w:t>
            </w:r>
          </w:p>
        </w:tc>
      </w:tr>
      <w:tr w:rsidR="007C1CBB" w14:paraId="2328F39C" w14:textId="77777777" w:rsidTr="00193297">
        <w:tc>
          <w:tcPr>
            <w:tcW w:w="4077" w:type="dxa"/>
          </w:tcPr>
          <w:p w14:paraId="0D1AE80F" w14:textId="0E20ECCA" w:rsidR="007C1CBB" w:rsidRDefault="007C1CBB" w:rsidP="00193297">
            <w:pPr>
              <w:pStyle w:val="aff1"/>
              <w:ind w:left="0" w:right="34"/>
              <w:rPr>
                <w:sz w:val="28"/>
                <w:szCs w:val="28"/>
              </w:rPr>
            </w:pPr>
          </w:p>
          <w:p w14:paraId="5C4531EF" w14:textId="46688D43" w:rsidR="007C1CBB" w:rsidRDefault="007C1CBB" w:rsidP="00193297">
            <w:pPr>
              <w:pStyle w:val="aff1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практики</w:t>
            </w:r>
          </w:p>
          <w:p w14:paraId="72C061F5" w14:textId="77777777" w:rsidR="007C1CBB" w:rsidRDefault="007C1CBB" w:rsidP="00193297">
            <w:pPr>
              <w:pStyle w:val="aff1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преподаватель кафедры </w:t>
            </w:r>
          </w:p>
          <w:p w14:paraId="65997749" w14:textId="597AEB97" w:rsidR="007C1CBB" w:rsidRDefault="007C1CBB" w:rsidP="00193297">
            <w:pPr>
              <w:pStyle w:val="aff1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ЭУ</w:t>
            </w:r>
          </w:p>
        </w:tc>
        <w:tc>
          <w:tcPr>
            <w:tcW w:w="2386" w:type="dxa"/>
          </w:tcPr>
          <w:p w14:paraId="4B822713" w14:textId="77777777" w:rsidR="007C1CBB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</w:p>
          <w:p w14:paraId="5B21F1E5" w14:textId="77777777" w:rsidR="007C1CBB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</w:p>
          <w:p w14:paraId="4049D0E8" w14:textId="77777777" w:rsidR="007C1CBB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AE031A4" w14:textId="77777777" w:rsidR="007C1CBB" w:rsidRDefault="007C1CBB" w:rsidP="00193297">
            <w:pPr>
              <w:pStyle w:val="aff1"/>
              <w:ind w:left="0" w:right="963"/>
              <w:rPr>
                <w:sz w:val="28"/>
                <w:szCs w:val="28"/>
              </w:rPr>
            </w:pPr>
          </w:p>
          <w:p w14:paraId="35DD46DB" w14:textId="77777777" w:rsidR="007C1CBB" w:rsidRDefault="007C1CBB" w:rsidP="00193297">
            <w:pPr>
              <w:pStyle w:val="aff1"/>
              <w:ind w:left="0" w:right="963"/>
              <w:rPr>
                <w:sz w:val="28"/>
                <w:szCs w:val="28"/>
              </w:rPr>
            </w:pPr>
          </w:p>
          <w:p w14:paraId="04F41727" w14:textId="007FA85D" w:rsidR="007C1CBB" w:rsidRDefault="007C1CBB" w:rsidP="00286F1A">
            <w:pPr>
              <w:pStyle w:val="aff1"/>
              <w:tabs>
                <w:tab w:val="left" w:pos="3012"/>
              </w:tabs>
              <w:ind w:left="342" w:right="0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В.В.</w:t>
            </w:r>
            <w:r w:rsidR="00286F1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Комиссарова </w:t>
            </w:r>
          </w:p>
        </w:tc>
      </w:tr>
      <w:tr w:rsidR="007C1CBB" w14:paraId="389CF902" w14:textId="77777777" w:rsidTr="00193297">
        <w:tc>
          <w:tcPr>
            <w:tcW w:w="4077" w:type="dxa"/>
          </w:tcPr>
          <w:p w14:paraId="7516633D" w14:textId="23EE6CB2" w:rsidR="007C1CBB" w:rsidRDefault="007C1CBB" w:rsidP="00193297">
            <w:pPr>
              <w:pStyle w:val="aff1"/>
              <w:ind w:left="0" w:right="34"/>
              <w:rPr>
                <w:sz w:val="28"/>
                <w:szCs w:val="28"/>
              </w:rPr>
            </w:pPr>
          </w:p>
          <w:p w14:paraId="76EA0482" w14:textId="0DABFAD0" w:rsidR="007C1CBB" w:rsidRDefault="00286F1A" w:rsidP="00193297">
            <w:pPr>
              <w:pStyle w:val="aff1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практики </w:t>
            </w:r>
          </w:p>
          <w:p w14:paraId="0ABBD7E8" w14:textId="20D99F64" w:rsidR="007C1CBB" w:rsidRDefault="00286F1A" w:rsidP="00193297">
            <w:pPr>
              <w:pStyle w:val="aff1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организации</w:t>
            </w:r>
          </w:p>
          <w:p w14:paraId="065FCAA9" w14:textId="57C47A4C" w:rsidR="00286F1A" w:rsidRDefault="00286F1A" w:rsidP="00193297">
            <w:pPr>
              <w:pStyle w:val="aff1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Генеральный директор</w:t>
            </w:r>
          </w:p>
          <w:p w14:paraId="63568950" w14:textId="77777777" w:rsidR="007C1CBB" w:rsidRDefault="007C1CBB" w:rsidP="00193297">
            <w:pPr>
              <w:pStyle w:val="aff1"/>
              <w:ind w:left="0" w:right="34"/>
              <w:rPr>
                <w:sz w:val="28"/>
                <w:szCs w:val="28"/>
              </w:rPr>
            </w:pPr>
          </w:p>
        </w:tc>
        <w:tc>
          <w:tcPr>
            <w:tcW w:w="2386" w:type="dxa"/>
          </w:tcPr>
          <w:p w14:paraId="09DEBE72" w14:textId="77777777" w:rsidR="007C1CBB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</w:p>
          <w:p w14:paraId="413CE2F9" w14:textId="77777777" w:rsidR="007C1CBB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</w:p>
          <w:p w14:paraId="57DC2FD7" w14:textId="77777777" w:rsidR="007C1CBB" w:rsidRDefault="007C1CBB" w:rsidP="00193297">
            <w:pPr>
              <w:pStyle w:val="aff1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5242C97" w14:textId="77777777" w:rsidR="007C1CBB" w:rsidRDefault="007C1CBB" w:rsidP="00193297">
            <w:pPr>
              <w:pStyle w:val="aff1"/>
              <w:ind w:left="0" w:right="963"/>
              <w:rPr>
                <w:sz w:val="28"/>
                <w:szCs w:val="28"/>
              </w:rPr>
            </w:pPr>
          </w:p>
          <w:p w14:paraId="47CF5C65" w14:textId="77777777" w:rsidR="007C1CBB" w:rsidRDefault="007C1CBB" w:rsidP="00193297">
            <w:pPr>
              <w:pStyle w:val="aff1"/>
              <w:tabs>
                <w:tab w:val="left" w:pos="2469"/>
              </w:tabs>
              <w:ind w:left="342" w:right="402"/>
              <w:rPr>
                <w:sz w:val="28"/>
                <w:szCs w:val="28"/>
              </w:rPr>
            </w:pPr>
          </w:p>
          <w:p w14:paraId="791869BA" w14:textId="797B0BC6" w:rsidR="007C1CBB" w:rsidRDefault="00286F1A" w:rsidP="00286F1A">
            <w:pPr>
              <w:pStyle w:val="aff1"/>
              <w:tabs>
                <w:tab w:val="left" w:pos="2469"/>
              </w:tabs>
              <w:ind w:left="342" w:right="260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7C1CBB" w:rsidRPr="00593091">
              <w:rPr>
                <w:sz w:val="28"/>
                <w:szCs w:val="28"/>
              </w:rPr>
              <w:t>.А.</w:t>
            </w:r>
            <w:r w:rsidR="007C1CBB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Смолькина</w:t>
            </w:r>
            <w:proofErr w:type="spellEnd"/>
          </w:p>
        </w:tc>
      </w:tr>
    </w:tbl>
    <w:p w14:paraId="647A782C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496114FD" w14:textId="63558CF8" w:rsidR="007D7AEC" w:rsidRDefault="007D7A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640DF91B" w14:textId="071A7A0C" w:rsidR="00074417" w:rsidRDefault="0007441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1DC8CDCB" w14:textId="77777777" w:rsidR="00074417" w:rsidRDefault="0007441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2C6F020E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5C2736D6" w14:textId="77777777" w:rsidR="007C1CBB" w:rsidRDefault="007C1CBB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676F848F" w14:textId="77777777" w:rsidR="007C1CBB" w:rsidRDefault="007C1CBB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17B7DD31" w14:textId="77777777" w:rsidR="007C1CBB" w:rsidRDefault="007C1CBB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39AEAC40" w14:textId="4B35DA9D" w:rsidR="007D7AEC" w:rsidRDefault="00AA5E9B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7D7AEC">
          <w:pgSz w:w="11906" w:h="16838"/>
          <w:pgMar w:top="1134" w:right="1134" w:bottom="1134" w:left="1134" w:header="0" w:footer="0" w:gutter="0"/>
          <w:pgNumType w:start="1"/>
          <w:cols w:space="720"/>
        </w:sectPr>
      </w:pPr>
      <w:r>
        <w:rPr>
          <w:smallCaps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ладивосток</w:t>
      </w:r>
      <w:r>
        <w:rPr>
          <w:smallCaps/>
          <w:color w:val="000000"/>
          <w:sz w:val="28"/>
          <w:szCs w:val="28"/>
        </w:rPr>
        <w:t xml:space="preserve"> 202</w:t>
      </w:r>
      <w:r w:rsidR="0082689F">
        <w:rPr>
          <w:smallCaps/>
          <w:color w:val="000000"/>
          <w:sz w:val="28"/>
          <w:szCs w:val="28"/>
        </w:rPr>
        <w:t>4</w:t>
      </w:r>
    </w:p>
    <w:p w14:paraId="1637576F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6421F12C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t xml:space="preserve">ВЛАДИВОСТОКСКИЙ ГОСУДАРСТВЕННЫЙ УНИВЕРСИТЕТ </w:t>
      </w:r>
    </w:p>
    <w:p w14:paraId="052E1980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t>ИНСТИТУТ МЕЖДУНАРОДНОГО БИЗНЕСА, ЭКОНОМИКИ И УПРАВЛЕНИЯ</w:t>
      </w:r>
    </w:p>
    <w:p w14:paraId="54950849" w14:textId="77777777" w:rsidR="00386922" w:rsidRPr="00386922" w:rsidRDefault="00386922" w:rsidP="00386922">
      <w:pPr>
        <w:spacing w:after="120"/>
        <w:jc w:val="center"/>
        <w:rPr>
          <w:sz w:val="24"/>
          <w:szCs w:val="24"/>
        </w:rPr>
      </w:pPr>
      <w:r w:rsidRPr="00386922">
        <w:rPr>
          <w:sz w:val="24"/>
          <w:szCs w:val="24"/>
        </w:rPr>
        <w:t>КАФЕДРА ЭКОНОМИКИ И УПРАВЛЕНИЯ</w:t>
      </w:r>
    </w:p>
    <w:p w14:paraId="746BA89D" w14:textId="77777777" w:rsidR="00386922" w:rsidRPr="00386922" w:rsidRDefault="00386922" w:rsidP="00386922">
      <w:pPr>
        <w:spacing w:after="200"/>
        <w:ind w:left="720"/>
        <w:contextualSpacing/>
        <w:jc w:val="center"/>
        <w:rPr>
          <w:rFonts w:eastAsia="Calibri"/>
          <w:sz w:val="24"/>
          <w:szCs w:val="24"/>
          <w:lang w:eastAsia="en-US"/>
        </w:rPr>
      </w:pPr>
    </w:p>
    <w:p w14:paraId="613095E8" w14:textId="77777777" w:rsidR="00386922" w:rsidRPr="00386922" w:rsidRDefault="00386922" w:rsidP="00386922">
      <w:pPr>
        <w:spacing w:after="200"/>
        <w:ind w:left="720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ИНДИВИДУАЛЬНОЕ ЗАДАНИЕ</w:t>
      </w:r>
    </w:p>
    <w:p w14:paraId="1FF3BD53" w14:textId="77777777" w:rsidR="00386922" w:rsidRPr="00386922" w:rsidRDefault="00386922" w:rsidP="00386922">
      <w:pPr>
        <w:spacing w:after="200"/>
        <w:ind w:left="720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на учебную ознакомительную практику</w:t>
      </w:r>
    </w:p>
    <w:p w14:paraId="64B2DD09" w14:textId="77777777" w:rsidR="00386922" w:rsidRPr="00386922" w:rsidRDefault="00386922" w:rsidP="00386922">
      <w:pPr>
        <w:spacing w:after="200"/>
        <w:ind w:left="720"/>
        <w:contextualSpacing/>
        <w:jc w:val="both"/>
        <w:rPr>
          <w:rFonts w:eastAsia="Calibri"/>
          <w:sz w:val="24"/>
          <w:szCs w:val="24"/>
          <w:lang w:eastAsia="en-US"/>
        </w:rPr>
      </w:pPr>
    </w:p>
    <w:p w14:paraId="3CD691D7" w14:textId="16552B35" w:rsidR="00386922" w:rsidRPr="00473BE5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  <w:r w:rsidRPr="00473BE5">
        <w:rPr>
          <w:rFonts w:eastAsia="Calibri"/>
          <w:sz w:val="24"/>
          <w:szCs w:val="24"/>
          <w:lang w:eastAsia="en-US"/>
        </w:rPr>
        <w:t xml:space="preserve">Студенту: </w:t>
      </w:r>
      <w:r w:rsidR="00473BE5">
        <w:rPr>
          <w:rFonts w:eastAsia="Calibri"/>
          <w:sz w:val="24"/>
          <w:szCs w:val="24"/>
          <w:lang w:eastAsia="en-US"/>
        </w:rPr>
        <w:t xml:space="preserve"> </w:t>
      </w:r>
      <w:r w:rsidR="00473BE5" w:rsidRPr="00473BE5">
        <w:t>Шульц Юлия Александровна</w:t>
      </w:r>
    </w:p>
    <w:p w14:paraId="0EA5AA58" w14:textId="3DD3A507" w:rsidR="00386922" w:rsidRPr="00386922" w:rsidRDefault="00386922" w:rsidP="00386922">
      <w:pPr>
        <w:ind w:firstLine="709"/>
        <w:contextualSpacing/>
        <w:rPr>
          <w:rFonts w:eastAsia="Calibri"/>
          <w:color w:val="FF0000"/>
          <w:sz w:val="24"/>
          <w:szCs w:val="24"/>
          <w:lang w:eastAsia="en-US"/>
        </w:rPr>
      </w:pPr>
      <w:r w:rsidRPr="00473BE5">
        <w:rPr>
          <w:rFonts w:eastAsia="Calibri"/>
          <w:sz w:val="24"/>
          <w:szCs w:val="24"/>
          <w:lang w:eastAsia="en-US"/>
        </w:rPr>
        <w:t xml:space="preserve">Группы: </w:t>
      </w:r>
      <w:r w:rsidR="00473BE5" w:rsidRPr="009D1941">
        <w:t>ВДБЭУ-2</w:t>
      </w:r>
      <w:r w:rsidR="00473BE5">
        <w:t>2</w:t>
      </w:r>
      <w:r w:rsidR="00473BE5" w:rsidRPr="009D1941">
        <w:t>-ХД1</w:t>
      </w:r>
    </w:p>
    <w:p w14:paraId="04849F28" w14:textId="77777777" w:rsidR="00386922" w:rsidRPr="00386922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Срок сдачи: 11-16.03.2024</w:t>
      </w:r>
    </w:p>
    <w:p w14:paraId="6EDA62F2" w14:textId="77777777" w:rsidR="00386922" w:rsidRPr="00386922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</w:p>
    <w:p w14:paraId="4B12DE91" w14:textId="77777777" w:rsidR="00386922" w:rsidRPr="00386922" w:rsidRDefault="00386922" w:rsidP="00386922">
      <w:pPr>
        <w:ind w:firstLine="709"/>
        <w:contextualSpacing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Содержание отчета по учебной ознакомительной практике:</w:t>
      </w:r>
    </w:p>
    <w:p w14:paraId="2DF135DF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b/>
          <w:sz w:val="24"/>
          <w:szCs w:val="24"/>
          <w:lang w:eastAsia="en-US"/>
        </w:rPr>
        <w:t xml:space="preserve">Введение. </w:t>
      </w:r>
      <w:r w:rsidRPr="00386922">
        <w:rPr>
          <w:rFonts w:eastAsia="Calibri"/>
          <w:sz w:val="24"/>
          <w:szCs w:val="24"/>
          <w:lang w:eastAsia="en-US"/>
        </w:rPr>
        <w:t>Дать описание целей и задач практики, объекта и предмета исследования, отрасли, в которой функционирует хозяйствующий субъект, обосновать роль, которую играет данная организация в развитии муниципального образования или региона, ее место на рынке.</w:t>
      </w:r>
    </w:p>
    <w:p w14:paraId="19AC73A5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/>
          <w:bCs/>
          <w:sz w:val="24"/>
          <w:szCs w:val="24"/>
          <w:lang w:eastAsia="en-US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 xml:space="preserve"> Раздел 1. Характеристика предприятия</w:t>
      </w:r>
    </w:p>
    <w:p w14:paraId="07DD4D4C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14:paraId="4FEB139B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proofErr w:type="gramStart"/>
      <w:r w:rsidRPr="00386922">
        <w:rPr>
          <w:rFonts w:eastAsia="Calibri"/>
          <w:bCs/>
          <w:sz w:val="24"/>
          <w:szCs w:val="24"/>
          <w:lang w:eastAsia="en-US"/>
        </w:rPr>
        <w:t>- составить "Паспорт организации" - основные реквизиты (название, форма собственности, юридический адрес, местонахождение и т.п.); основные виды деятельности; организационная структура; особенности организационно-правовой формы; система налогообложения;</w:t>
      </w:r>
      <w:proofErr w:type="gramEnd"/>
    </w:p>
    <w:p w14:paraId="085C0797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</w:r>
    </w:p>
    <w:p w14:paraId="4D9BDD02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/>
          <w:bCs/>
          <w:sz w:val="24"/>
          <w:szCs w:val="24"/>
          <w:lang w:eastAsia="en-US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>Раздел 2. Характеристика отрасли (вида экономической деятельности)</w:t>
      </w:r>
    </w:p>
    <w:p w14:paraId="6F7A758F" w14:textId="77777777" w:rsidR="00386922" w:rsidRPr="00386922" w:rsidRDefault="00386922" w:rsidP="00386922">
      <w:pPr>
        <w:ind w:firstLine="709"/>
        <w:contextualSpacing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47FCD500" w14:textId="77777777" w:rsidR="00386922" w:rsidRPr="00386922" w:rsidRDefault="00386922" w:rsidP="00386922">
      <w:pPr>
        <w:tabs>
          <w:tab w:val="left" w:pos="567"/>
        </w:tabs>
        <w:ind w:firstLine="709"/>
        <w:jc w:val="both"/>
        <w:rPr>
          <w:bCs/>
          <w:sz w:val="24"/>
          <w:szCs w:val="24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 xml:space="preserve">Заключение: </w:t>
      </w:r>
      <w:r w:rsidRPr="00386922">
        <w:rPr>
          <w:rFonts w:eastAsia="Calibri"/>
          <w:bCs/>
          <w:sz w:val="24"/>
          <w:szCs w:val="24"/>
          <w:lang w:eastAsia="en-US"/>
        </w:rPr>
        <w:t>содержит основные выводы из каждого раздела отчета.</w:t>
      </w:r>
    </w:p>
    <w:p w14:paraId="49844A20" w14:textId="77777777" w:rsidR="00386922" w:rsidRPr="00386922" w:rsidRDefault="00386922" w:rsidP="00386922">
      <w:pPr>
        <w:ind w:firstLine="709"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/>
          <w:bCs/>
          <w:sz w:val="24"/>
          <w:szCs w:val="24"/>
          <w:lang w:eastAsia="en-US"/>
        </w:rPr>
        <w:t xml:space="preserve">Список использованных источников: </w:t>
      </w:r>
      <w:r w:rsidRPr="00386922">
        <w:rPr>
          <w:rFonts w:eastAsia="Calibri"/>
          <w:bCs/>
          <w:sz w:val="24"/>
          <w:szCs w:val="24"/>
          <w:lang w:eastAsia="en-US"/>
        </w:rPr>
        <w:t>не менее 20 источников не старше 5-летнего ценза по году издания.</w:t>
      </w:r>
    </w:p>
    <w:p w14:paraId="731C8164" w14:textId="77777777" w:rsidR="00386922" w:rsidRPr="00386922" w:rsidRDefault="00386922" w:rsidP="00386922">
      <w:pPr>
        <w:ind w:firstLine="709"/>
        <w:jc w:val="both"/>
        <w:rPr>
          <w:rFonts w:eastAsia="Calibri"/>
          <w:bCs/>
          <w:sz w:val="24"/>
          <w:szCs w:val="24"/>
          <w:lang w:eastAsia="en-US"/>
        </w:rPr>
      </w:pPr>
      <w:r w:rsidRPr="00386922">
        <w:rPr>
          <w:rFonts w:eastAsia="Calibri"/>
          <w:bCs/>
          <w:sz w:val="24"/>
          <w:szCs w:val="24"/>
          <w:lang w:eastAsia="en-US"/>
        </w:rPr>
        <w:t>Оформить работу в соответствии со стандартами ФГБОУ ВО «ВВГУ».</w:t>
      </w:r>
    </w:p>
    <w:p w14:paraId="279CDC61" w14:textId="77777777" w:rsidR="00386922" w:rsidRPr="00386922" w:rsidRDefault="00386922" w:rsidP="00386922">
      <w:pPr>
        <w:spacing w:after="200"/>
        <w:ind w:left="1635"/>
        <w:contextualSpacing/>
        <w:rPr>
          <w:rFonts w:eastAsia="Calibri"/>
          <w:sz w:val="24"/>
          <w:szCs w:val="24"/>
          <w:lang w:eastAsia="en-US"/>
        </w:rPr>
      </w:pPr>
    </w:p>
    <w:p w14:paraId="47BF433D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bookmarkStart w:id="3" w:name="_Hlk127139341"/>
      <w:r w:rsidRPr="00386922">
        <w:rPr>
          <w:rFonts w:eastAsia="Calibri"/>
          <w:sz w:val="24"/>
          <w:szCs w:val="24"/>
          <w:lang w:eastAsia="en-US"/>
        </w:rPr>
        <w:t>Руководитель практики</w:t>
      </w:r>
    </w:p>
    <w:p w14:paraId="0F835860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 xml:space="preserve">канд. </w:t>
      </w:r>
      <w:proofErr w:type="spellStart"/>
      <w:r w:rsidRPr="00386922">
        <w:rPr>
          <w:rFonts w:eastAsia="Calibri"/>
          <w:sz w:val="24"/>
          <w:szCs w:val="24"/>
          <w:lang w:eastAsia="en-US"/>
        </w:rPr>
        <w:t>экон</w:t>
      </w:r>
      <w:proofErr w:type="spellEnd"/>
      <w:r w:rsidRPr="00386922">
        <w:rPr>
          <w:rFonts w:eastAsia="Calibri"/>
          <w:sz w:val="24"/>
          <w:szCs w:val="24"/>
          <w:lang w:eastAsia="en-US"/>
        </w:rPr>
        <w:t>. наук, доцент кафедры ЭУ</w:t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  <w:t xml:space="preserve">    ____________  Т.Е. </w:t>
      </w:r>
      <w:proofErr w:type="spellStart"/>
      <w:r w:rsidRPr="00386922">
        <w:rPr>
          <w:rFonts w:eastAsia="Calibri"/>
          <w:sz w:val="24"/>
          <w:szCs w:val="24"/>
          <w:lang w:eastAsia="en-US"/>
        </w:rPr>
        <w:t>Даниловских</w:t>
      </w:r>
      <w:proofErr w:type="spellEnd"/>
    </w:p>
    <w:p w14:paraId="3CE20CDA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 xml:space="preserve"> </w:t>
      </w:r>
    </w:p>
    <w:p w14:paraId="4713E6F4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Руководитель практики</w:t>
      </w:r>
    </w:p>
    <w:p w14:paraId="618FFDB9" w14:textId="77777777" w:rsidR="00386922" w:rsidRPr="00386922" w:rsidRDefault="00386922" w:rsidP="00386922">
      <w:pPr>
        <w:rPr>
          <w:rFonts w:eastAsia="Calibri"/>
          <w:sz w:val="24"/>
          <w:szCs w:val="24"/>
          <w:lang w:eastAsia="en-US"/>
        </w:rPr>
      </w:pPr>
      <w:r w:rsidRPr="00386922">
        <w:rPr>
          <w:rFonts w:eastAsia="Calibri"/>
          <w:sz w:val="24"/>
          <w:szCs w:val="24"/>
          <w:lang w:eastAsia="en-US"/>
        </w:rPr>
        <w:t>ст. преподаватель кафедры ЭУ</w:t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</w:r>
      <w:r w:rsidRPr="00386922">
        <w:rPr>
          <w:rFonts w:eastAsia="Calibri"/>
          <w:sz w:val="24"/>
          <w:szCs w:val="24"/>
          <w:lang w:eastAsia="en-US"/>
        </w:rPr>
        <w:tab/>
        <w:t xml:space="preserve">                ____________  В.В. Комиссарова    </w:t>
      </w:r>
    </w:p>
    <w:p w14:paraId="6C058F4D" w14:textId="77777777" w:rsidR="00386922" w:rsidRPr="00386922" w:rsidRDefault="00386922" w:rsidP="00386922">
      <w:pPr>
        <w:jc w:val="both"/>
        <w:rPr>
          <w:rFonts w:eastAsia="Calibri"/>
          <w:sz w:val="24"/>
          <w:szCs w:val="24"/>
          <w:lang w:eastAsia="en-US"/>
        </w:rPr>
      </w:pPr>
    </w:p>
    <w:p w14:paraId="2C5768CC" w14:textId="77777777" w:rsidR="00386922" w:rsidRPr="00386922" w:rsidRDefault="00386922" w:rsidP="00386922">
      <w:pPr>
        <w:jc w:val="both"/>
        <w:rPr>
          <w:rFonts w:eastAsia="Calibri"/>
          <w:sz w:val="24"/>
          <w:szCs w:val="24"/>
          <w:lang w:eastAsia="en-US"/>
        </w:rPr>
      </w:pPr>
    </w:p>
    <w:p w14:paraId="305C1C46" w14:textId="79694B4E" w:rsidR="00386922" w:rsidRPr="00386922" w:rsidRDefault="00386922" w:rsidP="00386922">
      <w:pPr>
        <w:spacing w:after="200"/>
        <w:rPr>
          <w:rFonts w:eastAsia="Calibri"/>
          <w:sz w:val="24"/>
          <w:szCs w:val="22"/>
          <w:lang w:eastAsia="en-US"/>
        </w:rPr>
      </w:pPr>
      <w:r w:rsidRPr="00386922">
        <w:rPr>
          <w:rFonts w:eastAsia="Calibri"/>
          <w:sz w:val="24"/>
          <w:szCs w:val="22"/>
          <w:lang w:eastAsia="en-US"/>
        </w:rPr>
        <w:t xml:space="preserve">Задание получил: </w:t>
      </w:r>
      <w:r w:rsidRPr="00386922">
        <w:rPr>
          <w:rFonts w:eastAsia="Calibri"/>
          <w:sz w:val="24"/>
          <w:szCs w:val="22"/>
          <w:lang w:eastAsia="en-US"/>
        </w:rPr>
        <w:tab/>
        <w:t xml:space="preserve">                                                          </w:t>
      </w:r>
      <w:r w:rsidR="00473BE5">
        <w:rPr>
          <w:rFonts w:eastAsia="Calibri"/>
          <w:sz w:val="24"/>
          <w:szCs w:val="22"/>
          <w:lang w:eastAsia="en-US"/>
        </w:rPr>
        <w:t xml:space="preserve">      ____________    </w:t>
      </w:r>
      <w:r w:rsidR="00473BE5" w:rsidRPr="00473BE5">
        <w:rPr>
          <w:rFonts w:eastAsia="Calibri"/>
          <w:sz w:val="24"/>
          <w:szCs w:val="22"/>
          <w:lang w:eastAsia="en-US"/>
        </w:rPr>
        <w:t>Ю.А. Шульц</w:t>
      </w:r>
    </w:p>
    <w:p w14:paraId="58B56BD1" w14:textId="77777777" w:rsidR="00386922" w:rsidRPr="00386922" w:rsidRDefault="00386922" w:rsidP="00386922">
      <w:pPr>
        <w:rPr>
          <w:rFonts w:eastAsia="Calibri"/>
          <w:sz w:val="24"/>
          <w:szCs w:val="22"/>
          <w:lang w:eastAsia="en-US"/>
        </w:rPr>
      </w:pPr>
      <w:r w:rsidRPr="00386922">
        <w:rPr>
          <w:rFonts w:eastAsia="Calibri"/>
          <w:sz w:val="24"/>
          <w:szCs w:val="22"/>
          <w:lang w:eastAsia="en-US"/>
        </w:rPr>
        <w:t>Задание согласовано:</w:t>
      </w:r>
    </w:p>
    <w:p w14:paraId="42F60838" w14:textId="77777777" w:rsidR="00386922" w:rsidRPr="00386922" w:rsidRDefault="00386922" w:rsidP="00386922">
      <w:pPr>
        <w:rPr>
          <w:rFonts w:eastAsia="Calibri"/>
          <w:sz w:val="24"/>
          <w:szCs w:val="22"/>
          <w:lang w:eastAsia="en-US"/>
        </w:rPr>
      </w:pPr>
      <w:r w:rsidRPr="00386922">
        <w:rPr>
          <w:rFonts w:eastAsia="Calibri"/>
          <w:sz w:val="24"/>
          <w:szCs w:val="22"/>
          <w:lang w:eastAsia="en-US"/>
        </w:rPr>
        <w:t>Руководитель практики от организации</w:t>
      </w:r>
    </w:p>
    <w:p w14:paraId="73A61745" w14:textId="161721EA" w:rsidR="00386922" w:rsidRPr="00386922" w:rsidRDefault="00386922" w:rsidP="00386922">
      <w:pPr>
        <w:rPr>
          <w:rFonts w:eastAsia="Calibri"/>
          <w:sz w:val="24"/>
          <w:szCs w:val="22"/>
          <w:lang w:eastAsia="en-US"/>
        </w:rPr>
      </w:pPr>
      <w:r w:rsidRPr="00386922">
        <w:rPr>
          <w:rFonts w:eastAsia="Calibri"/>
          <w:sz w:val="24"/>
          <w:szCs w:val="22"/>
          <w:lang w:eastAsia="en-US"/>
        </w:rPr>
        <w:t>Должность, на</w:t>
      </w:r>
      <w:r w:rsidR="00473BE5">
        <w:rPr>
          <w:rFonts w:eastAsia="Calibri"/>
          <w:sz w:val="24"/>
          <w:szCs w:val="22"/>
          <w:lang w:eastAsia="en-US"/>
        </w:rPr>
        <w:t>звание организации</w:t>
      </w:r>
      <w:r w:rsidR="00473BE5">
        <w:rPr>
          <w:rFonts w:eastAsia="Calibri"/>
          <w:sz w:val="24"/>
          <w:szCs w:val="22"/>
          <w:lang w:eastAsia="en-US"/>
        </w:rPr>
        <w:tab/>
      </w:r>
      <w:r w:rsidR="00473BE5">
        <w:rPr>
          <w:rFonts w:eastAsia="Calibri"/>
          <w:sz w:val="24"/>
          <w:szCs w:val="22"/>
          <w:lang w:eastAsia="en-US"/>
        </w:rPr>
        <w:tab/>
      </w:r>
      <w:r w:rsidR="00473BE5">
        <w:rPr>
          <w:rFonts w:eastAsia="Calibri"/>
          <w:sz w:val="24"/>
          <w:szCs w:val="22"/>
          <w:lang w:eastAsia="en-US"/>
        </w:rPr>
        <w:tab/>
      </w:r>
      <w:r w:rsidR="00473BE5">
        <w:rPr>
          <w:rFonts w:eastAsia="Calibri"/>
          <w:sz w:val="24"/>
          <w:szCs w:val="22"/>
          <w:lang w:eastAsia="en-US"/>
        </w:rPr>
        <w:tab/>
        <w:t xml:space="preserve">     </w:t>
      </w:r>
      <w:r w:rsidRPr="00386922">
        <w:rPr>
          <w:rFonts w:eastAsia="Calibri"/>
          <w:sz w:val="24"/>
          <w:szCs w:val="22"/>
          <w:lang w:eastAsia="en-US"/>
        </w:rPr>
        <w:t xml:space="preserve">____________  </w:t>
      </w:r>
      <w:bookmarkEnd w:id="3"/>
      <w:r w:rsidR="00473BE5" w:rsidRPr="00473BE5">
        <w:rPr>
          <w:rFonts w:eastAsia="Calibri"/>
          <w:sz w:val="24"/>
          <w:szCs w:val="22"/>
          <w:lang w:eastAsia="en-US"/>
        </w:rPr>
        <w:t xml:space="preserve">А.А. </w:t>
      </w:r>
      <w:proofErr w:type="spellStart"/>
      <w:r w:rsidR="00473BE5" w:rsidRPr="00473BE5">
        <w:rPr>
          <w:rFonts w:eastAsia="Calibri"/>
          <w:sz w:val="24"/>
          <w:szCs w:val="22"/>
          <w:lang w:eastAsia="en-US"/>
        </w:rPr>
        <w:t>Смолькина</w:t>
      </w:r>
      <w:proofErr w:type="spellEnd"/>
    </w:p>
    <w:p w14:paraId="1531EEFF" w14:textId="02AE3A0B" w:rsidR="0082689F" w:rsidRDefault="0082689F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70F563AD" w14:textId="10FDE016" w:rsidR="00386922" w:rsidRDefault="00386922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768A5653" w14:textId="77777777" w:rsidR="00386922" w:rsidRDefault="00386922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1E2A8ABA" w14:textId="77777777" w:rsidR="0082689F" w:rsidRDefault="0082689F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0E4D835C" w14:textId="77777777" w:rsidR="0082689F" w:rsidRDefault="0082689F" w:rsidP="0082689F">
      <w:pPr>
        <w:suppressAutoHyphens/>
        <w:jc w:val="center"/>
        <w:rPr>
          <w:b/>
          <w:bCs/>
          <w:sz w:val="24"/>
          <w:szCs w:val="28"/>
          <w:lang w:eastAsia="en-US"/>
        </w:rPr>
      </w:pPr>
    </w:p>
    <w:p w14:paraId="3034F50F" w14:textId="77777777" w:rsidR="00122269" w:rsidRDefault="00122269" w:rsidP="0082689F">
      <w:pPr>
        <w:suppressAutoHyphens/>
        <w:jc w:val="center"/>
        <w:rPr>
          <w:b/>
          <w:bCs/>
          <w:sz w:val="24"/>
          <w:szCs w:val="28"/>
          <w:lang w:eastAsia="en-US"/>
        </w:rPr>
        <w:sectPr w:rsidR="00122269">
          <w:headerReference w:type="even" r:id="rId9"/>
          <w:headerReference w:type="default" r:id="rId10"/>
          <w:headerReference w:type="first" r:id="rId11"/>
          <w:pgSz w:w="11906" w:h="16838"/>
          <w:pgMar w:top="1134" w:right="567" w:bottom="1134" w:left="1701" w:header="680" w:footer="680" w:gutter="0"/>
          <w:pgNumType w:start="1"/>
          <w:cols w:space="720"/>
          <w:titlePg/>
        </w:sectPr>
      </w:pPr>
    </w:p>
    <w:p w14:paraId="116B70B2" w14:textId="77777777" w:rsidR="00386922" w:rsidRDefault="00386922" w:rsidP="00386922">
      <w:pPr>
        <w:suppressAutoHyphens/>
        <w:jc w:val="center"/>
        <w:rPr>
          <w:b/>
          <w:bCs/>
          <w:sz w:val="24"/>
          <w:szCs w:val="28"/>
        </w:rPr>
      </w:pPr>
      <w:r w:rsidRPr="00AB1883">
        <w:rPr>
          <w:b/>
          <w:bCs/>
          <w:sz w:val="24"/>
          <w:szCs w:val="28"/>
        </w:rPr>
        <w:lastRenderedPageBreak/>
        <w:t>РАБОЧИЙ ГРАФИК (ПЛАН)</w:t>
      </w:r>
      <w:r>
        <w:rPr>
          <w:b/>
          <w:bCs/>
          <w:sz w:val="24"/>
          <w:szCs w:val="28"/>
        </w:rPr>
        <w:t xml:space="preserve"> </w:t>
      </w:r>
    </w:p>
    <w:p w14:paraId="61CF0772" w14:textId="77777777" w:rsidR="00386922" w:rsidRPr="00AB1883" w:rsidRDefault="00386922" w:rsidP="00386922">
      <w:pPr>
        <w:suppressAutoHyphens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 xml:space="preserve">ПРОВЕДЕНИЯ УЧЕБНОЙ ОЗНАКОМИТЕЛЬНОЙ ПРАКТИКИ </w:t>
      </w:r>
    </w:p>
    <w:p w14:paraId="5E5D95C0" w14:textId="77777777" w:rsidR="00386922" w:rsidRPr="00AB1883" w:rsidRDefault="00386922" w:rsidP="00386922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 w:val="24"/>
          <w:szCs w:val="28"/>
        </w:rPr>
      </w:pPr>
    </w:p>
    <w:p w14:paraId="4746D1D3" w14:textId="40D3511A" w:rsidR="00386922" w:rsidRPr="00AB1883" w:rsidRDefault="00386922" w:rsidP="00386922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sz w:val="24"/>
          <w:szCs w:val="24"/>
          <w:u w:val="single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 xml:space="preserve">Студент </w:t>
      </w:r>
      <w:r w:rsidR="00286F1A" w:rsidRPr="00286F1A">
        <w:rPr>
          <w:rFonts w:eastAsia="SimSun"/>
          <w:iCs/>
          <w:sz w:val="24"/>
          <w:szCs w:val="24"/>
          <w:u w:val="single"/>
          <w:lang w:eastAsia="zh-CN"/>
        </w:rPr>
        <w:t>Шульц Юлия Александровна</w:t>
      </w:r>
    </w:p>
    <w:p w14:paraId="3F7D6149" w14:textId="5CC3AD4E" w:rsidR="00386922" w:rsidRPr="00AB1883" w:rsidRDefault="00386922" w:rsidP="00386922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sz w:val="24"/>
          <w:szCs w:val="24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 xml:space="preserve">Кафедра </w:t>
      </w:r>
      <w:r>
        <w:rPr>
          <w:rFonts w:eastAsia="SimSu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eastAsia="SimSun"/>
          <w:sz w:val="24"/>
          <w:szCs w:val="24"/>
          <w:lang w:eastAsia="zh-CN"/>
        </w:rPr>
        <w:t xml:space="preserve">гр. </w:t>
      </w:r>
      <w:r w:rsidR="00286F1A" w:rsidRPr="00286F1A">
        <w:rPr>
          <w:rFonts w:eastAsia="SimSun"/>
          <w:sz w:val="24"/>
          <w:szCs w:val="24"/>
          <w:u w:val="single"/>
          <w:lang w:eastAsia="zh-CN"/>
        </w:rPr>
        <w:t>ВДБЭУ-22-ХД1</w:t>
      </w:r>
    </w:p>
    <w:p w14:paraId="480A0530" w14:textId="77777777" w:rsidR="00386922" w:rsidRPr="00AB1883" w:rsidRDefault="00386922" w:rsidP="00386922">
      <w:pPr>
        <w:contextualSpacing/>
        <w:rPr>
          <w:b/>
          <w:bCs/>
          <w:sz w:val="24"/>
          <w:szCs w:val="28"/>
        </w:rPr>
      </w:pPr>
    </w:p>
    <w:p w14:paraId="4375E0D9" w14:textId="77777777" w:rsidR="00386922" w:rsidRPr="004F13EC" w:rsidRDefault="00386922" w:rsidP="00386922">
      <w:pPr>
        <w:rPr>
          <w:sz w:val="24"/>
          <w:szCs w:val="24"/>
        </w:rPr>
      </w:pPr>
      <w:bookmarkStart w:id="4" w:name="_Hlk127135437"/>
      <w:r w:rsidRPr="004F13EC">
        <w:rPr>
          <w:sz w:val="24"/>
          <w:szCs w:val="24"/>
        </w:rPr>
        <w:t>Руководитель практики</w:t>
      </w:r>
      <w:r>
        <w:rPr>
          <w:sz w:val="24"/>
          <w:szCs w:val="24"/>
        </w:rPr>
        <w:t xml:space="preserve"> </w:t>
      </w:r>
      <w:r w:rsidRPr="004F13EC">
        <w:rPr>
          <w:sz w:val="24"/>
          <w:szCs w:val="24"/>
        </w:rPr>
        <w:t xml:space="preserve">канд. </w:t>
      </w:r>
      <w:proofErr w:type="spellStart"/>
      <w:r w:rsidRPr="004F13EC">
        <w:rPr>
          <w:sz w:val="24"/>
          <w:szCs w:val="24"/>
        </w:rPr>
        <w:t>экон</w:t>
      </w:r>
      <w:proofErr w:type="spellEnd"/>
      <w:r w:rsidRPr="004F13EC">
        <w:rPr>
          <w:sz w:val="24"/>
          <w:szCs w:val="24"/>
        </w:rPr>
        <w:t>. наук, доцент кафедры ЭУ</w:t>
      </w:r>
      <w:r w:rsidRPr="004F13EC">
        <w:rPr>
          <w:sz w:val="24"/>
          <w:szCs w:val="24"/>
        </w:rPr>
        <w:tab/>
        <w:t xml:space="preserve">Т.Е. </w:t>
      </w:r>
      <w:proofErr w:type="spellStart"/>
      <w:r w:rsidRPr="004F13EC">
        <w:rPr>
          <w:sz w:val="24"/>
          <w:szCs w:val="24"/>
        </w:rPr>
        <w:t>Даниловских</w:t>
      </w:r>
      <w:proofErr w:type="spellEnd"/>
    </w:p>
    <w:p w14:paraId="1C3FB994" w14:textId="77777777" w:rsidR="00386922" w:rsidRDefault="00386922" w:rsidP="00386922">
      <w:pPr>
        <w:rPr>
          <w:sz w:val="24"/>
          <w:szCs w:val="24"/>
        </w:rPr>
      </w:pPr>
    </w:p>
    <w:p w14:paraId="53BF26F3" w14:textId="59DC6067" w:rsidR="00386922" w:rsidRDefault="00386922" w:rsidP="00386922">
      <w:pPr>
        <w:rPr>
          <w:rFonts w:eastAsia="SimSun"/>
          <w:i/>
          <w:sz w:val="24"/>
          <w:szCs w:val="24"/>
          <w:vertAlign w:val="superscript"/>
          <w:lang w:eastAsia="zh-CN"/>
        </w:rPr>
      </w:pPr>
      <w:r w:rsidRPr="004F13EC">
        <w:rPr>
          <w:sz w:val="24"/>
          <w:szCs w:val="24"/>
        </w:rPr>
        <w:t>Руководитель практики</w:t>
      </w:r>
      <w:r>
        <w:rPr>
          <w:sz w:val="24"/>
          <w:szCs w:val="24"/>
        </w:rPr>
        <w:t xml:space="preserve"> </w:t>
      </w:r>
      <w:r w:rsidRPr="004F13EC">
        <w:rPr>
          <w:sz w:val="24"/>
          <w:szCs w:val="24"/>
        </w:rPr>
        <w:t>ст. преподаватель кафедры ЭУ</w:t>
      </w:r>
      <w:r>
        <w:rPr>
          <w:sz w:val="24"/>
          <w:szCs w:val="24"/>
        </w:rPr>
        <w:t xml:space="preserve"> </w:t>
      </w:r>
      <w:r w:rsidRPr="004F13EC">
        <w:rPr>
          <w:sz w:val="24"/>
          <w:szCs w:val="24"/>
        </w:rPr>
        <w:t xml:space="preserve"> В.В. Комиссарова    </w:t>
      </w:r>
    </w:p>
    <w:bookmarkEnd w:id="4"/>
    <w:p w14:paraId="67461D5B" w14:textId="77777777" w:rsidR="00386922" w:rsidRDefault="00386922" w:rsidP="00386922">
      <w:pPr>
        <w:suppressAutoHyphens/>
        <w:contextualSpacing/>
        <w:rPr>
          <w:color w:val="000000"/>
          <w:sz w:val="24"/>
          <w:szCs w:val="24"/>
        </w:rPr>
      </w:pPr>
    </w:p>
    <w:p w14:paraId="07E1072D" w14:textId="77777777" w:rsidR="00386922" w:rsidRPr="00AB1883" w:rsidRDefault="00386922" w:rsidP="00386922">
      <w:pPr>
        <w:suppressAutoHyphens/>
        <w:contextualSpacing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5EDCF807" w14:textId="08C2AF1F" w:rsidR="00386922" w:rsidRPr="00AB1883" w:rsidRDefault="00386922" w:rsidP="00386922">
      <w:pPr>
        <w:suppressAutoHyphens/>
        <w:contextualSpacing/>
        <w:jc w:val="right"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 xml:space="preserve"> __________________________</w:t>
      </w:r>
      <w:r w:rsidR="00286F1A">
        <w:rPr>
          <w:color w:val="000000"/>
          <w:sz w:val="24"/>
          <w:szCs w:val="24"/>
        </w:rPr>
        <w:t xml:space="preserve">А.А. </w:t>
      </w:r>
      <w:proofErr w:type="spellStart"/>
      <w:r w:rsidR="00286F1A">
        <w:rPr>
          <w:color w:val="000000"/>
          <w:sz w:val="24"/>
          <w:szCs w:val="24"/>
        </w:rPr>
        <w:t>Смолькина</w:t>
      </w:r>
      <w:proofErr w:type="spellEnd"/>
    </w:p>
    <w:p w14:paraId="5E240499" w14:textId="77777777" w:rsidR="00386922" w:rsidRPr="00AB1883" w:rsidRDefault="00386922" w:rsidP="00386922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14:paraId="26D15C8B" w14:textId="77777777" w:rsidR="00386922" w:rsidRPr="00AB1883" w:rsidRDefault="00386922" w:rsidP="00386922">
      <w:pPr>
        <w:suppressAutoHyphens/>
        <w:contextualSpacing/>
        <w:jc w:val="center"/>
        <w:rPr>
          <w:color w:val="000000"/>
          <w:sz w:val="24"/>
          <w:szCs w:val="24"/>
        </w:rPr>
      </w:pPr>
    </w:p>
    <w:p w14:paraId="48D7F6BE" w14:textId="2FC4DCAE" w:rsidR="00386922" w:rsidRPr="00AB1883" w:rsidRDefault="00386922" w:rsidP="00386922">
      <w:pPr>
        <w:suppressAutoHyphens/>
        <w:contextualSpacing/>
        <w:jc w:val="both"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 xml:space="preserve">С правилами трудового распорядка </w:t>
      </w:r>
      <w:proofErr w:type="gramStart"/>
      <w:r w:rsidRPr="00AB1883">
        <w:rPr>
          <w:color w:val="000000"/>
          <w:sz w:val="24"/>
          <w:szCs w:val="24"/>
        </w:rPr>
        <w:t>ознакомлен</w:t>
      </w:r>
      <w:proofErr w:type="gramEnd"/>
      <w:r w:rsidRPr="00AB1883">
        <w:rPr>
          <w:color w:val="000000"/>
          <w:sz w:val="24"/>
          <w:szCs w:val="24"/>
        </w:rPr>
        <w:t>__________________</w:t>
      </w:r>
      <w:r w:rsidR="00286F1A">
        <w:rPr>
          <w:color w:val="000000"/>
          <w:sz w:val="24"/>
          <w:szCs w:val="24"/>
        </w:rPr>
        <w:t xml:space="preserve"> Ю.А. Шульц</w:t>
      </w:r>
    </w:p>
    <w:p w14:paraId="2021C459" w14:textId="77777777" w:rsidR="00386922" w:rsidRPr="00AB1883" w:rsidRDefault="00386922" w:rsidP="00386922">
      <w:pPr>
        <w:suppressAutoHyphens/>
        <w:contextualSpacing/>
        <w:jc w:val="center"/>
        <w:rPr>
          <w:rFonts w:eastAsia="SimSun"/>
          <w:sz w:val="24"/>
          <w:szCs w:val="24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</w:t>
      </w:r>
      <w:proofErr w:type="gramStart"/>
      <w:r w:rsidRPr="00AB1883">
        <w:rPr>
          <w:color w:val="000000"/>
          <w:sz w:val="18"/>
          <w:szCs w:val="18"/>
        </w:rPr>
        <w:t>обучающегося</w:t>
      </w:r>
      <w:proofErr w:type="gramEnd"/>
      <w:r w:rsidRPr="00AB1883">
        <w:rPr>
          <w:color w:val="000000"/>
          <w:sz w:val="18"/>
          <w:szCs w:val="18"/>
        </w:rPr>
        <w:t>)</w:t>
      </w:r>
    </w:p>
    <w:p w14:paraId="4A763E55" w14:textId="77777777" w:rsidR="00386922" w:rsidRPr="00AB1883" w:rsidRDefault="00386922" w:rsidP="00386922">
      <w:pPr>
        <w:suppressAutoHyphens/>
        <w:rPr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3481"/>
        <w:gridCol w:w="1887"/>
        <w:gridCol w:w="1734"/>
      </w:tblGrid>
      <w:tr w:rsidR="00386922" w:rsidRPr="00AB1883" w14:paraId="2EB505FD" w14:textId="77777777" w:rsidTr="00A05998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421EF7" w14:textId="77777777" w:rsidR="00386922" w:rsidRPr="00AB1883" w:rsidRDefault="00386922" w:rsidP="00A05998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AB1883">
              <w:rPr>
                <w:color w:val="00000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ACCA3" w14:textId="77777777" w:rsidR="00386922" w:rsidRPr="00AB1883" w:rsidRDefault="00386922" w:rsidP="00A05998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AB1883">
              <w:rPr>
                <w:color w:val="00000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95A0F" w14:textId="77777777" w:rsidR="00386922" w:rsidRPr="0099618A" w:rsidRDefault="00386922" w:rsidP="00A05998">
            <w:pPr>
              <w:tabs>
                <w:tab w:val="num" w:pos="643"/>
              </w:tabs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80F147" w14:textId="77777777" w:rsidR="00386922" w:rsidRDefault="00386922" w:rsidP="00A05998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Отметка руководителя о выполнении</w:t>
            </w:r>
          </w:p>
        </w:tc>
      </w:tr>
      <w:tr w:rsidR="00386922" w:rsidRPr="00AB1883" w14:paraId="5063FAAC" w14:textId="77777777" w:rsidTr="00A05998">
        <w:trPr>
          <w:trHeight w:val="368"/>
        </w:trPr>
        <w:tc>
          <w:tcPr>
            <w:tcW w:w="1396" w:type="pct"/>
            <w:vMerge w:val="restart"/>
            <w:vAlign w:val="center"/>
          </w:tcPr>
          <w:p w14:paraId="71B3828A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0EA3DADA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>Организационное собрание</w:t>
            </w:r>
          </w:p>
        </w:tc>
        <w:tc>
          <w:tcPr>
            <w:tcW w:w="957" w:type="pct"/>
            <w:vAlign w:val="center"/>
          </w:tcPr>
          <w:p w14:paraId="3F0F9445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53B7E1F3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48CC8BD3" w14:textId="77777777" w:rsidTr="00A05998">
        <w:trPr>
          <w:trHeight w:val="413"/>
        </w:trPr>
        <w:tc>
          <w:tcPr>
            <w:tcW w:w="1396" w:type="pct"/>
            <w:vMerge/>
            <w:vAlign w:val="center"/>
          </w:tcPr>
          <w:p w14:paraId="269478B2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</w:p>
        </w:tc>
        <w:tc>
          <w:tcPr>
            <w:tcW w:w="1766" w:type="pct"/>
            <w:vAlign w:val="center"/>
          </w:tcPr>
          <w:p w14:paraId="28E700D5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>Инструктаж по технике безопасности</w:t>
            </w:r>
          </w:p>
        </w:tc>
        <w:tc>
          <w:tcPr>
            <w:tcW w:w="957" w:type="pct"/>
            <w:vAlign w:val="center"/>
          </w:tcPr>
          <w:p w14:paraId="4117BFC0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4723F075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38D9E285" w14:textId="77777777" w:rsidTr="00A05998">
        <w:trPr>
          <w:trHeight w:val="686"/>
        </w:trPr>
        <w:tc>
          <w:tcPr>
            <w:tcW w:w="1396" w:type="pct"/>
            <w:vAlign w:val="center"/>
          </w:tcPr>
          <w:p w14:paraId="6A1CF6E4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AB1883">
              <w:t xml:space="preserve">2. </w:t>
            </w:r>
            <w:r>
              <w:t>Исследовательский</w:t>
            </w:r>
          </w:p>
        </w:tc>
        <w:tc>
          <w:tcPr>
            <w:tcW w:w="1766" w:type="pct"/>
            <w:vAlign w:val="center"/>
          </w:tcPr>
          <w:p w14:paraId="74386F7A" w14:textId="77777777" w:rsidR="00386922" w:rsidRPr="00580C86" w:rsidRDefault="00386922" w:rsidP="00A05998">
            <w:pPr>
              <w:autoSpaceDE w:val="0"/>
              <w:autoSpaceDN w:val="0"/>
              <w:adjustRightInd w:val="0"/>
            </w:pPr>
            <w:r w:rsidRPr="00580C86">
              <w:t xml:space="preserve">Сбор </w:t>
            </w:r>
            <w:proofErr w:type="gramStart"/>
            <w:r w:rsidRPr="00580C86">
              <w:t>фактического</w:t>
            </w:r>
            <w:proofErr w:type="gramEnd"/>
            <w:r w:rsidRPr="00580C86">
              <w:t xml:space="preserve"> и</w:t>
            </w:r>
            <w:r>
              <w:t xml:space="preserve"> а</w:t>
            </w:r>
            <w:r w:rsidRPr="00580C86">
              <w:t>налитического</w:t>
            </w:r>
          </w:p>
          <w:p w14:paraId="341995AE" w14:textId="77777777" w:rsidR="00386922" w:rsidRDefault="00386922" w:rsidP="00A05998">
            <w:pPr>
              <w:autoSpaceDE w:val="0"/>
              <w:autoSpaceDN w:val="0"/>
              <w:adjustRightInd w:val="0"/>
            </w:pPr>
            <w:r w:rsidRPr="00580C86">
              <w:t>материала для написания отчета.</w:t>
            </w:r>
          </w:p>
          <w:p w14:paraId="548FFF83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580C86">
              <w:t>Выполнение поручений руководителя практики</w:t>
            </w:r>
            <w:r>
              <w:t xml:space="preserve"> </w:t>
            </w:r>
            <w:r w:rsidRPr="00580C86">
              <w:t>от предприятия (организации)</w:t>
            </w:r>
          </w:p>
        </w:tc>
        <w:tc>
          <w:tcPr>
            <w:tcW w:w="957" w:type="pct"/>
            <w:vAlign w:val="center"/>
          </w:tcPr>
          <w:p w14:paraId="334A337C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40A5EF4B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27A04DB2" w14:textId="77777777" w:rsidTr="00A05998">
        <w:trPr>
          <w:trHeight w:val="354"/>
        </w:trPr>
        <w:tc>
          <w:tcPr>
            <w:tcW w:w="1396" w:type="pct"/>
            <w:vAlign w:val="center"/>
          </w:tcPr>
          <w:p w14:paraId="19D3CCBB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>
              <w:t>3. Аналитический</w:t>
            </w:r>
          </w:p>
        </w:tc>
        <w:tc>
          <w:tcPr>
            <w:tcW w:w="1766" w:type="pct"/>
            <w:vAlign w:val="center"/>
          </w:tcPr>
          <w:p w14:paraId="6D61CF30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580C86">
              <w:t>Обработка и систематизация собранной информации для написания</w:t>
            </w:r>
            <w:r>
              <w:t xml:space="preserve"> </w:t>
            </w:r>
            <w:r w:rsidRPr="00580C86">
              <w:t>отчета</w:t>
            </w:r>
          </w:p>
        </w:tc>
        <w:tc>
          <w:tcPr>
            <w:tcW w:w="957" w:type="pct"/>
            <w:vAlign w:val="center"/>
          </w:tcPr>
          <w:p w14:paraId="5C56598D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  <w:tc>
          <w:tcPr>
            <w:tcW w:w="880" w:type="pct"/>
            <w:vAlign w:val="center"/>
          </w:tcPr>
          <w:p w14:paraId="77B64C76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  <w:tr w:rsidR="00386922" w:rsidRPr="00AB1883" w14:paraId="4F5B8122" w14:textId="77777777" w:rsidTr="00A05998">
        <w:trPr>
          <w:trHeight w:val="354"/>
        </w:trPr>
        <w:tc>
          <w:tcPr>
            <w:tcW w:w="1396" w:type="pct"/>
            <w:vAlign w:val="center"/>
          </w:tcPr>
          <w:p w14:paraId="4BD15ED5" w14:textId="77777777" w:rsidR="00386922" w:rsidRDefault="00386922" w:rsidP="00A05998">
            <w:pPr>
              <w:autoSpaceDE w:val="0"/>
              <w:autoSpaceDN w:val="0"/>
              <w:adjustRightInd w:val="0"/>
            </w:pPr>
            <w:r>
              <w:t>4. Заключительный</w:t>
            </w:r>
          </w:p>
        </w:tc>
        <w:tc>
          <w:tcPr>
            <w:tcW w:w="1766" w:type="pct"/>
            <w:vAlign w:val="center"/>
          </w:tcPr>
          <w:p w14:paraId="3A3001EC" w14:textId="77777777" w:rsidR="00386922" w:rsidRPr="00AB1883" w:rsidRDefault="00386922" w:rsidP="00A05998">
            <w:pPr>
              <w:autoSpaceDE w:val="0"/>
              <w:autoSpaceDN w:val="0"/>
              <w:adjustRightInd w:val="0"/>
            </w:pPr>
            <w:r w:rsidRPr="00580C86">
              <w:t>Подготовка и сдача</w:t>
            </w:r>
            <w:r>
              <w:t xml:space="preserve"> </w:t>
            </w:r>
            <w:r w:rsidRPr="00580C86">
              <w:t>отчета</w:t>
            </w:r>
          </w:p>
        </w:tc>
        <w:tc>
          <w:tcPr>
            <w:tcW w:w="957" w:type="pct"/>
            <w:vAlign w:val="center"/>
          </w:tcPr>
          <w:p w14:paraId="5EC68DD4" w14:textId="77777777" w:rsidR="00386922" w:rsidRPr="00AB1883" w:rsidRDefault="00386922" w:rsidP="00A05998">
            <w:pPr>
              <w:tabs>
                <w:tab w:val="num" w:pos="643"/>
              </w:tabs>
            </w:pPr>
          </w:p>
        </w:tc>
        <w:tc>
          <w:tcPr>
            <w:tcW w:w="880" w:type="pct"/>
            <w:vAlign w:val="center"/>
          </w:tcPr>
          <w:p w14:paraId="023BE8B8" w14:textId="77777777" w:rsidR="00386922" w:rsidRPr="00AB1883" w:rsidRDefault="00386922" w:rsidP="00A05998">
            <w:pPr>
              <w:tabs>
                <w:tab w:val="num" w:pos="643"/>
              </w:tabs>
              <w:jc w:val="center"/>
            </w:pPr>
          </w:p>
        </w:tc>
      </w:tr>
    </w:tbl>
    <w:p w14:paraId="0475C83B" w14:textId="77777777" w:rsidR="00386922" w:rsidRDefault="00386922" w:rsidP="00386922">
      <w:pPr>
        <w:jc w:val="both"/>
        <w:rPr>
          <w:sz w:val="24"/>
          <w:szCs w:val="24"/>
        </w:rPr>
      </w:pPr>
    </w:p>
    <w:p w14:paraId="358F1F81" w14:textId="77777777" w:rsidR="00386922" w:rsidRPr="00F10F94" w:rsidRDefault="00386922" w:rsidP="00386922">
      <w:pPr>
        <w:spacing w:after="120"/>
        <w:jc w:val="both"/>
        <w:rPr>
          <w:sz w:val="24"/>
          <w:szCs w:val="24"/>
        </w:rPr>
      </w:pPr>
      <w:r w:rsidRPr="00F10F94">
        <w:rPr>
          <w:sz w:val="24"/>
          <w:szCs w:val="24"/>
        </w:rPr>
        <w:t>Руководител</w:t>
      </w:r>
      <w:r>
        <w:rPr>
          <w:sz w:val="24"/>
          <w:szCs w:val="24"/>
        </w:rPr>
        <w:t>и учебной</w:t>
      </w:r>
      <w:r w:rsidRPr="00F10F94">
        <w:rPr>
          <w:sz w:val="24"/>
          <w:szCs w:val="24"/>
        </w:rPr>
        <w:t xml:space="preserve"> практики</w:t>
      </w:r>
    </w:p>
    <w:p w14:paraId="4EB867D0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>Руководитель практики</w:t>
      </w:r>
    </w:p>
    <w:p w14:paraId="13736923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 xml:space="preserve">канд. </w:t>
      </w:r>
      <w:proofErr w:type="spellStart"/>
      <w:r w:rsidRPr="004F13EC">
        <w:rPr>
          <w:sz w:val="24"/>
          <w:szCs w:val="24"/>
        </w:rPr>
        <w:t>экон</w:t>
      </w:r>
      <w:proofErr w:type="spellEnd"/>
      <w:r w:rsidRPr="004F13EC">
        <w:rPr>
          <w:sz w:val="24"/>
          <w:szCs w:val="24"/>
        </w:rPr>
        <w:t>. наук, доцент кафедры ЭУ</w:t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  <w:t xml:space="preserve">    ____________  Т.Е. </w:t>
      </w:r>
      <w:proofErr w:type="spellStart"/>
      <w:r w:rsidRPr="004F13EC">
        <w:rPr>
          <w:sz w:val="24"/>
          <w:szCs w:val="24"/>
        </w:rPr>
        <w:t>Даниловских</w:t>
      </w:r>
      <w:proofErr w:type="spellEnd"/>
    </w:p>
    <w:p w14:paraId="4D951DA2" w14:textId="77777777" w:rsidR="00386922" w:rsidRDefault="00386922" w:rsidP="00386922">
      <w:pPr>
        <w:rPr>
          <w:sz w:val="24"/>
          <w:szCs w:val="24"/>
        </w:rPr>
      </w:pPr>
    </w:p>
    <w:p w14:paraId="6C9EB959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 xml:space="preserve"> Руководитель практики</w:t>
      </w:r>
    </w:p>
    <w:p w14:paraId="203981F2" w14:textId="77777777" w:rsidR="00386922" w:rsidRPr="004F13EC" w:rsidRDefault="00386922" w:rsidP="00386922">
      <w:pPr>
        <w:rPr>
          <w:sz w:val="24"/>
          <w:szCs w:val="24"/>
        </w:rPr>
      </w:pPr>
      <w:r w:rsidRPr="004F13EC">
        <w:rPr>
          <w:sz w:val="24"/>
          <w:szCs w:val="24"/>
        </w:rPr>
        <w:t>ст. преподаватель кафедры ЭУ</w:t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</w:r>
      <w:r w:rsidRPr="004F13EC"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 xml:space="preserve">            </w:t>
      </w:r>
      <w:r w:rsidRPr="004F13EC">
        <w:rPr>
          <w:sz w:val="24"/>
          <w:szCs w:val="24"/>
        </w:rPr>
        <w:t xml:space="preserve"> ____________  В.В. Комиссарова    </w:t>
      </w:r>
    </w:p>
    <w:p w14:paraId="593AE912" w14:textId="77777777" w:rsidR="00386922" w:rsidRPr="00657DAE" w:rsidRDefault="00386922" w:rsidP="00386922">
      <w:pPr>
        <w:jc w:val="both"/>
        <w:rPr>
          <w:sz w:val="24"/>
          <w:szCs w:val="24"/>
        </w:rPr>
      </w:pPr>
    </w:p>
    <w:p w14:paraId="440C2E4E" w14:textId="77777777" w:rsidR="00386922" w:rsidRPr="00E207C9" w:rsidRDefault="00386922" w:rsidP="00386922">
      <w:pPr>
        <w:rPr>
          <w:sz w:val="24"/>
        </w:rPr>
      </w:pPr>
      <w:r w:rsidRPr="00E207C9">
        <w:rPr>
          <w:sz w:val="24"/>
        </w:rPr>
        <w:t>Руководитель практики от организации</w:t>
      </w:r>
    </w:p>
    <w:p w14:paraId="22594D37" w14:textId="01C9834C" w:rsidR="00386922" w:rsidRPr="00E207C9" w:rsidRDefault="00286F1A" w:rsidP="00386922">
      <w:pPr>
        <w:rPr>
          <w:sz w:val="24"/>
        </w:rPr>
      </w:pPr>
      <w:r>
        <w:rPr>
          <w:sz w:val="24"/>
        </w:rPr>
        <w:t>Генеральный директор</w:t>
      </w:r>
      <w:r w:rsidR="00386922">
        <w:rPr>
          <w:sz w:val="24"/>
        </w:rPr>
        <w:tab/>
      </w:r>
      <w:r w:rsidR="00386922">
        <w:rPr>
          <w:sz w:val="24"/>
        </w:rPr>
        <w:tab/>
      </w:r>
      <w:r w:rsidR="00386922">
        <w:rPr>
          <w:sz w:val="24"/>
        </w:rPr>
        <w:tab/>
        <w:t xml:space="preserve">         </w:t>
      </w:r>
      <w:r>
        <w:rPr>
          <w:sz w:val="24"/>
        </w:rPr>
        <w:t xml:space="preserve">                   ____________   А.А. </w:t>
      </w:r>
      <w:proofErr w:type="spellStart"/>
      <w:r>
        <w:rPr>
          <w:sz w:val="24"/>
        </w:rPr>
        <w:t>Смолькина</w:t>
      </w:r>
      <w:proofErr w:type="spellEnd"/>
    </w:p>
    <w:p w14:paraId="56F3F984" w14:textId="77777777" w:rsidR="00386922" w:rsidRPr="006C78BA" w:rsidRDefault="00386922" w:rsidP="00386922">
      <w:pPr>
        <w:rPr>
          <w:sz w:val="24"/>
        </w:rPr>
      </w:pPr>
    </w:p>
    <w:p w14:paraId="2B66D7E8" w14:textId="697630A4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7634E475" w14:textId="662D5762" w:rsidR="00386922" w:rsidRDefault="00386922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747E469B" w14:textId="77777777" w:rsidR="00386922" w:rsidRDefault="00386922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72F5F257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351E04FC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58B97B7D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2ABEAB15" w14:textId="77777777" w:rsidR="00286F1A" w:rsidRDefault="00286F1A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8094FCA" w14:textId="77777777" w:rsidR="0082689F" w:rsidRDefault="0082689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69580AB8" w14:textId="77777777" w:rsidR="00122269" w:rsidRDefault="0012226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122269" w:rsidSect="001A4C34">
          <w:type w:val="continuous"/>
          <w:pgSz w:w="11906" w:h="16838"/>
          <w:pgMar w:top="1134" w:right="567" w:bottom="1134" w:left="1701" w:header="680" w:footer="680" w:gutter="0"/>
          <w:pgNumType w:start="1"/>
          <w:cols w:space="720"/>
          <w:titlePg/>
        </w:sectPr>
      </w:pPr>
    </w:p>
    <w:p w14:paraId="714EDBBA" w14:textId="7AAA10EB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Отзыв-характеристика</w:t>
      </w:r>
    </w:p>
    <w:p w14:paraId="79506481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32"/>
        </w:rPr>
      </w:pPr>
    </w:p>
    <w:p w14:paraId="1C2CA579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14:paraId="77D4C921" w14:textId="6603FC74" w:rsidR="007D7AEC" w:rsidRDefault="00286F1A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Настоящая характеристика дана студентке Владивостокского государственного университета гр. ВДБЭУ-22-ХД1 Шульц Юлии Александровне.</w:t>
      </w:r>
    </w:p>
    <w:p w14:paraId="3934DD57" w14:textId="72044CC2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 </w:t>
      </w:r>
      <w:r w:rsidR="00286F1A">
        <w:rPr>
          <w:color w:val="000000"/>
          <w:sz w:val="28"/>
          <w:szCs w:val="28"/>
        </w:rPr>
        <w:t>11.03.2024 по 16.03.2024 г.</w:t>
      </w:r>
      <w:r>
        <w:rPr>
          <w:color w:val="000000"/>
          <w:sz w:val="28"/>
          <w:szCs w:val="28"/>
        </w:rPr>
        <w:t xml:space="preserve"> прошла учебную практику в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>
        <w:rPr>
          <w:color w:val="000000"/>
          <w:sz w:val="28"/>
          <w:szCs w:val="28"/>
        </w:rPr>
        <w:t>.</w:t>
      </w:r>
    </w:p>
    <w:p w14:paraId="3C1C313E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период практики были изучены следующие вопросы: </w:t>
      </w:r>
    </w:p>
    <w:p w14:paraId="2099DAD0" w14:textId="406DE706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выявлены особенности деятельности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>
        <w:rPr>
          <w:color w:val="000000"/>
          <w:sz w:val="28"/>
          <w:szCs w:val="28"/>
        </w:rPr>
        <w:t>;</w:t>
      </w:r>
    </w:p>
    <w:p w14:paraId="496C1562" w14:textId="425361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проведен анализ бухгалтерской (финансовой) и иной отчетности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>
        <w:rPr>
          <w:color w:val="000000"/>
          <w:sz w:val="28"/>
          <w:szCs w:val="28"/>
        </w:rPr>
        <w:t>;</w:t>
      </w:r>
    </w:p>
    <w:p w14:paraId="527D36CE" w14:textId="68F7132A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проведен расчет показателей деятельности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 w:rsidR="0038692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пути их оптимизации.</w:t>
      </w:r>
    </w:p>
    <w:p w14:paraId="28AC4D63" w14:textId="7BE01B11" w:rsidR="007D7AEC" w:rsidRDefault="00286F1A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 время прохождения практики, </w:t>
      </w:r>
      <w:r w:rsidR="00AA5E9B">
        <w:rPr>
          <w:color w:val="000000"/>
          <w:sz w:val="28"/>
          <w:szCs w:val="28"/>
        </w:rPr>
        <w:t xml:space="preserve">показала себя ответственным и дисциплинированным сотрудником, проявила высокую степень самостоятельности.  </w:t>
      </w:r>
    </w:p>
    <w:p w14:paraId="75218C8E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время прохождения практики показала умение пользоваться современными средствами получения, хранения, обработки и предъявления информации, владение навыками самостоятельной, творческой работы.</w:t>
      </w:r>
    </w:p>
    <w:p w14:paraId="231A0944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38E23BE9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целом работа заслуживает оценки «отлично».</w:t>
      </w:r>
    </w:p>
    <w:p w14:paraId="5A213B0D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47E340A8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практики от предприятия (организации) ______________</w:t>
      </w:r>
      <w:r>
        <w:rPr>
          <w:color w:val="000000"/>
          <w:sz w:val="28"/>
          <w:szCs w:val="28"/>
        </w:rPr>
        <w:tab/>
        <w:t xml:space="preserve">     </w:t>
      </w:r>
    </w:p>
    <w:p w14:paraId="74344C30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      (подпись)</w:t>
      </w:r>
    </w:p>
    <w:p w14:paraId="155BC181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14:paraId="7C1B3346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14:paraId="3A8AF439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Дата      </w:t>
      </w:r>
    </w:p>
    <w:p w14:paraId="7FC808D8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14:paraId="38083404" w14:textId="77777777" w:rsidR="007D7AEC" w:rsidRDefault="007D7AEC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14:paraId="2DC04682" w14:textId="77777777" w:rsidR="007D7AEC" w:rsidRDefault="00AA5E9B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М.П.</w:t>
      </w:r>
    </w:p>
    <w:p w14:paraId="445DC6E3" w14:textId="77777777" w:rsidR="007D7AEC" w:rsidRDefault="00AA5E9B">
      <w:pPr>
        <w:pageBreakBefore/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Liberation Serif" w:eastAsia="Liberation Serif" w:hAnsi="Liberation Serif" w:cs="Liberation Serif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>Содержание</w:t>
      </w:r>
    </w:p>
    <w:sdt>
      <w:sdtPr>
        <w:id w:val="-1192452178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5CA3CE40" w14:textId="77777777" w:rsidR="007D7AEC" w:rsidRDefault="00AA5E9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  <w:tab w:val="right" w:pos="284"/>
            </w:tabs>
            <w:spacing w:line="360" w:lineRule="auto"/>
            <w:jc w:val="both"/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</w:pPr>
          <w:r>
            <w:fldChar w:fldCharType="begin"/>
          </w:r>
          <w:r>
            <w:instrText xml:space="preserve"> TOC \h \u \z \n </w:instrText>
          </w:r>
          <w:r>
            <w:fldChar w:fldCharType="separate"/>
          </w:r>
          <w:hyperlink w:anchor="_tyjcwt">
            <w:r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  <w:t xml:space="preserve">​    </w:t>
            </w:r>
          </w:hyperlink>
          <w:hyperlink w:anchor="_tyjcwt">
            <w:r>
              <w:rPr>
                <w:color w:val="000000"/>
                <w:sz w:val="28"/>
                <w:szCs w:val="28"/>
              </w:rPr>
              <w:t>Введение</w:t>
            </w:r>
          </w:hyperlink>
          <w:hyperlink w:anchor="_tyjcwt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tyjcwt">
            <w:r>
              <w:rPr>
                <w:color w:val="000000"/>
                <w:sz w:val="28"/>
                <w:szCs w:val="28"/>
              </w:rPr>
              <w:t>3</w:t>
            </w:r>
          </w:hyperlink>
          <w:r>
            <w:fldChar w:fldCharType="begin"/>
          </w:r>
          <w:r>
            <w:instrText xml:space="preserve"> HYPERLINK \l "_tyjcwt" </w:instrText>
          </w:r>
          <w:r>
            <w:fldChar w:fldCharType="separate"/>
          </w:r>
        </w:p>
        <w:p w14:paraId="132C5AA6" w14:textId="67EDDF21" w:rsidR="007D7AEC" w:rsidRDefault="00AA5E9B" w:rsidP="001A4C3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</w:pPr>
          <w:r>
            <w:fldChar w:fldCharType="end"/>
          </w:r>
          <w:hyperlink w:anchor="_3dy6vkm">
            <w:r>
              <w:rPr>
                <w:color w:val="000000"/>
                <w:sz w:val="28"/>
                <w:szCs w:val="28"/>
              </w:rPr>
              <w:t xml:space="preserve">1 Характеристика предприятия </w:t>
            </w:r>
            <w:r w:rsidR="00386922" w:rsidRPr="00386922">
              <w:rPr>
                <w:color w:val="000000"/>
                <w:sz w:val="28"/>
                <w:szCs w:val="28"/>
              </w:rPr>
              <w:t>ООО «Бизнес -Центр «Развитие»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</w:hyperlink>
          <w:hyperlink w:anchor="_3dy6vkm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3dy6vkm">
            <w:r w:rsidR="00122269">
              <w:rPr>
                <w:color w:val="000000"/>
                <w:sz w:val="28"/>
                <w:szCs w:val="28"/>
              </w:rPr>
              <w:t>4</w:t>
            </w:r>
          </w:hyperlink>
          <w:r>
            <w:fldChar w:fldCharType="begin"/>
          </w:r>
          <w:r>
            <w:instrText xml:space="preserve"> HYPERLINK \l "_3dy6vkm" </w:instrText>
          </w:r>
          <w:r>
            <w:fldChar w:fldCharType="separate"/>
          </w:r>
        </w:p>
        <w:p w14:paraId="56575BF8" w14:textId="4C2C2D31" w:rsidR="007D7AEC" w:rsidRDefault="00AA5E9B" w:rsidP="00AC1C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jc w:val="both"/>
            <w:rPr>
              <w:color w:val="000000"/>
              <w:sz w:val="28"/>
              <w:szCs w:val="28"/>
            </w:rPr>
          </w:pPr>
          <w:r>
            <w:fldChar w:fldCharType="end"/>
          </w:r>
          <w:hyperlink w:anchor="_1t3h5sf">
            <w:r>
              <w:rPr>
                <w:color w:val="000000"/>
                <w:sz w:val="28"/>
                <w:szCs w:val="28"/>
              </w:rPr>
              <w:t xml:space="preserve">2 </w:t>
            </w:r>
            <w:r w:rsidR="00AC1CEB" w:rsidRPr="00AC1CEB">
              <w:rPr>
                <w:color w:val="000000"/>
                <w:sz w:val="28"/>
                <w:szCs w:val="28"/>
              </w:rPr>
              <w:t xml:space="preserve">Характеристика отрасли </w:t>
            </w:r>
          </w:hyperlink>
          <w:hyperlink w:anchor="_1t3h5sf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1t3h5sf">
            <w:r>
              <w:rPr>
                <w:color w:val="000000"/>
                <w:sz w:val="28"/>
                <w:szCs w:val="28"/>
              </w:rPr>
              <w:t>1</w:t>
            </w:r>
            <w:r w:rsidR="00F41394">
              <w:rPr>
                <w:color w:val="000000"/>
                <w:sz w:val="28"/>
                <w:szCs w:val="28"/>
              </w:rPr>
              <w:t>7</w:t>
            </w:r>
          </w:hyperlink>
        </w:p>
        <w:p w14:paraId="70702CDB" w14:textId="68258863" w:rsidR="007D7AEC" w:rsidRDefault="00AA5E9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jc w:val="both"/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</w:pPr>
          <w:r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  <w:t xml:space="preserve">    </w:t>
          </w:r>
          <w:hyperlink w:anchor="_4d34og8">
            <w:r>
              <w:rPr>
                <w:color w:val="000000"/>
                <w:sz w:val="28"/>
                <w:szCs w:val="28"/>
              </w:rPr>
              <w:t>Заключе</w:t>
            </w:r>
            <w:r>
              <w:rPr>
                <w:color w:val="000000"/>
                <w:sz w:val="28"/>
                <w:szCs w:val="28"/>
              </w:rPr>
              <w:t>н</w:t>
            </w:r>
            <w:r>
              <w:rPr>
                <w:color w:val="000000"/>
                <w:sz w:val="28"/>
                <w:szCs w:val="28"/>
              </w:rPr>
              <w:t>ие</w:t>
            </w:r>
          </w:hyperlink>
          <w:hyperlink w:anchor="_4d34og8">
            <w:r>
              <w:rPr>
                <w:color w:val="FFFFFF"/>
                <w:sz w:val="28"/>
                <w:szCs w:val="28"/>
              </w:rPr>
              <w:tab/>
            </w:r>
          </w:hyperlink>
          <w:r w:rsidR="00DA4BDA" w:rsidRPr="00DA4BDA">
            <w:rPr>
              <w:sz w:val="28"/>
              <w:szCs w:val="28"/>
            </w:rPr>
            <w:t>20</w:t>
          </w:r>
          <w:r>
            <w:fldChar w:fldCharType="begin"/>
          </w:r>
          <w:r>
            <w:instrText xml:space="preserve"> HYPERLINK \l "_4d34og8" </w:instrText>
          </w:r>
          <w:r>
            <w:fldChar w:fldCharType="separate"/>
          </w:r>
        </w:p>
        <w:p w14:paraId="1A75BFC0" w14:textId="1473FDE9" w:rsidR="007D7AEC" w:rsidRPr="001A4C34" w:rsidRDefault="00AA5E9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55"/>
            </w:tabs>
            <w:spacing w:line="360" w:lineRule="auto"/>
            <w:jc w:val="both"/>
          </w:pPr>
          <w:r>
            <w:fldChar w:fldCharType="end"/>
          </w:r>
          <w:r>
            <w:rPr>
              <w:rFonts w:ascii="Liberation Serif" w:eastAsia="Liberation Serif" w:hAnsi="Liberation Serif" w:cs="Liberation Serif"/>
              <w:color w:val="000000"/>
              <w:sz w:val="24"/>
              <w:szCs w:val="24"/>
            </w:rPr>
            <w:t xml:space="preserve">    </w:t>
          </w:r>
          <w:hyperlink w:anchor="_2s8eyo1">
            <w:r>
              <w:rPr>
                <w:color w:val="000000"/>
                <w:sz w:val="28"/>
                <w:szCs w:val="28"/>
              </w:rPr>
              <w:t>Список использованных источников</w:t>
            </w:r>
          </w:hyperlink>
          <w:hyperlink w:anchor="_2s8eyo1">
            <w:r>
              <w:rPr>
                <w:color w:val="FFFFFF"/>
                <w:sz w:val="28"/>
                <w:szCs w:val="28"/>
              </w:rPr>
              <w:tab/>
            </w:r>
          </w:hyperlink>
          <w:hyperlink w:anchor="_2s8eyo1">
            <w:r w:rsidR="00DA4BDA">
              <w:rPr>
                <w:color w:val="000000"/>
                <w:sz w:val="28"/>
                <w:szCs w:val="28"/>
              </w:rPr>
              <w:t>21</w:t>
            </w:r>
          </w:hyperlink>
          <w:r>
            <w:fldChar w:fldCharType="end"/>
          </w:r>
        </w:p>
      </w:sdtContent>
    </w:sdt>
    <w:p w14:paraId="3249FBB2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bookmarkStart w:id="5" w:name="_tyjcwt" w:colFirst="0" w:colLast="0"/>
      <w:bookmarkStart w:id="6" w:name="_GoBack"/>
      <w:bookmarkEnd w:id="5"/>
      <w:bookmarkEnd w:id="6"/>
    </w:p>
    <w:p w14:paraId="5B49B86D" w14:textId="77777777" w:rsidR="007D7AEC" w:rsidRDefault="00AA5E9B">
      <w:pPr>
        <w:keepNext/>
        <w:pageBreakBefore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Liberation Serif" w:eastAsia="Liberation Serif" w:hAnsi="Liberation Serif" w:cs="Liberation Serif"/>
          <w:b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>Введение</w:t>
      </w:r>
    </w:p>
    <w:p w14:paraId="3635027E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Цель практики – закрепление знаний, полученных в процессе обучения, а также получение профессиональных умений и опыта профессиональной деятельности на основе изучения работы профильной организации – места практики.</w:t>
      </w:r>
    </w:p>
    <w:p w14:paraId="2AAD6DE5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Задачи практики:</w:t>
      </w:r>
    </w:p>
    <w:p w14:paraId="5A5DC707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1 ознакомление со структурой и спецификой функционирования организации;</w:t>
      </w:r>
    </w:p>
    <w:p w14:paraId="5AA93367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2 ознакомление с практической реализацией методов управления;</w:t>
      </w:r>
    </w:p>
    <w:p w14:paraId="2825EAC9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 xml:space="preserve">3 систематизация и анализ собранных материалов </w:t>
      </w:r>
      <w:proofErr w:type="gramStart"/>
      <w:r>
        <w:rPr>
          <w:color w:val="000000"/>
          <w:sz w:val="28"/>
          <w:szCs w:val="28"/>
          <w:highlight w:val="white"/>
        </w:rPr>
        <w:t>в отчете по практике для подготовки выпускной квалификационной работы в соответствии с индивидуальным заданием</w:t>
      </w:r>
      <w:proofErr w:type="gramEnd"/>
      <w:r>
        <w:rPr>
          <w:color w:val="000000"/>
          <w:sz w:val="28"/>
          <w:szCs w:val="28"/>
          <w:highlight w:val="white"/>
        </w:rPr>
        <w:t xml:space="preserve"> руководителя практики.</w:t>
      </w:r>
    </w:p>
    <w:p w14:paraId="51ACD7DE" w14:textId="4F31D24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Объект наблюдения –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>
        <w:rPr>
          <w:color w:val="000000"/>
          <w:sz w:val="28"/>
          <w:szCs w:val="28"/>
          <w:highlight w:val="white"/>
        </w:rPr>
        <w:t>.</w:t>
      </w:r>
    </w:p>
    <w:p w14:paraId="2A456906" w14:textId="5ECED4D3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 xml:space="preserve">Объект исследования – </w:t>
      </w:r>
      <w:r>
        <w:rPr>
          <w:color w:val="000000"/>
          <w:sz w:val="28"/>
          <w:szCs w:val="28"/>
        </w:rPr>
        <w:t xml:space="preserve">отношения, возникающие в процессе деятельности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 w:rsidR="00AC1CEB" w:rsidRPr="00AC1CEB">
        <w:rPr>
          <w:color w:val="000000"/>
          <w:sz w:val="28"/>
          <w:szCs w:val="28"/>
        </w:rPr>
        <w:t>.</w:t>
      </w:r>
    </w:p>
    <w:p w14:paraId="43DAC9E5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>Задачи исследования:</w:t>
      </w:r>
    </w:p>
    <w:p w14:paraId="3B80314E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proofErr w:type="gramStart"/>
      <w:r>
        <w:rPr>
          <w:color w:val="000000"/>
          <w:sz w:val="28"/>
          <w:szCs w:val="28"/>
          <w:highlight w:val="white"/>
        </w:rPr>
        <w:t xml:space="preserve">1 </w:t>
      </w:r>
      <w:r>
        <w:rPr>
          <w:color w:val="000000"/>
          <w:sz w:val="28"/>
          <w:szCs w:val="28"/>
          <w:highlight w:val="white"/>
        </w:rPr>
        <w:tab/>
        <w:t>Сбор информации об организационной и функциональной структурах предприятия.</w:t>
      </w:r>
      <w:proofErr w:type="gramEnd"/>
      <w:r>
        <w:rPr>
          <w:color w:val="000000"/>
          <w:sz w:val="28"/>
          <w:szCs w:val="28"/>
          <w:highlight w:val="white"/>
        </w:rPr>
        <w:t xml:space="preserve"> Описание в отчете по практике.</w:t>
      </w:r>
    </w:p>
    <w:p w14:paraId="3FF05261" w14:textId="77777777" w:rsidR="007D7AEC" w:rsidRDefault="00AA5E9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line="360" w:lineRule="auto"/>
        <w:ind w:firstLine="709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>2 Выполнение задач, поставленных руководителем практики от организации: изучение основных показателей деятельности предприятия</w:t>
      </w:r>
    </w:p>
    <w:p w14:paraId="0195334D" w14:textId="77EA7A02" w:rsidR="007D7AEC" w:rsidRDefault="00AA5E9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line="360" w:lineRule="auto"/>
        <w:ind w:firstLine="709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color w:val="000000"/>
          <w:sz w:val="28"/>
          <w:szCs w:val="28"/>
          <w:highlight w:val="white"/>
        </w:rPr>
        <w:t xml:space="preserve">Место практики - </w:t>
      </w:r>
      <w:r w:rsidR="00386922" w:rsidRPr="00386922">
        <w:rPr>
          <w:color w:val="000000"/>
          <w:sz w:val="28"/>
          <w:szCs w:val="28"/>
        </w:rPr>
        <w:t xml:space="preserve">ООО «Бизнес </w:t>
      </w:r>
      <w:proofErr w:type="gramStart"/>
      <w:r w:rsidR="00386922" w:rsidRPr="00386922">
        <w:rPr>
          <w:color w:val="000000"/>
          <w:sz w:val="28"/>
          <w:szCs w:val="28"/>
        </w:rPr>
        <w:t>-Ц</w:t>
      </w:r>
      <w:proofErr w:type="gramEnd"/>
      <w:r w:rsidR="00386922" w:rsidRPr="00386922">
        <w:rPr>
          <w:color w:val="000000"/>
          <w:sz w:val="28"/>
          <w:szCs w:val="28"/>
        </w:rPr>
        <w:t>ентр «Развитие»</w:t>
      </w:r>
      <w:r w:rsidR="00386922">
        <w:rPr>
          <w:color w:val="000000"/>
          <w:sz w:val="28"/>
          <w:szCs w:val="28"/>
        </w:rPr>
        <w:t>, Уссурийск</w:t>
      </w:r>
      <w:r>
        <w:rPr>
          <w:color w:val="000000"/>
          <w:sz w:val="28"/>
          <w:szCs w:val="28"/>
          <w:highlight w:val="white"/>
        </w:rPr>
        <w:t>.</w:t>
      </w:r>
    </w:p>
    <w:p w14:paraId="53DDBF34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  <w:highlight w:val="white"/>
        </w:rPr>
      </w:pPr>
    </w:p>
    <w:p w14:paraId="7CFD0A80" w14:textId="77777777" w:rsidR="007D7AEC" w:rsidRDefault="007D7A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rPr>
          <w:color w:val="000000"/>
          <w:sz w:val="28"/>
          <w:szCs w:val="28"/>
          <w:highlight w:val="white"/>
        </w:rPr>
      </w:pPr>
      <w:bookmarkStart w:id="7" w:name="_3dy6vkm" w:colFirst="0" w:colLast="0"/>
      <w:bookmarkEnd w:id="7"/>
    </w:p>
    <w:p w14:paraId="1288C94A" w14:textId="78458152" w:rsidR="007D7AEC" w:rsidRDefault="00AA5E9B" w:rsidP="001A4C34">
      <w:pPr>
        <w:keepNext/>
        <w:pageBreakBefore/>
        <w:pBdr>
          <w:top w:val="nil"/>
          <w:left w:val="nil"/>
          <w:bottom w:val="nil"/>
          <w:right w:val="nil"/>
          <w:between w:val="nil"/>
        </w:pBdr>
        <w:spacing w:after="240"/>
        <w:ind w:left="1429" w:hanging="720"/>
        <w:jc w:val="both"/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 xml:space="preserve">1 Характеристика предприятия </w:t>
      </w:r>
      <w:r w:rsidR="002A6439" w:rsidRPr="002A6439">
        <w:rPr>
          <w:rFonts w:ascii="Arial" w:eastAsia="Arial" w:hAnsi="Arial" w:cs="Arial"/>
          <w:color w:val="000000"/>
          <w:sz w:val="30"/>
          <w:szCs w:val="30"/>
        </w:rPr>
        <w:t>ООО «Бизнес-Центр «Развитие»</w:t>
      </w:r>
    </w:p>
    <w:p w14:paraId="450814D2" w14:textId="5654F533" w:rsidR="001675E2" w:rsidRPr="001675E2" w:rsidRDefault="001675E2" w:rsidP="001675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675E2">
        <w:rPr>
          <w:color w:val="000000"/>
          <w:sz w:val="28"/>
          <w:szCs w:val="28"/>
        </w:rPr>
        <w:t xml:space="preserve">ООО </w:t>
      </w:r>
      <w:r w:rsidR="002A6439">
        <w:rPr>
          <w:color w:val="000000"/>
          <w:sz w:val="28"/>
          <w:szCs w:val="28"/>
        </w:rPr>
        <w:t>«</w:t>
      </w:r>
      <w:r w:rsidRPr="001675E2">
        <w:rPr>
          <w:color w:val="000000"/>
          <w:sz w:val="28"/>
          <w:szCs w:val="28"/>
        </w:rPr>
        <w:t xml:space="preserve">Бизнес-Центр </w:t>
      </w:r>
      <w:r w:rsidR="002A6439">
        <w:rPr>
          <w:color w:val="000000"/>
          <w:sz w:val="28"/>
          <w:szCs w:val="28"/>
        </w:rPr>
        <w:t>«</w:t>
      </w:r>
      <w:r w:rsidRPr="001675E2">
        <w:rPr>
          <w:color w:val="000000"/>
          <w:sz w:val="28"/>
          <w:szCs w:val="28"/>
        </w:rPr>
        <w:t>Развитие</w:t>
      </w:r>
      <w:r w:rsidR="002A6439">
        <w:rPr>
          <w:color w:val="000000"/>
          <w:sz w:val="28"/>
          <w:szCs w:val="28"/>
        </w:rPr>
        <w:t>»</w:t>
      </w:r>
      <w:r w:rsidRPr="001675E2">
        <w:rPr>
          <w:color w:val="000000"/>
          <w:sz w:val="28"/>
          <w:szCs w:val="28"/>
        </w:rPr>
        <w:t xml:space="preserve"> г Уссурийск, Комсомольская </w:t>
      </w:r>
      <w:proofErr w:type="spellStart"/>
      <w:proofErr w:type="gramStart"/>
      <w:r w:rsidRPr="001675E2">
        <w:rPr>
          <w:color w:val="000000"/>
          <w:sz w:val="28"/>
          <w:szCs w:val="28"/>
        </w:rPr>
        <w:t>ул</w:t>
      </w:r>
      <w:proofErr w:type="spellEnd"/>
      <w:proofErr w:type="gramEnd"/>
      <w:r w:rsidRPr="001675E2">
        <w:rPr>
          <w:color w:val="000000"/>
          <w:sz w:val="28"/>
          <w:szCs w:val="28"/>
        </w:rPr>
        <w:t xml:space="preserve">, д. 28а, офис 11 зарегистрирована 14.04.2021 регистратором ИНСПЕКЦИЯ ФЕДЕРАЛЬНОЙ НАЛОГОВОЙ СЛУЖБЫ ПО ЛЕНИНСКОМУ РАЙОНУ Г. ВЛАДИВОСТОКА. Руководитель организации: генеральный директор </w:t>
      </w:r>
      <w:proofErr w:type="spellStart"/>
      <w:r w:rsidRPr="001675E2">
        <w:rPr>
          <w:color w:val="000000"/>
          <w:sz w:val="28"/>
          <w:szCs w:val="28"/>
        </w:rPr>
        <w:t>Смолькина</w:t>
      </w:r>
      <w:proofErr w:type="spellEnd"/>
      <w:r w:rsidRPr="001675E2">
        <w:rPr>
          <w:color w:val="000000"/>
          <w:sz w:val="28"/>
          <w:szCs w:val="28"/>
        </w:rPr>
        <w:t xml:space="preserve"> Алиса Анатольевна.</w:t>
      </w:r>
    </w:p>
    <w:p w14:paraId="62138D23" w14:textId="4979A1AD" w:rsidR="001675E2" w:rsidRDefault="001675E2" w:rsidP="001675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675E2">
        <w:rPr>
          <w:color w:val="000000"/>
          <w:sz w:val="28"/>
          <w:szCs w:val="28"/>
        </w:rPr>
        <w:t>Основным видом деятельности является Деятельность по оказанию услуг в области бухгалтерского учета, по проведению финансового аудита, по налоговому консультированию</w:t>
      </w:r>
      <w:r>
        <w:rPr>
          <w:color w:val="000000"/>
          <w:sz w:val="28"/>
          <w:szCs w:val="28"/>
        </w:rPr>
        <w:t>.</w:t>
      </w:r>
    </w:p>
    <w:p w14:paraId="66998365" w14:textId="0B1ECE7D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>ООО «</w:t>
      </w:r>
      <w:r w:rsidR="00A05998">
        <w:rPr>
          <w:sz w:val="28"/>
          <w:szCs w:val="28"/>
        </w:rPr>
        <w:t>Бизнес-Центр «Развитие</w:t>
      </w:r>
      <w:r w:rsidRPr="00FE7F0C">
        <w:rPr>
          <w:sz w:val="28"/>
          <w:szCs w:val="28"/>
        </w:rPr>
        <w:t>» создается и действует для насыщения российского рынка товарами и услугами, получения прибыли и других целей, также создается без ограничения срока деятельности. Прекращение деятельност</w:t>
      </w:r>
      <w:proofErr w:type="gramStart"/>
      <w:r w:rsidRPr="00FE7F0C">
        <w:rPr>
          <w:sz w:val="28"/>
          <w:szCs w:val="28"/>
        </w:rPr>
        <w:t>и ООО</w:t>
      </w:r>
      <w:proofErr w:type="gramEnd"/>
      <w:r w:rsidRPr="00FE7F0C">
        <w:rPr>
          <w:sz w:val="28"/>
          <w:szCs w:val="28"/>
        </w:rPr>
        <w:t xml:space="preserve"> «</w:t>
      </w:r>
      <w:r w:rsidR="00A05998">
        <w:rPr>
          <w:sz w:val="28"/>
          <w:szCs w:val="28"/>
        </w:rPr>
        <w:t>Бизнес-Центр «Развитие</w:t>
      </w:r>
      <w:r w:rsidRPr="00FE7F0C">
        <w:rPr>
          <w:sz w:val="28"/>
          <w:szCs w:val="28"/>
        </w:rPr>
        <w:t>» производится в порядке, определяемом в соответствии с действующим законодательством РФ.</w:t>
      </w:r>
    </w:p>
    <w:p w14:paraId="2A52A12B" w14:textId="77777777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 xml:space="preserve">Является юридическим лицом, т.е. имеет в собственности обособленное имущество и отвечает по своим обязательствам этим имуществом, может от своего имени приобретать и осуществлять имущественные и личные неимущественные права, </w:t>
      </w:r>
      <w:proofErr w:type="gramStart"/>
      <w:r w:rsidRPr="00FE7F0C">
        <w:rPr>
          <w:sz w:val="28"/>
          <w:szCs w:val="28"/>
        </w:rPr>
        <w:t>нести обязанности</w:t>
      </w:r>
      <w:proofErr w:type="gramEnd"/>
      <w:r w:rsidRPr="00FE7F0C">
        <w:rPr>
          <w:sz w:val="28"/>
          <w:szCs w:val="28"/>
        </w:rPr>
        <w:t>, быть истцом и ответчиком в суде.</w:t>
      </w:r>
    </w:p>
    <w:p w14:paraId="3EFDC28B" w14:textId="77777777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>Предприятие открывает расчетный, валютный и иные счета в любых кредитно-финансовых учреждениях, как в рублях, так и в иностранной валюте, как в РФ, так и за пределами РФ.</w:t>
      </w:r>
    </w:p>
    <w:p w14:paraId="281D12C2" w14:textId="4AB50FD4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>ООО «</w:t>
      </w:r>
      <w:r w:rsidR="00A05998">
        <w:rPr>
          <w:sz w:val="28"/>
          <w:szCs w:val="28"/>
        </w:rPr>
        <w:t>Бизнес-Центр «Развитие</w:t>
      </w:r>
      <w:r w:rsidRPr="00FE7F0C">
        <w:rPr>
          <w:sz w:val="28"/>
          <w:szCs w:val="28"/>
        </w:rPr>
        <w:t>» обладает полной хозяйственной самостоятельностью в вопросах определения формы управления, принятия хозяйственных решений, сбыта, установления цен, оплаты труда, распределения чистой прибыли в порядке, предусмотренном внутренними актами.</w:t>
      </w:r>
    </w:p>
    <w:p w14:paraId="7E656228" w14:textId="77777777" w:rsidR="00FE7F0C" w:rsidRPr="00FE7F0C" w:rsidRDefault="00FE7F0C" w:rsidP="00FE7F0C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sz w:val="28"/>
          <w:szCs w:val="28"/>
        </w:rPr>
        <w:t xml:space="preserve">Основная цель работы предприятия – получение прибыли за счет стремления максимально приблизить пользователя к самым современным компьютерным технологиям, обеспеченья своих клиентов всеми </w:t>
      </w:r>
      <w:r w:rsidRPr="00FE7F0C">
        <w:rPr>
          <w:sz w:val="28"/>
          <w:szCs w:val="28"/>
        </w:rPr>
        <w:lastRenderedPageBreak/>
        <w:t xml:space="preserve">необходимыми средствами для повышения их деловых возможностей и доходности их бизнеса, создания для них комфортной среды работы и отдыха, помощи в достижении успеха. </w:t>
      </w:r>
    </w:p>
    <w:p w14:paraId="71ACD9A0" w14:textId="77777777" w:rsidR="00E52F32" w:rsidRPr="00FE7F0C" w:rsidRDefault="00E52F32" w:rsidP="00E52F3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FE7F0C">
        <w:rPr>
          <w:color w:val="000000"/>
          <w:sz w:val="28"/>
          <w:szCs w:val="28"/>
        </w:rPr>
        <w:t>Ответственность за ущерб, который может быть причинен третьим лицам ввиду недостоверности указанного в документах местонахождения ООО «</w:t>
      </w:r>
      <w:r>
        <w:rPr>
          <w:color w:val="000000"/>
          <w:sz w:val="28"/>
          <w:szCs w:val="28"/>
        </w:rPr>
        <w:t>Бизнес-Центр «Развитие</w:t>
      </w:r>
      <w:r w:rsidRPr="00FE7F0C">
        <w:rPr>
          <w:color w:val="000000"/>
          <w:sz w:val="28"/>
          <w:szCs w:val="28"/>
        </w:rPr>
        <w:t>», несет</w:t>
      </w:r>
      <w:r w:rsidRPr="00FE7F0C">
        <w:rPr>
          <w:sz w:val="28"/>
          <w:szCs w:val="28"/>
        </w:rPr>
        <w:t xml:space="preserve"> в порядке, установленном действующим законодательством РФ.</w:t>
      </w:r>
    </w:p>
    <w:p w14:paraId="3D12756C" w14:textId="75BE1C9D" w:rsidR="00E52F32" w:rsidRPr="00F72830" w:rsidRDefault="00E52F32" w:rsidP="00E52F32">
      <w:pPr>
        <w:pStyle w:val="afc"/>
        <w:spacing w:after="0" w:line="360" w:lineRule="auto"/>
        <w:ind w:firstLine="709"/>
        <w:jc w:val="both"/>
        <w:rPr>
          <w:color w:val="111111"/>
          <w:sz w:val="28"/>
          <w:szCs w:val="28"/>
        </w:rPr>
      </w:pPr>
      <w:r w:rsidRPr="00F72830">
        <w:rPr>
          <w:color w:val="111111"/>
          <w:sz w:val="28"/>
          <w:szCs w:val="28"/>
        </w:rPr>
        <w:t>В таблице 1.1 рассчитаны основные технико-экономические показатели деятельности предприятия за период 2020-2022 гг. на основании данных годового отчета о деятельности предприятия.</w:t>
      </w:r>
    </w:p>
    <w:p w14:paraId="082F72B3" w14:textId="2863EE27" w:rsidR="00E52F32" w:rsidRPr="00E52F32" w:rsidRDefault="00E52F32" w:rsidP="00E52F32">
      <w:pPr>
        <w:spacing w:before="240"/>
        <w:ind w:left="1701" w:hanging="1701"/>
        <w:jc w:val="both"/>
        <w:rPr>
          <w:sz w:val="28"/>
          <w:szCs w:val="28"/>
        </w:rPr>
      </w:pPr>
      <w:r w:rsidRPr="00E52F32">
        <w:rPr>
          <w:sz w:val="28"/>
          <w:szCs w:val="28"/>
        </w:rPr>
        <w:t>Таблица 1.1 – Анализ основных экономических показателей деятельности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</w:t>
      </w:r>
    </w:p>
    <w:p w14:paraId="1F4FF4ED" w14:textId="77777777" w:rsidR="00E52F32" w:rsidRPr="00F72830" w:rsidRDefault="00E52F32" w:rsidP="00E52F32">
      <w:pPr>
        <w:spacing w:after="120"/>
        <w:jc w:val="right"/>
      </w:pPr>
      <w:r w:rsidRPr="00F72830">
        <w:t>В тысячах рублей</w:t>
      </w:r>
    </w:p>
    <w:tbl>
      <w:tblPr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2467"/>
        <w:gridCol w:w="1015"/>
        <w:gridCol w:w="1015"/>
        <w:gridCol w:w="1017"/>
        <w:gridCol w:w="1159"/>
        <w:gridCol w:w="1017"/>
        <w:gridCol w:w="1159"/>
        <w:gridCol w:w="1005"/>
      </w:tblGrid>
      <w:tr w:rsidR="00E52F32" w:rsidRPr="00C87EFA" w14:paraId="29606562" w14:textId="77777777" w:rsidTr="00E52F32">
        <w:trPr>
          <w:trHeight w:val="67"/>
        </w:trPr>
        <w:tc>
          <w:tcPr>
            <w:tcW w:w="12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3EEE7" w14:textId="77777777" w:rsidR="00E52F32" w:rsidRPr="00C87EFA" w:rsidRDefault="00E52F32" w:rsidP="00E52F32">
            <w:pPr>
              <w:ind w:left="-108"/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Показатель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106B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2020 год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321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2021 год</w:t>
            </w: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D31C9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2022 год</w:t>
            </w:r>
          </w:p>
        </w:tc>
        <w:tc>
          <w:tcPr>
            <w:tcW w:w="11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BC40F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Отклонение 2021 года от 2020 года</w:t>
            </w:r>
          </w:p>
        </w:tc>
        <w:tc>
          <w:tcPr>
            <w:tcW w:w="10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D5DB2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Отклонение 2022 года от 2020 года</w:t>
            </w:r>
          </w:p>
        </w:tc>
      </w:tr>
      <w:tr w:rsidR="00E52F32" w:rsidRPr="00C87EFA" w14:paraId="1D80E19D" w14:textId="77777777" w:rsidTr="00E52F32">
        <w:trPr>
          <w:trHeight w:val="335"/>
        </w:trPr>
        <w:tc>
          <w:tcPr>
            <w:tcW w:w="1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E33C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FE3C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A0C67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A5A3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10601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Абсолютное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1925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Относительное, %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1A48B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Абсолютное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224F7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Относительное, %</w:t>
            </w:r>
          </w:p>
        </w:tc>
      </w:tr>
      <w:tr w:rsidR="00E52F32" w:rsidRPr="00C87EFA" w14:paraId="6067D7B3" w14:textId="77777777" w:rsidTr="00E52F32">
        <w:trPr>
          <w:trHeight w:val="67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BFB41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Выручка,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2E7C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124296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3484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177507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38134C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176615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492618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53211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475E9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42,81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052BC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52319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6CAE4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42,09</w:t>
            </w:r>
          </w:p>
        </w:tc>
      </w:tr>
      <w:tr w:rsidR="00E52F32" w:rsidRPr="00C87EFA" w14:paraId="3F29AFED" w14:textId="77777777" w:rsidTr="00E52F32">
        <w:trPr>
          <w:trHeight w:val="67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AE76A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Себестоимость,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1C8AE0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43339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088426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63532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2784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56399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8DFB4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20193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EE0D25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46,59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7AEDF4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13060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7753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30,13</w:t>
            </w:r>
          </w:p>
        </w:tc>
      </w:tr>
      <w:tr w:rsidR="00E52F32" w:rsidRPr="00C87EFA" w14:paraId="5574C9FD" w14:textId="77777777" w:rsidTr="00E52F32">
        <w:trPr>
          <w:trHeight w:val="306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0039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Затраты на 1 рубль продукции (услуг),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C85E7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0,35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D4B02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0,36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9359A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0,32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331E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0,01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FE941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2,65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84AF3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-0,03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41CD7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-8,42</w:t>
            </w:r>
          </w:p>
        </w:tc>
      </w:tr>
      <w:tr w:rsidR="00E52F32" w:rsidRPr="00C87EFA" w14:paraId="5DBAD3DF" w14:textId="77777777" w:rsidTr="00E52F32">
        <w:trPr>
          <w:trHeight w:val="306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5D4BC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Среднегодовая стоимость основных производственных фондов,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F2AB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1772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C71A4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2268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48078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1716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55E26C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496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DBFFE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27,99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3E3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-56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E1F1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-3,16</w:t>
            </w:r>
          </w:p>
        </w:tc>
      </w:tr>
      <w:tr w:rsidR="00E52F32" w:rsidRPr="00C87EFA" w14:paraId="4FE61B90" w14:textId="77777777" w:rsidTr="00E52F32">
        <w:trPr>
          <w:trHeight w:val="306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F0626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Фондоотдача, руб./руб.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7BCE7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70,14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ACDCA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78,27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A1E08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102,92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EDC3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8,12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D221F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11,58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EA6C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32,78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FFE44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46,73</w:t>
            </w:r>
          </w:p>
        </w:tc>
      </w:tr>
      <w:tr w:rsidR="00E52F32" w:rsidRPr="00C87EFA" w14:paraId="2729764F" w14:textId="77777777" w:rsidTr="00E52F32">
        <w:trPr>
          <w:trHeight w:val="122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C547E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Среднесписочная численность персонала, чел.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23A9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14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8EA45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13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44B179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15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592415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A0B26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-7,14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1AA2A0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DD844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7,14</w:t>
            </w:r>
          </w:p>
        </w:tc>
      </w:tr>
      <w:tr w:rsidR="00E52F32" w:rsidRPr="00C87EFA" w14:paraId="43F48230" w14:textId="77777777" w:rsidTr="00E52F32">
        <w:trPr>
          <w:trHeight w:val="67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8398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Выработка,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4168B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8878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59F530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13654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2016B2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11774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36AF5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4776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AE6A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53,80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6EC67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2896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FC4F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32,62</w:t>
            </w:r>
          </w:p>
        </w:tc>
      </w:tr>
      <w:tr w:rsidR="00E52F32" w:rsidRPr="00C87EFA" w14:paraId="3EF51782" w14:textId="77777777" w:rsidTr="00E52F32">
        <w:trPr>
          <w:trHeight w:val="454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33D56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Фонд оплаты труда</w:t>
            </w:r>
            <w:r>
              <w:rPr>
                <w:sz w:val="24"/>
                <w:szCs w:val="24"/>
              </w:rPr>
              <w:t>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4D42C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2443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0C843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2540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8D87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2693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6418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97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9D87A7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3,97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9EBC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250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82B6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10,23</w:t>
            </w:r>
          </w:p>
        </w:tc>
      </w:tr>
      <w:tr w:rsidR="00E52F32" w:rsidRPr="00C87EFA" w14:paraId="26C38E35" w14:textId="77777777" w:rsidTr="00E52F32">
        <w:trPr>
          <w:trHeight w:val="454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A606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Среднегодовая заработная плата</w:t>
            </w:r>
            <w:r>
              <w:rPr>
                <w:sz w:val="24"/>
                <w:szCs w:val="24"/>
              </w:rPr>
              <w:t>, тыс. руб.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51F2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175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99E9DF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195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DF8C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180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D282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96B48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11,97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57536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E5A1A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2,88</w:t>
            </w:r>
          </w:p>
        </w:tc>
      </w:tr>
    </w:tbl>
    <w:p w14:paraId="37335D46" w14:textId="106982AE" w:rsidR="00E52F32" w:rsidRDefault="00E52F32" w:rsidP="00E52F32">
      <w:pPr>
        <w:spacing w:after="120" w:line="360" w:lineRule="auto"/>
        <w:jc w:val="both"/>
      </w:pPr>
    </w:p>
    <w:p w14:paraId="3AC71238" w14:textId="77777777" w:rsidR="001832B5" w:rsidRDefault="001832B5" w:rsidP="00E52F32">
      <w:pPr>
        <w:spacing w:after="120" w:line="360" w:lineRule="auto"/>
        <w:jc w:val="both"/>
      </w:pPr>
    </w:p>
    <w:p w14:paraId="1388E604" w14:textId="77777777" w:rsidR="00E52F32" w:rsidRDefault="00E52F32" w:rsidP="00E52F32">
      <w:pPr>
        <w:spacing w:after="120" w:line="360" w:lineRule="auto"/>
        <w:jc w:val="both"/>
      </w:pPr>
    </w:p>
    <w:p w14:paraId="488E0DFC" w14:textId="77777777" w:rsidR="00E52F32" w:rsidRPr="00E52F32" w:rsidRDefault="00E52F32" w:rsidP="00E52F32">
      <w:pPr>
        <w:spacing w:after="120" w:line="360" w:lineRule="auto"/>
        <w:jc w:val="both"/>
        <w:rPr>
          <w:sz w:val="28"/>
          <w:szCs w:val="28"/>
        </w:rPr>
      </w:pPr>
      <w:r w:rsidRPr="00E52F32">
        <w:rPr>
          <w:sz w:val="28"/>
          <w:szCs w:val="28"/>
        </w:rPr>
        <w:t>Продолжение таблицы 1.1</w:t>
      </w:r>
    </w:p>
    <w:tbl>
      <w:tblPr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2467"/>
        <w:gridCol w:w="1015"/>
        <w:gridCol w:w="1015"/>
        <w:gridCol w:w="1017"/>
        <w:gridCol w:w="1159"/>
        <w:gridCol w:w="1017"/>
        <w:gridCol w:w="1159"/>
        <w:gridCol w:w="1005"/>
      </w:tblGrid>
      <w:tr w:rsidR="00E52F32" w:rsidRPr="00C87EFA" w14:paraId="3C63B6B8" w14:textId="77777777" w:rsidTr="00E52F32">
        <w:trPr>
          <w:trHeight w:val="67"/>
        </w:trPr>
        <w:tc>
          <w:tcPr>
            <w:tcW w:w="12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B684C" w14:textId="77777777" w:rsidR="00E52F32" w:rsidRPr="00C87EFA" w:rsidRDefault="00E52F32" w:rsidP="00E52F32">
            <w:pPr>
              <w:ind w:left="-108"/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Показатель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CE6BB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2020 год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C5378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2021 год</w:t>
            </w: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B23FE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2022 год</w:t>
            </w:r>
          </w:p>
        </w:tc>
        <w:tc>
          <w:tcPr>
            <w:tcW w:w="11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BBC9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Отклонение 2021 года от 2020 года</w:t>
            </w:r>
          </w:p>
        </w:tc>
        <w:tc>
          <w:tcPr>
            <w:tcW w:w="10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0F92B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Отклонение 2022 года от 2020 года</w:t>
            </w:r>
          </w:p>
        </w:tc>
      </w:tr>
      <w:tr w:rsidR="00E52F32" w:rsidRPr="00C87EFA" w14:paraId="19AE5FDC" w14:textId="77777777" w:rsidTr="00E52F32">
        <w:trPr>
          <w:trHeight w:val="335"/>
        </w:trPr>
        <w:tc>
          <w:tcPr>
            <w:tcW w:w="1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5915A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601BC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738B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68B11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1D07D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Абсолютное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7FF90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Относительное, %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3FAFA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Абсолютное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FFD1E" w14:textId="77777777" w:rsidR="00E52F32" w:rsidRPr="00C87EFA" w:rsidRDefault="00E52F32" w:rsidP="00E52F32">
            <w:pPr>
              <w:jc w:val="center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Относительное, %</w:t>
            </w:r>
          </w:p>
        </w:tc>
      </w:tr>
      <w:tr w:rsidR="00E52F32" w:rsidRPr="00C87EFA" w14:paraId="228926F8" w14:textId="77777777" w:rsidTr="00E52F32">
        <w:trPr>
          <w:trHeight w:val="454"/>
        </w:trPr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04D58" w14:textId="77777777" w:rsidR="00E52F32" w:rsidRPr="00C87EFA" w:rsidRDefault="00E52F32" w:rsidP="00E52F32">
            <w:pPr>
              <w:jc w:val="both"/>
              <w:rPr>
                <w:sz w:val="24"/>
                <w:szCs w:val="24"/>
              </w:rPr>
            </w:pPr>
            <w:r w:rsidRPr="00C87EFA">
              <w:rPr>
                <w:sz w:val="24"/>
                <w:szCs w:val="24"/>
              </w:rPr>
              <w:t>Рентабельность основной деятельности, %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C3FB51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-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8D1DCE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0,05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BD3755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 w:rsidRPr="00A560C3">
              <w:rPr>
                <w:sz w:val="24"/>
                <w:szCs w:val="24"/>
              </w:rPr>
              <w:t>0,09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00AD5D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07C1CB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2701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24EE3" w14:textId="77777777" w:rsidR="00E52F32" w:rsidRPr="00A560C3" w:rsidRDefault="00E52F32" w:rsidP="00E52F32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14:paraId="02A8BD08" w14:textId="77777777" w:rsidR="00E52F32" w:rsidRPr="00E92B2E" w:rsidRDefault="00E52F32" w:rsidP="00E52F3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>По данным таблицы 1.1 можно отметить положительную динамику выручки, в 2022 г. ее рост составил 42,09% по сравнению с базисным годом. Также виден рост себестоимости, в 2022 году он увеличился на 13060 тыс. руб., что является положительной тенденцией, так как рост себестоимости меньше роста выручки.</w:t>
      </w:r>
    </w:p>
    <w:p w14:paraId="1E689395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>Положительным фактором можно отметить то, что затраты на 1 рубль продукции снизился в 2022 года, так как чем ниже показатель, тем больше прибыль. В 2022 году показатель снизился на 0,03 рубля в сравнении с 2020 годом или на 8,42%.</w:t>
      </w:r>
    </w:p>
    <w:p w14:paraId="2CF26D09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 xml:space="preserve">Выработка в 2022 году увеличилась на 32,62% по сравнению с базисным годом. Это произошло потому, что в 2022 году по сравнению с базисным годом увеличилась выручка. Рост выручки больше роста среднесписочной численности персонала, что также является положительной тенденцией. </w:t>
      </w:r>
    </w:p>
    <w:p w14:paraId="6B4DBBB2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>Среднегодовая заработная плата в 2022 году по сравнению с базовым годом увеличилась на 2,88%. Это связано с увеличением фонда оплаты труда.</w:t>
      </w:r>
    </w:p>
    <w:p w14:paraId="20269C2B" w14:textId="77777777" w:rsidR="00E52F32" w:rsidRPr="00E92B2E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92B2E">
        <w:rPr>
          <w:sz w:val="28"/>
          <w:szCs w:val="28"/>
        </w:rPr>
        <w:t>Динамику рентабельности основной деятельности в сравнении с базисным годом рассмотреть не представляется возможным, так как в 2020 году наблюдался убыток. Однако в сравнении с 2021 годом в 2022 году показатель увеличился, а значит, компания стала работать эффективнее.</w:t>
      </w:r>
    </w:p>
    <w:p w14:paraId="027486BB" w14:textId="77777777" w:rsidR="00E52F32" w:rsidRPr="00E92B2E" w:rsidRDefault="00E52F32" w:rsidP="00E52F32">
      <w:pPr>
        <w:widowControl w:val="0"/>
        <w:tabs>
          <w:tab w:val="left" w:pos="1481"/>
        </w:tabs>
        <w:suppressAutoHyphens/>
        <w:spacing w:line="360" w:lineRule="auto"/>
        <w:ind w:firstLine="709"/>
        <w:jc w:val="both"/>
        <w:rPr>
          <w:sz w:val="28"/>
          <w:szCs w:val="44"/>
        </w:rPr>
      </w:pPr>
      <w:r w:rsidRPr="00E92B2E">
        <w:rPr>
          <w:sz w:val="28"/>
          <w:szCs w:val="44"/>
        </w:rPr>
        <w:t xml:space="preserve">Горизонтальный анализ – это оценка темпов роста показателей бухгалтерского баланса за отчетный период. Данный вид анализа заключается в определении динамики показателей, помогает оценить темпы роста по каждой группе средств организации и их источников за конкретный период. </w:t>
      </w:r>
      <w:r w:rsidRPr="00E92B2E">
        <w:rPr>
          <w:sz w:val="28"/>
          <w:szCs w:val="44"/>
        </w:rPr>
        <w:lastRenderedPageBreak/>
        <w:t>Горизонтальный анализ является одним из методов анализа финансовой отчётности организации.</w:t>
      </w:r>
    </w:p>
    <w:p w14:paraId="7466E631" w14:textId="250AC163" w:rsidR="00E52F32" w:rsidRPr="00F52165" w:rsidRDefault="00E52F32" w:rsidP="00E52F32">
      <w:pPr>
        <w:pStyle w:val="aff"/>
        <w:ind w:left="1985" w:hanging="1985"/>
        <w:jc w:val="both"/>
      </w:pPr>
      <w:r w:rsidRPr="00F52165">
        <w:t>Таблица</w:t>
      </w:r>
      <w:r w:rsidRPr="00F52165">
        <w:rPr>
          <w:spacing w:val="1"/>
        </w:rPr>
        <w:t xml:space="preserve"> </w:t>
      </w:r>
      <w:r w:rsidR="00E92B2E">
        <w:t>1.2</w:t>
      </w:r>
      <w:r w:rsidRPr="00F52165">
        <w:rPr>
          <w:spacing w:val="1"/>
        </w:rPr>
        <w:t xml:space="preserve"> </w:t>
      </w:r>
      <w:r w:rsidRPr="00F52165">
        <w:t>‒</w:t>
      </w:r>
      <w:r w:rsidRPr="00F52165">
        <w:rPr>
          <w:spacing w:val="1"/>
        </w:rPr>
        <w:t xml:space="preserve"> </w:t>
      </w:r>
      <w:r w:rsidRPr="00F52165">
        <w:t>Анализ</w:t>
      </w:r>
      <w:r w:rsidRPr="00F52165">
        <w:rPr>
          <w:spacing w:val="1"/>
        </w:rPr>
        <w:t xml:space="preserve"> </w:t>
      </w:r>
      <w:r w:rsidRPr="00F52165">
        <w:t>динамики</w:t>
      </w:r>
      <w:r w:rsidRPr="00F52165">
        <w:rPr>
          <w:spacing w:val="1"/>
        </w:rPr>
        <w:t xml:space="preserve"> </w:t>
      </w:r>
      <w:proofErr w:type="spellStart"/>
      <w:r w:rsidRPr="00F52165">
        <w:t>внеоборотных</w:t>
      </w:r>
      <w:proofErr w:type="spellEnd"/>
      <w:r w:rsidRPr="00F52165">
        <w:rPr>
          <w:spacing w:val="1"/>
        </w:rPr>
        <w:t xml:space="preserve"> </w:t>
      </w:r>
      <w:r w:rsidRPr="00F52165">
        <w:t>активов</w:t>
      </w:r>
      <w:r w:rsidRPr="00F52165">
        <w:rPr>
          <w:spacing w:val="1"/>
        </w:rPr>
        <w:t xml:space="preserve"> </w:t>
      </w:r>
      <w:r w:rsidRPr="00F52165">
        <w:t>организации</w:t>
      </w:r>
      <w:r w:rsidRPr="00F52165">
        <w:rPr>
          <w:spacing w:val="1"/>
        </w:rPr>
        <w:t xml:space="preserve"> </w:t>
      </w:r>
      <w:r w:rsidRPr="00F52165">
        <w:t>за</w:t>
      </w:r>
      <w:r w:rsidRPr="00F52165">
        <w:rPr>
          <w:spacing w:val="1"/>
        </w:rPr>
        <w:t xml:space="preserve"> </w:t>
      </w:r>
      <w:r w:rsidRPr="00F52165">
        <w:t>3</w:t>
      </w:r>
      <w:r w:rsidRPr="00F52165">
        <w:rPr>
          <w:spacing w:val="-67"/>
        </w:rPr>
        <w:t xml:space="preserve"> </w:t>
      </w:r>
      <w:r w:rsidRPr="00F52165">
        <w:t>последующих года</w:t>
      </w:r>
    </w:p>
    <w:p w14:paraId="2A99EA93" w14:textId="77777777" w:rsidR="00E52F32" w:rsidRPr="00F52165" w:rsidRDefault="00E52F32" w:rsidP="00E52F32">
      <w:pPr>
        <w:pStyle w:val="aff"/>
        <w:spacing w:after="120"/>
        <w:jc w:val="right"/>
      </w:pPr>
      <w:r w:rsidRPr="00F52165">
        <w:t xml:space="preserve">  В</w:t>
      </w:r>
      <w:r w:rsidRPr="00F52165">
        <w:rPr>
          <w:spacing w:val="-1"/>
        </w:rPr>
        <w:t xml:space="preserve"> </w:t>
      </w:r>
      <w:r w:rsidRPr="00F52165">
        <w:t>тысячах</w:t>
      </w:r>
      <w:r w:rsidRPr="00F52165">
        <w:rPr>
          <w:spacing w:val="-3"/>
        </w:rPr>
        <w:t xml:space="preserve"> </w:t>
      </w:r>
      <w:r w:rsidRPr="00F52165">
        <w:t>рублей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134"/>
        <w:gridCol w:w="993"/>
        <w:gridCol w:w="850"/>
        <w:gridCol w:w="1134"/>
        <w:gridCol w:w="992"/>
        <w:gridCol w:w="1134"/>
        <w:gridCol w:w="1417"/>
      </w:tblGrid>
      <w:tr w:rsidR="00E52F32" w:rsidRPr="004E11A2" w14:paraId="08062ACE" w14:textId="77777777" w:rsidTr="00E52F32">
        <w:trPr>
          <w:trHeight w:val="506"/>
        </w:trPr>
        <w:tc>
          <w:tcPr>
            <w:tcW w:w="1985" w:type="dxa"/>
            <w:vMerge w:val="restart"/>
            <w:vAlign w:val="center"/>
          </w:tcPr>
          <w:p w14:paraId="6DC8DE25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14:paraId="4DFF1BFD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Показатели</w:t>
            </w:r>
          </w:p>
        </w:tc>
        <w:tc>
          <w:tcPr>
            <w:tcW w:w="1134" w:type="dxa"/>
            <w:vMerge w:val="restart"/>
            <w:vAlign w:val="center"/>
          </w:tcPr>
          <w:p w14:paraId="4EE19E23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14:paraId="407C8DC4" w14:textId="77777777" w:rsidR="00E52F32" w:rsidRPr="004E11A2" w:rsidRDefault="00E52F32" w:rsidP="00E52F32">
            <w:pPr>
              <w:pStyle w:val="TableParagraph"/>
              <w:ind w:hanging="240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Базовый</w:t>
            </w:r>
          </w:p>
          <w:p w14:paraId="05576502" w14:textId="77777777" w:rsidR="00E52F32" w:rsidRPr="004E11A2" w:rsidRDefault="00E52F32" w:rsidP="00E52F32">
            <w:pPr>
              <w:pStyle w:val="TableParagraph"/>
              <w:ind w:hanging="240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993" w:type="dxa"/>
            <w:vMerge w:val="restart"/>
            <w:vAlign w:val="center"/>
          </w:tcPr>
          <w:p w14:paraId="04CAB82D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14:paraId="70083D88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2021</w:t>
            </w:r>
          </w:p>
          <w:p w14:paraId="072D8A8A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850" w:type="dxa"/>
            <w:vMerge w:val="restart"/>
            <w:vAlign w:val="center"/>
          </w:tcPr>
          <w:p w14:paraId="7928749F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14:paraId="200EE336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2022</w:t>
            </w:r>
          </w:p>
          <w:p w14:paraId="762F545F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2126" w:type="dxa"/>
            <w:gridSpan w:val="2"/>
            <w:vAlign w:val="center"/>
          </w:tcPr>
          <w:p w14:paraId="10C4C4D7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Отклонение 2021</w:t>
            </w:r>
          </w:p>
          <w:p w14:paraId="67C01730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 xml:space="preserve">года </w:t>
            </w:r>
            <w:proofErr w:type="gramStart"/>
            <w:r w:rsidRPr="004E11A2">
              <w:rPr>
                <w:sz w:val="24"/>
                <w:szCs w:val="24"/>
              </w:rPr>
              <w:t>от</w:t>
            </w:r>
            <w:proofErr w:type="gramEnd"/>
            <w:r w:rsidRPr="004E11A2">
              <w:rPr>
                <w:spacing w:val="-3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базового</w:t>
            </w:r>
          </w:p>
        </w:tc>
        <w:tc>
          <w:tcPr>
            <w:tcW w:w="2551" w:type="dxa"/>
            <w:gridSpan w:val="2"/>
            <w:vAlign w:val="center"/>
          </w:tcPr>
          <w:p w14:paraId="4F467749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Отклонение 2022</w:t>
            </w:r>
          </w:p>
          <w:p w14:paraId="5D5B061B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 xml:space="preserve">года </w:t>
            </w:r>
            <w:proofErr w:type="gramStart"/>
            <w:r w:rsidRPr="004E11A2">
              <w:rPr>
                <w:sz w:val="24"/>
                <w:szCs w:val="24"/>
              </w:rPr>
              <w:t>от</w:t>
            </w:r>
            <w:proofErr w:type="gramEnd"/>
            <w:r w:rsidRPr="004E11A2">
              <w:rPr>
                <w:spacing w:val="-3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базового</w:t>
            </w:r>
          </w:p>
        </w:tc>
      </w:tr>
      <w:tr w:rsidR="00E52F32" w:rsidRPr="004E11A2" w14:paraId="1A7A0AA5" w14:textId="77777777" w:rsidTr="00E52F32">
        <w:trPr>
          <w:trHeight w:val="505"/>
        </w:trPr>
        <w:tc>
          <w:tcPr>
            <w:tcW w:w="1985" w:type="dxa"/>
            <w:vMerge/>
            <w:tcBorders>
              <w:top w:val="nil"/>
            </w:tcBorders>
            <w:vAlign w:val="center"/>
          </w:tcPr>
          <w:p w14:paraId="6FA4D103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vAlign w:val="center"/>
          </w:tcPr>
          <w:p w14:paraId="20F3586D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vAlign w:val="center"/>
          </w:tcPr>
          <w:p w14:paraId="32941CA6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vAlign w:val="center"/>
          </w:tcPr>
          <w:p w14:paraId="771BD7FB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239A38F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Абсо</w:t>
            </w:r>
            <w:proofErr w:type="spellEnd"/>
            <w:r w:rsidRPr="004E11A2">
              <w:rPr>
                <w:sz w:val="24"/>
                <w:szCs w:val="24"/>
              </w:rPr>
              <w:t>-</w:t>
            </w:r>
          </w:p>
          <w:p w14:paraId="784463A9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лютное</w:t>
            </w:r>
            <w:proofErr w:type="spellEnd"/>
          </w:p>
        </w:tc>
        <w:tc>
          <w:tcPr>
            <w:tcW w:w="992" w:type="dxa"/>
            <w:vAlign w:val="center"/>
          </w:tcPr>
          <w:p w14:paraId="72B04BDF" w14:textId="77777777" w:rsidR="00E52F32" w:rsidRPr="004E11A2" w:rsidRDefault="00E52F32" w:rsidP="00E52F32">
            <w:pPr>
              <w:pStyle w:val="TableParagraph"/>
              <w:jc w:val="center"/>
              <w:rPr>
                <w:spacing w:val="-1"/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Темп</w:t>
            </w:r>
          </w:p>
          <w:p w14:paraId="705B9621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роста, %</w:t>
            </w:r>
          </w:p>
        </w:tc>
        <w:tc>
          <w:tcPr>
            <w:tcW w:w="1134" w:type="dxa"/>
            <w:vAlign w:val="center"/>
          </w:tcPr>
          <w:p w14:paraId="049B7464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Абсо</w:t>
            </w:r>
            <w:proofErr w:type="spellEnd"/>
            <w:r w:rsidRPr="004E11A2">
              <w:rPr>
                <w:sz w:val="24"/>
                <w:szCs w:val="24"/>
              </w:rPr>
              <w:t>-</w:t>
            </w:r>
          </w:p>
          <w:p w14:paraId="5ACCD24E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лютное</w:t>
            </w:r>
            <w:proofErr w:type="spellEnd"/>
          </w:p>
        </w:tc>
        <w:tc>
          <w:tcPr>
            <w:tcW w:w="1417" w:type="dxa"/>
            <w:vAlign w:val="center"/>
          </w:tcPr>
          <w:p w14:paraId="7EACDA17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Темп</w:t>
            </w:r>
          </w:p>
          <w:p w14:paraId="4837A9CD" w14:textId="77777777" w:rsidR="00E52F32" w:rsidRPr="004E11A2" w:rsidRDefault="00E52F32" w:rsidP="00E52F32">
            <w:pPr>
              <w:pStyle w:val="TableParagraph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роста,</w:t>
            </w:r>
            <w:r>
              <w:rPr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%</w:t>
            </w:r>
          </w:p>
        </w:tc>
      </w:tr>
      <w:tr w:rsidR="00E52F32" w:rsidRPr="004E11A2" w14:paraId="1677A966" w14:textId="77777777" w:rsidTr="00E52F32">
        <w:trPr>
          <w:trHeight w:val="252"/>
        </w:trPr>
        <w:tc>
          <w:tcPr>
            <w:tcW w:w="1985" w:type="dxa"/>
          </w:tcPr>
          <w:p w14:paraId="56F7285E" w14:textId="77777777" w:rsidR="00E52F32" w:rsidRPr="004E11A2" w:rsidRDefault="00E52F32" w:rsidP="00E52F32">
            <w:pPr>
              <w:pStyle w:val="TableParagraph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Основные</w:t>
            </w:r>
            <w:r w:rsidRPr="004E11A2">
              <w:rPr>
                <w:spacing w:val="-2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средства</w:t>
            </w:r>
          </w:p>
        </w:tc>
        <w:tc>
          <w:tcPr>
            <w:tcW w:w="1134" w:type="dxa"/>
            <w:vAlign w:val="bottom"/>
          </w:tcPr>
          <w:p w14:paraId="62D4827A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1 772</w:t>
            </w:r>
          </w:p>
        </w:tc>
        <w:tc>
          <w:tcPr>
            <w:tcW w:w="993" w:type="dxa"/>
            <w:vAlign w:val="bottom"/>
          </w:tcPr>
          <w:p w14:paraId="0D9E647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2 268</w:t>
            </w:r>
          </w:p>
        </w:tc>
        <w:tc>
          <w:tcPr>
            <w:tcW w:w="850" w:type="dxa"/>
            <w:vAlign w:val="bottom"/>
          </w:tcPr>
          <w:p w14:paraId="10817437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1 716</w:t>
            </w:r>
          </w:p>
        </w:tc>
        <w:tc>
          <w:tcPr>
            <w:tcW w:w="1134" w:type="dxa"/>
            <w:vAlign w:val="bottom"/>
          </w:tcPr>
          <w:p w14:paraId="515417EE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496</w:t>
            </w:r>
          </w:p>
        </w:tc>
        <w:tc>
          <w:tcPr>
            <w:tcW w:w="992" w:type="dxa"/>
            <w:vAlign w:val="bottom"/>
          </w:tcPr>
          <w:p w14:paraId="2226D6E9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127,99</w:t>
            </w:r>
          </w:p>
        </w:tc>
        <w:tc>
          <w:tcPr>
            <w:tcW w:w="1134" w:type="dxa"/>
            <w:vAlign w:val="bottom"/>
          </w:tcPr>
          <w:p w14:paraId="470F6D21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-56</w:t>
            </w:r>
          </w:p>
        </w:tc>
        <w:tc>
          <w:tcPr>
            <w:tcW w:w="1417" w:type="dxa"/>
            <w:vAlign w:val="bottom"/>
          </w:tcPr>
          <w:p w14:paraId="35DA6594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96,84</w:t>
            </w:r>
          </w:p>
        </w:tc>
      </w:tr>
      <w:tr w:rsidR="00E52F32" w:rsidRPr="004E11A2" w14:paraId="348AE7CE" w14:textId="77777777" w:rsidTr="00E52F32">
        <w:trPr>
          <w:trHeight w:val="270"/>
        </w:trPr>
        <w:tc>
          <w:tcPr>
            <w:tcW w:w="1985" w:type="dxa"/>
          </w:tcPr>
          <w:p w14:paraId="07AA5E3D" w14:textId="77777777" w:rsidR="00E52F32" w:rsidRPr="004E11A2" w:rsidRDefault="00E52F32" w:rsidP="00E52F32">
            <w:pPr>
              <w:pStyle w:val="TableParagraph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Итого</w:t>
            </w:r>
          </w:p>
        </w:tc>
        <w:tc>
          <w:tcPr>
            <w:tcW w:w="1134" w:type="dxa"/>
            <w:vAlign w:val="bottom"/>
          </w:tcPr>
          <w:p w14:paraId="2DEDF5C5" w14:textId="77777777" w:rsidR="00E52F32" w:rsidRPr="004E11A2" w:rsidRDefault="00E52F32" w:rsidP="00E52F3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1 772</w:t>
            </w:r>
          </w:p>
        </w:tc>
        <w:tc>
          <w:tcPr>
            <w:tcW w:w="993" w:type="dxa"/>
            <w:vAlign w:val="bottom"/>
          </w:tcPr>
          <w:p w14:paraId="1CFA557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2 268</w:t>
            </w:r>
          </w:p>
        </w:tc>
        <w:tc>
          <w:tcPr>
            <w:tcW w:w="850" w:type="dxa"/>
            <w:vAlign w:val="bottom"/>
          </w:tcPr>
          <w:p w14:paraId="4AAD9A56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1 716</w:t>
            </w:r>
          </w:p>
        </w:tc>
        <w:tc>
          <w:tcPr>
            <w:tcW w:w="1134" w:type="dxa"/>
            <w:vAlign w:val="bottom"/>
          </w:tcPr>
          <w:p w14:paraId="0106A27F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496</w:t>
            </w:r>
          </w:p>
        </w:tc>
        <w:tc>
          <w:tcPr>
            <w:tcW w:w="992" w:type="dxa"/>
            <w:vAlign w:val="bottom"/>
          </w:tcPr>
          <w:p w14:paraId="7694A006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127,99</w:t>
            </w:r>
          </w:p>
        </w:tc>
        <w:tc>
          <w:tcPr>
            <w:tcW w:w="1134" w:type="dxa"/>
            <w:vAlign w:val="bottom"/>
          </w:tcPr>
          <w:p w14:paraId="3ECC07B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-56</w:t>
            </w:r>
          </w:p>
        </w:tc>
        <w:tc>
          <w:tcPr>
            <w:tcW w:w="1417" w:type="dxa"/>
            <w:vAlign w:val="bottom"/>
          </w:tcPr>
          <w:p w14:paraId="3451788F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96,84</w:t>
            </w:r>
          </w:p>
        </w:tc>
      </w:tr>
    </w:tbl>
    <w:p w14:paraId="4FEBAC37" w14:textId="44DD3881" w:rsidR="00E52F32" w:rsidRPr="00F52165" w:rsidRDefault="00E52F32" w:rsidP="00E52F32">
      <w:pPr>
        <w:pStyle w:val="aff"/>
        <w:spacing w:before="120" w:line="360" w:lineRule="auto"/>
        <w:ind w:firstLine="709"/>
        <w:jc w:val="both"/>
      </w:pPr>
      <w:r w:rsidRPr="00F52165">
        <w:t>Из данных таблицы можно сделать вывод, о том, что единственная статья</w:t>
      </w:r>
      <w:r w:rsidRPr="00F52165">
        <w:rPr>
          <w:spacing w:val="1"/>
        </w:rPr>
        <w:t xml:space="preserve"> </w:t>
      </w:r>
      <w:proofErr w:type="spellStart"/>
      <w:r w:rsidRPr="00F52165">
        <w:t>внеоборотных</w:t>
      </w:r>
      <w:proofErr w:type="spellEnd"/>
      <w:r w:rsidRPr="00F52165">
        <w:t xml:space="preserve"> активов организации ООО «</w:t>
      </w:r>
      <w:r w:rsidR="00E92B2E">
        <w:t xml:space="preserve">Бизнес </w:t>
      </w:r>
      <w:proofErr w:type="gramStart"/>
      <w:r w:rsidR="00E92B2E">
        <w:t>-Ц</w:t>
      </w:r>
      <w:proofErr w:type="gramEnd"/>
      <w:r w:rsidR="00E92B2E">
        <w:t>ентр «Развитие</w:t>
      </w:r>
      <w:r w:rsidRPr="00F52165">
        <w:t>», это основные средства. В 2021</w:t>
      </w:r>
      <w:r w:rsidRPr="00F52165">
        <w:rPr>
          <w:spacing w:val="1"/>
        </w:rPr>
        <w:t xml:space="preserve"> </w:t>
      </w:r>
      <w:r w:rsidRPr="00F52165">
        <w:t xml:space="preserve">году увеличение показателя составило 496 тыс. руб., это обусловлено приобретением объектов для осуществления уставной деятельности организации. Снижение показателя в 2022 г. обусловлено величиной начисленной амортизацией. </w:t>
      </w:r>
    </w:p>
    <w:p w14:paraId="1F3AA6C7" w14:textId="13A19DD7" w:rsidR="00E52F32" w:rsidRPr="00E52F32" w:rsidRDefault="00E52F32" w:rsidP="00E52F32">
      <w:pPr>
        <w:pStyle w:val="aff"/>
        <w:spacing w:line="360" w:lineRule="auto"/>
        <w:ind w:firstLine="709"/>
        <w:jc w:val="both"/>
      </w:pPr>
      <w:r w:rsidRPr="00E52F32">
        <w:t xml:space="preserve">На рисунке </w:t>
      </w:r>
      <w:r w:rsidR="00E92B2E">
        <w:t>1</w:t>
      </w:r>
      <w:r w:rsidRPr="00E52F32">
        <w:t xml:space="preserve">.1 также отражено, что изменения итогового значения происходит за счет статьи Основные средства. </w:t>
      </w:r>
    </w:p>
    <w:p w14:paraId="281CF03E" w14:textId="77777777" w:rsidR="00E52F32" w:rsidRPr="00E52F32" w:rsidRDefault="00E52F32" w:rsidP="00E52F32">
      <w:pPr>
        <w:pStyle w:val="aff"/>
        <w:spacing w:line="360" w:lineRule="auto"/>
        <w:ind w:firstLine="709"/>
        <w:jc w:val="both"/>
      </w:pPr>
      <w:r w:rsidRPr="00E52F32">
        <w:rPr>
          <w:noProof/>
          <w:lang w:eastAsia="ru-RU"/>
        </w:rPr>
        <w:drawing>
          <wp:inline distT="0" distB="0" distL="0" distR="0" wp14:anchorId="2CA798D1" wp14:editId="349E54EE">
            <wp:extent cx="4781550" cy="2266950"/>
            <wp:effectExtent l="0" t="0" r="0" b="0"/>
            <wp:docPr id="225" name="Диаграмма 2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E52F32">
        <w:tab/>
      </w:r>
    </w:p>
    <w:p w14:paraId="79394D17" w14:textId="05573075" w:rsidR="00E52F32" w:rsidRPr="00E52F32" w:rsidRDefault="00E52F32" w:rsidP="00E52F32">
      <w:pPr>
        <w:tabs>
          <w:tab w:val="left" w:pos="2505"/>
        </w:tabs>
        <w:ind w:firstLine="709"/>
        <w:jc w:val="center"/>
        <w:rPr>
          <w:sz w:val="28"/>
          <w:szCs w:val="28"/>
        </w:rPr>
      </w:pPr>
      <w:r w:rsidRPr="00E52F32">
        <w:rPr>
          <w:sz w:val="28"/>
          <w:szCs w:val="28"/>
        </w:rPr>
        <w:t xml:space="preserve">Рисунок </w:t>
      </w:r>
      <w:r w:rsidR="00E92B2E">
        <w:rPr>
          <w:sz w:val="28"/>
          <w:szCs w:val="28"/>
        </w:rPr>
        <w:t>1</w:t>
      </w:r>
      <w:r w:rsidRPr="00E52F32">
        <w:rPr>
          <w:sz w:val="28"/>
          <w:szCs w:val="28"/>
        </w:rPr>
        <w:t xml:space="preserve">.1 - Анализ динамики </w:t>
      </w:r>
      <w:proofErr w:type="spellStart"/>
      <w:r w:rsidRPr="00E52F32">
        <w:rPr>
          <w:sz w:val="28"/>
          <w:szCs w:val="28"/>
        </w:rPr>
        <w:t>внеоборотных</w:t>
      </w:r>
      <w:proofErr w:type="spellEnd"/>
      <w:r w:rsidRPr="00E52F32">
        <w:rPr>
          <w:sz w:val="28"/>
          <w:szCs w:val="28"/>
        </w:rPr>
        <w:t xml:space="preserve"> активов организации за 3 последующих года</w:t>
      </w:r>
    </w:p>
    <w:p w14:paraId="264F7201" w14:textId="0F1F3E82" w:rsidR="00E52F32" w:rsidRDefault="00E52F32" w:rsidP="00E52F32">
      <w:pPr>
        <w:tabs>
          <w:tab w:val="left" w:pos="2505"/>
        </w:tabs>
        <w:spacing w:before="120" w:after="24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Проведем анализ динамики оборотных активов организации с помощью горизонтального анализа, как было проделано с </w:t>
      </w:r>
      <w:proofErr w:type="spellStart"/>
      <w:r w:rsidRPr="00E52F32">
        <w:rPr>
          <w:sz w:val="28"/>
          <w:szCs w:val="28"/>
        </w:rPr>
        <w:t>внеоборотными</w:t>
      </w:r>
      <w:proofErr w:type="spellEnd"/>
      <w:r w:rsidRPr="00E52F32">
        <w:rPr>
          <w:sz w:val="28"/>
          <w:szCs w:val="28"/>
        </w:rPr>
        <w:t xml:space="preserve"> активами. В таблице </w:t>
      </w:r>
      <w:r w:rsidR="00E92B2E">
        <w:rPr>
          <w:sz w:val="28"/>
          <w:szCs w:val="28"/>
        </w:rPr>
        <w:t xml:space="preserve">1.3 </w:t>
      </w:r>
      <w:r w:rsidRPr="00E52F32">
        <w:rPr>
          <w:sz w:val="28"/>
          <w:szCs w:val="28"/>
        </w:rPr>
        <w:t xml:space="preserve"> представлен горизонтальный анализ оборотных активов.</w:t>
      </w:r>
    </w:p>
    <w:p w14:paraId="736510B0" w14:textId="073E152B" w:rsidR="00E52F32" w:rsidRDefault="00E52F32" w:rsidP="00E52F32">
      <w:pPr>
        <w:tabs>
          <w:tab w:val="left" w:pos="2505"/>
        </w:tabs>
        <w:spacing w:before="120" w:after="240" w:line="360" w:lineRule="auto"/>
        <w:ind w:firstLine="709"/>
        <w:jc w:val="both"/>
        <w:rPr>
          <w:sz w:val="28"/>
          <w:szCs w:val="28"/>
        </w:rPr>
      </w:pPr>
    </w:p>
    <w:p w14:paraId="50D55393" w14:textId="2F594394" w:rsidR="00E52F32" w:rsidRPr="00F52165" w:rsidRDefault="00E52F32" w:rsidP="00E52F32">
      <w:pPr>
        <w:pStyle w:val="aff"/>
        <w:ind w:left="1814" w:hanging="1814"/>
      </w:pPr>
      <w:r w:rsidRPr="00F52165">
        <w:t>Таблица</w:t>
      </w:r>
      <w:r w:rsidRPr="00F52165">
        <w:rPr>
          <w:spacing w:val="46"/>
        </w:rPr>
        <w:t xml:space="preserve"> </w:t>
      </w:r>
      <w:r w:rsidR="00E92B2E">
        <w:t>1.3</w:t>
      </w:r>
      <w:r w:rsidRPr="00F52165">
        <w:rPr>
          <w:spacing w:val="47"/>
        </w:rPr>
        <w:t xml:space="preserve"> </w:t>
      </w:r>
      <w:r w:rsidRPr="00F52165">
        <w:t>‒</w:t>
      </w:r>
      <w:r w:rsidRPr="00F52165">
        <w:rPr>
          <w:spacing w:val="47"/>
        </w:rPr>
        <w:t xml:space="preserve"> </w:t>
      </w:r>
      <w:r w:rsidRPr="00F52165">
        <w:t>Анализ</w:t>
      </w:r>
      <w:r w:rsidRPr="00F52165">
        <w:rPr>
          <w:spacing w:val="45"/>
        </w:rPr>
        <w:t xml:space="preserve"> </w:t>
      </w:r>
      <w:r w:rsidRPr="00F52165">
        <w:t>динамики</w:t>
      </w:r>
      <w:r w:rsidRPr="00F52165">
        <w:rPr>
          <w:spacing w:val="46"/>
        </w:rPr>
        <w:t xml:space="preserve"> </w:t>
      </w:r>
      <w:r w:rsidRPr="00F52165">
        <w:t>оборотных</w:t>
      </w:r>
      <w:r w:rsidRPr="00F52165">
        <w:rPr>
          <w:spacing w:val="46"/>
        </w:rPr>
        <w:t xml:space="preserve"> </w:t>
      </w:r>
      <w:r w:rsidRPr="00F52165">
        <w:t>активов</w:t>
      </w:r>
      <w:r w:rsidRPr="00F52165">
        <w:rPr>
          <w:spacing w:val="43"/>
        </w:rPr>
        <w:t xml:space="preserve"> </w:t>
      </w:r>
      <w:r w:rsidRPr="00F52165">
        <w:t>организации</w:t>
      </w:r>
      <w:r w:rsidRPr="00F52165">
        <w:rPr>
          <w:spacing w:val="47"/>
        </w:rPr>
        <w:t xml:space="preserve"> </w:t>
      </w:r>
      <w:r w:rsidRPr="00F52165">
        <w:t>за 3</w:t>
      </w:r>
      <w:r w:rsidRPr="00F52165">
        <w:rPr>
          <w:spacing w:val="45"/>
        </w:rPr>
        <w:t xml:space="preserve"> </w:t>
      </w:r>
      <w:r w:rsidRPr="00F52165">
        <w:t>последующих года</w:t>
      </w:r>
    </w:p>
    <w:p w14:paraId="22F4059F" w14:textId="77777777" w:rsidR="00E52F32" w:rsidRPr="00F52165" w:rsidRDefault="00E52F32" w:rsidP="00E52F32">
      <w:pPr>
        <w:pStyle w:val="aff"/>
        <w:spacing w:after="120"/>
        <w:jc w:val="right"/>
      </w:pPr>
      <w:r w:rsidRPr="00F52165">
        <w:t>В</w:t>
      </w:r>
      <w:r w:rsidRPr="00F52165">
        <w:rPr>
          <w:spacing w:val="-1"/>
        </w:rPr>
        <w:t xml:space="preserve"> </w:t>
      </w:r>
      <w:r w:rsidRPr="00F52165">
        <w:t>тысячах</w:t>
      </w:r>
      <w:r w:rsidRPr="00F52165">
        <w:rPr>
          <w:spacing w:val="-3"/>
        </w:rPr>
        <w:t xml:space="preserve"> </w:t>
      </w:r>
      <w:r w:rsidRPr="00F52165">
        <w:t>рублей</w:t>
      </w:r>
    </w:p>
    <w:tbl>
      <w:tblPr>
        <w:tblW w:w="9634" w:type="dxa"/>
        <w:tblLayout w:type="fixed"/>
        <w:tblLook w:val="04A0" w:firstRow="1" w:lastRow="0" w:firstColumn="1" w:lastColumn="0" w:noHBand="0" w:noVBand="1"/>
      </w:tblPr>
      <w:tblGrid>
        <w:gridCol w:w="2415"/>
        <w:gridCol w:w="990"/>
        <w:gridCol w:w="880"/>
        <w:gridCol w:w="880"/>
        <w:gridCol w:w="990"/>
        <w:gridCol w:w="1100"/>
        <w:gridCol w:w="880"/>
        <w:gridCol w:w="1499"/>
      </w:tblGrid>
      <w:tr w:rsidR="00E52F32" w:rsidRPr="004E11A2" w14:paraId="505B582F" w14:textId="77777777" w:rsidTr="00E52F32">
        <w:trPr>
          <w:trHeight w:val="454"/>
        </w:trPr>
        <w:tc>
          <w:tcPr>
            <w:tcW w:w="2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68BA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5162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Базовый год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DDB6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8966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2022 год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DF8AD" w14:textId="77777777" w:rsidR="00E52F32" w:rsidRPr="004E11A2" w:rsidRDefault="00E52F32" w:rsidP="00E52F32">
            <w:pPr>
              <w:ind w:hanging="108"/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 xml:space="preserve">Отклонение 2021 года </w:t>
            </w:r>
            <w:proofErr w:type="gramStart"/>
            <w:r w:rsidRPr="004E11A2">
              <w:rPr>
                <w:color w:val="000000"/>
                <w:sz w:val="24"/>
                <w:szCs w:val="24"/>
              </w:rPr>
              <w:t>от</w:t>
            </w:r>
            <w:proofErr w:type="gramEnd"/>
            <w:r w:rsidRPr="004E11A2">
              <w:rPr>
                <w:color w:val="000000"/>
                <w:sz w:val="24"/>
                <w:szCs w:val="24"/>
              </w:rPr>
              <w:t xml:space="preserve"> базового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F0E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 xml:space="preserve">Отклонение 2022 года </w:t>
            </w:r>
            <w:proofErr w:type="gramStart"/>
            <w:r w:rsidRPr="004E11A2">
              <w:rPr>
                <w:color w:val="000000"/>
                <w:sz w:val="24"/>
                <w:szCs w:val="24"/>
              </w:rPr>
              <w:t>от</w:t>
            </w:r>
            <w:proofErr w:type="gramEnd"/>
            <w:r w:rsidRPr="004E11A2">
              <w:rPr>
                <w:color w:val="000000"/>
                <w:sz w:val="24"/>
                <w:szCs w:val="24"/>
              </w:rPr>
              <w:t xml:space="preserve"> базового </w:t>
            </w:r>
          </w:p>
        </w:tc>
      </w:tr>
      <w:tr w:rsidR="00E52F32" w:rsidRPr="004E11A2" w14:paraId="4F3769B4" w14:textId="77777777" w:rsidTr="00E52F32">
        <w:trPr>
          <w:trHeight w:val="454"/>
        </w:trPr>
        <w:tc>
          <w:tcPr>
            <w:tcW w:w="2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2D87E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483650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85B0D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9E036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B2CF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Абсолютное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8E629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Темп роста, 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271FC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Абсолютное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BB3A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Темп роста, %</w:t>
            </w:r>
          </w:p>
        </w:tc>
      </w:tr>
      <w:tr w:rsidR="00E52F32" w:rsidRPr="004E11A2" w14:paraId="65665CCF" w14:textId="77777777" w:rsidTr="00E52F32">
        <w:trPr>
          <w:trHeight w:val="454"/>
        </w:trPr>
        <w:tc>
          <w:tcPr>
            <w:tcW w:w="2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F10A" w14:textId="77777777" w:rsidR="00E52F32" w:rsidRPr="004E11A2" w:rsidRDefault="00E52F32" w:rsidP="00E52F32">
            <w:pPr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Запасы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1CD8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2 795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64CB2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2 132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9194A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3 583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BF071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-663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4009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76,28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8272D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788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3E6B4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128,19</w:t>
            </w:r>
          </w:p>
        </w:tc>
      </w:tr>
      <w:tr w:rsidR="00E52F32" w:rsidRPr="004E11A2" w14:paraId="73FA964E" w14:textId="77777777" w:rsidTr="00E52F32">
        <w:trPr>
          <w:trHeight w:val="454"/>
        </w:trPr>
        <w:tc>
          <w:tcPr>
            <w:tcW w:w="2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34DBD" w14:textId="77777777" w:rsidR="00E52F32" w:rsidRPr="004E11A2" w:rsidRDefault="00E52F32" w:rsidP="00E52F32">
            <w:pPr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A0BA6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2 379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DBDC9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2 698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6CA1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6 326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3E12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319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12DE4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113,41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A81C9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3 947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1BC8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265,91</w:t>
            </w:r>
          </w:p>
        </w:tc>
      </w:tr>
      <w:tr w:rsidR="00E52F32" w:rsidRPr="004E11A2" w14:paraId="436CBF13" w14:textId="77777777" w:rsidTr="00E52F32">
        <w:trPr>
          <w:trHeight w:val="454"/>
        </w:trPr>
        <w:tc>
          <w:tcPr>
            <w:tcW w:w="2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1390" w14:textId="77777777" w:rsidR="00E52F32" w:rsidRPr="004E11A2" w:rsidRDefault="00E52F32" w:rsidP="00E52F32">
            <w:pPr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Краткосрочные финансовые вложения (за исключением денежных эквивалентов)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C6471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5F08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97510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1 800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CB09D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07404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F966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1 800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96B7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0,00</w:t>
            </w:r>
          </w:p>
        </w:tc>
      </w:tr>
      <w:tr w:rsidR="00E52F32" w:rsidRPr="004E11A2" w14:paraId="65114832" w14:textId="77777777" w:rsidTr="00E52F32">
        <w:trPr>
          <w:trHeight w:val="454"/>
        </w:trPr>
        <w:tc>
          <w:tcPr>
            <w:tcW w:w="2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B05A2" w14:textId="77777777" w:rsidR="00E52F32" w:rsidRPr="004E11A2" w:rsidRDefault="00E52F32" w:rsidP="00E52F32">
            <w:pPr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Денежные средства и денежные эквиваленты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3E77F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4 977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4F68F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1 430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3BCDE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2 503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1603A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-3 547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540CC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28,73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3C700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-2 474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60C43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50,29</w:t>
            </w:r>
          </w:p>
        </w:tc>
      </w:tr>
      <w:tr w:rsidR="00E52F32" w:rsidRPr="004E11A2" w14:paraId="64FE8064" w14:textId="77777777" w:rsidTr="00E52F32">
        <w:trPr>
          <w:trHeight w:val="454"/>
        </w:trPr>
        <w:tc>
          <w:tcPr>
            <w:tcW w:w="2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B888B" w14:textId="77777777" w:rsidR="00E52F32" w:rsidRPr="004E11A2" w:rsidRDefault="00E52F32" w:rsidP="00E52F32">
            <w:pPr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2294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10 151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6F232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6 260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63ABC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14 212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81E9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-3 891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9FD4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61,67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5E9F3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4 061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CFDBA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140,01</w:t>
            </w:r>
          </w:p>
        </w:tc>
      </w:tr>
    </w:tbl>
    <w:p w14:paraId="12906289" w14:textId="77777777" w:rsidR="00E52F32" w:rsidRPr="00F52165" w:rsidRDefault="00E52F32" w:rsidP="00E52F32">
      <w:pPr>
        <w:pStyle w:val="aff"/>
        <w:spacing w:before="120" w:line="360" w:lineRule="auto"/>
        <w:ind w:firstLine="709"/>
        <w:jc w:val="both"/>
      </w:pPr>
      <w:r w:rsidRPr="00F52165">
        <w:t xml:space="preserve">Из данных таблицы видно, что наблюдается рост оборотных активов, в большей степени за счет двух факторов: дебиторской задолженности, темп роста которой составил 128 % в 2022 г., и запасов, темп рост составил 266 %. Значительный рост запасов связан с пополнением необходимого инвентаря для осуществления финансово-хозяйственной деятельности предприятия. </w:t>
      </w:r>
      <w:proofErr w:type="gramStart"/>
      <w:r w:rsidRPr="00F52165">
        <w:t>Значительное увлечение дебиторской задолженность в перспективе может повлечь негативное последствия, так как часть средств организации обездвижена в расчетах.</w:t>
      </w:r>
      <w:proofErr w:type="gramEnd"/>
      <w:r w:rsidRPr="00F52165">
        <w:t xml:space="preserve"> Организации следует проверить сроки образования задолженности. Положительная динамика наблюдается по статье денежные средства, увеличение в 2021 г. 2988 тыс. руб. и 3202 тыс. руб. в 2022 г., это свидетельствует о высокой степени ликвидности компании. По статье краткосрочные финансовые вложения отображается сумма денежных средств, размещенная организацией на депозитных счетах, в 2022 г. Рост показателя составил 1800 тыс. руб.</w:t>
      </w:r>
    </w:p>
    <w:p w14:paraId="4820CBF4" w14:textId="77777777" w:rsidR="00E52F32" w:rsidRPr="00F52165" w:rsidRDefault="00E52F32" w:rsidP="00E52F32">
      <w:pPr>
        <w:pStyle w:val="aff"/>
        <w:spacing w:before="89"/>
        <w:ind w:left="3845" w:right="1086" w:hanging="3845"/>
        <w:jc w:val="both"/>
      </w:pPr>
      <w:r w:rsidRPr="00F52165">
        <w:rPr>
          <w:noProof/>
          <w:lang w:eastAsia="ru-RU"/>
        </w:rPr>
        <w:lastRenderedPageBreak/>
        <w:drawing>
          <wp:inline distT="0" distB="0" distL="0" distR="0" wp14:anchorId="392D017B" wp14:editId="0E9EAF6B">
            <wp:extent cx="5981700" cy="3200400"/>
            <wp:effectExtent l="0" t="0" r="0" b="0"/>
            <wp:docPr id="228" name="Диаграмма 2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2D3D3399" w14:textId="38B0FD4A" w:rsidR="00E52F32" w:rsidRPr="00F52165" w:rsidRDefault="00E52F32" w:rsidP="00E52F32">
      <w:pPr>
        <w:pStyle w:val="aff"/>
        <w:jc w:val="center"/>
      </w:pPr>
      <w:r w:rsidRPr="00F52165">
        <w:t xml:space="preserve">Рисунок </w:t>
      </w:r>
      <w:r w:rsidR="00E92B2E">
        <w:t>1</w:t>
      </w:r>
      <w:r w:rsidRPr="00F52165">
        <w:t>.2 - Анализ динамики оборотных активов организации за 3</w:t>
      </w:r>
      <w:r w:rsidRPr="00F52165">
        <w:rPr>
          <w:spacing w:val="-67"/>
        </w:rPr>
        <w:t xml:space="preserve">    </w:t>
      </w:r>
      <w:r w:rsidRPr="00F52165">
        <w:t>последующих года</w:t>
      </w:r>
    </w:p>
    <w:p w14:paraId="1FF133E6" w14:textId="6F06F939" w:rsidR="00E52F32" w:rsidRPr="00E52F32" w:rsidRDefault="00E52F32" w:rsidP="00E52F32">
      <w:pPr>
        <w:pStyle w:val="aff"/>
        <w:spacing w:before="120" w:line="360" w:lineRule="auto"/>
        <w:ind w:firstLine="709"/>
        <w:jc w:val="both"/>
      </w:pPr>
      <w:r w:rsidRPr="00F52165">
        <w:t xml:space="preserve">На рисунке </w:t>
      </w:r>
      <w:r w:rsidR="00E92B2E">
        <w:t>1</w:t>
      </w:r>
      <w:r w:rsidRPr="00F52165">
        <w:t xml:space="preserve">.2 видно, что рост основных показателей оборотных активов </w:t>
      </w:r>
      <w:r w:rsidRPr="00E52F32">
        <w:t xml:space="preserve">приходится на 2022 год. </w:t>
      </w:r>
    </w:p>
    <w:p w14:paraId="0360C4B1" w14:textId="68DDB740" w:rsidR="00E52F32" w:rsidRPr="00E52F32" w:rsidRDefault="00E52F32" w:rsidP="00E52F32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 Следующим этапом анализа бухгалтерского баланса является горизонтальный анализ пассива бухгалтерского баланса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», который подразделяется на 3 раздела: капитал и резервы, то есть собственные средства организации, и долгосрочные и краткосрочные обязательства, то есть заёмные средства организации, анализируемые как отдельно, так и в совокупности.</w:t>
      </w:r>
    </w:p>
    <w:p w14:paraId="32666E61" w14:textId="6C7B11C7" w:rsidR="00E52F32" w:rsidRPr="00E52F32" w:rsidRDefault="00E52F32" w:rsidP="00E52F32">
      <w:pPr>
        <w:spacing w:after="24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В таблице </w:t>
      </w:r>
      <w:r w:rsidR="00E92B2E">
        <w:rPr>
          <w:sz w:val="28"/>
          <w:szCs w:val="28"/>
        </w:rPr>
        <w:t>1.4</w:t>
      </w:r>
      <w:r w:rsidRPr="00E52F32">
        <w:rPr>
          <w:sz w:val="28"/>
          <w:szCs w:val="28"/>
        </w:rPr>
        <w:t xml:space="preserve"> приведён горизонтальный анализ капитала и резервов бухгалтерского баланса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».</w:t>
      </w:r>
    </w:p>
    <w:p w14:paraId="1EA53BEF" w14:textId="7FC6B59F" w:rsidR="00E52F32" w:rsidRPr="00E52F32" w:rsidRDefault="00E52F32" w:rsidP="00E52F32">
      <w:pPr>
        <w:spacing w:after="120"/>
        <w:ind w:left="1701" w:hanging="1701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Таблица </w:t>
      </w:r>
      <w:r w:rsidR="00E92B2E">
        <w:rPr>
          <w:sz w:val="28"/>
          <w:szCs w:val="28"/>
        </w:rPr>
        <w:t>1.4</w:t>
      </w:r>
      <w:r w:rsidRPr="00E52F32">
        <w:rPr>
          <w:sz w:val="28"/>
          <w:szCs w:val="28"/>
        </w:rPr>
        <w:t xml:space="preserve"> – Анализ динамики капитала и резервов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 за 3 последующих года</w:t>
      </w:r>
    </w:p>
    <w:p w14:paraId="43F8F83F" w14:textId="77777777" w:rsidR="00E52F32" w:rsidRPr="00F52165" w:rsidRDefault="00E52F32" w:rsidP="00E52F32">
      <w:pPr>
        <w:pStyle w:val="aff"/>
        <w:spacing w:after="120"/>
        <w:jc w:val="right"/>
      </w:pPr>
      <w:r w:rsidRPr="00F52165">
        <w:t>В</w:t>
      </w:r>
      <w:r w:rsidRPr="00F52165">
        <w:rPr>
          <w:spacing w:val="-1"/>
        </w:rPr>
        <w:t xml:space="preserve"> </w:t>
      </w:r>
      <w:r w:rsidRPr="00F52165">
        <w:t>тысячах</w:t>
      </w:r>
      <w:r w:rsidRPr="00F52165">
        <w:rPr>
          <w:spacing w:val="-3"/>
        </w:rPr>
        <w:t xml:space="preserve"> </w:t>
      </w:r>
      <w:r w:rsidRPr="00F52165">
        <w:t>рублей</w:t>
      </w:r>
    </w:p>
    <w:tbl>
      <w:tblPr>
        <w:tblW w:w="992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850"/>
        <w:gridCol w:w="851"/>
        <w:gridCol w:w="850"/>
        <w:gridCol w:w="993"/>
        <w:gridCol w:w="1134"/>
        <w:gridCol w:w="992"/>
        <w:gridCol w:w="1134"/>
      </w:tblGrid>
      <w:tr w:rsidR="00D32527" w:rsidRPr="004E11A2" w14:paraId="11744FE3" w14:textId="77777777" w:rsidTr="00D32527">
        <w:trPr>
          <w:trHeight w:val="543"/>
        </w:trPr>
        <w:tc>
          <w:tcPr>
            <w:tcW w:w="3119" w:type="dxa"/>
            <w:vMerge w:val="restart"/>
            <w:vAlign w:val="center"/>
          </w:tcPr>
          <w:p w14:paraId="41585A1C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</w:p>
          <w:p w14:paraId="7585BA1D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Показатели</w:t>
            </w:r>
          </w:p>
        </w:tc>
        <w:tc>
          <w:tcPr>
            <w:tcW w:w="850" w:type="dxa"/>
            <w:vMerge w:val="restart"/>
            <w:vAlign w:val="center"/>
          </w:tcPr>
          <w:p w14:paraId="2641D17D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</w:p>
          <w:p w14:paraId="460E7211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 xml:space="preserve">Базовый </w:t>
            </w:r>
            <w:r w:rsidRPr="004E11A2">
              <w:rPr>
                <w:spacing w:val="-52"/>
                <w:sz w:val="24"/>
                <w:szCs w:val="24"/>
              </w:rPr>
              <w:t>год</w:t>
            </w:r>
          </w:p>
        </w:tc>
        <w:tc>
          <w:tcPr>
            <w:tcW w:w="851" w:type="dxa"/>
            <w:vMerge w:val="restart"/>
            <w:tcBorders>
              <w:right w:val="single" w:sz="6" w:space="0" w:color="000000"/>
            </w:tcBorders>
            <w:vAlign w:val="center"/>
          </w:tcPr>
          <w:p w14:paraId="333ABEDB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</w:p>
          <w:p w14:paraId="6FB8B8BD" w14:textId="77777777" w:rsidR="00E52F32" w:rsidRPr="004E11A2" w:rsidRDefault="00E52F32" w:rsidP="00E52F32">
            <w:pPr>
              <w:pStyle w:val="TableParagraph"/>
              <w:spacing w:line="252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2021</w:t>
            </w:r>
          </w:p>
          <w:p w14:paraId="1C941B0E" w14:textId="77777777" w:rsidR="00E52F32" w:rsidRPr="004E11A2" w:rsidRDefault="00E52F32" w:rsidP="00E52F32">
            <w:pPr>
              <w:pStyle w:val="TableParagraph"/>
              <w:spacing w:line="252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850" w:type="dxa"/>
            <w:vMerge w:val="restart"/>
            <w:tcBorders>
              <w:left w:val="single" w:sz="6" w:space="0" w:color="000000"/>
            </w:tcBorders>
            <w:vAlign w:val="center"/>
          </w:tcPr>
          <w:p w14:paraId="78DEAD3E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</w:p>
          <w:p w14:paraId="11A91677" w14:textId="77777777" w:rsidR="00E52F32" w:rsidRPr="004E11A2" w:rsidRDefault="00E52F32" w:rsidP="00E52F32">
            <w:pPr>
              <w:pStyle w:val="TableParagraph"/>
              <w:spacing w:line="252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2022</w:t>
            </w:r>
          </w:p>
          <w:p w14:paraId="1ECF9F49" w14:textId="77777777" w:rsidR="00E52F32" w:rsidRPr="004E11A2" w:rsidRDefault="00E52F32" w:rsidP="00E52F32">
            <w:pPr>
              <w:pStyle w:val="TableParagraph"/>
              <w:spacing w:line="252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2127" w:type="dxa"/>
            <w:gridSpan w:val="2"/>
            <w:vAlign w:val="center"/>
          </w:tcPr>
          <w:p w14:paraId="1E1E7502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Отклонение 2021</w:t>
            </w:r>
          </w:p>
          <w:p w14:paraId="117B9E21" w14:textId="77777777" w:rsidR="00E52F32" w:rsidRPr="004E11A2" w:rsidRDefault="00E52F32" w:rsidP="00E52F32">
            <w:pPr>
              <w:pStyle w:val="TableParagraph"/>
              <w:spacing w:line="238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 xml:space="preserve">года </w:t>
            </w:r>
            <w:proofErr w:type="gramStart"/>
            <w:r w:rsidRPr="004E11A2">
              <w:rPr>
                <w:sz w:val="24"/>
                <w:szCs w:val="24"/>
              </w:rPr>
              <w:t>от</w:t>
            </w:r>
            <w:proofErr w:type="gramEnd"/>
            <w:r w:rsidRPr="004E11A2">
              <w:rPr>
                <w:spacing w:val="-3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базового</w:t>
            </w:r>
          </w:p>
        </w:tc>
        <w:tc>
          <w:tcPr>
            <w:tcW w:w="2126" w:type="dxa"/>
            <w:gridSpan w:val="2"/>
            <w:vAlign w:val="center"/>
          </w:tcPr>
          <w:p w14:paraId="4E6E07A4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Отклонение 2022</w:t>
            </w:r>
          </w:p>
          <w:p w14:paraId="6E280C7F" w14:textId="77777777" w:rsidR="00E52F32" w:rsidRPr="004E11A2" w:rsidRDefault="00E52F32" w:rsidP="00E52F32">
            <w:pPr>
              <w:pStyle w:val="TableParagraph"/>
              <w:spacing w:line="238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 xml:space="preserve">года </w:t>
            </w:r>
            <w:proofErr w:type="gramStart"/>
            <w:r w:rsidRPr="004E11A2">
              <w:rPr>
                <w:sz w:val="24"/>
                <w:szCs w:val="24"/>
              </w:rPr>
              <w:t>от</w:t>
            </w:r>
            <w:proofErr w:type="gramEnd"/>
            <w:r w:rsidRPr="004E11A2">
              <w:rPr>
                <w:spacing w:val="-3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базового</w:t>
            </w:r>
          </w:p>
        </w:tc>
      </w:tr>
      <w:tr w:rsidR="00D32527" w:rsidRPr="004E11A2" w14:paraId="1B93FE6E" w14:textId="77777777" w:rsidTr="00D32527">
        <w:trPr>
          <w:trHeight w:val="537"/>
        </w:trPr>
        <w:tc>
          <w:tcPr>
            <w:tcW w:w="3119" w:type="dxa"/>
            <w:vMerge/>
            <w:tcBorders>
              <w:top w:val="nil"/>
            </w:tcBorders>
            <w:vAlign w:val="center"/>
          </w:tcPr>
          <w:p w14:paraId="362972BC" w14:textId="77777777" w:rsidR="00E52F32" w:rsidRPr="004E11A2" w:rsidRDefault="00E52F32" w:rsidP="00E52F32">
            <w:pPr>
              <w:ind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vAlign w:val="center"/>
          </w:tcPr>
          <w:p w14:paraId="6F2363C5" w14:textId="77777777" w:rsidR="00E52F32" w:rsidRPr="004E11A2" w:rsidRDefault="00E52F32" w:rsidP="00E52F32">
            <w:pPr>
              <w:ind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right w:val="single" w:sz="6" w:space="0" w:color="000000"/>
            </w:tcBorders>
            <w:vAlign w:val="center"/>
          </w:tcPr>
          <w:p w14:paraId="3BB775BA" w14:textId="77777777" w:rsidR="00E52F32" w:rsidRPr="004E11A2" w:rsidRDefault="00E52F32" w:rsidP="00E52F32">
            <w:pPr>
              <w:ind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6" w:space="0" w:color="000000"/>
            </w:tcBorders>
            <w:vAlign w:val="center"/>
          </w:tcPr>
          <w:p w14:paraId="082C2F79" w14:textId="77777777" w:rsidR="00E52F32" w:rsidRPr="004E11A2" w:rsidRDefault="00E52F32" w:rsidP="00E52F32">
            <w:pPr>
              <w:ind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225F2B3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Абсо</w:t>
            </w:r>
            <w:proofErr w:type="spellEnd"/>
            <w:r w:rsidRPr="004E11A2">
              <w:rPr>
                <w:sz w:val="24"/>
                <w:szCs w:val="24"/>
              </w:rPr>
              <w:t>-</w:t>
            </w:r>
          </w:p>
          <w:p w14:paraId="24DC8A48" w14:textId="77777777" w:rsidR="00E52F32" w:rsidRPr="004E11A2" w:rsidRDefault="00E52F32" w:rsidP="00E52F32">
            <w:pPr>
              <w:pStyle w:val="TableParagraph"/>
              <w:spacing w:line="238" w:lineRule="exact"/>
              <w:ind w:right="-57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лютное</w:t>
            </w:r>
            <w:proofErr w:type="spellEnd"/>
          </w:p>
        </w:tc>
        <w:tc>
          <w:tcPr>
            <w:tcW w:w="1134" w:type="dxa"/>
            <w:vAlign w:val="center"/>
          </w:tcPr>
          <w:p w14:paraId="3BB1AA0C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pacing w:val="-1"/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Темп</w:t>
            </w:r>
          </w:p>
          <w:p w14:paraId="29D5698C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роста, %</w:t>
            </w:r>
          </w:p>
        </w:tc>
        <w:tc>
          <w:tcPr>
            <w:tcW w:w="992" w:type="dxa"/>
            <w:vAlign w:val="center"/>
          </w:tcPr>
          <w:p w14:paraId="7B3EFBDE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Абсо</w:t>
            </w:r>
            <w:proofErr w:type="spellEnd"/>
            <w:r w:rsidRPr="004E11A2">
              <w:rPr>
                <w:sz w:val="24"/>
                <w:szCs w:val="24"/>
              </w:rPr>
              <w:t>-</w:t>
            </w:r>
          </w:p>
          <w:p w14:paraId="3A5175F3" w14:textId="77777777" w:rsidR="00E52F32" w:rsidRPr="004E11A2" w:rsidRDefault="00E52F32" w:rsidP="00E52F32">
            <w:pPr>
              <w:pStyle w:val="TableParagraph"/>
              <w:spacing w:line="238" w:lineRule="exact"/>
              <w:ind w:right="-57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лютное</w:t>
            </w:r>
            <w:proofErr w:type="spellEnd"/>
          </w:p>
        </w:tc>
        <w:tc>
          <w:tcPr>
            <w:tcW w:w="1134" w:type="dxa"/>
            <w:vAlign w:val="center"/>
          </w:tcPr>
          <w:p w14:paraId="6226C052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pacing w:val="-1"/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Темп</w:t>
            </w:r>
          </w:p>
          <w:p w14:paraId="03ACE9DA" w14:textId="77777777" w:rsidR="00E52F32" w:rsidRPr="004E11A2" w:rsidRDefault="00E52F32" w:rsidP="00E52F32">
            <w:pPr>
              <w:pStyle w:val="TableParagraph"/>
              <w:spacing w:line="247" w:lineRule="exact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роста, %</w:t>
            </w:r>
          </w:p>
        </w:tc>
      </w:tr>
      <w:tr w:rsidR="00D32527" w:rsidRPr="004E11A2" w14:paraId="5D25A024" w14:textId="77777777" w:rsidTr="00D32527">
        <w:trPr>
          <w:trHeight w:val="323"/>
        </w:trPr>
        <w:tc>
          <w:tcPr>
            <w:tcW w:w="3119" w:type="dxa"/>
            <w:vAlign w:val="center"/>
          </w:tcPr>
          <w:p w14:paraId="17947836" w14:textId="77777777" w:rsidR="00E52F32" w:rsidRPr="004E11A2" w:rsidRDefault="00E52F32" w:rsidP="00E52F32">
            <w:pPr>
              <w:pStyle w:val="TableParagraph"/>
              <w:spacing w:line="234" w:lineRule="exact"/>
              <w:ind w:right="-57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Уставный капитал</w:t>
            </w:r>
          </w:p>
        </w:tc>
        <w:tc>
          <w:tcPr>
            <w:tcW w:w="850" w:type="dxa"/>
            <w:vAlign w:val="bottom"/>
          </w:tcPr>
          <w:p w14:paraId="35D47693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right w:val="single" w:sz="6" w:space="0" w:color="000000"/>
            </w:tcBorders>
            <w:vAlign w:val="bottom"/>
          </w:tcPr>
          <w:p w14:paraId="32D5BFC4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vAlign w:val="bottom"/>
          </w:tcPr>
          <w:p w14:paraId="4D2A9E4A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bottom"/>
          </w:tcPr>
          <w:p w14:paraId="77075FC9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bottom"/>
          </w:tcPr>
          <w:p w14:paraId="70F2993A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14:paraId="25ED45FA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bottom"/>
          </w:tcPr>
          <w:p w14:paraId="1AA23DB2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-</w:t>
            </w:r>
          </w:p>
        </w:tc>
      </w:tr>
      <w:tr w:rsidR="00D32527" w:rsidRPr="004E11A2" w14:paraId="7F68242F" w14:textId="77777777" w:rsidTr="00D32527">
        <w:trPr>
          <w:trHeight w:val="415"/>
        </w:trPr>
        <w:tc>
          <w:tcPr>
            <w:tcW w:w="3119" w:type="dxa"/>
            <w:vAlign w:val="center"/>
          </w:tcPr>
          <w:p w14:paraId="077D740D" w14:textId="77777777" w:rsidR="00E52F32" w:rsidRPr="004E11A2" w:rsidRDefault="00E52F32" w:rsidP="00E52F32">
            <w:pPr>
              <w:pStyle w:val="TableParagraph"/>
              <w:spacing w:line="234" w:lineRule="exact"/>
              <w:ind w:right="-57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Нераспределенная прибыль (непокрытый убыток)</w:t>
            </w:r>
          </w:p>
        </w:tc>
        <w:tc>
          <w:tcPr>
            <w:tcW w:w="850" w:type="dxa"/>
            <w:vAlign w:val="bottom"/>
          </w:tcPr>
          <w:p w14:paraId="72D9CA92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(693)</w:t>
            </w:r>
          </w:p>
        </w:tc>
        <w:tc>
          <w:tcPr>
            <w:tcW w:w="851" w:type="dxa"/>
            <w:tcBorders>
              <w:right w:val="single" w:sz="6" w:space="0" w:color="000000"/>
            </w:tcBorders>
            <w:vAlign w:val="bottom"/>
          </w:tcPr>
          <w:p w14:paraId="283D378E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3 969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vAlign w:val="bottom"/>
          </w:tcPr>
          <w:p w14:paraId="4F890772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7 762</w:t>
            </w:r>
          </w:p>
        </w:tc>
        <w:tc>
          <w:tcPr>
            <w:tcW w:w="993" w:type="dxa"/>
            <w:vAlign w:val="bottom"/>
          </w:tcPr>
          <w:p w14:paraId="56EF777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4 662</w:t>
            </w:r>
          </w:p>
        </w:tc>
        <w:tc>
          <w:tcPr>
            <w:tcW w:w="1134" w:type="dxa"/>
            <w:vAlign w:val="bottom"/>
          </w:tcPr>
          <w:p w14:paraId="3BC78612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572,73</w:t>
            </w:r>
          </w:p>
        </w:tc>
        <w:tc>
          <w:tcPr>
            <w:tcW w:w="992" w:type="dxa"/>
            <w:vAlign w:val="bottom"/>
          </w:tcPr>
          <w:p w14:paraId="706F38F4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3 793</w:t>
            </w:r>
          </w:p>
        </w:tc>
        <w:tc>
          <w:tcPr>
            <w:tcW w:w="1134" w:type="dxa"/>
            <w:vAlign w:val="bottom"/>
          </w:tcPr>
          <w:p w14:paraId="75E8CF5D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1120,06</w:t>
            </w:r>
          </w:p>
        </w:tc>
      </w:tr>
      <w:tr w:rsidR="00D32527" w:rsidRPr="004E11A2" w14:paraId="6D86138A" w14:textId="77777777" w:rsidTr="00D32527">
        <w:trPr>
          <w:trHeight w:val="415"/>
        </w:trPr>
        <w:tc>
          <w:tcPr>
            <w:tcW w:w="3119" w:type="dxa"/>
            <w:vAlign w:val="center"/>
          </w:tcPr>
          <w:p w14:paraId="59411396" w14:textId="77777777" w:rsidR="00E52F32" w:rsidRPr="004E11A2" w:rsidRDefault="00E52F32" w:rsidP="00E52F32">
            <w:pPr>
              <w:pStyle w:val="TableParagraph"/>
              <w:spacing w:line="234" w:lineRule="exact"/>
              <w:ind w:right="-57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Итого</w:t>
            </w:r>
          </w:p>
        </w:tc>
        <w:tc>
          <w:tcPr>
            <w:tcW w:w="850" w:type="dxa"/>
            <w:vAlign w:val="bottom"/>
          </w:tcPr>
          <w:p w14:paraId="30994CB7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-683</w:t>
            </w:r>
          </w:p>
        </w:tc>
        <w:tc>
          <w:tcPr>
            <w:tcW w:w="851" w:type="dxa"/>
            <w:tcBorders>
              <w:right w:val="single" w:sz="6" w:space="0" w:color="000000"/>
            </w:tcBorders>
            <w:vAlign w:val="bottom"/>
          </w:tcPr>
          <w:p w14:paraId="0420DF8D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3 979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vAlign w:val="bottom"/>
          </w:tcPr>
          <w:p w14:paraId="7C2CDA3E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7 772</w:t>
            </w:r>
          </w:p>
        </w:tc>
        <w:tc>
          <w:tcPr>
            <w:tcW w:w="993" w:type="dxa"/>
            <w:vAlign w:val="bottom"/>
          </w:tcPr>
          <w:p w14:paraId="5FBD7B4D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4 662</w:t>
            </w:r>
          </w:p>
        </w:tc>
        <w:tc>
          <w:tcPr>
            <w:tcW w:w="1134" w:type="dxa"/>
            <w:vAlign w:val="bottom"/>
          </w:tcPr>
          <w:p w14:paraId="03301FB4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582,58</w:t>
            </w:r>
          </w:p>
        </w:tc>
        <w:tc>
          <w:tcPr>
            <w:tcW w:w="992" w:type="dxa"/>
            <w:vAlign w:val="bottom"/>
          </w:tcPr>
          <w:p w14:paraId="683CF0FD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3 793</w:t>
            </w:r>
          </w:p>
        </w:tc>
        <w:tc>
          <w:tcPr>
            <w:tcW w:w="1134" w:type="dxa"/>
            <w:vAlign w:val="bottom"/>
          </w:tcPr>
          <w:p w14:paraId="04F60763" w14:textId="77777777" w:rsidR="00E52F32" w:rsidRPr="004E11A2" w:rsidRDefault="00E52F32" w:rsidP="00E52F32">
            <w:pPr>
              <w:jc w:val="center"/>
              <w:rPr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1137,92</w:t>
            </w:r>
          </w:p>
        </w:tc>
      </w:tr>
    </w:tbl>
    <w:p w14:paraId="1B341010" w14:textId="0212D35A" w:rsidR="00E52F32" w:rsidRPr="00E52F32" w:rsidRDefault="00E52F32" w:rsidP="001832B5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lastRenderedPageBreak/>
        <w:t xml:space="preserve">По данным таблицы </w:t>
      </w:r>
      <w:r w:rsidR="00E92B2E">
        <w:rPr>
          <w:sz w:val="28"/>
          <w:szCs w:val="28"/>
        </w:rPr>
        <w:t>1.4</w:t>
      </w:r>
      <w:r w:rsidRPr="00E52F32">
        <w:rPr>
          <w:sz w:val="28"/>
          <w:szCs w:val="28"/>
        </w:rPr>
        <w:t xml:space="preserve"> можно проследить, что за исследуемый период нестабильная динамика наблюдается по строке нераспределенная прибыль. В 2020 г. Организацией был получен убыток, однако увеличение показателя в 2021 г. на 4662 тыс. руб. способствовало стабилизации финансового положения компании, в 2022 г. Рост составил 1120 % по сравнению </w:t>
      </w:r>
      <w:proofErr w:type="gramStart"/>
      <w:r w:rsidRPr="00E52F32">
        <w:rPr>
          <w:sz w:val="28"/>
          <w:szCs w:val="28"/>
        </w:rPr>
        <w:t>с</w:t>
      </w:r>
      <w:proofErr w:type="gramEnd"/>
      <w:r w:rsidRPr="00E52F32">
        <w:rPr>
          <w:sz w:val="28"/>
          <w:szCs w:val="28"/>
        </w:rPr>
        <w:t xml:space="preserve"> базисным.  Кроме данного показателя по остальным </w:t>
      </w:r>
      <w:proofErr w:type="gramStart"/>
      <w:r w:rsidRPr="00E52F32">
        <w:rPr>
          <w:sz w:val="28"/>
          <w:szCs w:val="28"/>
        </w:rPr>
        <w:t>статьям раздела капитал</w:t>
      </w:r>
      <w:proofErr w:type="gramEnd"/>
      <w:r w:rsidRPr="00E52F32">
        <w:rPr>
          <w:sz w:val="28"/>
          <w:szCs w:val="28"/>
        </w:rPr>
        <w:t xml:space="preserve"> и резервы, изменений не выявлено. Подробно динамика нераспределенной прибыли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 xml:space="preserve">» представлена на рисунке </w:t>
      </w:r>
      <w:r w:rsidR="00E92B2E">
        <w:rPr>
          <w:sz w:val="28"/>
          <w:szCs w:val="28"/>
        </w:rPr>
        <w:t>1</w:t>
      </w:r>
      <w:r w:rsidRPr="00E52F32">
        <w:rPr>
          <w:sz w:val="28"/>
          <w:szCs w:val="28"/>
        </w:rPr>
        <w:t>.3.</w:t>
      </w:r>
    </w:p>
    <w:p w14:paraId="3758E71E" w14:textId="77777777" w:rsidR="00E52F32" w:rsidRPr="00E52F32" w:rsidRDefault="00E52F32" w:rsidP="00E52F32">
      <w:pPr>
        <w:spacing w:line="360" w:lineRule="auto"/>
        <w:jc w:val="both"/>
        <w:rPr>
          <w:sz w:val="28"/>
          <w:szCs w:val="28"/>
        </w:rPr>
      </w:pPr>
      <w:r w:rsidRPr="00E52F32">
        <w:rPr>
          <w:noProof/>
          <w:sz w:val="28"/>
          <w:szCs w:val="28"/>
        </w:rPr>
        <w:drawing>
          <wp:inline distT="0" distB="0" distL="0" distR="0" wp14:anchorId="78BC4647" wp14:editId="69E10AA6">
            <wp:extent cx="5871210" cy="2228850"/>
            <wp:effectExtent l="0" t="0" r="0" b="0"/>
            <wp:docPr id="233" name="Диаграмма 2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8A7314E" w14:textId="5CC72D4C" w:rsidR="00E52F32" w:rsidRPr="00E52F32" w:rsidRDefault="00E52F32" w:rsidP="00E52F32">
      <w:pPr>
        <w:jc w:val="center"/>
        <w:rPr>
          <w:sz w:val="28"/>
          <w:szCs w:val="28"/>
        </w:rPr>
      </w:pPr>
      <w:r w:rsidRPr="00E52F32">
        <w:rPr>
          <w:sz w:val="28"/>
          <w:szCs w:val="28"/>
        </w:rPr>
        <w:t xml:space="preserve">Рисунок </w:t>
      </w:r>
      <w:r w:rsidR="00E92B2E">
        <w:rPr>
          <w:sz w:val="28"/>
          <w:szCs w:val="28"/>
        </w:rPr>
        <w:t>1</w:t>
      </w:r>
      <w:r w:rsidRPr="00E52F32">
        <w:rPr>
          <w:sz w:val="28"/>
          <w:szCs w:val="28"/>
        </w:rPr>
        <w:t>.3 –Динамика нераспределенной прибыли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 за 3 последующих года</w:t>
      </w:r>
    </w:p>
    <w:p w14:paraId="711B5B25" w14:textId="27F91763" w:rsidR="00E52F32" w:rsidRPr="00E52F32" w:rsidRDefault="00E52F32" w:rsidP="00E52F32">
      <w:pPr>
        <w:spacing w:before="120" w:after="24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В таблице </w:t>
      </w:r>
      <w:r w:rsidR="00E92B2E">
        <w:rPr>
          <w:sz w:val="28"/>
          <w:szCs w:val="28"/>
        </w:rPr>
        <w:t>1.4</w:t>
      </w:r>
      <w:r w:rsidRPr="00E52F32">
        <w:rPr>
          <w:sz w:val="28"/>
          <w:szCs w:val="28"/>
        </w:rPr>
        <w:t xml:space="preserve"> приведён горизонтальный анализ краткосрочных обязательств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 за 3 последующих года.</w:t>
      </w:r>
    </w:p>
    <w:p w14:paraId="4184842A" w14:textId="0BD94E2A" w:rsidR="00E52F32" w:rsidRPr="00E52F32" w:rsidRDefault="00E52F32" w:rsidP="00E52F32">
      <w:pPr>
        <w:spacing w:after="120"/>
        <w:ind w:left="1701" w:hanging="1701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Таблица </w:t>
      </w:r>
      <w:r w:rsidR="00E92B2E">
        <w:rPr>
          <w:sz w:val="28"/>
          <w:szCs w:val="28"/>
        </w:rPr>
        <w:t>1.5</w:t>
      </w:r>
      <w:r w:rsidRPr="00E52F32">
        <w:rPr>
          <w:sz w:val="28"/>
          <w:szCs w:val="28"/>
        </w:rPr>
        <w:t xml:space="preserve"> – Анализ динамики краткосрочных обязательств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 за 3 последующих года</w:t>
      </w:r>
    </w:p>
    <w:p w14:paraId="13CF247D" w14:textId="77777777" w:rsidR="00E52F32" w:rsidRPr="00E52F32" w:rsidRDefault="00E52F32" w:rsidP="00E52F32">
      <w:pPr>
        <w:ind w:left="1701" w:hanging="1701"/>
        <w:jc w:val="right"/>
        <w:rPr>
          <w:sz w:val="28"/>
          <w:szCs w:val="28"/>
        </w:rPr>
      </w:pPr>
      <w:r w:rsidRPr="00E52F32">
        <w:rPr>
          <w:sz w:val="28"/>
          <w:szCs w:val="28"/>
        </w:rPr>
        <w:t>В тысячах рублей</w:t>
      </w:r>
    </w:p>
    <w:p w14:paraId="0CB7921A" w14:textId="77777777" w:rsidR="00E52F32" w:rsidRPr="00F52165" w:rsidRDefault="00E52F32" w:rsidP="00E52F32">
      <w:pPr>
        <w:rPr>
          <w:sz w:val="6"/>
        </w:rPr>
      </w:pPr>
    </w:p>
    <w:tbl>
      <w:tblPr>
        <w:tblW w:w="9634" w:type="dxa"/>
        <w:tblLayout w:type="fixed"/>
        <w:tblLook w:val="04A0" w:firstRow="1" w:lastRow="0" w:firstColumn="1" w:lastColumn="0" w:noHBand="0" w:noVBand="1"/>
      </w:tblPr>
      <w:tblGrid>
        <w:gridCol w:w="1697"/>
        <w:gridCol w:w="1134"/>
        <w:gridCol w:w="888"/>
        <w:gridCol w:w="804"/>
        <w:gridCol w:w="937"/>
        <w:gridCol w:w="804"/>
        <w:gridCol w:w="819"/>
        <w:gridCol w:w="1134"/>
        <w:gridCol w:w="1417"/>
      </w:tblGrid>
      <w:tr w:rsidR="00E52F32" w:rsidRPr="008752FD" w14:paraId="69BFE32A" w14:textId="77777777" w:rsidTr="00E52F32">
        <w:trPr>
          <w:trHeight w:val="488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95E1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BEDFE8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Сумма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BB33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Удельный вес, %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46E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Отклонение удельного веса, пункты</w:t>
            </w:r>
          </w:p>
        </w:tc>
      </w:tr>
      <w:tr w:rsidR="00E52F32" w:rsidRPr="008752FD" w14:paraId="6740A992" w14:textId="77777777" w:rsidTr="00E52F32">
        <w:trPr>
          <w:trHeight w:val="488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7A9FC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0166A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Базовый год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8D62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C357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2022 год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CD367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Базовый год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EBD5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24D4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2022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8339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2021 г. от базового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5E0E0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2022 г. от базового</w:t>
            </w:r>
          </w:p>
        </w:tc>
      </w:tr>
      <w:tr w:rsidR="00E52F32" w:rsidRPr="008752FD" w14:paraId="5DFB2787" w14:textId="77777777" w:rsidTr="00E52F32">
        <w:trPr>
          <w:trHeight w:val="488"/>
        </w:trPr>
        <w:tc>
          <w:tcPr>
            <w:tcW w:w="1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28B8" w14:textId="77777777" w:rsidR="00E52F32" w:rsidRPr="008752FD" w:rsidRDefault="00E52F32" w:rsidP="00E52F32">
            <w:pPr>
              <w:ind w:left="-57" w:right="-57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Заемные средства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FD27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7 199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080A2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136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39AED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8 156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B21EF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57,11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18B43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2,99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88772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62,86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0EED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-54,12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874F2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5,76</w:t>
            </w:r>
          </w:p>
        </w:tc>
      </w:tr>
      <w:tr w:rsidR="00E52F32" w:rsidRPr="008752FD" w14:paraId="517FC5D9" w14:textId="77777777" w:rsidTr="00E52F32">
        <w:trPr>
          <w:trHeight w:val="488"/>
        </w:trPr>
        <w:tc>
          <w:tcPr>
            <w:tcW w:w="1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480E" w14:textId="77777777" w:rsidR="00E52F32" w:rsidRPr="008752FD" w:rsidRDefault="00E52F32" w:rsidP="00E52F32">
            <w:pPr>
              <w:ind w:left="-57" w:right="-57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Кредиторская задолженность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0E4A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5 407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1A567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4 413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3311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4 818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0176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42,89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F8E09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97,01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8B627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37,14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0C98F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54,12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17985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-5,76</w:t>
            </w:r>
          </w:p>
        </w:tc>
      </w:tr>
      <w:tr w:rsidR="00E52F32" w:rsidRPr="008752FD" w14:paraId="083B693C" w14:textId="77777777" w:rsidTr="00E52F32">
        <w:trPr>
          <w:trHeight w:val="488"/>
        </w:trPr>
        <w:tc>
          <w:tcPr>
            <w:tcW w:w="1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5EA34" w14:textId="77777777" w:rsidR="00E52F32" w:rsidRPr="008752FD" w:rsidRDefault="00E52F32" w:rsidP="00E52F32">
            <w:pPr>
              <w:ind w:left="-57" w:right="-57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6949A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12 606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F84E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4 549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A6B2A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12 974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DDB30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E8B5D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56134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EC962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05EA2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0,00</w:t>
            </w:r>
          </w:p>
        </w:tc>
      </w:tr>
    </w:tbl>
    <w:p w14:paraId="6A40EA5A" w14:textId="77777777" w:rsidR="00E52F32" w:rsidRPr="00F52165" w:rsidRDefault="00E52F32" w:rsidP="00E52F32">
      <w:pPr>
        <w:rPr>
          <w:sz w:val="6"/>
        </w:rPr>
      </w:pPr>
    </w:p>
    <w:p w14:paraId="576B6A71" w14:textId="7399BA5E" w:rsidR="00E52F32" w:rsidRPr="00E52F32" w:rsidRDefault="00E52F32" w:rsidP="00E52F3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По данным таблицы </w:t>
      </w:r>
      <w:r w:rsidR="00E92B2E">
        <w:rPr>
          <w:sz w:val="28"/>
          <w:szCs w:val="28"/>
        </w:rPr>
        <w:t xml:space="preserve">1.5 </w:t>
      </w:r>
      <w:r w:rsidRPr="00E52F32">
        <w:rPr>
          <w:sz w:val="28"/>
          <w:szCs w:val="28"/>
        </w:rPr>
        <w:t xml:space="preserve"> можно сделать вывод, что организация имеет </w:t>
      </w:r>
      <w:proofErr w:type="gramStart"/>
      <w:r w:rsidRPr="00E52F32">
        <w:rPr>
          <w:sz w:val="28"/>
          <w:szCs w:val="28"/>
        </w:rPr>
        <w:t>высокую</w:t>
      </w:r>
      <w:proofErr w:type="gramEnd"/>
      <w:r w:rsidRPr="00E52F32">
        <w:rPr>
          <w:sz w:val="28"/>
          <w:szCs w:val="28"/>
        </w:rPr>
        <w:t xml:space="preserve"> степени зависимости от заемных источников, в 2022 г. увеличение их </w:t>
      </w:r>
      <w:r w:rsidRPr="00E52F32">
        <w:rPr>
          <w:sz w:val="28"/>
          <w:szCs w:val="28"/>
        </w:rPr>
        <w:lastRenderedPageBreak/>
        <w:t xml:space="preserve">доли составило 60 %, это может негативно отразиться на ее ликвидности.  Также отрицательной тенденцией является рост кредиторской задолженности на 109 % в динамике, несмотря на уменьшение ее удельного веса на 60 п. </w:t>
      </w:r>
    </w:p>
    <w:p w14:paraId="686E114E" w14:textId="1919219B" w:rsidR="00E52F32" w:rsidRPr="00F52165" w:rsidRDefault="00E52F32" w:rsidP="00E52F32">
      <w:pPr>
        <w:pStyle w:val="aff"/>
        <w:spacing w:line="360" w:lineRule="auto"/>
        <w:ind w:firstLine="709"/>
        <w:jc w:val="both"/>
      </w:pPr>
      <w:r w:rsidRPr="00F52165">
        <w:t>Следующим этапом анализа бухгалтерского баланса организации является вертикальный анализ активов ООО «</w:t>
      </w:r>
      <w:r w:rsidR="00E92B2E">
        <w:t xml:space="preserve">Бизнес </w:t>
      </w:r>
      <w:proofErr w:type="gramStart"/>
      <w:r w:rsidR="00E92B2E">
        <w:t>-Ц</w:t>
      </w:r>
      <w:proofErr w:type="gramEnd"/>
      <w:r w:rsidR="00E92B2E">
        <w:t>ентр «Развитие</w:t>
      </w:r>
      <w:r w:rsidRPr="00F52165">
        <w:t>».</w:t>
      </w:r>
    </w:p>
    <w:p w14:paraId="619ADEBC" w14:textId="77777777" w:rsidR="00E52F32" w:rsidRPr="00F52165" w:rsidRDefault="00E52F32" w:rsidP="00E52F32">
      <w:pPr>
        <w:pStyle w:val="aff"/>
        <w:spacing w:line="360" w:lineRule="auto"/>
        <w:ind w:firstLine="709"/>
        <w:jc w:val="both"/>
      </w:pPr>
      <w:r w:rsidRPr="00F52165">
        <w:t>Вертикальный анализ позволяет проанализировать удельный вес каждой статьи в общем итоге бухгалтерского баланса организации, определить структуру средств и произошедшие в структуре изменения.</w:t>
      </w:r>
    </w:p>
    <w:p w14:paraId="0D5FC6BD" w14:textId="77777777" w:rsidR="00E52F32" w:rsidRPr="00F52165" w:rsidRDefault="00E52F32" w:rsidP="00E52F32">
      <w:pPr>
        <w:pStyle w:val="aff"/>
        <w:spacing w:line="360" w:lineRule="auto"/>
        <w:ind w:firstLine="709"/>
        <w:jc w:val="both"/>
      </w:pPr>
      <w:r w:rsidRPr="00F52165">
        <w:t xml:space="preserve">В связи с тем, что раздел </w:t>
      </w:r>
      <w:proofErr w:type="spellStart"/>
      <w:r w:rsidRPr="00F52165">
        <w:t>внеоборотные</w:t>
      </w:r>
      <w:proofErr w:type="spellEnd"/>
      <w:r w:rsidRPr="00F52165">
        <w:t xml:space="preserve"> активы состоит лишь из одной статьи основные средства, проводить вертикальный анализ нецелесообразно. </w:t>
      </w:r>
    </w:p>
    <w:p w14:paraId="6F332843" w14:textId="6A189908" w:rsidR="00E52F32" w:rsidRPr="00F52165" w:rsidRDefault="00E52F32" w:rsidP="00E52F32">
      <w:pPr>
        <w:pStyle w:val="aff"/>
        <w:spacing w:after="240" w:line="360" w:lineRule="auto"/>
        <w:ind w:firstLine="709"/>
        <w:jc w:val="both"/>
      </w:pPr>
      <w:r w:rsidRPr="00F52165">
        <w:t xml:space="preserve">Далее в таблице </w:t>
      </w:r>
      <w:r w:rsidR="00E92B2E">
        <w:t>1.6</w:t>
      </w:r>
      <w:r w:rsidRPr="00F52165">
        <w:t xml:space="preserve"> приведён перечень оборотных активов организации, а на</w:t>
      </w:r>
      <w:r w:rsidRPr="00F52165">
        <w:rPr>
          <w:spacing w:val="1"/>
        </w:rPr>
        <w:t xml:space="preserve"> </w:t>
      </w:r>
      <w:r w:rsidRPr="00F52165">
        <w:t xml:space="preserve">рисунке </w:t>
      </w:r>
      <w:r w:rsidR="00E92B2E">
        <w:t xml:space="preserve">1.6 </w:t>
      </w:r>
      <w:r w:rsidRPr="00F52165">
        <w:t>представлена структура оборотных активов ООО «</w:t>
      </w:r>
      <w:r w:rsidR="00E92B2E">
        <w:t xml:space="preserve">Бизнес </w:t>
      </w:r>
      <w:proofErr w:type="gramStart"/>
      <w:r w:rsidR="00E92B2E">
        <w:t>-Ц</w:t>
      </w:r>
      <w:proofErr w:type="gramEnd"/>
      <w:r w:rsidR="00E92B2E">
        <w:t>ентр «Развитие</w:t>
      </w:r>
      <w:r w:rsidRPr="00F52165">
        <w:t>».</w:t>
      </w:r>
    </w:p>
    <w:p w14:paraId="189C9445" w14:textId="2A6B9781" w:rsidR="00E52F32" w:rsidRPr="00F52165" w:rsidRDefault="00E52F32" w:rsidP="00E52F32">
      <w:pPr>
        <w:pStyle w:val="aff"/>
        <w:ind w:left="1758" w:hanging="1758"/>
      </w:pPr>
      <w:r w:rsidRPr="00F52165">
        <w:t xml:space="preserve">Таблица </w:t>
      </w:r>
      <w:r w:rsidR="00E92B2E">
        <w:t>1.6</w:t>
      </w:r>
      <w:r w:rsidRPr="00F52165">
        <w:t xml:space="preserve"> – Анализ структуры оборотных активов организации за 3 последующих года </w:t>
      </w:r>
    </w:p>
    <w:p w14:paraId="49F0D8BB" w14:textId="77777777" w:rsidR="00E52F32" w:rsidRPr="00F52165" w:rsidRDefault="00E52F32" w:rsidP="00E52F32">
      <w:pPr>
        <w:pStyle w:val="aff"/>
        <w:spacing w:after="120"/>
        <w:jc w:val="right"/>
      </w:pPr>
      <w:r w:rsidRPr="00F52165">
        <w:t>В</w:t>
      </w:r>
      <w:r w:rsidRPr="00F52165">
        <w:rPr>
          <w:spacing w:val="-1"/>
        </w:rPr>
        <w:t xml:space="preserve"> </w:t>
      </w:r>
      <w:r w:rsidRPr="00F52165">
        <w:t>тысячах</w:t>
      </w:r>
      <w:r w:rsidRPr="00F52165">
        <w:rPr>
          <w:spacing w:val="-3"/>
        </w:rPr>
        <w:t xml:space="preserve"> </w:t>
      </w:r>
      <w:r w:rsidRPr="00F52165">
        <w:t>рублей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134"/>
        <w:gridCol w:w="851"/>
        <w:gridCol w:w="850"/>
        <w:gridCol w:w="1134"/>
        <w:gridCol w:w="851"/>
        <w:gridCol w:w="850"/>
        <w:gridCol w:w="1134"/>
        <w:gridCol w:w="1134"/>
      </w:tblGrid>
      <w:tr w:rsidR="00E52F32" w:rsidRPr="008B50B3" w14:paraId="2341E15A" w14:textId="77777777" w:rsidTr="00E52F32">
        <w:trPr>
          <w:trHeight w:val="510"/>
        </w:trPr>
        <w:tc>
          <w:tcPr>
            <w:tcW w:w="1701" w:type="dxa"/>
            <w:vMerge w:val="restart"/>
          </w:tcPr>
          <w:p w14:paraId="37B76A95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12809825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2835" w:type="dxa"/>
            <w:gridSpan w:val="3"/>
          </w:tcPr>
          <w:p w14:paraId="6A5977E4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2835" w:type="dxa"/>
            <w:gridSpan w:val="3"/>
          </w:tcPr>
          <w:p w14:paraId="0559455E" w14:textId="77777777" w:rsidR="00E52F32" w:rsidRPr="008B50B3" w:rsidRDefault="00E52F32" w:rsidP="00E52F32">
            <w:pPr>
              <w:pStyle w:val="afe"/>
              <w:spacing w:after="0"/>
              <w:ind w:left="0" w:right="-57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Удельный</w:t>
            </w:r>
            <w:r w:rsidRPr="008B5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вес,</w:t>
            </w:r>
            <w:r w:rsidRPr="008B50B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268" w:type="dxa"/>
            <w:gridSpan w:val="2"/>
          </w:tcPr>
          <w:p w14:paraId="4CC6CAF7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Отклонение</w:t>
            </w:r>
            <w:r w:rsidRPr="008B5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8B50B3">
              <w:rPr>
                <w:rFonts w:ascii="Times New Roman" w:hAnsi="Times New Roman"/>
                <w:sz w:val="24"/>
                <w:szCs w:val="24"/>
              </w:rPr>
              <w:t>удельного</w:t>
            </w:r>
            <w:proofErr w:type="gramEnd"/>
          </w:p>
          <w:p w14:paraId="016538D5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веса,</w:t>
            </w:r>
            <w:r w:rsidRPr="008B50B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пункты</w:t>
            </w:r>
          </w:p>
        </w:tc>
      </w:tr>
      <w:tr w:rsidR="00E52F32" w:rsidRPr="008B50B3" w14:paraId="24FBACDB" w14:textId="77777777" w:rsidTr="00E52F32">
        <w:trPr>
          <w:trHeight w:val="510"/>
        </w:trPr>
        <w:tc>
          <w:tcPr>
            <w:tcW w:w="1701" w:type="dxa"/>
            <w:vMerge/>
            <w:tcBorders>
              <w:top w:val="nil"/>
            </w:tcBorders>
          </w:tcPr>
          <w:p w14:paraId="316F0659" w14:textId="77777777" w:rsidR="00E52F32" w:rsidRPr="008B50B3" w:rsidRDefault="00E52F32" w:rsidP="00E52F3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B5362B5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  <w:p w14:paraId="18FE77D6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14:paraId="7547FFCE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2021</w:t>
            </w:r>
          </w:p>
          <w:p w14:paraId="662D66BA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850" w:type="dxa"/>
          </w:tcPr>
          <w:p w14:paraId="76CACA8E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2022</w:t>
            </w:r>
          </w:p>
          <w:p w14:paraId="5CC99362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14:paraId="3C2802B9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  <w:p w14:paraId="65FD512A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14:paraId="421FAFEB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2021</w:t>
            </w:r>
          </w:p>
          <w:p w14:paraId="54ACA748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850" w:type="dxa"/>
          </w:tcPr>
          <w:p w14:paraId="7E9A57FC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2022</w:t>
            </w:r>
          </w:p>
          <w:p w14:paraId="022E4ECB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14:paraId="4591791E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2021 г.</w:t>
            </w:r>
            <w:r w:rsidRPr="008B50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от</w:t>
            </w:r>
          </w:p>
          <w:p w14:paraId="78E056A7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базового</w:t>
            </w:r>
          </w:p>
        </w:tc>
        <w:tc>
          <w:tcPr>
            <w:tcW w:w="1134" w:type="dxa"/>
          </w:tcPr>
          <w:p w14:paraId="516944F2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2022 г.</w:t>
            </w:r>
            <w:r w:rsidRPr="008B50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от</w:t>
            </w:r>
          </w:p>
          <w:p w14:paraId="4E86D08E" w14:textId="77777777" w:rsidR="00E52F32" w:rsidRPr="008B50B3" w:rsidRDefault="00E52F32" w:rsidP="00E52F32">
            <w:pPr>
              <w:pStyle w:val="afe"/>
              <w:spacing w:after="0"/>
              <w:ind w:left="0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базового</w:t>
            </w:r>
          </w:p>
        </w:tc>
      </w:tr>
      <w:tr w:rsidR="00E52F32" w:rsidRPr="008B50B3" w14:paraId="4A6CCC6B" w14:textId="77777777" w:rsidTr="00E52F32">
        <w:trPr>
          <w:trHeight w:val="306"/>
        </w:trPr>
        <w:tc>
          <w:tcPr>
            <w:tcW w:w="1701" w:type="dxa"/>
          </w:tcPr>
          <w:p w14:paraId="66231C28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Запасы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FC1920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2 795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CBE5C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2 132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FB241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3 583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66317D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27,53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58C5B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34,06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67A50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25,21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6F47A0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6,52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B8291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-2,32</w:t>
            </w:r>
          </w:p>
        </w:tc>
      </w:tr>
      <w:tr w:rsidR="00E52F32" w:rsidRPr="008B50B3" w14:paraId="5C0D8ECE" w14:textId="77777777" w:rsidTr="00E52F32">
        <w:trPr>
          <w:trHeight w:val="510"/>
        </w:trPr>
        <w:tc>
          <w:tcPr>
            <w:tcW w:w="1701" w:type="dxa"/>
          </w:tcPr>
          <w:p w14:paraId="4AEAF33F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Дебиторская</w:t>
            </w:r>
            <w:r w:rsidRPr="008B5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задолженность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29194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2 379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79E80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2 698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87621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6 326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48C3D4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23,44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D6ECF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43,10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0F063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44,51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2E31A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19,66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F2DD1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21,08</w:t>
            </w:r>
          </w:p>
        </w:tc>
      </w:tr>
      <w:tr w:rsidR="00E52F32" w:rsidRPr="008B50B3" w14:paraId="6875620C" w14:textId="77777777" w:rsidTr="00E52F32">
        <w:trPr>
          <w:trHeight w:val="511"/>
        </w:trPr>
        <w:tc>
          <w:tcPr>
            <w:tcW w:w="1701" w:type="dxa"/>
          </w:tcPr>
          <w:p w14:paraId="0F2C538C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Краткосрочные финансовые вложения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DEC1D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A7EE9A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94A2A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1 800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ED3EB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4D416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9112F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12,67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4EC99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059015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12,67</w:t>
            </w:r>
          </w:p>
        </w:tc>
      </w:tr>
      <w:tr w:rsidR="00E52F32" w:rsidRPr="008B50B3" w14:paraId="63DF1119" w14:textId="77777777" w:rsidTr="00E52F32">
        <w:trPr>
          <w:trHeight w:val="508"/>
        </w:trPr>
        <w:tc>
          <w:tcPr>
            <w:tcW w:w="1701" w:type="dxa"/>
          </w:tcPr>
          <w:p w14:paraId="7A3F6031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Денежные</w:t>
            </w:r>
            <w:r w:rsidRPr="008B50B3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средства</w:t>
            </w:r>
            <w:r w:rsidRPr="008B5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и</w:t>
            </w:r>
          </w:p>
          <w:p w14:paraId="6C5A1EFA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денежные</w:t>
            </w:r>
            <w:r w:rsidRPr="008B50B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B50B3">
              <w:rPr>
                <w:rFonts w:ascii="Times New Roman" w:hAnsi="Times New Roman"/>
                <w:sz w:val="24"/>
                <w:szCs w:val="24"/>
              </w:rPr>
              <w:t>эквиваленты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33B4E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4 977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6FB1F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1 430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CC1A8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2 503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E2B5D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49,03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266C0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22,84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CB708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17,61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67B3C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-26,19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271A8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-31,42</w:t>
            </w:r>
          </w:p>
        </w:tc>
      </w:tr>
      <w:tr w:rsidR="00E52F32" w:rsidRPr="008B50B3" w14:paraId="2EC7C6E3" w14:textId="77777777" w:rsidTr="00E52F32">
        <w:trPr>
          <w:trHeight w:val="294"/>
        </w:trPr>
        <w:tc>
          <w:tcPr>
            <w:tcW w:w="1701" w:type="dxa"/>
          </w:tcPr>
          <w:p w14:paraId="7F9FC877" w14:textId="77777777" w:rsidR="00E52F32" w:rsidRPr="008B50B3" w:rsidRDefault="00E52F32" w:rsidP="00E52F32">
            <w:pPr>
              <w:pStyle w:val="afe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B50B3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A7C03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10 151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43F73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6 260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93201A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14 212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437311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2230C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277554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CD58E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991B6" w14:textId="77777777" w:rsidR="00E52F32" w:rsidRPr="008B50B3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B50B3">
              <w:rPr>
                <w:color w:val="000000"/>
                <w:sz w:val="24"/>
                <w:szCs w:val="24"/>
              </w:rPr>
              <w:t>0,00</w:t>
            </w:r>
          </w:p>
        </w:tc>
      </w:tr>
    </w:tbl>
    <w:p w14:paraId="4125CF27" w14:textId="290669AC" w:rsidR="00E52F32" w:rsidRPr="00F52165" w:rsidRDefault="00E52F32" w:rsidP="00E52F32">
      <w:pPr>
        <w:pStyle w:val="aff"/>
        <w:spacing w:before="120" w:line="360" w:lineRule="auto"/>
        <w:ind w:firstLine="709"/>
        <w:jc w:val="both"/>
      </w:pPr>
      <w:proofErr w:type="gramStart"/>
      <w:r w:rsidRPr="00F52165">
        <w:t xml:space="preserve">Из таблицы, следует, что в структуре оборотных активов по за последние два года занимает дебиторская задолженность, по данному показателю </w:t>
      </w:r>
      <w:r w:rsidRPr="00F52165">
        <w:lastRenderedPageBreak/>
        <w:t>преобладает положительная динамика, рост в 2021 г. Составил 20 п., в 2022 г. 21 п. Данный факт следует принять во внимание и не допускать задержку в расчетах, так как это может пагубно сказаться на пла</w:t>
      </w:r>
      <w:r w:rsidR="00D32527">
        <w:t>тёжеспособности самой компании.</w:t>
      </w:r>
      <w:proofErr w:type="gramEnd"/>
      <w:r w:rsidR="00D32527">
        <w:t xml:space="preserve"> </w:t>
      </w:r>
      <w:r w:rsidRPr="00F52165">
        <w:t>Наименьший удельный вес занимают денежные средства, негативным фактом является его снижение в структуре оборотных активов 2021 г. на 26 п. и в 2022 г. на 31 п. соответственно</w:t>
      </w:r>
    </w:p>
    <w:p w14:paraId="6288D917" w14:textId="1EC9FC4B" w:rsidR="00E52F32" w:rsidRPr="00F52165" w:rsidRDefault="00E52F32" w:rsidP="00E52F32">
      <w:pPr>
        <w:pStyle w:val="aff"/>
        <w:spacing w:line="360" w:lineRule="auto"/>
        <w:ind w:firstLine="709"/>
        <w:jc w:val="both"/>
      </w:pPr>
      <w:r w:rsidRPr="00F52165">
        <w:t xml:space="preserve">На рисунке </w:t>
      </w:r>
      <w:r w:rsidR="00E92B2E">
        <w:t>1</w:t>
      </w:r>
      <w:r>
        <w:t>.6</w:t>
      </w:r>
      <w:r w:rsidRPr="00F52165">
        <w:t xml:space="preserve"> графически представлена структура оборотных активов. В период с 2020-2022 гг., основную часть занимают запасы и дебиторская задолженность, краткосрочные финансовые вложения имею наименьшую часть в </w:t>
      </w:r>
      <w:proofErr w:type="gramStart"/>
      <w:r w:rsidRPr="00F52165">
        <w:t>доли</w:t>
      </w:r>
      <w:proofErr w:type="gramEnd"/>
      <w:r w:rsidRPr="00F52165">
        <w:t xml:space="preserve"> и были сформированы лишь в 2022 г. </w:t>
      </w:r>
    </w:p>
    <w:p w14:paraId="36FD43F6" w14:textId="77777777" w:rsidR="00E52F32" w:rsidRPr="00F52165" w:rsidRDefault="00E52F32" w:rsidP="00E52F32">
      <w:pPr>
        <w:pStyle w:val="aff"/>
        <w:spacing w:line="360" w:lineRule="auto"/>
        <w:ind w:firstLine="709"/>
        <w:jc w:val="both"/>
      </w:pPr>
      <w:r w:rsidRPr="00F52165">
        <w:t>Учитывая, что в дополнительных видах деятельности организации указаны коды по ОКВЭД: 46.90 Торговля оптовая неспециализированная и 47.19</w:t>
      </w:r>
      <w:r w:rsidRPr="00F52165">
        <w:tab/>
        <w:t>Торговля розничная прочая в неспециализированных магазинах, рост величины запасов, является характерной чертой для подобных организаций. Увеличение доли дебиторской задолженности в 2022 году свидетельствует о росте пользователей услуг данной организации, но руководству следует обратить внимание на ее значительный рост.</w:t>
      </w:r>
    </w:p>
    <w:p w14:paraId="2D2510D5" w14:textId="77777777" w:rsidR="00E52F32" w:rsidRPr="00F52165" w:rsidRDefault="00E52F32" w:rsidP="00E52F32">
      <w:pPr>
        <w:pStyle w:val="aff"/>
        <w:spacing w:before="120" w:line="360" w:lineRule="auto"/>
        <w:ind w:firstLine="142"/>
        <w:jc w:val="both"/>
      </w:pPr>
      <w:r w:rsidRPr="00F52165">
        <w:rPr>
          <w:noProof/>
          <w:lang w:eastAsia="ru-RU"/>
        </w:rPr>
        <w:drawing>
          <wp:inline distT="0" distB="0" distL="0" distR="0" wp14:anchorId="7962820E" wp14:editId="429555D8">
            <wp:extent cx="5712031" cy="2980707"/>
            <wp:effectExtent l="0" t="0" r="3175" b="0"/>
            <wp:docPr id="230" name="Диаграмма 2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2037467" w14:textId="544AE6C5" w:rsidR="00E52F32" w:rsidRPr="00F52165" w:rsidRDefault="00E52F32" w:rsidP="00E52F32">
      <w:pPr>
        <w:pStyle w:val="aff"/>
        <w:jc w:val="center"/>
      </w:pPr>
      <w:r w:rsidRPr="00F52165">
        <w:t xml:space="preserve">Рисунок </w:t>
      </w:r>
      <w:r w:rsidR="00E92B2E">
        <w:t>1</w:t>
      </w:r>
      <w:r>
        <w:t>.5</w:t>
      </w:r>
      <w:r w:rsidRPr="00F52165">
        <w:t xml:space="preserve"> – Структура оборотных активов организации за 3 последующих</w:t>
      </w:r>
      <w:r w:rsidRPr="00F52165">
        <w:rPr>
          <w:spacing w:val="-67"/>
        </w:rPr>
        <w:t xml:space="preserve"> </w:t>
      </w:r>
      <w:r w:rsidRPr="00F52165">
        <w:t>года</w:t>
      </w:r>
    </w:p>
    <w:p w14:paraId="59954FA9" w14:textId="750D3F9B" w:rsidR="00E52F32" w:rsidRPr="00F52165" w:rsidRDefault="00E52F32" w:rsidP="00D32527">
      <w:pPr>
        <w:pStyle w:val="aff"/>
        <w:spacing w:before="120" w:after="240" w:line="360" w:lineRule="auto"/>
        <w:ind w:firstLine="709"/>
        <w:jc w:val="both"/>
      </w:pPr>
      <w:r w:rsidRPr="00F52165">
        <w:t xml:space="preserve">Для обобщённого анализа необходимо провести анализ структуры </w:t>
      </w:r>
      <w:r w:rsidRPr="00F52165">
        <w:lastRenderedPageBreak/>
        <w:t>активов бухгалтерского баланса ООО «</w:t>
      </w:r>
      <w:r w:rsidR="00E92B2E">
        <w:t xml:space="preserve">Бизнес </w:t>
      </w:r>
      <w:proofErr w:type="gramStart"/>
      <w:r w:rsidR="00E92B2E">
        <w:t>-Ц</w:t>
      </w:r>
      <w:proofErr w:type="gramEnd"/>
      <w:r w:rsidR="00E92B2E">
        <w:t>ентр «Развитие</w:t>
      </w:r>
      <w:r w:rsidRPr="00F52165">
        <w:t>».</w:t>
      </w:r>
    </w:p>
    <w:p w14:paraId="501DE1BC" w14:textId="5D1E8178" w:rsidR="00E52F32" w:rsidRPr="00F52165" w:rsidRDefault="00E52F32" w:rsidP="00E52F32">
      <w:pPr>
        <w:pStyle w:val="aff"/>
        <w:ind w:left="1701" w:hanging="1701"/>
        <w:jc w:val="both"/>
      </w:pPr>
      <w:r w:rsidRPr="00F52165">
        <w:t xml:space="preserve">Таблица </w:t>
      </w:r>
      <w:r w:rsidR="00E92B2E">
        <w:t>1.7</w:t>
      </w:r>
      <w:r w:rsidRPr="00F52165">
        <w:t xml:space="preserve"> – Анализ структуры актива бухгалтерского баланса ООО «</w:t>
      </w:r>
      <w:r w:rsidR="00E92B2E">
        <w:t xml:space="preserve">Бизнес </w:t>
      </w:r>
      <w:proofErr w:type="gramStart"/>
      <w:r w:rsidR="00E92B2E">
        <w:t>-Ц</w:t>
      </w:r>
      <w:proofErr w:type="gramEnd"/>
      <w:r w:rsidR="00E92B2E">
        <w:t>ентр «Развитие</w:t>
      </w:r>
      <w:r w:rsidRPr="00F52165">
        <w:t>»</w:t>
      </w:r>
      <w:r w:rsidRPr="00F52165">
        <w:rPr>
          <w:spacing w:val="-2"/>
        </w:rPr>
        <w:t xml:space="preserve"> </w:t>
      </w:r>
      <w:r w:rsidRPr="00F52165">
        <w:t>за</w:t>
      </w:r>
      <w:r w:rsidRPr="00F52165">
        <w:rPr>
          <w:spacing w:val="-1"/>
        </w:rPr>
        <w:t xml:space="preserve"> </w:t>
      </w:r>
      <w:r w:rsidRPr="00F52165">
        <w:t>3</w:t>
      </w:r>
      <w:r w:rsidRPr="00F52165">
        <w:rPr>
          <w:spacing w:val="1"/>
        </w:rPr>
        <w:t xml:space="preserve"> </w:t>
      </w:r>
      <w:r w:rsidRPr="00F52165">
        <w:t>года</w:t>
      </w:r>
    </w:p>
    <w:p w14:paraId="2569C3E3" w14:textId="77777777" w:rsidR="00E52F32" w:rsidRPr="00F52165" w:rsidRDefault="00E52F32" w:rsidP="00E52F32">
      <w:pPr>
        <w:pStyle w:val="aff"/>
        <w:spacing w:after="120"/>
        <w:jc w:val="right"/>
      </w:pPr>
      <w:r w:rsidRPr="00F52165">
        <w:t>В</w:t>
      </w:r>
      <w:r w:rsidRPr="00F52165">
        <w:rPr>
          <w:spacing w:val="-1"/>
        </w:rPr>
        <w:t xml:space="preserve"> </w:t>
      </w:r>
      <w:r w:rsidRPr="00F52165">
        <w:t>тысячах</w:t>
      </w:r>
      <w:r w:rsidRPr="00F52165">
        <w:rPr>
          <w:spacing w:val="-3"/>
        </w:rPr>
        <w:t xml:space="preserve"> </w:t>
      </w:r>
      <w:r w:rsidRPr="00F52165">
        <w:t>рублей</w:t>
      </w:r>
    </w:p>
    <w:tbl>
      <w:tblPr>
        <w:tblW w:w="9435" w:type="dxa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2"/>
        <w:gridCol w:w="879"/>
        <w:gridCol w:w="851"/>
        <w:gridCol w:w="822"/>
        <w:gridCol w:w="1162"/>
        <w:gridCol w:w="851"/>
        <w:gridCol w:w="680"/>
        <w:gridCol w:w="1304"/>
        <w:gridCol w:w="1134"/>
      </w:tblGrid>
      <w:tr w:rsidR="00E52F32" w:rsidRPr="004E11A2" w14:paraId="29F1BD82" w14:textId="77777777" w:rsidTr="00D32527">
        <w:trPr>
          <w:trHeight w:val="547"/>
        </w:trPr>
        <w:tc>
          <w:tcPr>
            <w:tcW w:w="1752" w:type="dxa"/>
            <w:vMerge w:val="restart"/>
            <w:vAlign w:val="center"/>
          </w:tcPr>
          <w:p w14:paraId="658CA617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</w:p>
          <w:p w14:paraId="5FCCBD42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Показатели</w:t>
            </w:r>
          </w:p>
        </w:tc>
        <w:tc>
          <w:tcPr>
            <w:tcW w:w="2552" w:type="dxa"/>
            <w:gridSpan w:val="3"/>
            <w:vAlign w:val="center"/>
          </w:tcPr>
          <w:p w14:paraId="4C858550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Сумма</w:t>
            </w:r>
          </w:p>
        </w:tc>
        <w:tc>
          <w:tcPr>
            <w:tcW w:w="2693" w:type="dxa"/>
            <w:gridSpan w:val="3"/>
            <w:vAlign w:val="center"/>
          </w:tcPr>
          <w:p w14:paraId="39581CF6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Удельный</w:t>
            </w:r>
            <w:r w:rsidRPr="004E11A2">
              <w:rPr>
                <w:spacing w:val="-2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вес,</w:t>
            </w:r>
            <w:r w:rsidRPr="004E11A2">
              <w:rPr>
                <w:spacing w:val="-1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%</w:t>
            </w:r>
          </w:p>
        </w:tc>
        <w:tc>
          <w:tcPr>
            <w:tcW w:w="2438" w:type="dxa"/>
            <w:gridSpan w:val="2"/>
            <w:vAlign w:val="center"/>
          </w:tcPr>
          <w:p w14:paraId="045BED7A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Отклонение</w:t>
            </w:r>
            <w:r w:rsidRPr="004E11A2">
              <w:rPr>
                <w:spacing w:val="-4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удельно-</w:t>
            </w:r>
          </w:p>
          <w:p w14:paraId="55B20835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го</w:t>
            </w:r>
            <w:proofErr w:type="spellEnd"/>
            <w:r w:rsidRPr="004E11A2">
              <w:rPr>
                <w:spacing w:val="-4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веса,</w:t>
            </w:r>
            <w:r w:rsidRPr="004E11A2">
              <w:rPr>
                <w:spacing w:val="-3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пункты</w:t>
            </w:r>
          </w:p>
        </w:tc>
      </w:tr>
      <w:tr w:rsidR="00E52F32" w:rsidRPr="004E11A2" w14:paraId="72E85AED" w14:textId="77777777" w:rsidTr="00D32527">
        <w:trPr>
          <w:trHeight w:val="547"/>
        </w:trPr>
        <w:tc>
          <w:tcPr>
            <w:tcW w:w="1752" w:type="dxa"/>
            <w:vMerge/>
            <w:tcBorders>
              <w:top w:val="nil"/>
            </w:tcBorders>
            <w:vAlign w:val="center"/>
          </w:tcPr>
          <w:p w14:paraId="39FFFF6A" w14:textId="77777777" w:rsidR="00E52F32" w:rsidRPr="004E11A2" w:rsidRDefault="00E52F32" w:rsidP="00E52F32">
            <w:pPr>
              <w:ind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14:paraId="2CF66185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Базовый</w:t>
            </w:r>
          </w:p>
          <w:p w14:paraId="03080742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  <w:vAlign w:val="center"/>
          </w:tcPr>
          <w:p w14:paraId="660B1D94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2021</w:t>
            </w:r>
          </w:p>
          <w:p w14:paraId="537AB638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822" w:type="dxa"/>
            <w:vAlign w:val="center"/>
          </w:tcPr>
          <w:p w14:paraId="25AD7210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2022</w:t>
            </w:r>
          </w:p>
          <w:p w14:paraId="09FDA2FD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1162" w:type="dxa"/>
            <w:vAlign w:val="center"/>
          </w:tcPr>
          <w:p w14:paraId="626268D9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Базовый</w:t>
            </w:r>
          </w:p>
          <w:p w14:paraId="745D3BB9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  <w:vAlign w:val="center"/>
          </w:tcPr>
          <w:p w14:paraId="37C921D1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2021</w:t>
            </w:r>
          </w:p>
          <w:p w14:paraId="3A232146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680" w:type="dxa"/>
            <w:vAlign w:val="center"/>
          </w:tcPr>
          <w:p w14:paraId="70C045CE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2022</w:t>
            </w:r>
          </w:p>
          <w:p w14:paraId="1B42E5B3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год</w:t>
            </w:r>
          </w:p>
        </w:tc>
        <w:tc>
          <w:tcPr>
            <w:tcW w:w="1304" w:type="dxa"/>
            <w:vAlign w:val="center"/>
          </w:tcPr>
          <w:p w14:paraId="7072D339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2021</w:t>
            </w:r>
            <w:r w:rsidRPr="004E11A2">
              <w:rPr>
                <w:spacing w:val="-1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г.</w:t>
            </w:r>
            <w:r w:rsidRPr="004E11A2">
              <w:rPr>
                <w:spacing w:val="-1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от</w:t>
            </w:r>
          </w:p>
          <w:p w14:paraId="001E31B0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базового</w:t>
            </w:r>
          </w:p>
        </w:tc>
        <w:tc>
          <w:tcPr>
            <w:tcW w:w="1134" w:type="dxa"/>
            <w:vAlign w:val="center"/>
          </w:tcPr>
          <w:p w14:paraId="2164E9B5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2022</w:t>
            </w:r>
            <w:r w:rsidRPr="004E11A2">
              <w:rPr>
                <w:spacing w:val="-1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г.</w:t>
            </w:r>
            <w:r w:rsidRPr="004E11A2">
              <w:rPr>
                <w:spacing w:val="-1"/>
                <w:sz w:val="24"/>
                <w:szCs w:val="24"/>
              </w:rPr>
              <w:t xml:space="preserve"> </w:t>
            </w:r>
            <w:r w:rsidRPr="004E11A2">
              <w:rPr>
                <w:sz w:val="24"/>
                <w:szCs w:val="24"/>
              </w:rPr>
              <w:t>от</w:t>
            </w:r>
          </w:p>
          <w:p w14:paraId="37668425" w14:textId="77777777" w:rsidR="00E52F32" w:rsidRPr="004E11A2" w:rsidRDefault="00E52F32" w:rsidP="00E52F32">
            <w:pPr>
              <w:pStyle w:val="TableParagraph"/>
              <w:ind w:right="-57"/>
              <w:jc w:val="center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базового</w:t>
            </w:r>
          </w:p>
        </w:tc>
      </w:tr>
      <w:tr w:rsidR="00E52F32" w:rsidRPr="004E11A2" w14:paraId="51A70C2B" w14:textId="77777777" w:rsidTr="00D32527">
        <w:trPr>
          <w:trHeight w:val="547"/>
        </w:trPr>
        <w:tc>
          <w:tcPr>
            <w:tcW w:w="1752" w:type="dxa"/>
            <w:vAlign w:val="center"/>
          </w:tcPr>
          <w:p w14:paraId="56F52DFB" w14:textId="77777777" w:rsidR="00E52F32" w:rsidRPr="004E11A2" w:rsidRDefault="00E52F32" w:rsidP="00E52F3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E11A2">
              <w:rPr>
                <w:sz w:val="24"/>
                <w:szCs w:val="24"/>
              </w:rPr>
              <w:t>Внеоборотные</w:t>
            </w:r>
            <w:proofErr w:type="spellEnd"/>
          </w:p>
          <w:p w14:paraId="16F1E801" w14:textId="77777777" w:rsidR="00E52F32" w:rsidRPr="004E11A2" w:rsidRDefault="00E52F32" w:rsidP="00E52F32">
            <w:pPr>
              <w:pStyle w:val="TableParagraph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активы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E1E77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1 772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3AC9A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2 268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C13C9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1 716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EC3AE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14,86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E5949F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26,59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36A43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10,77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0564C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11,73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4B5FCC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-4,09</w:t>
            </w:r>
          </w:p>
        </w:tc>
      </w:tr>
      <w:tr w:rsidR="00E52F32" w:rsidRPr="004E11A2" w14:paraId="388A6E94" w14:textId="77777777" w:rsidTr="00D32527">
        <w:trPr>
          <w:trHeight w:val="547"/>
        </w:trPr>
        <w:tc>
          <w:tcPr>
            <w:tcW w:w="1752" w:type="dxa"/>
            <w:vAlign w:val="center"/>
          </w:tcPr>
          <w:p w14:paraId="108ABF84" w14:textId="77777777" w:rsidR="00E52F32" w:rsidRPr="004E11A2" w:rsidRDefault="00E52F32" w:rsidP="00E52F32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Оборотные</w:t>
            </w:r>
            <w:r w:rsidRPr="004E11A2">
              <w:rPr>
                <w:spacing w:val="-5"/>
                <w:sz w:val="24"/>
                <w:szCs w:val="24"/>
              </w:rPr>
              <w:t xml:space="preserve"> </w:t>
            </w:r>
          </w:p>
          <w:p w14:paraId="35E1E207" w14:textId="77777777" w:rsidR="00E52F32" w:rsidRPr="004E11A2" w:rsidRDefault="00E52F32" w:rsidP="00E52F32">
            <w:pPr>
              <w:pStyle w:val="TableParagraph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активы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A8ED6D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10 151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941FF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6 260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58D7A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14 212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18A3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85,14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0346D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73,41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A80846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89,23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5234A1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-11,73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B9DE1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4,09</w:t>
            </w:r>
          </w:p>
        </w:tc>
      </w:tr>
      <w:tr w:rsidR="00E52F32" w:rsidRPr="004E11A2" w14:paraId="3AC23D8A" w14:textId="77777777" w:rsidTr="00D32527">
        <w:trPr>
          <w:trHeight w:val="317"/>
        </w:trPr>
        <w:tc>
          <w:tcPr>
            <w:tcW w:w="1752" w:type="dxa"/>
            <w:vAlign w:val="center"/>
          </w:tcPr>
          <w:p w14:paraId="31C0E328" w14:textId="77777777" w:rsidR="00E52F32" w:rsidRPr="004E11A2" w:rsidRDefault="00E52F32" w:rsidP="00E52F32">
            <w:pPr>
              <w:pStyle w:val="TableParagraph"/>
              <w:rPr>
                <w:sz w:val="24"/>
                <w:szCs w:val="24"/>
              </w:rPr>
            </w:pPr>
            <w:r w:rsidRPr="004E11A2">
              <w:rPr>
                <w:sz w:val="24"/>
                <w:szCs w:val="24"/>
              </w:rPr>
              <w:t>Итого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742A2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11 923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4172C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8 528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9B00D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15 928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3BDFC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C4F88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3C5DB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A5E4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F2C45" w14:textId="77777777" w:rsidR="00E52F32" w:rsidRPr="004E11A2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4E11A2">
              <w:rPr>
                <w:color w:val="000000"/>
                <w:sz w:val="24"/>
                <w:szCs w:val="24"/>
              </w:rPr>
              <w:t>-</w:t>
            </w:r>
          </w:p>
        </w:tc>
      </w:tr>
    </w:tbl>
    <w:p w14:paraId="48BFB53E" w14:textId="77777777" w:rsidR="00E52F32" w:rsidRPr="00E52F32" w:rsidRDefault="00E52F32" w:rsidP="00E52F3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>Из данных таблицы видно, что за исследуемый период, значительную долю занимает величина оборотных активов, что доказывает –</w:t>
      </w:r>
      <w:r w:rsidRPr="00E52F32">
        <w:rPr>
          <w:spacing w:val="1"/>
          <w:sz w:val="28"/>
          <w:szCs w:val="28"/>
        </w:rPr>
        <w:t xml:space="preserve"> </w:t>
      </w:r>
      <w:r w:rsidRPr="00E52F32">
        <w:rPr>
          <w:sz w:val="28"/>
          <w:szCs w:val="28"/>
        </w:rPr>
        <w:t>главными видами деятельности организации являются:</w:t>
      </w:r>
      <w:r w:rsidRPr="00E52F32">
        <w:rPr>
          <w:spacing w:val="34"/>
          <w:sz w:val="28"/>
          <w:szCs w:val="28"/>
        </w:rPr>
        <w:t xml:space="preserve"> </w:t>
      </w:r>
      <w:r w:rsidRPr="00E52F32">
        <w:rPr>
          <w:sz w:val="28"/>
          <w:szCs w:val="28"/>
        </w:rPr>
        <w:t>деятельность ресторанов и услуги по доставке продуктов питания, а также оптовая и розничная торговля, следовательно, отсутствует потребность в</w:t>
      </w:r>
      <w:r w:rsidRPr="00E52F32">
        <w:rPr>
          <w:spacing w:val="1"/>
          <w:sz w:val="28"/>
          <w:szCs w:val="28"/>
        </w:rPr>
        <w:t xml:space="preserve"> </w:t>
      </w:r>
      <w:r w:rsidRPr="00E52F32">
        <w:rPr>
          <w:sz w:val="28"/>
          <w:szCs w:val="28"/>
        </w:rPr>
        <w:t xml:space="preserve">большом количестве основных средств, относящихся к </w:t>
      </w:r>
      <w:proofErr w:type="spellStart"/>
      <w:r w:rsidRPr="00E52F32">
        <w:rPr>
          <w:sz w:val="28"/>
          <w:szCs w:val="28"/>
        </w:rPr>
        <w:t>внеоборотным</w:t>
      </w:r>
      <w:proofErr w:type="spellEnd"/>
      <w:r w:rsidRPr="00E52F32">
        <w:rPr>
          <w:sz w:val="28"/>
          <w:szCs w:val="28"/>
        </w:rPr>
        <w:t xml:space="preserve"> активами.</w:t>
      </w:r>
    </w:p>
    <w:p w14:paraId="7D98EAC1" w14:textId="77777777" w:rsidR="00E52F32" w:rsidRPr="00E52F32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Следующим этапом анализа бухгалтерского баланса организации является вертикальный анализ пассивов бухгалтерского баланса исследуемой организации за 3 последующих года. </w:t>
      </w:r>
    </w:p>
    <w:p w14:paraId="6E72E925" w14:textId="507F9415" w:rsidR="00E52F32" w:rsidRPr="00E52F32" w:rsidRDefault="00E52F32" w:rsidP="00E52F32">
      <w:pPr>
        <w:spacing w:after="24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В таблице </w:t>
      </w:r>
      <w:r w:rsidR="00E92B2E">
        <w:rPr>
          <w:sz w:val="28"/>
          <w:szCs w:val="28"/>
        </w:rPr>
        <w:t>1.8</w:t>
      </w:r>
      <w:r w:rsidRPr="00E52F32">
        <w:rPr>
          <w:sz w:val="28"/>
          <w:szCs w:val="28"/>
        </w:rPr>
        <w:t xml:space="preserve"> произведена группировка пассивов бухгалтерского баланса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», а также их вертикальный анализ.</w:t>
      </w:r>
    </w:p>
    <w:p w14:paraId="4967142C" w14:textId="1A4F04DB" w:rsidR="00E52F32" w:rsidRPr="00E52F32" w:rsidRDefault="00E52F32" w:rsidP="00E52F32">
      <w:pPr>
        <w:tabs>
          <w:tab w:val="left" w:pos="1985"/>
        </w:tabs>
        <w:spacing w:after="120"/>
        <w:ind w:left="1701" w:hanging="1701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Таблица </w:t>
      </w:r>
      <w:r w:rsidR="00E92B2E">
        <w:rPr>
          <w:sz w:val="28"/>
          <w:szCs w:val="28"/>
        </w:rPr>
        <w:t>1.8</w:t>
      </w:r>
      <w:r w:rsidRPr="00E52F32">
        <w:rPr>
          <w:sz w:val="28"/>
          <w:szCs w:val="28"/>
        </w:rPr>
        <w:t xml:space="preserve"> – Анализ структуры пассива бухгалтерского баланса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 за 3 последующих года</w:t>
      </w:r>
    </w:p>
    <w:tbl>
      <w:tblPr>
        <w:tblW w:w="49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4"/>
        <w:gridCol w:w="998"/>
        <w:gridCol w:w="1136"/>
        <w:gridCol w:w="849"/>
        <w:gridCol w:w="992"/>
        <w:gridCol w:w="851"/>
        <w:gridCol w:w="709"/>
        <w:gridCol w:w="1275"/>
        <w:gridCol w:w="1210"/>
      </w:tblGrid>
      <w:tr w:rsidR="00E52F32" w:rsidRPr="008752FD" w14:paraId="1D9B908E" w14:textId="77777777" w:rsidTr="00D32527">
        <w:trPr>
          <w:trHeight w:val="703"/>
        </w:trPr>
        <w:tc>
          <w:tcPr>
            <w:tcW w:w="918" w:type="pct"/>
            <w:vMerge w:val="restart"/>
            <w:shd w:val="clear" w:color="auto" w:fill="auto"/>
            <w:noWrap/>
            <w:vAlign w:val="center"/>
            <w:hideMark/>
          </w:tcPr>
          <w:p w14:paraId="127DACD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518" w:type="pct"/>
            <w:gridSpan w:val="3"/>
            <w:shd w:val="clear" w:color="auto" w:fill="auto"/>
            <w:noWrap/>
            <w:vAlign w:val="center"/>
            <w:hideMark/>
          </w:tcPr>
          <w:p w14:paraId="7A5C40D7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Сумма, тыс. руб.</w:t>
            </w:r>
          </w:p>
        </w:tc>
        <w:tc>
          <w:tcPr>
            <w:tcW w:w="1299" w:type="pct"/>
            <w:gridSpan w:val="3"/>
            <w:shd w:val="clear" w:color="auto" w:fill="auto"/>
            <w:noWrap/>
            <w:vAlign w:val="center"/>
            <w:hideMark/>
          </w:tcPr>
          <w:p w14:paraId="403073AA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Удельный вес, %</w:t>
            </w:r>
          </w:p>
        </w:tc>
        <w:tc>
          <w:tcPr>
            <w:tcW w:w="1265" w:type="pct"/>
            <w:gridSpan w:val="2"/>
            <w:shd w:val="clear" w:color="auto" w:fill="auto"/>
            <w:noWrap/>
            <w:vAlign w:val="center"/>
            <w:hideMark/>
          </w:tcPr>
          <w:p w14:paraId="1DD20877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Отклонение удельного веса, пункты</w:t>
            </w:r>
          </w:p>
        </w:tc>
      </w:tr>
      <w:tr w:rsidR="00D32527" w:rsidRPr="008752FD" w14:paraId="07EE3DC0" w14:textId="77777777" w:rsidTr="00D32527">
        <w:trPr>
          <w:trHeight w:val="715"/>
        </w:trPr>
        <w:tc>
          <w:tcPr>
            <w:tcW w:w="918" w:type="pct"/>
            <w:vMerge/>
            <w:vAlign w:val="center"/>
            <w:hideMark/>
          </w:tcPr>
          <w:p w14:paraId="74054A7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08" w:type="pct"/>
            <w:shd w:val="clear" w:color="auto" w:fill="auto"/>
            <w:noWrap/>
            <w:hideMark/>
          </w:tcPr>
          <w:p w14:paraId="0A067786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Базовый год</w:t>
            </w:r>
          </w:p>
        </w:tc>
        <w:tc>
          <w:tcPr>
            <w:tcW w:w="578" w:type="pct"/>
            <w:shd w:val="clear" w:color="auto" w:fill="auto"/>
            <w:noWrap/>
            <w:hideMark/>
          </w:tcPr>
          <w:p w14:paraId="3523FD76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2021 год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0BF7108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2022 год</w:t>
            </w:r>
          </w:p>
        </w:tc>
        <w:tc>
          <w:tcPr>
            <w:tcW w:w="505" w:type="pct"/>
            <w:shd w:val="clear" w:color="auto" w:fill="auto"/>
            <w:noWrap/>
            <w:vAlign w:val="center"/>
            <w:hideMark/>
          </w:tcPr>
          <w:p w14:paraId="0B601F98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Базовый год</w:t>
            </w:r>
          </w:p>
        </w:tc>
        <w:tc>
          <w:tcPr>
            <w:tcW w:w="433" w:type="pct"/>
            <w:shd w:val="clear" w:color="auto" w:fill="auto"/>
            <w:noWrap/>
            <w:vAlign w:val="center"/>
            <w:hideMark/>
          </w:tcPr>
          <w:p w14:paraId="01A8BBFA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1400A50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2022 год</w:t>
            </w:r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50D8642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2021 г. от базового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86D6E1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2022 г. от базового</w:t>
            </w:r>
          </w:p>
        </w:tc>
      </w:tr>
      <w:tr w:rsidR="00D32527" w:rsidRPr="008752FD" w14:paraId="499B7F02" w14:textId="77777777" w:rsidTr="00D32527">
        <w:trPr>
          <w:trHeight w:val="510"/>
        </w:trPr>
        <w:tc>
          <w:tcPr>
            <w:tcW w:w="918" w:type="pct"/>
            <w:shd w:val="clear" w:color="auto" w:fill="auto"/>
            <w:noWrap/>
            <w:vAlign w:val="center"/>
            <w:hideMark/>
          </w:tcPr>
          <w:p w14:paraId="59C39137" w14:textId="77777777" w:rsidR="00E52F32" w:rsidRPr="008752FD" w:rsidRDefault="00E52F32" w:rsidP="00E52F32">
            <w:pPr>
              <w:ind w:left="-57" w:right="-57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Капитал и резервы</w:t>
            </w:r>
          </w:p>
        </w:tc>
        <w:tc>
          <w:tcPr>
            <w:tcW w:w="508" w:type="pct"/>
            <w:shd w:val="clear" w:color="auto" w:fill="auto"/>
            <w:noWrap/>
            <w:vAlign w:val="bottom"/>
          </w:tcPr>
          <w:p w14:paraId="3EA6DA19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(683)</w:t>
            </w:r>
          </w:p>
        </w:tc>
        <w:tc>
          <w:tcPr>
            <w:tcW w:w="578" w:type="pct"/>
            <w:shd w:val="clear" w:color="auto" w:fill="auto"/>
            <w:noWrap/>
            <w:vAlign w:val="bottom"/>
          </w:tcPr>
          <w:p w14:paraId="2209D93C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3 979</w:t>
            </w:r>
          </w:p>
        </w:tc>
        <w:tc>
          <w:tcPr>
            <w:tcW w:w="432" w:type="pct"/>
            <w:shd w:val="clear" w:color="auto" w:fill="auto"/>
            <w:noWrap/>
            <w:vAlign w:val="bottom"/>
          </w:tcPr>
          <w:p w14:paraId="6EDF98B4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7 772</w:t>
            </w:r>
          </w:p>
        </w:tc>
        <w:tc>
          <w:tcPr>
            <w:tcW w:w="505" w:type="pct"/>
            <w:shd w:val="clear" w:color="auto" w:fill="auto"/>
            <w:noWrap/>
            <w:vAlign w:val="bottom"/>
          </w:tcPr>
          <w:p w14:paraId="12F21D4A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19,45</w:t>
            </w:r>
          </w:p>
        </w:tc>
        <w:tc>
          <w:tcPr>
            <w:tcW w:w="433" w:type="pct"/>
            <w:shd w:val="clear" w:color="auto" w:fill="auto"/>
            <w:noWrap/>
            <w:vAlign w:val="bottom"/>
          </w:tcPr>
          <w:p w14:paraId="6D5A68EF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46,66</w:t>
            </w:r>
          </w:p>
        </w:tc>
        <w:tc>
          <w:tcPr>
            <w:tcW w:w="361" w:type="pct"/>
            <w:shd w:val="clear" w:color="auto" w:fill="auto"/>
            <w:noWrap/>
            <w:vAlign w:val="bottom"/>
          </w:tcPr>
          <w:p w14:paraId="40789CD9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48,79</w:t>
            </w:r>
          </w:p>
        </w:tc>
        <w:tc>
          <w:tcPr>
            <w:tcW w:w="649" w:type="pct"/>
            <w:shd w:val="clear" w:color="auto" w:fill="auto"/>
            <w:noWrap/>
            <w:vAlign w:val="bottom"/>
          </w:tcPr>
          <w:p w14:paraId="6E260CC4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52,39</w:t>
            </w:r>
          </w:p>
        </w:tc>
        <w:tc>
          <w:tcPr>
            <w:tcW w:w="616" w:type="pct"/>
            <w:shd w:val="clear" w:color="auto" w:fill="auto"/>
            <w:noWrap/>
            <w:vAlign w:val="bottom"/>
          </w:tcPr>
          <w:p w14:paraId="44C4B689" w14:textId="77777777" w:rsidR="00E52F32" w:rsidRPr="008752FD" w:rsidRDefault="00E52F32" w:rsidP="00E52F32">
            <w:pPr>
              <w:ind w:left="-57" w:right="-57"/>
              <w:jc w:val="center"/>
              <w:rPr>
                <w:sz w:val="24"/>
                <w:szCs w:val="24"/>
              </w:rPr>
            </w:pPr>
            <w:r w:rsidRPr="008752FD">
              <w:rPr>
                <w:sz w:val="24"/>
                <w:szCs w:val="24"/>
              </w:rPr>
              <w:t>54,52</w:t>
            </w:r>
          </w:p>
        </w:tc>
      </w:tr>
      <w:tr w:rsidR="00D32527" w:rsidRPr="008752FD" w14:paraId="64CE45D8" w14:textId="77777777" w:rsidTr="00D32527">
        <w:trPr>
          <w:trHeight w:val="510"/>
        </w:trPr>
        <w:tc>
          <w:tcPr>
            <w:tcW w:w="918" w:type="pct"/>
            <w:shd w:val="clear" w:color="auto" w:fill="auto"/>
            <w:noWrap/>
            <w:vAlign w:val="center"/>
          </w:tcPr>
          <w:p w14:paraId="6D645660" w14:textId="77777777" w:rsidR="00E52F32" w:rsidRPr="008752FD" w:rsidRDefault="00E52F32" w:rsidP="00E52F32">
            <w:pPr>
              <w:ind w:left="-57" w:right="-57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Краткосрочные обязательства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29B3C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12 606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A181A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4 549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B65F9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8 156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3FB11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80,5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38D85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53,34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9190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51,21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3241A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-52,39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CB025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-54,52</w:t>
            </w:r>
          </w:p>
        </w:tc>
      </w:tr>
      <w:tr w:rsidR="00D32527" w:rsidRPr="008752FD" w14:paraId="1FA5FE1B" w14:textId="77777777" w:rsidTr="00D32527">
        <w:trPr>
          <w:trHeight w:val="510"/>
        </w:trPr>
        <w:tc>
          <w:tcPr>
            <w:tcW w:w="918" w:type="pct"/>
            <w:shd w:val="clear" w:color="auto" w:fill="auto"/>
            <w:noWrap/>
            <w:vAlign w:val="center"/>
          </w:tcPr>
          <w:p w14:paraId="585A5778" w14:textId="77777777" w:rsidR="00E52F32" w:rsidRPr="008752FD" w:rsidRDefault="00E52F32" w:rsidP="00E52F32">
            <w:pPr>
              <w:ind w:left="-57" w:right="-57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A74E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11 923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49C3E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8 528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A9878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15 928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7F1EF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93C75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13E28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A3C5B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0,00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A2EE6" w14:textId="77777777" w:rsidR="00E52F32" w:rsidRPr="008752FD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8752FD">
              <w:rPr>
                <w:color w:val="000000"/>
                <w:sz w:val="24"/>
                <w:szCs w:val="24"/>
              </w:rPr>
              <w:t>0,00</w:t>
            </w:r>
          </w:p>
        </w:tc>
      </w:tr>
    </w:tbl>
    <w:p w14:paraId="3E120F66" w14:textId="1E959641" w:rsidR="00E52F32" w:rsidRPr="00E52F32" w:rsidRDefault="00E52F32" w:rsidP="00E52F3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lastRenderedPageBreak/>
        <w:t xml:space="preserve">По данным таблицы </w:t>
      </w:r>
      <w:r w:rsidR="00E92B2E">
        <w:rPr>
          <w:sz w:val="28"/>
          <w:szCs w:val="28"/>
        </w:rPr>
        <w:t>1.8</w:t>
      </w:r>
      <w:r w:rsidRPr="00E52F32">
        <w:rPr>
          <w:sz w:val="28"/>
          <w:szCs w:val="28"/>
        </w:rPr>
        <w:t xml:space="preserve"> наблюдается нарушение соотношения собственного капитала и заемного в валюте баланса, что говорит о высокой зависимости организации от внешних кредиторов, также отрицательная динамика доли собственного капитала сигнализирует об ухудшении ситуации.</w:t>
      </w:r>
    </w:p>
    <w:p w14:paraId="657A6F6E" w14:textId="1BF57EF1" w:rsidR="00E52F32" w:rsidRPr="00E52F32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>Теперь проведем горизонтальный анализ формы «Отчет о финансовых результатах»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 xml:space="preserve">», который представлен в таблице </w:t>
      </w:r>
      <w:r w:rsidR="00E92B2E">
        <w:rPr>
          <w:sz w:val="28"/>
          <w:szCs w:val="28"/>
        </w:rPr>
        <w:t>1.9</w:t>
      </w:r>
      <w:r w:rsidRPr="00E52F32">
        <w:rPr>
          <w:sz w:val="28"/>
          <w:szCs w:val="28"/>
        </w:rPr>
        <w:t>.</w:t>
      </w:r>
    </w:p>
    <w:p w14:paraId="319C911C" w14:textId="450D8333" w:rsidR="00E52F32" w:rsidRPr="00E52F32" w:rsidRDefault="00E52F32" w:rsidP="00E52F32">
      <w:pPr>
        <w:tabs>
          <w:tab w:val="left" w:pos="1985"/>
        </w:tabs>
        <w:spacing w:before="240"/>
        <w:ind w:left="1644" w:hanging="1644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Таблица </w:t>
      </w:r>
      <w:r w:rsidR="00E92B2E">
        <w:rPr>
          <w:sz w:val="28"/>
          <w:szCs w:val="28"/>
        </w:rPr>
        <w:t>1.9</w:t>
      </w:r>
      <w:r w:rsidRPr="00E52F32">
        <w:rPr>
          <w:sz w:val="28"/>
          <w:szCs w:val="28"/>
        </w:rPr>
        <w:t xml:space="preserve"> – Горизонтальный анализ формы «Отчет о финансовых результатах»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</w:t>
      </w:r>
    </w:p>
    <w:p w14:paraId="5E77BDF4" w14:textId="77777777" w:rsidR="00E52F32" w:rsidRPr="00E52F32" w:rsidRDefault="00E52F32" w:rsidP="00E52F32">
      <w:pPr>
        <w:tabs>
          <w:tab w:val="left" w:pos="1985"/>
        </w:tabs>
        <w:spacing w:after="120"/>
        <w:ind w:left="1985" w:hanging="1985"/>
        <w:jc w:val="right"/>
        <w:rPr>
          <w:sz w:val="28"/>
          <w:szCs w:val="28"/>
        </w:rPr>
      </w:pPr>
      <w:r w:rsidRPr="00E52F32">
        <w:rPr>
          <w:sz w:val="28"/>
          <w:szCs w:val="28"/>
        </w:rPr>
        <w:t>В тысячах рублей</w:t>
      </w:r>
    </w:p>
    <w:tbl>
      <w:tblPr>
        <w:tblW w:w="4949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2089"/>
        <w:gridCol w:w="1047"/>
        <w:gridCol w:w="1494"/>
        <w:gridCol w:w="1104"/>
        <w:gridCol w:w="1081"/>
        <w:gridCol w:w="866"/>
        <w:gridCol w:w="1081"/>
        <w:gridCol w:w="991"/>
      </w:tblGrid>
      <w:tr w:rsidR="00E52F32" w:rsidRPr="006E4454" w14:paraId="68FD7D0E" w14:textId="77777777" w:rsidTr="00E52F32">
        <w:trPr>
          <w:trHeight w:val="454"/>
        </w:trPr>
        <w:tc>
          <w:tcPr>
            <w:tcW w:w="10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F313A" w14:textId="77777777" w:rsidR="00E52F32" w:rsidRPr="006E4454" w:rsidRDefault="00E52F32" w:rsidP="00E52F32">
            <w:pPr>
              <w:ind w:left="-57" w:right="-113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05403" w14:textId="77777777" w:rsidR="00E52F32" w:rsidRPr="006E4454" w:rsidRDefault="00E52F32" w:rsidP="00E52F32">
            <w:pPr>
              <w:ind w:left="-57" w:right="-113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базисный год</w:t>
            </w:r>
          </w:p>
        </w:tc>
        <w:tc>
          <w:tcPr>
            <w:tcW w:w="7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3DE0B" w14:textId="77777777" w:rsidR="00E52F32" w:rsidRPr="006E4454" w:rsidRDefault="00E52F32" w:rsidP="00E52F32">
            <w:pPr>
              <w:ind w:left="-57" w:right="-113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предыдущий год</w:t>
            </w:r>
          </w:p>
        </w:tc>
        <w:tc>
          <w:tcPr>
            <w:tcW w:w="5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A15A7" w14:textId="77777777" w:rsidR="00E52F32" w:rsidRPr="006E4454" w:rsidRDefault="00E52F32" w:rsidP="00E52F32">
            <w:pPr>
              <w:ind w:left="-57" w:right="-113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отчетный год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7D7059" w14:textId="77777777" w:rsidR="00E52F32" w:rsidRPr="006E4454" w:rsidRDefault="00E52F32" w:rsidP="00E52F32">
            <w:pPr>
              <w:ind w:left="-57" w:right="-113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 xml:space="preserve">Отклонение предыдущего года </w:t>
            </w:r>
            <w:proofErr w:type="gramStart"/>
            <w:r w:rsidRPr="006E4454">
              <w:rPr>
                <w:color w:val="000000"/>
                <w:sz w:val="24"/>
                <w:szCs w:val="24"/>
              </w:rPr>
              <w:t>от</w:t>
            </w:r>
            <w:proofErr w:type="gramEnd"/>
            <w:r w:rsidRPr="006E4454">
              <w:rPr>
                <w:color w:val="000000"/>
                <w:sz w:val="24"/>
                <w:szCs w:val="24"/>
              </w:rPr>
              <w:t xml:space="preserve"> базисного</w:t>
            </w:r>
          </w:p>
        </w:tc>
        <w:tc>
          <w:tcPr>
            <w:tcW w:w="10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4BE784" w14:textId="77777777" w:rsidR="00E52F32" w:rsidRPr="006E4454" w:rsidRDefault="00E52F32" w:rsidP="00E52F32">
            <w:pPr>
              <w:ind w:left="-57" w:right="-113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 xml:space="preserve">Отклонение отчетного года </w:t>
            </w:r>
            <w:proofErr w:type="gramStart"/>
            <w:r w:rsidRPr="006E4454">
              <w:rPr>
                <w:color w:val="000000"/>
                <w:sz w:val="24"/>
                <w:szCs w:val="24"/>
              </w:rPr>
              <w:t>от</w:t>
            </w:r>
            <w:proofErr w:type="gramEnd"/>
            <w:r w:rsidRPr="006E4454">
              <w:rPr>
                <w:color w:val="000000"/>
                <w:sz w:val="24"/>
                <w:szCs w:val="24"/>
              </w:rPr>
              <w:t xml:space="preserve"> базисного</w:t>
            </w:r>
          </w:p>
        </w:tc>
      </w:tr>
      <w:tr w:rsidR="00E52F32" w:rsidRPr="006E4454" w14:paraId="615E7672" w14:textId="77777777" w:rsidTr="00E52F32">
        <w:trPr>
          <w:trHeight w:val="454"/>
        </w:trPr>
        <w:tc>
          <w:tcPr>
            <w:tcW w:w="10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37493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C1A3A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6C8FC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941F0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939597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 xml:space="preserve">Абсолютное, </w:t>
            </w:r>
            <w:proofErr w:type="spellStart"/>
            <w:r w:rsidRPr="006E4454">
              <w:rPr>
                <w:color w:val="000000"/>
                <w:sz w:val="24"/>
                <w:szCs w:val="24"/>
              </w:rPr>
              <w:t>тыс</w:t>
            </w:r>
            <w:proofErr w:type="gramStart"/>
            <w:r w:rsidRPr="006E4454">
              <w:rPr>
                <w:color w:val="000000"/>
                <w:sz w:val="24"/>
                <w:szCs w:val="24"/>
              </w:rPr>
              <w:t>.р</w:t>
            </w:r>
            <w:proofErr w:type="gramEnd"/>
            <w:r w:rsidRPr="006E4454">
              <w:rPr>
                <w:color w:val="000000"/>
                <w:sz w:val="24"/>
                <w:szCs w:val="24"/>
              </w:rPr>
              <w:t>уб</w:t>
            </w:r>
            <w:proofErr w:type="spellEnd"/>
            <w:r w:rsidRPr="006E445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DE900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Относительное, %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47618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 xml:space="preserve">Абсолютное, </w:t>
            </w:r>
            <w:proofErr w:type="spellStart"/>
            <w:r w:rsidRPr="006E4454">
              <w:rPr>
                <w:color w:val="000000"/>
                <w:sz w:val="24"/>
                <w:szCs w:val="24"/>
              </w:rPr>
              <w:t>тыс</w:t>
            </w:r>
            <w:proofErr w:type="gramStart"/>
            <w:r w:rsidRPr="006E4454">
              <w:rPr>
                <w:color w:val="000000"/>
                <w:sz w:val="24"/>
                <w:szCs w:val="24"/>
              </w:rPr>
              <w:t>.р</w:t>
            </w:r>
            <w:proofErr w:type="gramEnd"/>
            <w:r w:rsidRPr="006E4454">
              <w:rPr>
                <w:color w:val="000000"/>
                <w:sz w:val="24"/>
                <w:szCs w:val="24"/>
              </w:rPr>
              <w:t>уб</w:t>
            </w:r>
            <w:proofErr w:type="spellEnd"/>
            <w:r w:rsidRPr="006E445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74AEB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Относительное, %</w:t>
            </w:r>
          </w:p>
        </w:tc>
      </w:tr>
      <w:tr w:rsidR="00E52F32" w:rsidRPr="006E4454" w14:paraId="2E45F7AB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2CB74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Выручка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740B6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124296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5C4A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177507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B740B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176615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3BAAB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52319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1010E8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142,81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656E7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52319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4CCC4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142,09</w:t>
            </w:r>
          </w:p>
        </w:tc>
      </w:tr>
      <w:tr w:rsidR="00E52F32" w:rsidRPr="006E4454" w14:paraId="031B8066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B2B38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Себестоимость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F5E3D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(43339)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2FA3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(63532)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B6BA1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(56399)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0F077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13060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9D204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146,59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ED0C9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13060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08651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130,13</w:t>
            </w:r>
          </w:p>
        </w:tc>
      </w:tr>
      <w:tr w:rsidR="00E52F32" w:rsidRPr="006E4454" w14:paraId="7F8DA9F3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97663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Валовая прибыль (убыток)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DF89A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80957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1E7A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113975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FB1E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120216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29B1E8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39259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9ADED6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140,78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636B2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39259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12352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148,49</w:t>
            </w:r>
          </w:p>
        </w:tc>
      </w:tr>
      <w:tr w:rsidR="00E52F32" w:rsidRPr="006E4454" w14:paraId="1751D635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DC37D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Коммерческие расходы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1882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(83653)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FF4E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(104644)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F28A5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(105025)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B14E2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21372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10B46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125,09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E63CD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21372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B816D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125,55</w:t>
            </w:r>
          </w:p>
        </w:tc>
      </w:tr>
      <w:tr w:rsidR="00E52F32" w:rsidRPr="006E4454" w14:paraId="5AE43FC6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37264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Прибыль (убыток) от продаж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98369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(2696)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7293D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9331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9EBBA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15191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90FA7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17887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E64F9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-346,1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877CC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17887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CB28A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-563,46</w:t>
            </w:r>
          </w:p>
        </w:tc>
      </w:tr>
      <w:tr w:rsidR="00E52F32" w:rsidRPr="006E4454" w14:paraId="7EFC943E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F8159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Проценты к получению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C1F4D2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D9ECB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59FD7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5D47B6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94D6F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070D3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92776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52F32" w:rsidRPr="006E4454" w14:paraId="0E7E3E76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1432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Проценты к уплате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A39DC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(14)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9A0E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CFB40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(81)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3A947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5F435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  <w:lang w:val="en-US"/>
              </w:rPr>
              <w:t>0,00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A863A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05183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578,57</w:t>
            </w:r>
          </w:p>
        </w:tc>
      </w:tr>
      <w:tr w:rsidR="00E52F32" w:rsidRPr="006E4454" w14:paraId="75AAB996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EF7EE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Прочие доходы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EA2EB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2109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0FFB3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8075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5AF7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CA634B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-1971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500B02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382,88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C358F7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-1971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38E4B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6,54</w:t>
            </w:r>
          </w:p>
        </w:tc>
      </w:tr>
      <w:tr w:rsidR="00E52F32" w:rsidRPr="006E4454" w14:paraId="50F061E2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E946C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Прочие расходы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B0C07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(1705)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D5394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(3975)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041A2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(2669)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6C72E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964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810A3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233,14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71DB5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964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F76526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156,54</w:t>
            </w:r>
          </w:p>
        </w:tc>
      </w:tr>
      <w:tr w:rsidR="00E52F32" w:rsidRPr="006E4454" w14:paraId="48FCE185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7F757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Прибыль (убыток) до налогообложения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88F1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(2306)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6079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13431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3E52C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12680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FB2A42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14986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91112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-582,4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4AC8B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14986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0341B6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-549,87</w:t>
            </w:r>
          </w:p>
        </w:tc>
      </w:tr>
      <w:tr w:rsidR="00E52F32" w:rsidRPr="006E4454" w14:paraId="1FFCD84F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9591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Прочее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AA4E2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(766)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43756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(8737)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BB1C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(8887)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905A2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8121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DFD78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1140,6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5CEAFB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8121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AF5FD8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1160,18</w:t>
            </w:r>
          </w:p>
        </w:tc>
      </w:tr>
      <w:tr w:rsidR="00E52F32" w:rsidRPr="006E4454" w14:paraId="403B8CEB" w14:textId="77777777" w:rsidTr="00E52F32">
        <w:trPr>
          <w:trHeight w:val="454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30552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Чистая прибыль (убыток)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F00497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(3072)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ECDA9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4694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B96F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3793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2C861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6865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20BE8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-152,8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3B08C8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6865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CCA75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-123,47</w:t>
            </w:r>
          </w:p>
        </w:tc>
      </w:tr>
    </w:tbl>
    <w:p w14:paraId="4799D994" w14:textId="60DA2295" w:rsidR="00E52F32" w:rsidRPr="00E52F32" w:rsidRDefault="00E52F32" w:rsidP="00E52F3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По данным таблицы </w:t>
      </w:r>
      <w:r w:rsidR="00E92B2E">
        <w:rPr>
          <w:sz w:val="28"/>
          <w:szCs w:val="28"/>
        </w:rPr>
        <w:t>1.9</w:t>
      </w:r>
      <w:r w:rsidRPr="00E52F32">
        <w:rPr>
          <w:sz w:val="28"/>
          <w:szCs w:val="28"/>
        </w:rPr>
        <w:t xml:space="preserve"> можно отметить строго положительную динамику выручки. Рост в 2022 г. по сравнению с базисным составил 140 %. Положительным моментом является превышение темпов роста выручки над </w:t>
      </w:r>
      <w:r w:rsidRPr="00E52F32">
        <w:rPr>
          <w:sz w:val="28"/>
          <w:szCs w:val="28"/>
        </w:rPr>
        <w:lastRenderedPageBreak/>
        <w:t xml:space="preserve">темпами роста себестоимости. К тому себестоимость имеет тенденцию к снижению в отчетном периоде на 12 %.  Показатель валовой прибыли имеет соответствующую динамику, по сравнению с базисным годом рост составил 149 %. Неблагоприятным периодом для компании был 2020 г., во многом это было обусловлено пандемией. Превышение всех расходов над доходами повлекло за собой убыток в размере 3072 тыс. руб. Однако в последние году компании удалось выровнять финансовое положение. </w:t>
      </w:r>
    </w:p>
    <w:p w14:paraId="5F0A4AEB" w14:textId="77777777" w:rsidR="00E52F32" w:rsidRPr="00E52F32" w:rsidRDefault="00E52F32" w:rsidP="00E52F32">
      <w:pPr>
        <w:spacing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Негативной тенденцией является снижение прочих доходов в 2022 г.  на 1971 тыс. руб., и как следствие, снижение чистой прибыли на 901 тыс. руб. </w:t>
      </w:r>
    </w:p>
    <w:p w14:paraId="0C9626FB" w14:textId="60B77662" w:rsidR="00E52F32" w:rsidRPr="00E52F32" w:rsidRDefault="00E52F32" w:rsidP="00E52F32">
      <w:pPr>
        <w:spacing w:after="24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>Следующий этап предполагает проведение вертикального анализа формы «Отчет о финансовых результатах»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 xml:space="preserve">» за 3 последующих года, который представлен в таблице </w:t>
      </w:r>
      <w:r w:rsidR="00E92B2E">
        <w:rPr>
          <w:sz w:val="28"/>
          <w:szCs w:val="28"/>
        </w:rPr>
        <w:t>1.10</w:t>
      </w:r>
      <w:r w:rsidRPr="00E52F32">
        <w:rPr>
          <w:sz w:val="28"/>
          <w:szCs w:val="28"/>
        </w:rPr>
        <w:t>.</w:t>
      </w:r>
    </w:p>
    <w:p w14:paraId="77622866" w14:textId="006267AB" w:rsidR="00E52F32" w:rsidRPr="00E52F32" w:rsidRDefault="00E52F32" w:rsidP="00E52F32">
      <w:pPr>
        <w:tabs>
          <w:tab w:val="left" w:pos="1985"/>
        </w:tabs>
        <w:spacing w:after="120"/>
        <w:ind w:left="1701" w:hanging="1701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Таблица </w:t>
      </w:r>
      <w:r w:rsidR="00E92B2E">
        <w:rPr>
          <w:sz w:val="28"/>
          <w:szCs w:val="28"/>
        </w:rPr>
        <w:t>1.10</w:t>
      </w:r>
      <w:r w:rsidRPr="00E52F32">
        <w:rPr>
          <w:sz w:val="28"/>
          <w:szCs w:val="28"/>
        </w:rPr>
        <w:t xml:space="preserve"> – Вертикальный анализ формы «Отчет о финансовых результатах» ООО «</w:t>
      </w:r>
      <w:r w:rsidR="00E92B2E">
        <w:rPr>
          <w:sz w:val="28"/>
          <w:szCs w:val="28"/>
        </w:rPr>
        <w:t xml:space="preserve">Бизнес </w:t>
      </w:r>
      <w:proofErr w:type="gramStart"/>
      <w:r w:rsidR="00E92B2E">
        <w:rPr>
          <w:sz w:val="28"/>
          <w:szCs w:val="28"/>
        </w:rPr>
        <w:t>-Ц</w:t>
      </w:r>
      <w:proofErr w:type="gramEnd"/>
      <w:r w:rsidR="00E92B2E">
        <w:rPr>
          <w:sz w:val="28"/>
          <w:szCs w:val="28"/>
        </w:rPr>
        <w:t>ентр «Развитие</w:t>
      </w:r>
      <w:r w:rsidRPr="00E52F32">
        <w:rPr>
          <w:sz w:val="28"/>
          <w:szCs w:val="28"/>
        </w:rPr>
        <w:t>» за 3 последующих года</w:t>
      </w:r>
    </w:p>
    <w:p w14:paraId="0BB4BA42" w14:textId="77777777" w:rsidR="00E52F32" w:rsidRPr="00F52165" w:rsidRDefault="00E52F32" w:rsidP="00E52F32">
      <w:pPr>
        <w:spacing w:before="120" w:line="360" w:lineRule="auto"/>
        <w:ind w:firstLine="709"/>
        <w:jc w:val="both"/>
        <w:rPr>
          <w:sz w:val="2"/>
        </w:rPr>
      </w:pPr>
    </w:p>
    <w:tbl>
      <w:tblPr>
        <w:tblW w:w="5072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991"/>
        <w:gridCol w:w="881"/>
        <w:gridCol w:w="998"/>
        <w:gridCol w:w="814"/>
        <w:gridCol w:w="994"/>
        <w:gridCol w:w="850"/>
        <w:gridCol w:w="1034"/>
        <w:gridCol w:w="882"/>
      </w:tblGrid>
      <w:tr w:rsidR="00D32527" w:rsidRPr="006E4454" w14:paraId="6FE8A858" w14:textId="77777777" w:rsidTr="00D32527">
        <w:trPr>
          <w:trHeight w:val="454"/>
        </w:trPr>
        <w:tc>
          <w:tcPr>
            <w:tcW w:w="1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A2A5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9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7974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Базисный год</w:t>
            </w: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2B3A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Предыдущий год</w:t>
            </w:r>
          </w:p>
        </w:tc>
        <w:tc>
          <w:tcPr>
            <w:tcW w:w="9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826D4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Отчетный год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A7EAD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Отклонение</w:t>
            </w:r>
          </w:p>
        </w:tc>
      </w:tr>
      <w:tr w:rsidR="00D32527" w:rsidRPr="006E4454" w14:paraId="238DB5E0" w14:textId="77777777" w:rsidTr="00D32527">
        <w:trPr>
          <w:trHeight w:val="454"/>
        </w:trPr>
        <w:tc>
          <w:tcPr>
            <w:tcW w:w="1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F364C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E50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E4454">
              <w:rPr>
                <w:color w:val="000000"/>
                <w:sz w:val="24"/>
                <w:szCs w:val="24"/>
              </w:rPr>
              <w:t>тыс</w:t>
            </w:r>
            <w:proofErr w:type="gramStart"/>
            <w:r w:rsidRPr="006E4454">
              <w:rPr>
                <w:color w:val="000000"/>
                <w:sz w:val="24"/>
                <w:szCs w:val="24"/>
              </w:rPr>
              <w:t>.р</w:t>
            </w:r>
            <w:proofErr w:type="gramEnd"/>
            <w:r w:rsidRPr="006E4454">
              <w:rPr>
                <w:color w:val="000000"/>
                <w:sz w:val="24"/>
                <w:szCs w:val="24"/>
              </w:rPr>
              <w:t>уб</w:t>
            </w:r>
            <w:proofErr w:type="spellEnd"/>
            <w:r w:rsidRPr="006E445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8BE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% к итогу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8B32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E4454">
              <w:rPr>
                <w:color w:val="000000"/>
                <w:sz w:val="24"/>
                <w:szCs w:val="24"/>
              </w:rPr>
              <w:t>тыс</w:t>
            </w:r>
            <w:proofErr w:type="gramStart"/>
            <w:r w:rsidRPr="006E4454">
              <w:rPr>
                <w:color w:val="000000"/>
                <w:sz w:val="24"/>
                <w:szCs w:val="24"/>
              </w:rPr>
              <w:t>.р</w:t>
            </w:r>
            <w:proofErr w:type="gramEnd"/>
            <w:r w:rsidRPr="006E4454">
              <w:rPr>
                <w:color w:val="000000"/>
                <w:sz w:val="24"/>
                <w:szCs w:val="24"/>
              </w:rPr>
              <w:t>уб</w:t>
            </w:r>
            <w:proofErr w:type="spellEnd"/>
            <w:r w:rsidRPr="006E445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76C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% к итогу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6BD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E4454">
              <w:rPr>
                <w:color w:val="000000"/>
                <w:sz w:val="24"/>
                <w:szCs w:val="24"/>
              </w:rPr>
              <w:t>тыс</w:t>
            </w:r>
            <w:proofErr w:type="gramStart"/>
            <w:r w:rsidRPr="006E4454">
              <w:rPr>
                <w:color w:val="000000"/>
                <w:sz w:val="24"/>
                <w:szCs w:val="24"/>
              </w:rPr>
              <w:t>.р</w:t>
            </w:r>
            <w:proofErr w:type="gramEnd"/>
            <w:r w:rsidRPr="006E4454">
              <w:rPr>
                <w:color w:val="000000"/>
                <w:sz w:val="24"/>
                <w:szCs w:val="24"/>
              </w:rPr>
              <w:t>уб</w:t>
            </w:r>
            <w:proofErr w:type="spellEnd"/>
            <w:r w:rsidRPr="006E445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5067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% к итогу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6FA40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Предыдущий от базисного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B20F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Отчетный от базисного</w:t>
            </w:r>
          </w:p>
        </w:tc>
      </w:tr>
      <w:tr w:rsidR="00D32527" w:rsidRPr="006E4454" w14:paraId="70D3594B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8717B0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Выручка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46F16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124296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6890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3393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177507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5E55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D157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176615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CAF7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5895B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34964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</w:t>
            </w:r>
          </w:p>
        </w:tc>
      </w:tr>
      <w:tr w:rsidR="00D32527" w:rsidRPr="006E4454" w14:paraId="30CE620B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57586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Себестоимость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A897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(43339)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87A650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34,8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44B58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(63532)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9CB213F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35,79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74329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(56399)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7682422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31,93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3EF496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0,92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39D5DD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-3,86</w:t>
            </w:r>
          </w:p>
        </w:tc>
      </w:tr>
      <w:tr w:rsidR="00D32527" w:rsidRPr="006E4454" w14:paraId="7D2A7A5A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940E5E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Валовая прибыль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82C3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80957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5C48AB3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65,1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9DDA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113975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58832D8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64,21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35BA3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120216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AF6DE2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68,07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73FA3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-0,92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F0FD1A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3,86</w:t>
            </w:r>
          </w:p>
        </w:tc>
      </w:tr>
      <w:tr w:rsidR="00D32527" w:rsidRPr="006E4454" w14:paraId="05A060D1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A4B977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Коммерческие расходы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C044B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(83653)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5ED609A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67,3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FC5F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(104644)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7B7725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58,95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6800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(105025)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9BBB371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59,47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DFB06C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-8,35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7FE5D1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0,51</w:t>
            </w:r>
          </w:p>
        </w:tc>
      </w:tr>
      <w:tr w:rsidR="00D32527" w:rsidRPr="006E4454" w14:paraId="2C15253F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ED5E3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Прибыль (убыток) от продаж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06CD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(2696)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26D1675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2,17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3349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9331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C052D2A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5,26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299F8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15191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F9A6A4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8,60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7AE2D5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7,43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5CC598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3,34</w:t>
            </w:r>
          </w:p>
        </w:tc>
      </w:tr>
      <w:tr w:rsidR="00D32527" w:rsidRPr="006E4454" w14:paraId="40BB05D4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2B13C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Проценты к получению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6325A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4165B39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0,01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659D8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6A19FE4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FC14C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2767C9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0,06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C56880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46F893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0,06</w:t>
            </w:r>
          </w:p>
        </w:tc>
      </w:tr>
      <w:tr w:rsidR="00D32527" w:rsidRPr="006E4454" w14:paraId="6C6BC84C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DB7B77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Проценты к уплате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C822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(14)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BB2BE1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1,70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F124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2BE23AF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BD94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(81)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7A3C93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0,05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72A275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CF07D1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-0,05</w:t>
            </w:r>
          </w:p>
        </w:tc>
      </w:tr>
      <w:tr w:rsidR="00D32527" w:rsidRPr="006E4454" w14:paraId="1DBFF90E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FF09C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Прочие доходы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E8B2D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2109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25E3CF3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1,37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51D02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8075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0468A66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4,55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85F7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6B4491A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0,08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654C9A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2,85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3887D7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-4,47</w:t>
            </w:r>
          </w:p>
        </w:tc>
      </w:tr>
      <w:tr w:rsidR="00D32527" w:rsidRPr="006E4454" w14:paraId="40855627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25F88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Прочие расходы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7CF42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(1705)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36CB35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1,86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E5486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(3975)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49D48DC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2,24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0F1E5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(2669)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C4CAD17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1,51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992F77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BE8F1F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-0,73</w:t>
            </w:r>
          </w:p>
        </w:tc>
      </w:tr>
      <w:tr w:rsidR="00D32527" w:rsidRPr="006E4454" w14:paraId="3161D684" w14:textId="77777777" w:rsidTr="00D32527">
        <w:trPr>
          <w:trHeight w:val="454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46F15B" w14:textId="77777777" w:rsidR="00E52F32" w:rsidRPr="006E4454" w:rsidRDefault="00E52F32" w:rsidP="00E52F32">
            <w:pPr>
              <w:ind w:left="-57" w:right="-57"/>
              <w:jc w:val="both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Прибыль (убыток) до налогообложения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60C11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(2306)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29EA7A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0,62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51F5E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13431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36112D8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7,57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CBD0F" w14:textId="77777777" w:rsidR="00E52F32" w:rsidRPr="006E4454" w:rsidRDefault="00E52F32" w:rsidP="00E52F32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12680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F8DEB6D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7,18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8D7B8D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9,42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C9D0F3" w14:textId="77777777" w:rsidR="00E52F32" w:rsidRPr="006E4454" w:rsidRDefault="00E52F32" w:rsidP="00E52F32">
            <w:pPr>
              <w:jc w:val="center"/>
              <w:rPr>
                <w:color w:val="000000"/>
                <w:sz w:val="24"/>
                <w:szCs w:val="24"/>
              </w:rPr>
            </w:pPr>
            <w:r w:rsidRPr="006E4454">
              <w:rPr>
                <w:color w:val="000000"/>
                <w:sz w:val="24"/>
                <w:szCs w:val="24"/>
              </w:rPr>
              <w:t>-0,39</w:t>
            </w:r>
          </w:p>
        </w:tc>
      </w:tr>
    </w:tbl>
    <w:p w14:paraId="0D840E0D" w14:textId="79C9CDCB" w:rsidR="00E52F32" w:rsidRDefault="00E52F32" w:rsidP="00E52F3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lastRenderedPageBreak/>
        <w:t xml:space="preserve">По данным таблицы </w:t>
      </w:r>
      <w:r w:rsidR="00E92B2E">
        <w:rPr>
          <w:sz w:val="28"/>
          <w:szCs w:val="28"/>
        </w:rPr>
        <w:t>1.10</w:t>
      </w:r>
      <w:r w:rsidRPr="00E52F32">
        <w:rPr>
          <w:sz w:val="28"/>
          <w:szCs w:val="28"/>
        </w:rPr>
        <w:t xml:space="preserve"> следует, что на протяжении всего периода коммерческие расходы занимают большую часть выручки, однако их величина имеет отрицательную тенденцию. По остальным показателям наблюдается нестабильная динамика. Их величина в структуре выручки незначительна.  </w:t>
      </w:r>
    </w:p>
    <w:p w14:paraId="02DD2661" w14:textId="77777777" w:rsidR="00B23E4D" w:rsidRPr="00E52F32" w:rsidRDefault="00B23E4D" w:rsidP="00B23E4D">
      <w:pPr>
        <w:spacing w:line="360" w:lineRule="auto"/>
        <w:ind w:firstLine="709"/>
        <w:jc w:val="both"/>
        <w:rPr>
          <w:sz w:val="28"/>
          <w:szCs w:val="28"/>
        </w:rPr>
      </w:pPr>
      <w:r w:rsidRPr="00E52F32">
        <w:rPr>
          <w:sz w:val="28"/>
          <w:szCs w:val="28"/>
        </w:rPr>
        <w:t xml:space="preserve">Следует отметить, что в отчетном году по сравнению с предыдущим снижаются все показатели, это свидетельствует о замедлении развития предприятия. </w:t>
      </w:r>
    </w:p>
    <w:p w14:paraId="6709ED30" w14:textId="77777777" w:rsidR="00B23E4D" w:rsidRPr="00E52F32" w:rsidRDefault="00B23E4D" w:rsidP="00E52F32">
      <w:pPr>
        <w:spacing w:before="120" w:line="360" w:lineRule="auto"/>
        <w:ind w:firstLine="709"/>
        <w:jc w:val="both"/>
        <w:rPr>
          <w:sz w:val="28"/>
          <w:szCs w:val="28"/>
        </w:rPr>
      </w:pPr>
    </w:p>
    <w:p w14:paraId="3301AE6E" w14:textId="1E1BD42E" w:rsidR="007D7AEC" w:rsidRPr="00FE7F0C" w:rsidRDefault="007D7AEC" w:rsidP="00E52F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ind w:firstLine="720"/>
        <w:jc w:val="both"/>
      </w:pPr>
    </w:p>
    <w:p w14:paraId="3798B32E" w14:textId="77777777" w:rsidR="00E52F32" w:rsidRDefault="00E52F32">
      <w:pPr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br w:type="page"/>
      </w:r>
    </w:p>
    <w:p w14:paraId="628D8401" w14:textId="1437B147" w:rsidR="007D7AEC" w:rsidRDefault="00AA5E9B" w:rsidP="00F41394">
      <w:pPr>
        <w:pBdr>
          <w:top w:val="nil"/>
          <w:left w:val="nil"/>
          <w:bottom w:val="nil"/>
          <w:right w:val="nil"/>
          <w:between w:val="nil"/>
        </w:pBdr>
        <w:spacing w:after="240"/>
        <w:ind w:firstLine="709"/>
        <w:jc w:val="both"/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 xml:space="preserve">2 </w:t>
      </w:r>
      <w:r w:rsidR="00AC1CEB" w:rsidRPr="00AC1CEB">
        <w:rPr>
          <w:rFonts w:ascii="Arial" w:eastAsia="Arial" w:hAnsi="Arial" w:cs="Arial"/>
          <w:color w:val="000000"/>
          <w:sz w:val="30"/>
          <w:szCs w:val="30"/>
        </w:rPr>
        <w:t>Характеристика отрасли</w:t>
      </w:r>
    </w:p>
    <w:p w14:paraId="1904C892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Аутсорсинг бухгалтерских услуг – бизнес-процесс, который получил распространение во многих странах мира. Его популярность объясняется тем, что с помощью бухгалтерского аутсорсинга можно значительно уменьшить операционные издержки и высвободить время для осуществления основного вида деятельности и принятия решений, связанных с </w:t>
      </w:r>
      <w:proofErr w:type="spellStart"/>
      <w:proofErr w:type="gramStart"/>
      <w:r w:rsidRPr="00F41394">
        <w:rPr>
          <w:sz w:val="28"/>
          <w:szCs w:val="28"/>
        </w:rPr>
        <w:t>развити</w:t>
      </w:r>
      <w:proofErr w:type="spellEnd"/>
      <w:r w:rsidRPr="00F41394">
        <w:rPr>
          <w:sz w:val="28"/>
          <w:szCs w:val="28"/>
        </w:rPr>
        <w:t>-ем</w:t>
      </w:r>
      <w:proofErr w:type="gramEnd"/>
      <w:r w:rsidRPr="00F41394">
        <w:rPr>
          <w:sz w:val="28"/>
          <w:szCs w:val="28"/>
        </w:rPr>
        <w:t xml:space="preserve"> организации.</w:t>
      </w:r>
    </w:p>
    <w:p w14:paraId="678F3F0F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Организация ведения учета является неотъемлемой обязанностью компаний. Для обеспечения надлежащего качества учета, минимизации ошибок, и как следствие, штрафов многие предприятия в России и за рубежом обращаются к услугам </w:t>
      </w:r>
      <w:proofErr w:type="spellStart"/>
      <w:r w:rsidRPr="00F41394">
        <w:rPr>
          <w:sz w:val="28"/>
          <w:szCs w:val="28"/>
        </w:rPr>
        <w:t>аутсорсеров</w:t>
      </w:r>
      <w:proofErr w:type="spellEnd"/>
      <w:r w:rsidRPr="00F41394">
        <w:rPr>
          <w:sz w:val="28"/>
          <w:szCs w:val="28"/>
        </w:rPr>
        <w:t>. Данная деловая практика позволяет значительно сократить расходы, так как принятие в штат бухгалтера чаще всего оказывается экономически более не выгодным решением [1].</w:t>
      </w:r>
    </w:p>
    <w:p w14:paraId="7D732139" w14:textId="1D4D8705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noProof/>
          <w:sz w:val="28"/>
          <w:szCs w:val="28"/>
        </w:rPr>
        <w:drawing>
          <wp:anchor distT="0" distB="0" distL="0" distR="0" simplePos="0" relativeHeight="251659264" behindDoc="0" locked="0" layoutInCell="1" allowOverlap="0" wp14:anchorId="6FA2C4BB" wp14:editId="791B93F1">
            <wp:simplePos x="0" y="0"/>
            <wp:positionH relativeFrom="page">
              <wp:posOffset>978444</wp:posOffset>
            </wp:positionH>
            <wp:positionV relativeFrom="paragraph">
              <wp:posOffset>624114</wp:posOffset>
            </wp:positionV>
            <wp:extent cx="6036945" cy="2668905"/>
            <wp:effectExtent l="0" t="0" r="190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945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1394">
        <w:rPr>
          <w:sz w:val="28"/>
          <w:szCs w:val="28"/>
        </w:rPr>
        <w:t>Рассмотрим уровень использования аутсорсинга бухгалтерских услуг предприятиями различных стран в различные периоды (рис. 2.1).</w:t>
      </w:r>
    </w:p>
    <w:p w14:paraId="617D4CE1" w14:textId="77777777" w:rsidR="00F41394" w:rsidRPr="00F41394" w:rsidRDefault="00F41394" w:rsidP="00F41394">
      <w:pPr>
        <w:pStyle w:val="afc"/>
        <w:spacing w:before="0" w:beforeAutospacing="0" w:after="0" w:line="240" w:lineRule="auto"/>
        <w:jc w:val="center"/>
        <w:rPr>
          <w:sz w:val="28"/>
          <w:szCs w:val="28"/>
        </w:rPr>
      </w:pPr>
      <w:r w:rsidRPr="00F41394">
        <w:rPr>
          <w:sz w:val="28"/>
          <w:szCs w:val="28"/>
        </w:rPr>
        <w:t xml:space="preserve">Рисунок 2.1 - Использование </w:t>
      </w:r>
      <w:proofErr w:type="gramStart"/>
      <w:r w:rsidRPr="00F41394">
        <w:rPr>
          <w:sz w:val="28"/>
          <w:szCs w:val="28"/>
        </w:rPr>
        <w:t>бухгалтерского</w:t>
      </w:r>
      <w:proofErr w:type="gramEnd"/>
      <w:r w:rsidRPr="00F41394">
        <w:rPr>
          <w:sz w:val="28"/>
          <w:szCs w:val="28"/>
        </w:rPr>
        <w:t xml:space="preserve"> аутсорсинга предприятиями в различных странах</w:t>
      </w:r>
    </w:p>
    <w:p w14:paraId="269D0698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Популярность аутсорсинга бухгалтерских услуг продолжает расти в настоящее время. Меньше 10% всех предприятий США и Израиля не применяют аутсорсинг. Европейские компании также стали чаще использовать </w:t>
      </w:r>
      <w:proofErr w:type="gramStart"/>
      <w:r w:rsidRPr="00F41394">
        <w:rPr>
          <w:sz w:val="28"/>
          <w:szCs w:val="28"/>
        </w:rPr>
        <w:t>бухгалтерский</w:t>
      </w:r>
      <w:proofErr w:type="gramEnd"/>
      <w:r w:rsidRPr="00F41394">
        <w:rPr>
          <w:sz w:val="28"/>
          <w:szCs w:val="28"/>
        </w:rPr>
        <w:t xml:space="preserve"> аутсорсинг с 71,5% в 2000-х годах, значение использования данного бизнес-процесса возросло 86,3% в 2022 году. В России аутсорсинг бухгалтерских услуг на современном этапе не получил такого развития, в связи </w:t>
      </w:r>
      <w:r w:rsidRPr="00F41394">
        <w:rPr>
          <w:sz w:val="28"/>
          <w:szCs w:val="28"/>
        </w:rPr>
        <w:lastRenderedPageBreak/>
        <w:t>с тем, что его внедрение в деятельность компаний здесь произошло значительно позже.</w:t>
      </w:r>
    </w:p>
    <w:p w14:paraId="7112AEFC" w14:textId="16E50AAF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Но темпы развития данного бизнес-процесса в России растут: в 2010 году число предприятий, пользующихся бухгалтерским сопровождением, выросло в 2 </w:t>
      </w:r>
      <w:proofErr w:type="spellStart"/>
      <w:r w:rsidRPr="00F41394">
        <w:rPr>
          <w:sz w:val="28"/>
          <w:szCs w:val="28"/>
        </w:rPr>
        <w:t>р</w:t>
      </w:r>
      <w:proofErr w:type="gramStart"/>
      <w:r w:rsidRPr="00F41394">
        <w:rPr>
          <w:sz w:val="28"/>
          <w:szCs w:val="28"/>
        </w:rPr>
        <w:t>а</w:t>
      </w:r>
      <w:proofErr w:type="spellEnd"/>
      <w:r w:rsidRPr="00F41394">
        <w:rPr>
          <w:sz w:val="28"/>
          <w:szCs w:val="28"/>
        </w:rPr>
        <w:t>-</w:t>
      </w:r>
      <w:proofErr w:type="gramEnd"/>
      <w:r w:rsidRPr="00F41394">
        <w:rPr>
          <w:sz w:val="28"/>
          <w:szCs w:val="28"/>
        </w:rPr>
        <w:t xml:space="preserve"> за, в 2022 году – почти в 3 раза относительно 2010 г.</w:t>
      </w:r>
    </w:p>
    <w:p w14:paraId="74CFFB78" w14:textId="0EE38BFA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По статистике в России менее одной трети организаций применяют </w:t>
      </w:r>
      <w:proofErr w:type="gramStart"/>
      <w:r w:rsidRPr="00F41394">
        <w:rPr>
          <w:sz w:val="28"/>
          <w:szCs w:val="28"/>
        </w:rPr>
        <w:t>бухгалтерский</w:t>
      </w:r>
      <w:proofErr w:type="gramEnd"/>
      <w:r w:rsidRPr="00F41394">
        <w:rPr>
          <w:sz w:val="28"/>
          <w:szCs w:val="28"/>
        </w:rPr>
        <w:t xml:space="preserve"> аутсорсинг. При этом около 70% этих компаний приходится на Москву и Московскую область, 12% – на Санкт-Петербург. В качестве наиболее частых пользователей бухгалтерских услуг выступают предприятия малого бизнеса. Это объясняется наличием небольших финансовых ресурсов у этой категории бизнеса [2].</w:t>
      </w:r>
    </w:p>
    <w:p w14:paraId="171BA7EE" w14:textId="06E6C5E4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Зарубежный рынок аутсорсинга бухгалтерских услуг характеризуется большим</w:t>
      </w:r>
      <w:r>
        <w:rPr>
          <w:sz w:val="28"/>
          <w:szCs w:val="28"/>
        </w:rPr>
        <w:t xml:space="preserve"> </w:t>
      </w:r>
      <w:r w:rsidRPr="00F41394">
        <w:rPr>
          <w:sz w:val="28"/>
          <w:szCs w:val="28"/>
        </w:rPr>
        <w:t xml:space="preserve">уровнем юридических гарантий и высоким уровнем ответственности по сравнению с российским рынком. При банкротстве </w:t>
      </w:r>
      <w:proofErr w:type="spellStart"/>
      <w:r w:rsidRPr="00F41394">
        <w:rPr>
          <w:sz w:val="28"/>
          <w:szCs w:val="28"/>
        </w:rPr>
        <w:t>аутсорсинговой</w:t>
      </w:r>
      <w:proofErr w:type="spellEnd"/>
      <w:r w:rsidRPr="00F41394">
        <w:rPr>
          <w:sz w:val="28"/>
          <w:szCs w:val="28"/>
        </w:rPr>
        <w:t xml:space="preserve"> компании клиентам выплачиваются компенсации, так как существует обязательное страхование ответственности [3, 7].</w:t>
      </w:r>
    </w:p>
    <w:p w14:paraId="1B0604AB" w14:textId="55D737F6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Структура рынка бухгалтерского аутсорсинга в разрезе видов услуг предста</w:t>
      </w:r>
      <w:proofErr w:type="gramStart"/>
      <w:r w:rsidRPr="00F41394">
        <w:rPr>
          <w:sz w:val="28"/>
          <w:szCs w:val="28"/>
        </w:rPr>
        <w:t>в-</w:t>
      </w:r>
      <w:proofErr w:type="gramEnd"/>
      <w:r w:rsidRPr="00F41394">
        <w:rPr>
          <w:sz w:val="28"/>
          <w:szCs w:val="28"/>
        </w:rPr>
        <w:t xml:space="preserve"> лена на рисунке 2.2</w:t>
      </w:r>
    </w:p>
    <w:p w14:paraId="50EDD83B" w14:textId="1C0D055D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Наиболее востребованной услугой является ведение бухгалтерского и налогового учета, также популярен расчет заработной платы, в котором нуждается каждая пятая компания. В помощи по ведению кадрового учета и подготовке отчетности по международным и российским стандартам нуждается менее 10% организаций.</w:t>
      </w:r>
    </w:p>
    <w:p w14:paraId="4F8D2D8B" w14:textId="2B33F85C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noProof/>
          <w:sz w:val="28"/>
          <w:szCs w:val="28"/>
        </w:rPr>
        <w:drawing>
          <wp:anchor distT="0" distB="0" distL="0" distR="0" simplePos="0" relativeHeight="251660288" behindDoc="0" locked="0" layoutInCell="1" allowOverlap="0" wp14:anchorId="1CC1E973" wp14:editId="4219E693">
            <wp:simplePos x="0" y="0"/>
            <wp:positionH relativeFrom="column">
              <wp:posOffset>570230</wp:posOffset>
            </wp:positionH>
            <wp:positionV relativeFrom="paragraph">
              <wp:posOffset>87630</wp:posOffset>
            </wp:positionV>
            <wp:extent cx="4749800" cy="153162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90CBA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3A0A369A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</w:p>
    <w:p w14:paraId="75C512C9" w14:textId="77777777" w:rsidR="00F41394" w:rsidRPr="00F41394" w:rsidRDefault="00F41394" w:rsidP="00B23E4D">
      <w:pPr>
        <w:pStyle w:val="afc"/>
        <w:spacing w:before="0" w:beforeAutospacing="0" w:after="0" w:line="360" w:lineRule="auto"/>
        <w:jc w:val="both"/>
        <w:rPr>
          <w:sz w:val="28"/>
          <w:szCs w:val="28"/>
        </w:rPr>
      </w:pPr>
    </w:p>
    <w:p w14:paraId="10B95C7E" w14:textId="77777777" w:rsidR="00F41394" w:rsidRDefault="00F41394" w:rsidP="00F41394">
      <w:pPr>
        <w:pStyle w:val="afc"/>
        <w:spacing w:before="0" w:beforeAutospacing="0" w:after="0" w:line="360" w:lineRule="auto"/>
        <w:jc w:val="both"/>
        <w:rPr>
          <w:sz w:val="28"/>
          <w:szCs w:val="28"/>
        </w:rPr>
      </w:pPr>
    </w:p>
    <w:p w14:paraId="76AF5BAF" w14:textId="77777777" w:rsidR="00B23E4D" w:rsidRDefault="00B23E4D" w:rsidP="00F41394">
      <w:pPr>
        <w:pStyle w:val="afc"/>
        <w:spacing w:before="0" w:beforeAutospacing="0" w:after="0" w:line="240" w:lineRule="auto"/>
        <w:jc w:val="both"/>
        <w:rPr>
          <w:sz w:val="28"/>
          <w:szCs w:val="28"/>
        </w:rPr>
      </w:pPr>
    </w:p>
    <w:p w14:paraId="0D005982" w14:textId="0EF9658C" w:rsidR="00F41394" w:rsidRPr="00F41394" w:rsidRDefault="00F41394" w:rsidP="00F41394">
      <w:pPr>
        <w:pStyle w:val="afc"/>
        <w:spacing w:before="0" w:beforeAutospacing="0" w:after="0" w:line="240" w:lineRule="auto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Рисунок 2.2 - Структура рынка бухгалтерского аутсорсинга в разрезе видов услуг</w:t>
      </w:r>
    </w:p>
    <w:p w14:paraId="19291344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lastRenderedPageBreak/>
        <w:t xml:space="preserve">Среди крупнейших российских компаний в области </w:t>
      </w:r>
      <w:proofErr w:type="gramStart"/>
      <w:r w:rsidRPr="00F41394">
        <w:rPr>
          <w:sz w:val="28"/>
          <w:szCs w:val="28"/>
        </w:rPr>
        <w:t>бухгалтерского</w:t>
      </w:r>
      <w:proofErr w:type="gramEnd"/>
      <w:r w:rsidRPr="00F41394">
        <w:rPr>
          <w:sz w:val="28"/>
          <w:szCs w:val="28"/>
        </w:rPr>
        <w:t xml:space="preserve"> аутсорсинга можно выделить: </w:t>
      </w:r>
      <w:proofErr w:type="spellStart"/>
      <w:r w:rsidRPr="00F41394">
        <w:rPr>
          <w:sz w:val="28"/>
          <w:szCs w:val="28"/>
        </w:rPr>
        <w:t>СберРешения</w:t>
      </w:r>
      <w:proofErr w:type="spellEnd"/>
      <w:r w:rsidRPr="00F41394">
        <w:rPr>
          <w:sz w:val="28"/>
          <w:szCs w:val="28"/>
        </w:rPr>
        <w:t>, «Мое дело», «Центр корпоративных решений», «Северсталь – Центр Единого Сервиса» и др. [4].</w:t>
      </w:r>
    </w:p>
    <w:p w14:paraId="57D4D5BE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В 2020-2022 гг. выручка компаний бухгалтерского сопровождения и темп ее роста увеличивается, что говорит о развитии данного вида услуг. В перспективе также можно спрогнозировать дальнейший рост рынка.</w:t>
      </w:r>
    </w:p>
    <w:p w14:paraId="20035C94" w14:textId="35FCB1C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В последнее время наметилась тенденция перевода сотрудников на удаленный</w:t>
      </w:r>
      <w:r>
        <w:rPr>
          <w:sz w:val="28"/>
          <w:szCs w:val="28"/>
        </w:rPr>
        <w:t xml:space="preserve"> </w:t>
      </w:r>
      <w:r w:rsidRPr="00F41394">
        <w:rPr>
          <w:sz w:val="28"/>
          <w:szCs w:val="28"/>
        </w:rPr>
        <w:t xml:space="preserve">формат работы, что способствовало развитию аутсорсинга бухгалтерских услуг, так как этот вид деятельности является своего рода видом дистанционного обслуживания. Стремительно распространяются </w:t>
      </w:r>
      <w:proofErr w:type="gramStart"/>
      <w:r w:rsidRPr="00F41394">
        <w:rPr>
          <w:sz w:val="28"/>
          <w:szCs w:val="28"/>
        </w:rPr>
        <w:t>интернет-бухгалтерии</w:t>
      </w:r>
      <w:proofErr w:type="gramEnd"/>
      <w:r w:rsidRPr="00F41394">
        <w:rPr>
          <w:sz w:val="28"/>
          <w:szCs w:val="28"/>
        </w:rPr>
        <w:t>, большой популярностью пользуются облачные сервисы, также наблюдается переход на программное обеспечение российского происхождения, что обеспечивает больший уровень независимости от зарубежных стран и санкций с их стороны[5].</w:t>
      </w:r>
    </w:p>
    <w:p w14:paraId="3C03501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Отказом от сотрудничества с </w:t>
      </w:r>
      <w:proofErr w:type="spellStart"/>
      <w:r w:rsidRPr="00F41394">
        <w:rPr>
          <w:sz w:val="28"/>
          <w:szCs w:val="28"/>
        </w:rPr>
        <w:t>аутсорсинговой</w:t>
      </w:r>
      <w:proofErr w:type="spellEnd"/>
      <w:r w:rsidRPr="00F41394">
        <w:rPr>
          <w:sz w:val="28"/>
          <w:szCs w:val="28"/>
        </w:rPr>
        <w:t xml:space="preserve"> компанией зачастую является опасение со стороны потенциальных клиентов в следующих моментах:</w:t>
      </w:r>
    </w:p>
    <w:p w14:paraId="6624504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– возможность утечки коммерческой информации из-за недостаточной ее защиты со стороны </w:t>
      </w:r>
      <w:proofErr w:type="gramStart"/>
      <w:r w:rsidRPr="00F41394">
        <w:rPr>
          <w:sz w:val="28"/>
          <w:szCs w:val="28"/>
        </w:rPr>
        <w:t>предпринимательских</w:t>
      </w:r>
      <w:proofErr w:type="gramEnd"/>
      <w:r w:rsidRPr="00F41394">
        <w:rPr>
          <w:sz w:val="28"/>
          <w:szCs w:val="28"/>
        </w:rPr>
        <w:t xml:space="preserve"> фирм-</w:t>
      </w:r>
      <w:proofErr w:type="spellStart"/>
      <w:r w:rsidRPr="00F41394">
        <w:rPr>
          <w:sz w:val="28"/>
          <w:szCs w:val="28"/>
        </w:rPr>
        <w:t>аутсорсеров</w:t>
      </w:r>
      <w:proofErr w:type="spellEnd"/>
      <w:r w:rsidRPr="00F41394">
        <w:rPr>
          <w:sz w:val="28"/>
          <w:szCs w:val="28"/>
        </w:rPr>
        <w:t xml:space="preserve"> [6];</w:t>
      </w:r>
    </w:p>
    <w:p w14:paraId="1A28B06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– сложность оценки качества ведения учета и адекватности цен на услуги;</w:t>
      </w:r>
    </w:p>
    <w:p w14:paraId="26041585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– закрытость ведения учета от заказчика;</w:t>
      </w:r>
    </w:p>
    <w:p w14:paraId="05BA4857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– потеря оперативности в связи с тем, что </w:t>
      </w:r>
      <w:proofErr w:type="spellStart"/>
      <w:r w:rsidRPr="00F41394">
        <w:rPr>
          <w:sz w:val="28"/>
          <w:szCs w:val="28"/>
        </w:rPr>
        <w:t>аутсорсеры</w:t>
      </w:r>
      <w:proofErr w:type="spellEnd"/>
      <w:r w:rsidRPr="00F41394">
        <w:rPr>
          <w:sz w:val="28"/>
          <w:szCs w:val="28"/>
        </w:rPr>
        <w:t xml:space="preserve"> работают с большим количеством клиентов [8].</w:t>
      </w:r>
    </w:p>
    <w:p w14:paraId="5675EDD9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Это сдерживает развитие рынка бухгалтерского аутсорсинга.</w:t>
      </w:r>
    </w:p>
    <w:p w14:paraId="0532792C" w14:textId="77777777" w:rsidR="00F41394" w:rsidRPr="00F41394" w:rsidRDefault="00F41394" w:rsidP="00F41394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 xml:space="preserve">Таким образом, зарубежный и отечественный рынок бухгалтерских услуг развиваются. При этом </w:t>
      </w:r>
      <w:proofErr w:type="gramStart"/>
      <w:r w:rsidRPr="00F41394">
        <w:rPr>
          <w:sz w:val="28"/>
          <w:szCs w:val="28"/>
        </w:rPr>
        <w:t>российский рынок еще не достиг</w:t>
      </w:r>
      <w:proofErr w:type="gramEnd"/>
      <w:r w:rsidRPr="00F41394">
        <w:rPr>
          <w:sz w:val="28"/>
          <w:szCs w:val="28"/>
        </w:rPr>
        <w:t xml:space="preserve"> значений, характерных для зарубежных стран, но темпы роста велики.</w:t>
      </w:r>
    </w:p>
    <w:p w14:paraId="16EEEDC4" w14:textId="71D1F2C2" w:rsidR="003B6919" w:rsidRPr="00B23E4D" w:rsidRDefault="00F41394" w:rsidP="00B23E4D">
      <w:pPr>
        <w:pStyle w:val="afc"/>
        <w:spacing w:before="0" w:beforeAutospacing="0" w:after="0" w:line="360" w:lineRule="auto"/>
        <w:ind w:firstLine="720"/>
        <w:jc w:val="both"/>
        <w:rPr>
          <w:sz w:val="28"/>
          <w:szCs w:val="28"/>
        </w:rPr>
      </w:pPr>
      <w:r w:rsidRPr="00F41394">
        <w:rPr>
          <w:sz w:val="28"/>
          <w:szCs w:val="28"/>
        </w:rPr>
        <w:t>Отмечается малоразвитость сектора услуг по расчету заработной платы и кадровому учету, что вызвано выполнением данных функций отдельными службами предприятий.</w:t>
      </w:r>
    </w:p>
    <w:p w14:paraId="6066FC1F" w14:textId="3B03AC1F" w:rsidR="003B6919" w:rsidRPr="003B6919" w:rsidRDefault="003B6919" w:rsidP="003B6919">
      <w:pPr>
        <w:keepNext/>
        <w:widowControl w:val="0"/>
        <w:spacing w:after="240"/>
        <w:jc w:val="center"/>
        <w:outlineLvl w:val="0"/>
        <w:rPr>
          <w:rFonts w:ascii="Arial" w:hAnsi="Arial" w:cs="Arial"/>
          <w:kern w:val="32"/>
          <w:sz w:val="30"/>
          <w:szCs w:val="26"/>
          <w:lang w:val="x-none" w:eastAsia="x-none"/>
        </w:rPr>
      </w:pPr>
      <w:r w:rsidRPr="003B6919">
        <w:rPr>
          <w:rFonts w:ascii="Arial" w:hAnsi="Arial" w:cs="Arial"/>
          <w:kern w:val="32"/>
          <w:sz w:val="30"/>
          <w:szCs w:val="26"/>
          <w:lang w:val="x-none" w:eastAsia="x-none"/>
        </w:rPr>
        <w:lastRenderedPageBreak/>
        <w:t>Заключение</w:t>
      </w:r>
      <w:bookmarkStart w:id="8" w:name="__RefHeading___Toc400_2220893042"/>
      <w:bookmarkEnd w:id="8"/>
    </w:p>
    <w:p w14:paraId="69E318E3" w14:textId="144B023B" w:rsidR="003B6919" w:rsidRPr="003B6919" w:rsidRDefault="003B6919" w:rsidP="003B6919">
      <w:pPr>
        <w:widowControl w:val="0"/>
        <w:spacing w:line="360" w:lineRule="auto"/>
        <w:ind w:firstLine="851"/>
        <w:contextualSpacing/>
        <w:jc w:val="both"/>
        <w:rPr>
          <w:rFonts w:eastAsia="Calibri"/>
          <w:sz w:val="28"/>
          <w:szCs w:val="28"/>
          <w:lang w:eastAsia="en-US"/>
        </w:rPr>
      </w:pPr>
      <w:r w:rsidRPr="003B6919">
        <w:rPr>
          <w:rFonts w:eastAsia="Calibri"/>
          <w:bCs/>
          <w:sz w:val="28"/>
          <w:szCs w:val="28"/>
          <w:bdr w:val="none" w:sz="0" w:space="0" w:color="auto" w:frame="1"/>
          <w:lang w:eastAsia="en-US"/>
        </w:rPr>
        <w:t xml:space="preserve">В отчет по практики была дана </w:t>
      </w:r>
      <w:r w:rsidRPr="003B6919">
        <w:rPr>
          <w:rFonts w:eastAsia="Calibri"/>
          <w:sz w:val="28"/>
          <w:szCs w:val="28"/>
          <w:lang w:eastAsia="en-US"/>
        </w:rPr>
        <w:t>организационно-экономическая характеристика предприятия, осуществлен анализ бухгалтерского баланса, а также отчета о финансовых результатах ООО «</w:t>
      </w:r>
      <w:r w:rsidR="00A05998">
        <w:rPr>
          <w:rFonts w:eastAsia="Calibri"/>
          <w:sz w:val="28"/>
          <w:szCs w:val="28"/>
          <w:lang w:eastAsia="en-US"/>
        </w:rPr>
        <w:t>Бизнес-Центр «Развитие</w:t>
      </w:r>
      <w:r w:rsidRPr="003B6919">
        <w:rPr>
          <w:rFonts w:eastAsia="Calibri"/>
          <w:sz w:val="28"/>
          <w:szCs w:val="28"/>
          <w:lang w:eastAsia="en-US"/>
        </w:rPr>
        <w:t>», в результате чего были выявлены преимущества и недостатки деятельности организации и разработаны соответствующие рекомендации для улучшения финансового состояния.</w:t>
      </w:r>
    </w:p>
    <w:p w14:paraId="483E9E52" w14:textId="77777777" w:rsidR="003B6919" w:rsidRPr="003B6919" w:rsidRDefault="003B6919" w:rsidP="003B6919">
      <w:pPr>
        <w:widowControl w:val="0"/>
        <w:spacing w:line="360" w:lineRule="auto"/>
        <w:ind w:firstLine="709"/>
        <w:jc w:val="both"/>
        <w:rPr>
          <w:rFonts w:eastAsia="NSimSun"/>
          <w:kern w:val="2"/>
          <w:sz w:val="24"/>
          <w:szCs w:val="24"/>
          <w:lang w:eastAsia="zh-CN" w:bidi="hi-IN"/>
        </w:rPr>
      </w:pPr>
      <w:r w:rsidRPr="003B6919">
        <w:rPr>
          <w:rFonts w:eastAsia="NSimSun"/>
          <w:kern w:val="2"/>
          <w:sz w:val="28"/>
          <w:szCs w:val="28"/>
          <w:lang w:eastAsia="zh-CN" w:bidi="hi-IN"/>
        </w:rPr>
        <w:t xml:space="preserve">Во время прохождения практики научилась применять полученные в процессе обучения знания, умения и навыки. Получили практический опыт работы, углубила навыки работы с нормативными правовыми актами. </w:t>
      </w:r>
    </w:p>
    <w:p w14:paraId="254C922C" w14:textId="71E3300E" w:rsidR="003B6919" w:rsidRPr="003B6919" w:rsidRDefault="003B6919" w:rsidP="003B6919">
      <w:pPr>
        <w:widowControl w:val="0"/>
        <w:spacing w:line="360" w:lineRule="auto"/>
        <w:ind w:firstLine="709"/>
        <w:jc w:val="both"/>
        <w:rPr>
          <w:rFonts w:eastAsia="Calibri"/>
          <w:kern w:val="2"/>
          <w:sz w:val="28"/>
          <w:szCs w:val="28"/>
          <w:lang w:eastAsia="zh-CN" w:bidi="hi-IN"/>
        </w:rPr>
      </w:pPr>
      <w:r w:rsidRPr="003B6919">
        <w:rPr>
          <w:rFonts w:eastAsia="NSimSun"/>
          <w:kern w:val="2"/>
          <w:sz w:val="28"/>
          <w:szCs w:val="28"/>
          <w:lang w:eastAsia="zh-CN" w:bidi="hi-IN"/>
        </w:rPr>
        <w:t xml:space="preserve">Во второй главе работы был проведен анализ динамики, структуры оборотных активов, в </w:t>
      </w:r>
      <w:proofErr w:type="gramStart"/>
      <w:r w:rsidRPr="003B6919">
        <w:rPr>
          <w:rFonts w:eastAsia="NSimSun"/>
          <w:kern w:val="2"/>
          <w:sz w:val="28"/>
          <w:szCs w:val="28"/>
          <w:lang w:eastAsia="zh-CN" w:bidi="hi-IN"/>
        </w:rPr>
        <w:t>процессе</w:t>
      </w:r>
      <w:proofErr w:type="gramEnd"/>
      <w:r w:rsidRPr="003B6919">
        <w:rPr>
          <w:rFonts w:eastAsia="NSimSun"/>
          <w:kern w:val="2"/>
          <w:sz w:val="28"/>
          <w:szCs w:val="28"/>
          <w:lang w:eastAsia="zh-CN" w:bidi="hi-IN"/>
        </w:rPr>
        <w:t xml:space="preserve"> которого были получены следующие результаты. </w:t>
      </w:r>
      <w:r w:rsidRPr="003B6919">
        <w:rPr>
          <w:rFonts w:eastAsia="Calibri"/>
          <w:kern w:val="2"/>
          <w:sz w:val="28"/>
          <w:szCs w:val="28"/>
          <w:lang w:eastAsia="zh-CN" w:bidi="hi-IN"/>
        </w:rPr>
        <w:t>Проведенный анализ финансового состояния ООО «</w:t>
      </w:r>
      <w:r w:rsidR="00A05998">
        <w:rPr>
          <w:rFonts w:eastAsia="Calibri"/>
          <w:kern w:val="2"/>
          <w:sz w:val="28"/>
          <w:szCs w:val="28"/>
          <w:lang w:eastAsia="zh-CN" w:bidi="hi-IN"/>
        </w:rPr>
        <w:t>Бизнес-Центр «Развитие</w:t>
      </w:r>
      <w:r w:rsidRPr="003B6919">
        <w:rPr>
          <w:rFonts w:eastAsia="Calibri"/>
          <w:kern w:val="2"/>
          <w:sz w:val="28"/>
          <w:szCs w:val="28"/>
          <w:lang w:eastAsia="zh-CN" w:bidi="hi-IN"/>
        </w:rPr>
        <w:t xml:space="preserve">» за 2021-2022 гг. показал, что происходит снижение эффективности деятельности организации, однако оно является финансово устойчивым и платежеспособным. </w:t>
      </w:r>
    </w:p>
    <w:p w14:paraId="0590686C" w14:textId="21CD3CA2" w:rsidR="003B6919" w:rsidRPr="003B6919" w:rsidRDefault="003B6919" w:rsidP="003B6919">
      <w:pPr>
        <w:widowControl w:val="0"/>
        <w:spacing w:line="360" w:lineRule="auto"/>
        <w:ind w:firstLine="709"/>
        <w:jc w:val="both"/>
        <w:rPr>
          <w:rFonts w:eastAsia="NSimSun"/>
          <w:kern w:val="2"/>
          <w:sz w:val="28"/>
          <w:szCs w:val="28"/>
          <w:lang w:eastAsia="zh-CN" w:bidi="hi-IN"/>
        </w:rPr>
      </w:pPr>
      <w:r w:rsidRPr="003B6919">
        <w:rPr>
          <w:rFonts w:eastAsia="NSimSun"/>
          <w:kern w:val="2"/>
          <w:sz w:val="28"/>
          <w:szCs w:val="28"/>
          <w:lang w:eastAsia="zh-CN" w:bidi="hi-IN"/>
        </w:rPr>
        <w:t>ООО «</w:t>
      </w:r>
      <w:r w:rsidR="00A05998">
        <w:rPr>
          <w:rFonts w:eastAsia="NSimSun"/>
          <w:kern w:val="2"/>
          <w:sz w:val="28"/>
          <w:szCs w:val="28"/>
          <w:lang w:eastAsia="zh-CN" w:bidi="hi-IN"/>
        </w:rPr>
        <w:t>Бизнес-Центр «Развитие</w:t>
      </w:r>
      <w:r w:rsidRPr="003B6919">
        <w:rPr>
          <w:rFonts w:eastAsia="NSimSun"/>
          <w:kern w:val="2"/>
          <w:sz w:val="28"/>
          <w:szCs w:val="28"/>
          <w:lang w:eastAsia="zh-CN" w:bidi="hi-IN"/>
        </w:rPr>
        <w:t>» использует компромиссный тип политики финансирования оборотных активов, которые предполагает, что за счет собственного и долгосрочного заемного капитала должна финансироваться постоянная часть оборотных активов, в то время как за счет краткосрочного заемного капитала – весь объем переменной части.</w:t>
      </w:r>
    </w:p>
    <w:p w14:paraId="1002A0D3" w14:textId="77777777" w:rsidR="003B6919" w:rsidRPr="003B6919" w:rsidRDefault="003B6919" w:rsidP="003B6919">
      <w:pPr>
        <w:widowControl w:val="0"/>
        <w:ind w:firstLine="400"/>
        <w:jc w:val="both"/>
        <w:rPr>
          <w:rFonts w:ascii="Arial" w:hAnsi="Arial" w:cs="Arial"/>
          <w:sz w:val="30"/>
          <w:szCs w:val="28"/>
          <w:lang w:eastAsia="en-US"/>
        </w:rPr>
      </w:pPr>
      <w:r w:rsidRPr="003B6919">
        <w:rPr>
          <w:rFonts w:ascii="Arial" w:hAnsi="Arial" w:cs="Arial"/>
          <w:b/>
          <w:bCs/>
          <w:sz w:val="30"/>
          <w:szCs w:val="24"/>
        </w:rPr>
        <w:br w:type="page"/>
      </w:r>
    </w:p>
    <w:p w14:paraId="6E877F2F" w14:textId="77777777" w:rsidR="00DA4BDA" w:rsidRPr="003B6919" w:rsidRDefault="00DA4BDA" w:rsidP="00DA4BDA">
      <w:pPr>
        <w:keepNext/>
        <w:widowControl w:val="0"/>
        <w:spacing w:after="240"/>
        <w:jc w:val="center"/>
        <w:outlineLvl w:val="0"/>
        <w:rPr>
          <w:rFonts w:ascii="Arial" w:hAnsi="Arial" w:cs="Arial"/>
          <w:kern w:val="32"/>
          <w:sz w:val="30"/>
          <w:szCs w:val="32"/>
          <w:lang w:val="x-none" w:eastAsia="x-none"/>
        </w:rPr>
      </w:pPr>
      <w:r w:rsidRPr="003B6919">
        <w:rPr>
          <w:rFonts w:ascii="Arial" w:hAnsi="Arial" w:cs="Arial"/>
          <w:kern w:val="32"/>
          <w:sz w:val="30"/>
          <w:szCs w:val="32"/>
          <w:lang w:val="x-none" w:eastAsia="x-none"/>
        </w:rPr>
        <w:lastRenderedPageBreak/>
        <w:t>Список использованных источников</w:t>
      </w:r>
    </w:p>
    <w:p w14:paraId="5F273385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Конституция Российской Федерации: принята всенародным голосованием 12.12.1993 (с учетом правок, внесенных Законами РФ о поправках и Конституции РФ)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http://www.consultant.ru/document/cons_doc_LAW_28399/ (дата обращения: 01.03.2024 г.)</w:t>
      </w:r>
    </w:p>
    <w:p w14:paraId="7DF0627C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Гражданский кодекс РФ. Часть первая: федеральный закон от 30 ноября 1994 г. № 51-ФЗ (в ред. </w:t>
      </w:r>
      <w:r w:rsidRPr="0093627C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от 12.05.2020 </w:t>
      </w:r>
      <w:r w:rsidRPr="0093627C">
        <w:rPr>
          <w:rFonts w:eastAsia="Calibri"/>
          <w:sz w:val="28"/>
          <w:szCs w:val="28"/>
          <w:shd w:val="clear" w:color="auto" w:fill="FFFFFF"/>
          <w:lang w:eastAsia="en-US"/>
        </w:rPr>
        <w:t>№ 23-П</w:t>
      </w:r>
      <w:r w:rsidRPr="0093627C">
        <w:rPr>
          <w:rFonts w:eastAsia="Calibri"/>
          <w:sz w:val="28"/>
          <w:szCs w:val="28"/>
          <w:lang w:eastAsia="en-US"/>
        </w:rPr>
        <w:t>).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http://www.consultant.ru/document/cons_doc_LAW_5142/ (дата обращения: 01.03.2024 г.)</w:t>
      </w:r>
    </w:p>
    <w:p w14:paraId="09FF21D7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Об обществах с ограниченными возможностями: федеральный закон от 08.02.1998 № 14-ФЗ (в ред. </w:t>
      </w:r>
      <w:r w:rsidRPr="0093627C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от 02.07.2021</w:t>
      </w:r>
      <w:r w:rsidRPr="0093627C">
        <w:rPr>
          <w:rFonts w:eastAsia="Calibri"/>
          <w:sz w:val="28"/>
          <w:szCs w:val="28"/>
          <w:lang w:eastAsia="en-US"/>
        </w:rPr>
        <w:t>).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http://www.consultant.ru/document/cons_doc_LAW_17819/ (дата обращения: 29.02.2024 г.)</w:t>
      </w:r>
    </w:p>
    <w:p w14:paraId="1BC1F313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Информация об организации ООО «</w:t>
      </w:r>
      <w:r>
        <w:rPr>
          <w:rFonts w:eastAsia="Calibri"/>
          <w:sz w:val="28"/>
          <w:szCs w:val="28"/>
          <w:lang w:eastAsia="en-US"/>
        </w:rPr>
        <w:t xml:space="preserve">Бизнес </w:t>
      </w:r>
      <w:proofErr w:type="gramStart"/>
      <w:r>
        <w:rPr>
          <w:rFonts w:eastAsia="Calibri"/>
          <w:sz w:val="28"/>
          <w:szCs w:val="28"/>
          <w:lang w:eastAsia="en-US"/>
        </w:rPr>
        <w:t>-Ц</w:t>
      </w:r>
      <w:proofErr w:type="gramEnd"/>
      <w:r>
        <w:rPr>
          <w:rFonts w:eastAsia="Calibri"/>
          <w:sz w:val="28"/>
          <w:szCs w:val="28"/>
          <w:lang w:eastAsia="en-US"/>
        </w:rPr>
        <w:t>ентр «Развитие</w:t>
      </w:r>
      <w:r w:rsidRPr="0093627C">
        <w:rPr>
          <w:rFonts w:eastAsia="Calibri"/>
          <w:sz w:val="28"/>
          <w:szCs w:val="28"/>
          <w:lang w:eastAsia="en-US"/>
        </w:rPr>
        <w:t>» // сайт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Реабиз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-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https://reabiz.ru/organization/1172536005388-volna (дата обращения: 29.02.2024 г.)</w:t>
      </w:r>
    </w:p>
    <w:p w14:paraId="7A96DBB1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О бухгалтерском учете: федеральный закон от 06.12.2011 г. № 402-ФЗ 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 xml:space="preserve">».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http://www.consultant.ru/document/cons_doc_LAW_122855/ (дата обращения: 28.02.2024 г.)</w:t>
      </w:r>
    </w:p>
    <w:p w14:paraId="0877138F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Об утверждении Положения по ведению бухгалтерского учета и Бухгалтерской отчетности в Российской Федерации: </w:t>
      </w:r>
      <w:proofErr w:type="gramStart"/>
      <w:r w:rsidRPr="0093627C">
        <w:rPr>
          <w:rFonts w:eastAsia="Calibri"/>
          <w:sz w:val="28"/>
          <w:szCs w:val="28"/>
          <w:lang w:eastAsia="en-US"/>
        </w:rPr>
        <w:t>Приказ Минфина России от 29.07.1998 № 34н (ред. от 11.04.2018// СПС «</w:t>
      </w:r>
      <w:proofErr w:type="spellStart"/>
      <w:r w:rsidRPr="0093627C">
        <w:rPr>
          <w:rFonts w:eastAsia="Calibri"/>
          <w:sz w:val="28"/>
          <w:szCs w:val="28"/>
          <w:lang w:eastAsia="en-US"/>
        </w:rPr>
        <w:t>КонсультантПлюс</w:t>
      </w:r>
      <w:proofErr w:type="spellEnd"/>
      <w:r w:rsidRPr="0093627C">
        <w:rPr>
          <w:rFonts w:eastAsia="Calibri"/>
          <w:sz w:val="28"/>
          <w:szCs w:val="28"/>
          <w:lang w:eastAsia="en-US"/>
        </w:rPr>
        <w:t>».</w:t>
      </w:r>
      <w:proofErr w:type="gramEnd"/>
      <w:r w:rsidRPr="0093627C">
        <w:rPr>
          <w:rFonts w:eastAsia="Calibri"/>
          <w:sz w:val="28"/>
          <w:szCs w:val="28"/>
          <w:lang w:eastAsia="en-US"/>
        </w:rPr>
        <w:t xml:space="preserve"> – URL: http://www.consultant.ru/document/cons_doc_LAW_20081/ (дата обращения: 28.02.2024 г.)</w:t>
      </w:r>
    </w:p>
    <w:p w14:paraId="5B360AF9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 xml:space="preserve">Нормативное регулирование бухгалтерского учета // Главная книга – </w:t>
      </w:r>
      <w:r w:rsidRPr="0093627C">
        <w:rPr>
          <w:rFonts w:eastAsia="Calibri"/>
          <w:sz w:val="28"/>
          <w:szCs w:val="28"/>
          <w:lang w:val="en-US" w:eastAsia="en-US"/>
        </w:rPr>
        <w:t>URL</w:t>
      </w:r>
      <w:r w:rsidRPr="0093627C">
        <w:rPr>
          <w:rFonts w:eastAsia="Calibri"/>
          <w:sz w:val="28"/>
          <w:szCs w:val="28"/>
          <w:lang w:eastAsia="en-US"/>
        </w:rPr>
        <w:t>: https://glavkniga.ru/situations/k502717 (дата обращения 03.03.2024)</w:t>
      </w:r>
    </w:p>
    <w:p w14:paraId="434FCADF" w14:textId="77777777" w:rsidR="00DA4BDA" w:rsidRPr="0093627C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Бухгалтерская и финансовая отчетность ООО «</w:t>
      </w:r>
      <w:r>
        <w:rPr>
          <w:rFonts w:eastAsia="Calibri"/>
          <w:sz w:val="28"/>
          <w:szCs w:val="28"/>
          <w:lang w:eastAsia="en-US"/>
        </w:rPr>
        <w:t xml:space="preserve">Бизнес </w:t>
      </w:r>
      <w:proofErr w:type="gramStart"/>
      <w:r>
        <w:rPr>
          <w:rFonts w:eastAsia="Calibri"/>
          <w:sz w:val="28"/>
          <w:szCs w:val="28"/>
          <w:lang w:eastAsia="en-US"/>
        </w:rPr>
        <w:t>-Ц</w:t>
      </w:r>
      <w:proofErr w:type="gramEnd"/>
      <w:r>
        <w:rPr>
          <w:rFonts w:eastAsia="Calibri"/>
          <w:sz w:val="28"/>
          <w:szCs w:val="28"/>
          <w:lang w:eastAsia="en-US"/>
        </w:rPr>
        <w:t xml:space="preserve">ентр </w:t>
      </w:r>
      <w:r>
        <w:rPr>
          <w:rFonts w:eastAsia="Calibri"/>
          <w:sz w:val="28"/>
          <w:szCs w:val="28"/>
          <w:lang w:eastAsia="en-US"/>
        </w:rPr>
        <w:lastRenderedPageBreak/>
        <w:t>«Развитие</w:t>
      </w:r>
      <w:r w:rsidRPr="0093627C">
        <w:rPr>
          <w:rFonts w:eastAsia="Calibri"/>
          <w:sz w:val="28"/>
          <w:szCs w:val="28"/>
          <w:lang w:eastAsia="en-US"/>
        </w:rPr>
        <w:t>»</w:t>
      </w:r>
    </w:p>
    <w:p w14:paraId="6726B3BD" w14:textId="77777777" w:rsidR="00DA4BDA" w:rsidRDefault="00DA4BDA" w:rsidP="00DA4BDA">
      <w:pPr>
        <w:widowControl w:val="0"/>
        <w:numPr>
          <w:ilvl w:val="0"/>
          <w:numId w:val="19"/>
        </w:numPr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3627C">
        <w:rPr>
          <w:rFonts w:eastAsia="Calibri"/>
          <w:sz w:val="28"/>
          <w:szCs w:val="28"/>
          <w:lang w:eastAsia="en-US"/>
        </w:rPr>
        <w:t>Учетная политика ООО «</w:t>
      </w:r>
      <w:r>
        <w:rPr>
          <w:rFonts w:eastAsia="Calibri"/>
          <w:sz w:val="28"/>
          <w:szCs w:val="28"/>
          <w:lang w:eastAsia="en-US"/>
        </w:rPr>
        <w:t xml:space="preserve">Бизнес </w:t>
      </w:r>
      <w:proofErr w:type="gramStart"/>
      <w:r>
        <w:rPr>
          <w:rFonts w:eastAsia="Calibri"/>
          <w:sz w:val="28"/>
          <w:szCs w:val="28"/>
          <w:lang w:eastAsia="en-US"/>
        </w:rPr>
        <w:t>-Ц</w:t>
      </w:r>
      <w:proofErr w:type="gramEnd"/>
      <w:r>
        <w:rPr>
          <w:rFonts w:eastAsia="Calibri"/>
          <w:sz w:val="28"/>
          <w:szCs w:val="28"/>
          <w:lang w:eastAsia="en-US"/>
        </w:rPr>
        <w:t>ентр «Развитие</w:t>
      </w:r>
      <w:r w:rsidRPr="0093627C">
        <w:rPr>
          <w:rFonts w:eastAsia="Calibri"/>
          <w:sz w:val="28"/>
          <w:szCs w:val="28"/>
          <w:lang w:eastAsia="en-US"/>
        </w:rPr>
        <w:t>»</w:t>
      </w:r>
    </w:p>
    <w:p w14:paraId="52CA349F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Андреева, С.В. Экономическая безопасность предприятий АПК: учеб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особие / С.В. Андреева. - Самара: Изд-во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Самар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. гос.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экон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 ун-та, 2019. – 117 с.</w:t>
      </w:r>
    </w:p>
    <w:p w14:paraId="3251A53C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Басовский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Л.Е. Финансовый менеджмент/ Л.Е.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Басовский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-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НИЦ ИНФРА-М,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- 458 с.</w:t>
      </w:r>
    </w:p>
    <w:p w14:paraId="013CB0BD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Витязева, Т.А. Учетно-аналитическое обеспечение финансовой безопасности предприятия/ Т.А. Витязева //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Науковедение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–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- №4, - С. 15-19.</w:t>
      </w:r>
    </w:p>
    <w:p w14:paraId="1054F025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Глинский, В.В. Статистика: учебник / В.В. Глинский, В.Г. Ионин, Л.К.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Серга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[и др.]; под ред. В.Г. Ионина. — 4-е изд.,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перераб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и доп. —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ИНФРА-М, 20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21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 — 355 с.</w:t>
      </w:r>
    </w:p>
    <w:p w14:paraId="258D78BC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Завгородний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В. И. Информация и экономическая безопасность предприятия / В.И.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Завгородний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–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Синергия, 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– 569 c.</w:t>
      </w:r>
    </w:p>
    <w:p w14:paraId="3F5D999A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Зуб А.Т. Стратегический менеджмент: учебник и практикум для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академического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бакалавриата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/ А. Т. Зуб. – 4-е изд., пер. и доп. –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Издательство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Юрайт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– 375 с.</w:t>
      </w:r>
    </w:p>
    <w:p w14:paraId="04DA8E37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Каранина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Е.В. Финансовая безопасность (на уровне государства, региона, предприятия, личности)/ Е.В.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Каранина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 – Монография. – Киров: ФГБУ ВО «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ВятГУ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»,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– 239 с.</w:t>
      </w:r>
    </w:p>
    <w:p w14:paraId="4F8E8702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Коваленко, О. А. Экономическая безопасность предприятия: Учебное пособие / Коваленко О.А., Малютина Т.Д., Ткаченко Д.Д. - Москва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:И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 РИОР, НИЦ ИНФРА-М, 2020. - 359 с</w:t>
      </w:r>
    </w:p>
    <w:p w14:paraId="29DE25F4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Кормишкина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Л.А. Экономическая безопасность предприятия (предприятия): учебное пособие / Л.А.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Кормишкина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Е.Д.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Кормишкин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И.Е.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Илякова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М: РИОР: ИНФРА-М,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293 с. </w:t>
      </w:r>
    </w:p>
    <w:p w14:paraId="4A62CD65" w14:textId="77777777" w:rsidR="00DA4BDA" w:rsidRPr="002772DA" w:rsidRDefault="00DA4BDA" w:rsidP="00DA4BDA">
      <w:pPr>
        <w:pStyle w:val="30"/>
        <w:numPr>
          <w:ilvl w:val="0"/>
          <w:numId w:val="19"/>
        </w:numPr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Олейников, Е.А. Факторы угрожающие финансовой безопасности предприятия/ Е.А. Олейников // Эксперт. - 201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- №11. - С. 23-27.</w:t>
      </w:r>
    </w:p>
    <w:p w14:paraId="4B6E67AB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Папехин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Р.С. Индикаторы финансовой безопасности предприятий/ Р.С.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Папехин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. –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20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21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– 245 с.</w:t>
      </w:r>
    </w:p>
    <w:p w14:paraId="658BEC00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lastRenderedPageBreak/>
        <w:t xml:space="preserve">Сергеев, А. А. 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Экономическая безопасность предприятия: учебник и практикум для вузов / А. А. Сергеев. — Москва: Издательство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Юрайт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2019. — 273 с.</w:t>
      </w:r>
    </w:p>
    <w:p w14:paraId="43E9B6E2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Экономическая безопасность: учеб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особие / под ред. Н.В.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Манохиной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Москва: ИНФРА-М,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— 320 с.</w:t>
      </w:r>
    </w:p>
    <w:p w14:paraId="7819D1BE" w14:textId="77777777" w:rsidR="00DA4BDA" w:rsidRPr="002772DA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Экономическая безопасность: учебник для вузов / под общ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</w:t>
      </w:r>
      <w:proofErr w:type="gram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ед. Л. П. Гончаренко. — 2-е изд.,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перераб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. и доп. —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Москва: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Издательство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Юрайт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, 20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21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— 340 с.</w:t>
      </w:r>
    </w:p>
    <w:p w14:paraId="11905778" w14:textId="77777777" w:rsidR="00DA4BDA" w:rsidRPr="002C7610" w:rsidRDefault="00DA4BDA" w:rsidP="00DA4BDA">
      <w:pPr>
        <w:pStyle w:val="30"/>
        <w:numPr>
          <w:ilvl w:val="0"/>
          <w:numId w:val="19"/>
        </w:numPr>
        <w:shd w:val="clear" w:color="auto" w:fill="FFFFFF"/>
        <w:spacing w:after="0" w:line="360" w:lineRule="auto"/>
        <w:ind w:left="0"/>
        <w:jc w:val="both"/>
        <w:rPr>
          <w:bCs/>
        </w:rPr>
      </w:pP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Экономическая безопасность: учебно-методическое пособие/ Крутиков В.К., 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Дорожкина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Т.В. Костина О.И. и др., ─ Калуга: ИП Стрельцов И.А. (Изд-во «</w:t>
      </w:r>
      <w:proofErr w:type="spellStart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Эйдос</w:t>
      </w:r>
      <w:proofErr w:type="spellEnd"/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»), – 201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9</w:t>
      </w:r>
      <w:r w:rsidRPr="002772D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─ 196 с.</w:t>
      </w:r>
    </w:p>
    <w:p w14:paraId="626C2332" w14:textId="1895CE82" w:rsidR="007D7AEC" w:rsidRPr="003B6919" w:rsidRDefault="007D7AEC" w:rsidP="00DA4BDA">
      <w:pPr>
        <w:keepNext/>
        <w:widowControl w:val="0"/>
        <w:spacing w:after="240"/>
        <w:jc w:val="center"/>
        <w:outlineLvl w:val="0"/>
        <w:rPr>
          <w:rFonts w:ascii="Arial" w:eastAsia="Arial" w:hAnsi="Arial" w:cs="Arial"/>
          <w:color w:val="000000"/>
          <w:sz w:val="30"/>
          <w:szCs w:val="30"/>
        </w:rPr>
      </w:pPr>
    </w:p>
    <w:sectPr w:rsidR="007D7AEC" w:rsidRPr="003B6919" w:rsidSect="001A4C34">
      <w:type w:val="continuous"/>
      <w:pgSz w:w="11906" w:h="16838"/>
      <w:pgMar w:top="1134" w:right="567" w:bottom="1134" w:left="1701" w:header="680" w:footer="68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9C5355" w14:textId="77777777" w:rsidR="007351D3" w:rsidRDefault="007351D3">
      <w:r>
        <w:separator/>
      </w:r>
    </w:p>
  </w:endnote>
  <w:endnote w:type="continuationSeparator" w:id="0">
    <w:p w14:paraId="06C7E406" w14:textId="77777777" w:rsidR="007351D3" w:rsidRDefault="0073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ABB740" w14:textId="77777777" w:rsidR="007351D3" w:rsidRDefault="007351D3">
      <w:r>
        <w:separator/>
      </w:r>
    </w:p>
  </w:footnote>
  <w:footnote w:type="continuationSeparator" w:id="0">
    <w:p w14:paraId="26DF2987" w14:textId="77777777" w:rsidR="007351D3" w:rsidRDefault="007351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5CAD4E" w14:textId="77777777" w:rsidR="00473BE5" w:rsidRDefault="00473BE5">
    <w:pPr>
      <w:pBdr>
        <w:top w:val="nil"/>
        <w:left w:val="nil"/>
        <w:bottom w:val="nil"/>
        <w:right w:val="nil"/>
        <w:between w:val="nil"/>
      </w:pBdr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5842A0" w14:textId="2FD28181" w:rsidR="00473BE5" w:rsidRDefault="00473BE5" w:rsidP="00286F1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rFonts w:ascii="Liberation Serif" w:eastAsia="Liberation Serif" w:hAnsi="Liberation Serif" w:cs="Liberation Serif"/>
        <w:color w:val="000000"/>
        <w:sz w:val="24"/>
        <w:szCs w:val="24"/>
      </w:rPr>
    </w:pPr>
    <w:r>
      <w:rPr>
        <w:rFonts w:ascii="Liberation Serif" w:eastAsia="Liberation Serif" w:hAnsi="Liberation Serif" w:cs="Liberation Serif"/>
        <w:color w:val="000000"/>
        <w:sz w:val="24"/>
        <w:szCs w:val="24"/>
      </w:rPr>
      <w:fldChar w:fldCharType="begin"/>
    </w:r>
    <w:r>
      <w:rPr>
        <w:rFonts w:ascii="Liberation Serif" w:eastAsia="Liberation Serif" w:hAnsi="Liberation Serif" w:cs="Liberation Serif"/>
        <w:color w:val="000000"/>
        <w:sz w:val="24"/>
        <w:szCs w:val="24"/>
      </w:rPr>
      <w:instrText>PAGE</w:instrText>
    </w:r>
    <w:r>
      <w:rPr>
        <w:rFonts w:ascii="Liberation Serif" w:eastAsia="Liberation Serif" w:hAnsi="Liberation Serif" w:cs="Liberation Serif"/>
        <w:color w:val="000000"/>
        <w:sz w:val="24"/>
        <w:szCs w:val="24"/>
      </w:rPr>
      <w:fldChar w:fldCharType="separate"/>
    </w:r>
    <w:r w:rsidR="00DA4BDA">
      <w:rPr>
        <w:rFonts w:ascii="Liberation Serif" w:eastAsia="Liberation Serif" w:hAnsi="Liberation Serif" w:cs="Liberation Serif"/>
        <w:noProof/>
        <w:color w:val="000000"/>
        <w:sz w:val="24"/>
        <w:szCs w:val="24"/>
      </w:rPr>
      <w:t>2</w:t>
    </w:r>
    <w:r>
      <w:rPr>
        <w:rFonts w:ascii="Liberation Serif" w:eastAsia="Liberation Serif" w:hAnsi="Liberation Serif" w:cs="Liberation Serif"/>
        <w:color w:val="000000"/>
        <w:sz w:val="24"/>
        <w:szCs w:val="24"/>
      </w:rPr>
      <w:fldChar w:fldCharType="end"/>
    </w:r>
  </w:p>
  <w:p w14:paraId="0B00B47E" w14:textId="77777777" w:rsidR="00473BE5" w:rsidRDefault="00473BE5" w:rsidP="00286F1A">
    <w:pPr>
      <w:pBdr>
        <w:top w:val="nil"/>
        <w:left w:val="nil"/>
        <w:bottom w:val="nil"/>
        <w:right w:val="nil"/>
        <w:between w:val="nil"/>
      </w:pBdr>
      <w:spacing w:after="140" w:line="14" w:lineRule="auto"/>
      <w:rPr>
        <w:rFonts w:ascii="Liberation Serif" w:eastAsia="Liberation Serif" w:hAnsi="Liberation Serif" w:cs="Liberation Serif"/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49FBFC" w14:textId="77777777" w:rsidR="00473BE5" w:rsidRDefault="00473BE5">
    <w:pPr>
      <w:pBdr>
        <w:top w:val="nil"/>
        <w:left w:val="nil"/>
        <w:bottom w:val="nil"/>
        <w:right w:val="nil"/>
        <w:between w:val="nil"/>
      </w:pBdr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12"/>
    <w:multiLevelType w:val="multilevel"/>
    <w:tmpl w:val="00000004"/>
    <w:lvl w:ilvl="0">
      <w:start w:val="1"/>
      <w:numFmt w:val="decimal"/>
      <w:lvlText w:val="%1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  <w:lang w:eastAsia="ru-RU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2">
    <w:nsid w:val="01EF5C54"/>
    <w:multiLevelType w:val="hybridMultilevel"/>
    <w:tmpl w:val="8C5ACE66"/>
    <w:lvl w:ilvl="0" w:tplc="395CD876">
      <w:numFmt w:val="bullet"/>
      <w:lvlText w:val="˗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0329670D"/>
    <w:multiLevelType w:val="hybridMultilevel"/>
    <w:tmpl w:val="5342983A"/>
    <w:lvl w:ilvl="0" w:tplc="8048D32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648281B"/>
    <w:multiLevelType w:val="multilevel"/>
    <w:tmpl w:val="7EB8D58E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5">
    <w:nsid w:val="08572045"/>
    <w:multiLevelType w:val="hybridMultilevel"/>
    <w:tmpl w:val="60D8B850"/>
    <w:lvl w:ilvl="0" w:tplc="7430E35C">
      <w:start w:val="1"/>
      <w:numFmt w:val="decimal"/>
      <w:lvlRestart w:val="0"/>
      <w:lvlText w:val="%1"/>
      <w:lvlJc w:val="left"/>
      <w:pPr>
        <w:tabs>
          <w:tab w:val="num" w:pos="1134"/>
        </w:tabs>
        <w:ind w:firstLine="720"/>
      </w:pPr>
      <w:rPr>
        <w:rFonts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6">
    <w:nsid w:val="0F543350"/>
    <w:multiLevelType w:val="multilevel"/>
    <w:tmpl w:val="954020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7">
    <w:nsid w:val="12045996"/>
    <w:multiLevelType w:val="multilevel"/>
    <w:tmpl w:val="39C47BF8"/>
    <w:lvl w:ilvl="0">
      <w:start w:val="1"/>
      <w:numFmt w:val="decimal"/>
      <w:lvlText w:val="%1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vertAlign w:val="baseline"/>
      </w:rPr>
    </w:lvl>
  </w:abstractNum>
  <w:abstractNum w:abstractNumId="8">
    <w:nsid w:val="17C7604B"/>
    <w:multiLevelType w:val="multilevel"/>
    <w:tmpl w:val="C872579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960CB0"/>
    <w:multiLevelType w:val="multilevel"/>
    <w:tmpl w:val="B99E6B8A"/>
    <w:lvl w:ilvl="0">
      <w:start w:val="1"/>
      <w:numFmt w:val="bullet"/>
      <w:lvlText w:val="−"/>
      <w:lvlJc w:val="left"/>
      <w:pPr>
        <w:ind w:left="432" w:hanging="43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−.%2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−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−.%2.%3.%4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−.%2.%3.%4.%5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−.%2.%3.%4.%5.%6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−.%2.%3.%4.%5.%6.%7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−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−.%2.%3.%4.%5.%6.%7.%8.%9"/>
      <w:lvlJc w:val="left"/>
      <w:pPr>
        <w:ind w:left="1584" w:hanging="1584"/>
      </w:pPr>
      <w:rPr>
        <w:vertAlign w:val="baseline"/>
      </w:rPr>
    </w:lvl>
  </w:abstractNum>
  <w:abstractNum w:abstractNumId="10">
    <w:nsid w:val="270E09B5"/>
    <w:multiLevelType w:val="multilevel"/>
    <w:tmpl w:val="06424D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1">
    <w:nsid w:val="2F686C7C"/>
    <w:multiLevelType w:val="multilevel"/>
    <w:tmpl w:val="BBA8BBD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>
    <w:nsid w:val="315679A5"/>
    <w:multiLevelType w:val="multilevel"/>
    <w:tmpl w:val="ED8EF1C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>
    <w:nsid w:val="3B264FA8"/>
    <w:multiLevelType w:val="multilevel"/>
    <w:tmpl w:val="56F67710"/>
    <w:lvl w:ilvl="0">
      <w:start w:val="1"/>
      <w:numFmt w:val="decimal"/>
      <w:lvlText w:val="%1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vertAlign w:val="baseline"/>
      </w:rPr>
    </w:lvl>
  </w:abstractNum>
  <w:abstractNum w:abstractNumId="14">
    <w:nsid w:val="3B7778B1"/>
    <w:multiLevelType w:val="hybridMultilevel"/>
    <w:tmpl w:val="842AB508"/>
    <w:lvl w:ilvl="0" w:tplc="0419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292712"/>
    <w:multiLevelType w:val="multilevel"/>
    <w:tmpl w:val="EE106A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5C3458"/>
    <w:multiLevelType w:val="hybridMultilevel"/>
    <w:tmpl w:val="920440E2"/>
    <w:lvl w:ilvl="0" w:tplc="A9DCC69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844F74">
      <w:start w:val="1"/>
      <w:numFmt w:val="bullet"/>
      <w:lvlText w:val="o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9DAAB26">
      <w:start w:val="1"/>
      <w:numFmt w:val="bullet"/>
      <w:lvlText w:val="▪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B2E644">
      <w:start w:val="1"/>
      <w:numFmt w:val="bullet"/>
      <w:lvlText w:val="•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4BCF3EE">
      <w:start w:val="1"/>
      <w:numFmt w:val="bullet"/>
      <w:lvlText w:val="o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C1C8B54">
      <w:start w:val="1"/>
      <w:numFmt w:val="bullet"/>
      <w:lvlText w:val="▪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E68E0B6">
      <w:start w:val="1"/>
      <w:numFmt w:val="bullet"/>
      <w:lvlText w:val="•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ECD8E0">
      <w:start w:val="1"/>
      <w:numFmt w:val="bullet"/>
      <w:lvlText w:val="o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66F9F8">
      <w:start w:val="1"/>
      <w:numFmt w:val="bullet"/>
      <w:lvlText w:val="▪"/>
      <w:lvlJc w:val="left"/>
      <w:pPr>
        <w:ind w:left="6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BEB024B"/>
    <w:multiLevelType w:val="multilevel"/>
    <w:tmpl w:val="37227532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8">
    <w:nsid w:val="6B0B64F4"/>
    <w:multiLevelType w:val="multilevel"/>
    <w:tmpl w:val="82F6B2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9"/>
  </w:num>
  <w:num w:numId="2">
    <w:abstractNumId w:val="7"/>
  </w:num>
  <w:num w:numId="3">
    <w:abstractNumId w:val="13"/>
  </w:num>
  <w:num w:numId="4">
    <w:abstractNumId w:val="6"/>
  </w:num>
  <w:num w:numId="5">
    <w:abstractNumId w:val="4"/>
  </w:num>
  <w:num w:numId="6">
    <w:abstractNumId w:val="11"/>
  </w:num>
  <w:num w:numId="7">
    <w:abstractNumId w:val="10"/>
  </w:num>
  <w:num w:numId="8">
    <w:abstractNumId w:val="17"/>
  </w:num>
  <w:num w:numId="9">
    <w:abstractNumId w:val="12"/>
  </w:num>
  <w:num w:numId="10">
    <w:abstractNumId w:val="16"/>
  </w:num>
  <w:num w:numId="11">
    <w:abstractNumId w:val="0"/>
  </w:num>
  <w:num w:numId="12">
    <w:abstractNumId w:val="18"/>
  </w:num>
  <w:num w:numId="13">
    <w:abstractNumId w:val="2"/>
  </w:num>
  <w:num w:numId="14">
    <w:abstractNumId w:val="3"/>
  </w:num>
  <w:num w:numId="15">
    <w:abstractNumId w:val="15"/>
  </w:num>
  <w:num w:numId="16">
    <w:abstractNumId w:val="8"/>
  </w:num>
  <w:num w:numId="17">
    <w:abstractNumId w:val="1"/>
  </w:num>
  <w:num w:numId="18">
    <w:abstractNumId w:val="1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AEC"/>
    <w:rsid w:val="00074417"/>
    <w:rsid w:val="00077ED5"/>
    <w:rsid w:val="000B1991"/>
    <w:rsid w:val="000B5F0F"/>
    <w:rsid w:val="000D4252"/>
    <w:rsid w:val="00122269"/>
    <w:rsid w:val="00141E14"/>
    <w:rsid w:val="001675E2"/>
    <w:rsid w:val="001731A7"/>
    <w:rsid w:val="001832B5"/>
    <w:rsid w:val="001A4C34"/>
    <w:rsid w:val="002318F5"/>
    <w:rsid w:val="00236193"/>
    <w:rsid w:val="00286F1A"/>
    <w:rsid w:val="002A6439"/>
    <w:rsid w:val="002B5EFD"/>
    <w:rsid w:val="00386922"/>
    <w:rsid w:val="003B6919"/>
    <w:rsid w:val="003C7791"/>
    <w:rsid w:val="00473BE5"/>
    <w:rsid w:val="00492EAA"/>
    <w:rsid w:val="004D5FAF"/>
    <w:rsid w:val="00555E1A"/>
    <w:rsid w:val="005D4BCD"/>
    <w:rsid w:val="00675597"/>
    <w:rsid w:val="00731297"/>
    <w:rsid w:val="007351D3"/>
    <w:rsid w:val="00757493"/>
    <w:rsid w:val="00795B48"/>
    <w:rsid w:val="007C1CBB"/>
    <w:rsid w:val="007D7AEC"/>
    <w:rsid w:val="0082689F"/>
    <w:rsid w:val="008A795C"/>
    <w:rsid w:val="008E30F3"/>
    <w:rsid w:val="0093627C"/>
    <w:rsid w:val="00A05998"/>
    <w:rsid w:val="00A07731"/>
    <w:rsid w:val="00A7082A"/>
    <w:rsid w:val="00A82E51"/>
    <w:rsid w:val="00AA5E9B"/>
    <w:rsid w:val="00AC1CEB"/>
    <w:rsid w:val="00AE3831"/>
    <w:rsid w:val="00B23E4D"/>
    <w:rsid w:val="00C62BBF"/>
    <w:rsid w:val="00D32527"/>
    <w:rsid w:val="00D73628"/>
    <w:rsid w:val="00DA4BDA"/>
    <w:rsid w:val="00DB018C"/>
    <w:rsid w:val="00E52F32"/>
    <w:rsid w:val="00E758B5"/>
    <w:rsid w:val="00E92B2E"/>
    <w:rsid w:val="00EA0D07"/>
    <w:rsid w:val="00EA43A3"/>
    <w:rsid w:val="00F40BD4"/>
    <w:rsid w:val="00F41394"/>
    <w:rsid w:val="00F76096"/>
    <w:rsid w:val="00F760EA"/>
    <w:rsid w:val="00FE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3A0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ind w:left="432" w:hanging="432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ind w:left="576" w:hanging="576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9"/>
    <w:unhideWhenUsed/>
    <w:qFormat/>
    <w:pPr>
      <w:keepNext/>
      <w:keepLines/>
      <w:spacing w:before="280" w:after="80"/>
      <w:ind w:left="720" w:hanging="72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ind w:left="864" w:hanging="864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ind w:left="1008" w:hanging="1008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ind w:left="1152" w:hanging="1152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C62BBF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C62BBF"/>
  </w:style>
  <w:style w:type="character" w:customStyle="1" w:styleId="af2">
    <w:name w:val="Текст примечания Знак"/>
    <w:basedOn w:val="a0"/>
    <w:link w:val="af1"/>
    <w:uiPriority w:val="99"/>
    <w:semiHidden/>
    <w:rsid w:val="00C62BB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62BBF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C62BBF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C62BBF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C62BBF"/>
    <w:rPr>
      <w:rFonts w:ascii="Segoe UI" w:hAnsi="Segoe UI" w:cs="Segoe UI"/>
      <w:sz w:val="18"/>
      <w:szCs w:val="18"/>
    </w:rPr>
  </w:style>
  <w:style w:type="paragraph" w:styleId="af7">
    <w:name w:val="header"/>
    <w:basedOn w:val="a"/>
    <w:link w:val="af8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1A4C34"/>
  </w:style>
  <w:style w:type="paragraph" w:styleId="af9">
    <w:name w:val="footer"/>
    <w:basedOn w:val="a"/>
    <w:link w:val="afa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1A4C34"/>
  </w:style>
  <w:style w:type="character" w:styleId="afb">
    <w:name w:val="Hyperlink"/>
    <w:basedOn w:val="a0"/>
    <w:uiPriority w:val="99"/>
    <w:unhideWhenUsed/>
    <w:rsid w:val="00DB018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B018C"/>
    <w:rPr>
      <w:color w:val="605E5C"/>
      <w:shd w:val="clear" w:color="auto" w:fill="E1DFDD"/>
    </w:rPr>
  </w:style>
  <w:style w:type="paragraph" w:customStyle="1" w:styleId="footnotedescription">
    <w:name w:val="footnote description"/>
    <w:next w:val="a"/>
    <w:link w:val="footnotedescriptionChar"/>
    <w:hidden/>
    <w:rsid w:val="004D5FAF"/>
    <w:pPr>
      <w:spacing w:line="271" w:lineRule="auto"/>
      <w:ind w:right="327" w:firstLine="711"/>
      <w:jc w:val="both"/>
    </w:pPr>
    <w:rPr>
      <w:color w:val="000000"/>
      <w:sz w:val="24"/>
      <w:szCs w:val="22"/>
      <w:lang w:val="en-US" w:eastAsia="en-US"/>
    </w:rPr>
  </w:style>
  <w:style w:type="character" w:customStyle="1" w:styleId="footnotedescriptionChar">
    <w:name w:val="footnote description Char"/>
    <w:link w:val="footnotedescription"/>
    <w:rsid w:val="004D5FAF"/>
    <w:rPr>
      <w:color w:val="000000"/>
      <w:sz w:val="24"/>
      <w:szCs w:val="22"/>
      <w:lang w:val="en-US" w:eastAsia="en-US"/>
    </w:rPr>
  </w:style>
  <w:style w:type="character" w:customStyle="1" w:styleId="footnotemark">
    <w:name w:val="footnote mark"/>
    <w:hidden/>
    <w:rsid w:val="004D5FAF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paragraph" w:styleId="afc">
    <w:name w:val="Normal (Web)"/>
    <w:aliases w:val="Обычный (веб) Знак Знак Знак,Обычный (веб) Знак Знак,Обычный (Web)"/>
    <w:basedOn w:val="a"/>
    <w:link w:val="afd"/>
    <w:uiPriority w:val="99"/>
    <w:unhideWhenUsed/>
    <w:rsid w:val="00F41394"/>
    <w:pPr>
      <w:spacing w:before="100" w:beforeAutospacing="1" w:after="142" w:line="276" w:lineRule="auto"/>
    </w:pPr>
    <w:rPr>
      <w:sz w:val="24"/>
      <w:szCs w:val="24"/>
    </w:rPr>
  </w:style>
  <w:style w:type="character" w:customStyle="1" w:styleId="afd">
    <w:name w:val="Обычный (веб) Знак"/>
    <w:aliases w:val="Обычный (веб) Знак Знак Знак Знак,Обычный (веб) Знак Знак Знак1,Обычный (Web) Знак"/>
    <w:link w:val="afc"/>
    <w:uiPriority w:val="99"/>
    <w:locked/>
    <w:rsid w:val="00E52F32"/>
    <w:rPr>
      <w:sz w:val="24"/>
      <w:szCs w:val="24"/>
    </w:rPr>
  </w:style>
  <w:style w:type="paragraph" w:styleId="afe">
    <w:name w:val="List Paragraph"/>
    <w:basedOn w:val="a"/>
    <w:uiPriority w:val="34"/>
    <w:qFormat/>
    <w:rsid w:val="00E52F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f">
    <w:name w:val="Body Text"/>
    <w:basedOn w:val="a"/>
    <w:link w:val="aff0"/>
    <w:uiPriority w:val="1"/>
    <w:qFormat/>
    <w:rsid w:val="00E52F32"/>
    <w:pPr>
      <w:widowControl w:val="0"/>
      <w:suppressAutoHyphens/>
    </w:pPr>
    <w:rPr>
      <w:sz w:val="28"/>
      <w:szCs w:val="28"/>
      <w:lang w:eastAsia="en-US"/>
    </w:rPr>
  </w:style>
  <w:style w:type="character" w:customStyle="1" w:styleId="aff0">
    <w:name w:val="Основной текст Знак"/>
    <w:basedOn w:val="a0"/>
    <w:link w:val="aff"/>
    <w:uiPriority w:val="1"/>
    <w:rsid w:val="00E52F32"/>
    <w:rPr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E52F32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f1">
    <w:name w:val="Block Text"/>
    <w:basedOn w:val="a"/>
    <w:unhideWhenUsed/>
    <w:rsid w:val="007C1CBB"/>
    <w:pPr>
      <w:ind w:left="851" w:right="821"/>
      <w:jc w:val="both"/>
    </w:pPr>
    <w:rPr>
      <w:sz w:val="32"/>
    </w:rPr>
  </w:style>
  <w:style w:type="paragraph" w:customStyle="1" w:styleId="30">
    <w:name w:val="Абзац списка3"/>
    <w:basedOn w:val="a"/>
    <w:rsid w:val="00DA4BDA"/>
    <w:pPr>
      <w:suppressAutoHyphens/>
      <w:spacing w:after="200"/>
      <w:ind w:left="720"/>
      <w:contextualSpacing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10">
    <w:name w:val="toc 1"/>
    <w:basedOn w:val="a"/>
    <w:next w:val="a"/>
    <w:autoRedefine/>
    <w:uiPriority w:val="39"/>
    <w:unhideWhenUsed/>
    <w:rsid w:val="00DA4BDA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ind w:left="432" w:hanging="432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ind w:left="576" w:hanging="576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9"/>
    <w:unhideWhenUsed/>
    <w:qFormat/>
    <w:pPr>
      <w:keepNext/>
      <w:keepLines/>
      <w:spacing w:before="280" w:after="80"/>
      <w:ind w:left="720" w:hanging="72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ind w:left="864" w:hanging="864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ind w:left="1008" w:hanging="1008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ind w:left="1152" w:hanging="1152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5" w:type="dxa"/>
        <w:bottom w:w="0" w:type="dxa"/>
        <w:right w:w="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C62BBF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C62BBF"/>
  </w:style>
  <w:style w:type="character" w:customStyle="1" w:styleId="af2">
    <w:name w:val="Текст примечания Знак"/>
    <w:basedOn w:val="a0"/>
    <w:link w:val="af1"/>
    <w:uiPriority w:val="99"/>
    <w:semiHidden/>
    <w:rsid w:val="00C62BB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62BBF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C62BBF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C62BBF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C62BBF"/>
    <w:rPr>
      <w:rFonts w:ascii="Segoe UI" w:hAnsi="Segoe UI" w:cs="Segoe UI"/>
      <w:sz w:val="18"/>
      <w:szCs w:val="18"/>
    </w:rPr>
  </w:style>
  <w:style w:type="paragraph" w:styleId="af7">
    <w:name w:val="header"/>
    <w:basedOn w:val="a"/>
    <w:link w:val="af8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1A4C34"/>
  </w:style>
  <w:style w:type="paragraph" w:styleId="af9">
    <w:name w:val="footer"/>
    <w:basedOn w:val="a"/>
    <w:link w:val="afa"/>
    <w:uiPriority w:val="99"/>
    <w:unhideWhenUsed/>
    <w:rsid w:val="001A4C34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1A4C34"/>
  </w:style>
  <w:style w:type="character" w:styleId="afb">
    <w:name w:val="Hyperlink"/>
    <w:basedOn w:val="a0"/>
    <w:uiPriority w:val="99"/>
    <w:unhideWhenUsed/>
    <w:rsid w:val="00DB018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B018C"/>
    <w:rPr>
      <w:color w:val="605E5C"/>
      <w:shd w:val="clear" w:color="auto" w:fill="E1DFDD"/>
    </w:rPr>
  </w:style>
  <w:style w:type="paragraph" w:customStyle="1" w:styleId="footnotedescription">
    <w:name w:val="footnote description"/>
    <w:next w:val="a"/>
    <w:link w:val="footnotedescriptionChar"/>
    <w:hidden/>
    <w:rsid w:val="004D5FAF"/>
    <w:pPr>
      <w:spacing w:line="271" w:lineRule="auto"/>
      <w:ind w:right="327" w:firstLine="711"/>
      <w:jc w:val="both"/>
    </w:pPr>
    <w:rPr>
      <w:color w:val="000000"/>
      <w:sz w:val="24"/>
      <w:szCs w:val="22"/>
      <w:lang w:val="en-US" w:eastAsia="en-US"/>
    </w:rPr>
  </w:style>
  <w:style w:type="character" w:customStyle="1" w:styleId="footnotedescriptionChar">
    <w:name w:val="footnote description Char"/>
    <w:link w:val="footnotedescription"/>
    <w:rsid w:val="004D5FAF"/>
    <w:rPr>
      <w:color w:val="000000"/>
      <w:sz w:val="24"/>
      <w:szCs w:val="22"/>
      <w:lang w:val="en-US" w:eastAsia="en-US"/>
    </w:rPr>
  </w:style>
  <w:style w:type="character" w:customStyle="1" w:styleId="footnotemark">
    <w:name w:val="footnote mark"/>
    <w:hidden/>
    <w:rsid w:val="004D5FAF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paragraph" w:styleId="afc">
    <w:name w:val="Normal (Web)"/>
    <w:aliases w:val="Обычный (веб) Знак Знак Знак,Обычный (веб) Знак Знак,Обычный (Web)"/>
    <w:basedOn w:val="a"/>
    <w:link w:val="afd"/>
    <w:uiPriority w:val="99"/>
    <w:unhideWhenUsed/>
    <w:rsid w:val="00F41394"/>
    <w:pPr>
      <w:spacing w:before="100" w:beforeAutospacing="1" w:after="142" w:line="276" w:lineRule="auto"/>
    </w:pPr>
    <w:rPr>
      <w:sz w:val="24"/>
      <w:szCs w:val="24"/>
    </w:rPr>
  </w:style>
  <w:style w:type="character" w:customStyle="1" w:styleId="afd">
    <w:name w:val="Обычный (веб) Знак"/>
    <w:aliases w:val="Обычный (веб) Знак Знак Знак Знак,Обычный (веб) Знак Знак Знак1,Обычный (Web) Знак"/>
    <w:link w:val="afc"/>
    <w:uiPriority w:val="99"/>
    <w:locked/>
    <w:rsid w:val="00E52F32"/>
    <w:rPr>
      <w:sz w:val="24"/>
      <w:szCs w:val="24"/>
    </w:rPr>
  </w:style>
  <w:style w:type="paragraph" w:styleId="afe">
    <w:name w:val="List Paragraph"/>
    <w:basedOn w:val="a"/>
    <w:uiPriority w:val="34"/>
    <w:qFormat/>
    <w:rsid w:val="00E52F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f">
    <w:name w:val="Body Text"/>
    <w:basedOn w:val="a"/>
    <w:link w:val="aff0"/>
    <w:uiPriority w:val="1"/>
    <w:qFormat/>
    <w:rsid w:val="00E52F32"/>
    <w:pPr>
      <w:widowControl w:val="0"/>
      <w:suppressAutoHyphens/>
    </w:pPr>
    <w:rPr>
      <w:sz w:val="28"/>
      <w:szCs w:val="28"/>
      <w:lang w:eastAsia="en-US"/>
    </w:rPr>
  </w:style>
  <w:style w:type="character" w:customStyle="1" w:styleId="aff0">
    <w:name w:val="Основной текст Знак"/>
    <w:basedOn w:val="a0"/>
    <w:link w:val="aff"/>
    <w:uiPriority w:val="1"/>
    <w:rsid w:val="00E52F32"/>
    <w:rPr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E52F32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f1">
    <w:name w:val="Block Text"/>
    <w:basedOn w:val="a"/>
    <w:unhideWhenUsed/>
    <w:rsid w:val="007C1CBB"/>
    <w:pPr>
      <w:ind w:left="851" w:right="821"/>
      <w:jc w:val="both"/>
    </w:pPr>
    <w:rPr>
      <w:sz w:val="32"/>
    </w:rPr>
  </w:style>
  <w:style w:type="paragraph" w:customStyle="1" w:styleId="30">
    <w:name w:val="Абзац списка3"/>
    <w:basedOn w:val="a"/>
    <w:rsid w:val="00DA4BDA"/>
    <w:pPr>
      <w:suppressAutoHyphens/>
      <w:spacing w:after="200"/>
      <w:ind w:left="720"/>
      <w:contextualSpacing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10">
    <w:name w:val="toc 1"/>
    <w:basedOn w:val="a"/>
    <w:next w:val="a"/>
    <w:autoRedefine/>
    <w:uiPriority w:val="39"/>
    <w:unhideWhenUsed/>
    <w:rsid w:val="00DA4BDA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6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chart" Target="charts/chart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Базовый 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Основные средства</c:v>
                </c:pt>
              </c:strCache>
            </c:strRef>
          </c:cat>
          <c:val>
            <c:numRef>
              <c:f>Лист1!$B$2</c:f>
              <c:numCache>
                <c:formatCode>#,##0</c:formatCode>
                <c:ptCount val="1"/>
                <c:pt idx="0">
                  <c:v>1772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41C-4FDA-8768-5731A958EEF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Основные средства</c:v>
                </c:pt>
              </c:strCache>
            </c:strRef>
          </c:cat>
          <c:val>
            <c:numRef>
              <c:f>Лист1!$C$2</c:f>
              <c:numCache>
                <c:formatCode>#,##0</c:formatCode>
                <c:ptCount val="1"/>
                <c:pt idx="0">
                  <c:v>2268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41C-4FDA-8768-5731A958EEF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Основные средства</c:v>
                </c:pt>
              </c:strCache>
            </c:strRef>
          </c:cat>
          <c:val>
            <c:numRef>
              <c:f>Лист1!$D$2</c:f>
              <c:numCache>
                <c:formatCode>#,##0</c:formatCode>
                <c:ptCount val="1"/>
                <c:pt idx="0">
                  <c:v>1716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41C-4FDA-8768-5731A958EEF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16470272"/>
        <c:axId val="216471808"/>
      </c:barChart>
      <c:catAx>
        <c:axId val="216470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471808"/>
        <c:crosses val="autoZero"/>
        <c:auto val="1"/>
        <c:lblAlgn val="ctr"/>
        <c:lblOffset val="100"/>
        <c:noMultiLvlLbl val="0"/>
      </c:catAx>
      <c:valAx>
        <c:axId val="216471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4702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Базовый  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Запасы</c:v>
                </c:pt>
                <c:pt idx="1">
                  <c:v>Дебиторская задолженность</c:v>
                </c:pt>
                <c:pt idx="2">
                  <c:v>Краткосрочные финансовые вложения</c:v>
                </c:pt>
                <c:pt idx="3">
                  <c:v>Денежные средства и денежные эквиваленты</c:v>
                </c:pt>
              </c:strCache>
            </c:strRef>
          </c:cat>
          <c:val>
            <c:numRef>
              <c:f>Лист1!$B$2:$B$5</c:f>
              <c:numCache>
                <c:formatCode>#,##0</c:formatCode>
                <c:ptCount val="4"/>
                <c:pt idx="0">
                  <c:v>2795</c:v>
                </c:pt>
                <c:pt idx="1">
                  <c:v>2379</c:v>
                </c:pt>
                <c:pt idx="2" formatCode="General">
                  <c:v>0</c:v>
                </c:pt>
                <c:pt idx="3">
                  <c:v>4977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51F-460C-806D-55788DE3E23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Запасы</c:v>
                </c:pt>
                <c:pt idx="1">
                  <c:v>Дебиторская задолженность</c:v>
                </c:pt>
                <c:pt idx="2">
                  <c:v>Краткосрочные финансовые вложения</c:v>
                </c:pt>
                <c:pt idx="3">
                  <c:v>Денежные средства и денежные эквиваленты</c:v>
                </c:pt>
              </c:strCache>
            </c:strRef>
          </c:cat>
          <c:val>
            <c:numRef>
              <c:f>Лист1!$C$2:$C$5</c:f>
              <c:numCache>
                <c:formatCode>#,##0</c:formatCode>
                <c:ptCount val="4"/>
                <c:pt idx="0">
                  <c:v>2132</c:v>
                </c:pt>
                <c:pt idx="1">
                  <c:v>2698</c:v>
                </c:pt>
                <c:pt idx="2" formatCode="General">
                  <c:v>0</c:v>
                </c:pt>
                <c:pt idx="3">
                  <c:v>1430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51F-460C-806D-55788DE3E23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Запасы</c:v>
                </c:pt>
                <c:pt idx="1">
                  <c:v>Дебиторская задолженность</c:v>
                </c:pt>
                <c:pt idx="2">
                  <c:v>Краткосрочные финансовые вложения</c:v>
                </c:pt>
                <c:pt idx="3">
                  <c:v>Денежные средства и денежные эквиваленты</c:v>
                </c:pt>
              </c:strCache>
            </c:strRef>
          </c:cat>
          <c:val>
            <c:numRef>
              <c:f>Лист1!$D$2:$D$5</c:f>
              <c:numCache>
                <c:formatCode>#,##0</c:formatCode>
                <c:ptCount val="4"/>
                <c:pt idx="0">
                  <c:v>3583</c:v>
                </c:pt>
                <c:pt idx="1">
                  <c:v>6326</c:v>
                </c:pt>
                <c:pt idx="2">
                  <c:v>1800</c:v>
                </c:pt>
                <c:pt idx="3">
                  <c:v>2503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51F-460C-806D-55788DE3E23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16663552"/>
        <c:axId val="216665088"/>
      </c:barChart>
      <c:catAx>
        <c:axId val="216663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665088"/>
        <c:crosses val="autoZero"/>
        <c:auto val="1"/>
        <c:lblAlgn val="ctr"/>
        <c:lblOffset val="100"/>
        <c:noMultiLvlLbl val="0"/>
      </c:catAx>
      <c:valAx>
        <c:axId val="2166650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663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Базовый  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14060134112048456"/>
                  <c:y val="2.84900284900284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6AE-45EA-9A95-E94E92C75D5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Нераспределенная прибыль (непокрытый убыток)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-693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6AE-45EA-9A95-E94E92C75D5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Нераспределенная прибыль (непокрытый убыток)</c:v>
                </c:pt>
              </c:strCache>
            </c:strRef>
          </c:cat>
          <c:val>
            <c:numRef>
              <c:f>Лист1!$C$2</c:f>
              <c:numCache>
                <c:formatCode>#,##0</c:formatCode>
                <c:ptCount val="1"/>
                <c:pt idx="0">
                  <c:v>3969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6AE-45EA-9A95-E94E92C75D5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Нераспределенная прибыль (непокрытый убыток)</c:v>
                </c:pt>
              </c:strCache>
            </c:strRef>
          </c:cat>
          <c:val>
            <c:numRef>
              <c:f>Лист1!$D$2</c:f>
              <c:numCache>
                <c:formatCode>#,##0</c:formatCode>
                <c:ptCount val="1"/>
                <c:pt idx="0">
                  <c:v>7762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6AE-45EA-9A95-E94E92C75D5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16693760"/>
        <c:axId val="216703744"/>
      </c:barChart>
      <c:catAx>
        <c:axId val="216693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703744"/>
        <c:crosses val="autoZero"/>
        <c:auto val="1"/>
        <c:lblAlgn val="ctr"/>
        <c:lblOffset val="100"/>
        <c:noMultiLvlLbl val="0"/>
      </c:catAx>
      <c:valAx>
        <c:axId val="2167037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6937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Базовый год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Запасы</c:v>
                </c:pt>
                <c:pt idx="1">
                  <c:v>Дебиторская задолженность</c:v>
                </c:pt>
                <c:pt idx="2">
                  <c:v>Краткосрочные финансовые вложения</c:v>
                </c:pt>
                <c:pt idx="3">
                  <c:v>Денежные средства и денежные эквиваленты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27.53</c:v>
                </c:pt>
                <c:pt idx="1">
                  <c:v>23.44</c:v>
                </c:pt>
                <c:pt idx="2">
                  <c:v>0</c:v>
                </c:pt>
                <c:pt idx="3">
                  <c:v>49.03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277-491B-9BCA-60C1D78C68E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Запасы</c:v>
                </c:pt>
                <c:pt idx="1">
                  <c:v>Дебиторская задолженность</c:v>
                </c:pt>
                <c:pt idx="2">
                  <c:v>Краткосрочные финансовые вложения</c:v>
                </c:pt>
                <c:pt idx="3">
                  <c:v>Денежные средства и денежные эквиваленты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34.06</c:v>
                </c:pt>
                <c:pt idx="1">
                  <c:v>43.1</c:v>
                </c:pt>
                <c:pt idx="2">
                  <c:v>0</c:v>
                </c:pt>
                <c:pt idx="3">
                  <c:v>22.84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277-491B-9BCA-60C1D78C68E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Запасы</c:v>
                </c:pt>
                <c:pt idx="1">
                  <c:v>Дебиторская задолженность</c:v>
                </c:pt>
                <c:pt idx="2">
                  <c:v>Краткосрочные финансовые вложения</c:v>
                </c:pt>
                <c:pt idx="3">
                  <c:v>Денежные средства и денежные эквиваленты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25.21</c:v>
                </c:pt>
                <c:pt idx="1">
                  <c:v>44.51</c:v>
                </c:pt>
                <c:pt idx="2">
                  <c:v>12.67</c:v>
                </c:pt>
                <c:pt idx="3">
                  <c:v>17.61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277-491B-9BCA-60C1D78C68E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16777088"/>
        <c:axId val="216778624"/>
      </c:barChart>
      <c:catAx>
        <c:axId val="216777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778624"/>
        <c:crosses val="autoZero"/>
        <c:auto val="1"/>
        <c:lblAlgn val="ctr"/>
        <c:lblOffset val="100"/>
        <c:noMultiLvlLbl val="0"/>
      </c:catAx>
      <c:valAx>
        <c:axId val="216778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67770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7D5CD-2BF1-4F32-84DB-AF025546F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26</Pages>
  <Words>5315</Words>
  <Characters>30302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GamerX</cp:lastModifiedBy>
  <cp:revision>43</cp:revision>
  <dcterms:created xsi:type="dcterms:W3CDTF">2023-03-17T06:51:00Z</dcterms:created>
  <dcterms:modified xsi:type="dcterms:W3CDTF">2024-03-18T05:46:00Z</dcterms:modified>
</cp:coreProperties>
</file>