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C613C" w14:textId="0CAE35B9" w:rsidR="007C3F05" w:rsidRPr="007C3F05" w:rsidRDefault="007C3F05" w:rsidP="007C3F05">
      <w:pPr>
        <w:spacing w:line="259" w:lineRule="auto"/>
        <w:rPr>
          <w:rFonts w:ascii="Times New Roman" w:eastAsia="Calibri" w:hAnsi="Times New Roman" w:cs="Times New Roman"/>
          <w:iCs/>
          <w:kern w:val="0"/>
          <w14:ligatures w14:val="none"/>
        </w:rPr>
      </w:pPr>
      <w:r w:rsidRPr="007C3F05">
        <w:rPr>
          <w:rFonts w:ascii="Times New Roman" w:eastAsia="Calibri" w:hAnsi="Times New Roman" w:cs="Times New Roman"/>
          <w:iCs/>
          <w:kern w:val="0"/>
          <w14:ligatures w14:val="none"/>
        </w:rPr>
        <w:t xml:space="preserve">УДК </w:t>
      </w:r>
      <w:r w:rsidRPr="007C3F05">
        <w:rPr>
          <w:rFonts w:ascii="Times New Roman" w:eastAsia="Calibri" w:hAnsi="Times New Roman" w:cs="Times New Roman"/>
          <w:iCs/>
          <w:kern w:val="0"/>
          <w14:ligatures w14:val="none"/>
        </w:rPr>
        <w:t>539.3</w:t>
      </w:r>
    </w:p>
    <w:p w14:paraId="6C77537C" w14:textId="171A65B4" w:rsidR="00213E5E" w:rsidRPr="00213E5E" w:rsidRDefault="00082121" w:rsidP="008331DC">
      <w:pPr>
        <w:spacing w:line="259" w:lineRule="auto"/>
        <w:jc w:val="center"/>
        <w:rPr>
          <w:rFonts w:ascii="Times New Roman" w:eastAsia="Calibri" w:hAnsi="Times New Roman" w:cs="Times New Roman"/>
          <w:b/>
          <w:bCs/>
          <w:iCs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bCs/>
          <w:iCs/>
          <w:kern w:val="0"/>
          <w14:ligatures w14:val="none"/>
        </w:rPr>
        <w:t>Исследование неупрочненной квадратной области</w:t>
      </w:r>
    </w:p>
    <w:p w14:paraId="38CAAF96" w14:textId="77777777" w:rsidR="00213E5E" w:rsidRPr="00213E5E" w:rsidRDefault="00213E5E" w:rsidP="008331DC">
      <w:pPr>
        <w:spacing w:line="259" w:lineRule="auto"/>
        <w:jc w:val="center"/>
        <w:rPr>
          <w:rFonts w:ascii="Times New Roman" w:eastAsia="Calibri" w:hAnsi="Times New Roman" w:cs="Times New Roman"/>
          <w:b/>
          <w:bCs/>
          <w:iCs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b/>
          <w:bCs/>
          <w:iCs/>
          <w:kern w:val="0"/>
          <w14:ligatures w14:val="none"/>
        </w:rPr>
        <w:t>на примере одного периода</w:t>
      </w:r>
    </w:p>
    <w:p w14:paraId="65EF6BBB" w14:textId="7C329ED0" w:rsidR="008331DC" w:rsidRDefault="007C3F05" w:rsidP="008331DC">
      <w:pPr>
        <w:spacing w:after="0" w:line="240" w:lineRule="auto"/>
        <w:ind w:firstLine="709"/>
        <w:jc w:val="center"/>
        <w:rPr>
          <w:rFonts w:ascii="Times New Roman" w:hAnsi="Times New Roman" w:cs="Times New Roman"/>
          <w:szCs w:val="26"/>
        </w:rPr>
      </w:pPr>
      <w:r>
        <w:rPr>
          <w:rFonts w:ascii="Times New Roman" w:hAnsi="Times New Roman" w:cs="Times New Roman"/>
          <w:szCs w:val="26"/>
        </w:rPr>
        <w:t>Селиванов Николай Максимович</w:t>
      </w:r>
      <w:r w:rsidR="008331DC">
        <w:rPr>
          <w:rFonts w:ascii="Times New Roman" w:hAnsi="Times New Roman" w:cs="Times New Roman"/>
          <w:szCs w:val="26"/>
        </w:rPr>
        <w:t>,</w:t>
      </w:r>
    </w:p>
    <w:p w14:paraId="2D04C059" w14:textId="77777777" w:rsidR="008331DC" w:rsidRPr="008A0561" w:rsidRDefault="008331DC" w:rsidP="008331DC">
      <w:pPr>
        <w:spacing w:after="0" w:line="240" w:lineRule="auto"/>
        <w:ind w:firstLine="709"/>
        <w:jc w:val="center"/>
        <w:rPr>
          <w:rFonts w:ascii="Times New Roman" w:hAnsi="Times New Roman" w:cs="Times New Roman"/>
          <w:szCs w:val="26"/>
        </w:rPr>
      </w:pPr>
      <w:r>
        <w:rPr>
          <w:rFonts w:ascii="Times New Roman" w:hAnsi="Times New Roman" w:cs="Times New Roman"/>
          <w:szCs w:val="26"/>
        </w:rPr>
        <w:t>бакалавр</w:t>
      </w:r>
    </w:p>
    <w:p w14:paraId="56A49954" w14:textId="2F519253" w:rsidR="008331DC" w:rsidRPr="008331DC" w:rsidRDefault="008331DC" w:rsidP="008331DC">
      <w:pPr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Cs w:val="26"/>
        </w:rPr>
      </w:pPr>
      <w:r w:rsidRPr="008331DC">
        <w:rPr>
          <w:rFonts w:ascii="Times New Roman" w:hAnsi="Times New Roman" w:cs="Times New Roman"/>
          <w:i/>
          <w:iCs/>
          <w:szCs w:val="26"/>
        </w:rPr>
        <w:t>ФБГОУ ВО «Владивостокский государственный университет»</w:t>
      </w:r>
    </w:p>
    <w:p w14:paraId="023088AB" w14:textId="77777777" w:rsidR="008331DC" w:rsidRDefault="008331DC" w:rsidP="008331DC">
      <w:pPr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Cs w:val="26"/>
        </w:rPr>
      </w:pPr>
      <w:r w:rsidRPr="008331DC">
        <w:rPr>
          <w:rFonts w:ascii="Times New Roman" w:hAnsi="Times New Roman" w:cs="Times New Roman"/>
          <w:i/>
          <w:iCs/>
          <w:szCs w:val="26"/>
        </w:rPr>
        <w:t>Россия. Владивосток</w:t>
      </w:r>
    </w:p>
    <w:p w14:paraId="36C439BA" w14:textId="71707474" w:rsidR="008331DC" w:rsidRDefault="008331DC" w:rsidP="008331DC">
      <w:pPr>
        <w:spacing w:line="240" w:lineRule="auto"/>
        <w:ind w:firstLine="709"/>
        <w:jc w:val="center"/>
        <w:rPr>
          <w:rFonts w:ascii="Times New Roman" w:hAnsi="Times New Roman" w:cs="Times New Roman"/>
        </w:rPr>
      </w:pPr>
      <w:r w:rsidRPr="00404199">
        <w:rPr>
          <w:rFonts w:ascii="Times New Roman" w:hAnsi="Times New Roman" w:cs="Times New Roman"/>
          <w:szCs w:val="26"/>
          <w:lang w:val="en-US"/>
        </w:rPr>
        <w:t>E</w:t>
      </w:r>
      <w:r w:rsidRPr="009326B6">
        <w:rPr>
          <w:rFonts w:ascii="Times New Roman" w:hAnsi="Times New Roman" w:cs="Times New Roman"/>
          <w:szCs w:val="26"/>
        </w:rPr>
        <w:t>-</w:t>
      </w:r>
      <w:r w:rsidRPr="00404199">
        <w:rPr>
          <w:rFonts w:ascii="Times New Roman" w:hAnsi="Times New Roman" w:cs="Times New Roman"/>
          <w:szCs w:val="26"/>
          <w:lang w:val="en-US"/>
        </w:rPr>
        <w:t>mail</w:t>
      </w:r>
      <w:r w:rsidRPr="009326B6">
        <w:rPr>
          <w:rFonts w:ascii="Times New Roman" w:hAnsi="Times New Roman" w:cs="Times New Roman"/>
          <w:szCs w:val="26"/>
        </w:rPr>
        <w:t xml:space="preserve">: </w:t>
      </w:r>
      <w:hyperlink r:id="rId7" w:history="1">
        <w:r w:rsidRPr="003266DB">
          <w:rPr>
            <w:rFonts w:ascii="Times New Roman" w:hAnsi="Times New Roman" w:cs="Times New Roman"/>
            <w:lang w:val="en-US"/>
          </w:rPr>
          <w:t>n</w:t>
        </w:r>
        <w:r w:rsidRPr="009326B6">
          <w:rPr>
            <w:rFonts w:ascii="Times New Roman" w:hAnsi="Times New Roman" w:cs="Times New Roman"/>
          </w:rPr>
          <w:t>.</w:t>
        </w:r>
        <w:r w:rsidRPr="003266DB">
          <w:rPr>
            <w:rFonts w:ascii="Times New Roman" w:hAnsi="Times New Roman" w:cs="Times New Roman"/>
            <w:lang w:val="en-US"/>
          </w:rPr>
          <w:t>m</w:t>
        </w:r>
        <w:r w:rsidRPr="009326B6">
          <w:rPr>
            <w:rFonts w:ascii="Times New Roman" w:hAnsi="Times New Roman" w:cs="Times New Roman"/>
          </w:rPr>
          <w:t>.</w:t>
        </w:r>
        <w:r w:rsidRPr="003266DB">
          <w:rPr>
            <w:rFonts w:ascii="Times New Roman" w:hAnsi="Times New Roman" w:cs="Times New Roman"/>
            <w:lang w:val="en-US"/>
          </w:rPr>
          <w:t>selivanov</w:t>
        </w:r>
        <w:r w:rsidRPr="009326B6">
          <w:rPr>
            <w:rFonts w:ascii="Times New Roman" w:hAnsi="Times New Roman" w:cs="Times New Roman"/>
          </w:rPr>
          <w:t>@</w:t>
        </w:r>
        <w:r w:rsidRPr="003266DB">
          <w:rPr>
            <w:rFonts w:ascii="Times New Roman" w:hAnsi="Times New Roman" w:cs="Times New Roman"/>
            <w:lang w:val="en-US"/>
          </w:rPr>
          <w:t>mail</w:t>
        </w:r>
        <w:r w:rsidRPr="009326B6">
          <w:rPr>
            <w:rFonts w:ascii="Times New Roman" w:hAnsi="Times New Roman" w:cs="Times New Roman"/>
          </w:rPr>
          <w:t>.</w:t>
        </w:r>
        <w:r w:rsidRPr="003266DB">
          <w:rPr>
            <w:rFonts w:ascii="Times New Roman" w:hAnsi="Times New Roman" w:cs="Times New Roman"/>
            <w:lang w:val="en-US"/>
          </w:rPr>
          <w:t>ru</w:t>
        </w:r>
      </w:hyperlink>
      <w:r w:rsidRPr="009326B6">
        <w:rPr>
          <w:rFonts w:ascii="Times New Roman" w:hAnsi="Times New Roman" w:cs="Times New Roman"/>
        </w:rPr>
        <w:t xml:space="preserve">; </w:t>
      </w:r>
      <w:r w:rsidRPr="00F87EE5">
        <w:rPr>
          <w:rFonts w:ascii="Times New Roman" w:hAnsi="Times New Roman" w:cs="Times New Roman"/>
        </w:rPr>
        <w:t>Тел</w:t>
      </w:r>
      <w:r w:rsidRPr="009326B6">
        <w:rPr>
          <w:rFonts w:ascii="Times New Roman" w:hAnsi="Times New Roman" w:cs="Times New Roman"/>
        </w:rPr>
        <w:t xml:space="preserve">. </w:t>
      </w:r>
      <w:r w:rsidRPr="00F87EE5">
        <w:rPr>
          <w:rFonts w:ascii="Times New Roman" w:hAnsi="Times New Roman" w:cs="Times New Roman"/>
        </w:rPr>
        <w:t>+791</w:t>
      </w:r>
      <w:r>
        <w:rPr>
          <w:rFonts w:ascii="Times New Roman" w:hAnsi="Times New Roman" w:cs="Times New Roman"/>
        </w:rPr>
        <w:t>49625617</w:t>
      </w:r>
    </w:p>
    <w:p w14:paraId="386BABE2" w14:textId="77777777" w:rsidR="008331DC" w:rsidRDefault="008331DC" w:rsidP="008331DC">
      <w:pPr>
        <w:spacing w:before="79" w:line="240" w:lineRule="auto"/>
        <w:ind w:left="112" w:right="98"/>
        <w:jc w:val="center"/>
        <w:rPr>
          <w:rFonts w:ascii="Times New Roman" w:hAnsi="Times New Roman" w:cs="Times New Roman"/>
        </w:rPr>
      </w:pPr>
      <w:r w:rsidRPr="00F87EE5">
        <w:rPr>
          <w:rFonts w:ascii="Times New Roman" w:hAnsi="Times New Roman" w:cs="Times New Roman"/>
        </w:rPr>
        <w:t xml:space="preserve">ул. Гоголя, </w:t>
      </w:r>
      <w:smartTag w:uri="urn:schemas-microsoft-com:office:smarttags" w:element="metricconverter">
        <w:smartTagPr>
          <w:attr w:name="ProductID" w:val="41, г"/>
        </w:smartTagPr>
        <w:r w:rsidRPr="00F87EE5">
          <w:rPr>
            <w:rFonts w:ascii="Times New Roman" w:hAnsi="Times New Roman" w:cs="Times New Roman"/>
          </w:rPr>
          <w:t>41, г</w:t>
        </w:r>
      </w:smartTag>
      <w:r w:rsidRPr="00F87EE5">
        <w:rPr>
          <w:rFonts w:ascii="Times New Roman" w:hAnsi="Times New Roman" w:cs="Times New Roman"/>
        </w:rPr>
        <w:t>. Владивосток, Приморский край, Россия, 690014</w:t>
      </w:r>
    </w:p>
    <w:p w14:paraId="58D21AC2" w14:textId="4402BF24" w:rsidR="00213E5E" w:rsidRPr="00213E5E" w:rsidRDefault="00213E5E" w:rsidP="008331DC">
      <w:pPr>
        <w:spacing w:before="79" w:line="259" w:lineRule="auto"/>
        <w:ind w:left="113" w:right="96" w:firstLine="709"/>
        <w:jc w:val="both"/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 xml:space="preserve">В статье рассмотрен процесс истирания области, включающей неупрочненную </w:t>
      </w:r>
      <w:r w:rsidR="00F2029B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>квадратную</w:t>
      </w:r>
      <w:r w:rsidRPr="00213E5E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 xml:space="preserve"> зону. Также был построен график поверхности при заданных пар</w:t>
      </w:r>
      <w:r w:rsidR="009D29A0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>а</w:t>
      </w:r>
      <w:r w:rsidRPr="00213E5E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 xml:space="preserve">метрах, характеризующих </w:t>
      </w:r>
      <w:r w:rsidRPr="00213E5E">
        <w:rPr>
          <w:rFonts w:ascii="Times New Roman" w:eastAsia="Calibri" w:hAnsi="Times New Roman" w:cs="Times New Roman"/>
          <w:i/>
          <w:kern w:val="0"/>
          <w14:ligatures w14:val="none"/>
        </w:rPr>
        <w:t>степень упрочнения и относительный размер упрочнённой зоны в изменяющиеся в пределах</w:t>
      </w:r>
      <w:r w:rsidRPr="00213E5E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>.</w:t>
      </w:r>
    </w:p>
    <w:p w14:paraId="0F595A6C" w14:textId="77777777" w:rsidR="00213E5E" w:rsidRPr="00213E5E" w:rsidRDefault="00213E5E" w:rsidP="00213E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ru-RU"/>
          <w14:ligatures w14:val="none"/>
        </w:rPr>
      </w:pPr>
      <w:r w:rsidRPr="00213E5E">
        <w:rPr>
          <w:rFonts w:ascii="Times New Roman" w:eastAsia="Times New Roman" w:hAnsi="Times New Roman" w:cs="Times New Roman"/>
          <w:b/>
          <w:i/>
          <w:spacing w:val="-4"/>
          <w:kern w:val="0"/>
          <w:lang w:eastAsia="ru-RU"/>
          <w14:ligatures w14:val="none"/>
        </w:rPr>
        <w:t>Ключевые</w:t>
      </w:r>
      <w:r w:rsidRPr="00213E5E">
        <w:rPr>
          <w:rFonts w:ascii="Times New Roman" w:eastAsia="Times New Roman" w:hAnsi="Times New Roman" w:cs="Times New Roman"/>
          <w:b/>
          <w:i/>
          <w:spacing w:val="-10"/>
          <w:kern w:val="0"/>
          <w:lang w:eastAsia="ru-RU"/>
          <w14:ligatures w14:val="none"/>
        </w:rPr>
        <w:t xml:space="preserve"> </w:t>
      </w:r>
      <w:r w:rsidRPr="00213E5E">
        <w:rPr>
          <w:rFonts w:ascii="Times New Roman" w:eastAsia="Times New Roman" w:hAnsi="Times New Roman" w:cs="Times New Roman"/>
          <w:b/>
          <w:i/>
          <w:spacing w:val="-4"/>
          <w:kern w:val="0"/>
          <w:lang w:eastAsia="ru-RU"/>
          <w14:ligatures w14:val="none"/>
        </w:rPr>
        <w:t>слова:</w:t>
      </w:r>
      <w:r w:rsidRPr="00213E5E">
        <w:rPr>
          <w:rFonts w:ascii="Times New Roman" w:eastAsia="Times New Roman" w:hAnsi="Times New Roman" w:cs="Times New Roman"/>
          <w:b/>
          <w:i/>
          <w:spacing w:val="42"/>
          <w:kern w:val="0"/>
          <w:lang w:eastAsia="ru-RU"/>
          <w14:ligatures w14:val="none"/>
        </w:rPr>
        <w:t xml:space="preserve"> </w:t>
      </w:r>
      <w:r w:rsidRPr="00213E5E">
        <w:rPr>
          <w:rFonts w:ascii="Times New Roman" w:eastAsia="Times New Roman" w:hAnsi="Times New Roman" w:cs="Times New Roman"/>
          <w:i/>
          <w:color w:val="000000"/>
          <w:kern w:val="0"/>
          <w:lang w:eastAsia="ru-RU"/>
          <w14:ligatures w14:val="none"/>
        </w:rPr>
        <w:t>трибология, поверхность, трение.</w:t>
      </w:r>
    </w:p>
    <w:p w14:paraId="71EEA1D2" w14:textId="77777777" w:rsidR="00213E5E" w:rsidRPr="00213E5E" w:rsidRDefault="00213E5E" w:rsidP="00213E5E">
      <w:pPr>
        <w:spacing w:line="259" w:lineRule="auto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</w:p>
    <w:p w14:paraId="7F1580B6" w14:textId="0D3F2187" w:rsidR="00393E06" w:rsidRPr="00393E06" w:rsidRDefault="00393E06" w:rsidP="00393E06">
      <w:pPr>
        <w:spacing w:after="0" w:line="240" w:lineRule="auto"/>
        <w:ind w:firstLine="720"/>
        <w:jc w:val="center"/>
        <w:rPr>
          <w:rFonts w:ascii="Times New Roman" w:eastAsia="Calibri" w:hAnsi="Times New Roman" w:cs="Times New Roman"/>
          <w:b/>
          <w:bCs/>
          <w:kern w:val="0"/>
          <w:lang w:val="en-US"/>
          <w14:ligatures w14:val="none"/>
        </w:rPr>
      </w:pPr>
      <w:r w:rsidRPr="00393E06">
        <w:rPr>
          <w:rFonts w:ascii="Times New Roman" w:eastAsia="Calibri" w:hAnsi="Times New Roman" w:cs="Times New Roman"/>
          <w:b/>
          <w:bCs/>
          <w:kern w:val="0"/>
          <w:lang w:val="en-US"/>
          <w14:ligatures w14:val="none"/>
        </w:rPr>
        <w:t xml:space="preserve">The study of an </w:t>
      </w:r>
      <w:r w:rsidR="00D95FAF" w:rsidRPr="00D95FAF">
        <w:rPr>
          <w:rFonts w:ascii="Times New Roman" w:eastAsia="Calibri" w:hAnsi="Times New Roman" w:cs="Times New Roman"/>
          <w:b/>
          <w:bCs/>
          <w:kern w:val="0"/>
          <w:lang w:val="en-US"/>
          <w14:ligatures w14:val="none"/>
        </w:rPr>
        <w:t>unhardened</w:t>
      </w:r>
      <w:r w:rsidRPr="00393E06">
        <w:rPr>
          <w:rFonts w:ascii="Times New Roman" w:eastAsia="Calibri" w:hAnsi="Times New Roman" w:cs="Times New Roman"/>
          <w:b/>
          <w:bCs/>
          <w:kern w:val="0"/>
          <w:lang w:val="en-US"/>
          <w14:ligatures w14:val="none"/>
        </w:rPr>
        <w:t xml:space="preserve"> square region</w:t>
      </w:r>
    </w:p>
    <w:p w14:paraId="4F340682" w14:textId="76F7BC47" w:rsidR="00213E5E" w:rsidRDefault="00393E06" w:rsidP="00393E06">
      <w:pPr>
        <w:spacing w:after="0" w:line="240" w:lineRule="auto"/>
        <w:ind w:firstLine="720"/>
        <w:jc w:val="center"/>
        <w:rPr>
          <w:rFonts w:ascii="Times New Roman" w:eastAsia="Calibri" w:hAnsi="Times New Roman" w:cs="Times New Roman"/>
          <w:b/>
          <w:bCs/>
          <w:kern w:val="0"/>
          <w:lang w:val="en-US"/>
          <w14:ligatures w14:val="none"/>
        </w:rPr>
      </w:pPr>
      <w:r w:rsidRPr="00393E06">
        <w:rPr>
          <w:rFonts w:ascii="Times New Roman" w:eastAsia="Calibri" w:hAnsi="Times New Roman" w:cs="Times New Roman"/>
          <w:b/>
          <w:bCs/>
          <w:kern w:val="0"/>
          <w:lang w:val="en-US"/>
          <w14:ligatures w14:val="none"/>
        </w:rPr>
        <w:t>using the example of one period</w:t>
      </w:r>
    </w:p>
    <w:p w14:paraId="041F3FDB" w14:textId="77777777" w:rsidR="00393E06" w:rsidRPr="00082121" w:rsidRDefault="00393E06" w:rsidP="008331D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color w:val="000000"/>
          <w:kern w:val="0"/>
          <w:lang w:val="en-US" w:eastAsia="ru-RU"/>
          <w14:ligatures w14:val="none"/>
        </w:rPr>
      </w:pPr>
    </w:p>
    <w:p w14:paraId="19EA94C0" w14:textId="66CC0F13" w:rsidR="00213E5E" w:rsidRPr="00213E5E" w:rsidRDefault="00213E5E" w:rsidP="008331DC">
      <w:pPr>
        <w:spacing w:line="259" w:lineRule="auto"/>
        <w:ind w:firstLine="709"/>
        <w:jc w:val="both"/>
        <w:rPr>
          <w:rFonts w:ascii="Times New Roman" w:eastAsia="Calibri" w:hAnsi="Times New Roman" w:cs="Times New Roman"/>
          <w:i/>
          <w:iCs/>
          <w:kern w:val="0"/>
          <w:lang w:val="en-US"/>
          <w14:ligatures w14:val="none"/>
        </w:rPr>
      </w:pPr>
      <w:r w:rsidRPr="00213E5E">
        <w:rPr>
          <w:rFonts w:ascii="Times New Roman" w:eastAsia="Calibri" w:hAnsi="Times New Roman" w:cs="Times New Roman"/>
          <w:i/>
          <w:iCs/>
          <w:kern w:val="0"/>
          <w:lang w:val="en-US"/>
          <w14:ligatures w14:val="none"/>
        </w:rPr>
        <w:t xml:space="preserve">The article considers the process of abrasion of a region that includes an unhardened </w:t>
      </w:r>
      <w:r w:rsidR="00F2029B" w:rsidRPr="00F2029B">
        <w:rPr>
          <w:rFonts w:ascii="Times New Roman" w:eastAsia="Calibri" w:hAnsi="Times New Roman" w:cs="Times New Roman"/>
          <w:i/>
          <w:iCs/>
          <w:kern w:val="0"/>
          <w:lang w:val="en-US"/>
          <w14:ligatures w14:val="none"/>
        </w:rPr>
        <w:t>square</w:t>
      </w:r>
      <w:r w:rsidRPr="00213E5E">
        <w:rPr>
          <w:rFonts w:ascii="Times New Roman" w:eastAsia="Calibri" w:hAnsi="Times New Roman" w:cs="Times New Roman"/>
          <w:i/>
          <w:iCs/>
          <w:kern w:val="0"/>
          <w:lang w:val="en-US"/>
          <w14:ligatures w14:val="none"/>
        </w:rPr>
        <w:t xml:space="preserve"> zone. A surface graph was also constructed for given parameters characterizing the degree of hardening and the relative size of the hardened zone in varying limits.</w:t>
      </w:r>
    </w:p>
    <w:p w14:paraId="57595653" w14:textId="77777777" w:rsidR="00213E5E" w:rsidRPr="00213E5E" w:rsidRDefault="00213E5E" w:rsidP="00213E5E">
      <w:pPr>
        <w:spacing w:line="259" w:lineRule="auto"/>
        <w:ind w:firstLine="709"/>
        <w:rPr>
          <w:rFonts w:ascii="Times New Roman" w:eastAsia="Calibri" w:hAnsi="Times New Roman" w:cs="Times New Roman"/>
          <w:i/>
          <w:iCs/>
          <w:kern w:val="0"/>
          <w14:ligatures w14:val="none"/>
        </w:rPr>
      </w:pPr>
      <w:proofErr w:type="spellStart"/>
      <w:r w:rsidRPr="00213E5E">
        <w:rPr>
          <w:rFonts w:ascii="Times New Roman" w:eastAsia="Calibri" w:hAnsi="Times New Roman" w:cs="Times New Roman"/>
          <w:b/>
          <w:bCs/>
          <w:i/>
          <w:iCs/>
          <w:kern w:val="0"/>
          <w14:ligatures w14:val="none"/>
        </w:rPr>
        <w:t>Keywords</w:t>
      </w:r>
      <w:proofErr w:type="spellEnd"/>
      <w:r w:rsidRPr="00213E5E">
        <w:rPr>
          <w:rFonts w:ascii="Times New Roman" w:eastAsia="Calibri" w:hAnsi="Times New Roman" w:cs="Times New Roman"/>
          <w:b/>
          <w:bCs/>
          <w:i/>
          <w:iCs/>
          <w:kern w:val="0"/>
          <w14:ligatures w14:val="none"/>
        </w:rPr>
        <w:t>:</w:t>
      </w:r>
      <w:r w:rsidRPr="00213E5E">
        <w:rPr>
          <w:rFonts w:ascii="Times New Roman" w:eastAsia="Calibri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213E5E">
        <w:rPr>
          <w:rFonts w:ascii="Times New Roman" w:eastAsia="Calibri" w:hAnsi="Times New Roman" w:cs="Times New Roman"/>
          <w:i/>
          <w:iCs/>
          <w:kern w:val="0"/>
          <w14:ligatures w14:val="none"/>
        </w:rPr>
        <w:t>tribology</w:t>
      </w:r>
      <w:proofErr w:type="spellEnd"/>
      <w:r w:rsidRPr="00213E5E">
        <w:rPr>
          <w:rFonts w:ascii="Times New Roman" w:eastAsia="Calibri" w:hAnsi="Times New Roman" w:cs="Times New Roman"/>
          <w:i/>
          <w:iCs/>
          <w:kern w:val="0"/>
          <w14:ligatures w14:val="none"/>
        </w:rPr>
        <w:t xml:space="preserve">, </w:t>
      </w:r>
      <w:proofErr w:type="spellStart"/>
      <w:r w:rsidRPr="00213E5E">
        <w:rPr>
          <w:rFonts w:ascii="Times New Roman" w:eastAsia="Calibri" w:hAnsi="Times New Roman" w:cs="Times New Roman"/>
          <w:i/>
          <w:iCs/>
          <w:kern w:val="0"/>
          <w14:ligatures w14:val="none"/>
        </w:rPr>
        <w:t>surface</w:t>
      </w:r>
      <w:proofErr w:type="spellEnd"/>
      <w:r w:rsidRPr="00213E5E">
        <w:rPr>
          <w:rFonts w:ascii="Times New Roman" w:eastAsia="Calibri" w:hAnsi="Times New Roman" w:cs="Times New Roman"/>
          <w:i/>
          <w:iCs/>
          <w:kern w:val="0"/>
          <w14:ligatures w14:val="none"/>
        </w:rPr>
        <w:t xml:space="preserve">, </w:t>
      </w:r>
      <w:proofErr w:type="spellStart"/>
      <w:r w:rsidRPr="00213E5E">
        <w:rPr>
          <w:rFonts w:ascii="Times New Roman" w:eastAsia="Calibri" w:hAnsi="Times New Roman" w:cs="Times New Roman"/>
          <w:i/>
          <w:iCs/>
          <w:kern w:val="0"/>
          <w14:ligatures w14:val="none"/>
        </w:rPr>
        <w:t>friction</w:t>
      </w:r>
      <w:proofErr w:type="spellEnd"/>
      <w:r w:rsidRPr="00213E5E">
        <w:rPr>
          <w:rFonts w:ascii="Times New Roman" w:eastAsia="Calibri" w:hAnsi="Times New Roman" w:cs="Times New Roman"/>
          <w:i/>
          <w:iCs/>
          <w:kern w:val="0"/>
          <w14:ligatures w14:val="none"/>
        </w:rPr>
        <w:t>.</w:t>
      </w:r>
    </w:p>
    <w:p w14:paraId="203F0DDB" w14:textId="172DF2D4" w:rsidR="009326B6" w:rsidRPr="009326B6" w:rsidRDefault="009326B6" w:rsidP="009326B6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326B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Механика контактного взаимодействия — одно из ключевых направлений в механике деформируемого твёрдого тела. Несмотря на то, что существует множество аналитических и численных решений контактных задач, разработка и исследование моделей контактного взаимодействия остаётся актуальной задачей в связи с появлением новых материалов и технологий.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9326B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Интерес к этой проблеме обусловлен разнообразием процессов и явлений, происходящих при контакте и трении поверхностей. Особенно важно изучение контактного взаимодействия неоднородных тел.</w:t>
      </w:r>
    </w:p>
    <w:p w14:paraId="2E033DE3" w14:textId="77777777" w:rsidR="009326B6" w:rsidRPr="009326B6" w:rsidRDefault="009326B6" w:rsidP="009326B6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326B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 трибологии известно явление неравномерного износа композиционных материалов с неоднородной структурой. При износе таких материалов наиболее уязвимой оказывается менее прочная структура.</w:t>
      </w:r>
    </w:p>
    <w:p w14:paraId="426BB1A9" w14:textId="3774237D" w:rsidR="00213E5E" w:rsidRPr="00213E5E" w:rsidRDefault="00213E5E" w:rsidP="00213E5E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Соотношение вида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ω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*</m:t>
            </m:r>
          </m:sub>
        </m:sSub>
        <m:r>
          <w:rPr>
            <w:rFonts w:ascii="Cambria Math" w:eastAsia="Calibri" w:hAnsi="Cambria Math" w:cs="Times New Roman"/>
            <w:kern w:val="0"/>
            <w14:ligatures w14:val="none"/>
          </w:rPr>
          <m:t>=F</m:t>
        </m:r>
        <m:d>
          <m:d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d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S,X</m:t>
            </m:r>
          </m:e>
        </m:d>
        <m:r>
          <w:rPr>
            <w:rFonts w:ascii="Cambria Math" w:eastAsia="Calibri" w:hAnsi="Cambria Math" w:cs="Times New Roman"/>
            <w:kern w:val="0"/>
            <w14:ligatures w14:val="none"/>
          </w:rPr>
          <m:t xml:space="preserve"> - </m:t>
        </m:r>
      </m:oMath>
      <w:r w:rsidR="009326B6" w:rsidRPr="009326B6">
        <w:rPr>
          <w:rFonts w:ascii="Times New Roman" w:eastAsia="Times New Roman" w:hAnsi="Times New Roman" w:cs="Times New Roman"/>
          <w:kern w:val="0"/>
          <w14:ligatures w14:val="none"/>
        </w:rPr>
        <w:t>это один из возможных вариантов уравнения износа. Существуют два подхода к построению уравнения износа: эмпирический и основанный на математическом моделировании. Эмпирические уравнения износа основаны на экспериментальных данных.</w:t>
      </w:r>
    </w:p>
    <w:p w14:paraId="21F58FD2" w14:textId="77777777" w:rsidR="00986D5B" w:rsidRDefault="00986D5B" w:rsidP="00213E5E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4F11334" w14:textId="77777777" w:rsidR="00F5099B" w:rsidRDefault="00986D5B" w:rsidP="00F5099B">
      <w:pPr>
        <w:keepNext/>
        <w:spacing w:line="360" w:lineRule="auto"/>
        <w:ind w:firstLine="851"/>
        <w:jc w:val="both"/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  <w:drawing>
          <wp:inline distT="0" distB="0" distL="0" distR="0" wp14:anchorId="6FE0C9F2" wp14:editId="3CD0F411">
            <wp:extent cx="4828540" cy="3060700"/>
            <wp:effectExtent l="0" t="0" r="0" b="6350"/>
            <wp:docPr id="50057198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54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1A69D0" w14:textId="4032FF4F" w:rsidR="00986D5B" w:rsidRPr="00F5099B" w:rsidRDefault="00F5099B" w:rsidP="00F5099B">
      <w:pPr>
        <w:spacing w:line="259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613E80">
        <w:rPr>
          <w:rFonts w:ascii="Times New Roman" w:eastAsia="Calibri" w:hAnsi="Times New Roman" w:cs="Times New Roman"/>
          <w:kern w:val="0"/>
          <w14:ligatures w14:val="none"/>
        </w:rPr>
        <w:t xml:space="preserve">Рис. </w:t>
      </w:r>
      <w:r>
        <w:rPr>
          <w:rFonts w:ascii="Times New Roman" w:eastAsia="Calibri" w:hAnsi="Times New Roman" w:cs="Times New Roman"/>
          <w:kern w:val="0"/>
          <w14:ligatures w14:val="none"/>
        </w:rPr>
        <w:t>1</w:t>
      </w:r>
      <w:r w:rsidRPr="00613E80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14:ligatures w14:val="none"/>
        </w:rPr>
        <w:t>График износа</w:t>
      </w:r>
    </w:p>
    <w:p w14:paraId="1D3ACB76" w14:textId="484A980B" w:rsidR="000E0746" w:rsidRDefault="009326B6" w:rsidP="00213E5E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9326B6">
        <w:rPr>
          <w:rFonts w:ascii="Times New Roman" w:eastAsia="Times New Roman" w:hAnsi="Times New Roman" w:cs="Times New Roman"/>
          <w:kern w:val="0"/>
          <w14:ligatures w14:val="none"/>
        </w:rPr>
        <w:t xml:space="preserve">На рисунке представлена типичная кривая, демонстрирующая, как изнашивается поверхность с течением времени. </w:t>
      </w:r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>Первый</w:t>
      </w:r>
      <w:r w:rsidR="00986D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9326B6">
        <w:rPr>
          <w:rFonts w:ascii="Times New Roman" w:eastAsia="Times New Roman" w:hAnsi="Times New Roman" w:cs="Times New Roman"/>
          <w:kern w:val="0"/>
          <w14:ligatures w14:val="none"/>
        </w:rPr>
        <w:t>этап процесса износа</w:t>
      </w:r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kern w:val="0"/>
            <w14:ligatures w14:val="none"/>
          </w:rPr>
          <m:t>(0&lt;t&lt;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14:ligatures w14:val="none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14:ligatures w14:val="none"/>
              </w:rPr>
              <m:t>1</m:t>
            </m:r>
          </m:sub>
        </m:sSub>
        <m:r>
          <w:rPr>
            <w:rFonts w:ascii="Cambria Math" w:eastAsia="Times New Roman" w:hAnsi="Cambria Math" w:cs="Times New Roman"/>
            <w:kern w:val="0"/>
            <w14:ligatures w14:val="none"/>
          </w:rPr>
          <m:t>)</m:t>
        </m:r>
        <m:r>
          <m:rPr>
            <m:sty m:val="p"/>
          </m:rPr>
          <w:rPr>
            <w:rFonts w:ascii="Cambria Math" w:eastAsia="Calibri" w:hAnsi="Cambria Math" w:cs="Times New Roman"/>
            <w:kern w:val="0"/>
            <w14:ligatures w14:val="none"/>
          </w:rPr>
          <m:t xml:space="preserve"> </m:t>
        </m:r>
      </m:oMath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называется приработкой. </w:t>
      </w:r>
      <w:r w:rsidRPr="009326B6">
        <w:rPr>
          <w:rFonts w:ascii="Times New Roman" w:hAnsi="Times New Roman" w:cs="Times New Roman"/>
        </w:rPr>
        <w:t>В это время поверхность становится более гладкой, и её шероховатость стабилизируется.</w:t>
      </w:r>
      <w:r>
        <w:rPr>
          <w:rFonts w:ascii="Times New Roman" w:hAnsi="Times New Roman" w:cs="Times New Roman"/>
        </w:rPr>
        <w:t xml:space="preserve"> </w:t>
      </w:r>
      <w:r w:rsidRPr="009326B6">
        <w:rPr>
          <w:rFonts w:ascii="Times New Roman" w:eastAsia="Times New Roman" w:hAnsi="Times New Roman" w:cs="Times New Roman"/>
          <w:kern w:val="0"/>
          <w14:ligatures w14:val="none"/>
        </w:rPr>
        <w:t>Скорость износа во время приработки непостоянна и может меняться в зависимости от времени. Этот процесс может занимать длительное время</w:t>
      </w:r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0E0746" w:rsidRPr="000E0746">
        <w:rPr>
          <w:rFonts w:ascii="Times New Roman" w:eastAsia="Times New Roman" w:hAnsi="Times New Roman" w:cs="Times New Roman"/>
          <w:kern w:val="0"/>
          <w14:ligatures w14:val="none"/>
        </w:rPr>
        <w:t>После завершения приработки наступает стадия установившегося износа</w:t>
      </w:r>
      <w:r w:rsidR="000E074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14:ligatures w14:val="none"/>
              </w:rPr>
              <m:t>(t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14:ligatures w14:val="none"/>
              </w:rPr>
              <m:t>1</m:t>
            </m:r>
          </m:sub>
        </m:sSub>
        <m:r>
          <w:rPr>
            <w:rFonts w:ascii="Cambria Math" w:eastAsia="Times New Roman" w:hAnsi="Cambria Math" w:cs="Times New Roman"/>
            <w:kern w:val="0"/>
            <w14:ligatures w14:val="none"/>
          </w:rPr>
          <m:t>&lt;t&lt;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14:ligatures w14:val="none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14:ligatures w14:val="none"/>
              </w:rPr>
              <m:t>2</m:t>
            </m:r>
          </m:sub>
        </m:sSub>
        <m:r>
          <w:rPr>
            <w:rFonts w:ascii="Cambria Math" w:eastAsia="Times New Roman" w:hAnsi="Cambria Math" w:cs="Times New Roman"/>
            <w:kern w:val="0"/>
            <w14:ligatures w14:val="none"/>
          </w:rPr>
          <m:t>)</m:t>
        </m:r>
        <m:r>
          <m:rPr>
            <m:sty m:val="p"/>
          </m:rPr>
          <w:rPr>
            <w:rFonts w:ascii="Cambria Math" w:eastAsia="Calibri" w:hAnsi="Cambria Math" w:cs="Times New Roman"/>
            <w:kern w:val="0"/>
            <w14:ligatures w14:val="none"/>
          </w:rPr>
          <m:t xml:space="preserve">. </m:t>
        </m:r>
      </m:oMath>
      <w:r w:rsidR="000E0746" w:rsidRPr="000E0746">
        <w:rPr>
          <w:rFonts w:ascii="Times New Roman" w:eastAsia="Times New Roman" w:hAnsi="Times New Roman" w:cs="Times New Roman"/>
          <w:kern w:val="0"/>
          <w14:ligatures w14:val="none"/>
        </w:rPr>
        <w:t>На этом этапе поверхность изнашивается линейно, то есть скорость износа остаётся постоянной. Именно на этой стадии износа обычно строят уравнение износа.</w:t>
      </w:r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0E0746" w:rsidRPr="000E0746">
        <w:rPr>
          <w:rFonts w:ascii="Times New Roman" w:eastAsia="Times New Roman" w:hAnsi="Times New Roman" w:cs="Times New Roman"/>
          <w:kern w:val="0"/>
          <w14:ligatures w14:val="none"/>
        </w:rPr>
        <w:t>В некоторых случаях после стадии установившегося износа</w:t>
      </w:r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m:oMath>
        <m:d>
          <m:dPr>
            <m:ctrlPr>
              <w:rPr>
                <w:rFonts w:ascii="Cambria Math" w:eastAsia="Times New Roman" w:hAnsi="Cambria Math" w:cs="Times New Roman"/>
                <w:i/>
                <w:kern w:val="0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kern w:val="0"/>
                <w14:ligatures w14:val="none"/>
              </w:rPr>
              <m:t>t&gt;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kern w:val="0"/>
                    <w14:ligatures w14:val="none"/>
                  </w:rPr>
                  <m:t>2</m:t>
                </m:r>
              </m:sub>
            </m:sSub>
          </m:e>
        </m:d>
        <m:r>
          <w:rPr>
            <w:rFonts w:ascii="Cambria Math" w:eastAsia="Times New Roman" w:hAnsi="Cambria Math" w:cs="Times New Roman"/>
            <w:kern w:val="0"/>
            <w14:ligatures w14:val="none"/>
          </w:rPr>
          <m:t xml:space="preserve"> </m:t>
        </m:r>
      </m:oMath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наблюдается </w:t>
      </w:r>
      <w:r w:rsidR="000E0746" w:rsidRPr="000E0746">
        <w:rPr>
          <w:rFonts w:ascii="Times New Roman" w:eastAsia="Times New Roman" w:hAnsi="Times New Roman" w:cs="Times New Roman"/>
          <w:kern w:val="0"/>
          <w14:ligatures w14:val="none"/>
        </w:rPr>
        <w:t>катастрофический износ, при котором скорость износа резко возрастает. Такой износ может привести к потере работоспособности поверхности.</w:t>
      </w:r>
      <w:r w:rsidR="000E074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0E0746" w:rsidRPr="000E0746">
        <w:rPr>
          <w:rFonts w:ascii="Times New Roman" w:eastAsia="Times New Roman" w:hAnsi="Times New Roman" w:cs="Times New Roman"/>
          <w:kern w:val="0"/>
          <w14:ligatures w14:val="none"/>
        </w:rPr>
        <w:t xml:space="preserve">Уравнение износа можно получить с помощью математического моделирования. Один из самых простых подходов к построению этого уравнения основан на идее, что скорость износа пропорциональна площади фактического контакта шероховатых поверхностей. Коэффициент пропорциональности определяется экспериментально. </w:t>
      </w:r>
    </w:p>
    <w:p w14:paraId="69D1189B" w14:textId="77777777" w:rsidR="00BC6B49" w:rsidRDefault="000E0746" w:rsidP="00BC6B49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0E0746">
        <w:rPr>
          <w:rFonts w:ascii="Times New Roman" w:eastAsia="Calibri" w:hAnsi="Times New Roman" w:cs="Times New Roman"/>
          <w:kern w:val="0"/>
          <w14:ligatures w14:val="none"/>
        </w:rPr>
        <w:t>Анализ большого количества уравнений износа, полученных как теоретически, так и на основе результатов испытаний на износ, показывает, что во многих случаях скорость износа зависит от давления и скорости скольжения</w:t>
      </w:r>
      <w:r>
        <w:rPr>
          <w:rFonts w:ascii="Times New Roman" w:eastAsia="Calibri" w:hAnsi="Times New Roman" w:cs="Times New Roman"/>
          <w:kern w:val="0"/>
          <w14:ligatures w14:val="none"/>
        </w:rPr>
        <w:t>. И м</w:t>
      </w:r>
      <w:r w:rsidR="00213E5E"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ожет быть представлена в виде  </w:t>
      </w:r>
      <m:oMath>
        <m:f>
          <m:f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fPr>
          <m:num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∂</m:t>
            </m:r>
            <m:sSub>
              <m:sSubPr>
                <m:ctrlPr>
                  <w:rPr>
                    <w:rFonts w:ascii="Cambria Math" w:eastAsia="Calibri" w:hAnsi="Cambria Math" w:cs="Times New Roman"/>
                    <w:i/>
                    <w:kern w:val="0"/>
                    <w14:ligatures w14:val="none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ω</m:t>
                </m:r>
              </m:e>
              <m:sub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 xml:space="preserve">* </m:t>
                </m:r>
              </m:sub>
            </m:sSub>
          </m:num>
          <m:den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∂t</m:t>
            </m:r>
          </m:den>
        </m:f>
        <m:r>
          <w:rPr>
            <w:rFonts w:ascii="Cambria Math" w:eastAsia="Calibri" w:hAnsi="Cambria Math" w:cs="Times New Roman"/>
            <w:kern w:val="0"/>
            <w14:ligatures w14:val="none"/>
          </w:rPr>
          <m:t>=</m:t>
        </m:r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K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ω</m:t>
            </m:r>
          </m:sub>
        </m:sSub>
        <m:sSup>
          <m:sSupPr>
            <m:ctrlPr>
              <w:rPr>
                <w:rFonts w:ascii="Cambria Math" w:eastAsia="Times New Roman" w:hAnsi="Cambria Math" w:cs="Times New Roman"/>
                <w:i/>
                <w:kern w:val="0"/>
                <w:lang w:eastAsia="ru-RU"/>
                <w14:ligatures w14:val="none"/>
              </w:rPr>
            </m:ctrlPr>
          </m:sSup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p</m:t>
            </m:r>
          </m:e>
          <m:sup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α</m:t>
            </m:r>
          </m:sup>
        </m:sSup>
        <m:sSup>
          <m:sSup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p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V</m:t>
            </m:r>
          </m:e>
          <m:sup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β</m:t>
            </m:r>
          </m:sup>
        </m:sSup>
      </m:oMath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 (</w:t>
      </w: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K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ω</m:t>
            </m:r>
          </m:sub>
        </m:sSub>
      </m:oMath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- коэффициент износа, </w:t>
      </w:r>
      <m:oMath>
        <m:r>
          <w:rPr>
            <w:rFonts w:ascii="Cambria Math" w:eastAsia="Times New Roman" w:hAnsi="Cambria Math" w:cs="Times New Roman"/>
            <w:kern w:val="0"/>
            <w14:ligatures w14:val="none"/>
          </w:rPr>
          <m:t>α и β</m:t>
        </m:r>
      </m:oMath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 – параметры). </w:t>
      </w:r>
    </w:p>
    <w:p w14:paraId="64ACCCEE" w14:textId="0AC6E700" w:rsidR="00BC6B49" w:rsidRPr="00BC6B49" w:rsidRDefault="000E0746" w:rsidP="00BC6B49">
      <w:pPr>
        <w:spacing w:line="360" w:lineRule="auto"/>
        <w:ind w:firstLine="851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0E0746">
        <w:rPr>
          <w:rFonts w:ascii="Times New Roman" w:eastAsia="Calibri" w:hAnsi="Times New Roman" w:cs="Times New Roman"/>
          <w:kern w:val="0"/>
          <w14:ligatures w14:val="none"/>
        </w:rPr>
        <w:lastRenderedPageBreak/>
        <w:t xml:space="preserve">Исследуем процесс износа в области, обладающей упругими свойствами, под воздействием бесконечного штампа с плоской поверхностью </w: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>(</w:t>
      </w:r>
      <w:r w:rsidR="009D29A0" w:rsidRPr="009D29A0">
        <w:rPr>
          <w:rFonts w:ascii="Times New Roman" w:eastAsia="Calibri" w:hAnsi="Times New Roman" w:cs="Times New Roman"/>
          <w:kern w:val="0"/>
          <w:position w:val="-12"/>
          <w14:ligatures w14:val="none"/>
        </w:rPr>
        <w:object w:dxaOrig="1200" w:dyaOrig="360" w14:anchorId="4105AF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18.45pt" o:ole="">
            <v:imagedata r:id="rId9" o:title=""/>
          </v:shape>
          <o:OLEObject Type="Embed" ProgID="Equation.3" ShapeID="_x0000_i1025" DrawAspect="Content" ObjectID="_1808659772" r:id="rId10"/>
        </w:objec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 xml:space="preserve">), </w:t>
      </w:r>
      <w:r w:rsidRPr="000E0746">
        <w:rPr>
          <w:rFonts w:ascii="Times New Roman" w:eastAsia="Calibri" w:hAnsi="Times New Roman" w:cs="Times New Roman"/>
          <w:kern w:val="0"/>
          <w14:ligatures w14:val="none"/>
        </w:rPr>
        <w:t xml:space="preserve">который перемещается поступательно в различных направлениях по поверхности </w:t>
      </w:r>
      <w:r w:rsidR="009D29A0" w:rsidRPr="009D29A0">
        <w:rPr>
          <w:rFonts w:ascii="Times New Roman" w:eastAsia="Calibri" w:hAnsi="Times New Roman" w:cs="Times New Roman"/>
          <w:kern w:val="0"/>
          <w:position w:val="-6"/>
          <w14:ligatures w14:val="none"/>
        </w:rPr>
        <w:object w:dxaOrig="560" w:dyaOrig="279" w14:anchorId="122BC123">
          <v:shape id="_x0000_i1026" type="#_x0000_t75" style="width:28.15pt;height:13.85pt" o:ole="">
            <v:imagedata r:id="rId11" o:title=""/>
          </v:shape>
          <o:OLEObject Type="Embed" ProgID="Equation.3" ShapeID="_x0000_i1026" DrawAspect="Content" ObjectID="_1808659773" r:id="rId12"/>
        </w:objec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 xml:space="preserve"> исходной области. </w:t>
      </w:r>
      <w:r w:rsidRPr="000E0746">
        <w:rPr>
          <w:rFonts w:ascii="Times New Roman" w:eastAsia="Calibri" w:hAnsi="Times New Roman" w:cs="Times New Roman"/>
          <w:kern w:val="0"/>
          <w14:ligatures w14:val="none"/>
        </w:rPr>
        <w:t>Область контакта имеет квадратную форм</w:t>
      </w:r>
      <w:r>
        <w:rPr>
          <w:rFonts w:ascii="Times New Roman" w:eastAsia="Calibri" w:hAnsi="Times New Roman" w:cs="Times New Roman"/>
          <w:kern w:val="0"/>
          <w14:ligatures w14:val="none"/>
        </w:rPr>
        <w:t>у</w: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="009D29A0" w:rsidRPr="009D29A0">
        <w:rPr>
          <w:rFonts w:ascii="Times New Roman" w:eastAsia="Calibri" w:hAnsi="Times New Roman" w:cs="Times New Roman"/>
          <w:kern w:val="0"/>
          <w:position w:val="-4"/>
          <w14:ligatures w14:val="none"/>
        </w:rPr>
        <w:object w:dxaOrig="260" w:dyaOrig="260" w14:anchorId="339D0F31">
          <v:shape id="_x0000_i1027" type="#_x0000_t75" style="width:12.45pt;height:12.45pt" o:ole="">
            <v:imagedata r:id="rId13" o:title=""/>
          </v:shape>
          <o:OLEObject Type="Embed" ProgID="Equation.3" ShapeID="_x0000_i1027" DrawAspect="Content" ObjectID="_1808659774" r:id="rId14"/>
        </w:objec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0E0746">
        <w:rPr>
          <w:rFonts w:ascii="Times New Roman" w:eastAsia="Calibri" w:hAnsi="Times New Roman" w:cs="Times New Roman"/>
          <w:kern w:val="0"/>
          <w14:ligatures w14:val="none"/>
        </w:rPr>
        <w:t>и включает в себя зоны с упрочнёнными и неупрочнёнными свойствами.</w: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 xml:space="preserve"> Неупрочненные зоны </w:t>
      </w:r>
      <w:r w:rsidR="009D29A0" w:rsidRPr="009D29A0">
        <w:rPr>
          <w:rFonts w:ascii="Times New Roman" w:eastAsia="Calibri" w:hAnsi="Times New Roman" w:cs="Times New Roman"/>
          <w:kern w:val="0"/>
          <w:position w:val="-6"/>
          <w14:ligatures w14:val="none"/>
        </w:rPr>
        <w:object w:dxaOrig="240" w:dyaOrig="220" w14:anchorId="2B5C9C79">
          <v:shape id="_x0000_i1028" type="#_x0000_t75" style="width:12pt;height:11.55pt" o:ole="">
            <v:imagedata r:id="rId15" o:title=""/>
          </v:shape>
          <o:OLEObject Type="Embed" ProgID="Equation.3" ShapeID="_x0000_i1028" DrawAspect="Content" ObjectID="_1808659775" r:id="rId16"/>
        </w:objec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0E0746">
        <w:rPr>
          <w:rFonts w:ascii="Times New Roman" w:eastAsia="Calibri" w:hAnsi="Times New Roman" w:cs="Times New Roman"/>
          <w:kern w:val="0"/>
          <w14:ligatures w14:val="none"/>
        </w:rPr>
        <w:t>представляют собой квадратные участки со стороной</w: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="009D29A0" w:rsidRPr="009D29A0">
        <w:rPr>
          <w:rFonts w:ascii="Times New Roman" w:eastAsia="Calibri" w:hAnsi="Times New Roman" w:cs="Times New Roman"/>
          <w:kern w:val="0"/>
          <w:position w:val="-6"/>
          <w14:ligatures w14:val="none"/>
        </w:rPr>
        <w:object w:dxaOrig="320" w:dyaOrig="279" w14:anchorId="1AEBA759">
          <v:shape id="_x0000_i1029" type="#_x0000_t75" style="width:16.15pt;height:13.85pt" o:ole="">
            <v:imagedata r:id="rId17" o:title=""/>
          </v:shape>
          <o:OLEObject Type="Embed" ProgID="Equation.3" ShapeID="_x0000_i1029" DrawAspect="Content" ObjectID="_1808659776" r:id="rId18"/>
        </w:object>
      </w:r>
      <w:r w:rsidR="009D29A0" w:rsidRPr="009D29A0">
        <w:rPr>
          <w:rFonts w:ascii="Times New Roman" w:eastAsia="Calibri" w:hAnsi="Times New Roman" w:cs="Times New Roman"/>
          <w:kern w:val="0"/>
          <w14:ligatures w14:val="none"/>
        </w:rPr>
        <w:t xml:space="preserve">. </w:t>
      </w:r>
      <w:r w:rsidRPr="000E0746">
        <w:rPr>
          <w:rFonts w:ascii="Times New Roman" w:eastAsia="Calibri" w:hAnsi="Times New Roman" w:cs="Times New Roman"/>
          <w:kern w:val="0"/>
          <w14:ligatures w14:val="none"/>
        </w:rPr>
        <w:t>Начало системы координат расположено в центре нижней левой упрочнённой зоны.</w:t>
      </w:r>
    </w:p>
    <w:p w14:paraId="4E36D08F" w14:textId="241E5562" w:rsidR="00613E80" w:rsidRDefault="00D242F3" w:rsidP="00613E80">
      <w:pPr>
        <w:keepNext/>
        <w:spacing w:line="259" w:lineRule="auto"/>
        <w:jc w:val="center"/>
      </w:pPr>
      <w:r>
        <w:rPr>
          <w:noProof/>
        </w:rPr>
        <w:drawing>
          <wp:inline distT="0" distB="0" distL="0" distR="0" wp14:anchorId="6BFEB596" wp14:editId="4552C96A">
            <wp:extent cx="2104703" cy="2077720"/>
            <wp:effectExtent l="0" t="0" r="0" b="0"/>
            <wp:docPr id="184192063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920636" name="Рисунок 184192063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495" cy="2090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568FE" w14:textId="57D6D32D" w:rsidR="00613E80" w:rsidRPr="00613E80" w:rsidRDefault="00613E80" w:rsidP="00613E80">
      <w:pPr>
        <w:spacing w:line="259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613E80">
        <w:rPr>
          <w:rFonts w:ascii="Times New Roman" w:eastAsia="Calibri" w:hAnsi="Times New Roman" w:cs="Times New Roman"/>
          <w:kern w:val="0"/>
          <w14:ligatures w14:val="none"/>
        </w:rPr>
        <w:t xml:space="preserve">Рис. </w:t>
      </w:r>
      <w:r w:rsidR="00F4255F" w:rsidRPr="00D242F3">
        <w:rPr>
          <w:rFonts w:ascii="Times New Roman" w:eastAsia="Calibri" w:hAnsi="Times New Roman" w:cs="Times New Roman"/>
          <w:kern w:val="0"/>
          <w14:ligatures w14:val="none"/>
        </w:rPr>
        <w:t>2</w:t>
      </w:r>
      <w:r w:rsidRPr="00613E80">
        <w:rPr>
          <w:rFonts w:ascii="Times New Roman" w:eastAsia="Calibri" w:hAnsi="Times New Roman" w:cs="Times New Roman"/>
          <w:kern w:val="0"/>
          <w14:ligatures w14:val="none"/>
        </w:rPr>
        <w:t xml:space="preserve"> Область контакта</w:t>
      </w:r>
    </w:p>
    <w:p w14:paraId="6B260135" w14:textId="77777777" w:rsidR="00213E5E" w:rsidRPr="00213E5E" w:rsidRDefault="00213E5E" w:rsidP="00213E5E">
      <w:pPr>
        <w:spacing w:line="259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2C093F2C" w14:textId="77777777" w:rsidR="00213E5E" w:rsidRPr="00213E5E" w:rsidRDefault="00213E5E" w:rsidP="00213E5E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Коэффициент износа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K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ω</m:t>
            </m:r>
          </m:sub>
        </m:sSub>
        <m:r>
          <w:rPr>
            <w:rFonts w:ascii="Cambria Math" w:eastAsia="Calibri" w:hAnsi="Cambria Math" w:cs="Times New Roman"/>
            <w:kern w:val="0"/>
            <w14:ligatures w14:val="none"/>
          </w:rPr>
          <m:t>(x,y)</m:t>
        </m:r>
      </m:oMath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 можно представить в виде кусочно-постоянной функции: </w:t>
      </w:r>
    </w:p>
    <w:p w14:paraId="79C94AA1" w14:textId="4E0F7721" w:rsidR="00213E5E" w:rsidRPr="00213E5E" w:rsidRDefault="00000000" w:rsidP="008E1842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K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ω</m:t>
            </m:r>
          </m:sub>
        </m:sSub>
        <m:r>
          <w:rPr>
            <w:rFonts w:ascii="Cambria Math" w:eastAsia="Calibri" w:hAnsi="Cambria Math" w:cs="Times New Roman"/>
            <w:kern w:val="0"/>
            <w14:ligatures w14:val="none"/>
          </w:rPr>
          <m:t>(x,y)=</m:t>
        </m:r>
        <m:d>
          <m:dPr>
            <m:begChr m:val="{"/>
            <m:endChr m:val=""/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 w:cs="Times New Roman"/>
                    <w:i/>
                    <w:kern w:val="0"/>
                    <w14:ligatures w14:val="none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/>
                          <w:kern w:val="0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 w:cs="Times New Roman"/>
                          <w:kern w:val="0"/>
                          <w14:ligatures w14:val="none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kern w:val="0"/>
                          <w14:ligatures w14:val="none"/>
                        </w:rPr>
                        <m:t>ω1</m:t>
                      </m:r>
                    </m:sub>
                  </m:sSub>
                  <m:r>
                    <w:rPr>
                      <w:rFonts w:ascii="Cambria Math" w:eastAsia="Calibri" w:hAnsi="Cambria Math" w:cs="Times New Roman"/>
                      <w:kern w:val="0"/>
                      <w14:ligatures w14:val="none"/>
                    </w:rPr>
                    <m:t>, (x,y)∈Ω\ω</m:t>
                  </m: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/>
                          <w:kern w:val="0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 w:cs="Times New Roman"/>
                          <w:kern w:val="0"/>
                          <w14:ligatures w14:val="none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kern w:val="0"/>
                          <w14:ligatures w14:val="none"/>
                        </w:rPr>
                        <m:t>ω2</m:t>
                      </m:r>
                    </m:sub>
                  </m:sSub>
                  <m:r>
                    <w:rPr>
                      <w:rFonts w:ascii="Cambria Math" w:eastAsia="Calibri" w:hAnsi="Cambria Math" w:cs="Times New Roman"/>
                      <w:kern w:val="0"/>
                      <w14:ligatures w14:val="none"/>
                    </w:rPr>
                    <m:t>, (x,y)∈ω  </m:t>
                  </m:r>
                </m:e>
              </m:mr>
            </m:m>
          </m:e>
        </m:d>
      </m:oMath>
      <w:r w:rsidR="008E1842" w:rsidRPr="008E1842">
        <w:rPr>
          <w:rFonts w:ascii="Times New Roman" w:eastAsia="Calibri" w:hAnsi="Times New Roman" w:cs="Times New Roman"/>
          <w:i/>
          <w:kern w:val="0"/>
          <w14:ligatures w14:val="none"/>
        </w:rPr>
        <w:t>(</w:t>
      </w:r>
      <w:r w:rsidR="008E1842">
        <w:rPr>
          <w:rFonts w:ascii="Times New Roman" w:eastAsia="Calibri" w:hAnsi="Times New Roman" w:cs="Times New Roman"/>
          <w:i/>
          <w:kern w:val="0"/>
          <w14:ligatures w14:val="none"/>
        </w:rPr>
        <w:t>1.1</w:t>
      </w:r>
      <w:r w:rsidR="008E1842" w:rsidRPr="008E1842">
        <w:rPr>
          <w:rFonts w:ascii="Times New Roman" w:eastAsia="Calibri" w:hAnsi="Times New Roman" w:cs="Times New Roman"/>
          <w:i/>
          <w:kern w:val="0"/>
          <w14:ligatures w14:val="none"/>
        </w:rPr>
        <w:t>)</w:t>
      </w:r>
    </w:p>
    <w:p w14:paraId="3A4105EA" w14:textId="77777777" w:rsidR="00213E5E" w:rsidRDefault="00213E5E" w:rsidP="00213E5E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Введём безразмерные параметры </w:t>
      </w:r>
      <m:oMath>
        <m:r>
          <w:rPr>
            <w:rFonts w:ascii="Cambria Math" w:eastAsia="Calibri" w:hAnsi="Cambria Math" w:cs="Times New Roman"/>
            <w:kern w:val="0"/>
            <w14:ligatures w14:val="none"/>
          </w:rPr>
          <m:t>m=</m:t>
        </m:r>
        <m:f>
          <m:fPr>
            <m:type m:val="lin"/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Calibri" w:hAnsi="Cambria Math" w:cs="Times New Roman"/>
                    <w:i/>
                    <w:kern w:val="0"/>
                    <w14:ligatures w14:val="none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K</m:t>
                </m:r>
              </m:e>
              <m:sub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ω2</m:t>
                </m:r>
              </m:sub>
            </m:sSub>
          </m:num>
          <m:den>
            <m:sSub>
              <m:sSubPr>
                <m:ctrlPr>
                  <w:rPr>
                    <w:rFonts w:ascii="Cambria Math" w:eastAsia="Calibri" w:hAnsi="Cambria Math" w:cs="Times New Roman"/>
                    <w:i/>
                    <w:kern w:val="0"/>
                    <w14:ligatures w14:val="none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K</m:t>
                </m:r>
              </m:e>
              <m:sub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ω1</m:t>
                </m:r>
              </m:sub>
            </m:sSub>
          </m:den>
        </m:f>
        <m:r>
          <w:rPr>
            <w:rFonts w:ascii="Cambria Math" w:eastAsia="Calibri" w:hAnsi="Cambria Math" w:cs="Times New Roman"/>
            <w:kern w:val="0"/>
            <w14:ligatures w14:val="none"/>
          </w:rPr>
          <m:t xml:space="preserve"> </m:t>
        </m:r>
      </m:oMath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и </w:t>
      </w:r>
      <m:oMath>
        <m:acc>
          <m:accPr>
            <m:chr m:val="̃"/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acc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a</m:t>
            </m:r>
          </m:e>
        </m:acc>
        <m:r>
          <w:rPr>
            <w:rFonts w:ascii="Cambria Math" w:eastAsia="Calibri" w:hAnsi="Cambria Math" w:cs="Times New Roman"/>
            <w:kern w:val="0"/>
            <w14:ligatures w14:val="none"/>
          </w:rPr>
          <m:t>=</m:t>
        </m:r>
        <m:f>
          <m:fPr>
            <m:type m:val="lin"/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fPr>
          <m:num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a</m:t>
            </m:r>
          </m:num>
          <m:den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l</m:t>
            </m:r>
          </m:den>
        </m:f>
      </m:oMath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, характеризующие соответственно степень упрочнения и относительный размер упрочнённой зоны и изменяющиеся в пределах: </w:t>
      </w:r>
      <m:oMath>
        <m:r>
          <w:rPr>
            <w:rFonts w:ascii="Cambria Math" w:eastAsia="Calibri" w:hAnsi="Cambria Math" w:cs="Times New Roman"/>
            <w:kern w:val="0"/>
            <w14:ligatures w14:val="none"/>
          </w:rPr>
          <m:t>0&lt;</m:t>
        </m:r>
        <m:acc>
          <m:accPr>
            <m:chr m:val="̃"/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acc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a</m:t>
            </m:r>
          </m:e>
        </m:acc>
        <m:r>
          <w:rPr>
            <w:rFonts w:ascii="Cambria Math" w:eastAsia="Calibri" w:hAnsi="Cambria Math" w:cs="Times New Roman"/>
            <w:kern w:val="0"/>
            <w14:ligatures w14:val="none"/>
          </w:rPr>
          <m:t>≤0.5</m:t>
        </m:r>
      </m:oMath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  и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m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0</m:t>
            </m:r>
          </m:sub>
        </m:sSub>
        <m:r>
          <w:rPr>
            <w:rFonts w:ascii="Cambria Math" w:eastAsia="Calibri" w:hAnsi="Cambria Math" w:cs="Times New Roman"/>
            <w:kern w:val="0"/>
            <w14:ligatures w14:val="none"/>
          </w:rPr>
          <m:t>≤m&lt;1</m:t>
        </m:r>
      </m:oMath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, где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m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0</m:t>
            </m:r>
          </m:sub>
        </m:sSub>
      </m:oMath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 - предельное минимальное значение </w:t>
      </w:r>
      <m:oMath>
        <m:r>
          <w:rPr>
            <w:rFonts w:ascii="Cambria Math" w:eastAsia="Calibri" w:hAnsi="Cambria Math" w:cs="Times New Roman"/>
            <w:kern w:val="0"/>
            <w14:ligatures w14:val="none"/>
          </w:rPr>
          <m:t>m</m:t>
        </m:r>
      </m:oMath>
      <w:r w:rsidRPr="00213E5E">
        <w:rPr>
          <w:rFonts w:ascii="Times New Roman" w:eastAsia="Calibri" w:hAnsi="Times New Roman" w:cs="Times New Roman"/>
          <w:kern w:val="0"/>
          <w14:ligatures w14:val="none"/>
        </w:rPr>
        <w:t>, определяемое технологией упрочнения.</w:t>
      </w:r>
    </w:p>
    <w:p w14:paraId="757332AC" w14:textId="77777777" w:rsidR="006A7EE7" w:rsidRDefault="003D090F" w:rsidP="003D090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t>Используя формул</w:t>
      </w:r>
      <w:r w:rsidR="006A7EE7">
        <w:rPr>
          <w:rFonts w:ascii="Times New Roman" w:eastAsia="Calibri" w:hAnsi="Times New Roman" w:cs="Times New Roman"/>
          <w:kern w:val="0"/>
          <w14:ligatures w14:val="none"/>
        </w:rPr>
        <w:t>ы:</w:t>
      </w:r>
    </w:p>
    <w:p w14:paraId="47F348D8" w14:textId="4BAB13CD" w:rsidR="008E1842" w:rsidRDefault="003D090F" w:rsidP="003D090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:lang w:val="en-US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p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∞</m:t>
            </m:r>
          </m:sub>
        </m:sSub>
        <m:d>
          <m:dPr>
            <m:ctrlPr>
              <w:rPr>
                <w:rFonts w:ascii="Cambria Math" w:eastAsia="Calibri" w:hAnsi="Cambria Math" w:cs="Times New Roman"/>
                <w:i/>
                <w:kern w:val="0"/>
                <w:lang w:val="en-US"/>
                <w14:ligatures w14:val="none"/>
              </w:rPr>
            </m:ctrlPr>
          </m:dPr>
          <m:e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x</m:t>
            </m:r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,</m:t>
            </m:r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y</m:t>
            </m:r>
          </m:e>
        </m:d>
        <m:r>
          <w:rPr>
            <w:rFonts w:ascii="Cambria Math" w:eastAsia="Calibri" w:hAnsi="Cambria Math" w:cs="Times New Roman"/>
            <w:kern w:val="0"/>
            <w14:ligatures w14:val="none"/>
          </w:rPr>
          <m:t>=</m:t>
        </m:r>
        <m:sSup>
          <m:sSupPr>
            <m:ctrlPr>
              <w:rPr>
                <w:rFonts w:ascii="Cambria Math" w:eastAsia="Calibri" w:hAnsi="Cambria Math" w:cs="Times New Roman"/>
                <w:i/>
                <w:kern w:val="0"/>
                <w:lang w:val="en-US"/>
                <w14:ligatures w14:val="none"/>
              </w:rPr>
            </m:ctrlPr>
          </m:sSupPr>
          <m:e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p</m:t>
            </m:r>
          </m:e>
          <m:sup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*</m:t>
            </m:r>
          </m:sup>
        </m:sSup>
        <m:sSup>
          <m:sSup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p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[</m:t>
            </m:r>
            <m:f>
              <m:fPr>
                <m:ctrlPr>
                  <w:rPr>
                    <w:rFonts w:ascii="Cambria Math" w:eastAsia="Calibri" w:hAnsi="Cambria Math" w:cs="Times New Roman"/>
                    <w:i/>
                    <w:kern w:val="0"/>
                    <w14:ligatures w14:val="none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D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∞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(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kern w:val="0"/>
                            <w14:ligatures w14:val="none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*</m:t>
                        </m:r>
                      </m:sup>
                    </m:s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)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β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ω</m:t>
                    </m:r>
                  </m:sub>
                </m:sSub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x,y</m:t>
                    </m:r>
                  </m:e>
                </m:d>
                <m:sSubSup>
                  <m:sSubSup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:lang w:val="en-US"/>
                        <w14:ligatures w14:val="none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:lang w:val="en-US"/>
                        <w14:ligatures w14:val="none"/>
                      </w:rPr>
                      <m:t>V</m:t>
                    </m:r>
                  </m:e>
                  <m:sub/>
                  <m:sup>
                    <m:r>
                      <w:rPr>
                        <w:rFonts w:ascii="Cambria Math" w:eastAsia="Calibri" w:hAnsi="Cambria Math" w:cs="Times New Roman"/>
                        <w:kern w:val="0"/>
                        <w:lang w:val="en-US"/>
                        <w14:ligatures w14:val="none"/>
                      </w:rPr>
                      <m:t>β</m:t>
                    </m:r>
                  </m:sup>
                </m:sSubSup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(x,y)</m:t>
                </m:r>
              </m:den>
            </m:f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]</m:t>
            </m:r>
          </m:e>
          <m:sup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1/∝</m:t>
            </m:r>
          </m:sup>
        </m:sSup>
      </m:oMath>
      <w:r w:rsidR="00F91341" w:rsidRPr="00F91341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r w:rsidR="00F91341" w:rsidRPr="008E1842">
        <w:rPr>
          <w:rFonts w:ascii="Times New Roman" w:eastAsia="Calibri" w:hAnsi="Times New Roman" w:cs="Times New Roman"/>
          <w:i/>
          <w:kern w:val="0"/>
          <w14:ligatures w14:val="none"/>
        </w:rPr>
        <w:t>(</w:t>
      </w:r>
      <w:r w:rsidR="00F91341">
        <w:rPr>
          <w:rFonts w:ascii="Times New Roman" w:eastAsia="Calibri" w:hAnsi="Times New Roman" w:cs="Times New Roman"/>
          <w:i/>
          <w:kern w:val="0"/>
          <w14:ligatures w14:val="none"/>
        </w:rPr>
        <w:t>1.2</w:t>
      </w:r>
      <w:r w:rsidR="00F91341" w:rsidRPr="008E1842">
        <w:rPr>
          <w:rFonts w:ascii="Times New Roman" w:eastAsia="Calibri" w:hAnsi="Times New Roman" w:cs="Times New Roman"/>
          <w:i/>
          <w:kern w:val="0"/>
          <w14:ligatures w14:val="none"/>
        </w:rPr>
        <w:t>)</w:t>
      </w:r>
      <w:r w:rsidR="00F91341">
        <w:rPr>
          <w:rFonts w:ascii="Times New Roman" w:eastAsia="Calibri" w:hAnsi="Times New Roman" w:cs="Times New Roman"/>
          <w:kern w:val="0"/>
          <w14:ligatures w14:val="none"/>
        </w:rPr>
        <w:t xml:space="preserve">, </w:t>
      </w:r>
      <w:r w:rsidR="00342B65" w:rsidRPr="00342B65">
        <w:rPr>
          <w:rFonts w:ascii="Times New Roman" w:eastAsia="Calibri" w:hAnsi="Times New Roman" w:cs="Times New Roman"/>
          <w:kern w:val="0"/>
          <w14:ligatures w14:val="none"/>
        </w:rPr>
        <w:t xml:space="preserve">где </w:t>
      </w:r>
      <m:oMath>
        <m:r>
          <w:rPr>
            <w:rFonts w:ascii="Cambria Math" w:eastAsia="Calibri" w:hAnsi="Cambria Math" w:cs="Times New Roman"/>
            <w:kern w:val="0"/>
            <w14:ligatures w14:val="none"/>
          </w:rPr>
          <m:t xml:space="preserve"> V(x,y)</m:t>
        </m:r>
      </m:oMath>
      <w:r w:rsidR="00342B65" w:rsidRPr="00342B65">
        <w:rPr>
          <w:rFonts w:ascii="Times New Roman" w:eastAsia="Calibri" w:hAnsi="Times New Roman" w:cs="Times New Roman"/>
          <w:kern w:val="0"/>
          <w14:ligatures w14:val="none"/>
        </w:rPr>
        <w:t xml:space="preserve"> - установившееся распределение по поверхности относительной скорости скольжения поверхностей, </w:t>
      </w:r>
      <m:oMath>
        <m:sSup>
          <m:sSup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p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V</m:t>
            </m:r>
          </m:e>
          <m:sup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*</m:t>
            </m:r>
          </m:sup>
        </m:sSup>
        <m:r>
          <w:rPr>
            <w:rFonts w:ascii="Cambria Math" w:eastAsia="Calibri" w:hAnsi="Cambria Math" w:cs="Times New Roman"/>
            <w:kern w:val="0"/>
            <w14:ligatures w14:val="none"/>
          </w:rPr>
          <m:t xml:space="preserve"> и </m:t>
        </m:r>
        <m:sSup>
          <m:sSup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p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p</m:t>
            </m:r>
          </m:e>
          <m:sup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*</m:t>
            </m:r>
          </m:sup>
        </m:sSup>
      </m:oMath>
      <w:r w:rsidR="00342B65" w:rsidRPr="00342B65">
        <w:rPr>
          <w:rFonts w:ascii="Times New Roman" w:eastAsia="Calibri" w:hAnsi="Times New Roman" w:cs="Times New Roman"/>
          <w:kern w:val="0"/>
          <w14:ligatures w14:val="none"/>
        </w:rPr>
        <w:t xml:space="preserve"> - некоторые характерные значения скорости и давления</w:t>
      </w:r>
      <w:r w:rsidR="00F91341">
        <w:rPr>
          <w:rFonts w:ascii="Times New Roman" w:eastAsia="Calibri" w:hAnsi="Times New Roman" w:cs="Times New Roman"/>
          <w:kern w:val="0"/>
          <w14:ligatures w14:val="none"/>
        </w:rPr>
        <w:t>;</w:t>
      </w:r>
    </w:p>
    <w:p w14:paraId="2FE33095" w14:textId="57CBE2E2" w:rsidR="003D090F" w:rsidRDefault="003D090F" w:rsidP="003D090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:lang w:val="en-US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∞</m:t>
            </m:r>
          </m:sub>
        </m:sSub>
        <m:r>
          <w:rPr>
            <w:rFonts w:ascii="Cambria Math" w:eastAsia="Calibri" w:hAnsi="Cambria Math" w:cs="Times New Roman"/>
            <w:kern w:val="0"/>
            <w14:ligatures w14:val="none"/>
          </w:rPr>
          <m:t>=</m:t>
        </m:r>
        <m:f>
          <m:fPr>
            <m:ctrlPr>
              <w:rPr>
                <w:rFonts w:ascii="Cambria Math" w:eastAsia="Calibri" w:hAnsi="Cambria Math" w:cs="Times New Roman"/>
                <w:i/>
                <w:kern w:val="0"/>
                <w:lang w:val="en-US"/>
                <w14:ligatures w14:val="none"/>
              </w:rPr>
            </m:ctrlPr>
          </m:fPr>
          <m:num>
            <m:sSubSup>
              <m:sSubSupPr>
                <m:ctrlPr>
                  <w:rPr>
                    <w:rFonts w:ascii="Cambria Math" w:eastAsia="Calibri" w:hAnsi="Cambria Math" w:cs="Times New Roman"/>
                    <w:i/>
                    <w:kern w:val="0"/>
                    <w:lang w:val="en-US"/>
                    <w14:ligatures w14:val="none"/>
                  </w:rPr>
                </m:ctrlPr>
              </m:sSubSupPr>
              <m:e>
                <m:r>
                  <w:rPr>
                    <w:rFonts w:ascii="Cambria Math" w:eastAsia="Calibri" w:hAnsi="Cambria Math" w:cs="Times New Roman"/>
                    <w:kern w:val="0"/>
                    <w:lang w:val="en-US"/>
                    <w14:ligatures w14:val="none"/>
                  </w:rPr>
                  <m:t>P</m:t>
                </m:r>
              </m:e>
              <m:sub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∞</m:t>
                </m:r>
              </m:sub>
              <m:sup>
                <m:r>
                  <w:rPr>
                    <w:rFonts w:ascii="Cambria Math" w:eastAsia="Calibri" w:hAnsi="Cambria Math" w:cs="Times New Roman"/>
                    <w:kern w:val="0"/>
                    <w:lang w:val="en-US"/>
                    <w14:ligatures w14:val="none"/>
                  </w:rPr>
                  <m:t>α</m:t>
                </m:r>
              </m:sup>
            </m:sSubSup>
          </m:num>
          <m:den>
            <m:sSup>
              <m:sSupPr>
                <m:ctrlPr>
                  <w:rPr>
                    <w:rFonts w:ascii="Cambria Math" w:eastAsia="Calibri" w:hAnsi="Cambria Math" w:cs="Times New Roman"/>
                    <w:i/>
                    <w:kern w:val="0"/>
                    <w:lang w:val="en-US"/>
                    <w14:ligatures w14:val="none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:lang w:val="en-US"/>
                        <w14:ligatures w14:val="none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(</m:t>
                    </m:r>
                    <m:r>
                      <w:rPr>
                        <w:rFonts w:ascii="Cambria Math" w:eastAsia="Calibri" w:hAnsi="Cambria Math" w:cs="Times New Roman"/>
                        <w:kern w:val="0"/>
                        <w:lang w:val="en-US"/>
                        <w14:ligatures w14:val="none"/>
                      </w:rPr>
                      <m:t>p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*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)</m:t>
                </m:r>
              </m:e>
              <m:sup>
                <m:r>
                  <w:rPr>
                    <w:rFonts w:ascii="Cambria Math" w:eastAsia="Calibri" w:hAnsi="Cambria Math" w:cs="Times New Roman"/>
                    <w:kern w:val="0"/>
                    <w:lang w:val="en-US"/>
                    <w14:ligatures w14:val="none"/>
                  </w:rPr>
                  <m:t>α</m:t>
                </m:r>
              </m:sup>
            </m:sSup>
            <m:sSup>
              <m:sSupPr>
                <m:ctrlPr>
                  <w:rPr>
                    <w:rFonts w:ascii="Cambria Math" w:eastAsia="Calibri" w:hAnsi="Cambria Math" w:cs="Times New Roman"/>
                    <w:i/>
                    <w:kern w:val="0"/>
                    <w:lang w:val="en-US"/>
                    <w14:ligatures w14:val="none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:lang w:val="en-US"/>
                        <w14:ligatures w14:val="none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(</m:t>
                    </m:r>
                    <m:r>
                      <w:rPr>
                        <w:rFonts w:ascii="Cambria Math" w:eastAsia="Calibri" w:hAnsi="Cambria Math" w:cs="Times New Roman"/>
                        <w:kern w:val="0"/>
                        <w:lang w:val="en-US"/>
                        <w14:ligatures w14:val="none"/>
                      </w:rPr>
                      <m:t>V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*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)</m:t>
                </m:r>
              </m:e>
              <m:sup>
                <m:r>
                  <w:rPr>
                    <w:rFonts w:ascii="Cambria Math" w:eastAsia="Calibri" w:hAnsi="Cambria Math" w:cs="Times New Roman"/>
                    <w:kern w:val="0"/>
                    <w:lang w:val="en-US"/>
                    <w14:ligatures w14:val="none"/>
                  </w:rPr>
                  <m:t>β</m:t>
                </m:r>
              </m:sup>
            </m:sSup>
          </m:den>
        </m:f>
        <m:sSup>
          <m:sSupPr>
            <m:ctrlPr>
              <w:rPr>
                <w:rFonts w:ascii="Cambria Math" w:eastAsia="Calibri" w:hAnsi="Cambria Math" w:cs="Times New Roman"/>
                <w:i/>
                <w:kern w:val="0"/>
                <w:lang w:val="en-US"/>
                <w14:ligatures w14:val="none"/>
              </w:rPr>
            </m:ctrlPr>
          </m:sSup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[</m:t>
            </m:r>
            <m:nary>
              <m:naryPr>
                <m:chr m:val="∬"/>
                <m:limLoc m:val="subSup"/>
                <m:ctrlPr>
                  <w:rPr>
                    <w:rFonts w:ascii="Cambria Math" w:eastAsia="Calibri" w:hAnsi="Cambria Math" w:cs="Times New Roman"/>
                    <w:i/>
                    <w:kern w:val="0"/>
                    <w14:ligatures w14:val="none"/>
                  </w:rPr>
                </m:ctrlPr>
              </m:naryPr>
              <m:sub>
                <m:sSub>
                  <m:sSubPr>
                    <m:ctrlP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-Ω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∞</m:t>
                    </m:r>
                  </m:sub>
                </m:sSub>
              </m:sub>
              <m:sup/>
              <m:e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dxdy</m:t>
                    </m:r>
                  </m:num>
                  <m:den>
                    <m:sSubSup>
                      <m:sSubSupPr>
                        <m:ctrlPr>
                          <w:rPr>
                            <w:rFonts w:ascii="Cambria Math" w:eastAsia="Calibri" w:hAnsi="Cambria Math" w:cs="Times New Roman"/>
                            <w:i/>
                            <w:kern w:val="0"/>
                            <w14:ligatures w14:val="none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ω</m:t>
                        </m:r>
                      </m:sub>
                      <m:sup>
                        <m:f>
                          <m:f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kern w:val="0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libri" w:hAnsi="Cambria Math" w:cs="Times New Roman"/>
                                <w:kern w:val="0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Calibri" w:hAnsi="Cambria Math" w:cs="Times New Roman"/>
                                <w:kern w:val="0"/>
                                <w14:ligatures w14:val="none"/>
                              </w:rPr>
                              <m:t>∝</m:t>
                            </m:r>
                          </m:den>
                        </m:f>
                      </m:sup>
                    </m:sSub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(x,y)</m:t>
                    </m:r>
                    <m:sSubSup>
                      <m:sSubSupPr>
                        <m:ctrlPr>
                          <w:rPr>
                            <w:rFonts w:ascii="Cambria Math" w:eastAsia="Calibri" w:hAnsi="Cambria Math" w:cs="Times New Roman"/>
                            <w:i/>
                            <w:kern w:val="0"/>
                            <w14:ligatures w14:val="none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V</m:t>
                        </m:r>
                      </m:e>
                      <m:sub/>
                      <m:sup>
                        <m:f>
                          <m:f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kern w:val="0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libri" w:hAnsi="Cambria Math" w:cs="Times New Roman"/>
                                <w:kern w:val="0"/>
                                <w14:ligatures w14:val="none"/>
                              </w:rPr>
                              <m:t>β</m:t>
                            </m:r>
                          </m:num>
                          <m:den>
                            <m:r>
                              <w:rPr>
                                <w:rFonts w:ascii="Cambria Math" w:eastAsia="Calibri" w:hAnsi="Cambria Math" w:cs="Times New Roman"/>
                                <w:kern w:val="0"/>
                                <w14:ligatures w14:val="none"/>
                              </w:rPr>
                              <m:t>∝</m:t>
                            </m:r>
                          </m:den>
                        </m:f>
                      </m:sup>
                    </m:sSub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(x,y)</m:t>
                    </m:r>
                  </m:den>
                </m:f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]</m:t>
                </m:r>
              </m:e>
            </m:nary>
          </m:e>
          <m:sup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-</m:t>
            </m:r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α</m:t>
            </m:r>
          </m:sup>
        </m:sSup>
      </m:oMath>
      <w:r w:rsidRPr="003D090F">
        <w:rPr>
          <w:rFonts w:ascii="Times New Roman" w:eastAsia="Calibri" w:hAnsi="Times New Roman" w:cs="Times New Roman"/>
          <w:i/>
          <w:kern w:val="0"/>
          <w14:ligatures w14:val="none"/>
        </w:rPr>
        <w:t>)</w:t>
      </w:r>
      <w:r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="00F91341" w:rsidRPr="008E1842">
        <w:rPr>
          <w:rFonts w:ascii="Times New Roman" w:eastAsia="Calibri" w:hAnsi="Times New Roman" w:cs="Times New Roman"/>
          <w:i/>
          <w:kern w:val="0"/>
          <w14:ligatures w14:val="none"/>
        </w:rPr>
        <w:t>(</w:t>
      </w:r>
      <w:r w:rsidR="00F91341">
        <w:rPr>
          <w:rFonts w:ascii="Times New Roman" w:eastAsia="Calibri" w:hAnsi="Times New Roman" w:cs="Times New Roman"/>
          <w:i/>
          <w:kern w:val="0"/>
          <w14:ligatures w14:val="none"/>
        </w:rPr>
        <w:t>1.3</w:t>
      </w:r>
      <w:r w:rsidR="00F91341" w:rsidRPr="008E1842">
        <w:rPr>
          <w:rFonts w:ascii="Times New Roman" w:eastAsia="Calibri" w:hAnsi="Times New Roman" w:cs="Times New Roman"/>
          <w:i/>
          <w:kern w:val="0"/>
          <w14:ligatures w14:val="none"/>
        </w:rPr>
        <w:t>)</w:t>
      </w:r>
      <w:r w:rsidR="00F91341">
        <w:rPr>
          <w:rFonts w:ascii="Times New Roman" w:eastAsia="Calibri" w:hAnsi="Times New Roman" w:cs="Times New Roman"/>
          <w:i/>
          <w:kern w:val="0"/>
          <w14:ligatures w14:val="none"/>
        </w:rPr>
        <w:t>;</w:t>
      </w:r>
    </w:p>
    <w:p w14:paraId="27F356E0" w14:textId="014CADAB" w:rsidR="008E1842" w:rsidRDefault="00000000" w:rsidP="008E184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m:oMath>
        <m:sSub>
          <m:sSubPr>
            <m:ctrlPr>
              <w:rPr>
                <w:rFonts w:ascii="Cambria Math" w:eastAsia="Calibri" w:hAnsi="Cambria Math" w:cs="Times New Roman"/>
                <w:i/>
                <w:kern w:val="0"/>
                <w:lang w:val="en-US"/>
                <w14:ligatures w14:val="none"/>
              </w:rPr>
            </m:ctrlPr>
          </m:sSubPr>
          <m:e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f</m:t>
            </m:r>
          </m:e>
          <m:sub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∞</m:t>
            </m:r>
          </m:sub>
        </m:sSub>
        <m:d>
          <m:d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dPr>
          <m:e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x</m:t>
            </m:r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,</m:t>
            </m:r>
            <m:r>
              <w:rPr>
                <w:rFonts w:ascii="Cambria Math" w:eastAsia="Calibri" w:hAnsi="Cambria Math" w:cs="Times New Roman"/>
                <w:kern w:val="0"/>
                <w:lang w:val="en-US"/>
                <w14:ligatures w14:val="none"/>
              </w:rPr>
              <m:t>y</m:t>
            </m:r>
          </m:e>
        </m:d>
        <m:r>
          <w:rPr>
            <w:rFonts w:ascii="Cambria Math" w:eastAsia="Calibri" w:hAnsi="Cambria Math" w:cs="Times New Roman"/>
            <w:kern w:val="0"/>
            <w14:ligatures w14:val="none"/>
          </w:rPr>
          <m:t>=A</m:t>
        </m:r>
        <m:d>
          <m:dPr>
            <m:begChr m:val="["/>
            <m:endChr m:val="]"/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d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kern w:val="0"/>
                    <w:lang w:val="en-US"/>
                    <w14:ligatures w14:val="none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kern w:val="0"/>
                    <w:lang w:val="en-US"/>
                    <w14:ligatures w14:val="none"/>
                  </w:rPr>
                  <m:t>p</m:t>
                </m:r>
              </m:e>
              <m:sub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∞</m:t>
                </m:r>
              </m:sub>
            </m:sSub>
            <m:d>
              <m:dPr>
                <m:ctrlPr>
                  <w:rPr>
                    <w:rFonts w:ascii="Cambria Math" w:eastAsia="Calibri" w:hAnsi="Cambria Math" w:cs="Times New Roman"/>
                    <w:i/>
                    <w:kern w:val="0"/>
                    <w:lang w:val="en-US"/>
                    <w14:ligatures w14:val="none"/>
                  </w:rPr>
                </m:ctrlPr>
              </m:dPr>
              <m:e>
                <m:r>
                  <w:rPr>
                    <w:rFonts w:ascii="Cambria Math" w:eastAsia="Calibri" w:hAnsi="Cambria Math" w:cs="Times New Roman"/>
                    <w:kern w:val="0"/>
                    <w:lang w:val="en-US"/>
                    <w14:ligatures w14:val="none"/>
                  </w:rPr>
                  <m:t>x</m:t>
                </m:r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,</m:t>
                </m:r>
                <m:r>
                  <w:rPr>
                    <w:rFonts w:ascii="Cambria Math" w:eastAsia="Calibri" w:hAnsi="Cambria Math" w:cs="Times New Roman"/>
                    <w:kern w:val="0"/>
                    <w:lang w:val="en-US"/>
                    <w14:ligatures w14:val="none"/>
                  </w:rPr>
                  <m:t>y</m:t>
                </m:r>
              </m:e>
            </m:d>
          </m:e>
        </m:d>
        <m:r>
          <w:rPr>
            <w:rFonts w:ascii="Cambria Math" w:eastAsia="Calibri" w:hAnsi="Cambria Math" w:cs="Times New Roman"/>
            <w:kern w:val="0"/>
            <w14:ligatures w14:val="none"/>
          </w:rPr>
          <m:t>=A[</m:t>
        </m:r>
        <m:sSup>
          <m:sSupPr>
            <m:ctrlPr>
              <w:rPr>
                <w:rFonts w:ascii="Cambria Math" w:eastAsia="Calibri" w:hAnsi="Cambria Math" w:cs="Times New Roman"/>
                <w:i/>
                <w:kern w:val="0"/>
                <w14:ligatures w14:val="none"/>
              </w:rPr>
            </m:ctrlPr>
          </m:sSupPr>
          <m:e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(</m:t>
            </m:r>
            <m:f>
              <m:fPr>
                <m:ctrlPr>
                  <w:rPr>
                    <w:rFonts w:ascii="Cambria Math" w:eastAsia="Calibri" w:hAnsi="Cambria Math" w:cs="Times New Roman"/>
                    <w:i/>
                    <w:kern w:val="0"/>
                    <w14:ligatures w14:val="none"/>
                  </w:rPr>
                </m:ctrlPr>
              </m:fPr>
              <m:num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(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kern w:val="0"/>
                            <w14:ligatures w14:val="none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p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*</m:t>
                        </m:r>
                      </m:sup>
                    </m:s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)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∝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(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kern w:val="0"/>
                            <w14:ligatures w14:val="none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kern w:val="0"/>
                            <w14:ligatures w14:val="none"/>
                          </w:rPr>
                          <m:t>*</m:t>
                        </m:r>
                      </m:sup>
                    </m:s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)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β</m:t>
                    </m:r>
                  </m:sup>
                </m:sSup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D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∞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ω</m:t>
                    </m:r>
                  </m:sub>
                </m:sSub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14:ligatures w14:val="none"/>
                      </w:rPr>
                      <m:t>x,y</m:t>
                    </m:r>
                  </m:e>
                </m:d>
                <m:sSubSup>
                  <m:sSubSupPr>
                    <m:ctrlPr>
                      <w:rPr>
                        <w:rFonts w:ascii="Cambria Math" w:eastAsia="Calibri" w:hAnsi="Cambria Math" w:cs="Times New Roman"/>
                        <w:i/>
                        <w:kern w:val="0"/>
                        <w:lang w:val="en-US"/>
                        <w14:ligatures w14:val="none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Times New Roman"/>
                        <w:kern w:val="0"/>
                        <w:lang w:val="en-US"/>
                        <w14:ligatures w14:val="none"/>
                      </w:rPr>
                      <m:t>V</m:t>
                    </m:r>
                  </m:e>
                  <m:sub/>
                  <m:sup>
                    <m:r>
                      <w:rPr>
                        <w:rFonts w:ascii="Cambria Math" w:eastAsia="Calibri" w:hAnsi="Cambria Math" w:cs="Times New Roman"/>
                        <w:kern w:val="0"/>
                        <w:lang w:val="en-US"/>
                        <w14:ligatures w14:val="none"/>
                      </w:rPr>
                      <m:t>β</m:t>
                    </m:r>
                  </m:sup>
                </m:sSubSup>
                <m:r>
                  <w:rPr>
                    <w:rFonts w:ascii="Cambria Math" w:eastAsia="Calibri" w:hAnsi="Cambria Math" w:cs="Times New Roman"/>
                    <w:kern w:val="0"/>
                    <w14:ligatures w14:val="none"/>
                  </w:rPr>
                  <m:t>(x,y)</m:t>
                </m:r>
              </m:den>
            </m:f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)</m:t>
            </m:r>
          </m:e>
          <m:sup>
            <m:r>
              <w:rPr>
                <w:rFonts w:ascii="Cambria Math" w:eastAsia="Calibri" w:hAnsi="Cambria Math" w:cs="Times New Roman"/>
                <w:kern w:val="0"/>
                <w14:ligatures w14:val="none"/>
              </w:rPr>
              <m:t>1/∝</m:t>
            </m:r>
          </m:sup>
        </m:sSup>
        <m:r>
          <w:rPr>
            <w:rFonts w:ascii="Cambria Math" w:eastAsia="Calibri" w:hAnsi="Cambria Math" w:cs="Times New Roman"/>
            <w:kern w:val="0"/>
            <w14:ligatures w14:val="none"/>
          </w:rPr>
          <m:t>]</m:t>
        </m:r>
      </m:oMath>
      <w:r w:rsidR="008E1842" w:rsidRPr="008E1842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="00F91341" w:rsidRPr="008E1842">
        <w:rPr>
          <w:rFonts w:ascii="Times New Roman" w:eastAsia="Calibri" w:hAnsi="Times New Roman" w:cs="Times New Roman"/>
          <w:i/>
          <w:kern w:val="0"/>
          <w14:ligatures w14:val="none"/>
        </w:rPr>
        <w:t>(</w:t>
      </w:r>
      <w:r w:rsidR="00F91341">
        <w:rPr>
          <w:rFonts w:ascii="Times New Roman" w:eastAsia="Calibri" w:hAnsi="Times New Roman" w:cs="Times New Roman"/>
          <w:i/>
          <w:kern w:val="0"/>
          <w14:ligatures w14:val="none"/>
        </w:rPr>
        <w:t>1.4);</w:t>
      </w:r>
    </w:p>
    <w:p w14:paraId="12EC0DFF" w14:textId="3BA79B08" w:rsidR="003D090F" w:rsidRPr="003D090F" w:rsidRDefault="003D090F" w:rsidP="008E184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Н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>айдем установившееся распределение давления:</w:t>
      </w:r>
    </w:p>
    <w:p w14:paraId="5C62271E" w14:textId="193390A3" w:rsidR="003D090F" w:rsidRDefault="003D090F" w:rsidP="003D090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object w:dxaOrig="2860" w:dyaOrig="859" w14:anchorId="611C3A0E">
          <v:shape id="_x0000_i1030" type="#_x0000_t75" style="width:143.1pt;height:42.45pt" o:ole="">
            <v:imagedata r:id="rId20" o:title=""/>
          </v:shape>
          <o:OLEObject Type="Embed" ProgID="Equation.3" ShapeID="_x0000_i1030" DrawAspect="Content" ObjectID="_1808659777" r:id="rId21"/>
        </w:object>
      </w:r>
    </w:p>
    <w:p w14:paraId="3DC4B6DC" w14:textId="74BB4A59" w:rsidR="003D090F" w:rsidRPr="003D090F" w:rsidRDefault="003D090F" w:rsidP="003D090F">
      <w:pPr>
        <w:spacing w:line="360" w:lineRule="auto"/>
        <w:jc w:val="both"/>
        <w:rPr>
          <w:rFonts w:ascii="Times New Roman" w:eastAsia="Calibri" w:hAnsi="Times New Roman" w:cs="Times New Roman"/>
          <w:i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object w:dxaOrig="3140" w:dyaOrig="760" w14:anchorId="3C839F89">
          <v:shape id="_x0000_i1031" type="#_x0000_t75" style="width:156.45pt;height:38.75pt" o:ole="">
            <v:imagedata r:id="rId22" o:title=""/>
          </v:shape>
          <o:OLEObject Type="Embed" ProgID="Equation.3" ShapeID="_x0000_i1031" DrawAspect="Content" ObjectID="_1808659778" r:id="rId23"/>
        </w:objec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>,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object w:dxaOrig="3159" w:dyaOrig="760" w14:anchorId="208C2B5B">
          <v:shape id="_x0000_i1032" type="#_x0000_t75" style="width:157.85pt;height:38.75pt" o:ole="">
            <v:imagedata r:id="rId24" o:title=""/>
          </v:shape>
          <o:OLEObject Type="Embed" ProgID="Equation.3" ShapeID="_x0000_i1032" DrawAspect="Content" ObjectID="_1808659779" r:id="rId25"/>
        </w:objec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>,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object w:dxaOrig="1420" w:dyaOrig="360" w14:anchorId="3C67FAB4">
          <v:shape id="_x0000_i1033" type="#_x0000_t75" style="width:71.55pt;height:18.45pt" o:ole="">
            <v:imagedata r:id="rId26" o:title=""/>
          </v:shape>
          <o:OLEObject Type="Embed" ProgID="Equation.3" ShapeID="_x0000_i1033" DrawAspect="Content" ObjectID="_1808659780" r:id="rId27"/>
        </w:objec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>,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</w:p>
    <w:p w14:paraId="3EA7DDEE" w14:textId="77777777" w:rsidR="003D090F" w:rsidRPr="003D090F" w:rsidRDefault="003D090F" w:rsidP="003D090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object w:dxaOrig="300" w:dyaOrig="340" w14:anchorId="7C09B184">
          <v:shape id="_x0000_i1034" type="#_x0000_t75" style="width:15.25pt;height:17.55pt" o:ole="">
            <v:imagedata r:id="rId28" o:title=""/>
          </v:shape>
          <o:OLEObject Type="Embed" ProgID="Equation.3" ShapeID="_x0000_i1034" DrawAspect="Content" ObjectID="_1808659781" r:id="rId29"/>
        </w:objec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 xml:space="preserve"> - асимптотическое значение нагрузки на область.</w:t>
      </w:r>
    </w:p>
    <w:p w14:paraId="48F9BC4B" w14:textId="6AC5E135" w:rsidR="003D090F" w:rsidRPr="003D090F" w:rsidRDefault="003D090F" w:rsidP="003D090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t xml:space="preserve">В установившемся режиме изнашивания форму поверхности при известном распределение давления получим из уравнений </w:t>
      </w:r>
      <w:r w:rsidRPr="003D090F">
        <w:rPr>
          <w:rFonts w:ascii="Times New Roman" w:eastAsia="Calibri" w:hAnsi="Times New Roman" w:cs="Times New Roman"/>
          <w:i/>
          <w:kern w:val="0"/>
          <w14:ligatures w14:val="none"/>
        </w:rPr>
        <w:t>(</w:t>
      </w:r>
      <w:r w:rsidR="00F91341">
        <w:rPr>
          <w:rFonts w:ascii="Times New Roman" w:eastAsia="Calibri" w:hAnsi="Times New Roman" w:cs="Times New Roman"/>
          <w:i/>
          <w:kern w:val="0"/>
          <w14:ligatures w14:val="none"/>
        </w:rPr>
        <w:t>1.1</w:t>
      </w:r>
      <w:r w:rsidRPr="003D090F">
        <w:rPr>
          <w:rFonts w:ascii="Times New Roman" w:eastAsia="Calibri" w:hAnsi="Times New Roman" w:cs="Times New Roman"/>
          <w:i/>
          <w:kern w:val="0"/>
          <w14:ligatures w14:val="none"/>
        </w:rPr>
        <w:t>)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 xml:space="preserve">, </w:t>
      </w:r>
      <w:r w:rsidRPr="003D090F">
        <w:rPr>
          <w:rFonts w:ascii="Times New Roman" w:eastAsia="Calibri" w:hAnsi="Times New Roman" w:cs="Times New Roman"/>
          <w:i/>
          <w:kern w:val="0"/>
          <w14:ligatures w14:val="none"/>
        </w:rPr>
        <w:t>(</w:t>
      </w:r>
      <w:r w:rsidR="00F91341">
        <w:rPr>
          <w:rFonts w:ascii="Times New Roman" w:eastAsia="Calibri" w:hAnsi="Times New Roman" w:cs="Times New Roman"/>
          <w:i/>
          <w:kern w:val="0"/>
          <w14:ligatures w14:val="none"/>
        </w:rPr>
        <w:t>1</w:t>
      </w:r>
      <w:r w:rsidRPr="003D090F">
        <w:rPr>
          <w:rFonts w:ascii="Times New Roman" w:eastAsia="Calibri" w:hAnsi="Times New Roman" w:cs="Times New Roman"/>
          <w:i/>
          <w:kern w:val="0"/>
          <w14:ligatures w14:val="none"/>
        </w:rPr>
        <w:t>.4)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>.</w:t>
      </w:r>
    </w:p>
    <w:p w14:paraId="77CAC4D0" w14:textId="69C24BE0" w:rsidR="00F91341" w:rsidRDefault="003D090F" w:rsidP="00F91341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object w:dxaOrig="7540" w:dyaOrig="800" w14:anchorId="1AEC04E6">
          <v:shape id="_x0000_i1035" type="#_x0000_t75" style="width:376.6pt;height:40.15pt" o:ole="">
            <v:imagedata r:id="rId30" o:title=""/>
          </v:shape>
          <o:OLEObject Type="Embed" ProgID="Equation.3" ShapeID="_x0000_i1035" DrawAspect="Content" ObjectID="_1808659782" r:id="rId31"/>
        </w:objec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</w:p>
    <w:p w14:paraId="55E09CE5" w14:textId="11608293" w:rsidR="00F91341" w:rsidRDefault="00F91341" w:rsidP="00F91341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t>Г</w:t>
      </w:r>
      <w:r w:rsidR="003D090F" w:rsidRPr="003D090F">
        <w:rPr>
          <w:rFonts w:ascii="Times New Roman" w:eastAsia="Calibri" w:hAnsi="Times New Roman" w:cs="Times New Roman"/>
          <w:kern w:val="0"/>
          <w14:ligatures w14:val="none"/>
        </w:rPr>
        <w:t>де</w:t>
      </w:r>
      <w:r w:rsidR="003D090F" w:rsidRPr="003D090F">
        <w:rPr>
          <w:rFonts w:ascii="Times New Roman" w:eastAsia="Calibri" w:hAnsi="Times New Roman" w:cs="Times New Roman"/>
          <w:kern w:val="0"/>
          <w14:ligatures w14:val="none"/>
        </w:rPr>
        <w:object w:dxaOrig="5560" w:dyaOrig="720" w14:anchorId="6B84AD6A">
          <v:shape id="_x0000_i1036" type="#_x0000_t75" style="width:278.75pt;height:36pt" o:ole="">
            <v:imagedata r:id="rId32" o:title=""/>
          </v:shape>
          <o:OLEObject Type="Embed" ProgID="Equation.3" ShapeID="_x0000_i1036" DrawAspect="Content" ObjectID="_1808659783" r:id="rId33"/>
        </w:object>
      </w:r>
      <w:r w:rsidR="003D090F" w:rsidRPr="003D090F">
        <w:rPr>
          <w:rFonts w:ascii="Times New Roman" w:eastAsia="Calibri" w:hAnsi="Times New Roman" w:cs="Times New Roman"/>
          <w:kern w:val="0"/>
          <w14:ligatures w14:val="none"/>
        </w:rPr>
        <w:t>,</w:t>
      </w:r>
    </w:p>
    <w:p w14:paraId="738BB226" w14:textId="0A7F31EF" w:rsidR="003D090F" w:rsidRPr="003D090F" w:rsidRDefault="00F91341" w:rsidP="00F91341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 xml:space="preserve">       </w:t>
      </w:r>
      <w:r w:rsidR="003D090F" w:rsidRPr="003D090F">
        <w:rPr>
          <w:rFonts w:ascii="Times New Roman" w:eastAsia="Calibri" w:hAnsi="Times New Roman" w:cs="Times New Roman"/>
          <w:kern w:val="0"/>
          <w14:ligatures w14:val="none"/>
        </w:rPr>
        <w:object w:dxaOrig="3820" w:dyaOrig="720" w14:anchorId="5BFDAEBF">
          <v:shape id="_x0000_i1037" type="#_x0000_t75" style="width:191.55pt;height:36pt" o:ole="">
            <v:imagedata r:id="rId34" o:title=""/>
          </v:shape>
          <o:OLEObject Type="Embed" ProgID="Equation.3" ShapeID="_x0000_i1037" DrawAspect="Content" ObjectID="_1808659784" r:id="rId35"/>
        </w:object>
      </w:r>
      <w:r w:rsidR="003D090F" w:rsidRPr="003D090F">
        <w:rPr>
          <w:rFonts w:ascii="Times New Roman" w:eastAsia="Calibri" w:hAnsi="Times New Roman" w:cs="Times New Roman"/>
          <w:kern w:val="0"/>
          <w14:ligatures w14:val="none"/>
        </w:rPr>
        <w:t xml:space="preserve">    </w:t>
      </w:r>
    </w:p>
    <w:p w14:paraId="513E4813" w14:textId="1398ED63" w:rsidR="003D090F" w:rsidRPr="003D090F" w:rsidRDefault="003D090F" w:rsidP="00F91341">
      <w:pPr>
        <w:spacing w:line="360" w:lineRule="auto"/>
        <w:jc w:val="both"/>
        <w:rPr>
          <w:rFonts w:ascii="Times New Roman" w:eastAsia="Calibri" w:hAnsi="Times New Roman" w:cs="Times New Roman"/>
          <w:i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object w:dxaOrig="6020" w:dyaOrig="740" w14:anchorId="2E25BD50">
          <v:shape id="_x0000_i1038" type="#_x0000_t75" style="width:300.9pt;height:36.45pt" o:ole="">
            <v:imagedata r:id="rId36" o:title=""/>
          </v:shape>
          <o:OLEObject Type="Embed" ProgID="Equation.3" ShapeID="_x0000_i1038" DrawAspect="Content" ObjectID="_1808659785" r:id="rId37"/>
        </w:objec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ab/>
      </w:r>
    </w:p>
    <w:p w14:paraId="5D5FECDF" w14:textId="22E4F4D6" w:rsidR="003D090F" w:rsidRPr="003D090F" w:rsidRDefault="003D090F" w:rsidP="003D090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t xml:space="preserve">Сводя поверхностный интеграл </w:t>
      </w:r>
      <w:r w:rsidR="00F91341" w:rsidRPr="003D090F">
        <w:rPr>
          <w:rFonts w:ascii="Times New Roman" w:eastAsia="Calibri" w:hAnsi="Times New Roman" w:cs="Times New Roman"/>
          <w:kern w:val="0"/>
          <w14:ligatures w14:val="none"/>
        </w:rPr>
        <w:t>к повторному,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 xml:space="preserve"> получим:</w:t>
      </w:r>
    </w:p>
    <w:p w14:paraId="440F1D66" w14:textId="49FB86A9" w:rsidR="003D090F" w:rsidRPr="003D090F" w:rsidRDefault="003D090F" w:rsidP="003D090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D090F">
        <w:rPr>
          <w:rFonts w:ascii="Times New Roman" w:eastAsia="Calibri" w:hAnsi="Times New Roman" w:cs="Times New Roman"/>
          <w:kern w:val="0"/>
          <w14:ligatures w14:val="none"/>
        </w:rPr>
        <w:object w:dxaOrig="6540" w:dyaOrig="1600" w14:anchorId="78DC7D6D">
          <v:shape id="_x0000_i1039" type="#_x0000_t75" style="width:327.25pt;height:79.85pt" o:ole="">
            <v:imagedata r:id="rId38" o:title=""/>
          </v:shape>
          <o:OLEObject Type="Embed" ProgID="Equation.3" ShapeID="_x0000_i1039" DrawAspect="Content" ObjectID="_1808659786" r:id="rId39"/>
        </w:object>
      </w:r>
      <w:r w:rsidR="00613E80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>(</w:t>
      </w:r>
      <w:r w:rsidR="00F91341">
        <w:rPr>
          <w:rFonts w:ascii="Times New Roman" w:eastAsia="Calibri" w:hAnsi="Times New Roman" w:cs="Times New Roman"/>
          <w:kern w:val="0"/>
          <w14:ligatures w14:val="none"/>
        </w:rPr>
        <w:t>2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>.</w:t>
      </w:r>
      <w:r w:rsidR="00F91341">
        <w:rPr>
          <w:rFonts w:ascii="Times New Roman" w:eastAsia="Calibri" w:hAnsi="Times New Roman" w:cs="Times New Roman"/>
          <w:kern w:val="0"/>
          <w14:ligatures w14:val="none"/>
        </w:rPr>
        <w:t>1</w:t>
      </w:r>
      <w:r w:rsidRPr="003D090F">
        <w:rPr>
          <w:rFonts w:ascii="Times New Roman" w:eastAsia="Calibri" w:hAnsi="Times New Roman" w:cs="Times New Roman"/>
          <w:kern w:val="0"/>
          <w14:ligatures w14:val="none"/>
        </w:rPr>
        <w:t>)</w:t>
      </w:r>
    </w:p>
    <w:p w14:paraId="6B8CAC8F" w14:textId="597CC097" w:rsidR="00213E5E" w:rsidRPr="00213E5E" w:rsidRDefault="000E0746" w:rsidP="00613E80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0E0746">
        <w:rPr>
          <w:rFonts w:ascii="Times New Roman" w:eastAsia="Calibri" w:hAnsi="Times New Roman" w:cs="Times New Roman"/>
          <w:kern w:val="0"/>
          <w14:ligatures w14:val="none"/>
        </w:rPr>
        <w:t>С помощью формулы (2.1) мы смогли аналитически описать форму поверхности и построить её график на одном периоде. На рисунке 2 показан график поверхности на одном периоде при определённых параметрах</w:t>
      </w:r>
      <w:r w:rsidR="00213E5E"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m:oMath>
        <m:r>
          <w:rPr>
            <w:rFonts w:ascii="Cambria Math" w:eastAsia="Calibri" w:hAnsi="Cambria Math" w:cs="Times New Roman"/>
            <w:kern w:val="0"/>
            <w14:ligatures w14:val="none"/>
          </w:rPr>
          <m:t>a</m:t>
        </m:r>
      </m:oMath>
      <w:r w:rsidR="00213E5E" w:rsidRPr="00213E5E">
        <w:rPr>
          <w:rFonts w:ascii="Times New Roman" w:eastAsia="Times New Roman" w:hAnsi="Times New Roman" w:cs="Times New Roman"/>
          <w:kern w:val="0"/>
          <w14:ligatures w14:val="none"/>
        </w:rPr>
        <w:t xml:space="preserve"> и </w:t>
      </w:r>
      <m:oMath>
        <m:r>
          <w:rPr>
            <w:rFonts w:ascii="Cambria Math" w:eastAsia="Times New Roman" w:hAnsi="Cambria Math" w:cs="Times New Roman"/>
            <w:kern w:val="0"/>
            <w14:ligatures w14:val="none"/>
          </w:rPr>
          <m:t>m</m:t>
        </m:r>
      </m:oMath>
      <w:r w:rsidR="00213E5E" w:rsidRPr="00213E5E">
        <w:rPr>
          <w:rFonts w:ascii="Times New Roman" w:eastAsia="Calibri" w:hAnsi="Times New Roman" w:cs="Times New Roman"/>
          <w:kern w:val="0"/>
          <w14:ligatures w14:val="none"/>
        </w:rPr>
        <w:t>.</w:t>
      </w:r>
    </w:p>
    <w:p w14:paraId="6B3C0FF9" w14:textId="174F1B76" w:rsidR="00613E80" w:rsidRDefault="00613E80" w:rsidP="00613E80">
      <w:pPr>
        <w:keepNext/>
        <w:spacing w:line="360" w:lineRule="auto"/>
        <w:ind w:firstLine="709"/>
      </w:pPr>
      <w:r>
        <w:lastRenderedPageBreak/>
        <w:t xml:space="preserve">              </w:t>
      </w:r>
      <w:r>
        <w:rPr>
          <w:rFonts w:ascii="Times New Roman" w:eastAsia="Calibri" w:hAnsi="Times New Roman" w:cs="Times New Roman"/>
          <w:noProof/>
          <w:kern w:val="0"/>
          <w14:ligatures w14:val="none"/>
        </w:rPr>
        <w:drawing>
          <wp:inline distT="0" distB="0" distL="0" distR="0" wp14:anchorId="00FBD628" wp14:editId="4FD0A8B4">
            <wp:extent cx="3852000" cy="2920891"/>
            <wp:effectExtent l="0" t="0" r="0" b="0"/>
            <wp:docPr id="76513494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55" r="10454"/>
                    <a:stretch/>
                  </pic:blipFill>
                  <pic:spPr bwMode="auto">
                    <a:xfrm>
                      <a:off x="0" y="0"/>
                      <a:ext cx="3852000" cy="292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1EC224" w14:textId="5973F7C1" w:rsidR="00613E80" w:rsidRPr="00341257" w:rsidRDefault="00613E80" w:rsidP="00613E80">
      <w:pPr>
        <w:jc w:val="center"/>
        <w:rPr>
          <w:rFonts w:ascii="Times New Roman" w:hAnsi="Times New Roman" w:cs="Times New Roman"/>
        </w:rPr>
      </w:pPr>
      <w:r w:rsidRPr="00341257">
        <w:rPr>
          <w:rFonts w:ascii="Times New Roman" w:hAnsi="Times New Roman" w:cs="Times New Roman"/>
        </w:rPr>
        <w:t xml:space="preserve">Рис. </w:t>
      </w:r>
      <w:r w:rsidR="00F4255F" w:rsidRPr="00D242F3">
        <w:rPr>
          <w:rFonts w:ascii="Times New Roman" w:hAnsi="Times New Roman" w:cs="Times New Roman"/>
        </w:rPr>
        <w:t>3</w:t>
      </w:r>
      <w:r w:rsidRPr="003412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График поверхности</w:t>
      </w:r>
    </w:p>
    <w:p w14:paraId="31CDDDB5" w14:textId="77777777" w:rsidR="00213E5E" w:rsidRPr="00213E5E" w:rsidRDefault="00213E5E" w:rsidP="00613E80">
      <w:pPr>
        <w:spacing w:line="259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</w:p>
    <w:p w14:paraId="7ADF4E71" w14:textId="595C4F35" w:rsidR="008331DC" w:rsidRPr="008331DC" w:rsidRDefault="008331DC" w:rsidP="008331DC">
      <w:pPr>
        <w:spacing w:line="259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8331DC">
        <w:rPr>
          <w:rFonts w:ascii="Times New Roman" w:eastAsia="Calibri" w:hAnsi="Times New Roman" w:cs="Times New Roman"/>
          <w:kern w:val="0"/>
          <w14:ligatures w14:val="none"/>
        </w:rPr>
        <w:t>__________________________</w:t>
      </w:r>
    </w:p>
    <w:p w14:paraId="3A83A33F" w14:textId="002086C8" w:rsidR="00213E5E" w:rsidRPr="00213E5E" w:rsidRDefault="00213E5E" w:rsidP="00213E5E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kern w:val="0"/>
          <w14:ligatures w14:val="none"/>
        </w:rPr>
        <w:t>Александров В.М., Коваленко Е.В. Плоские контактные задачи теории упругости для неклассических областей при наличии износа // Известия РАН СССР.  МТТ. 1982.  № 4. С. 98-108.</w:t>
      </w:r>
    </w:p>
    <w:p w14:paraId="671A8A57" w14:textId="77777777" w:rsidR="00213E5E" w:rsidRPr="00213E5E" w:rsidRDefault="00213E5E" w:rsidP="00213E5E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kern w:val="0"/>
          <w14:ligatures w14:val="none"/>
        </w:rPr>
        <w:t>Галин Л.А. Контактные задачи теории упругости при наличии износа // ПММ. 1977. Т.</w:t>
      </w:r>
      <w:r w:rsidRPr="00213E5E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41,  № 5. </w:t>
      </w:r>
      <w:r w:rsidRPr="00213E5E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r w:rsidRPr="00213E5E">
        <w:rPr>
          <w:rFonts w:ascii="Times New Roman" w:eastAsia="Calibri" w:hAnsi="Times New Roman" w:cs="Times New Roman"/>
          <w:kern w:val="0"/>
          <w14:ligatures w14:val="none"/>
        </w:rPr>
        <w:t>С. 807-812.</w:t>
      </w:r>
    </w:p>
    <w:p w14:paraId="003A1F60" w14:textId="77777777" w:rsidR="00213E5E" w:rsidRPr="00213E5E" w:rsidRDefault="00213E5E" w:rsidP="00213E5E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kern w:val="0"/>
          <w14:ligatures w14:val="none"/>
        </w:rPr>
        <w:t>Горячева И.Г. Контактные задачи теории упругости для системы изнашивания штампов // Известия РАН СССР.  МТТ. 1987.  № 6. С. 62-68.</w:t>
      </w:r>
    </w:p>
    <w:p w14:paraId="50D24B57" w14:textId="77777777" w:rsidR="00213E5E" w:rsidRPr="00213E5E" w:rsidRDefault="00213E5E" w:rsidP="00213E5E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kern w:val="0"/>
          <w14:ligatures w14:val="none"/>
        </w:rPr>
        <w:t>Горячева И.Г. Механика фрикционного взаимодействия //  М.: Наука. 2001. 478 с.</w:t>
      </w:r>
    </w:p>
    <w:p w14:paraId="2EA11B8E" w14:textId="77777777" w:rsidR="00213E5E" w:rsidRPr="00213E5E" w:rsidRDefault="00213E5E" w:rsidP="00213E5E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kern w:val="0"/>
          <w14:ligatures w14:val="none"/>
        </w:rPr>
        <w:t>Макарова Н.В. Об учете неоднородности при моделировании процесса истирания бетона // Вестник гражданских инженеров. 2009. № 3.  C. 137– 139.</w:t>
      </w:r>
    </w:p>
    <w:p w14:paraId="75AADB5E" w14:textId="77777777" w:rsidR="00213E5E" w:rsidRPr="00213E5E" w:rsidRDefault="00213E5E" w:rsidP="00213E5E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Макарова Н.В., </w:t>
      </w:r>
      <w:proofErr w:type="spellStart"/>
      <w:r w:rsidRPr="00213E5E">
        <w:rPr>
          <w:rFonts w:ascii="Times New Roman" w:eastAsia="Calibri" w:hAnsi="Times New Roman" w:cs="Times New Roman"/>
          <w:kern w:val="0"/>
          <w14:ligatures w14:val="none"/>
        </w:rPr>
        <w:t>Полоник</w:t>
      </w:r>
      <w:proofErr w:type="spellEnd"/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 М.В. К проблеме учета неоднородности при моделировании процесса истирания бетона // Серия: Механика предельного состояния «Проблемы нелинейной механики и неупругого деформирования твердых тел» / Вестник ЧГПУ им. И.Я. Яковлева. 2010. № 2 (8). 2010. С. 326-332. ISSN 2073-5499</w:t>
      </w:r>
    </w:p>
    <w:p w14:paraId="36AE9B9C" w14:textId="77777777" w:rsidR="00213E5E" w:rsidRPr="00213E5E" w:rsidRDefault="00213E5E" w:rsidP="00213E5E">
      <w:pPr>
        <w:numPr>
          <w:ilvl w:val="0"/>
          <w:numId w:val="1"/>
        </w:numPr>
        <w:spacing w:line="259" w:lineRule="auto"/>
        <w:ind w:left="360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213E5E">
        <w:rPr>
          <w:rFonts w:ascii="Times New Roman" w:eastAsia="Calibri" w:hAnsi="Times New Roman" w:cs="Times New Roman"/>
          <w:kern w:val="0"/>
          <w14:ligatures w14:val="none"/>
        </w:rPr>
        <w:t>Галимзянова</w:t>
      </w:r>
      <w:proofErr w:type="spellEnd"/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 К.Н., </w:t>
      </w:r>
      <w:proofErr w:type="spellStart"/>
      <w:r w:rsidRPr="00213E5E">
        <w:rPr>
          <w:rFonts w:ascii="Times New Roman" w:eastAsia="Calibri" w:hAnsi="Times New Roman" w:cs="Times New Roman"/>
          <w:kern w:val="0"/>
          <w14:ligatures w14:val="none"/>
        </w:rPr>
        <w:t>Полоник</w:t>
      </w:r>
      <w:proofErr w:type="spellEnd"/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 М.В. Истирание поверхности с неупрочненными областями различных конфигураций // Сборник </w:t>
      </w:r>
      <w:r w:rsidRPr="00213E5E">
        <w:rPr>
          <w:rFonts w:ascii="Times New Roman" w:eastAsia="Calibri" w:hAnsi="Times New Roman" w:cs="Times New Roman"/>
          <w:kern w:val="0"/>
          <w:lang w:val="en-US"/>
          <w14:ligatures w14:val="none"/>
        </w:rPr>
        <w:t>XXXVI</w:t>
      </w:r>
      <w:r w:rsidRPr="00213E5E">
        <w:rPr>
          <w:rFonts w:ascii="Times New Roman" w:eastAsia="Calibri" w:hAnsi="Times New Roman" w:cs="Times New Roman"/>
          <w:kern w:val="0"/>
          <w14:ligatures w14:val="none"/>
        </w:rPr>
        <w:t xml:space="preserve"> Дальневосточной математической школы-семинара им. Академика Е.В. Золотова 2011. 98с.</w:t>
      </w:r>
    </w:p>
    <w:p w14:paraId="725E2E9F" w14:textId="77777777" w:rsidR="00C661B7" w:rsidRDefault="00C661B7"/>
    <w:sectPr w:rsidR="00C66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DA1B2" w14:textId="77777777" w:rsidR="00A04451" w:rsidRDefault="00A04451" w:rsidP="007C3F05">
      <w:pPr>
        <w:spacing w:after="0" w:line="240" w:lineRule="auto"/>
      </w:pPr>
      <w:r>
        <w:separator/>
      </w:r>
    </w:p>
  </w:endnote>
  <w:endnote w:type="continuationSeparator" w:id="0">
    <w:p w14:paraId="11775335" w14:textId="77777777" w:rsidR="00A04451" w:rsidRDefault="00A04451" w:rsidP="007C3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2A4D5" w14:textId="77777777" w:rsidR="00A04451" w:rsidRDefault="00A04451" w:rsidP="007C3F05">
      <w:pPr>
        <w:spacing w:after="0" w:line="240" w:lineRule="auto"/>
      </w:pPr>
      <w:r>
        <w:separator/>
      </w:r>
    </w:p>
  </w:footnote>
  <w:footnote w:type="continuationSeparator" w:id="0">
    <w:p w14:paraId="5E48D496" w14:textId="77777777" w:rsidR="00A04451" w:rsidRDefault="00A04451" w:rsidP="007C3F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F23CE"/>
    <w:multiLevelType w:val="hybridMultilevel"/>
    <w:tmpl w:val="C3A40172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17F669E1"/>
    <w:multiLevelType w:val="hybridMultilevel"/>
    <w:tmpl w:val="249CEFA0"/>
    <w:lvl w:ilvl="0" w:tplc="E0DCFC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6DC683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FA28CBA">
      <w:start w:val="2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AD2E40A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8A4766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A28BD7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9741B0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75C4781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C092587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F00D31"/>
    <w:multiLevelType w:val="hybridMultilevel"/>
    <w:tmpl w:val="0E1A653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3CC17543"/>
    <w:multiLevelType w:val="hybridMultilevel"/>
    <w:tmpl w:val="387EA63A"/>
    <w:lvl w:ilvl="0" w:tplc="24ECDE6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 w15:restartNumberingAfterBreak="0">
    <w:nsid w:val="4B750668"/>
    <w:multiLevelType w:val="hybridMultilevel"/>
    <w:tmpl w:val="B9C422BE"/>
    <w:lvl w:ilvl="0" w:tplc="FEA6F154">
      <w:numFmt w:val="bullet"/>
      <w:lvlText w:val="•"/>
      <w:lvlJc w:val="left"/>
      <w:pPr>
        <w:ind w:left="1776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6CE60750"/>
    <w:multiLevelType w:val="hybridMultilevel"/>
    <w:tmpl w:val="50F2A4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85493500">
    <w:abstractNumId w:val="3"/>
  </w:num>
  <w:num w:numId="2" w16cid:durableId="358435607">
    <w:abstractNumId w:val="0"/>
  </w:num>
  <w:num w:numId="3" w16cid:durableId="2134055426">
    <w:abstractNumId w:val="2"/>
  </w:num>
  <w:num w:numId="4" w16cid:durableId="2096971465">
    <w:abstractNumId w:val="4"/>
  </w:num>
  <w:num w:numId="5" w16cid:durableId="1491483763">
    <w:abstractNumId w:val="5"/>
  </w:num>
  <w:num w:numId="6" w16cid:durableId="481702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1B7"/>
    <w:rsid w:val="00082121"/>
    <w:rsid w:val="000E0746"/>
    <w:rsid w:val="00213E5E"/>
    <w:rsid w:val="003414B7"/>
    <w:rsid w:val="00342B65"/>
    <w:rsid w:val="00393E06"/>
    <w:rsid w:val="003D090F"/>
    <w:rsid w:val="004516BD"/>
    <w:rsid w:val="005504A4"/>
    <w:rsid w:val="0058330E"/>
    <w:rsid w:val="005E0FAE"/>
    <w:rsid w:val="00613E80"/>
    <w:rsid w:val="00665332"/>
    <w:rsid w:val="00672BAE"/>
    <w:rsid w:val="006A7EE7"/>
    <w:rsid w:val="007C3F05"/>
    <w:rsid w:val="008331DC"/>
    <w:rsid w:val="00854E6F"/>
    <w:rsid w:val="00885454"/>
    <w:rsid w:val="008A2F8D"/>
    <w:rsid w:val="008E1842"/>
    <w:rsid w:val="009326B6"/>
    <w:rsid w:val="00986D5B"/>
    <w:rsid w:val="009D29A0"/>
    <w:rsid w:val="00A04451"/>
    <w:rsid w:val="00A06F7E"/>
    <w:rsid w:val="00A35582"/>
    <w:rsid w:val="00B26108"/>
    <w:rsid w:val="00BC6B49"/>
    <w:rsid w:val="00BD2DC4"/>
    <w:rsid w:val="00C31509"/>
    <w:rsid w:val="00C661B7"/>
    <w:rsid w:val="00D242F3"/>
    <w:rsid w:val="00D95FAF"/>
    <w:rsid w:val="00DF0681"/>
    <w:rsid w:val="00E85E98"/>
    <w:rsid w:val="00F2029B"/>
    <w:rsid w:val="00F4255F"/>
    <w:rsid w:val="00F5099B"/>
    <w:rsid w:val="00F91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19B058C"/>
  <w15:chartTrackingRefBased/>
  <w15:docId w15:val="{6ADACD72-F3C8-4854-9671-FBD815594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661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61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C661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61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61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61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61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61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61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661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661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rsid w:val="00C661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661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661B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661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661B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661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661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661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661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61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661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661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661B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661B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661B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661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661B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661B7"/>
    <w:rPr>
      <w:b/>
      <w:bCs/>
      <w:smallCaps/>
      <w:color w:val="0F4761" w:themeColor="accent1" w:themeShade="BF"/>
      <w:spacing w:val="5"/>
    </w:rPr>
  </w:style>
  <w:style w:type="numbering" w:customStyle="1" w:styleId="11">
    <w:name w:val="Нет списка1"/>
    <w:next w:val="a2"/>
    <w:uiPriority w:val="99"/>
    <w:semiHidden/>
    <w:unhideWhenUsed/>
    <w:rsid w:val="00213E5E"/>
  </w:style>
  <w:style w:type="paragraph" w:styleId="ac">
    <w:name w:val="No Spacing"/>
    <w:uiPriority w:val="1"/>
    <w:qFormat/>
    <w:rsid w:val="00213E5E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ad">
    <w:name w:val="header"/>
    <w:basedOn w:val="a"/>
    <w:link w:val="ae"/>
    <w:uiPriority w:val="99"/>
    <w:unhideWhenUsed/>
    <w:rsid w:val="00213E5E"/>
    <w:pPr>
      <w:tabs>
        <w:tab w:val="center" w:pos="4677"/>
        <w:tab w:val="right" w:pos="9355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e">
    <w:name w:val="Верхний колонтитул Знак"/>
    <w:basedOn w:val="a0"/>
    <w:link w:val="ad"/>
    <w:uiPriority w:val="99"/>
    <w:rsid w:val="00213E5E"/>
    <w:rPr>
      <w:kern w:val="0"/>
      <w:sz w:val="22"/>
      <w:szCs w:val="22"/>
      <w14:ligatures w14:val="none"/>
    </w:rPr>
  </w:style>
  <w:style w:type="paragraph" w:styleId="af">
    <w:name w:val="footer"/>
    <w:basedOn w:val="a"/>
    <w:link w:val="af0"/>
    <w:unhideWhenUsed/>
    <w:rsid w:val="00213E5E"/>
    <w:pPr>
      <w:tabs>
        <w:tab w:val="center" w:pos="4677"/>
        <w:tab w:val="right" w:pos="9355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0">
    <w:name w:val="Нижний колонтитул Знак"/>
    <w:basedOn w:val="a0"/>
    <w:link w:val="af"/>
    <w:rsid w:val="00213E5E"/>
    <w:rPr>
      <w:kern w:val="0"/>
      <w:sz w:val="22"/>
      <w:szCs w:val="22"/>
      <w14:ligatures w14:val="none"/>
    </w:rPr>
  </w:style>
  <w:style w:type="character" w:styleId="af1">
    <w:name w:val="Placeholder Text"/>
    <w:basedOn w:val="a0"/>
    <w:uiPriority w:val="99"/>
    <w:semiHidden/>
    <w:rsid w:val="00213E5E"/>
    <w:rPr>
      <w:color w:val="808080"/>
    </w:rPr>
  </w:style>
  <w:style w:type="paragraph" w:styleId="af2">
    <w:name w:val="Balloon Text"/>
    <w:basedOn w:val="a"/>
    <w:link w:val="af3"/>
    <w:uiPriority w:val="99"/>
    <w:semiHidden/>
    <w:unhideWhenUsed/>
    <w:rsid w:val="00213E5E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af3">
    <w:name w:val="Текст выноски Знак"/>
    <w:basedOn w:val="a0"/>
    <w:link w:val="af2"/>
    <w:uiPriority w:val="99"/>
    <w:semiHidden/>
    <w:rsid w:val="00213E5E"/>
    <w:rPr>
      <w:rFonts w:ascii="Tahoma" w:hAnsi="Tahoma" w:cs="Tahoma"/>
      <w:kern w:val="0"/>
      <w:sz w:val="16"/>
      <w:szCs w:val="16"/>
      <w14:ligatures w14:val="none"/>
    </w:rPr>
  </w:style>
  <w:style w:type="table" w:styleId="af4">
    <w:name w:val="Table Grid"/>
    <w:basedOn w:val="a1"/>
    <w:rsid w:val="00213E5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"/>
    <w:uiPriority w:val="99"/>
    <w:rsid w:val="00213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6">
    <w:name w:val="page number"/>
    <w:basedOn w:val="a0"/>
    <w:rsid w:val="00213E5E"/>
  </w:style>
  <w:style w:type="character" w:customStyle="1" w:styleId="apple-style-span">
    <w:name w:val="apple-style-span"/>
    <w:basedOn w:val="a0"/>
    <w:rsid w:val="00213E5E"/>
    <w:rPr>
      <w:rFonts w:cs="Times New Roman"/>
    </w:rPr>
  </w:style>
  <w:style w:type="character" w:customStyle="1" w:styleId="apple-converted-space">
    <w:name w:val="apple-converted-space"/>
    <w:basedOn w:val="a0"/>
    <w:rsid w:val="00213E5E"/>
    <w:rPr>
      <w:rFonts w:cs="Times New Roman"/>
    </w:rPr>
  </w:style>
  <w:style w:type="character" w:customStyle="1" w:styleId="MathematicaFormatStandardForm">
    <w:name w:val="MathematicaFormatStandardForm"/>
    <w:uiPriority w:val="99"/>
    <w:rsid w:val="00213E5E"/>
    <w:rPr>
      <w:rFonts w:ascii="Courier" w:hAnsi="Courier" w:cs="Courier"/>
    </w:rPr>
  </w:style>
  <w:style w:type="paragraph" w:styleId="af7">
    <w:name w:val="caption"/>
    <w:basedOn w:val="a"/>
    <w:next w:val="a"/>
    <w:uiPriority w:val="35"/>
    <w:unhideWhenUsed/>
    <w:qFormat/>
    <w:rsid w:val="00613E80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7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6.bin"/><Relationship Id="rId34" Type="http://schemas.openxmlformats.org/officeDocument/2006/relationships/image" Target="media/image15.wmf"/><Relationship Id="rId42" Type="http://schemas.openxmlformats.org/officeDocument/2006/relationships/theme" Target="theme/theme1.xml"/><Relationship Id="rId7" Type="http://schemas.openxmlformats.org/officeDocument/2006/relationships/hyperlink" Target="mailto:n.m.selivanov@mail.ru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8.wmf"/><Relationship Id="rId29" Type="http://schemas.openxmlformats.org/officeDocument/2006/relationships/oleObject" Target="embeddings/oleObject10.bin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1.bin"/><Relationship Id="rId19" Type="http://schemas.openxmlformats.org/officeDocument/2006/relationships/image" Target="media/image7.jpeg"/><Relationship Id="rId31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3.bin"/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1057</Words>
  <Characters>6029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s2885</dc:creator>
  <cp:keywords/>
  <dc:description/>
  <cp:lastModifiedBy>s2885</cp:lastModifiedBy>
  <cp:revision>17</cp:revision>
  <dcterms:created xsi:type="dcterms:W3CDTF">2025-03-18T13:01:00Z</dcterms:created>
  <dcterms:modified xsi:type="dcterms:W3CDTF">2025-05-13T06:43:00Z</dcterms:modified>
</cp:coreProperties>
</file>