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3C6055" w14:textId="77777777" w:rsidR="00605E19" w:rsidRPr="00605E19" w:rsidRDefault="00605E19" w:rsidP="00CB0BB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605E19">
        <w:rPr>
          <w:rFonts w:ascii="Times New Roman" w:eastAsia="Times New Roman" w:hAnsi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3A487392" w14:textId="77777777" w:rsidR="00605E19" w:rsidRPr="00605E19" w:rsidRDefault="00605E19" w:rsidP="00CB0BBC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5E19">
        <w:rPr>
          <w:rFonts w:ascii="Times New Roman" w:eastAsia="Times New Roman" w:hAnsi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088687F3" w14:textId="77777777" w:rsidR="00605E19" w:rsidRPr="00605E19" w:rsidRDefault="00605E19" w:rsidP="00CB0BBC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/>
          <w:caps/>
          <w:sz w:val="28"/>
          <w:szCs w:val="24"/>
          <w:lang w:eastAsia="ru-RU"/>
        </w:rPr>
      </w:pPr>
      <w:r w:rsidRPr="00605E19">
        <w:rPr>
          <w:rFonts w:ascii="Times New Roman" w:eastAsia="Times New Roman" w:hAnsi="Times New Roman"/>
          <w:caps/>
          <w:sz w:val="28"/>
          <w:szCs w:val="24"/>
          <w:lang w:eastAsia="ru-RU"/>
        </w:rPr>
        <w:t xml:space="preserve">Институт международного бизнеса, </w:t>
      </w:r>
    </w:p>
    <w:p w14:paraId="2C1A3BF0" w14:textId="77777777" w:rsidR="00605E19" w:rsidRPr="00605E19" w:rsidRDefault="00605E19" w:rsidP="00CB0BB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4"/>
          <w:lang w:eastAsia="ru-RU"/>
        </w:rPr>
      </w:pPr>
      <w:r w:rsidRPr="00605E19">
        <w:rPr>
          <w:rFonts w:ascii="Times New Roman" w:eastAsia="Times New Roman" w:hAnsi="Times New Roman"/>
          <w:caps/>
          <w:sz w:val="28"/>
          <w:szCs w:val="24"/>
          <w:lang w:eastAsia="ru-RU"/>
        </w:rPr>
        <w:t>экономики и управления</w:t>
      </w:r>
    </w:p>
    <w:p w14:paraId="057A24AE" w14:textId="77777777" w:rsidR="00605E19" w:rsidRPr="00605E19" w:rsidRDefault="00605E19" w:rsidP="00CB0BBC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5E19">
        <w:rPr>
          <w:rFonts w:ascii="Times New Roman" w:eastAsia="Times New Roman" w:hAnsi="Times New Roman"/>
          <w:sz w:val="28"/>
          <w:szCs w:val="28"/>
          <w:lang w:eastAsia="ru-RU"/>
        </w:rPr>
        <w:t>КАФЕДРА ЭКОНОМИКИ И УПРАВЛЕНИЯ</w:t>
      </w:r>
    </w:p>
    <w:p w14:paraId="39DDED6B" w14:textId="77777777" w:rsidR="00605E19" w:rsidRPr="00605E19" w:rsidRDefault="00605E1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11EA0348" w14:textId="77777777" w:rsidR="00605E19" w:rsidRPr="00605E19" w:rsidRDefault="00605E1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598C99BA" w14:textId="77777777" w:rsidR="00605E19" w:rsidRPr="00605E19" w:rsidRDefault="00605E19" w:rsidP="00CB0BBC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1F253BC" w14:textId="77777777" w:rsidR="00605E19" w:rsidRPr="00605E19" w:rsidRDefault="00605E1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882FAA2" w14:textId="77777777" w:rsidR="00605E19" w:rsidRPr="00605E19" w:rsidRDefault="00605E19" w:rsidP="00CB0BBC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3D6008E" w14:textId="77777777" w:rsidR="00605E19" w:rsidRPr="00605E19" w:rsidRDefault="00605E19" w:rsidP="00CB0BBC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3E0210D" w14:textId="77777777" w:rsidR="00605E19" w:rsidRPr="00605E19" w:rsidRDefault="00605E19" w:rsidP="00CB0BB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6860C4EA" w14:textId="77777777" w:rsidR="00605E19" w:rsidRPr="00605E19" w:rsidRDefault="00605E19" w:rsidP="00CB0BB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59517BCA" w14:textId="77777777" w:rsidR="00EF19E9" w:rsidRPr="00220463" w:rsidRDefault="00EF19E9" w:rsidP="00CB0BBC">
      <w:pPr>
        <w:widowControl w:val="0"/>
        <w:suppressAutoHyphens/>
        <w:spacing w:before="120" w:after="0" w:line="240" w:lineRule="auto"/>
        <w:jc w:val="center"/>
        <w:rPr>
          <w:rFonts w:ascii="Times New Roman" w:hAnsi="Times New Roman"/>
          <w:sz w:val="48"/>
          <w:szCs w:val="48"/>
        </w:rPr>
      </w:pPr>
      <w:r w:rsidRPr="00220463">
        <w:rPr>
          <w:rFonts w:ascii="Times New Roman" w:hAnsi="Times New Roman"/>
          <w:caps/>
          <w:sz w:val="48"/>
          <w:szCs w:val="48"/>
        </w:rPr>
        <w:t xml:space="preserve">Отчет </w:t>
      </w:r>
    </w:p>
    <w:p w14:paraId="2606EC32" w14:textId="77777777" w:rsidR="00EF19E9" w:rsidRPr="00220463" w:rsidRDefault="00EF19E9" w:rsidP="00CB0BBC">
      <w:pPr>
        <w:widowControl w:val="0"/>
        <w:suppressAutoHyphens/>
        <w:spacing w:after="240" w:line="240" w:lineRule="auto"/>
        <w:jc w:val="center"/>
        <w:rPr>
          <w:rFonts w:ascii="Times New Roman" w:hAnsi="Times New Roman"/>
          <w:sz w:val="44"/>
          <w:szCs w:val="44"/>
        </w:rPr>
      </w:pPr>
      <w:r w:rsidRPr="00220463">
        <w:rPr>
          <w:rFonts w:ascii="Times New Roman" w:hAnsi="Times New Roman"/>
          <w:sz w:val="40"/>
          <w:szCs w:val="40"/>
        </w:rPr>
        <w:t xml:space="preserve">по </w:t>
      </w:r>
      <w:r w:rsidRPr="00220463">
        <w:rPr>
          <w:rFonts w:ascii="Times New Roman" w:hAnsi="Times New Roman"/>
          <w:sz w:val="44"/>
          <w:szCs w:val="44"/>
          <w:shd w:val="clear" w:color="auto" w:fill="FFFFFF"/>
        </w:rPr>
        <w:t>учебной практике по получению навыков исследовательской работы </w:t>
      </w:r>
    </w:p>
    <w:p w14:paraId="729FFEA5" w14:textId="77777777" w:rsidR="00EF19E9" w:rsidRPr="00220463" w:rsidRDefault="00EF19E9" w:rsidP="00CB0BBC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 w:rsidRPr="00220463">
        <w:rPr>
          <w:rFonts w:ascii="Times New Roman" w:eastAsia="Times New Roman" w:hAnsi="Times New Roman"/>
          <w:sz w:val="44"/>
          <w:szCs w:val="44"/>
          <w:lang w:eastAsia="ru-RU"/>
        </w:rPr>
        <w:t>ФГБОУ ВО «ВВГУ», ИМБЭУ, кафедра экономики и управления, г. Владивосток</w:t>
      </w:r>
    </w:p>
    <w:p w14:paraId="277DA462" w14:textId="7EF900E4" w:rsidR="00605E19" w:rsidRPr="00EF19E9" w:rsidRDefault="00605E19" w:rsidP="00CB0BBC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/>
          <w:sz w:val="44"/>
          <w:szCs w:val="20"/>
          <w:lang w:eastAsia="ru-RU"/>
        </w:rPr>
      </w:pPr>
    </w:p>
    <w:p w14:paraId="31A41BE5" w14:textId="77777777" w:rsidR="00EF19E9" w:rsidRPr="00605E19" w:rsidRDefault="00EF19E9" w:rsidP="00CB0BBC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/>
          <w:sz w:val="44"/>
          <w:szCs w:val="20"/>
          <w:lang w:eastAsia="ru-RU"/>
        </w:rPr>
      </w:pPr>
    </w:p>
    <w:p w14:paraId="1A181B1F" w14:textId="77777777" w:rsidR="00605E19" w:rsidRPr="00605E19" w:rsidRDefault="00605E19" w:rsidP="00CB0BBC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/>
          <w:sz w:val="44"/>
          <w:szCs w:val="20"/>
          <w:lang w:eastAsia="ru-RU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EF19E9" w:rsidRPr="00605E19" w14:paraId="5302BA96" w14:textId="77777777" w:rsidTr="00CB0BBC">
        <w:tc>
          <w:tcPr>
            <w:tcW w:w="4077" w:type="dxa"/>
          </w:tcPr>
          <w:p w14:paraId="29D52DBC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724844FC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</w:tcPr>
          <w:p w14:paraId="598B6085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F19E9" w:rsidRPr="00605E19" w14:paraId="2EB6A421" w14:textId="77777777" w:rsidTr="00CB0BBC">
        <w:tc>
          <w:tcPr>
            <w:tcW w:w="4077" w:type="dxa"/>
          </w:tcPr>
          <w:p w14:paraId="2ABCF864" w14:textId="1409ABE5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711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группы </w:t>
            </w:r>
            <w:r w:rsidR="00EF19E9" w:rsidRPr="00EF19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ВДБМН-24-УП1</w:t>
            </w:r>
          </w:p>
        </w:tc>
        <w:tc>
          <w:tcPr>
            <w:tcW w:w="2386" w:type="dxa"/>
          </w:tcPr>
          <w:p w14:paraId="2E91DD62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2CE6D643" w14:textId="18576EEA" w:rsidR="00605E19" w:rsidRPr="00605E19" w:rsidRDefault="00605E19" w:rsidP="00CB0BB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</w:t>
            </w:r>
            <w:r w:rsidR="009B04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В.В. </w:t>
            </w:r>
            <w:proofErr w:type="spellStart"/>
            <w:r w:rsidR="009B04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Невмержицкий</w:t>
            </w:r>
            <w:proofErr w:type="spellEnd"/>
          </w:p>
        </w:tc>
      </w:tr>
      <w:tr w:rsidR="00EF19E9" w:rsidRPr="00605E19" w14:paraId="037A5461" w14:textId="77777777" w:rsidTr="00CB0BBC">
        <w:tc>
          <w:tcPr>
            <w:tcW w:w="4077" w:type="dxa"/>
          </w:tcPr>
          <w:p w14:paraId="2FC34D06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726E9A25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</w:t>
            </w:r>
          </w:p>
          <w:p w14:paraId="181C7BC6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канд. экон. наук, доцент</w:t>
            </w:r>
          </w:p>
        </w:tc>
        <w:tc>
          <w:tcPr>
            <w:tcW w:w="2386" w:type="dxa"/>
          </w:tcPr>
          <w:p w14:paraId="17C51800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7F366CE5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5FC9688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2627DDAA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26F78B4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9768933" w14:textId="3CD63AF1" w:rsidR="00605E19" w:rsidRPr="00605E19" w:rsidRDefault="00605E19" w:rsidP="00CB0BB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</w:t>
            </w:r>
            <w:r w:rsidR="00EF19E9" w:rsidRPr="00EF19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М.Н. Арнаут</w:t>
            </w:r>
          </w:p>
        </w:tc>
      </w:tr>
      <w:tr w:rsidR="00EF19E9" w:rsidRPr="00605E19" w14:paraId="11A2C070" w14:textId="77777777" w:rsidTr="00CB0BBC">
        <w:tc>
          <w:tcPr>
            <w:tcW w:w="4077" w:type="dxa"/>
          </w:tcPr>
          <w:p w14:paraId="5B2AC7DD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3424021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6FA2F978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5A49555F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A5D0330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D5034EE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390B8F43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B83E079" w14:textId="77777777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D474158" w14:textId="44754B9E" w:rsidR="00605E19" w:rsidRPr="00605E19" w:rsidRDefault="00605E19" w:rsidP="00CB0BBC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5E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</w:t>
            </w:r>
            <w:r w:rsidR="00EF19E9" w:rsidRPr="00EF19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М.Н. Арнаут</w:t>
            </w:r>
          </w:p>
        </w:tc>
      </w:tr>
    </w:tbl>
    <w:p w14:paraId="2BBD38A5" w14:textId="77777777" w:rsidR="00605E19" w:rsidRPr="00605E19" w:rsidRDefault="00605E19" w:rsidP="00CB0BBC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1532CF03" w14:textId="77777777" w:rsidR="00605E19" w:rsidRPr="00605E19" w:rsidRDefault="00605E19" w:rsidP="00CB0BBC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/>
          <w:sz w:val="32"/>
          <w:szCs w:val="20"/>
          <w:lang w:eastAsia="ru-RU"/>
        </w:rPr>
      </w:pPr>
    </w:p>
    <w:p w14:paraId="31E457EF" w14:textId="200E49B6" w:rsidR="00EF19E9" w:rsidRPr="00EF19E9" w:rsidRDefault="00EF19E9" w:rsidP="00CB0BBC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/>
          <w:sz w:val="32"/>
          <w:szCs w:val="20"/>
          <w:lang w:eastAsia="ru-RU"/>
        </w:rPr>
      </w:pPr>
    </w:p>
    <w:p w14:paraId="5F2E9572" w14:textId="19281773" w:rsidR="00EF19E9" w:rsidRPr="00EF19E9" w:rsidRDefault="00EF19E9" w:rsidP="00CB0BBC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/>
          <w:sz w:val="32"/>
          <w:szCs w:val="20"/>
          <w:lang w:eastAsia="ru-RU"/>
        </w:rPr>
      </w:pPr>
    </w:p>
    <w:p w14:paraId="321852DF" w14:textId="77777777" w:rsidR="00EF19E9" w:rsidRPr="00605E19" w:rsidRDefault="00EF19E9" w:rsidP="00CB0BBC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/>
          <w:sz w:val="32"/>
          <w:szCs w:val="20"/>
          <w:lang w:eastAsia="ru-RU"/>
        </w:rPr>
      </w:pPr>
    </w:p>
    <w:p w14:paraId="62C79551" w14:textId="77777777" w:rsidR="00CB0BBC" w:rsidRDefault="00605E19" w:rsidP="00CB0BB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  <w:sectPr w:rsidR="00CB0BBC" w:rsidSect="006A7811">
          <w:headerReference w:type="default" r:id="rId9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 w:rsidRPr="00605E19">
        <w:rPr>
          <w:rFonts w:ascii="Times New Roman" w:eastAsia="Times New Roman" w:hAnsi="Times New Roman"/>
          <w:sz w:val="28"/>
          <w:szCs w:val="28"/>
          <w:lang w:eastAsia="ru-RU"/>
        </w:rPr>
        <w:t>Владивосток 202</w:t>
      </w:r>
      <w:r w:rsidR="00EF19E9" w:rsidRPr="00EF19E9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14:paraId="3FD0A4AE" w14:textId="77777777" w:rsidR="00EF19E9" w:rsidRPr="00EF19E9" w:rsidRDefault="00EF19E9" w:rsidP="00CB0BB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EF19E9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 xml:space="preserve">РАБОЧИЙ ГРАФИК (ПЛАН) </w:t>
      </w:r>
    </w:p>
    <w:p w14:paraId="424A876B" w14:textId="77777777" w:rsidR="00EF19E9" w:rsidRPr="00EF19E9" w:rsidRDefault="00EF19E9" w:rsidP="00CB0BB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EF19E9">
        <w:rPr>
          <w:rFonts w:ascii="Times New Roman" w:eastAsia="Times New Roman" w:hAnsi="Times New Roman"/>
          <w:b/>
          <w:bCs/>
          <w:sz w:val="24"/>
          <w:szCs w:val="28"/>
        </w:rPr>
        <w:t>ПРОВЕДЕНИЯ УЧЕБНОЙ ПРАКТИКИ ПО ПОЛУЧЕНИЮ НАВЫКОВ ИССЛЕДОВАТЕЛЬСКОЙ РАБОТЫ</w:t>
      </w:r>
    </w:p>
    <w:p w14:paraId="4039F667" w14:textId="77777777" w:rsidR="00EF19E9" w:rsidRPr="00EF19E9" w:rsidRDefault="00EF19E9" w:rsidP="00CB0BB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0AAEA1CA" w14:textId="5EB8CE4B" w:rsidR="00EF19E9" w:rsidRPr="00EF19E9" w:rsidRDefault="00EF19E9" w:rsidP="00CB0BB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</w:pPr>
      <w:r w:rsidRPr="00EF19E9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proofErr w:type="spellStart"/>
      <w:r w:rsidR="009B0464" w:rsidRPr="00B21C7C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Невмержицкий</w:t>
      </w:r>
      <w:proofErr w:type="spellEnd"/>
      <w:r w:rsidR="009B0464" w:rsidRPr="00B21C7C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Виталий Владимирович</w:t>
      </w:r>
    </w:p>
    <w:p w14:paraId="68818A16" w14:textId="77777777" w:rsidR="00EF19E9" w:rsidRPr="00EF19E9" w:rsidRDefault="00EF19E9" w:rsidP="00CB0BB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EF19E9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4C9B67AD" w14:textId="77777777" w:rsidR="00EF19E9" w:rsidRPr="00EF19E9" w:rsidRDefault="00EF19E9" w:rsidP="00CB0BBC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  <w:r w:rsidRPr="00EF19E9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EF19E9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EF19E9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EF19E9">
        <w:rPr>
          <w:rFonts w:ascii="Times New Roman" w:eastAsia="SimSun" w:hAnsi="Times New Roman"/>
          <w:sz w:val="24"/>
          <w:szCs w:val="24"/>
          <w:u w:val="single"/>
          <w:lang w:eastAsia="zh-CN"/>
        </w:rPr>
        <w:t>ВДБМН-24-УП1</w:t>
      </w:r>
    </w:p>
    <w:p w14:paraId="00E53117" w14:textId="77777777" w:rsidR="00EF19E9" w:rsidRPr="00EF19E9" w:rsidRDefault="00EF19E9" w:rsidP="00CB0BB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EF19E9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EF19E9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Арнаут Марина Николаевна</w:t>
      </w:r>
    </w:p>
    <w:p w14:paraId="7398FFA4" w14:textId="77777777" w:rsidR="00EF19E9" w:rsidRPr="00EF19E9" w:rsidRDefault="00EF19E9" w:rsidP="00CB0BBC">
      <w:pPr>
        <w:widowControl w:val="0"/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EF19E9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4F9430F0" w14:textId="77777777" w:rsidR="00EF19E9" w:rsidRPr="00EF19E9" w:rsidRDefault="00EF19E9" w:rsidP="00CB0BBC">
      <w:pPr>
        <w:widowControl w:val="0"/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03263E09" w14:textId="77777777" w:rsidR="00EF19E9" w:rsidRPr="00EF19E9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3481"/>
        <w:gridCol w:w="1887"/>
        <w:gridCol w:w="1734"/>
      </w:tblGrid>
      <w:tr w:rsidR="00EF19E9" w:rsidRPr="00EF19E9" w14:paraId="47C2B488" w14:textId="77777777" w:rsidTr="00CB0BBC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68063" w14:textId="77777777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83ABE" w14:textId="77777777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9287A1" w14:textId="77777777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F19E9"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6A0806" w14:textId="77777777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</w:t>
            </w:r>
            <w:r w:rsidRPr="00EF19E9">
              <w:rPr>
                <w:rFonts w:ascii="Times New Roman" w:hAnsi="Times New Roman"/>
                <w:color w:val="000000"/>
                <w:sz w:val="20"/>
                <w:szCs w:val="20"/>
              </w:rPr>
              <w:t>л</w:t>
            </w:r>
            <w:r w:rsidRPr="00EF19E9">
              <w:rPr>
                <w:rFonts w:ascii="Times New Roman" w:hAnsi="Times New Roman"/>
                <w:color w:val="000000"/>
                <w:sz w:val="20"/>
                <w:szCs w:val="20"/>
              </w:rPr>
              <w:t>нении</w:t>
            </w:r>
          </w:p>
        </w:tc>
      </w:tr>
      <w:tr w:rsidR="00EF19E9" w:rsidRPr="00EF19E9" w14:paraId="7310D302" w14:textId="77777777" w:rsidTr="00EF19E9">
        <w:trPr>
          <w:trHeight w:val="791"/>
        </w:trPr>
        <w:tc>
          <w:tcPr>
            <w:tcW w:w="1396" w:type="pct"/>
            <w:vAlign w:val="center"/>
          </w:tcPr>
          <w:p w14:paraId="1394A3E5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48603D8A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Организационное собрание по практике</w:t>
            </w:r>
          </w:p>
        </w:tc>
        <w:tc>
          <w:tcPr>
            <w:tcW w:w="957" w:type="pct"/>
            <w:vAlign w:val="bottom"/>
          </w:tcPr>
          <w:p w14:paraId="2F25BD90" w14:textId="28E63D15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31.03.2025</w:t>
            </w:r>
          </w:p>
        </w:tc>
        <w:tc>
          <w:tcPr>
            <w:tcW w:w="880" w:type="pct"/>
            <w:vAlign w:val="center"/>
          </w:tcPr>
          <w:p w14:paraId="55E5FC67" w14:textId="6235E654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EF19E9" w:rsidRPr="00EF19E9" w14:paraId="26BBB31A" w14:textId="77777777" w:rsidTr="00EF19E9">
        <w:trPr>
          <w:trHeight w:val="4830"/>
        </w:trPr>
        <w:tc>
          <w:tcPr>
            <w:tcW w:w="1396" w:type="pct"/>
            <w:vAlign w:val="center"/>
          </w:tcPr>
          <w:p w14:paraId="677BDA87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2. Исследовательский</w:t>
            </w:r>
          </w:p>
        </w:tc>
        <w:tc>
          <w:tcPr>
            <w:tcW w:w="1766" w:type="pct"/>
            <w:vAlign w:val="center"/>
          </w:tcPr>
          <w:p w14:paraId="157B4EFA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- Подготовка характеристики исследуемой научной проблемы</w:t>
            </w:r>
          </w:p>
          <w:p w14:paraId="36918FCF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(краткое содержание исследуемой проблемы и ее актуальность, степень</w:t>
            </w:r>
          </w:p>
          <w:p w14:paraId="0946BA84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разработанности исследуемой проблемы (перечень авторов, внесших вклад в решение</w:t>
            </w:r>
          </w:p>
          <w:p w14:paraId="796E03E9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проблемы; отражение проблемы в государственных нормативных документах и т.п.); цель и</w:t>
            </w:r>
          </w:p>
          <w:p w14:paraId="0C98F710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задачи исследования;</w:t>
            </w:r>
          </w:p>
          <w:p w14:paraId="634AC633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- Подготовка информации о современном состоянии исследуемой научной проблемы (сущность исследуемой проблемы в авторском изл</w:t>
            </w:r>
            <w:r w:rsidRPr="00EF19E9">
              <w:rPr>
                <w:rFonts w:ascii="Times New Roman" w:hAnsi="Times New Roman"/>
                <w:sz w:val="20"/>
                <w:szCs w:val="20"/>
              </w:rPr>
              <w:t>о</w:t>
            </w:r>
            <w:r w:rsidRPr="00EF19E9">
              <w:rPr>
                <w:rFonts w:ascii="Times New Roman" w:hAnsi="Times New Roman"/>
                <w:sz w:val="20"/>
                <w:szCs w:val="20"/>
              </w:rPr>
              <w:t>жении с иллюстрацией</w:t>
            </w:r>
          </w:p>
          <w:p w14:paraId="46A284DE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статистическим и аналитическим материалом, перспективы дальнейших исследований по</w:t>
            </w:r>
          </w:p>
          <w:p w14:paraId="63D01987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данной теме)</w:t>
            </w:r>
          </w:p>
        </w:tc>
        <w:tc>
          <w:tcPr>
            <w:tcW w:w="957" w:type="pct"/>
            <w:vAlign w:val="bottom"/>
          </w:tcPr>
          <w:p w14:paraId="41704AED" w14:textId="148C0500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01.04.2025-16.04.2025</w:t>
            </w:r>
          </w:p>
        </w:tc>
        <w:tc>
          <w:tcPr>
            <w:tcW w:w="880" w:type="pct"/>
            <w:vAlign w:val="center"/>
          </w:tcPr>
          <w:p w14:paraId="0BF73BBF" w14:textId="3D3FA1E6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EF19E9" w:rsidRPr="00EF19E9" w14:paraId="46141DE7" w14:textId="77777777" w:rsidTr="00EF19E9">
        <w:trPr>
          <w:trHeight w:val="354"/>
        </w:trPr>
        <w:tc>
          <w:tcPr>
            <w:tcW w:w="1396" w:type="pct"/>
            <w:vAlign w:val="center"/>
          </w:tcPr>
          <w:p w14:paraId="09D2C670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3. Подготовка отчета по практике</w:t>
            </w:r>
          </w:p>
        </w:tc>
        <w:tc>
          <w:tcPr>
            <w:tcW w:w="1766" w:type="pct"/>
            <w:vAlign w:val="center"/>
          </w:tcPr>
          <w:p w14:paraId="76136FEE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Формирование пояснительной записки (текстовая часть), оформление отчета согласно стандартам офор</w:t>
            </w:r>
            <w:r w:rsidRPr="00EF19E9">
              <w:rPr>
                <w:rFonts w:ascii="Times New Roman" w:hAnsi="Times New Roman"/>
                <w:sz w:val="20"/>
                <w:szCs w:val="20"/>
              </w:rPr>
              <w:t>м</w:t>
            </w:r>
            <w:r w:rsidRPr="00EF19E9">
              <w:rPr>
                <w:rFonts w:ascii="Times New Roman" w:hAnsi="Times New Roman"/>
                <w:sz w:val="20"/>
                <w:szCs w:val="20"/>
              </w:rPr>
              <w:t>ления, оформление отчетной док</w:t>
            </w:r>
            <w:r w:rsidRPr="00EF19E9">
              <w:rPr>
                <w:rFonts w:ascii="Times New Roman" w:hAnsi="Times New Roman"/>
                <w:sz w:val="20"/>
                <w:szCs w:val="20"/>
              </w:rPr>
              <w:t>у</w:t>
            </w:r>
            <w:r w:rsidRPr="00EF19E9">
              <w:rPr>
                <w:rFonts w:ascii="Times New Roman" w:hAnsi="Times New Roman"/>
                <w:sz w:val="20"/>
                <w:szCs w:val="20"/>
              </w:rPr>
              <w:t>ментации, подготовка краткого доклада о результатах практики</w:t>
            </w:r>
          </w:p>
        </w:tc>
        <w:tc>
          <w:tcPr>
            <w:tcW w:w="957" w:type="pct"/>
            <w:vAlign w:val="bottom"/>
          </w:tcPr>
          <w:p w14:paraId="62B9F4F8" w14:textId="13BD7586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17.04.2025-18.04.2025</w:t>
            </w:r>
          </w:p>
        </w:tc>
        <w:tc>
          <w:tcPr>
            <w:tcW w:w="880" w:type="pct"/>
            <w:vAlign w:val="center"/>
          </w:tcPr>
          <w:p w14:paraId="12F7C382" w14:textId="4D32DC54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EF19E9" w:rsidRPr="00EF19E9" w14:paraId="5F73D76D" w14:textId="77777777" w:rsidTr="00EF19E9">
        <w:trPr>
          <w:trHeight w:val="354"/>
        </w:trPr>
        <w:tc>
          <w:tcPr>
            <w:tcW w:w="1396" w:type="pct"/>
            <w:vAlign w:val="center"/>
          </w:tcPr>
          <w:p w14:paraId="0CCC124B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4.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14:paraId="0BE685E4" w14:textId="77777777" w:rsidR="00EF19E9" w:rsidRPr="00EF19E9" w:rsidRDefault="00EF19E9" w:rsidP="00CB0BBC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F19E9">
              <w:rPr>
                <w:rFonts w:ascii="Times New Roman" w:hAnsi="Times New Roman"/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vAlign w:val="bottom"/>
          </w:tcPr>
          <w:p w14:paraId="25AB299C" w14:textId="5C018F9C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19.04.2025</w:t>
            </w:r>
          </w:p>
        </w:tc>
        <w:tc>
          <w:tcPr>
            <w:tcW w:w="880" w:type="pct"/>
            <w:vAlign w:val="center"/>
          </w:tcPr>
          <w:p w14:paraId="32681ED6" w14:textId="333B724F" w:rsidR="00EF19E9" w:rsidRPr="00EF19E9" w:rsidRDefault="00EF19E9" w:rsidP="00CB0BBC">
            <w:pPr>
              <w:widowControl w:val="0"/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</w:tbl>
    <w:p w14:paraId="7A1C48B6" w14:textId="77777777" w:rsidR="00EF19E9" w:rsidRPr="00EF19E9" w:rsidRDefault="00EF19E9" w:rsidP="00CB0BBC">
      <w:pPr>
        <w:widowControl w:val="0"/>
        <w:suppressAutoHyphens/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A1E5F56" w14:textId="77777777" w:rsidR="00EF19E9" w:rsidRPr="00EF19E9" w:rsidRDefault="00EF19E9" w:rsidP="00CB0BB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9E9">
        <w:rPr>
          <w:rFonts w:ascii="Times New Roman" w:hAnsi="Times New Roman"/>
          <w:sz w:val="24"/>
          <w:szCs w:val="24"/>
        </w:rPr>
        <w:t>Руководитель практики от кафедры</w:t>
      </w:r>
    </w:p>
    <w:p w14:paraId="6A3C2B66" w14:textId="6AACEAA4" w:rsidR="00EF19E9" w:rsidRPr="00EF19E9" w:rsidRDefault="00CB0BBC" w:rsidP="00CB0BB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EF19E9" w:rsidRPr="00EF19E9">
        <w:rPr>
          <w:rFonts w:ascii="Times New Roman" w:hAnsi="Times New Roman"/>
          <w:sz w:val="24"/>
          <w:szCs w:val="24"/>
        </w:rPr>
        <w:t>анд. экон. наук, доцент</w:t>
      </w:r>
      <w:r w:rsidR="00EF19E9" w:rsidRPr="00EF19E9">
        <w:rPr>
          <w:rFonts w:ascii="Times New Roman" w:hAnsi="Times New Roman"/>
          <w:sz w:val="24"/>
          <w:szCs w:val="24"/>
        </w:rPr>
        <w:tab/>
      </w:r>
      <w:r w:rsidR="00EF19E9" w:rsidRPr="00EF19E9">
        <w:rPr>
          <w:rFonts w:ascii="Times New Roman" w:hAnsi="Times New Roman"/>
          <w:sz w:val="24"/>
          <w:szCs w:val="24"/>
        </w:rPr>
        <w:tab/>
      </w:r>
      <w:r w:rsidR="00EF19E9" w:rsidRPr="00EF19E9">
        <w:rPr>
          <w:rFonts w:ascii="Times New Roman" w:hAnsi="Times New Roman"/>
          <w:sz w:val="24"/>
          <w:szCs w:val="24"/>
        </w:rPr>
        <w:tab/>
        <w:t>___________</w:t>
      </w:r>
      <w:r w:rsidR="00EF19E9" w:rsidRPr="00EF19E9">
        <w:rPr>
          <w:rFonts w:ascii="Times New Roman" w:hAnsi="Times New Roman"/>
          <w:sz w:val="24"/>
          <w:szCs w:val="24"/>
        </w:rPr>
        <w:tab/>
      </w:r>
      <w:r w:rsidR="00EF19E9" w:rsidRPr="00EF19E9">
        <w:rPr>
          <w:rFonts w:ascii="Times New Roman" w:hAnsi="Times New Roman"/>
          <w:sz w:val="24"/>
          <w:szCs w:val="24"/>
        </w:rPr>
        <w:tab/>
      </w:r>
      <w:r w:rsidR="00EF19E9" w:rsidRPr="00EF19E9">
        <w:rPr>
          <w:rFonts w:ascii="Times New Roman" w:hAnsi="Times New Roman"/>
          <w:sz w:val="24"/>
        </w:rPr>
        <w:t>Арнаут М.Н.</w:t>
      </w:r>
    </w:p>
    <w:p w14:paraId="5AF7B4EC" w14:textId="1DB824DC" w:rsidR="00EF19E9" w:rsidRDefault="00EF19E9" w:rsidP="00CB0BBC">
      <w:pPr>
        <w:widowControl w:val="0"/>
        <w:suppressAutoHyphens/>
        <w:rPr>
          <w:rFonts w:ascii="Times New Roman" w:hAnsi="Times New Roman"/>
          <w:color w:val="FF0000"/>
          <w:sz w:val="24"/>
        </w:rPr>
      </w:pPr>
    </w:p>
    <w:p w14:paraId="6E19C42A" w14:textId="77777777" w:rsidR="00EF19E9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14:paraId="63DB4A7A" w14:textId="77777777" w:rsidR="00CB0BBC" w:rsidRDefault="00CB0BBC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  <w:sectPr w:rsidR="00CB0BBC" w:rsidSect="006A7811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6D877365" w14:textId="5068E9B9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caps/>
          <w:sz w:val="24"/>
          <w:szCs w:val="24"/>
          <w:lang w:eastAsia="ru-RU"/>
        </w:rPr>
        <w:lastRenderedPageBreak/>
        <w:t>МИНОБРНАУКИ РОССИИ</w:t>
      </w:r>
    </w:p>
    <w:p w14:paraId="0062D884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6B18E5F1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eastAsia="Times New Roman" w:hAnsi="Times New Roman"/>
          <w:caps/>
          <w:sz w:val="24"/>
          <w:szCs w:val="24"/>
          <w:lang w:eastAsia="ru-RU"/>
        </w:rPr>
        <w:t>КАФЕДРА ЭКОНОМИКИ И УПРАВЛЕНИЯ</w:t>
      </w:r>
    </w:p>
    <w:p w14:paraId="353A2BEA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3B37E50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68016F6B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A1C4A18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53359D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>ИНДИВИДУАЛЬНОЕ ЗАДАНИЕ</w:t>
      </w:r>
    </w:p>
    <w:p w14:paraId="753C9908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0C7AF4F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79D36A6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>на учебную практику по получению навыков исследовательской</w:t>
      </w:r>
    </w:p>
    <w:p w14:paraId="65466D0C" w14:textId="77777777" w:rsidR="00EF19E9" w:rsidRPr="00CB0BBC" w:rsidRDefault="00EF19E9" w:rsidP="00CB0BB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>работы</w:t>
      </w:r>
    </w:p>
    <w:p w14:paraId="59D2512E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4813A28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CA118AE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6B3C8055" w14:textId="69932804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 xml:space="preserve">Студент: </w:t>
      </w:r>
      <w:proofErr w:type="spellStart"/>
      <w:r w:rsidR="009B0464" w:rsidRPr="00CB0BBC">
        <w:rPr>
          <w:rFonts w:ascii="Times New Roman" w:hAnsi="Times New Roman"/>
          <w:sz w:val="24"/>
          <w:szCs w:val="24"/>
        </w:rPr>
        <w:t>Невмержицкий</w:t>
      </w:r>
      <w:proofErr w:type="spellEnd"/>
      <w:r w:rsidR="009B0464" w:rsidRPr="00CB0BBC">
        <w:rPr>
          <w:rFonts w:ascii="Times New Roman" w:hAnsi="Times New Roman"/>
          <w:sz w:val="24"/>
          <w:szCs w:val="24"/>
        </w:rPr>
        <w:t xml:space="preserve"> Виталий Владимирович</w:t>
      </w:r>
    </w:p>
    <w:p w14:paraId="0B1434C5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>Группа: ВДБМН-24-УП1</w:t>
      </w:r>
    </w:p>
    <w:p w14:paraId="21390EA8" w14:textId="7C0B702B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 xml:space="preserve">Срок сдачи: </w:t>
      </w:r>
      <w:r w:rsidR="009B0464" w:rsidRPr="00CB0BBC">
        <w:rPr>
          <w:rFonts w:ascii="Times New Roman" w:hAnsi="Times New Roman"/>
          <w:sz w:val="24"/>
          <w:szCs w:val="24"/>
        </w:rPr>
        <w:t>19.04.2025 г.</w:t>
      </w:r>
    </w:p>
    <w:p w14:paraId="24F41980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B0BBC">
        <w:rPr>
          <w:rFonts w:ascii="Times New Roman" w:hAnsi="Times New Roman"/>
          <w:sz w:val="24"/>
          <w:szCs w:val="24"/>
        </w:rPr>
        <w:t>Содержание отчета по практике:</w:t>
      </w:r>
    </w:p>
    <w:p w14:paraId="43830E81" w14:textId="77777777" w:rsidR="00EF19E9" w:rsidRPr="00CB0BBC" w:rsidRDefault="00EF19E9" w:rsidP="00CB0BBC">
      <w:pPr>
        <w:widowControl w:val="0"/>
        <w:suppressAutoHyphens/>
        <w:spacing w:after="0" w:line="240" w:lineRule="auto"/>
        <w:ind w:left="1276" w:hanging="1276"/>
        <w:contextualSpacing/>
        <w:jc w:val="both"/>
        <w:rPr>
          <w:rFonts w:ascii="Times New Roman" w:hAnsi="Times New Roman"/>
          <w:b/>
          <w:sz w:val="24"/>
        </w:rPr>
      </w:pPr>
    </w:p>
    <w:p w14:paraId="15D03DE3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Введение: </w:t>
      </w: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определить цель и задачи практики, основные методы, необходимые для их</w:t>
      </w:r>
    </w:p>
    <w:p w14:paraId="70E2EAD4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достижения</w:t>
      </w:r>
    </w:p>
    <w:p w14:paraId="4C57BE27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Раздел 1. Характеристика исследуемой проблем </w:t>
      </w:r>
      <w:r w:rsidRPr="00CB0BB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(тему НИР можно взять из раздела 5.2 РПД либо выбрать любую интересующую научную тему самостоятельно, написать о ней по рабочей почте руководителю, согласовать и начать исследование) </w:t>
      </w:r>
    </w:p>
    <w:p w14:paraId="5D26B0D0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</w:t>
      </w:r>
    </w:p>
    <w:p w14:paraId="305A02D1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Раздел 2. Современное состояние исследуемой проблемы.</w:t>
      </w:r>
    </w:p>
    <w:p w14:paraId="082ACAF2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Сущность исследуемой проблемы в авторском изложении с иллюстрацией статистическим и аналитическим материалом, перспективы дальнейших исследований по данной теме (УК-1.1в).</w:t>
      </w:r>
    </w:p>
    <w:p w14:paraId="6CB8502C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Заключение. </w:t>
      </w: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Обобщения и выводы.</w:t>
      </w:r>
    </w:p>
    <w:p w14:paraId="75E892E7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Список использованных </w:t>
      </w: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источников (включаются источники не старше 5 лет от даты</w:t>
      </w:r>
    </w:p>
    <w:p w14:paraId="7658AFE9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bCs/>
          <w:sz w:val="24"/>
          <w:szCs w:val="24"/>
          <w:lang w:eastAsia="ru-RU"/>
        </w:rPr>
        <w:t>использования)</w:t>
      </w:r>
    </w:p>
    <w:p w14:paraId="4361718F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4E54CB" w14:textId="77777777" w:rsidR="00EF19E9" w:rsidRPr="00CB0BBC" w:rsidRDefault="00EF19E9" w:rsidP="00CB0BBC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 xml:space="preserve">Оформить работу в соответствии со стандартами СТО ВВГУ. Образец на сайте кафедры экономики и управления:  </w:t>
      </w:r>
      <w:hyperlink r:id="rId10" w:history="1">
        <w:r w:rsidRPr="00CB0BBC">
          <w:rPr>
            <w:rStyle w:val="a7"/>
            <w:rFonts w:ascii="Times New Roman" w:eastAsia="Times New Roman" w:hAnsi="Times New Roman"/>
            <w:color w:val="auto"/>
            <w:sz w:val="24"/>
            <w:szCs w:val="24"/>
            <w:u w:val="none"/>
            <w:lang w:eastAsia="ru-RU"/>
          </w:rPr>
          <w:t>https://mgt.vvsu.ru/for_students/bachelors/</w:t>
        </w:r>
      </w:hyperlink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34179B0E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A4417B" w14:textId="77777777" w:rsidR="00EF19E9" w:rsidRPr="00CB0BBC" w:rsidRDefault="00EF19E9" w:rsidP="00CB0BBC">
      <w:pPr>
        <w:widowControl w:val="0"/>
        <w:suppressAutoHyphens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</w:t>
      </w:r>
    </w:p>
    <w:p w14:paraId="2070B38C" w14:textId="77777777" w:rsidR="00EF19E9" w:rsidRPr="00CB0BBC" w:rsidRDefault="00EF19E9" w:rsidP="00CB0BBC">
      <w:pPr>
        <w:widowControl w:val="0"/>
        <w:suppressAutoHyphens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>канд. экон. наук, доцент кафедры ЭУ</w:t>
      </w: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ab/>
        <w:t>__________М.Н. Арнаут</w:t>
      </w:r>
    </w:p>
    <w:p w14:paraId="1EA4CD9D" w14:textId="662E7FA0" w:rsidR="00EF19E9" w:rsidRPr="00CB0BBC" w:rsidRDefault="00EF19E9" w:rsidP="00CB0BBC">
      <w:pPr>
        <w:widowControl w:val="0"/>
        <w:suppressAutoHyphens/>
        <w:spacing w:after="120" w:line="480" w:lineRule="auto"/>
        <w:ind w:firstLine="40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 xml:space="preserve">Задание получил: </w:t>
      </w: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«18» марта 2025г</w:t>
      </w: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B0BB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__________ </w:t>
      </w:r>
      <w:r w:rsidR="009B0464" w:rsidRPr="00CB0BBC">
        <w:rPr>
          <w:rFonts w:ascii="Times New Roman" w:eastAsia="Times New Roman" w:hAnsi="Times New Roman"/>
          <w:sz w:val="24"/>
          <w:szCs w:val="24"/>
          <w:lang w:eastAsia="ru-RU"/>
        </w:rPr>
        <w:t xml:space="preserve">В.В. </w:t>
      </w:r>
      <w:proofErr w:type="spellStart"/>
      <w:r w:rsidR="009B0464" w:rsidRPr="00CB0BBC">
        <w:rPr>
          <w:rFonts w:ascii="Times New Roman" w:eastAsia="Times New Roman" w:hAnsi="Times New Roman"/>
          <w:sz w:val="24"/>
          <w:szCs w:val="24"/>
          <w:lang w:eastAsia="ru-RU"/>
        </w:rPr>
        <w:t>Невмержицкий</w:t>
      </w:r>
      <w:proofErr w:type="spellEnd"/>
    </w:p>
    <w:p w14:paraId="712A5CFD" w14:textId="77777777" w:rsidR="00CB0BBC" w:rsidRDefault="00CB0BBC" w:rsidP="00CB0BBC">
      <w:pPr>
        <w:widowControl w:val="0"/>
        <w:suppressAutoHyphens/>
        <w:rPr>
          <w:rFonts w:ascii="Times New Roman" w:hAnsi="Times New Roman"/>
          <w:color w:val="FF0000"/>
          <w:sz w:val="24"/>
        </w:rPr>
        <w:sectPr w:rsidR="00CB0BBC" w:rsidSect="006A7811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sdt>
      <w:sdtPr>
        <w:id w:val="-73862710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E0BD89C" w14:textId="77777777" w:rsidR="00F961F4" w:rsidRPr="00F961F4" w:rsidRDefault="00F961F4" w:rsidP="00CB0BBC">
          <w:pPr>
            <w:widowControl w:val="0"/>
            <w:suppressAutoHyphens/>
            <w:spacing w:after="240" w:line="240" w:lineRule="auto"/>
            <w:jc w:val="center"/>
            <w:rPr>
              <w:rFonts w:ascii="Arial" w:hAnsi="Arial" w:cs="Arial"/>
              <w:noProof/>
              <w:sz w:val="30"/>
              <w:szCs w:val="30"/>
            </w:rPr>
          </w:pPr>
          <w:r w:rsidRPr="00F961F4">
            <w:rPr>
              <w:rFonts w:ascii="Arial" w:hAnsi="Arial" w:cs="Arial"/>
              <w:sz w:val="30"/>
              <w:szCs w:val="30"/>
            </w:rPr>
            <w:t>Содержание</w:t>
          </w:r>
          <w:r w:rsidRPr="00F961F4">
            <w:rPr>
              <w:rFonts w:ascii="Calibri Light" w:eastAsia="Times New Roman" w:hAnsi="Calibri Light"/>
              <w:color w:val="2F5496"/>
              <w:sz w:val="32"/>
              <w:szCs w:val="32"/>
              <w:lang w:eastAsia="ru-RU"/>
            </w:rPr>
            <w:fldChar w:fldCharType="begin"/>
          </w:r>
          <w:r w:rsidRPr="00F961F4">
            <w:instrText xml:space="preserve"> TOC \o "1-3" \h \z \u </w:instrText>
          </w:r>
          <w:r w:rsidRPr="00F961F4">
            <w:rPr>
              <w:rFonts w:ascii="Calibri Light" w:eastAsia="Times New Roman" w:hAnsi="Calibri Light"/>
              <w:color w:val="2F5496"/>
              <w:sz w:val="32"/>
              <w:szCs w:val="32"/>
              <w:lang w:eastAsia="ru-RU"/>
            </w:rPr>
            <w:fldChar w:fldCharType="separate"/>
          </w:r>
        </w:p>
        <w:p w14:paraId="1781B36A" w14:textId="07187FC4" w:rsidR="00F961F4" w:rsidRPr="00F961F4" w:rsidRDefault="00F961F4" w:rsidP="00CB0BBC">
          <w:pPr>
            <w:widowControl w:val="0"/>
            <w:tabs>
              <w:tab w:val="right" w:leader="dot" w:pos="9628"/>
            </w:tabs>
            <w:suppressAutoHyphens/>
            <w:spacing w:after="0" w:line="360" w:lineRule="auto"/>
            <w:ind w:left="284" w:hanging="284"/>
            <w:rPr>
              <w:rFonts w:ascii="Times New Roman" w:eastAsia="Times New Roman" w:hAnsi="Times New Roman"/>
              <w:noProof/>
              <w:sz w:val="28"/>
              <w:szCs w:val="28"/>
              <w:lang w:eastAsia="ru-RU"/>
            </w:rPr>
          </w:pPr>
          <w:r w:rsidRPr="00F961F4">
            <w:rPr>
              <w:rFonts w:ascii="Times New Roman" w:hAnsi="Times New Roman"/>
              <w:noProof/>
              <w:sz w:val="28"/>
              <w:szCs w:val="28"/>
            </w:rPr>
            <w:t xml:space="preserve">   </w:t>
          </w:r>
          <w:hyperlink w:anchor="_Toc131785597" w:history="1">
            <w:r w:rsidRPr="00F961F4">
              <w:rPr>
                <w:rFonts w:ascii="Times New Roman" w:hAnsi="Times New Roman"/>
                <w:noProof/>
                <w:sz w:val="28"/>
                <w:szCs w:val="28"/>
                <w:shd w:val="clear" w:color="auto" w:fill="FFFFFF"/>
              </w:rPr>
              <w:t>Введение</w:t>
            </w:r>
            <w:r w:rsidRPr="00F961F4">
              <w:rPr>
                <w:rFonts w:ascii="Times New Roman" w:hAnsi="Times New Roman"/>
                <w:noProof/>
                <w:webHidden/>
                <w:color w:val="FFFFFF"/>
                <w:sz w:val="28"/>
                <w:szCs w:val="28"/>
              </w:rPr>
              <w:tab/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_Toc131785597 \h </w:instrText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CB0BBC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5CC9BB5" w14:textId="74E30330" w:rsidR="00F961F4" w:rsidRPr="00F961F4" w:rsidRDefault="00CB0BBC" w:rsidP="00CB0BBC">
          <w:pPr>
            <w:widowControl w:val="0"/>
            <w:tabs>
              <w:tab w:val="right" w:leader="dot" w:pos="9628"/>
            </w:tabs>
            <w:suppressAutoHyphens/>
            <w:spacing w:after="0" w:line="360" w:lineRule="auto"/>
            <w:ind w:left="284" w:hanging="284"/>
            <w:rPr>
              <w:rFonts w:ascii="Times New Roman" w:eastAsia="Times New Roman" w:hAnsi="Times New Roman"/>
              <w:noProof/>
              <w:sz w:val="28"/>
              <w:szCs w:val="28"/>
              <w:lang w:eastAsia="ru-RU"/>
            </w:rPr>
          </w:pPr>
          <w:hyperlink w:anchor="_Toc131785598" w:history="1">
            <w:r w:rsidR="00F961F4" w:rsidRPr="00F961F4">
              <w:rPr>
                <w:rFonts w:ascii="Times New Roman" w:hAnsi="Times New Roman"/>
                <w:noProof/>
                <w:sz w:val="28"/>
                <w:szCs w:val="28"/>
                <w:shd w:val="clear" w:color="auto" w:fill="FFFFFF"/>
              </w:rPr>
              <w:t>1 Актуальность изучения цифровой экономики в России</w:t>
            </w:r>
            <w:r w:rsidR="00F961F4" w:rsidRPr="00F961F4">
              <w:rPr>
                <w:rFonts w:ascii="Times New Roman" w:hAnsi="Times New Roman"/>
                <w:noProof/>
                <w:webHidden/>
                <w:color w:val="FFFFFF"/>
                <w:sz w:val="28"/>
                <w:szCs w:val="28"/>
              </w:rPr>
              <w:tab/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_Toc131785598 \h </w:instrText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noProof/>
                <w:webHidden/>
                <w:sz w:val="28"/>
                <w:szCs w:val="28"/>
              </w:rPr>
              <w:t>4</w:t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57E636A" w14:textId="27ED7A05" w:rsidR="00F961F4" w:rsidRPr="00F961F4" w:rsidRDefault="00CB0BBC" w:rsidP="00CB0BBC">
          <w:pPr>
            <w:widowControl w:val="0"/>
            <w:tabs>
              <w:tab w:val="right" w:leader="dot" w:pos="9628"/>
            </w:tabs>
            <w:suppressAutoHyphens/>
            <w:spacing w:after="0" w:line="360" w:lineRule="auto"/>
            <w:ind w:left="284" w:hanging="284"/>
            <w:rPr>
              <w:rFonts w:ascii="Times New Roman" w:eastAsia="Times New Roman" w:hAnsi="Times New Roman"/>
              <w:noProof/>
              <w:sz w:val="28"/>
              <w:szCs w:val="28"/>
              <w:lang w:eastAsia="ru-RU"/>
            </w:rPr>
          </w:pPr>
          <w:hyperlink w:anchor="_Toc131785599" w:history="1">
            <w:r w:rsidR="00F961F4" w:rsidRPr="00F961F4">
              <w:rPr>
                <w:rFonts w:ascii="Times New Roman" w:hAnsi="Times New Roman"/>
                <w:noProof/>
                <w:sz w:val="28"/>
                <w:szCs w:val="28"/>
              </w:rPr>
              <w:t>2 Анализ тенденций развития цифровой экономики в России</w:t>
            </w:r>
            <w:r w:rsidR="00F961F4" w:rsidRPr="00F961F4">
              <w:rPr>
                <w:rFonts w:ascii="Times New Roman" w:hAnsi="Times New Roman"/>
                <w:noProof/>
                <w:webHidden/>
                <w:color w:val="FFFFFF"/>
                <w:sz w:val="28"/>
                <w:szCs w:val="28"/>
              </w:rPr>
              <w:tab/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_Toc131785599 \h </w:instrText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noProof/>
                <w:webHidden/>
                <w:sz w:val="28"/>
                <w:szCs w:val="28"/>
              </w:rPr>
              <w:t>6</w:t>
            </w:r>
            <w:r w:rsidR="00F961F4"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CB8D298" w14:textId="4C5FE8AC" w:rsidR="00F961F4" w:rsidRPr="00F961F4" w:rsidRDefault="00F961F4" w:rsidP="00CB0BBC">
          <w:pPr>
            <w:widowControl w:val="0"/>
            <w:tabs>
              <w:tab w:val="right" w:leader="dot" w:pos="9628"/>
            </w:tabs>
            <w:suppressAutoHyphens/>
            <w:spacing w:after="0" w:line="360" w:lineRule="auto"/>
            <w:ind w:left="284" w:hanging="284"/>
            <w:rPr>
              <w:rFonts w:ascii="Times New Roman" w:eastAsia="Times New Roman" w:hAnsi="Times New Roman"/>
              <w:noProof/>
              <w:sz w:val="28"/>
              <w:szCs w:val="28"/>
              <w:lang w:eastAsia="ru-RU"/>
            </w:rPr>
          </w:pPr>
          <w:r w:rsidRPr="00F961F4">
            <w:rPr>
              <w:rFonts w:ascii="Times New Roman" w:hAnsi="Times New Roman"/>
              <w:noProof/>
              <w:sz w:val="28"/>
              <w:szCs w:val="28"/>
            </w:rPr>
            <w:t xml:space="preserve">   </w:t>
          </w:r>
          <w:hyperlink w:anchor="_Toc131785600" w:history="1">
            <w:r w:rsidRPr="00F961F4">
              <w:rPr>
                <w:rFonts w:ascii="Times New Roman" w:hAnsi="Times New Roman"/>
                <w:noProof/>
                <w:sz w:val="28"/>
                <w:szCs w:val="28"/>
              </w:rPr>
              <w:t>Заключение</w:t>
            </w:r>
            <w:r w:rsidRPr="00F961F4">
              <w:rPr>
                <w:rFonts w:ascii="Times New Roman" w:hAnsi="Times New Roman"/>
                <w:noProof/>
                <w:webHidden/>
                <w:color w:val="FFFFFF"/>
                <w:sz w:val="28"/>
                <w:szCs w:val="28"/>
              </w:rPr>
              <w:tab/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_Toc131785600 \h </w:instrText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CB0BBC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14</w:t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73D914" w14:textId="73E5C086" w:rsidR="00F961F4" w:rsidRPr="00F961F4" w:rsidRDefault="00F961F4" w:rsidP="00CB0BBC">
          <w:pPr>
            <w:widowControl w:val="0"/>
            <w:tabs>
              <w:tab w:val="right" w:leader="dot" w:pos="9628"/>
            </w:tabs>
            <w:suppressAutoHyphens/>
            <w:spacing w:after="0" w:line="360" w:lineRule="auto"/>
            <w:ind w:left="284" w:hanging="284"/>
            <w:rPr>
              <w:rFonts w:ascii="Times New Roman" w:eastAsia="Times New Roman" w:hAnsi="Times New Roman"/>
              <w:noProof/>
              <w:sz w:val="28"/>
              <w:szCs w:val="28"/>
              <w:lang w:eastAsia="ru-RU"/>
            </w:rPr>
          </w:pPr>
          <w:r w:rsidRPr="00F961F4">
            <w:rPr>
              <w:rFonts w:ascii="Times New Roman" w:hAnsi="Times New Roman"/>
              <w:noProof/>
              <w:sz w:val="28"/>
              <w:szCs w:val="28"/>
            </w:rPr>
            <w:t xml:space="preserve">   </w:t>
          </w:r>
          <w:hyperlink w:anchor="_Toc131785601" w:history="1">
            <w:r w:rsidRPr="00F961F4">
              <w:rPr>
                <w:rFonts w:ascii="Times New Roman" w:hAnsi="Times New Roman"/>
                <w:noProof/>
                <w:sz w:val="28"/>
                <w:szCs w:val="28"/>
              </w:rPr>
              <w:t>Список использованных источников</w:t>
            </w:r>
            <w:r w:rsidRPr="00F961F4">
              <w:rPr>
                <w:rFonts w:ascii="Times New Roman" w:hAnsi="Times New Roman"/>
                <w:noProof/>
                <w:webHidden/>
                <w:color w:val="FFFFFF"/>
                <w:sz w:val="28"/>
                <w:szCs w:val="28"/>
              </w:rPr>
              <w:tab/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_Toc131785601 \h </w:instrText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CB0BBC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16</w:t>
            </w:r>
            <w:r w:rsidRPr="00F961F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5B8F28" w14:textId="77777777" w:rsidR="00F961F4" w:rsidRPr="00F961F4" w:rsidRDefault="00F961F4" w:rsidP="00CB0BBC">
          <w:pPr>
            <w:widowControl w:val="0"/>
            <w:suppressAutoHyphens/>
          </w:pPr>
          <w:r w:rsidRPr="00F961F4">
            <w:rPr>
              <w:b/>
              <w:bCs/>
            </w:rPr>
            <w:fldChar w:fldCharType="end"/>
          </w:r>
        </w:p>
      </w:sdtContent>
    </w:sdt>
    <w:p w14:paraId="3F8FE8E4" w14:textId="77777777" w:rsidR="00F961F4" w:rsidRPr="00F961F4" w:rsidRDefault="00F961F4" w:rsidP="00CB0BBC">
      <w:pPr>
        <w:widowControl w:val="0"/>
        <w:spacing w:after="0" w:line="240" w:lineRule="auto"/>
        <w:rPr>
          <w:rFonts w:ascii="Times New Roman" w:eastAsia="Times New Roman" w:hAnsi="Times New Roman"/>
          <w:color w:val="222222"/>
          <w:sz w:val="28"/>
          <w:szCs w:val="28"/>
          <w:shd w:val="clear" w:color="auto" w:fill="FFFFFF"/>
          <w:lang w:eastAsia="ru-RU"/>
        </w:rPr>
      </w:pPr>
      <w:r w:rsidRPr="00F961F4">
        <w:rPr>
          <w:color w:val="222222"/>
          <w:sz w:val="28"/>
          <w:szCs w:val="28"/>
          <w:shd w:val="clear" w:color="auto" w:fill="FFFFFF"/>
        </w:rPr>
        <w:br w:type="page"/>
      </w:r>
    </w:p>
    <w:p w14:paraId="0EE65A3C" w14:textId="77777777" w:rsidR="00F961F4" w:rsidRPr="00CB0BBC" w:rsidRDefault="00F961F4" w:rsidP="00CB0BBC">
      <w:pPr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color w:val="222222"/>
          <w:sz w:val="30"/>
          <w:szCs w:val="30"/>
          <w:shd w:val="clear" w:color="auto" w:fill="FFFFFF"/>
          <w:lang w:eastAsia="ru-RU"/>
        </w:rPr>
      </w:pPr>
      <w:bookmarkStart w:id="0" w:name="_Toc131785597"/>
      <w:r w:rsidRPr="00CB0BBC">
        <w:rPr>
          <w:rFonts w:ascii="Arial" w:eastAsia="Times New Roman" w:hAnsi="Arial" w:cs="Arial"/>
          <w:color w:val="222222"/>
          <w:sz w:val="30"/>
          <w:szCs w:val="30"/>
          <w:shd w:val="clear" w:color="auto" w:fill="FFFFFF"/>
          <w:lang w:eastAsia="ru-RU"/>
        </w:rPr>
        <w:lastRenderedPageBreak/>
        <w:t>Введение</w:t>
      </w:r>
      <w:bookmarkEnd w:id="0"/>
    </w:p>
    <w:p w14:paraId="36205663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>Учебная практика по получению навыков исследовательской работы</w:t>
      </w:r>
      <w:r w:rsidRPr="00F961F4">
        <w:rPr>
          <w:rFonts w:ascii="Times New Roman" w:hAnsi="Times New Roman"/>
          <w:sz w:val="28"/>
          <w:szCs w:val="28"/>
        </w:rPr>
        <w:t xml:space="preserve"> пр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 xml:space="preserve">ходила на базе </w:t>
      </w:r>
      <w:r w:rsidRPr="00F961F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ФГБОУ ВО «ВВГУ», ИМБЭУ, кафедра экономики и управл</w:t>
      </w:r>
      <w:r w:rsidRPr="00F961F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е</w:t>
      </w:r>
      <w:r w:rsidRPr="00F961F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ния, г. Владивосток в период с 31 марта по 19 апреля 2025 года.</w:t>
      </w:r>
    </w:p>
    <w:p w14:paraId="119EDC59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 xml:space="preserve">Целью прохождения учебной практики по </w:t>
      </w:r>
      <w:bookmarkStart w:id="1" w:name="_GoBack"/>
      <w:bookmarkEnd w:id="1"/>
      <w:r w:rsidRPr="00F961F4">
        <w:rPr>
          <w:rFonts w:ascii="Times New Roman" w:hAnsi="Times New Roman"/>
          <w:color w:val="000000"/>
          <w:sz w:val="28"/>
          <w:szCs w:val="28"/>
        </w:rPr>
        <w:t>получению навыков исслед</w:t>
      </w:r>
      <w:r w:rsidRPr="00F961F4">
        <w:rPr>
          <w:rFonts w:ascii="Times New Roman" w:hAnsi="Times New Roman"/>
          <w:color w:val="000000"/>
          <w:sz w:val="28"/>
          <w:szCs w:val="28"/>
        </w:rPr>
        <w:t>о</w:t>
      </w:r>
      <w:r w:rsidRPr="00F961F4">
        <w:rPr>
          <w:rFonts w:ascii="Times New Roman" w:hAnsi="Times New Roman"/>
          <w:color w:val="000000"/>
          <w:sz w:val="28"/>
          <w:szCs w:val="28"/>
        </w:rPr>
        <w:t>вательской работы является закрепление полученных теоретических знаний и формирование первоначальных умений и навыков в области проведения иссл</w:t>
      </w:r>
      <w:r w:rsidRPr="00F961F4">
        <w:rPr>
          <w:rFonts w:ascii="Times New Roman" w:hAnsi="Times New Roman"/>
          <w:color w:val="000000"/>
          <w:sz w:val="28"/>
          <w:szCs w:val="28"/>
        </w:rPr>
        <w:t>е</w:t>
      </w:r>
      <w:r w:rsidRPr="00F961F4">
        <w:rPr>
          <w:rFonts w:ascii="Times New Roman" w:hAnsi="Times New Roman"/>
          <w:color w:val="000000"/>
          <w:sz w:val="28"/>
          <w:szCs w:val="28"/>
        </w:rPr>
        <w:t>дований, направленных на решение поставленных задач.</w:t>
      </w:r>
    </w:p>
    <w:p w14:paraId="167807A5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>Основными задачами практики являются:</w:t>
      </w:r>
    </w:p>
    <w:p w14:paraId="15C9F918" w14:textId="7BCB3337" w:rsidR="00F961F4" w:rsidRPr="00F961F4" w:rsidRDefault="00F961F4" w:rsidP="00CB0BBC">
      <w:pPr>
        <w:pStyle w:val="a3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>закрепление теоретических знаний по изученным дисциплинам (мод</w:t>
      </w:r>
      <w:r w:rsidRPr="00F961F4">
        <w:rPr>
          <w:rFonts w:ascii="Times New Roman" w:hAnsi="Times New Roman"/>
          <w:color w:val="000000"/>
          <w:sz w:val="28"/>
          <w:szCs w:val="28"/>
        </w:rPr>
        <w:t>у</w:t>
      </w:r>
      <w:r w:rsidRPr="00F961F4">
        <w:rPr>
          <w:rFonts w:ascii="Times New Roman" w:hAnsi="Times New Roman"/>
          <w:color w:val="000000"/>
          <w:sz w:val="28"/>
          <w:szCs w:val="28"/>
        </w:rPr>
        <w:t>лям);</w:t>
      </w:r>
    </w:p>
    <w:p w14:paraId="0065D162" w14:textId="5BC73E1D" w:rsidR="00F961F4" w:rsidRPr="00F961F4" w:rsidRDefault="00F961F4" w:rsidP="00CB0BBC">
      <w:pPr>
        <w:pStyle w:val="a3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>формирование навыков поиска информации, необходимой для решения поставленных задач;</w:t>
      </w:r>
    </w:p>
    <w:p w14:paraId="5D1E50E6" w14:textId="6C09BDDC" w:rsidR="00F961F4" w:rsidRPr="00F961F4" w:rsidRDefault="00F961F4" w:rsidP="00CB0BBC">
      <w:pPr>
        <w:pStyle w:val="a3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>развитие умения критически оценивать, обобщать и использовать п</w:t>
      </w:r>
      <w:r w:rsidRPr="00F961F4">
        <w:rPr>
          <w:rFonts w:ascii="Times New Roman" w:hAnsi="Times New Roman"/>
          <w:color w:val="000000"/>
          <w:sz w:val="28"/>
          <w:szCs w:val="28"/>
        </w:rPr>
        <w:t>о</w:t>
      </w:r>
      <w:r w:rsidRPr="00F961F4">
        <w:rPr>
          <w:rFonts w:ascii="Times New Roman" w:hAnsi="Times New Roman"/>
          <w:color w:val="000000"/>
          <w:sz w:val="28"/>
          <w:szCs w:val="28"/>
        </w:rPr>
        <w:t>лученную информацию, формулировать выводы и заключения.</w:t>
      </w:r>
      <w:r w:rsidRPr="00F961F4">
        <w:rPr>
          <w:rFonts w:ascii="Times New Roman" w:hAnsi="Times New Roman"/>
          <w:sz w:val="28"/>
          <w:szCs w:val="28"/>
        </w:rPr>
        <w:t xml:space="preserve"> </w:t>
      </w:r>
    </w:p>
    <w:p w14:paraId="6F127F84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 xml:space="preserve">Тема исследования: </w:t>
      </w:r>
      <w:r w:rsidRPr="00F961F4">
        <w:rPr>
          <w:rFonts w:ascii="Times New Roman" w:hAnsi="Times New Roman"/>
          <w:iCs/>
          <w:sz w:val="28"/>
          <w:szCs w:val="28"/>
        </w:rPr>
        <w:t>Анализ уровня развития цифровой экономики в Ро</w:t>
      </w:r>
      <w:r w:rsidRPr="00F961F4">
        <w:rPr>
          <w:rFonts w:ascii="Times New Roman" w:hAnsi="Times New Roman"/>
          <w:iCs/>
          <w:sz w:val="28"/>
          <w:szCs w:val="28"/>
        </w:rPr>
        <w:t>с</w:t>
      </w:r>
      <w:r w:rsidRPr="00F961F4">
        <w:rPr>
          <w:rFonts w:ascii="Times New Roman" w:hAnsi="Times New Roman"/>
          <w:iCs/>
          <w:sz w:val="28"/>
          <w:szCs w:val="28"/>
        </w:rPr>
        <w:t>сии.</w:t>
      </w:r>
    </w:p>
    <w:p w14:paraId="33B2CBC3" w14:textId="60FDBB75" w:rsidR="00F961F4" w:rsidRPr="00F961F4" w:rsidRDefault="00241930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представленной темы исследования определен современными те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денциями применения цифровизации во всех отраслях экономики государства, что позволило выделить в цифровую экономику в отдельную составляющую экономики государства.</w:t>
      </w:r>
    </w:p>
    <w:p w14:paraId="6D3FC563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Методы исследования: анализ, контент-анализ, обобщение, сравнение.</w:t>
      </w:r>
    </w:p>
    <w:p w14:paraId="42846718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222222"/>
          <w:sz w:val="28"/>
          <w:szCs w:val="28"/>
          <w:shd w:val="clear" w:color="auto" w:fill="FFFFFF"/>
          <w:lang w:eastAsia="ru-RU"/>
        </w:rPr>
      </w:pPr>
      <w:r w:rsidRPr="00F961F4">
        <w:rPr>
          <w:rFonts w:ascii="Times New Roman" w:hAnsi="Times New Roman"/>
          <w:sz w:val="28"/>
          <w:szCs w:val="28"/>
        </w:rPr>
        <w:t>Структурно отчет по практике представлен введением, двумя разделами, заключением, списком использованных источников.</w:t>
      </w:r>
      <w:r w:rsidRPr="00F961F4">
        <w:rPr>
          <w:color w:val="222222"/>
          <w:sz w:val="28"/>
          <w:szCs w:val="28"/>
          <w:shd w:val="clear" w:color="auto" w:fill="FFFFFF"/>
        </w:rPr>
        <w:br w:type="page"/>
      </w:r>
    </w:p>
    <w:p w14:paraId="6C73CE92" w14:textId="77777777" w:rsidR="00F961F4" w:rsidRPr="00F961F4" w:rsidRDefault="00F961F4" w:rsidP="00CB0BBC">
      <w:pPr>
        <w:widowControl w:val="0"/>
        <w:suppressAutoHyphens/>
        <w:spacing w:after="240" w:line="240" w:lineRule="auto"/>
        <w:ind w:left="993" w:hanging="284"/>
        <w:outlineLvl w:val="0"/>
        <w:rPr>
          <w:rFonts w:ascii="Arial" w:eastAsia="Times New Roman" w:hAnsi="Arial" w:cs="Arial"/>
          <w:sz w:val="30"/>
          <w:szCs w:val="30"/>
          <w:shd w:val="clear" w:color="auto" w:fill="FFFFFF"/>
          <w:lang w:eastAsia="ru-RU"/>
        </w:rPr>
      </w:pPr>
      <w:bookmarkStart w:id="2" w:name="_Toc131785598"/>
      <w:r w:rsidRPr="00F961F4">
        <w:rPr>
          <w:rFonts w:ascii="Arial" w:eastAsia="Times New Roman" w:hAnsi="Arial" w:cs="Arial"/>
          <w:sz w:val="30"/>
          <w:szCs w:val="30"/>
          <w:shd w:val="clear" w:color="auto" w:fill="FFFFFF"/>
          <w:lang w:eastAsia="ru-RU"/>
        </w:rPr>
        <w:lastRenderedPageBreak/>
        <w:t xml:space="preserve">1 Актуальность изучения </w:t>
      </w:r>
      <w:bookmarkEnd w:id="2"/>
      <w:r w:rsidRPr="00F961F4">
        <w:rPr>
          <w:rFonts w:ascii="Arial" w:eastAsia="Times New Roman" w:hAnsi="Arial" w:cs="Arial"/>
          <w:sz w:val="30"/>
          <w:szCs w:val="30"/>
          <w:shd w:val="clear" w:color="auto" w:fill="FFFFFF"/>
          <w:lang w:eastAsia="ru-RU"/>
        </w:rPr>
        <w:t>развития цифровой экономики в России</w:t>
      </w:r>
    </w:p>
    <w:p w14:paraId="32A3A819" w14:textId="5219C803" w:rsidR="00241930" w:rsidRDefault="00241930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1930">
        <w:rPr>
          <w:rFonts w:ascii="Times New Roman" w:hAnsi="Times New Roman"/>
          <w:sz w:val="28"/>
          <w:szCs w:val="28"/>
        </w:rPr>
        <w:t>Термин «Цифровая экономика» был введен американскими учеными Массачусетского университета еще в 1995 году, когда происходил стремител</w:t>
      </w:r>
      <w:r w:rsidRPr="00241930">
        <w:rPr>
          <w:rFonts w:ascii="Times New Roman" w:hAnsi="Times New Roman"/>
          <w:sz w:val="28"/>
          <w:szCs w:val="28"/>
        </w:rPr>
        <w:t>ь</w:t>
      </w:r>
      <w:r w:rsidRPr="00241930">
        <w:rPr>
          <w:rFonts w:ascii="Times New Roman" w:hAnsi="Times New Roman"/>
          <w:sz w:val="28"/>
          <w:szCs w:val="28"/>
        </w:rPr>
        <w:t>ный рост информационно-коммуникационных технологий, что изменило пре</w:t>
      </w:r>
      <w:r w:rsidRPr="00241930">
        <w:rPr>
          <w:rFonts w:ascii="Times New Roman" w:hAnsi="Times New Roman"/>
          <w:sz w:val="28"/>
          <w:szCs w:val="28"/>
        </w:rPr>
        <w:t>д</w:t>
      </w:r>
      <w:r w:rsidRPr="00241930">
        <w:rPr>
          <w:rFonts w:ascii="Times New Roman" w:hAnsi="Times New Roman"/>
          <w:sz w:val="28"/>
          <w:szCs w:val="28"/>
        </w:rPr>
        <w:t xml:space="preserve">ставление об экономике в целом. </w:t>
      </w:r>
    </w:p>
    <w:p w14:paraId="421AF3CE" w14:textId="47C4B26C" w:rsidR="00241930" w:rsidRDefault="00241930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Цифровая экономика является одним из ключевых направлений развития мировой экономики и существенно влияет на экономическую безопасность страны. В России, как и в других странах, цифровая экономика стала важным фактором ускорения экономического роста и повышения конкурентоспособн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сти на мировом рынке. Однако, развития цифровой экономики также предста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ляет угрозы для экономической безопасности России, именно поэтому данному вопросу уделяется огромное вниманием со стороны государства.</w:t>
      </w:r>
    </w:p>
    <w:p w14:paraId="54820D14" w14:textId="021C58CC" w:rsidR="00241930" w:rsidRDefault="00241930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Актуальность исследования вопросов развития цифровой экономики можно определить по степени изученности данного вопроса современными 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торами.</w:t>
      </w:r>
    </w:p>
    <w:p w14:paraId="1487362C" w14:textId="3B12A0A8" w:rsidR="00241930" w:rsidRPr="00045D5D" w:rsidRDefault="00241930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Стоит отметить, что в настоящий момент в научных базах данных пре</w:t>
      </w: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ставлено огромное количество статей по теме цифрового развития России. Так, исследованиям</w:t>
      </w:r>
      <w:r w:rsidRPr="00045D5D">
        <w:rPr>
          <w:rFonts w:ascii="Times New Roman" w:hAnsi="Times New Roman"/>
          <w:sz w:val="28"/>
          <w:szCs w:val="28"/>
        </w:rPr>
        <w:t xml:space="preserve">и в области текущего развития цифровой экономики в России занимаются такие авторы как </w:t>
      </w:r>
      <w:r w:rsidR="00045D5D" w:rsidRPr="00045D5D">
        <w:rPr>
          <w:rFonts w:ascii="Times New Roman" w:hAnsi="Times New Roman"/>
          <w:sz w:val="28"/>
          <w:szCs w:val="28"/>
        </w:rPr>
        <w:t xml:space="preserve">А.Ф. Дятлова, Г.С.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Клычова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, М.В.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Свирина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[1], Р.Р. Абдуллин, А.В.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Махиянова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, Э.Ш. Ахметова [2], Е.М.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Мажигова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, А.Н.А.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Исраилов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[3], В.В. Строев, В.И. Алешникова, В.М. Свистунов [4], А.И.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Ме</w:t>
      </w:r>
      <w:r w:rsidR="00045D5D" w:rsidRPr="00045D5D">
        <w:rPr>
          <w:rFonts w:ascii="Times New Roman" w:hAnsi="Times New Roman"/>
          <w:sz w:val="28"/>
          <w:szCs w:val="28"/>
        </w:rPr>
        <w:t>н</w:t>
      </w:r>
      <w:r w:rsidR="00045D5D" w:rsidRPr="00045D5D">
        <w:rPr>
          <w:rFonts w:ascii="Times New Roman" w:hAnsi="Times New Roman"/>
          <w:sz w:val="28"/>
          <w:szCs w:val="28"/>
        </w:rPr>
        <w:t>чинский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[5], И.В. Некрасова [6], Т.А.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Русскина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[7], Ю.А.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Темичев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[8], Е.Н. Хромов [9], Н.А. Мухин, Н.Ю.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Трясцина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[10]. Некоторые авторы рассматрив</w:t>
      </w:r>
      <w:r w:rsidR="00045D5D" w:rsidRPr="00045D5D">
        <w:rPr>
          <w:rFonts w:ascii="Times New Roman" w:hAnsi="Times New Roman"/>
          <w:sz w:val="28"/>
          <w:szCs w:val="28"/>
        </w:rPr>
        <w:t>а</w:t>
      </w:r>
      <w:r w:rsidR="00045D5D" w:rsidRPr="00045D5D">
        <w:rPr>
          <w:rFonts w:ascii="Times New Roman" w:hAnsi="Times New Roman"/>
          <w:sz w:val="28"/>
          <w:szCs w:val="28"/>
        </w:rPr>
        <w:t>ют развитие цифровой экономики в сравнении между странами (А.С. Поном</w:t>
      </w:r>
      <w:r w:rsidR="00045D5D" w:rsidRPr="00045D5D">
        <w:rPr>
          <w:rFonts w:ascii="Times New Roman" w:hAnsi="Times New Roman"/>
          <w:sz w:val="28"/>
          <w:szCs w:val="28"/>
        </w:rPr>
        <w:t>а</w:t>
      </w:r>
      <w:r w:rsidR="00045D5D" w:rsidRPr="00045D5D">
        <w:rPr>
          <w:rFonts w:ascii="Times New Roman" w:hAnsi="Times New Roman"/>
          <w:sz w:val="28"/>
          <w:szCs w:val="28"/>
        </w:rPr>
        <w:t xml:space="preserve">ренко, А.С.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Кусайко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[11], Ю.С.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Булгатова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, Л.Т.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Бальжинимаева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[12], Т.В. Гол</w:t>
      </w:r>
      <w:r w:rsidR="00045D5D" w:rsidRPr="00045D5D">
        <w:rPr>
          <w:rFonts w:ascii="Times New Roman" w:hAnsi="Times New Roman"/>
          <w:sz w:val="28"/>
          <w:szCs w:val="28"/>
        </w:rPr>
        <w:t>у</w:t>
      </w:r>
      <w:r w:rsidR="00045D5D" w:rsidRPr="00045D5D">
        <w:rPr>
          <w:rFonts w:ascii="Times New Roman" w:hAnsi="Times New Roman"/>
          <w:sz w:val="28"/>
          <w:szCs w:val="28"/>
        </w:rPr>
        <w:t>бева [13]). Отдельным блоком идут статьи по вопросам перспективных напра</w:t>
      </w:r>
      <w:r w:rsidR="00045D5D" w:rsidRPr="00045D5D">
        <w:rPr>
          <w:rFonts w:ascii="Times New Roman" w:hAnsi="Times New Roman"/>
          <w:sz w:val="28"/>
          <w:szCs w:val="28"/>
        </w:rPr>
        <w:t>в</w:t>
      </w:r>
      <w:r w:rsidR="00045D5D" w:rsidRPr="00045D5D">
        <w:rPr>
          <w:rFonts w:ascii="Times New Roman" w:hAnsi="Times New Roman"/>
          <w:sz w:val="28"/>
          <w:szCs w:val="28"/>
        </w:rPr>
        <w:t xml:space="preserve">лений и приоритетов развития цифровой экономики в России (А.В.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Шкаленко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[14], Д.Б. </w:t>
      </w:r>
      <w:proofErr w:type="spellStart"/>
      <w:r w:rsidR="00045D5D" w:rsidRPr="00045D5D">
        <w:rPr>
          <w:rFonts w:ascii="Times New Roman" w:hAnsi="Times New Roman"/>
          <w:sz w:val="28"/>
          <w:szCs w:val="28"/>
        </w:rPr>
        <w:t>Давлитова</w:t>
      </w:r>
      <w:proofErr w:type="spellEnd"/>
      <w:r w:rsidR="00045D5D" w:rsidRPr="00045D5D">
        <w:rPr>
          <w:rFonts w:ascii="Times New Roman" w:hAnsi="Times New Roman"/>
          <w:sz w:val="28"/>
          <w:szCs w:val="28"/>
        </w:rPr>
        <w:t xml:space="preserve"> [15], А.П. Соколова, О.А. Сухарева, Н.А. Медведев [16], А.В. Николаев [17], Х.С. Хаджаев [18], М.В. Ковалева [19]).</w:t>
      </w:r>
    </w:p>
    <w:p w14:paraId="38686AD7" w14:textId="1C3C9435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lastRenderedPageBreak/>
        <w:t>В целом следует отметить, что представленная тема исследуется совр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менными авторами максимально активно, что подтверждает актуальность да</w:t>
      </w:r>
      <w:r w:rsidRPr="00F961F4">
        <w:rPr>
          <w:rFonts w:ascii="Times New Roman" w:hAnsi="Times New Roman"/>
          <w:sz w:val="28"/>
          <w:szCs w:val="28"/>
        </w:rPr>
        <w:t>н</w:t>
      </w:r>
      <w:r w:rsidRPr="00F961F4">
        <w:rPr>
          <w:rFonts w:ascii="Times New Roman" w:hAnsi="Times New Roman"/>
          <w:sz w:val="28"/>
          <w:szCs w:val="28"/>
        </w:rPr>
        <w:t>ной темы.</w:t>
      </w:r>
    </w:p>
    <w:p w14:paraId="18D78C14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Ключевой целью представленного исследования выступает анализ дин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мики развития цифровой экономики РФ.</w:t>
      </w:r>
    </w:p>
    <w:p w14:paraId="2025AA2B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Для достижения поставленной цели необходимо решить следующие зад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чи:</w:t>
      </w:r>
    </w:p>
    <w:p w14:paraId="5FFDF15C" w14:textId="77777777" w:rsidR="00F961F4" w:rsidRPr="00F961F4" w:rsidRDefault="00F961F4" w:rsidP="00CB0BBC">
      <w:pPr>
        <w:widowControl w:val="0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изучить статистические сведения о тенденциях развития цифровой экономики России;</w:t>
      </w:r>
    </w:p>
    <w:p w14:paraId="2C214A0A" w14:textId="77777777" w:rsidR="00F961F4" w:rsidRPr="00F961F4" w:rsidRDefault="00F961F4" w:rsidP="00CB0BBC">
      <w:pPr>
        <w:widowControl w:val="0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провести оценку наиболее актуальных перспективных направлений развития цифровой экономики России;</w:t>
      </w:r>
    </w:p>
    <w:p w14:paraId="14221F87" w14:textId="77777777" w:rsidR="00F961F4" w:rsidRPr="00F961F4" w:rsidRDefault="00F961F4" w:rsidP="00CB0BBC">
      <w:pPr>
        <w:widowControl w:val="0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определить дальнейшие направления исследований.</w:t>
      </w:r>
    </w:p>
    <w:p w14:paraId="7C2032DD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Таким образом, в рамках данной части работы была определена актуал</w:t>
      </w:r>
      <w:r w:rsidRPr="00F961F4">
        <w:rPr>
          <w:rFonts w:ascii="Times New Roman" w:hAnsi="Times New Roman"/>
          <w:sz w:val="28"/>
          <w:szCs w:val="28"/>
        </w:rPr>
        <w:t>ь</w:t>
      </w:r>
      <w:r w:rsidRPr="00F961F4">
        <w:rPr>
          <w:rFonts w:ascii="Times New Roman" w:hAnsi="Times New Roman"/>
          <w:sz w:val="28"/>
          <w:szCs w:val="28"/>
        </w:rPr>
        <w:t>ность исследования вопросов развития цифровой экономики в России. Иссл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дование показало, что в настоящий момент, для достижения превосходства на мировой арене, любое государство должно стремиться к формированию макс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мально благоприятных условий для развития цифровой экономики. Данные в</w:t>
      </w:r>
      <w:r w:rsidRPr="00F961F4">
        <w:rPr>
          <w:rFonts w:ascii="Times New Roman" w:hAnsi="Times New Roman"/>
          <w:sz w:val="28"/>
          <w:szCs w:val="28"/>
        </w:rPr>
        <w:t>ы</w:t>
      </w:r>
      <w:r w:rsidRPr="00F961F4">
        <w:rPr>
          <w:rFonts w:ascii="Times New Roman" w:hAnsi="Times New Roman"/>
          <w:sz w:val="28"/>
          <w:szCs w:val="28"/>
        </w:rPr>
        <w:t>воды были подтверждены огромным количеством исследования в научных электронных библиотеках. Большинство исследователей изучают вопросы пр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блем развития цифровой экономики России, современное состояние и стат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стические данные по тенденциям развития цифровой экономики, а также из</w:t>
      </w:r>
      <w:r w:rsidRPr="00F961F4">
        <w:rPr>
          <w:rFonts w:ascii="Times New Roman" w:hAnsi="Times New Roman"/>
          <w:sz w:val="28"/>
          <w:szCs w:val="28"/>
        </w:rPr>
        <w:t>у</w:t>
      </w:r>
      <w:r w:rsidRPr="00F961F4">
        <w:rPr>
          <w:rFonts w:ascii="Times New Roman" w:hAnsi="Times New Roman"/>
          <w:sz w:val="28"/>
          <w:szCs w:val="28"/>
        </w:rPr>
        <w:t>чают вопросы по более узким отраслям. В результате данной части работы та</w:t>
      </w:r>
      <w:r w:rsidRPr="00F961F4">
        <w:rPr>
          <w:rFonts w:ascii="Times New Roman" w:hAnsi="Times New Roman"/>
          <w:sz w:val="28"/>
          <w:szCs w:val="28"/>
        </w:rPr>
        <w:t>к</w:t>
      </w:r>
      <w:r w:rsidRPr="00F961F4">
        <w:rPr>
          <w:rFonts w:ascii="Times New Roman" w:hAnsi="Times New Roman"/>
          <w:sz w:val="28"/>
          <w:szCs w:val="28"/>
        </w:rPr>
        <w:t>же представлена цели и задачи на дальнейшее исследование.</w:t>
      </w:r>
    </w:p>
    <w:p w14:paraId="7A4C4AA8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BD91155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17ABEEC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CFB43CB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E649757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61F4">
        <w:rPr>
          <w:rFonts w:ascii="Times New Roman" w:hAnsi="Times New Roman"/>
        </w:rPr>
        <w:br w:type="page"/>
      </w:r>
    </w:p>
    <w:p w14:paraId="540EC137" w14:textId="77777777" w:rsidR="00F961F4" w:rsidRPr="00F961F4" w:rsidRDefault="00F961F4" w:rsidP="00CB0BBC">
      <w:pPr>
        <w:widowControl w:val="0"/>
        <w:spacing w:after="240" w:line="240" w:lineRule="auto"/>
        <w:ind w:left="993" w:hanging="284"/>
        <w:jc w:val="both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3" w:name="_Toc131785599"/>
      <w:r w:rsidRPr="00F961F4"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2 </w:t>
      </w:r>
      <w:bookmarkEnd w:id="3"/>
      <w:r w:rsidRPr="00F961F4">
        <w:rPr>
          <w:rFonts w:ascii="Arial" w:eastAsia="Times New Roman" w:hAnsi="Arial" w:cs="Arial"/>
          <w:sz w:val="30"/>
          <w:szCs w:val="30"/>
          <w:lang w:eastAsia="ru-RU"/>
        </w:rPr>
        <w:t>Анализ тенденций развития цифровой экономики в России</w:t>
      </w:r>
    </w:p>
    <w:p w14:paraId="5517484D" w14:textId="347F9EAB" w:rsid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Как показали исследования, представленные в предыдущей части работы, вопросы развития цифровой экономики активно исследуются современным научным сообществом.</w:t>
      </w:r>
    </w:p>
    <w:p w14:paraId="541D99C3" w14:textId="14BFA2D9" w:rsidR="00045D5D" w:rsidRPr="00045D5D" w:rsidRDefault="00045D5D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5D5D">
        <w:rPr>
          <w:rFonts w:ascii="Times New Roman" w:hAnsi="Times New Roman"/>
          <w:sz w:val="28"/>
          <w:szCs w:val="28"/>
        </w:rPr>
        <w:t>Цифровая экономика оказывает значительное влияние на развитие общ</w:t>
      </w:r>
      <w:r w:rsidRPr="00045D5D">
        <w:rPr>
          <w:rFonts w:ascii="Times New Roman" w:hAnsi="Times New Roman"/>
          <w:sz w:val="28"/>
          <w:szCs w:val="28"/>
        </w:rPr>
        <w:t>е</w:t>
      </w:r>
      <w:r w:rsidRPr="00045D5D">
        <w:rPr>
          <w:rFonts w:ascii="Times New Roman" w:hAnsi="Times New Roman"/>
          <w:sz w:val="28"/>
          <w:szCs w:val="28"/>
        </w:rPr>
        <w:t xml:space="preserve">ства, улучшая удобство взаимодействия всех участников процессов:  </w:t>
      </w:r>
    </w:p>
    <w:p w14:paraId="0EA0AFED" w14:textId="668A9EC8" w:rsidR="00045D5D" w:rsidRPr="00743F3B" w:rsidRDefault="00045D5D" w:rsidP="00CB0BBC">
      <w:pPr>
        <w:pStyle w:val="a3"/>
        <w:widowControl w:val="0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3F3B">
        <w:rPr>
          <w:rFonts w:ascii="Times New Roman" w:hAnsi="Times New Roman"/>
          <w:sz w:val="28"/>
          <w:szCs w:val="28"/>
        </w:rPr>
        <w:t xml:space="preserve">малого бизнеса; </w:t>
      </w:r>
    </w:p>
    <w:p w14:paraId="4589C1A8" w14:textId="111C9746" w:rsidR="00045D5D" w:rsidRPr="00743F3B" w:rsidRDefault="00045D5D" w:rsidP="00CB0BBC">
      <w:pPr>
        <w:pStyle w:val="a3"/>
        <w:widowControl w:val="0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3F3B">
        <w:rPr>
          <w:rFonts w:ascii="Times New Roman" w:hAnsi="Times New Roman"/>
          <w:sz w:val="28"/>
          <w:szCs w:val="28"/>
        </w:rPr>
        <w:t xml:space="preserve">граждан; </w:t>
      </w:r>
    </w:p>
    <w:p w14:paraId="50D72A77" w14:textId="1A4476F4" w:rsidR="00045D5D" w:rsidRPr="00743F3B" w:rsidRDefault="00045D5D" w:rsidP="00CB0BBC">
      <w:pPr>
        <w:pStyle w:val="a3"/>
        <w:widowControl w:val="0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3F3B">
        <w:rPr>
          <w:rFonts w:ascii="Times New Roman" w:hAnsi="Times New Roman"/>
          <w:sz w:val="28"/>
          <w:szCs w:val="28"/>
        </w:rPr>
        <w:t xml:space="preserve">средних и крупных предприятий; </w:t>
      </w:r>
    </w:p>
    <w:p w14:paraId="6984E84D" w14:textId="014F662D" w:rsidR="00045D5D" w:rsidRPr="00743F3B" w:rsidRDefault="00045D5D" w:rsidP="00CB0BBC">
      <w:pPr>
        <w:pStyle w:val="a3"/>
        <w:widowControl w:val="0"/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3F3B">
        <w:rPr>
          <w:rFonts w:ascii="Times New Roman" w:hAnsi="Times New Roman"/>
          <w:sz w:val="28"/>
          <w:szCs w:val="28"/>
        </w:rPr>
        <w:t xml:space="preserve">государственных органов. </w:t>
      </w:r>
    </w:p>
    <w:p w14:paraId="251279E2" w14:textId="0FF11291" w:rsidR="00045D5D" w:rsidRPr="00045D5D" w:rsidRDefault="00045D5D" w:rsidP="00CB0BB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5D5D">
        <w:rPr>
          <w:rFonts w:ascii="Times New Roman" w:hAnsi="Times New Roman"/>
          <w:sz w:val="28"/>
          <w:szCs w:val="28"/>
        </w:rPr>
        <w:t>Основная ценность цифровой экономики заключается в ускорении обм</w:t>
      </w:r>
      <w:r w:rsidRPr="00045D5D">
        <w:rPr>
          <w:rFonts w:ascii="Times New Roman" w:hAnsi="Times New Roman"/>
          <w:sz w:val="28"/>
          <w:szCs w:val="28"/>
        </w:rPr>
        <w:t>е</w:t>
      </w:r>
      <w:r w:rsidRPr="00045D5D">
        <w:rPr>
          <w:rFonts w:ascii="Times New Roman" w:hAnsi="Times New Roman"/>
          <w:sz w:val="28"/>
          <w:szCs w:val="28"/>
        </w:rPr>
        <w:t xml:space="preserve">на данными между участниками и упрощении повседневных операций. </w:t>
      </w:r>
    </w:p>
    <w:p w14:paraId="6AFC46D7" w14:textId="2E6210E1" w:rsidR="00045D5D" w:rsidRPr="00045D5D" w:rsidRDefault="00045D5D" w:rsidP="00CB0BB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5D5D">
        <w:rPr>
          <w:rFonts w:ascii="Times New Roman" w:hAnsi="Times New Roman"/>
          <w:sz w:val="28"/>
          <w:szCs w:val="28"/>
        </w:rPr>
        <w:t xml:space="preserve">Ключевые инструменты цифровой экономики:  </w:t>
      </w:r>
    </w:p>
    <w:p w14:paraId="6B369380" w14:textId="05363A1C" w:rsidR="00045D5D" w:rsidRPr="00743F3B" w:rsidRDefault="00743F3B" w:rsidP="00CB0BBC">
      <w:pPr>
        <w:pStyle w:val="a3"/>
        <w:widowControl w:val="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</w:t>
      </w:r>
      <w:r w:rsidR="00045D5D" w:rsidRPr="00743F3B">
        <w:rPr>
          <w:rFonts w:ascii="Times New Roman" w:hAnsi="Times New Roman"/>
          <w:sz w:val="28"/>
          <w:szCs w:val="28"/>
        </w:rPr>
        <w:t>локчейн</w:t>
      </w:r>
      <w:proofErr w:type="spellEnd"/>
      <w:r>
        <w:rPr>
          <w:rFonts w:ascii="Times New Roman" w:hAnsi="Times New Roman"/>
          <w:sz w:val="28"/>
          <w:szCs w:val="28"/>
        </w:rPr>
        <w:t>;</w:t>
      </w:r>
      <w:r w:rsidR="00045D5D" w:rsidRPr="00743F3B">
        <w:rPr>
          <w:rFonts w:ascii="Times New Roman" w:hAnsi="Times New Roman"/>
          <w:sz w:val="28"/>
          <w:szCs w:val="28"/>
        </w:rPr>
        <w:t xml:space="preserve">  </w:t>
      </w:r>
    </w:p>
    <w:p w14:paraId="27C576D5" w14:textId="1224C063" w:rsidR="00045D5D" w:rsidRPr="00743F3B" w:rsidRDefault="00045D5D" w:rsidP="00CB0BBC">
      <w:pPr>
        <w:pStyle w:val="a3"/>
        <w:widowControl w:val="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3F3B">
        <w:rPr>
          <w:rFonts w:ascii="Times New Roman" w:hAnsi="Times New Roman"/>
          <w:sz w:val="28"/>
          <w:szCs w:val="28"/>
        </w:rPr>
        <w:t>Big Data</w:t>
      </w:r>
      <w:r w:rsidR="00743F3B">
        <w:rPr>
          <w:rFonts w:ascii="Times New Roman" w:hAnsi="Times New Roman"/>
          <w:sz w:val="28"/>
          <w:szCs w:val="28"/>
        </w:rPr>
        <w:t>;</w:t>
      </w:r>
      <w:r w:rsidRPr="00743F3B">
        <w:rPr>
          <w:rFonts w:ascii="Times New Roman" w:hAnsi="Times New Roman"/>
          <w:sz w:val="28"/>
          <w:szCs w:val="28"/>
        </w:rPr>
        <w:t xml:space="preserve">  </w:t>
      </w:r>
    </w:p>
    <w:p w14:paraId="5D6CA16B" w14:textId="1D6D63E9" w:rsidR="00045D5D" w:rsidRPr="00743F3B" w:rsidRDefault="00743F3B" w:rsidP="00CB0BBC">
      <w:pPr>
        <w:pStyle w:val="a3"/>
        <w:widowControl w:val="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045D5D" w:rsidRPr="00743F3B">
        <w:rPr>
          <w:rFonts w:ascii="Times New Roman" w:hAnsi="Times New Roman"/>
          <w:sz w:val="28"/>
          <w:szCs w:val="28"/>
        </w:rPr>
        <w:t>нформационные технологии</w:t>
      </w:r>
      <w:r>
        <w:rPr>
          <w:rFonts w:ascii="Times New Roman" w:hAnsi="Times New Roman"/>
          <w:sz w:val="28"/>
          <w:szCs w:val="28"/>
        </w:rPr>
        <w:t>;</w:t>
      </w:r>
      <w:r w:rsidR="00045D5D" w:rsidRPr="00743F3B">
        <w:rPr>
          <w:rFonts w:ascii="Times New Roman" w:hAnsi="Times New Roman"/>
          <w:sz w:val="28"/>
          <w:szCs w:val="28"/>
        </w:rPr>
        <w:t xml:space="preserve">  </w:t>
      </w:r>
    </w:p>
    <w:p w14:paraId="1EF6E79B" w14:textId="480209F7" w:rsidR="00045D5D" w:rsidRPr="00743F3B" w:rsidRDefault="00743F3B" w:rsidP="00CB0BBC">
      <w:pPr>
        <w:pStyle w:val="a3"/>
        <w:widowControl w:val="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045D5D" w:rsidRPr="00743F3B">
        <w:rPr>
          <w:rFonts w:ascii="Times New Roman" w:hAnsi="Times New Roman"/>
          <w:sz w:val="28"/>
          <w:szCs w:val="28"/>
        </w:rPr>
        <w:t>нтернет вещей (</w:t>
      </w:r>
      <w:proofErr w:type="spellStart"/>
      <w:r w:rsidR="00045D5D" w:rsidRPr="00743F3B">
        <w:rPr>
          <w:rFonts w:ascii="Times New Roman" w:hAnsi="Times New Roman"/>
          <w:sz w:val="28"/>
          <w:szCs w:val="28"/>
        </w:rPr>
        <w:t>IoT</w:t>
      </w:r>
      <w:proofErr w:type="spellEnd"/>
      <w:r w:rsidR="00045D5D" w:rsidRPr="00743F3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14:paraId="793D8C55" w14:textId="3057BC34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Рассмотрим статистические данные по развитию цифровой экономики России за последние несколько лет (таблица 2.1) [</w:t>
      </w:r>
      <w:r w:rsidR="00743F3B">
        <w:rPr>
          <w:rFonts w:ascii="Times New Roman" w:hAnsi="Times New Roman"/>
          <w:sz w:val="28"/>
          <w:szCs w:val="28"/>
        </w:rPr>
        <w:t>20-</w:t>
      </w:r>
      <w:r w:rsidRPr="00F961F4">
        <w:rPr>
          <w:rFonts w:ascii="Times New Roman" w:hAnsi="Times New Roman"/>
          <w:sz w:val="28"/>
          <w:szCs w:val="28"/>
        </w:rPr>
        <w:t>21].</w:t>
      </w:r>
    </w:p>
    <w:p w14:paraId="493D9B54" w14:textId="3F7B7139" w:rsidR="00F961F4" w:rsidRPr="00F961F4" w:rsidRDefault="00F961F4" w:rsidP="00CB0BBC">
      <w:pPr>
        <w:widowControl w:val="0"/>
        <w:suppressAutoHyphens/>
        <w:spacing w:before="240" w:after="120" w:line="240" w:lineRule="auto"/>
        <w:ind w:left="1701" w:hanging="1701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Таблица 2.1 – Показатели развития цифровой экономики России</w:t>
      </w:r>
      <w:r w:rsidR="00CB0BBC">
        <w:rPr>
          <w:rFonts w:ascii="Times New Roman" w:hAnsi="Times New Roman"/>
          <w:sz w:val="28"/>
          <w:szCs w:val="28"/>
        </w:rPr>
        <w:t xml:space="preserve">                                 за </w:t>
      </w:r>
      <w:r w:rsidRPr="00F961F4">
        <w:rPr>
          <w:rFonts w:ascii="Times New Roman" w:hAnsi="Times New Roman"/>
          <w:sz w:val="28"/>
          <w:szCs w:val="28"/>
        </w:rPr>
        <w:t>2019-202</w:t>
      </w:r>
      <w:r w:rsidR="00743F3B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 xml:space="preserve"> годы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681"/>
        <w:gridCol w:w="850"/>
        <w:gridCol w:w="993"/>
        <w:gridCol w:w="992"/>
        <w:gridCol w:w="992"/>
        <w:gridCol w:w="959"/>
        <w:gridCol w:w="1161"/>
      </w:tblGrid>
      <w:tr w:rsidR="00743F3B" w:rsidRPr="00F961F4" w14:paraId="0CA63AFB" w14:textId="561C9322" w:rsidTr="00743F3B">
        <w:trPr>
          <w:trHeight w:val="454"/>
        </w:trPr>
        <w:tc>
          <w:tcPr>
            <w:tcW w:w="3681" w:type="dxa"/>
            <w:vAlign w:val="center"/>
          </w:tcPr>
          <w:p w14:paraId="5B7CC87F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850" w:type="dxa"/>
            <w:vAlign w:val="center"/>
          </w:tcPr>
          <w:p w14:paraId="5D2487F4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993" w:type="dxa"/>
            <w:vAlign w:val="center"/>
          </w:tcPr>
          <w:p w14:paraId="5D8070FC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992" w:type="dxa"/>
            <w:vAlign w:val="center"/>
          </w:tcPr>
          <w:p w14:paraId="237B491E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992" w:type="dxa"/>
            <w:vAlign w:val="center"/>
          </w:tcPr>
          <w:p w14:paraId="4BB0C802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959" w:type="dxa"/>
            <w:vAlign w:val="center"/>
          </w:tcPr>
          <w:p w14:paraId="57F5D2D6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161" w:type="dxa"/>
            <w:vAlign w:val="center"/>
          </w:tcPr>
          <w:p w14:paraId="21455153" w14:textId="2D8272AC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</w:tr>
      <w:tr w:rsidR="00743F3B" w:rsidRPr="00F961F4" w14:paraId="7576A863" w14:textId="7B4DAC0C" w:rsidTr="00743F3B">
        <w:trPr>
          <w:trHeight w:val="454"/>
        </w:trPr>
        <w:tc>
          <w:tcPr>
            <w:tcW w:w="3681" w:type="dxa"/>
            <w:vAlign w:val="center"/>
          </w:tcPr>
          <w:p w14:paraId="60315D7D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Реализация собственных продуктов и услуг ИТ-отрасли</w:t>
            </w:r>
          </w:p>
        </w:tc>
        <w:tc>
          <w:tcPr>
            <w:tcW w:w="850" w:type="dxa"/>
            <w:vAlign w:val="bottom"/>
          </w:tcPr>
          <w:p w14:paraId="60DC67FD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bottom"/>
          </w:tcPr>
          <w:p w14:paraId="028E3E1D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25F192E9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3F9DCD36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Align w:val="bottom"/>
          </w:tcPr>
          <w:p w14:paraId="23D675EC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1" w:type="dxa"/>
          </w:tcPr>
          <w:p w14:paraId="6DCE52D3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3F3B" w:rsidRPr="00F961F4" w14:paraId="2FB54CE4" w14:textId="1F4C5C45" w:rsidTr="00743F3B">
        <w:trPr>
          <w:trHeight w:val="454"/>
        </w:trPr>
        <w:tc>
          <w:tcPr>
            <w:tcW w:w="3681" w:type="dxa"/>
            <w:vAlign w:val="center"/>
          </w:tcPr>
          <w:p w14:paraId="6426CD02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в млрд. руб.</w:t>
            </w:r>
          </w:p>
        </w:tc>
        <w:tc>
          <w:tcPr>
            <w:tcW w:w="850" w:type="dxa"/>
            <w:vAlign w:val="bottom"/>
          </w:tcPr>
          <w:p w14:paraId="3F93A70F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1231</w:t>
            </w:r>
          </w:p>
        </w:tc>
        <w:tc>
          <w:tcPr>
            <w:tcW w:w="993" w:type="dxa"/>
            <w:vAlign w:val="bottom"/>
          </w:tcPr>
          <w:p w14:paraId="1E7CC26B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1410</w:t>
            </w:r>
          </w:p>
        </w:tc>
        <w:tc>
          <w:tcPr>
            <w:tcW w:w="992" w:type="dxa"/>
            <w:vAlign w:val="bottom"/>
          </w:tcPr>
          <w:p w14:paraId="333B3FCA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1951</w:t>
            </w:r>
          </w:p>
        </w:tc>
        <w:tc>
          <w:tcPr>
            <w:tcW w:w="992" w:type="dxa"/>
            <w:vAlign w:val="bottom"/>
          </w:tcPr>
          <w:p w14:paraId="030AF5B6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2362</w:t>
            </w:r>
          </w:p>
        </w:tc>
        <w:tc>
          <w:tcPr>
            <w:tcW w:w="959" w:type="dxa"/>
            <w:vAlign w:val="bottom"/>
          </w:tcPr>
          <w:p w14:paraId="56810BFA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3079</w:t>
            </w:r>
          </w:p>
        </w:tc>
        <w:tc>
          <w:tcPr>
            <w:tcW w:w="1161" w:type="dxa"/>
            <w:vAlign w:val="bottom"/>
          </w:tcPr>
          <w:p w14:paraId="4F7C8108" w14:textId="5B2FABFD" w:rsidR="00743F3B" w:rsidRPr="00F961F4" w:rsidRDefault="007A1BE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4226</w:t>
            </w:r>
          </w:p>
        </w:tc>
      </w:tr>
      <w:tr w:rsidR="00743F3B" w:rsidRPr="00F961F4" w14:paraId="641BEEF0" w14:textId="766EF20F" w:rsidTr="00743F3B">
        <w:trPr>
          <w:trHeight w:val="454"/>
        </w:trPr>
        <w:tc>
          <w:tcPr>
            <w:tcW w:w="3681" w:type="dxa"/>
            <w:vAlign w:val="center"/>
          </w:tcPr>
          <w:p w14:paraId="595393DA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доля в экономике, в %</w:t>
            </w:r>
          </w:p>
        </w:tc>
        <w:tc>
          <w:tcPr>
            <w:tcW w:w="850" w:type="dxa"/>
            <w:vAlign w:val="bottom"/>
          </w:tcPr>
          <w:p w14:paraId="765C07E8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993" w:type="dxa"/>
            <w:vAlign w:val="bottom"/>
          </w:tcPr>
          <w:p w14:paraId="43A836D5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1,54</w:t>
            </w:r>
          </w:p>
        </w:tc>
        <w:tc>
          <w:tcPr>
            <w:tcW w:w="992" w:type="dxa"/>
            <w:vAlign w:val="bottom"/>
          </w:tcPr>
          <w:p w14:paraId="274C646B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1,59</w:t>
            </w:r>
          </w:p>
        </w:tc>
        <w:tc>
          <w:tcPr>
            <w:tcW w:w="992" w:type="dxa"/>
            <w:vAlign w:val="bottom"/>
          </w:tcPr>
          <w:p w14:paraId="38B52AF2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  <w:tc>
          <w:tcPr>
            <w:tcW w:w="959" w:type="dxa"/>
            <w:vAlign w:val="bottom"/>
          </w:tcPr>
          <w:p w14:paraId="193D6A19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2,08</w:t>
            </w:r>
          </w:p>
        </w:tc>
        <w:tc>
          <w:tcPr>
            <w:tcW w:w="1161" w:type="dxa"/>
            <w:vAlign w:val="bottom"/>
          </w:tcPr>
          <w:p w14:paraId="194927B5" w14:textId="01C850CF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2,12</w:t>
            </w:r>
          </w:p>
        </w:tc>
      </w:tr>
      <w:tr w:rsidR="00743F3B" w:rsidRPr="00F961F4" w14:paraId="619E94C6" w14:textId="268500C7" w:rsidTr="00743F3B">
        <w:trPr>
          <w:trHeight w:val="454"/>
        </w:trPr>
        <w:tc>
          <w:tcPr>
            <w:tcW w:w="3681" w:type="dxa"/>
            <w:vAlign w:val="center"/>
          </w:tcPr>
          <w:p w14:paraId="1EAA4D53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Доля ИТ-отрасли в ВВП, в %</w:t>
            </w:r>
          </w:p>
        </w:tc>
        <w:tc>
          <w:tcPr>
            <w:tcW w:w="850" w:type="dxa"/>
            <w:vAlign w:val="bottom"/>
          </w:tcPr>
          <w:p w14:paraId="06651E5B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1,32</w:t>
            </w:r>
          </w:p>
        </w:tc>
        <w:tc>
          <w:tcPr>
            <w:tcW w:w="993" w:type="dxa"/>
            <w:vAlign w:val="bottom"/>
          </w:tcPr>
          <w:p w14:paraId="704A3B2F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1,62</w:t>
            </w:r>
          </w:p>
        </w:tc>
        <w:tc>
          <w:tcPr>
            <w:tcW w:w="992" w:type="dxa"/>
            <w:vAlign w:val="bottom"/>
          </w:tcPr>
          <w:p w14:paraId="6ACD67C4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1,63</w:t>
            </w:r>
          </w:p>
        </w:tc>
        <w:tc>
          <w:tcPr>
            <w:tcW w:w="992" w:type="dxa"/>
            <w:vAlign w:val="bottom"/>
          </w:tcPr>
          <w:p w14:paraId="6512C768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1,74</w:t>
            </w:r>
          </w:p>
        </w:tc>
        <w:tc>
          <w:tcPr>
            <w:tcW w:w="959" w:type="dxa"/>
            <w:vAlign w:val="bottom"/>
          </w:tcPr>
          <w:p w14:paraId="1C78CEB4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1,96</w:t>
            </w:r>
          </w:p>
        </w:tc>
        <w:tc>
          <w:tcPr>
            <w:tcW w:w="1161" w:type="dxa"/>
            <w:vAlign w:val="bottom"/>
          </w:tcPr>
          <w:p w14:paraId="577BAAB5" w14:textId="1C3C591B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</w:t>
            </w:r>
          </w:p>
        </w:tc>
      </w:tr>
      <w:tr w:rsidR="00743F3B" w:rsidRPr="00F961F4" w14:paraId="48889655" w14:textId="3E50C87B" w:rsidTr="00743F3B">
        <w:trPr>
          <w:trHeight w:val="454"/>
        </w:trPr>
        <w:tc>
          <w:tcPr>
            <w:tcW w:w="3681" w:type="dxa"/>
            <w:vAlign w:val="center"/>
          </w:tcPr>
          <w:p w14:paraId="1BBE516A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Темпы прироста ИТ-отрасли, в %</w:t>
            </w:r>
          </w:p>
        </w:tc>
        <w:tc>
          <w:tcPr>
            <w:tcW w:w="850" w:type="dxa"/>
            <w:vAlign w:val="bottom"/>
          </w:tcPr>
          <w:p w14:paraId="6F460F0B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14,9</w:t>
            </w:r>
          </w:p>
        </w:tc>
        <w:tc>
          <w:tcPr>
            <w:tcW w:w="993" w:type="dxa"/>
            <w:vAlign w:val="bottom"/>
          </w:tcPr>
          <w:p w14:paraId="6DBC1A65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9,9</w:t>
            </w:r>
          </w:p>
        </w:tc>
        <w:tc>
          <w:tcPr>
            <w:tcW w:w="992" w:type="dxa"/>
            <w:vAlign w:val="bottom"/>
          </w:tcPr>
          <w:p w14:paraId="644D8934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16,3</w:t>
            </w:r>
          </w:p>
        </w:tc>
        <w:tc>
          <w:tcPr>
            <w:tcW w:w="992" w:type="dxa"/>
            <w:vAlign w:val="bottom"/>
          </w:tcPr>
          <w:p w14:paraId="0D957B1E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5,1</w:t>
            </w:r>
          </w:p>
        </w:tc>
        <w:tc>
          <w:tcPr>
            <w:tcW w:w="959" w:type="dxa"/>
            <w:vAlign w:val="bottom"/>
          </w:tcPr>
          <w:p w14:paraId="3AA0DE9A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10,4</w:t>
            </w:r>
          </w:p>
        </w:tc>
        <w:tc>
          <w:tcPr>
            <w:tcW w:w="1161" w:type="dxa"/>
            <w:vAlign w:val="bottom"/>
          </w:tcPr>
          <w:p w14:paraId="3C27F1A6" w14:textId="0B5AE785" w:rsidR="00743F3B" w:rsidRPr="00F961F4" w:rsidRDefault="007A1BE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</w:t>
            </w:r>
          </w:p>
        </w:tc>
      </w:tr>
      <w:tr w:rsidR="00743F3B" w:rsidRPr="00F961F4" w14:paraId="06ECEBB0" w14:textId="636E3469" w:rsidTr="00743F3B">
        <w:trPr>
          <w:trHeight w:val="454"/>
        </w:trPr>
        <w:tc>
          <w:tcPr>
            <w:tcW w:w="3681" w:type="dxa"/>
            <w:vAlign w:val="center"/>
          </w:tcPr>
          <w:p w14:paraId="3AFC134C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Численность персонала в ИТ-отрасли, тыс. чел.</w:t>
            </w:r>
          </w:p>
        </w:tc>
        <w:tc>
          <w:tcPr>
            <w:tcW w:w="850" w:type="dxa"/>
            <w:vAlign w:val="bottom"/>
          </w:tcPr>
          <w:p w14:paraId="737D0AF8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561</w:t>
            </w:r>
          </w:p>
        </w:tc>
        <w:tc>
          <w:tcPr>
            <w:tcW w:w="993" w:type="dxa"/>
            <w:vAlign w:val="bottom"/>
          </w:tcPr>
          <w:p w14:paraId="1F1ACD6C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617</w:t>
            </w:r>
          </w:p>
        </w:tc>
        <w:tc>
          <w:tcPr>
            <w:tcW w:w="992" w:type="dxa"/>
            <w:vAlign w:val="bottom"/>
          </w:tcPr>
          <w:p w14:paraId="62476F7D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682</w:t>
            </w:r>
          </w:p>
        </w:tc>
        <w:tc>
          <w:tcPr>
            <w:tcW w:w="992" w:type="dxa"/>
            <w:vAlign w:val="bottom"/>
          </w:tcPr>
          <w:p w14:paraId="698D04A5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761</w:t>
            </w:r>
          </w:p>
        </w:tc>
        <w:tc>
          <w:tcPr>
            <w:tcW w:w="959" w:type="dxa"/>
            <w:vAlign w:val="bottom"/>
          </w:tcPr>
          <w:p w14:paraId="61F81FE8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857</w:t>
            </w:r>
          </w:p>
        </w:tc>
        <w:tc>
          <w:tcPr>
            <w:tcW w:w="1161" w:type="dxa"/>
            <w:vAlign w:val="bottom"/>
          </w:tcPr>
          <w:p w14:paraId="15DD8873" w14:textId="57C70D48" w:rsidR="00743F3B" w:rsidRPr="00F961F4" w:rsidRDefault="007A1BE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985,83</w:t>
            </w:r>
          </w:p>
        </w:tc>
      </w:tr>
      <w:tr w:rsidR="00743F3B" w:rsidRPr="00F961F4" w14:paraId="6645C462" w14:textId="6EC85142" w:rsidTr="00743F3B">
        <w:trPr>
          <w:trHeight w:val="454"/>
        </w:trPr>
        <w:tc>
          <w:tcPr>
            <w:tcW w:w="3681" w:type="dxa"/>
            <w:vAlign w:val="center"/>
          </w:tcPr>
          <w:p w14:paraId="4A1A81B3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Заработная плата в ИТ-отрасли, тыс. руб. в мес.</w:t>
            </w:r>
          </w:p>
        </w:tc>
        <w:tc>
          <w:tcPr>
            <w:tcW w:w="850" w:type="dxa"/>
            <w:vAlign w:val="bottom"/>
          </w:tcPr>
          <w:p w14:paraId="75EE83CB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993" w:type="dxa"/>
            <w:vAlign w:val="bottom"/>
          </w:tcPr>
          <w:p w14:paraId="5A4305CB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104,8</w:t>
            </w:r>
          </w:p>
        </w:tc>
        <w:tc>
          <w:tcPr>
            <w:tcW w:w="992" w:type="dxa"/>
            <w:vAlign w:val="bottom"/>
          </w:tcPr>
          <w:p w14:paraId="5842311C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115,9</w:t>
            </w:r>
          </w:p>
        </w:tc>
        <w:tc>
          <w:tcPr>
            <w:tcW w:w="992" w:type="dxa"/>
            <w:vAlign w:val="bottom"/>
          </w:tcPr>
          <w:p w14:paraId="7E62DC61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137,6</w:t>
            </w:r>
          </w:p>
        </w:tc>
        <w:tc>
          <w:tcPr>
            <w:tcW w:w="959" w:type="dxa"/>
            <w:vAlign w:val="bottom"/>
          </w:tcPr>
          <w:p w14:paraId="31AD73F1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155,9</w:t>
            </w:r>
          </w:p>
        </w:tc>
        <w:tc>
          <w:tcPr>
            <w:tcW w:w="1161" w:type="dxa"/>
            <w:vAlign w:val="bottom"/>
          </w:tcPr>
          <w:p w14:paraId="15E234A2" w14:textId="37D1A886" w:rsidR="00743F3B" w:rsidRPr="00F961F4" w:rsidRDefault="007A1BE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187,74</w:t>
            </w:r>
          </w:p>
        </w:tc>
      </w:tr>
    </w:tbl>
    <w:p w14:paraId="372C9263" w14:textId="70C33C61" w:rsidR="00743F3B" w:rsidRPr="00743F3B" w:rsidRDefault="00743F3B" w:rsidP="00CB0BBC">
      <w:pPr>
        <w:widowControl w:val="0"/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743F3B">
        <w:rPr>
          <w:rFonts w:ascii="Times New Roman" w:hAnsi="Times New Roman"/>
          <w:sz w:val="28"/>
          <w:szCs w:val="28"/>
        </w:rPr>
        <w:lastRenderedPageBreak/>
        <w:t>Продолжение таблицы 2.1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681"/>
        <w:gridCol w:w="850"/>
        <w:gridCol w:w="993"/>
        <w:gridCol w:w="992"/>
        <w:gridCol w:w="992"/>
        <w:gridCol w:w="959"/>
        <w:gridCol w:w="1161"/>
      </w:tblGrid>
      <w:tr w:rsidR="00743F3B" w:rsidRPr="00F961F4" w14:paraId="38EB0F07" w14:textId="77777777" w:rsidTr="00743F3B">
        <w:trPr>
          <w:trHeight w:val="454"/>
        </w:trPr>
        <w:tc>
          <w:tcPr>
            <w:tcW w:w="3681" w:type="dxa"/>
            <w:vAlign w:val="center"/>
          </w:tcPr>
          <w:p w14:paraId="2BE1E84C" w14:textId="24AE4E85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850" w:type="dxa"/>
            <w:vAlign w:val="center"/>
          </w:tcPr>
          <w:p w14:paraId="14997830" w14:textId="4E06FA0A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993" w:type="dxa"/>
            <w:vAlign w:val="center"/>
          </w:tcPr>
          <w:p w14:paraId="5EA49557" w14:textId="7CB33489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992" w:type="dxa"/>
            <w:vAlign w:val="center"/>
          </w:tcPr>
          <w:p w14:paraId="6B020484" w14:textId="01F362FC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992" w:type="dxa"/>
            <w:vAlign w:val="center"/>
          </w:tcPr>
          <w:p w14:paraId="47743AF5" w14:textId="712910B8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959" w:type="dxa"/>
            <w:vAlign w:val="center"/>
          </w:tcPr>
          <w:p w14:paraId="51069E59" w14:textId="4F73655F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161" w:type="dxa"/>
            <w:vAlign w:val="center"/>
          </w:tcPr>
          <w:p w14:paraId="05F591E7" w14:textId="1904C81A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</w:tr>
      <w:tr w:rsidR="00743F3B" w:rsidRPr="00F961F4" w14:paraId="5C961B59" w14:textId="2209F4CF" w:rsidTr="00743F3B">
        <w:trPr>
          <w:trHeight w:val="454"/>
        </w:trPr>
        <w:tc>
          <w:tcPr>
            <w:tcW w:w="3681" w:type="dxa"/>
            <w:vAlign w:val="center"/>
          </w:tcPr>
          <w:p w14:paraId="1D8BC9A8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Инвестиции в основной капитал в ИТ-отрасли</w:t>
            </w:r>
          </w:p>
        </w:tc>
        <w:tc>
          <w:tcPr>
            <w:tcW w:w="850" w:type="dxa"/>
            <w:vAlign w:val="bottom"/>
          </w:tcPr>
          <w:p w14:paraId="16C3F4A5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bottom"/>
          </w:tcPr>
          <w:p w14:paraId="768D23C6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1FA247DC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2FAB902D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vAlign w:val="bottom"/>
          </w:tcPr>
          <w:p w14:paraId="63C6CC3D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1" w:type="dxa"/>
            <w:vAlign w:val="bottom"/>
          </w:tcPr>
          <w:p w14:paraId="73016763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3F3B" w:rsidRPr="00F961F4" w14:paraId="11F9186E" w14:textId="17E83807" w:rsidTr="00743F3B">
        <w:trPr>
          <w:trHeight w:val="454"/>
        </w:trPr>
        <w:tc>
          <w:tcPr>
            <w:tcW w:w="3681" w:type="dxa"/>
            <w:vAlign w:val="center"/>
          </w:tcPr>
          <w:p w14:paraId="05A40159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в млрд. руб.</w:t>
            </w:r>
          </w:p>
        </w:tc>
        <w:tc>
          <w:tcPr>
            <w:tcW w:w="850" w:type="dxa"/>
            <w:vAlign w:val="bottom"/>
          </w:tcPr>
          <w:p w14:paraId="7FD468E7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993" w:type="dxa"/>
            <w:vAlign w:val="bottom"/>
          </w:tcPr>
          <w:p w14:paraId="12C96141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992" w:type="dxa"/>
            <w:vAlign w:val="bottom"/>
          </w:tcPr>
          <w:p w14:paraId="52A4AD7D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1,92</w:t>
            </w:r>
          </w:p>
        </w:tc>
        <w:tc>
          <w:tcPr>
            <w:tcW w:w="992" w:type="dxa"/>
            <w:vAlign w:val="bottom"/>
          </w:tcPr>
          <w:p w14:paraId="12A07B11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338</w:t>
            </w:r>
          </w:p>
        </w:tc>
        <w:tc>
          <w:tcPr>
            <w:tcW w:w="959" w:type="dxa"/>
            <w:vAlign w:val="bottom"/>
          </w:tcPr>
          <w:p w14:paraId="319DE8CF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495</w:t>
            </w:r>
          </w:p>
        </w:tc>
        <w:tc>
          <w:tcPr>
            <w:tcW w:w="1161" w:type="dxa"/>
            <w:vAlign w:val="bottom"/>
          </w:tcPr>
          <w:p w14:paraId="42BA3025" w14:textId="52A90B29" w:rsidR="00743F3B" w:rsidRPr="00F961F4" w:rsidRDefault="007A1BE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723</w:t>
            </w:r>
          </w:p>
        </w:tc>
      </w:tr>
      <w:tr w:rsidR="00743F3B" w:rsidRPr="00F961F4" w14:paraId="287BBF39" w14:textId="7BD5DFD8" w:rsidTr="00743F3B">
        <w:trPr>
          <w:trHeight w:val="454"/>
        </w:trPr>
        <w:tc>
          <w:tcPr>
            <w:tcW w:w="3681" w:type="dxa"/>
            <w:vAlign w:val="center"/>
          </w:tcPr>
          <w:p w14:paraId="1C2AF587" w14:textId="77777777" w:rsidR="00743F3B" w:rsidRPr="00F961F4" w:rsidRDefault="00743F3B" w:rsidP="00CB0BBC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доля в экономике, в %</w:t>
            </w:r>
          </w:p>
        </w:tc>
        <w:tc>
          <w:tcPr>
            <w:tcW w:w="850" w:type="dxa"/>
            <w:vAlign w:val="bottom"/>
          </w:tcPr>
          <w:p w14:paraId="3719ED0C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993" w:type="dxa"/>
            <w:vAlign w:val="bottom"/>
          </w:tcPr>
          <w:p w14:paraId="78A7B741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1,06</w:t>
            </w:r>
          </w:p>
        </w:tc>
        <w:tc>
          <w:tcPr>
            <w:tcW w:w="992" w:type="dxa"/>
            <w:vAlign w:val="bottom"/>
          </w:tcPr>
          <w:p w14:paraId="552E26E8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1,11</w:t>
            </w:r>
          </w:p>
        </w:tc>
        <w:tc>
          <w:tcPr>
            <w:tcW w:w="992" w:type="dxa"/>
            <w:vAlign w:val="bottom"/>
          </w:tcPr>
          <w:p w14:paraId="66977A81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959" w:type="dxa"/>
            <w:vAlign w:val="bottom"/>
          </w:tcPr>
          <w:p w14:paraId="5C439A1A" w14:textId="77777777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61F4">
              <w:rPr>
                <w:rFonts w:ascii="Times New Roman" w:hAnsi="Times New Roman"/>
                <w:sz w:val="24"/>
                <w:szCs w:val="24"/>
              </w:rPr>
              <w:t>1,92</w:t>
            </w:r>
          </w:p>
        </w:tc>
        <w:tc>
          <w:tcPr>
            <w:tcW w:w="1161" w:type="dxa"/>
            <w:vAlign w:val="bottom"/>
          </w:tcPr>
          <w:p w14:paraId="56F94A98" w14:textId="56E20846" w:rsidR="00743F3B" w:rsidRPr="00F961F4" w:rsidRDefault="00743F3B" w:rsidP="00CB0BBC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2,01</w:t>
            </w:r>
          </w:p>
        </w:tc>
      </w:tr>
    </w:tbl>
    <w:p w14:paraId="2E63B723" w14:textId="0A9992FF" w:rsidR="00F961F4" w:rsidRPr="00F961F4" w:rsidRDefault="00F961F4" w:rsidP="00CB0BBC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Таким образом, динамика показывает, что общая доля цифровой экон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 xml:space="preserve">мики за последние </w:t>
      </w:r>
      <w:r w:rsidR="00743F3B">
        <w:rPr>
          <w:rFonts w:ascii="Times New Roman" w:hAnsi="Times New Roman"/>
          <w:sz w:val="28"/>
          <w:szCs w:val="28"/>
        </w:rPr>
        <w:t>шесть лет</w:t>
      </w:r>
      <w:r w:rsidRPr="00F961F4">
        <w:rPr>
          <w:rFonts w:ascii="Times New Roman" w:hAnsi="Times New Roman"/>
          <w:sz w:val="28"/>
          <w:szCs w:val="28"/>
        </w:rPr>
        <w:t xml:space="preserve"> лет выросла, что во многом связано с внешними факторами.</w:t>
      </w:r>
      <w:r w:rsidR="00743F3B">
        <w:rPr>
          <w:rFonts w:ascii="Times New Roman" w:hAnsi="Times New Roman"/>
          <w:sz w:val="28"/>
          <w:szCs w:val="28"/>
        </w:rPr>
        <w:t xml:space="preserve"> Доля ИТ-отрасли в ВВП выросла на 0,9%, что является важным моментом в обеспечении конкурентоспособности России на мировом рынке.</w:t>
      </w:r>
      <w:r w:rsidR="007A1BEB">
        <w:rPr>
          <w:rFonts w:ascii="Times New Roman" w:hAnsi="Times New Roman"/>
          <w:sz w:val="28"/>
          <w:szCs w:val="28"/>
        </w:rPr>
        <w:t xml:space="preserve"> Объем реализации собственных продуктов и услуг ИТ-отрасли за 2024 год в</w:t>
      </w:r>
      <w:r w:rsidR="007A1BEB">
        <w:rPr>
          <w:rFonts w:ascii="Times New Roman" w:hAnsi="Times New Roman"/>
          <w:sz w:val="28"/>
          <w:szCs w:val="28"/>
        </w:rPr>
        <w:t>ы</w:t>
      </w:r>
      <w:r w:rsidR="007A1BEB">
        <w:rPr>
          <w:rFonts w:ascii="Times New Roman" w:hAnsi="Times New Roman"/>
          <w:sz w:val="28"/>
          <w:szCs w:val="28"/>
        </w:rPr>
        <w:t xml:space="preserve">рос на 37,3%, численность сотрудников отрасли выросла на 15%, а заработная плата в отрасли – на 20,4%. Объем инвестиций в основной капитал в ИТ-отрасли </w:t>
      </w:r>
      <w:proofErr w:type="spellStart"/>
      <w:r w:rsidR="007A1BEB">
        <w:rPr>
          <w:rFonts w:ascii="Times New Roman" w:hAnsi="Times New Roman"/>
          <w:sz w:val="28"/>
          <w:szCs w:val="28"/>
        </w:rPr>
        <w:t>выррос</w:t>
      </w:r>
      <w:proofErr w:type="spellEnd"/>
      <w:r w:rsidR="007A1BEB">
        <w:rPr>
          <w:rFonts w:ascii="Times New Roman" w:hAnsi="Times New Roman"/>
          <w:sz w:val="28"/>
          <w:szCs w:val="28"/>
        </w:rPr>
        <w:t xml:space="preserve"> на 46%. Это существенное увеличение отрасли в целом.</w:t>
      </w:r>
    </w:p>
    <w:p w14:paraId="427593DB" w14:textId="7535BFFF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В первую очередь, следует отметить, что наиболее существенное влияние на развитие цифровой экономики оказало начало СВО на Украине. Данный фактор привел к росту количества санкций против России со стороны практ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чески всех технологически развитых государств, что сократило поставки выс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ких технологий в Россию из США, Японии, стран Европы. России потребов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лось несколько лет, чтобы развить свои внутренние технологии во многих о</w:t>
      </w:r>
      <w:r w:rsidRPr="00F961F4">
        <w:rPr>
          <w:rFonts w:ascii="Times New Roman" w:hAnsi="Times New Roman"/>
          <w:sz w:val="28"/>
          <w:szCs w:val="28"/>
        </w:rPr>
        <w:t>т</w:t>
      </w:r>
      <w:r w:rsidRPr="00F961F4">
        <w:rPr>
          <w:rFonts w:ascii="Times New Roman" w:hAnsi="Times New Roman"/>
          <w:sz w:val="28"/>
          <w:szCs w:val="28"/>
        </w:rPr>
        <w:t>раслях. Это привело к замедлению развития темпов прироста ИТ-отрасли в 2022 году, однако в 2023 году показатели восстановились, что говорит о важн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сти цифровизации для государства.</w:t>
      </w:r>
      <w:r w:rsidR="00743F3B">
        <w:rPr>
          <w:rFonts w:ascii="Times New Roman" w:hAnsi="Times New Roman"/>
          <w:sz w:val="28"/>
          <w:szCs w:val="28"/>
        </w:rPr>
        <w:t xml:space="preserve"> В 2024 году рост продолжился, что показ</w:t>
      </w:r>
      <w:r w:rsidR="00743F3B">
        <w:rPr>
          <w:rFonts w:ascii="Times New Roman" w:hAnsi="Times New Roman"/>
          <w:sz w:val="28"/>
          <w:szCs w:val="28"/>
        </w:rPr>
        <w:t>ы</w:t>
      </w:r>
      <w:r w:rsidR="00743F3B">
        <w:rPr>
          <w:rFonts w:ascii="Times New Roman" w:hAnsi="Times New Roman"/>
          <w:sz w:val="28"/>
          <w:szCs w:val="28"/>
        </w:rPr>
        <w:t>вает высокий потенциал отрасли.</w:t>
      </w:r>
    </w:p>
    <w:p w14:paraId="33B5FFBE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ИТ-отрасль является одной из наиболее динамично развивающихся – в отрасли значительное количество специалистов, а также высокий уровень зар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ботных плат. Кроме этого, заинтересованность государства в технологическом развитии страны приводит к росту количества бюджетных мест в ВУЗах по ИТ-специальностям, формируются специальные государственные программы по льготным ипотекам, отсрочки от мобилизации и пр.</w:t>
      </w:r>
    </w:p>
    <w:p w14:paraId="6820E4ED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 xml:space="preserve">Стоит отметить, что санкции привели к общему замедлению экономики </w:t>
      </w:r>
      <w:r w:rsidRPr="00F961F4">
        <w:rPr>
          <w:rFonts w:ascii="Times New Roman" w:hAnsi="Times New Roman"/>
          <w:sz w:val="28"/>
          <w:szCs w:val="28"/>
        </w:rPr>
        <w:lastRenderedPageBreak/>
        <w:t>РФ, особенно в 2024 году существенно выросла инфляция, что привело к нео</w:t>
      </w:r>
      <w:r w:rsidRPr="00F961F4">
        <w:rPr>
          <w:rFonts w:ascii="Times New Roman" w:hAnsi="Times New Roman"/>
          <w:sz w:val="28"/>
          <w:szCs w:val="28"/>
        </w:rPr>
        <w:t>б</w:t>
      </w:r>
      <w:r w:rsidRPr="00F961F4">
        <w:rPr>
          <w:rFonts w:ascii="Times New Roman" w:hAnsi="Times New Roman"/>
          <w:sz w:val="28"/>
          <w:szCs w:val="28"/>
        </w:rPr>
        <w:t>ходимости ужесточения денежно-кредитной политики и как следствие к росту ключевой ставки, а затем и росту стоимости кредитов. Это негативно сказыв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ется на малом бизнесе, который в последние годы стремиться активно разв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ваться с использованием кредитных денежных средств.</w:t>
      </w:r>
    </w:p>
    <w:p w14:paraId="50FB4E2F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Далее следует отметить, что развитие цифровой экономики в России та</w:t>
      </w:r>
      <w:r w:rsidRPr="00F961F4">
        <w:rPr>
          <w:rFonts w:ascii="Times New Roman" w:hAnsi="Times New Roman"/>
          <w:sz w:val="28"/>
          <w:szCs w:val="28"/>
        </w:rPr>
        <w:t>к</w:t>
      </w:r>
      <w:r w:rsidRPr="00F961F4">
        <w:rPr>
          <w:rFonts w:ascii="Times New Roman" w:hAnsi="Times New Roman"/>
          <w:sz w:val="28"/>
          <w:szCs w:val="28"/>
        </w:rPr>
        <w:t xml:space="preserve">же связано с развитием электронной торговли (рисунок 2.1). </w:t>
      </w:r>
    </w:p>
    <w:p w14:paraId="53F3451A" w14:textId="77777777" w:rsidR="00F961F4" w:rsidRPr="00F961F4" w:rsidRDefault="00F961F4" w:rsidP="00CB0BB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08A50AD" wp14:editId="033E5B8C">
            <wp:extent cx="6042660" cy="2758440"/>
            <wp:effectExtent l="0" t="0" r="0" b="381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AEE318" w14:textId="128E5948" w:rsidR="00F961F4" w:rsidRPr="00F961F4" w:rsidRDefault="00F961F4" w:rsidP="00CB0BBC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Рисунок 2.1 – Динамика развития электронной торговли в России, 2013-202</w:t>
      </w:r>
      <w:r w:rsidR="00743F3B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 xml:space="preserve"> годы, в </w:t>
      </w:r>
      <w:proofErr w:type="gramStart"/>
      <w:r w:rsidR="00CB0BBC">
        <w:rPr>
          <w:rFonts w:ascii="Times New Roman" w:hAnsi="Times New Roman"/>
          <w:sz w:val="28"/>
          <w:szCs w:val="28"/>
        </w:rPr>
        <w:t>миллиардах рублей</w:t>
      </w:r>
      <w:proofErr w:type="gramEnd"/>
      <w:r w:rsidRPr="00F961F4">
        <w:rPr>
          <w:rFonts w:ascii="Times New Roman" w:hAnsi="Times New Roman"/>
          <w:sz w:val="28"/>
          <w:szCs w:val="28"/>
        </w:rPr>
        <w:t xml:space="preserve"> и процентах [2</w:t>
      </w:r>
      <w:r w:rsidR="004A6D4B">
        <w:rPr>
          <w:rFonts w:ascii="Times New Roman" w:hAnsi="Times New Roman"/>
          <w:sz w:val="28"/>
          <w:szCs w:val="28"/>
        </w:rPr>
        <w:t>3, 24</w:t>
      </w:r>
      <w:r w:rsidRPr="00F961F4">
        <w:rPr>
          <w:rFonts w:ascii="Times New Roman" w:hAnsi="Times New Roman"/>
          <w:sz w:val="28"/>
          <w:szCs w:val="28"/>
        </w:rPr>
        <w:t>]</w:t>
      </w:r>
    </w:p>
    <w:p w14:paraId="6E4AD1BA" w14:textId="6CD13E59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В России данная сфера развивается активными темпами, даже не смотря на санкции в последние годы, которые привели к замедлению темпов роста данного сегмента цифровой экономики. Однако в настоящее время темпы пр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роста в среднем в год оцениваются в 30-40%, что является одним из самых быстрых темпов развития. Уход из России крупнейших игроков, привели к ра</w:t>
      </w:r>
      <w:r w:rsidRPr="00F961F4">
        <w:rPr>
          <w:rFonts w:ascii="Times New Roman" w:hAnsi="Times New Roman"/>
          <w:sz w:val="28"/>
          <w:szCs w:val="28"/>
        </w:rPr>
        <w:t>з</w:t>
      </w:r>
      <w:r w:rsidRPr="00F961F4">
        <w:rPr>
          <w:rFonts w:ascii="Times New Roman" w:hAnsi="Times New Roman"/>
          <w:sz w:val="28"/>
          <w:szCs w:val="28"/>
        </w:rPr>
        <w:t xml:space="preserve">витию внутреннего рынка. Как можно увидеть из рисунка 2.1, наибольший прирост рынка электронной коммерции в России приходится на 2019 год, что во многом было связано с распространением </w:t>
      </w:r>
      <w:r w:rsidRPr="00F961F4">
        <w:rPr>
          <w:rFonts w:ascii="Times New Roman" w:hAnsi="Times New Roman"/>
          <w:sz w:val="28"/>
          <w:szCs w:val="28"/>
          <w:lang w:val="en-US"/>
        </w:rPr>
        <w:t>COVID</w:t>
      </w:r>
      <w:r w:rsidRPr="00F961F4">
        <w:rPr>
          <w:rFonts w:ascii="Times New Roman" w:hAnsi="Times New Roman"/>
          <w:sz w:val="28"/>
          <w:szCs w:val="28"/>
        </w:rPr>
        <w:t>-19, который стимулировал развитие электронных сервисов, в силу невозможности продавать товары нас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лению лично. Развитие интернет-торговли привело также к развитию рынка л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 xml:space="preserve">гистики, так как количество курьеров в России выросло в несколько раз. После начала СВО на Украине, в России активными темпами роста стали развиваться </w:t>
      </w:r>
      <w:r w:rsidRPr="00F961F4">
        <w:rPr>
          <w:rFonts w:ascii="Times New Roman" w:hAnsi="Times New Roman"/>
          <w:sz w:val="28"/>
          <w:szCs w:val="28"/>
        </w:rPr>
        <w:lastRenderedPageBreak/>
        <w:t xml:space="preserve">российские </w:t>
      </w:r>
      <w:proofErr w:type="spellStart"/>
      <w:r w:rsidRPr="00F961F4">
        <w:rPr>
          <w:rFonts w:ascii="Times New Roman" w:hAnsi="Times New Roman"/>
          <w:sz w:val="28"/>
          <w:szCs w:val="28"/>
        </w:rPr>
        <w:t>маркетплейсы</w:t>
      </w:r>
      <w:proofErr w:type="spellEnd"/>
      <w:r w:rsidRPr="00F961F4">
        <w:rPr>
          <w:rFonts w:ascii="Times New Roman" w:hAnsi="Times New Roman"/>
          <w:sz w:val="28"/>
          <w:szCs w:val="28"/>
        </w:rPr>
        <w:t xml:space="preserve"> – </w:t>
      </w:r>
      <w:r w:rsidRPr="00F961F4">
        <w:rPr>
          <w:rFonts w:ascii="Times New Roman" w:hAnsi="Times New Roman"/>
          <w:sz w:val="28"/>
          <w:szCs w:val="28"/>
          <w:lang w:val="en-US"/>
        </w:rPr>
        <w:t>OZON</w:t>
      </w:r>
      <w:r w:rsidRPr="00F961F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1F4">
        <w:rPr>
          <w:rFonts w:ascii="Times New Roman" w:hAnsi="Times New Roman"/>
          <w:sz w:val="28"/>
          <w:szCs w:val="28"/>
          <w:lang w:val="en-US"/>
        </w:rPr>
        <w:t>Wildberries</w:t>
      </w:r>
      <w:proofErr w:type="spellEnd"/>
      <w:r w:rsidRPr="00F961F4">
        <w:rPr>
          <w:rFonts w:ascii="Times New Roman" w:hAnsi="Times New Roman"/>
          <w:sz w:val="28"/>
          <w:szCs w:val="28"/>
        </w:rPr>
        <w:t>, что также говорит о высоком спросе на данный вид покупок у населения.</w:t>
      </w:r>
      <w:r w:rsidR="004A6D4B">
        <w:rPr>
          <w:rFonts w:ascii="Times New Roman" w:hAnsi="Times New Roman"/>
          <w:sz w:val="28"/>
          <w:szCs w:val="28"/>
        </w:rPr>
        <w:t xml:space="preserve"> В 2023-2024 годы, несмотря на ужесточение санкций, кредитно-денежной политики в России, электронная то</w:t>
      </w:r>
      <w:r w:rsidR="004A6D4B">
        <w:rPr>
          <w:rFonts w:ascii="Times New Roman" w:hAnsi="Times New Roman"/>
          <w:sz w:val="28"/>
          <w:szCs w:val="28"/>
        </w:rPr>
        <w:t>р</w:t>
      </w:r>
      <w:r w:rsidR="004A6D4B">
        <w:rPr>
          <w:rFonts w:ascii="Times New Roman" w:hAnsi="Times New Roman"/>
          <w:sz w:val="28"/>
          <w:szCs w:val="28"/>
        </w:rPr>
        <w:t>говля продолжает развиваться активными темпами роста.</w:t>
      </w:r>
    </w:p>
    <w:p w14:paraId="475CCDBF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На рисунке 2.2 представлена доля онлайн-ритейла в торговом обороте России.</w:t>
      </w:r>
    </w:p>
    <w:p w14:paraId="4E4DF7EB" w14:textId="77777777" w:rsidR="00F961F4" w:rsidRPr="00F961F4" w:rsidRDefault="00F961F4" w:rsidP="00CB0BB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ED1E314" wp14:editId="4F08475A">
            <wp:extent cx="6042660" cy="2758440"/>
            <wp:effectExtent l="0" t="0" r="0" b="38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02CE2EA" w14:textId="7DA3CA7C" w:rsidR="00F961F4" w:rsidRPr="00F961F4" w:rsidRDefault="00F961F4" w:rsidP="00CB0BBC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Рисунок 2.2 – Динамика доли онлайн-ритейла в торговом обороте России, 2014-202</w:t>
      </w:r>
      <w:r w:rsidR="004A6D4B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 xml:space="preserve"> годы, в процентах [2</w:t>
      </w:r>
      <w:r w:rsidR="004A6D4B">
        <w:rPr>
          <w:rFonts w:ascii="Times New Roman" w:hAnsi="Times New Roman"/>
          <w:sz w:val="28"/>
          <w:szCs w:val="28"/>
        </w:rPr>
        <w:t>3, 24</w:t>
      </w:r>
      <w:r w:rsidRPr="00F961F4">
        <w:rPr>
          <w:rFonts w:ascii="Times New Roman" w:hAnsi="Times New Roman"/>
          <w:sz w:val="28"/>
          <w:szCs w:val="28"/>
        </w:rPr>
        <w:t>]</w:t>
      </w:r>
    </w:p>
    <w:p w14:paraId="6B555BFF" w14:textId="03C66B1D" w:rsidR="004A6D4B" w:rsidRDefault="004A6D4B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показывает, что в России за 2024 год выросли как обороты ро</w:t>
      </w:r>
      <w:r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ничной торговли в целом (на 17,3 процента), так и доля онлайн-ритейла в об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роте розничной торговли (на 6 процентов), и это самое значимое увеличение доли онлайн-ритейла в розничной торговле</w:t>
      </w:r>
      <w:r w:rsidR="00D12F63">
        <w:rPr>
          <w:rFonts w:ascii="Times New Roman" w:hAnsi="Times New Roman"/>
          <w:sz w:val="28"/>
          <w:szCs w:val="28"/>
        </w:rPr>
        <w:t xml:space="preserve"> России за весь исследуемый пер</w:t>
      </w:r>
      <w:r w:rsidR="00D12F63">
        <w:rPr>
          <w:rFonts w:ascii="Times New Roman" w:hAnsi="Times New Roman"/>
          <w:sz w:val="28"/>
          <w:szCs w:val="28"/>
        </w:rPr>
        <w:t>и</w:t>
      </w:r>
      <w:r w:rsidR="00D12F63">
        <w:rPr>
          <w:rFonts w:ascii="Times New Roman" w:hAnsi="Times New Roman"/>
          <w:sz w:val="28"/>
          <w:szCs w:val="28"/>
        </w:rPr>
        <w:t>од, что позволяет сделать вывод о том, что потребители все чаще предпочитают покупать товары онлайн, а не посещать розничные торговые точки – это д</w:t>
      </w:r>
      <w:r w:rsidR="00D12F63">
        <w:rPr>
          <w:rFonts w:ascii="Times New Roman" w:hAnsi="Times New Roman"/>
          <w:sz w:val="28"/>
          <w:szCs w:val="28"/>
        </w:rPr>
        <w:t>е</w:t>
      </w:r>
      <w:r w:rsidR="00D12F63">
        <w:rPr>
          <w:rFonts w:ascii="Times New Roman" w:hAnsi="Times New Roman"/>
          <w:sz w:val="28"/>
          <w:szCs w:val="28"/>
        </w:rPr>
        <w:t>шевле, удобнее, практичнее. С развитием количества пунктов выдачи заказов, даже в отдаленных регионах России, проблем малообеспеченности населения товарами решилась максимально в пользу онлайн-торговли.</w:t>
      </w:r>
    </w:p>
    <w:p w14:paraId="6E07DB46" w14:textId="45B8EA70" w:rsidR="00E51919" w:rsidRDefault="00E51919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подтверждение развития онлайн-торговли можно представить стат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стические результаты по данным Т-Банка, который фиксирует в 2024 году с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щественный прирост объемов торговли на маркетплейсах (рисунок 2.3).</w:t>
      </w:r>
    </w:p>
    <w:p w14:paraId="6206B4C9" w14:textId="0B044A44" w:rsidR="00E51919" w:rsidRDefault="00E51919" w:rsidP="00CB0BB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EA1C25C" w14:textId="1077ACE5" w:rsidR="00E51919" w:rsidRDefault="00E51919" w:rsidP="00CB0BBC">
      <w:pPr>
        <w:widowControl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A308277" wp14:editId="24EAE0F3">
            <wp:extent cx="4115718" cy="3635736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1717" cy="364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C2826" w14:textId="4B08EB16" w:rsidR="00E51919" w:rsidRDefault="00E51919" w:rsidP="00CB0BBC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2.3 – Изменение затрат российских покупателей в онлайн в 2024 году относительно 2023 года, в процентах </w:t>
      </w:r>
      <w:r w:rsidRPr="00E51919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25</w:t>
      </w:r>
      <w:r w:rsidRPr="00E51919">
        <w:rPr>
          <w:rFonts w:ascii="Times New Roman" w:hAnsi="Times New Roman"/>
          <w:sz w:val="28"/>
          <w:szCs w:val="28"/>
        </w:rPr>
        <w:t>]</w:t>
      </w:r>
    </w:p>
    <w:p w14:paraId="4EC26629" w14:textId="34E63F2F" w:rsidR="00E51919" w:rsidRDefault="00E51919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показывает, что объем покупок на маркетплейсах вырос на 41 процент при росте количества транзакций на 20 процентов, а в общем виде о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лайн покупки в России выросли в денежном выражении на 24 процентах, при росте количества транзакций на 10 процентов.</w:t>
      </w:r>
    </w:p>
    <w:p w14:paraId="7509FE1A" w14:textId="7E19397A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 xml:space="preserve">Бесспорно, положительное влияние на развитие, на темпы роста онлайн-торговли оказал именно </w:t>
      </w:r>
      <w:r w:rsidRPr="00F961F4">
        <w:rPr>
          <w:rFonts w:ascii="Times New Roman" w:hAnsi="Times New Roman"/>
          <w:sz w:val="28"/>
          <w:szCs w:val="28"/>
          <w:lang w:val="en-US"/>
        </w:rPr>
        <w:t>COVID</w:t>
      </w:r>
      <w:r w:rsidRPr="00F961F4">
        <w:rPr>
          <w:rFonts w:ascii="Times New Roman" w:hAnsi="Times New Roman"/>
          <w:sz w:val="28"/>
          <w:szCs w:val="28"/>
        </w:rPr>
        <w:t>-19, что можно увидеть из рисунка 2.2, однако также следует отметить и повышение цифровой грамотности населения (рис</w:t>
      </w:r>
      <w:r w:rsidRPr="00F961F4">
        <w:rPr>
          <w:rFonts w:ascii="Times New Roman" w:hAnsi="Times New Roman"/>
          <w:sz w:val="28"/>
          <w:szCs w:val="28"/>
        </w:rPr>
        <w:t>у</w:t>
      </w:r>
      <w:r w:rsidRPr="00F961F4">
        <w:rPr>
          <w:rFonts w:ascii="Times New Roman" w:hAnsi="Times New Roman"/>
          <w:sz w:val="28"/>
          <w:szCs w:val="28"/>
        </w:rPr>
        <w:t>нок 2.</w:t>
      </w:r>
      <w:r w:rsidR="00E51919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>).</w:t>
      </w:r>
    </w:p>
    <w:p w14:paraId="1B661625" w14:textId="77777777" w:rsidR="00F961F4" w:rsidRPr="00F961F4" w:rsidRDefault="00F961F4" w:rsidP="00CB0BB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467088D" wp14:editId="5135A013">
            <wp:extent cx="6042660" cy="154686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66C5618" w14:textId="41DA31CF" w:rsidR="00F961F4" w:rsidRPr="00F961F4" w:rsidRDefault="00F961F4" w:rsidP="00CB0BBC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Рисунок 2.</w:t>
      </w:r>
      <w:r w:rsidR="00E51919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 xml:space="preserve"> – Динамика активного использования интернета на ежедневной основе в России, в процентах от общей численности населения в возрасте от 15 до 74 лет, 2015-202</w:t>
      </w:r>
      <w:r w:rsidR="00D12F63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 xml:space="preserve"> годы [</w:t>
      </w:r>
      <w:r w:rsidR="00D12F63">
        <w:rPr>
          <w:rFonts w:ascii="Times New Roman" w:hAnsi="Times New Roman"/>
          <w:sz w:val="28"/>
          <w:szCs w:val="28"/>
        </w:rPr>
        <w:t xml:space="preserve">21, </w:t>
      </w:r>
      <w:r w:rsidRPr="00F961F4">
        <w:rPr>
          <w:rFonts w:ascii="Times New Roman" w:hAnsi="Times New Roman"/>
          <w:sz w:val="28"/>
          <w:szCs w:val="28"/>
        </w:rPr>
        <w:t>23]</w:t>
      </w:r>
    </w:p>
    <w:p w14:paraId="752FA996" w14:textId="7C93EAC8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lastRenderedPageBreak/>
        <w:t>Таким образом</w:t>
      </w:r>
      <w:r w:rsidR="00D12F63">
        <w:rPr>
          <w:rFonts w:ascii="Times New Roman" w:hAnsi="Times New Roman"/>
          <w:sz w:val="28"/>
          <w:szCs w:val="28"/>
        </w:rPr>
        <w:t>,</w:t>
      </w:r>
      <w:r w:rsidRPr="00F961F4">
        <w:rPr>
          <w:rFonts w:ascii="Times New Roman" w:hAnsi="Times New Roman"/>
          <w:sz w:val="28"/>
          <w:szCs w:val="28"/>
        </w:rPr>
        <w:t xml:space="preserve"> общее распространение интернет-технологий среди нас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ления России, оказали существенное влияние на развитие онлайн-ритейла.</w:t>
      </w:r>
      <w:r w:rsidR="00D12F63">
        <w:rPr>
          <w:rFonts w:ascii="Times New Roman" w:hAnsi="Times New Roman"/>
          <w:sz w:val="28"/>
          <w:szCs w:val="28"/>
        </w:rPr>
        <w:t xml:space="preserve"> П</w:t>
      </w:r>
      <w:r w:rsidR="00D12F63">
        <w:rPr>
          <w:rFonts w:ascii="Times New Roman" w:hAnsi="Times New Roman"/>
          <w:sz w:val="28"/>
          <w:szCs w:val="28"/>
        </w:rPr>
        <w:t>о</w:t>
      </w:r>
      <w:r w:rsidR="00D12F63">
        <w:rPr>
          <w:rFonts w:ascii="Times New Roman" w:hAnsi="Times New Roman"/>
          <w:sz w:val="28"/>
          <w:szCs w:val="28"/>
        </w:rPr>
        <w:t>вышение цифровой грамотности привело к улучшению ситуацию в целом в цифровой экономике государства, позволило бизнесу внедрять современные технологии, обеспечивать производства новыми средствами автоматизации, что в свою очередь отразилось на производительности предприятий.</w:t>
      </w:r>
    </w:p>
    <w:p w14:paraId="4089DBA6" w14:textId="56C0EB5D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 xml:space="preserve">Стоит отметить, что развитие онлайн-ритейла привел и к развитию </w:t>
      </w:r>
      <w:r w:rsidR="00D12F63">
        <w:rPr>
          <w:rFonts w:ascii="Times New Roman" w:hAnsi="Times New Roman"/>
          <w:sz w:val="28"/>
          <w:szCs w:val="28"/>
        </w:rPr>
        <w:t>ци</w:t>
      </w:r>
      <w:r w:rsidR="00D12F63">
        <w:rPr>
          <w:rFonts w:ascii="Times New Roman" w:hAnsi="Times New Roman"/>
          <w:sz w:val="28"/>
          <w:szCs w:val="28"/>
        </w:rPr>
        <w:t>ф</w:t>
      </w:r>
      <w:r w:rsidR="00D12F63">
        <w:rPr>
          <w:rFonts w:ascii="Times New Roman" w:hAnsi="Times New Roman"/>
          <w:sz w:val="28"/>
          <w:szCs w:val="28"/>
        </w:rPr>
        <w:t xml:space="preserve">ровой </w:t>
      </w:r>
      <w:r w:rsidRPr="00F961F4">
        <w:rPr>
          <w:rFonts w:ascii="Times New Roman" w:hAnsi="Times New Roman"/>
          <w:sz w:val="28"/>
          <w:szCs w:val="28"/>
        </w:rPr>
        <w:t>инфраструктуры (рисунок 2.</w:t>
      </w:r>
      <w:r w:rsidR="00E51919">
        <w:rPr>
          <w:rFonts w:ascii="Times New Roman" w:hAnsi="Times New Roman"/>
          <w:sz w:val="28"/>
          <w:szCs w:val="28"/>
        </w:rPr>
        <w:t>5</w:t>
      </w:r>
      <w:r w:rsidRPr="00F961F4">
        <w:rPr>
          <w:rFonts w:ascii="Times New Roman" w:hAnsi="Times New Roman"/>
          <w:sz w:val="28"/>
          <w:szCs w:val="28"/>
        </w:rPr>
        <w:t>).</w:t>
      </w:r>
    </w:p>
    <w:p w14:paraId="03BC4866" w14:textId="77777777" w:rsidR="00F961F4" w:rsidRPr="00F961F4" w:rsidRDefault="00F961F4" w:rsidP="00CB0BB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DECE034" wp14:editId="2A32CBBD">
            <wp:extent cx="6042660" cy="332232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9322368" w14:textId="2FE1E8DD" w:rsidR="00F961F4" w:rsidRPr="00F961F4" w:rsidRDefault="00F961F4" w:rsidP="00CB0BBC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Рисунок 2.</w:t>
      </w:r>
      <w:r w:rsidR="00E51919">
        <w:rPr>
          <w:rFonts w:ascii="Times New Roman" w:hAnsi="Times New Roman"/>
          <w:sz w:val="28"/>
          <w:szCs w:val="28"/>
        </w:rPr>
        <w:t>5</w:t>
      </w:r>
      <w:r w:rsidRPr="00F961F4">
        <w:rPr>
          <w:rFonts w:ascii="Times New Roman" w:hAnsi="Times New Roman"/>
          <w:sz w:val="28"/>
          <w:szCs w:val="28"/>
        </w:rPr>
        <w:t xml:space="preserve"> – Динамика инвестиций в развитие цифровой инфраструктуры в России, 2013-202</w:t>
      </w:r>
      <w:r w:rsidR="00D12F63">
        <w:rPr>
          <w:rFonts w:ascii="Times New Roman" w:hAnsi="Times New Roman"/>
          <w:sz w:val="28"/>
          <w:szCs w:val="28"/>
        </w:rPr>
        <w:t>4</w:t>
      </w:r>
      <w:r w:rsidRPr="00F961F4">
        <w:rPr>
          <w:rFonts w:ascii="Times New Roman" w:hAnsi="Times New Roman"/>
          <w:sz w:val="28"/>
          <w:szCs w:val="28"/>
        </w:rPr>
        <w:t xml:space="preserve"> годы, в </w:t>
      </w:r>
      <w:proofErr w:type="gramStart"/>
      <w:r w:rsidR="00CB0BBC">
        <w:rPr>
          <w:rFonts w:ascii="Times New Roman" w:hAnsi="Times New Roman"/>
          <w:sz w:val="28"/>
          <w:szCs w:val="28"/>
        </w:rPr>
        <w:t>миллиардах рублей</w:t>
      </w:r>
      <w:proofErr w:type="gramEnd"/>
      <w:r w:rsidRPr="00F961F4">
        <w:rPr>
          <w:rFonts w:ascii="Times New Roman" w:hAnsi="Times New Roman"/>
          <w:sz w:val="28"/>
          <w:szCs w:val="28"/>
        </w:rPr>
        <w:t xml:space="preserve"> и процентах [2</w:t>
      </w:r>
      <w:r w:rsidR="00D12F63">
        <w:rPr>
          <w:rFonts w:ascii="Times New Roman" w:hAnsi="Times New Roman"/>
          <w:sz w:val="28"/>
          <w:szCs w:val="28"/>
        </w:rPr>
        <w:t>1, 23</w:t>
      </w:r>
      <w:r w:rsidRPr="00F961F4">
        <w:rPr>
          <w:rFonts w:ascii="Times New Roman" w:hAnsi="Times New Roman"/>
          <w:sz w:val="28"/>
          <w:szCs w:val="28"/>
        </w:rPr>
        <w:t>]</w:t>
      </w:r>
    </w:p>
    <w:p w14:paraId="43852905" w14:textId="027FF91E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Как можно увидеть из рисунка 2.4, первое понимание необходимости развития цифровой инфраструктуры в России появилось в 2016 году, что во многом было связано с санкциями против России в связи с вступлением Крыма в Россию. В тот момент, санкции коснулись в первую очередь финансового сектора, который оказался незащищенным, с инфраструктурной точки зрения. В 2016 году основные инвестиции в инфраструктуры были направлены на с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здание собственных облачных серверов, развитие финансовой цифровой нез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висимости. Следующий скачок инвестиций в развитие инфраструктуры прои</w:t>
      </w:r>
      <w:r w:rsidRPr="00F961F4">
        <w:rPr>
          <w:rFonts w:ascii="Times New Roman" w:hAnsi="Times New Roman"/>
          <w:sz w:val="28"/>
          <w:szCs w:val="28"/>
        </w:rPr>
        <w:t>с</w:t>
      </w:r>
      <w:r w:rsidRPr="00F961F4">
        <w:rPr>
          <w:rFonts w:ascii="Times New Roman" w:hAnsi="Times New Roman"/>
          <w:sz w:val="28"/>
          <w:szCs w:val="28"/>
        </w:rPr>
        <w:t>ходил уже не так масштабно. В 2022 году на фоне санкций из-за СВО на Укр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lastRenderedPageBreak/>
        <w:t>ине, российским предприятиям пришлось разрабатывать собственные аналоги зарубежным ИКТ.</w:t>
      </w:r>
      <w:r w:rsidR="00D12F63">
        <w:rPr>
          <w:rFonts w:ascii="Times New Roman" w:hAnsi="Times New Roman"/>
          <w:sz w:val="28"/>
          <w:szCs w:val="28"/>
        </w:rPr>
        <w:t xml:space="preserve"> В 2024 году компании России, особенно </w:t>
      </w:r>
      <w:proofErr w:type="spellStart"/>
      <w:r w:rsidR="00D12F63">
        <w:rPr>
          <w:rFonts w:ascii="Times New Roman" w:hAnsi="Times New Roman"/>
          <w:sz w:val="28"/>
          <w:szCs w:val="28"/>
        </w:rPr>
        <w:t>финтех</w:t>
      </w:r>
      <w:proofErr w:type="spellEnd"/>
      <w:r w:rsidR="00D12F63">
        <w:rPr>
          <w:rFonts w:ascii="Times New Roman" w:hAnsi="Times New Roman"/>
          <w:sz w:val="28"/>
          <w:szCs w:val="28"/>
        </w:rPr>
        <w:t xml:space="preserve"> и телеко</w:t>
      </w:r>
      <w:r w:rsidR="00D12F63">
        <w:rPr>
          <w:rFonts w:ascii="Times New Roman" w:hAnsi="Times New Roman"/>
          <w:sz w:val="28"/>
          <w:szCs w:val="28"/>
        </w:rPr>
        <w:t>м</w:t>
      </w:r>
      <w:r w:rsidR="00D12F63">
        <w:rPr>
          <w:rFonts w:ascii="Times New Roman" w:hAnsi="Times New Roman"/>
          <w:sz w:val="28"/>
          <w:szCs w:val="28"/>
        </w:rPr>
        <w:t>муникации продолжили активно развивать цифровую инфраструктуру, так как зарубежное оборудование выходит из строя, что приводит к проблемам в фо</w:t>
      </w:r>
      <w:r w:rsidR="00D12F63">
        <w:rPr>
          <w:rFonts w:ascii="Times New Roman" w:hAnsi="Times New Roman"/>
          <w:sz w:val="28"/>
          <w:szCs w:val="28"/>
        </w:rPr>
        <w:t>р</w:t>
      </w:r>
      <w:r w:rsidR="00D12F63">
        <w:rPr>
          <w:rFonts w:ascii="Times New Roman" w:hAnsi="Times New Roman"/>
          <w:sz w:val="28"/>
          <w:szCs w:val="28"/>
        </w:rPr>
        <w:t>мировании качественного предложения услуг для потребителей. Активно ра</w:t>
      </w:r>
      <w:r w:rsidR="00D12F63">
        <w:rPr>
          <w:rFonts w:ascii="Times New Roman" w:hAnsi="Times New Roman"/>
          <w:sz w:val="28"/>
          <w:szCs w:val="28"/>
        </w:rPr>
        <w:t>з</w:t>
      </w:r>
      <w:r w:rsidR="00D12F63">
        <w:rPr>
          <w:rFonts w:ascii="Times New Roman" w:hAnsi="Times New Roman"/>
          <w:sz w:val="28"/>
          <w:szCs w:val="28"/>
        </w:rPr>
        <w:t xml:space="preserve">виваются МТС, </w:t>
      </w:r>
      <w:proofErr w:type="spellStart"/>
      <w:r w:rsidR="00D12F63">
        <w:rPr>
          <w:rFonts w:ascii="Times New Roman" w:hAnsi="Times New Roman"/>
          <w:sz w:val="28"/>
          <w:szCs w:val="28"/>
        </w:rPr>
        <w:t>Сбер</w:t>
      </w:r>
      <w:proofErr w:type="spellEnd"/>
      <w:r w:rsidR="00D12F63">
        <w:rPr>
          <w:rFonts w:ascii="Times New Roman" w:hAnsi="Times New Roman"/>
          <w:sz w:val="28"/>
          <w:szCs w:val="28"/>
        </w:rPr>
        <w:t>, Т-Банк, Яндекс. Данные операторы российской ИТ-отрасли обеспечивают решение всех технологических вопросов в развитии цифровой экономики страны.</w:t>
      </w:r>
    </w:p>
    <w:p w14:paraId="53D7D736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В целом следует заметить, что на развитие цифровой экономики напр</w:t>
      </w:r>
      <w:r w:rsidRPr="00F961F4">
        <w:rPr>
          <w:rFonts w:ascii="Times New Roman" w:hAnsi="Times New Roman"/>
          <w:sz w:val="28"/>
          <w:szCs w:val="28"/>
        </w:rPr>
        <w:t>я</w:t>
      </w:r>
      <w:r w:rsidRPr="00F961F4">
        <w:rPr>
          <w:rFonts w:ascii="Times New Roman" w:hAnsi="Times New Roman"/>
          <w:sz w:val="28"/>
          <w:szCs w:val="28"/>
        </w:rPr>
        <w:t>мую можно связывать с необходимость государства выдерживать санкционную политику со стороны крупнейших экономик мира. Отсутствие собственных технологий привело к тому, что общество было в критический момент лишено привычных цифровых инструментов. Несмотря на это, российская цифровая экономика еще существенно отстает от цифровых гигантов мира. Так, к прим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ру доля цифровой экономики Китая в ВВП страны составляет 10%, при этом в денежном эквиваленте данная сумма представляет собой 53,9 трлн юаней, т.е. 625,2 трлн руб. (ВВП России в 2024 году составил 200,04 трлн руб.). Таких к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лоссальных значений Китай смог добиться за счет грамотного распределения государственной поддержки в области инноваций. Стимулирование свободных экономических зон на развитие цифровизации, позволило Китаю выйти в мир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вые лидеры и превратить в независимую цифровую страну.</w:t>
      </w:r>
    </w:p>
    <w:p w14:paraId="1A6802B8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России, для более активного развития цифровизации необходимо форм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ровать интерес у предпринимателей на развитие цифровых технологий. Н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смотря на то, что на стратегическом уровне в России до конца 2024 года де</w:t>
      </w:r>
      <w:r w:rsidRPr="00F961F4">
        <w:rPr>
          <w:rFonts w:ascii="Times New Roman" w:hAnsi="Times New Roman"/>
          <w:sz w:val="28"/>
          <w:szCs w:val="28"/>
        </w:rPr>
        <w:t>й</w:t>
      </w:r>
      <w:r w:rsidRPr="00F961F4">
        <w:rPr>
          <w:rFonts w:ascii="Times New Roman" w:hAnsi="Times New Roman"/>
          <w:sz w:val="28"/>
          <w:szCs w:val="28"/>
        </w:rPr>
        <w:t>ствовала национальная программа «Цифровая экономика», однако ее результ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ты за 5 лет не выглядят масштабно, хотя и оказали положительное влияние. Необходимы комплексные программы поддержки инновационных предпри</w:t>
      </w:r>
      <w:r w:rsidRPr="00F961F4">
        <w:rPr>
          <w:rFonts w:ascii="Times New Roman" w:hAnsi="Times New Roman"/>
          <w:sz w:val="28"/>
          <w:szCs w:val="28"/>
        </w:rPr>
        <w:t>я</w:t>
      </w:r>
      <w:r w:rsidRPr="00F961F4">
        <w:rPr>
          <w:rFonts w:ascii="Times New Roman" w:hAnsi="Times New Roman"/>
          <w:sz w:val="28"/>
          <w:szCs w:val="28"/>
        </w:rPr>
        <w:t>тий, существенное снижение налоговых выплат, обеспечение финансовой по</w:t>
      </w:r>
      <w:r w:rsidRPr="00F961F4">
        <w:rPr>
          <w:rFonts w:ascii="Times New Roman" w:hAnsi="Times New Roman"/>
          <w:sz w:val="28"/>
          <w:szCs w:val="28"/>
        </w:rPr>
        <w:t>д</w:t>
      </w:r>
      <w:r w:rsidRPr="00F961F4">
        <w:rPr>
          <w:rFonts w:ascii="Times New Roman" w:hAnsi="Times New Roman"/>
          <w:sz w:val="28"/>
          <w:szCs w:val="28"/>
        </w:rPr>
        <w:t>держкой на льготных условиях.</w:t>
      </w:r>
    </w:p>
    <w:p w14:paraId="233D06FD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 xml:space="preserve">В дальнейшем для развития представленной темы исследования, следует </w:t>
      </w:r>
      <w:r w:rsidRPr="00F961F4">
        <w:rPr>
          <w:rFonts w:ascii="Times New Roman" w:hAnsi="Times New Roman"/>
          <w:sz w:val="28"/>
          <w:szCs w:val="28"/>
        </w:rPr>
        <w:lastRenderedPageBreak/>
        <w:t>более глубоко изучать цифровые отрасли, что позволит определить их влияние на экономику России, а также тенденции развития.</w:t>
      </w:r>
    </w:p>
    <w:p w14:paraId="7741EFF3" w14:textId="089582FA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Таким образом, общее исследование, проведенное в данной части работы показало, что в России цифровая экономика развивается, хотя и снизила темпы прироста в последние годы. Среди ключевых факторов развития цифровой эк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 xml:space="preserve">номики России эксперты выделяют в первую очередь санкционное давление на Россию начиная с 2015 года, затем </w:t>
      </w:r>
      <w:r w:rsidRPr="00F961F4">
        <w:rPr>
          <w:rFonts w:ascii="Times New Roman" w:hAnsi="Times New Roman"/>
          <w:sz w:val="28"/>
          <w:szCs w:val="28"/>
          <w:lang w:val="en-US"/>
        </w:rPr>
        <w:t>COVID</w:t>
      </w:r>
      <w:r w:rsidRPr="00F961F4">
        <w:rPr>
          <w:rFonts w:ascii="Times New Roman" w:hAnsi="Times New Roman"/>
          <w:sz w:val="28"/>
          <w:szCs w:val="28"/>
        </w:rPr>
        <w:t>-19, который стимулировал развитие цифровых сервисов, а также увеличение санкций против России с 2022 года на фоне СВО на Украине. Все это потребовало от государства активного распр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 xml:space="preserve">странения идеи развития независимой от зарубежных технологий цифровой экономики. </w:t>
      </w:r>
      <w:r w:rsidR="00D12F63">
        <w:rPr>
          <w:rFonts w:ascii="Times New Roman" w:hAnsi="Times New Roman"/>
          <w:sz w:val="28"/>
          <w:szCs w:val="28"/>
        </w:rPr>
        <w:t>В 2024 году у России были показаны очередные пиковые значения ИТ-отрасли. Вырос объем производства ИТ-услуг и товаров, доля ИТ-отрасли в ВВП, число сотрудников в отрасли, их заработные платы и особенно инвест</w:t>
      </w:r>
      <w:r w:rsidR="00D12F63">
        <w:rPr>
          <w:rFonts w:ascii="Times New Roman" w:hAnsi="Times New Roman"/>
          <w:sz w:val="28"/>
          <w:szCs w:val="28"/>
        </w:rPr>
        <w:t>и</w:t>
      </w:r>
      <w:r w:rsidR="00D12F63">
        <w:rPr>
          <w:rFonts w:ascii="Times New Roman" w:hAnsi="Times New Roman"/>
          <w:sz w:val="28"/>
          <w:szCs w:val="28"/>
        </w:rPr>
        <w:t>ции в развитие цифровой инфраструктуры. Все больше предприятий уделяет внимание данному вопросы и обеспечивают себе цифровую независимость на рынке, и главное экономическую безопасность.</w:t>
      </w:r>
      <w:r w:rsidR="00E51919" w:rsidRPr="00E51919">
        <w:rPr>
          <w:rFonts w:ascii="Times New Roman" w:hAnsi="Times New Roman"/>
          <w:sz w:val="28"/>
          <w:szCs w:val="28"/>
        </w:rPr>
        <w:t xml:space="preserve"> </w:t>
      </w:r>
      <w:r w:rsidR="00E51919">
        <w:rPr>
          <w:rFonts w:ascii="Times New Roman" w:hAnsi="Times New Roman"/>
          <w:sz w:val="28"/>
          <w:szCs w:val="28"/>
        </w:rPr>
        <w:t>Большое внимание уделяется и вопросам развития цифровой грамотности населения, расширения госуда</w:t>
      </w:r>
      <w:r w:rsidR="00E51919">
        <w:rPr>
          <w:rFonts w:ascii="Times New Roman" w:hAnsi="Times New Roman"/>
          <w:sz w:val="28"/>
          <w:szCs w:val="28"/>
        </w:rPr>
        <w:t>р</w:t>
      </w:r>
      <w:r w:rsidR="00E51919">
        <w:rPr>
          <w:rFonts w:ascii="Times New Roman" w:hAnsi="Times New Roman"/>
          <w:sz w:val="28"/>
          <w:szCs w:val="28"/>
        </w:rPr>
        <w:t>ственных цифровых услуг.</w:t>
      </w:r>
      <w:r w:rsidRPr="00F961F4">
        <w:rPr>
          <w:rFonts w:ascii="Times New Roman" w:hAnsi="Times New Roman"/>
          <w:sz w:val="28"/>
          <w:szCs w:val="28"/>
        </w:rPr>
        <w:t xml:space="preserve"> Несмотря на все это, Россия еще значимо отстает от мировых лидеров в области цифровизации. Несмотря на то, что в России разв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вались национальные проекты, которые принесли определенный положител</w:t>
      </w:r>
      <w:r w:rsidRPr="00F961F4">
        <w:rPr>
          <w:rFonts w:ascii="Times New Roman" w:hAnsi="Times New Roman"/>
          <w:sz w:val="28"/>
          <w:szCs w:val="28"/>
        </w:rPr>
        <w:t>ь</w:t>
      </w:r>
      <w:r w:rsidRPr="00F961F4">
        <w:rPr>
          <w:rFonts w:ascii="Times New Roman" w:hAnsi="Times New Roman"/>
          <w:sz w:val="28"/>
          <w:szCs w:val="28"/>
        </w:rPr>
        <w:t>ный эффект, цифровизация идет очень медленными темпами по мировым ме</w:t>
      </w:r>
      <w:r w:rsidRPr="00F961F4">
        <w:rPr>
          <w:rFonts w:ascii="Times New Roman" w:hAnsi="Times New Roman"/>
          <w:sz w:val="28"/>
          <w:szCs w:val="28"/>
        </w:rPr>
        <w:t>р</w:t>
      </w:r>
      <w:r w:rsidRPr="00F961F4">
        <w:rPr>
          <w:rFonts w:ascii="Times New Roman" w:hAnsi="Times New Roman"/>
          <w:sz w:val="28"/>
          <w:szCs w:val="28"/>
        </w:rPr>
        <w:t>кам. Государству необходимо прорабатывать меры по развитию интереса к цифровизации среди предпринимателей.</w:t>
      </w:r>
    </w:p>
    <w:p w14:paraId="379F2787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FBC2F65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1732F3A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61F4">
        <w:rPr>
          <w:rFonts w:ascii="Times New Roman" w:hAnsi="Times New Roman"/>
          <w:sz w:val="28"/>
          <w:szCs w:val="28"/>
        </w:rPr>
        <w:br w:type="page"/>
      </w:r>
    </w:p>
    <w:p w14:paraId="5AE78F86" w14:textId="77777777" w:rsidR="00F961F4" w:rsidRPr="00F961F4" w:rsidRDefault="00F961F4" w:rsidP="00CB0BBC">
      <w:pPr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4" w:name="_Toc131785600"/>
      <w:r w:rsidRPr="00F961F4">
        <w:rPr>
          <w:rFonts w:ascii="Arial" w:eastAsia="Times New Roman" w:hAnsi="Arial" w:cs="Arial"/>
          <w:sz w:val="30"/>
          <w:szCs w:val="30"/>
          <w:lang w:eastAsia="ru-RU"/>
        </w:rPr>
        <w:lastRenderedPageBreak/>
        <w:t>Заключение</w:t>
      </w:r>
      <w:bookmarkEnd w:id="4"/>
    </w:p>
    <w:p w14:paraId="0079DE27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color w:val="000000"/>
          <w:sz w:val="28"/>
          <w:szCs w:val="28"/>
        </w:rPr>
        <w:t>Учебная практика по получению навыков исследовательской работы</w:t>
      </w:r>
      <w:r w:rsidRPr="00F961F4">
        <w:rPr>
          <w:rFonts w:ascii="Times New Roman" w:hAnsi="Times New Roman"/>
          <w:sz w:val="28"/>
          <w:szCs w:val="28"/>
        </w:rPr>
        <w:t xml:space="preserve"> пр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 xml:space="preserve">ходила на базе </w:t>
      </w:r>
      <w:r w:rsidRPr="00F961F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ФГБОУ ВО «ВВГУ», ИМБЭУ, кафедра экономики и управл</w:t>
      </w:r>
      <w:r w:rsidRPr="00F961F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е</w:t>
      </w:r>
      <w:r w:rsidRPr="00F961F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ния, г. Владивосток в период с 31 марта по 19 апреля 2025 года.</w:t>
      </w:r>
    </w:p>
    <w:p w14:paraId="5E4C22CE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 xml:space="preserve">В рамках практики была выбрана тема исследования: </w:t>
      </w:r>
      <w:r w:rsidRPr="00F961F4">
        <w:rPr>
          <w:rFonts w:ascii="Times New Roman" w:hAnsi="Times New Roman"/>
          <w:iCs/>
          <w:sz w:val="28"/>
          <w:szCs w:val="28"/>
        </w:rPr>
        <w:t>Анализ уровня ра</w:t>
      </w:r>
      <w:r w:rsidRPr="00F961F4">
        <w:rPr>
          <w:rFonts w:ascii="Times New Roman" w:hAnsi="Times New Roman"/>
          <w:iCs/>
          <w:sz w:val="28"/>
          <w:szCs w:val="28"/>
        </w:rPr>
        <w:t>з</w:t>
      </w:r>
      <w:r w:rsidRPr="00F961F4">
        <w:rPr>
          <w:rFonts w:ascii="Times New Roman" w:hAnsi="Times New Roman"/>
          <w:iCs/>
          <w:sz w:val="28"/>
          <w:szCs w:val="28"/>
        </w:rPr>
        <w:t>вития цифровой экономики в России.</w:t>
      </w:r>
    </w:p>
    <w:p w14:paraId="29E03239" w14:textId="77777777" w:rsidR="00F961F4" w:rsidRPr="00F961F4" w:rsidRDefault="00F961F4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61F4">
        <w:rPr>
          <w:rFonts w:ascii="Times New Roman" w:hAnsi="Times New Roman"/>
          <w:sz w:val="28"/>
          <w:szCs w:val="28"/>
        </w:rPr>
        <w:t>В рамках первой части работы была определена актуальность исследов</w:t>
      </w:r>
      <w:r w:rsidRPr="00F961F4">
        <w:rPr>
          <w:rFonts w:ascii="Times New Roman" w:hAnsi="Times New Roman"/>
          <w:sz w:val="28"/>
          <w:szCs w:val="28"/>
        </w:rPr>
        <w:t>а</w:t>
      </w:r>
      <w:r w:rsidRPr="00F961F4">
        <w:rPr>
          <w:rFonts w:ascii="Times New Roman" w:hAnsi="Times New Roman"/>
          <w:sz w:val="28"/>
          <w:szCs w:val="28"/>
        </w:rPr>
        <w:t>ния вопросов развития цифровой экономики в России. Исследование показало, что в настоящий момент, для достижения превосходства на мировой арене, л</w:t>
      </w:r>
      <w:r w:rsidRPr="00F961F4">
        <w:rPr>
          <w:rFonts w:ascii="Times New Roman" w:hAnsi="Times New Roman"/>
          <w:sz w:val="28"/>
          <w:szCs w:val="28"/>
        </w:rPr>
        <w:t>ю</w:t>
      </w:r>
      <w:r w:rsidRPr="00F961F4">
        <w:rPr>
          <w:rFonts w:ascii="Times New Roman" w:hAnsi="Times New Roman"/>
          <w:sz w:val="28"/>
          <w:szCs w:val="28"/>
        </w:rPr>
        <w:t>бое государство должно стремиться к формированию максимально благоприя</w:t>
      </w:r>
      <w:r w:rsidRPr="00F961F4">
        <w:rPr>
          <w:rFonts w:ascii="Times New Roman" w:hAnsi="Times New Roman"/>
          <w:sz w:val="28"/>
          <w:szCs w:val="28"/>
        </w:rPr>
        <w:t>т</w:t>
      </w:r>
      <w:r w:rsidRPr="00F961F4">
        <w:rPr>
          <w:rFonts w:ascii="Times New Roman" w:hAnsi="Times New Roman"/>
          <w:sz w:val="28"/>
          <w:szCs w:val="28"/>
        </w:rPr>
        <w:t>ных условий для развития цифровой экономики. Данные выводы были по</w:t>
      </w:r>
      <w:r w:rsidRPr="00F961F4">
        <w:rPr>
          <w:rFonts w:ascii="Times New Roman" w:hAnsi="Times New Roman"/>
          <w:sz w:val="28"/>
          <w:szCs w:val="28"/>
        </w:rPr>
        <w:t>д</w:t>
      </w:r>
      <w:r w:rsidRPr="00F961F4">
        <w:rPr>
          <w:rFonts w:ascii="Times New Roman" w:hAnsi="Times New Roman"/>
          <w:sz w:val="28"/>
          <w:szCs w:val="28"/>
        </w:rPr>
        <w:t>тверждены огромным количеством исследования в научных электронных би</w:t>
      </w:r>
      <w:r w:rsidRPr="00F961F4">
        <w:rPr>
          <w:rFonts w:ascii="Times New Roman" w:hAnsi="Times New Roman"/>
          <w:sz w:val="28"/>
          <w:szCs w:val="28"/>
        </w:rPr>
        <w:t>б</w:t>
      </w:r>
      <w:r w:rsidRPr="00F961F4">
        <w:rPr>
          <w:rFonts w:ascii="Times New Roman" w:hAnsi="Times New Roman"/>
          <w:sz w:val="28"/>
          <w:szCs w:val="28"/>
        </w:rPr>
        <w:t>лиотеках. Большинство исследователей изучают вопросы проблем развития цифровой экономики России, современное состояние и статистические данные по тенденциям развития цифровой экономики, а также изучают вопросы по б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лее узким отраслям. В результате данной части работы также представлена ц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ли и задачи на дальнейшее исследование.</w:t>
      </w:r>
    </w:p>
    <w:p w14:paraId="174658B2" w14:textId="77777777" w:rsidR="00E51919" w:rsidRDefault="00E51919" w:rsidP="00CB0BB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бщее исследование, проведенное в</w:t>
      </w:r>
      <w:r>
        <w:rPr>
          <w:rFonts w:ascii="Times New Roman" w:hAnsi="Times New Roman"/>
          <w:sz w:val="28"/>
          <w:szCs w:val="28"/>
        </w:rPr>
        <w:t xml:space="preserve">о второй </w:t>
      </w:r>
      <w:r w:rsidRPr="00F961F4">
        <w:rPr>
          <w:rFonts w:ascii="Times New Roman" w:hAnsi="Times New Roman"/>
          <w:sz w:val="28"/>
          <w:szCs w:val="28"/>
        </w:rPr>
        <w:t>части работы показало, что в России цифровая экономика развивается, хотя и снизила темпы прироста в последние годы. Среди ключевых факторов развития цифровой экономики Ро</w:t>
      </w:r>
      <w:r w:rsidRPr="00F961F4">
        <w:rPr>
          <w:rFonts w:ascii="Times New Roman" w:hAnsi="Times New Roman"/>
          <w:sz w:val="28"/>
          <w:szCs w:val="28"/>
        </w:rPr>
        <w:t>с</w:t>
      </w:r>
      <w:r w:rsidRPr="00F961F4">
        <w:rPr>
          <w:rFonts w:ascii="Times New Roman" w:hAnsi="Times New Roman"/>
          <w:sz w:val="28"/>
          <w:szCs w:val="28"/>
        </w:rPr>
        <w:t xml:space="preserve">сии эксперты выделяют в первую очередь санкционное давление на Россию начиная с 2015 года, затем </w:t>
      </w:r>
      <w:r w:rsidRPr="00F961F4">
        <w:rPr>
          <w:rFonts w:ascii="Times New Roman" w:hAnsi="Times New Roman"/>
          <w:sz w:val="28"/>
          <w:szCs w:val="28"/>
          <w:lang w:val="en-US"/>
        </w:rPr>
        <w:t>COVID</w:t>
      </w:r>
      <w:r w:rsidRPr="00F961F4">
        <w:rPr>
          <w:rFonts w:ascii="Times New Roman" w:hAnsi="Times New Roman"/>
          <w:sz w:val="28"/>
          <w:szCs w:val="28"/>
        </w:rPr>
        <w:t>-19, который стимулировал развитие цифр</w:t>
      </w:r>
      <w:r w:rsidRPr="00F961F4">
        <w:rPr>
          <w:rFonts w:ascii="Times New Roman" w:hAnsi="Times New Roman"/>
          <w:sz w:val="28"/>
          <w:szCs w:val="28"/>
        </w:rPr>
        <w:t>о</w:t>
      </w:r>
      <w:r w:rsidRPr="00F961F4">
        <w:rPr>
          <w:rFonts w:ascii="Times New Roman" w:hAnsi="Times New Roman"/>
          <w:sz w:val="28"/>
          <w:szCs w:val="28"/>
        </w:rPr>
        <w:t>вых сервисов, а также увеличение санкций против России с 2022 года на фоне СВО на Украине. Все это потребовало от государства активного распростран</w:t>
      </w:r>
      <w:r w:rsidRPr="00F961F4">
        <w:rPr>
          <w:rFonts w:ascii="Times New Roman" w:hAnsi="Times New Roman"/>
          <w:sz w:val="28"/>
          <w:szCs w:val="28"/>
        </w:rPr>
        <w:t>е</w:t>
      </w:r>
      <w:r w:rsidRPr="00F961F4">
        <w:rPr>
          <w:rFonts w:ascii="Times New Roman" w:hAnsi="Times New Roman"/>
          <w:sz w:val="28"/>
          <w:szCs w:val="28"/>
        </w:rPr>
        <w:t>ния идеи развития независимой от зарубежных технологий цифровой эконом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 xml:space="preserve">ки. </w:t>
      </w:r>
      <w:r>
        <w:rPr>
          <w:rFonts w:ascii="Times New Roman" w:hAnsi="Times New Roman"/>
          <w:sz w:val="28"/>
          <w:szCs w:val="28"/>
        </w:rPr>
        <w:t>В 2024 году у России были показаны очередные пиковые значения ИТ-отрасли. Вырос объем производства ИТ-услуг и товаров, доля ИТ-отрасли в ВВП, число сотрудников в отрасли, их заработные платы и особенно инвест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ции в развитие цифровой инфраструктуры. Все больше предприятий уделяет внимание данному вопросы и обеспечивают себе цифровую независимость на </w:t>
      </w:r>
      <w:r>
        <w:rPr>
          <w:rFonts w:ascii="Times New Roman" w:hAnsi="Times New Roman"/>
          <w:sz w:val="28"/>
          <w:szCs w:val="28"/>
        </w:rPr>
        <w:lastRenderedPageBreak/>
        <w:t>рынке, и главное экономическую безопасность.</w:t>
      </w:r>
      <w:r w:rsidRPr="00E5191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Большое внимание уделяется и вопросам развития цифровой грамотности населения, расширения госуда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ственных цифровых услуг.</w:t>
      </w:r>
      <w:r w:rsidRPr="00F961F4">
        <w:rPr>
          <w:rFonts w:ascii="Times New Roman" w:hAnsi="Times New Roman"/>
          <w:sz w:val="28"/>
          <w:szCs w:val="28"/>
        </w:rPr>
        <w:t xml:space="preserve"> Несмотря на все это, Россия еще значимо отстает от мировых лидеров в области цифровизации. Несмотря на то, что в России разв</w:t>
      </w:r>
      <w:r w:rsidRPr="00F961F4">
        <w:rPr>
          <w:rFonts w:ascii="Times New Roman" w:hAnsi="Times New Roman"/>
          <w:sz w:val="28"/>
          <w:szCs w:val="28"/>
        </w:rPr>
        <w:t>и</w:t>
      </w:r>
      <w:r w:rsidRPr="00F961F4">
        <w:rPr>
          <w:rFonts w:ascii="Times New Roman" w:hAnsi="Times New Roman"/>
          <w:sz w:val="28"/>
          <w:szCs w:val="28"/>
        </w:rPr>
        <w:t>вались национальные проекты, которые принесли определенный положител</w:t>
      </w:r>
      <w:r w:rsidRPr="00F961F4">
        <w:rPr>
          <w:rFonts w:ascii="Times New Roman" w:hAnsi="Times New Roman"/>
          <w:sz w:val="28"/>
          <w:szCs w:val="28"/>
        </w:rPr>
        <w:t>ь</w:t>
      </w:r>
      <w:r w:rsidRPr="00F961F4">
        <w:rPr>
          <w:rFonts w:ascii="Times New Roman" w:hAnsi="Times New Roman"/>
          <w:sz w:val="28"/>
          <w:szCs w:val="28"/>
        </w:rPr>
        <w:t>ный эффект, цифровизация идет очень медленными темпами по мировым ме</w:t>
      </w:r>
      <w:r w:rsidRPr="00F961F4">
        <w:rPr>
          <w:rFonts w:ascii="Times New Roman" w:hAnsi="Times New Roman"/>
          <w:sz w:val="28"/>
          <w:szCs w:val="28"/>
        </w:rPr>
        <w:t>р</w:t>
      </w:r>
      <w:r w:rsidRPr="00F961F4">
        <w:rPr>
          <w:rFonts w:ascii="Times New Roman" w:hAnsi="Times New Roman"/>
          <w:sz w:val="28"/>
          <w:szCs w:val="28"/>
        </w:rPr>
        <w:t>кам. Государству необходимо прорабатывать меры по развитию интереса к цифровизации среди предпринимателей.</w:t>
      </w:r>
    </w:p>
    <w:p w14:paraId="18F37D8A" w14:textId="27288C1C" w:rsidR="00F961F4" w:rsidRPr="00F961F4" w:rsidRDefault="00E51919" w:rsidP="00CB0BBC">
      <w:pPr>
        <w:widowControl w:val="0"/>
        <w:spacing w:after="0" w:line="36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2024 год показал, что несмотря на внутренние и внешние сложности для России развитие цифровой экономики остается важнейшим приоритетом и я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ляется важным инструментом влияния на мировое сообщество. Россия стр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мится развивать цифровую инфраструктуру, стать независимой от междун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родных корпораций в области ИТ, обеспечить свое население качественными услугами в области ИТ и развивать свои отношения с потребителями в онлайн-среде.</w:t>
      </w:r>
      <w:r w:rsidR="00F961F4" w:rsidRPr="00F961F4">
        <w:br w:type="page"/>
      </w:r>
    </w:p>
    <w:p w14:paraId="5023DFE3" w14:textId="77777777" w:rsidR="00F961F4" w:rsidRPr="00F961F4" w:rsidRDefault="00F961F4" w:rsidP="00CB0BBC">
      <w:pPr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5" w:name="_Toc131785601"/>
      <w:r w:rsidRPr="00F961F4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Список использованных источников</w:t>
      </w:r>
      <w:bookmarkEnd w:id="5"/>
    </w:p>
    <w:p w14:paraId="4E14F5BB" w14:textId="223B0676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bookmarkStart w:id="6" w:name="_Hlk198103620"/>
      <w:r w:rsidRPr="00E51919">
        <w:rPr>
          <w:rFonts w:ascii="Times New Roman" w:hAnsi="Times New Roman"/>
          <w:sz w:val="28"/>
          <w:szCs w:val="28"/>
        </w:rPr>
        <w:t>Дятлова А.Ф. Развитие технологий цифровой экономики как направл</w:t>
      </w:r>
      <w:r w:rsidRPr="00E51919">
        <w:rPr>
          <w:rFonts w:ascii="Times New Roman" w:hAnsi="Times New Roman"/>
          <w:sz w:val="28"/>
          <w:szCs w:val="28"/>
        </w:rPr>
        <w:t>е</w:t>
      </w:r>
      <w:r w:rsidRPr="00E51919">
        <w:rPr>
          <w:rFonts w:ascii="Times New Roman" w:hAnsi="Times New Roman"/>
          <w:sz w:val="28"/>
          <w:szCs w:val="28"/>
        </w:rPr>
        <w:t xml:space="preserve">ние повышения уровня экономической безопасности России в сфере </w:t>
      </w:r>
      <w:proofErr w:type="spellStart"/>
      <w:r w:rsidRPr="00E51919">
        <w:rPr>
          <w:rFonts w:ascii="Times New Roman" w:hAnsi="Times New Roman"/>
          <w:sz w:val="28"/>
          <w:szCs w:val="28"/>
        </w:rPr>
        <w:t>госзакупок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 А.Ф. Дятлова, Г.С. </w:t>
      </w:r>
      <w:proofErr w:type="spellStart"/>
      <w:r w:rsidRPr="00E51919">
        <w:rPr>
          <w:rFonts w:ascii="Times New Roman" w:hAnsi="Times New Roman"/>
          <w:sz w:val="28"/>
          <w:szCs w:val="28"/>
        </w:rPr>
        <w:t>Клычова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, М.В. </w:t>
      </w:r>
      <w:proofErr w:type="spellStart"/>
      <w:r w:rsidRPr="00E51919">
        <w:rPr>
          <w:rFonts w:ascii="Times New Roman" w:hAnsi="Times New Roman"/>
          <w:sz w:val="28"/>
          <w:szCs w:val="28"/>
        </w:rPr>
        <w:t>Свирина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Вестник Казанского госуда</w:t>
      </w:r>
      <w:r w:rsidRPr="00E51919">
        <w:rPr>
          <w:rFonts w:ascii="Times New Roman" w:hAnsi="Times New Roman"/>
          <w:sz w:val="28"/>
          <w:szCs w:val="28"/>
        </w:rPr>
        <w:t>р</w:t>
      </w:r>
      <w:r w:rsidRPr="00E51919">
        <w:rPr>
          <w:rFonts w:ascii="Times New Roman" w:hAnsi="Times New Roman"/>
          <w:sz w:val="28"/>
          <w:szCs w:val="28"/>
        </w:rPr>
        <w:t xml:space="preserve">ственного аграрного университета. – 2024. </w:t>
      </w:r>
      <w:r w:rsidR="00CB0BBC">
        <w:rPr>
          <w:rFonts w:ascii="Times New Roman" w:hAnsi="Times New Roman"/>
          <w:sz w:val="28"/>
          <w:szCs w:val="28"/>
        </w:rPr>
        <w:t>–</w:t>
      </w:r>
      <w:r w:rsidRPr="00E51919">
        <w:rPr>
          <w:rFonts w:ascii="Times New Roman" w:hAnsi="Times New Roman"/>
          <w:sz w:val="28"/>
          <w:szCs w:val="28"/>
        </w:rPr>
        <w:t xml:space="preserve"> №1(73). – С. 94-100.</w:t>
      </w:r>
    </w:p>
    <w:p w14:paraId="1523EE43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Абдуллин Р.Р. Организационные экономические и финансовые пр</w:t>
      </w:r>
      <w:r w:rsidRPr="00E51919">
        <w:rPr>
          <w:rFonts w:ascii="Times New Roman" w:hAnsi="Times New Roman"/>
          <w:sz w:val="28"/>
          <w:szCs w:val="28"/>
        </w:rPr>
        <w:t>о</w:t>
      </w:r>
      <w:r w:rsidRPr="00E51919">
        <w:rPr>
          <w:rFonts w:ascii="Times New Roman" w:hAnsi="Times New Roman"/>
          <w:sz w:val="28"/>
          <w:szCs w:val="28"/>
        </w:rPr>
        <w:t xml:space="preserve">блемы цифровой экономики России / Р.Р. Абдуллин, А.В. </w:t>
      </w:r>
      <w:proofErr w:type="spellStart"/>
      <w:r w:rsidRPr="00E51919">
        <w:rPr>
          <w:rFonts w:ascii="Times New Roman" w:hAnsi="Times New Roman"/>
          <w:sz w:val="28"/>
          <w:szCs w:val="28"/>
        </w:rPr>
        <w:t>Махиянова</w:t>
      </w:r>
      <w:proofErr w:type="spellEnd"/>
      <w:r w:rsidRPr="00E51919">
        <w:rPr>
          <w:rFonts w:ascii="Times New Roman" w:hAnsi="Times New Roman"/>
          <w:sz w:val="28"/>
          <w:szCs w:val="28"/>
        </w:rPr>
        <w:t>, Э.Ш. Ахметова // Формирование и реализация стратегии устойчивого экономическ</w:t>
      </w:r>
      <w:r w:rsidRPr="00E51919">
        <w:rPr>
          <w:rFonts w:ascii="Times New Roman" w:hAnsi="Times New Roman"/>
          <w:sz w:val="28"/>
          <w:szCs w:val="28"/>
        </w:rPr>
        <w:t>о</w:t>
      </w:r>
      <w:r w:rsidRPr="00E51919">
        <w:rPr>
          <w:rFonts w:ascii="Times New Roman" w:hAnsi="Times New Roman"/>
          <w:sz w:val="28"/>
          <w:szCs w:val="28"/>
        </w:rPr>
        <w:t>го развития Российской Федерации. – 2024. – С. 11-13.</w:t>
      </w:r>
    </w:p>
    <w:p w14:paraId="1E784653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Мажигова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Е.М. Анализ распространения цифровых технологий в эк</w:t>
      </w:r>
      <w:r w:rsidRPr="00E51919">
        <w:rPr>
          <w:rFonts w:ascii="Times New Roman" w:hAnsi="Times New Roman"/>
          <w:sz w:val="28"/>
          <w:szCs w:val="28"/>
        </w:rPr>
        <w:t>о</w:t>
      </w:r>
      <w:r w:rsidRPr="00E51919">
        <w:rPr>
          <w:rFonts w:ascii="Times New Roman" w:hAnsi="Times New Roman"/>
          <w:sz w:val="28"/>
          <w:szCs w:val="28"/>
        </w:rPr>
        <w:t xml:space="preserve">номике России / Е.М. </w:t>
      </w:r>
      <w:proofErr w:type="spellStart"/>
      <w:r w:rsidRPr="00E51919">
        <w:rPr>
          <w:rFonts w:ascii="Times New Roman" w:hAnsi="Times New Roman"/>
          <w:sz w:val="28"/>
          <w:szCs w:val="28"/>
        </w:rPr>
        <w:t>Мажигова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, А.Н.А. </w:t>
      </w:r>
      <w:proofErr w:type="spellStart"/>
      <w:r w:rsidRPr="00E51919">
        <w:rPr>
          <w:rFonts w:ascii="Times New Roman" w:hAnsi="Times New Roman"/>
          <w:sz w:val="28"/>
          <w:szCs w:val="28"/>
        </w:rPr>
        <w:t>Исраилов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Будущее Науки – 2024. – С. 323-326.</w:t>
      </w:r>
    </w:p>
    <w:p w14:paraId="072EAAA8" w14:textId="6404FED0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Строев В.В. Обеспечение экономической безопасности регионов Ро</w:t>
      </w:r>
      <w:r w:rsidRPr="00E51919">
        <w:rPr>
          <w:rFonts w:ascii="Times New Roman" w:hAnsi="Times New Roman"/>
          <w:sz w:val="28"/>
          <w:szCs w:val="28"/>
        </w:rPr>
        <w:t>с</w:t>
      </w:r>
      <w:r w:rsidRPr="00E51919">
        <w:rPr>
          <w:rFonts w:ascii="Times New Roman" w:hAnsi="Times New Roman"/>
          <w:sz w:val="28"/>
          <w:szCs w:val="28"/>
        </w:rPr>
        <w:t>сии в условиях цифровой экономики / В.В. Строев, В.И. Алешникова, В.М. Свистунов // Естественно-гуманитарные исследования. – 2024.</w:t>
      </w:r>
      <w:r w:rsidR="00CB0BBC">
        <w:rPr>
          <w:rFonts w:ascii="Times New Roman" w:hAnsi="Times New Roman"/>
          <w:sz w:val="28"/>
          <w:szCs w:val="28"/>
        </w:rPr>
        <w:t xml:space="preserve"> – </w:t>
      </w:r>
      <w:r w:rsidRPr="00E51919">
        <w:rPr>
          <w:rFonts w:ascii="Times New Roman" w:hAnsi="Times New Roman"/>
          <w:sz w:val="28"/>
          <w:szCs w:val="28"/>
        </w:rPr>
        <w:t>№1(51). – С. 233-239.</w:t>
      </w:r>
    </w:p>
    <w:p w14:paraId="2455B3F8" w14:textId="3C2FA141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Менчинский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А.И. Цифровые финансовые активы и их место в экон</w:t>
      </w:r>
      <w:r w:rsidRPr="00E51919">
        <w:rPr>
          <w:rFonts w:ascii="Times New Roman" w:hAnsi="Times New Roman"/>
          <w:sz w:val="28"/>
          <w:szCs w:val="28"/>
        </w:rPr>
        <w:t>о</w:t>
      </w:r>
      <w:r w:rsidRPr="00E51919">
        <w:rPr>
          <w:rFonts w:ascii="Times New Roman" w:hAnsi="Times New Roman"/>
          <w:sz w:val="28"/>
          <w:szCs w:val="28"/>
        </w:rPr>
        <w:t xml:space="preserve">мике России / А.И. </w:t>
      </w:r>
      <w:proofErr w:type="spellStart"/>
      <w:r w:rsidRPr="00E51919">
        <w:rPr>
          <w:rFonts w:ascii="Times New Roman" w:hAnsi="Times New Roman"/>
          <w:sz w:val="28"/>
          <w:szCs w:val="28"/>
        </w:rPr>
        <w:t>Менчинский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Актуальные вопросы современной эконом</w:t>
      </w:r>
      <w:r w:rsidRPr="00E51919">
        <w:rPr>
          <w:rFonts w:ascii="Times New Roman" w:hAnsi="Times New Roman"/>
          <w:sz w:val="28"/>
          <w:szCs w:val="28"/>
        </w:rPr>
        <w:t>и</w:t>
      </w:r>
      <w:r w:rsidRPr="00E51919">
        <w:rPr>
          <w:rFonts w:ascii="Times New Roman" w:hAnsi="Times New Roman"/>
          <w:sz w:val="28"/>
          <w:szCs w:val="28"/>
        </w:rPr>
        <w:t>ки. – 2024.</w:t>
      </w:r>
      <w:r w:rsidR="00CB0BBC">
        <w:rPr>
          <w:rFonts w:ascii="Times New Roman" w:hAnsi="Times New Roman"/>
          <w:sz w:val="28"/>
          <w:szCs w:val="28"/>
        </w:rPr>
        <w:t xml:space="preserve"> – </w:t>
      </w:r>
      <w:r w:rsidRPr="00E51919">
        <w:rPr>
          <w:rFonts w:ascii="Times New Roman" w:hAnsi="Times New Roman"/>
          <w:sz w:val="28"/>
          <w:szCs w:val="28"/>
        </w:rPr>
        <w:t>№5. – С. 676-681.</w:t>
      </w:r>
    </w:p>
    <w:p w14:paraId="06E5E8C5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Некрасова И.В. Роль и значение цифровых инвестиционных платформ в экономике России / И.В. Некрасова // Устойчивое развитие социально-экономической системы Российской Федерации. – 2024. – С. 354-357.</w:t>
      </w:r>
    </w:p>
    <w:p w14:paraId="3D1F7F78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Русскина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Т.А. Перспективы развития цифровой экономики в России / Т.А. </w:t>
      </w:r>
      <w:proofErr w:type="spellStart"/>
      <w:r w:rsidRPr="00E51919">
        <w:rPr>
          <w:rFonts w:ascii="Times New Roman" w:hAnsi="Times New Roman"/>
          <w:sz w:val="28"/>
          <w:szCs w:val="28"/>
        </w:rPr>
        <w:t>Русскина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Лучший исследовательский проект 2024. – 2024. – С. 154-159.</w:t>
      </w:r>
    </w:p>
    <w:p w14:paraId="7C69F761" w14:textId="56BD5AC9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Темичев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Ю.А. Внедрение цифрового рубля в экономики России / Ю.А. </w:t>
      </w:r>
      <w:proofErr w:type="spellStart"/>
      <w:r w:rsidRPr="00E51919">
        <w:rPr>
          <w:rFonts w:ascii="Times New Roman" w:hAnsi="Times New Roman"/>
          <w:sz w:val="28"/>
          <w:szCs w:val="28"/>
        </w:rPr>
        <w:t>Темичев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Интеллект. Инновации. Инвестиции. – 2025.</w:t>
      </w:r>
      <w:r w:rsidR="00CB0BBC">
        <w:rPr>
          <w:rFonts w:ascii="Times New Roman" w:hAnsi="Times New Roman"/>
          <w:sz w:val="28"/>
          <w:szCs w:val="28"/>
        </w:rPr>
        <w:t xml:space="preserve"> – </w:t>
      </w:r>
      <w:r w:rsidRPr="00E51919">
        <w:rPr>
          <w:rFonts w:ascii="Times New Roman" w:hAnsi="Times New Roman"/>
          <w:sz w:val="28"/>
          <w:szCs w:val="28"/>
        </w:rPr>
        <w:t>№1. – С. 95-105.</w:t>
      </w:r>
    </w:p>
    <w:p w14:paraId="08444DCF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Хромов Е.Н. Цифровая экономика и финансовые технологии в России: современное состояние и перспективы развития / Е.Н. Хромов // Современные тенденции развития науки и мирового сообщества в эпоху цифровизации. – 2024. – С. 230-237.</w:t>
      </w:r>
    </w:p>
    <w:p w14:paraId="3F69C48F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lastRenderedPageBreak/>
        <w:t>Мухин Н.А. Цифровые технологии и их влияние на современную эк</w:t>
      </w:r>
      <w:r w:rsidRPr="00E51919">
        <w:rPr>
          <w:rFonts w:ascii="Times New Roman" w:hAnsi="Times New Roman"/>
          <w:sz w:val="28"/>
          <w:szCs w:val="28"/>
        </w:rPr>
        <w:t>о</w:t>
      </w:r>
      <w:r w:rsidRPr="00E51919">
        <w:rPr>
          <w:rFonts w:ascii="Times New Roman" w:hAnsi="Times New Roman"/>
          <w:sz w:val="28"/>
          <w:szCs w:val="28"/>
        </w:rPr>
        <w:t xml:space="preserve">номику России / Н.А. Мухин, Н.Ю. </w:t>
      </w:r>
      <w:proofErr w:type="spellStart"/>
      <w:r w:rsidRPr="00E51919">
        <w:rPr>
          <w:rFonts w:ascii="Times New Roman" w:hAnsi="Times New Roman"/>
          <w:sz w:val="28"/>
          <w:szCs w:val="28"/>
        </w:rPr>
        <w:t>Трясцина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Цифровая экономика: проблемы и перспективы развития. – 2024. – С. 371-374.</w:t>
      </w:r>
    </w:p>
    <w:p w14:paraId="57A66AEE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 xml:space="preserve">Пономаренко А.С. Внедрение цифровых технологий в экономику и социальную жизнь России и Австрии / А.С. Пономаренко, А.С. </w:t>
      </w:r>
      <w:proofErr w:type="spellStart"/>
      <w:r w:rsidRPr="00E51919">
        <w:rPr>
          <w:rFonts w:ascii="Times New Roman" w:hAnsi="Times New Roman"/>
          <w:sz w:val="28"/>
          <w:szCs w:val="28"/>
        </w:rPr>
        <w:t>Кусайко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Направления повышения эффективности управленческой деятельности органов государственной власти и местного самоуправления. – 2024. – С. 139-141.</w:t>
      </w:r>
    </w:p>
    <w:p w14:paraId="26610328" w14:textId="695B0D33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Булгатова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Ю.С. Развитие цифровой экономики в России и Китае: сравнительный анализ / Ю.С. </w:t>
      </w:r>
      <w:proofErr w:type="spellStart"/>
      <w:r w:rsidRPr="00E51919">
        <w:rPr>
          <w:rFonts w:ascii="Times New Roman" w:hAnsi="Times New Roman"/>
          <w:sz w:val="28"/>
          <w:szCs w:val="28"/>
        </w:rPr>
        <w:t>Булгатова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, Л.Т. </w:t>
      </w:r>
      <w:proofErr w:type="spellStart"/>
      <w:r w:rsidRPr="00E51919">
        <w:rPr>
          <w:rFonts w:ascii="Times New Roman" w:hAnsi="Times New Roman"/>
          <w:sz w:val="28"/>
          <w:szCs w:val="28"/>
        </w:rPr>
        <w:t>Бальжинимаева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Вестник Буря</w:t>
      </w:r>
      <w:r w:rsidRPr="00E51919">
        <w:rPr>
          <w:rFonts w:ascii="Times New Roman" w:hAnsi="Times New Roman"/>
          <w:sz w:val="28"/>
          <w:szCs w:val="28"/>
        </w:rPr>
        <w:t>т</w:t>
      </w:r>
      <w:r w:rsidRPr="00E51919">
        <w:rPr>
          <w:rFonts w:ascii="Times New Roman" w:hAnsi="Times New Roman"/>
          <w:sz w:val="28"/>
          <w:szCs w:val="28"/>
        </w:rPr>
        <w:t>ского государственного университета. Экономика и менеджмент. – 2024.</w:t>
      </w:r>
      <w:r w:rsidR="00CB0BBC">
        <w:rPr>
          <w:rFonts w:ascii="Times New Roman" w:hAnsi="Times New Roman"/>
          <w:sz w:val="28"/>
          <w:szCs w:val="28"/>
        </w:rPr>
        <w:t xml:space="preserve"> – </w:t>
      </w:r>
      <w:r w:rsidRPr="00E51919">
        <w:rPr>
          <w:rFonts w:ascii="Times New Roman" w:hAnsi="Times New Roman"/>
          <w:sz w:val="28"/>
          <w:szCs w:val="28"/>
        </w:rPr>
        <w:t>№2. – С. 19-24.</w:t>
      </w:r>
    </w:p>
    <w:p w14:paraId="72C2CF13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Голубева Т.В. Развитие цифровой экономики в России и в мире / Т.В. Голубева // Современные тенденции развития науки и мирового сообщества в эпоху цифровизации (Шифр – МКСТР). – 2024. – С. 208-211.</w:t>
      </w:r>
    </w:p>
    <w:p w14:paraId="368EF8ED" w14:textId="249E118D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Шкаленко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А.В. Вызовы и перспективы развития цифровой экономики в России / А.В. </w:t>
      </w:r>
      <w:proofErr w:type="spellStart"/>
      <w:r w:rsidRPr="00E51919">
        <w:rPr>
          <w:rFonts w:ascii="Times New Roman" w:hAnsi="Times New Roman"/>
          <w:sz w:val="28"/>
          <w:szCs w:val="28"/>
        </w:rPr>
        <w:t>Шкаленко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Экономическое развитие России. – 2024.</w:t>
      </w:r>
      <w:r w:rsidR="00CB0BBC">
        <w:rPr>
          <w:rFonts w:ascii="Times New Roman" w:hAnsi="Times New Roman"/>
          <w:sz w:val="28"/>
          <w:szCs w:val="28"/>
        </w:rPr>
        <w:t xml:space="preserve"> – </w:t>
      </w:r>
      <w:r w:rsidRPr="00E51919">
        <w:rPr>
          <w:rFonts w:ascii="Times New Roman" w:hAnsi="Times New Roman"/>
          <w:sz w:val="28"/>
          <w:szCs w:val="28"/>
        </w:rPr>
        <w:t>№8. – С.31-39.</w:t>
      </w:r>
    </w:p>
    <w:p w14:paraId="25F05AAA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1919">
        <w:rPr>
          <w:rFonts w:ascii="Times New Roman" w:hAnsi="Times New Roman"/>
          <w:sz w:val="28"/>
          <w:szCs w:val="28"/>
        </w:rPr>
        <w:t>Далитова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Д.Б. Направления развития цифровой экономики России / Д.Б. </w:t>
      </w:r>
      <w:proofErr w:type="spellStart"/>
      <w:r w:rsidRPr="00E51919">
        <w:rPr>
          <w:rFonts w:ascii="Times New Roman" w:hAnsi="Times New Roman"/>
          <w:sz w:val="28"/>
          <w:szCs w:val="28"/>
        </w:rPr>
        <w:t>Давлитова</w:t>
      </w:r>
      <w:proofErr w:type="spellEnd"/>
      <w:r w:rsidRPr="00E51919">
        <w:rPr>
          <w:rFonts w:ascii="Times New Roman" w:hAnsi="Times New Roman"/>
          <w:sz w:val="28"/>
          <w:szCs w:val="28"/>
        </w:rPr>
        <w:t xml:space="preserve"> // Цифровая экономика глазами студентов. – 2024. – С. 74-76.</w:t>
      </w:r>
    </w:p>
    <w:p w14:paraId="10D2F8F0" w14:textId="1DEB1DB1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Соколова А.П. Перспективы развития цифровой экономики в России / А.П. Соколова, О.А. Сухарева, Н.А. Медведев // Вестник Алтайской Академии экономики и права. – 2024.</w:t>
      </w:r>
      <w:r w:rsidR="00CB0BBC">
        <w:rPr>
          <w:rFonts w:ascii="Times New Roman" w:hAnsi="Times New Roman"/>
          <w:sz w:val="28"/>
          <w:szCs w:val="28"/>
        </w:rPr>
        <w:t xml:space="preserve"> – </w:t>
      </w:r>
      <w:r w:rsidRPr="00E51919">
        <w:rPr>
          <w:rFonts w:ascii="Times New Roman" w:hAnsi="Times New Roman"/>
          <w:sz w:val="28"/>
          <w:szCs w:val="28"/>
        </w:rPr>
        <w:t>№1. – С. 149-156.</w:t>
      </w:r>
    </w:p>
    <w:p w14:paraId="08A4C61D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 xml:space="preserve">Николаев А.В. Цифровая экономика России сегодня / А.В. Николаев // </w:t>
      </w:r>
      <w:r w:rsidRPr="00E51919">
        <w:rPr>
          <w:rFonts w:ascii="Times New Roman" w:hAnsi="Times New Roman"/>
          <w:sz w:val="28"/>
          <w:szCs w:val="28"/>
          <w:lang w:val="en-US"/>
        </w:rPr>
        <w:t>VI</w:t>
      </w:r>
      <w:r w:rsidRPr="00E51919">
        <w:rPr>
          <w:rFonts w:ascii="Times New Roman" w:hAnsi="Times New Roman"/>
          <w:sz w:val="28"/>
          <w:szCs w:val="28"/>
        </w:rPr>
        <w:t xml:space="preserve"> Всероссийская ежегодная декабрьская научно-практическая студенческая конференция РОСНОУ. – 2025. – С. 761-764.</w:t>
      </w:r>
    </w:p>
    <w:p w14:paraId="3450FF7B" w14:textId="77777777" w:rsidR="00E51919" w:rsidRPr="00E51919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Хаджаев Х.С. Приоритеты цифровой экономики в развитии России / Х.С. Хаджаев // Трансформация национальной социально-экономической с</w:t>
      </w:r>
      <w:r w:rsidRPr="00E51919">
        <w:rPr>
          <w:rFonts w:ascii="Times New Roman" w:hAnsi="Times New Roman"/>
          <w:sz w:val="28"/>
          <w:szCs w:val="28"/>
        </w:rPr>
        <w:t>и</w:t>
      </w:r>
      <w:r w:rsidRPr="00E51919">
        <w:rPr>
          <w:rFonts w:ascii="Times New Roman" w:hAnsi="Times New Roman"/>
          <w:sz w:val="28"/>
          <w:szCs w:val="28"/>
        </w:rPr>
        <w:t>стемы России. – 2024. – С. 193-197.</w:t>
      </w:r>
    </w:p>
    <w:p w14:paraId="2265ED53" w14:textId="77777777" w:rsidR="00E51919" w:rsidRPr="00CB0BBC" w:rsidRDefault="00E51919" w:rsidP="00CB0BBC">
      <w:pPr>
        <w:pStyle w:val="a3"/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51919">
        <w:rPr>
          <w:rFonts w:ascii="Times New Roman" w:hAnsi="Times New Roman"/>
          <w:sz w:val="28"/>
          <w:szCs w:val="28"/>
        </w:rPr>
        <w:t>Ковалева М.В. Цифровая экономика России: состояние, перспективы и риски развития / М.В. Ковалева // Цифровая экономика: проблемы и перспе</w:t>
      </w:r>
      <w:r w:rsidRPr="00E51919">
        <w:rPr>
          <w:rFonts w:ascii="Times New Roman" w:hAnsi="Times New Roman"/>
          <w:sz w:val="28"/>
          <w:szCs w:val="28"/>
        </w:rPr>
        <w:t>к</w:t>
      </w:r>
      <w:r w:rsidRPr="00E51919">
        <w:rPr>
          <w:rFonts w:ascii="Times New Roman" w:hAnsi="Times New Roman"/>
          <w:sz w:val="28"/>
          <w:szCs w:val="28"/>
        </w:rPr>
        <w:lastRenderedPageBreak/>
        <w:t>тивы развития</w:t>
      </w:r>
      <w:r w:rsidRPr="00CB0BBC">
        <w:rPr>
          <w:rFonts w:ascii="Times New Roman" w:hAnsi="Times New Roman"/>
          <w:sz w:val="28"/>
          <w:szCs w:val="28"/>
        </w:rPr>
        <w:t>. – 2024. – С. 265-268.</w:t>
      </w:r>
    </w:p>
    <w:p w14:paraId="3B4E4240" w14:textId="671F4196" w:rsidR="00E51919" w:rsidRPr="00CB0BBC" w:rsidRDefault="00E51919" w:rsidP="00CB0BBC">
      <w:pPr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B0BBC">
        <w:rPr>
          <w:rFonts w:ascii="Times New Roman" w:hAnsi="Times New Roman"/>
          <w:sz w:val="28"/>
          <w:szCs w:val="28"/>
        </w:rPr>
        <w:t>ИТ-отрасль: ключевые показатели 2019-2023</w:t>
      </w:r>
      <w:r w:rsidR="00CB0BBC">
        <w:rPr>
          <w:rFonts w:ascii="Times New Roman" w:hAnsi="Times New Roman"/>
          <w:sz w:val="28"/>
          <w:szCs w:val="28"/>
        </w:rPr>
        <w:t>. – Текст: электронный</w:t>
      </w:r>
      <w:r w:rsidRPr="00CB0BBC">
        <w:rPr>
          <w:rFonts w:ascii="Times New Roman" w:hAnsi="Times New Roman"/>
          <w:sz w:val="28"/>
          <w:szCs w:val="28"/>
        </w:rPr>
        <w:t xml:space="preserve"> // Институт статистических исследований и экономики знаний, </w:t>
      </w:r>
      <w:proofErr w:type="spellStart"/>
      <w:r w:rsidRPr="00CB0BBC">
        <w:rPr>
          <w:rFonts w:ascii="Times New Roman" w:hAnsi="Times New Roman"/>
          <w:sz w:val="28"/>
          <w:szCs w:val="28"/>
        </w:rPr>
        <w:t>Минцифры</w:t>
      </w:r>
      <w:proofErr w:type="spellEnd"/>
      <w:r w:rsidRPr="00CB0BBC">
        <w:rPr>
          <w:rFonts w:ascii="Times New Roman" w:hAnsi="Times New Roman"/>
          <w:sz w:val="28"/>
          <w:szCs w:val="28"/>
        </w:rPr>
        <w:t xml:space="preserve">: [сайт]. – </w:t>
      </w:r>
      <w:r w:rsidRPr="00CB0BBC">
        <w:rPr>
          <w:rFonts w:ascii="Times New Roman" w:hAnsi="Times New Roman"/>
          <w:sz w:val="28"/>
          <w:szCs w:val="28"/>
          <w:lang w:val="en-US"/>
        </w:rPr>
        <w:t>URL</w:t>
      </w:r>
      <w:r w:rsidRPr="00CB0BBC">
        <w:rPr>
          <w:rFonts w:ascii="Times New Roman" w:hAnsi="Times New Roman"/>
          <w:sz w:val="28"/>
          <w:szCs w:val="28"/>
        </w:rPr>
        <w:t xml:space="preserve">: </w:t>
      </w:r>
      <w:hyperlink r:id="rId16" w:history="1">
        <w:r w:rsidRPr="00CB0BBC">
          <w:rPr>
            <w:rFonts w:ascii="Times New Roman" w:hAnsi="Times New Roman"/>
            <w:sz w:val="28"/>
            <w:szCs w:val="28"/>
          </w:rPr>
          <w:t>https://ai.gov.ru/knowledgebase/infrastruktura-ii/2024_it-otrasly_klyuchevye_pokazateli_razvitiya_za_2019_2023_gg_niu_vshe_mincifry/?ysclid=m94rzrsonx683563954</w:t>
        </w:r>
      </w:hyperlink>
      <w:r w:rsidRPr="00CB0BBC">
        <w:rPr>
          <w:rFonts w:ascii="Times New Roman" w:hAnsi="Times New Roman"/>
          <w:sz w:val="28"/>
          <w:szCs w:val="28"/>
        </w:rPr>
        <w:t xml:space="preserve"> (дата обращения: 05.04.2025).</w:t>
      </w:r>
    </w:p>
    <w:p w14:paraId="44505476" w14:textId="43418860" w:rsidR="00E51919" w:rsidRPr="00CB0BBC" w:rsidRDefault="00E51919" w:rsidP="00CB0BBC">
      <w:pPr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B0BBC">
        <w:rPr>
          <w:rFonts w:ascii="Times New Roman" w:hAnsi="Times New Roman"/>
          <w:sz w:val="28"/>
          <w:szCs w:val="28"/>
        </w:rPr>
        <w:t>Российский сектор ИКТ. Аналитика на основе официальной статист</w:t>
      </w:r>
      <w:r w:rsidRPr="00CB0BBC">
        <w:rPr>
          <w:rFonts w:ascii="Times New Roman" w:hAnsi="Times New Roman"/>
          <w:sz w:val="28"/>
          <w:szCs w:val="28"/>
        </w:rPr>
        <w:t>и</w:t>
      </w:r>
      <w:r w:rsidRPr="00CB0BBC">
        <w:rPr>
          <w:rFonts w:ascii="Times New Roman" w:hAnsi="Times New Roman"/>
          <w:sz w:val="28"/>
          <w:szCs w:val="28"/>
        </w:rPr>
        <w:t>ческой информации</w:t>
      </w:r>
      <w:r w:rsidR="00CB0BBC" w:rsidRPr="00CB0BBC">
        <w:rPr>
          <w:rFonts w:ascii="Times New Roman" w:hAnsi="Times New Roman"/>
          <w:sz w:val="28"/>
          <w:szCs w:val="28"/>
        </w:rPr>
        <w:t>. – Текст: электронный</w:t>
      </w:r>
      <w:r w:rsidRPr="00CB0BBC">
        <w:rPr>
          <w:rFonts w:ascii="Times New Roman" w:hAnsi="Times New Roman"/>
          <w:sz w:val="28"/>
          <w:szCs w:val="28"/>
        </w:rPr>
        <w:t xml:space="preserve"> // Институт статистических исслед</w:t>
      </w:r>
      <w:r w:rsidRPr="00CB0BBC">
        <w:rPr>
          <w:rFonts w:ascii="Times New Roman" w:hAnsi="Times New Roman"/>
          <w:sz w:val="28"/>
          <w:szCs w:val="28"/>
        </w:rPr>
        <w:t>о</w:t>
      </w:r>
      <w:r w:rsidRPr="00CB0BBC">
        <w:rPr>
          <w:rFonts w:ascii="Times New Roman" w:hAnsi="Times New Roman"/>
          <w:sz w:val="28"/>
          <w:szCs w:val="28"/>
        </w:rPr>
        <w:t xml:space="preserve">ваний и экономики знаний, </w:t>
      </w:r>
      <w:proofErr w:type="spellStart"/>
      <w:r w:rsidRPr="00CB0BBC">
        <w:rPr>
          <w:rFonts w:ascii="Times New Roman" w:hAnsi="Times New Roman"/>
          <w:sz w:val="28"/>
          <w:szCs w:val="28"/>
        </w:rPr>
        <w:t>Минцифры</w:t>
      </w:r>
      <w:proofErr w:type="spellEnd"/>
      <w:r w:rsidRPr="00CB0BBC">
        <w:rPr>
          <w:rFonts w:ascii="Times New Roman" w:hAnsi="Times New Roman"/>
          <w:sz w:val="28"/>
          <w:szCs w:val="28"/>
        </w:rPr>
        <w:t xml:space="preserve">: [сайт]. – </w:t>
      </w:r>
      <w:r w:rsidRPr="00CB0BBC">
        <w:rPr>
          <w:rFonts w:ascii="Times New Roman" w:hAnsi="Times New Roman"/>
          <w:sz w:val="28"/>
          <w:szCs w:val="28"/>
          <w:lang w:val="en-US"/>
        </w:rPr>
        <w:t>URL</w:t>
      </w:r>
      <w:r w:rsidRPr="00CB0BBC">
        <w:rPr>
          <w:rFonts w:ascii="Times New Roman" w:hAnsi="Times New Roman"/>
          <w:sz w:val="28"/>
          <w:szCs w:val="28"/>
        </w:rPr>
        <w:t>: https://issekdash.hse.ru/viewer/public?dashboardGuid=0e54f8988a3241129ffae56ca76001cd&amp;showNav=true&amp;fit=true (дата обращения: 05.04.2025).</w:t>
      </w:r>
    </w:p>
    <w:p w14:paraId="58C50A15" w14:textId="0B124042" w:rsidR="00E51919" w:rsidRPr="00CB0BBC" w:rsidRDefault="00E51919" w:rsidP="00CB0BBC">
      <w:pPr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B0BBC">
        <w:rPr>
          <w:rFonts w:ascii="Times New Roman" w:hAnsi="Times New Roman"/>
          <w:sz w:val="28"/>
          <w:szCs w:val="28"/>
        </w:rPr>
        <w:t xml:space="preserve">Экономика </w:t>
      </w:r>
      <w:proofErr w:type="spellStart"/>
      <w:r w:rsidRPr="00CB0BBC">
        <w:rPr>
          <w:rFonts w:ascii="Times New Roman" w:hAnsi="Times New Roman"/>
          <w:sz w:val="28"/>
          <w:szCs w:val="28"/>
        </w:rPr>
        <w:t>рунета</w:t>
      </w:r>
      <w:proofErr w:type="spellEnd"/>
      <w:r w:rsidRPr="00CB0BBC">
        <w:rPr>
          <w:rFonts w:ascii="Times New Roman" w:hAnsi="Times New Roman"/>
          <w:sz w:val="28"/>
          <w:szCs w:val="28"/>
        </w:rPr>
        <w:t xml:space="preserve"> 2023/2024</w:t>
      </w:r>
      <w:r w:rsidR="00CB0BBC" w:rsidRPr="00CB0BBC">
        <w:rPr>
          <w:rFonts w:ascii="Times New Roman" w:hAnsi="Times New Roman"/>
          <w:sz w:val="28"/>
          <w:szCs w:val="28"/>
        </w:rPr>
        <w:t>. – Текст: электронный</w:t>
      </w:r>
      <w:r w:rsidRPr="00CB0BBC">
        <w:rPr>
          <w:rFonts w:ascii="Times New Roman" w:hAnsi="Times New Roman"/>
          <w:sz w:val="28"/>
          <w:szCs w:val="28"/>
        </w:rPr>
        <w:t xml:space="preserve"> // РАЭК: [сайт]. – </w:t>
      </w:r>
      <w:r w:rsidRPr="00CB0BBC">
        <w:rPr>
          <w:rFonts w:ascii="Times New Roman" w:hAnsi="Times New Roman"/>
          <w:sz w:val="28"/>
          <w:szCs w:val="28"/>
          <w:lang w:val="en-US"/>
        </w:rPr>
        <w:t>URL</w:t>
      </w:r>
      <w:r w:rsidRPr="00CB0BBC">
        <w:rPr>
          <w:rFonts w:ascii="Times New Roman" w:hAnsi="Times New Roman"/>
          <w:sz w:val="28"/>
          <w:szCs w:val="28"/>
        </w:rPr>
        <w:t xml:space="preserve">: </w:t>
      </w:r>
      <w:hyperlink r:id="rId17" w:history="1">
        <w:r w:rsidRPr="00CB0BBC">
          <w:rPr>
            <w:rFonts w:ascii="Times New Roman" w:hAnsi="Times New Roman"/>
            <w:sz w:val="28"/>
            <w:szCs w:val="28"/>
          </w:rPr>
          <w:t>https://raec.ru/upload/files/runet-economy-23-24.pdf</w:t>
        </w:r>
      </w:hyperlink>
      <w:r w:rsidRPr="00CB0BBC">
        <w:rPr>
          <w:rFonts w:ascii="Times New Roman" w:hAnsi="Times New Roman"/>
          <w:sz w:val="28"/>
          <w:szCs w:val="28"/>
        </w:rPr>
        <w:t xml:space="preserve"> (дата обращения: 05.04.2025).</w:t>
      </w:r>
    </w:p>
    <w:p w14:paraId="1A20B1F4" w14:textId="6B9C8558" w:rsidR="00E51919" w:rsidRPr="00CB0BBC" w:rsidRDefault="00CB0BBC" w:rsidP="00CB0BBC">
      <w:pPr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CB0BBC">
        <w:rPr>
          <w:rFonts w:ascii="Times New Roman" w:hAnsi="Times New Roman"/>
          <w:sz w:val="28"/>
          <w:szCs w:val="28"/>
        </w:rPr>
        <w:t>Абашкин</w:t>
      </w:r>
      <w:proofErr w:type="spellEnd"/>
      <w:r w:rsidRPr="00CB0BBC">
        <w:rPr>
          <w:rFonts w:ascii="Times New Roman" w:hAnsi="Times New Roman"/>
          <w:sz w:val="28"/>
          <w:szCs w:val="28"/>
        </w:rPr>
        <w:t xml:space="preserve"> В. Л. </w:t>
      </w:r>
      <w:r w:rsidR="00E51919" w:rsidRPr="00CB0BBC">
        <w:rPr>
          <w:rFonts w:ascii="Times New Roman" w:hAnsi="Times New Roman"/>
          <w:sz w:val="28"/>
          <w:szCs w:val="28"/>
        </w:rPr>
        <w:t>Индикаторы цифровой экономики: 2024: статистич</w:t>
      </w:r>
      <w:r w:rsidR="00E51919" w:rsidRPr="00CB0BBC">
        <w:rPr>
          <w:rFonts w:ascii="Times New Roman" w:hAnsi="Times New Roman"/>
          <w:sz w:val="28"/>
          <w:szCs w:val="28"/>
        </w:rPr>
        <w:t>е</w:t>
      </w:r>
      <w:r w:rsidR="00E51919" w:rsidRPr="00CB0BBC">
        <w:rPr>
          <w:rFonts w:ascii="Times New Roman" w:hAnsi="Times New Roman"/>
          <w:sz w:val="28"/>
          <w:szCs w:val="28"/>
        </w:rPr>
        <w:t xml:space="preserve">ский сборник / В. Л. Абашкин, Г. И. </w:t>
      </w:r>
      <w:proofErr w:type="spellStart"/>
      <w:r w:rsidR="00E51919" w:rsidRPr="00CB0BBC">
        <w:rPr>
          <w:rFonts w:ascii="Times New Roman" w:hAnsi="Times New Roman"/>
          <w:sz w:val="28"/>
          <w:szCs w:val="28"/>
        </w:rPr>
        <w:t>Абдрахманова</w:t>
      </w:r>
      <w:proofErr w:type="spellEnd"/>
      <w:r w:rsidR="00E51919" w:rsidRPr="00CB0BBC">
        <w:rPr>
          <w:rFonts w:ascii="Times New Roman" w:hAnsi="Times New Roman"/>
          <w:sz w:val="28"/>
          <w:szCs w:val="28"/>
        </w:rPr>
        <w:t xml:space="preserve">, К. О. Вишневский, Л. М. </w:t>
      </w:r>
      <w:proofErr w:type="spellStart"/>
      <w:r w:rsidR="00E51919" w:rsidRPr="00CB0BBC">
        <w:rPr>
          <w:rFonts w:ascii="Times New Roman" w:hAnsi="Times New Roman"/>
          <w:sz w:val="28"/>
          <w:szCs w:val="28"/>
        </w:rPr>
        <w:t>Гохберг</w:t>
      </w:r>
      <w:proofErr w:type="spellEnd"/>
      <w:r w:rsidRPr="00CB0BBC">
        <w:rPr>
          <w:rFonts w:ascii="Times New Roman" w:hAnsi="Times New Roman"/>
          <w:sz w:val="28"/>
          <w:szCs w:val="28"/>
        </w:rPr>
        <w:t>. – Москва</w:t>
      </w:r>
      <w:r w:rsidR="00E51919" w:rsidRPr="00CB0BBC">
        <w:rPr>
          <w:rFonts w:ascii="Times New Roman" w:hAnsi="Times New Roman"/>
          <w:sz w:val="28"/>
          <w:szCs w:val="28"/>
        </w:rPr>
        <w:t>: И</w:t>
      </w:r>
      <w:r w:rsidR="00E51919" w:rsidRPr="00CB0BBC">
        <w:rPr>
          <w:rFonts w:ascii="Times New Roman" w:hAnsi="Times New Roman"/>
          <w:sz w:val="28"/>
          <w:szCs w:val="28"/>
        </w:rPr>
        <w:t>С</w:t>
      </w:r>
      <w:r w:rsidR="00E51919" w:rsidRPr="00CB0BBC">
        <w:rPr>
          <w:rFonts w:ascii="Times New Roman" w:hAnsi="Times New Roman"/>
          <w:sz w:val="28"/>
          <w:szCs w:val="28"/>
        </w:rPr>
        <w:t>ИЭЗ ВШЭ, 2024. – 276 с.</w:t>
      </w:r>
    </w:p>
    <w:p w14:paraId="7357ADD0" w14:textId="490B8B7F" w:rsidR="00E51919" w:rsidRPr="00CB0BBC" w:rsidRDefault="00E51919" w:rsidP="00CB0BBC">
      <w:pPr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0BBC">
        <w:rPr>
          <w:rFonts w:ascii="Times New Roman" w:hAnsi="Times New Roman"/>
          <w:sz w:val="28"/>
          <w:szCs w:val="28"/>
        </w:rPr>
        <w:t xml:space="preserve">Общий объем экономики Рунета по итогам 2024 года превысил 20 т </w:t>
      </w:r>
      <w:proofErr w:type="spellStart"/>
      <w:proofErr w:type="gramStart"/>
      <w:r w:rsidRPr="00CB0BBC">
        <w:rPr>
          <w:rFonts w:ascii="Times New Roman" w:hAnsi="Times New Roman"/>
          <w:sz w:val="28"/>
          <w:szCs w:val="28"/>
        </w:rPr>
        <w:t>рел</w:t>
      </w:r>
      <w:proofErr w:type="spellEnd"/>
      <w:proofErr w:type="gramEnd"/>
      <w:r w:rsidRPr="00CB0BBC">
        <w:rPr>
          <w:rFonts w:ascii="Times New Roman" w:hAnsi="Times New Roman"/>
          <w:sz w:val="28"/>
          <w:szCs w:val="28"/>
        </w:rPr>
        <w:t xml:space="preserve"> рублей</w:t>
      </w:r>
      <w:r w:rsidR="00CB0BBC" w:rsidRPr="00CB0BBC">
        <w:rPr>
          <w:rFonts w:ascii="Times New Roman" w:hAnsi="Times New Roman"/>
          <w:sz w:val="28"/>
          <w:szCs w:val="28"/>
        </w:rPr>
        <w:t>. – Текст: электронный</w:t>
      </w:r>
      <w:r w:rsidRPr="00CB0BBC">
        <w:rPr>
          <w:rFonts w:ascii="Times New Roman" w:hAnsi="Times New Roman"/>
          <w:sz w:val="28"/>
          <w:szCs w:val="28"/>
        </w:rPr>
        <w:t xml:space="preserve"> //</w:t>
      </w:r>
      <w:r w:rsidR="00CB0BB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B0BBC">
        <w:rPr>
          <w:rFonts w:ascii="Times New Roman" w:hAnsi="Times New Roman"/>
          <w:sz w:val="28"/>
          <w:szCs w:val="28"/>
        </w:rPr>
        <w:t>Минцифры</w:t>
      </w:r>
      <w:proofErr w:type="spellEnd"/>
      <w:r w:rsidRPr="00CB0BBC">
        <w:rPr>
          <w:rFonts w:ascii="Times New Roman" w:hAnsi="Times New Roman"/>
          <w:sz w:val="28"/>
          <w:szCs w:val="28"/>
        </w:rPr>
        <w:t xml:space="preserve">: [сайт]. – </w:t>
      </w:r>
      <w:r w:rsidRPr="00CB0BBC">
        <w:rPr>
          <w:rFonts w:ascii="Times New Roman" w:hAnsi="Times New Roman"/>
          <w:sz w:val="28"/>
          <w:szCs w:val="28"/>
          <w:lang w:val="en-US"/>
        </w:rPr>
        <w:t>URL</w:t>
      </w:r>
      <w:r w:rsidRPr="00CB0BBC">
        <w:rPr>
          <w:rFonts w:ascii="Times New Roman" w:hAnsi="Times New Roman"/>
          <w:sz w:val="28"/>
          <w:szCs w:val="28"/>
        </w:rPr>
        <w:t xml:space="preserve">: </w:t>
      </w:r>
      <w:hyperlink r:id="rId18" w:history="1">
        <w:r w:rsidRPr="00CB0BBC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https://ac.gov.ru/news/page/obsij-obem-ekonomiki-runeta-po-itogam-2024-goda-prevysil-20-trln-rublej-28062?ysclid=man375955f293178467</w:t>
        </w:r>
      </w:hyperlink>
      <w:r w:rsidRPr="00CB0BBC">
        <w:rPr>
          <w:rFonts w:ascii="Times New Roman" w:hAnsi="Times New Roman"/>
          <w:sz w:val="28"/>
          <w:szCs w:val="28"/>
        </w:rPr>
        <w:t xml:space="preserve"> (дата обращения: 05.04.2025).</w:t>
      </w:r>
    </w:p>
    <w:p w14:paraId="05B3EC0B" w14:textId="563353FA" w:rsidR="00E51919" w:rsidRPr="00CB0BBC" w:rsidRDefault="00E51919" w:rsidP="00CB0BBC">
      <w:pPr>
        <w:widowControl w:val="0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B0BBC">
        <w:rPr>
          <w:rFonts w:ascii="Times New Roman" w:hAnsi="Times New Roman"/>
          <w:sz w:val="28"/>
          <w:szCs w:val="28"/>
        </w:rPr>
        <w:t xml:space="preserve">Региональная </w:t>
      </w:r>
      <w:r w:rsidRPr="00CB0BBC">
        <w:rPr>
          <w:rFonts w:ascii="Times New Roman" w:hAnsi="Times New Roman"/>
          <w:sz w:val="28"/>
          <w:szCs w:val="28"/>
          <w:lang w:val="en-US"/>
        </w:rPr>
        <w:t>e</w:t>
      </w:r>
      <w:r w:rsidRPr="00CB0BBC">
        <w:rPr>
          <w:rFonts w:ascii="Times New Roman" w:hAnsi="Times New Roman"/>
          <w:sz w:val="28"/>
          <w:szCs w:val="28"/>
        </w:rPr>
        <w:t>-</w:t>
      </w:r>
      <w:proofErr w:type="spellStart"/>
      <w:r w:rsidRPr="00CB0BBC">
        <w:rPr>
          <w:rFonts w:ascii="Times New Roman" w:hAnsi="Times New Roman"/>
          <w:sz w:val="28"/>
          <w:szCs w:val="28"/>
        </w:rPr>
        <w:t>кспансия</w:t>
      </w:r>
      <w:proofErr w:type="spellEnd"/>
      <w:r w:rsidRPr="00CB0BBC">
        <w:rPr>
          <w:rFonts w:ascii="Times New Roman" w:hAnsi="Times New Roman"/>
          <w:sz w:val="28"/>
          <w:szCs w:val="28"/>
        </w:rPr>
        <w:t>. Электронная коммерция выросла на че</w:t>
      </w:r>
      <w:r w:rsidRPr="00CB0BBC">
        <w:rPr>
          <w:rFonts w:ascii="Times New Roman" w:hAnsi="Times New Roman"/>
          <w:sz w:val="28"/>
          <w:szCs w:val="28"/>
        </w:rPr>
        <w:t>т</w:t>
      </w:r>
      <w:r w:rsidRPr="00CB0BBC">
        <w:rPr>
          <w:rFonts w:ascii="Times New Roman" w:hAnsi="Times New Roman"/>
          <w:sz w:val="28"/>
          <w:szCs w:val="28"/>
        </w:rPr>
        <w:t>верть по всей России</w:t>
      </w:r>
      <w:r w:rsidR="00CB0BBC" w:rsidRPr="00CB0BBC">
        <w:rPr>
          <w:rFonts w:ascii="Times New Roman" w:hAnsi="Times New Roman"/>
          <w:sz w:val="28"/>
          <w:szCs w:val="28"/>
        </w:rPr>
        <w:t>. – Текст: электронный</w:t>
      </w:r>
      <w:r w:rsidRPr="00CB0BBC">
        <w:rPr>
          <w:rFonts w:ascii="Times New Roman" w:hAnsi="Times New Roman"/>
          <w:sz w:val="28"/>
          <w:szCs w:val="28"/>
        </w:rPr>
        <w:t xml:space="preserve"> // Коммерсантъ: [сайт]. – </w:t>
      </w:r>
      <w:r w:rsidRPr="00CB0BBC">
        <w:rPr>
          <w:rFonts w:ascii="Times New Roman" w:hAnsi="Times New Roman"/>
          <w:sz w:val="28"/>
          <w:szCs w:val="28"/>
          <w:lang w:val="en-US"/>
        </w:rPr>
        <w:t>URL</w:t>
      </w:r>
      <w:r w:rsidRPr="00CB0BBC">
        <w:rPr>
          <w:rFonts w:ascii="Times New Roman" w:hAnsi="Times New Roman"/>
          <w:sz w:val="28"/>
          <w:szCs w:val="28"/>
        </w:rPr>
        <w:t>: https://www.kommersant.ru/doc/7432787?ysclid=man2z74tua495203510 (дата о</w:t>
      </w:r>
      <w:r w:rsidRPr="00CB0BBC">
        <w:rPr>
          <w:rFonts w:ascii="Times New Roman" w:hAnsi="Times New Roman"/>
          <w:sz w:val="28"/>
          <w:szCs w:val="28"/>
        </w:rPr>
        <w:t>б</w:t>
      </w:r>
      <w:r w:rsidRPr="00CB0BBC">
        <w:rPr>
          <w:rFonts w:ascii="Times New Roman" w:hAnsi="Times New Roman"/>
          <w:sz w:val="28"/>
          <w:szCs w:val="28"/>
        </w:rPr>
        <w:t>ращения: 05.04.2025).</w:t>
      </w:r>
      <w:bookmarkEnd w:id="6"/>
    </w:p>
    <w:sectPr w:rsidR="00E51919" w:rsidRPr="00CB0BBC" w:rsidSect="00CB0BBC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A368BB" w14:textId="77777777" w:rsidR="00C5105E" w:rsidRDefault="00C5105E" w:rsidP="00EF19E9">
      <w:pPr>
        <w:spacing w:after="0" w:line="240" w:lineRule="auto"/>
      </w:pPr>
      <w:r>
        <w:separator/>
      </w:r>
    </w:p>
  </w:endnote>
  <w:endnote w:type="continuationSeparator" w:id="0">
    <w:p w14:paraId="63E76BF6" w14:textId="77777777" w:rsidR="00C5105E" w:rsidRDefault="00C5105E" w:rsidP="00EF1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C88997" w14:textId="77777777" w:rsidR="00C5105E" w:rsidRDefault="00C5105E" w:rsidP="00EF19E9">
      <w:pPr>
        <w:spacing w:after="0" w:line="240" w:lineRule="auto"/>
      </w:pPr>
      <w:r>
        <w:separator/>
      </w:r>
    </w:p>
  </w:footnote>
  <w:footnote w:type="continuationSeparator" w:id="0">
    <w:p w14:paraId="6F7889A0" w14:textId="77777777" w:rsidR="00C5105E" w:rsidRDefault="00C5105E" w:rsidP="00EF19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8496643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164865B8" w14:textId="5C5CA1AB" w:rsidR="00CB0BBC" w:rsidRPr="00EF19E9" w:rsidRDefault="00CB0BBC" w:rsidP="00EF19E9">
        <w:pPr>
          <w:pStyle w:val="a9"/>
          <w:spacing w:line="360" w:lineRule="auto"/>
          <w:jc w:val="right"/>
          <w:rPr>
            <w:rFonts w:ascii="Times New Roman" w:hAnsi="Times New Roman"/>
            <w:sz w:val="24"/>
            <w:szCs w:val="24"/>
          </w:rPr>
        </w:pPr>
        <w:r w:rsidRPr="00EF19E9">
          <w:rPr>
            <w:rFonts w:ascii="Times New Roman" w:hAnsi="Times New Roman"/>
            <w:sz w:val="24"/>
            <w:szCs w:val="24"/>
          </w:rPr>
          <w:fldChar w:fldCharType="begin"/>
        </w:r>
        <w:r w:rsidRPr="00EF19E9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EF19E9">
          <w:rPr>
            <w:rFonts w:ascii="Times New Roman" w:hAnsi="Times New Roman"/>
            <w:sz w:val="24"/>
            <w:szCs w:val="24"/>
          </w:rPr>
          <w:fldChar w:fldCharType="separate"/>
        </w:r>
        <w:r w:rsidR="006118E7">
          <w:rPr>
            <w:rFonts w:ascii="Times New Roman" w:hAnsi="Times New Roman"/>
            <w:noProof/>
            <w:sz w:val="24"/>
            <w:szCs w:val="24"/>
          </w:rPr>
          <w:t>4</w:t>
        </w:r>
        <w:r w:rsidRPr="00EF19E9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5429D"/>
    <w:multiLevelType w:val="hybridMultilevel"/>
    <w:tmpl w:val="8AB009D8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0591421"/>
    <w:multiLevelType w:val="hybridMultilevel"/>
    <w:tmpl w:val="AFCEF0DE"/>
    <w:lvl w:ilvl="0" w:tplc="DD2225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0A021115"/>
    <w:multiLevelType w:val="hybridMultilevel"/>
    <w:tmpl w:val="F884AD3A"/>
    <w:lvl w:ilvl="0" w:tplc="DD2225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D2FE9"/>
    <w:multiLevelType w:val="multilevel"/>
    <w:tmpl w:val="93162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5">
    <w:nsid w:val="13C77D60"/>
    <w:multiLevelType w:val="multilevel"/>
    <w:tmpl w:val="F03E19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14CF0651"/>
    <w:multiLevelType w:val="multilevel"/>
    <w:tmpl w:val="3FB678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8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9">
    <w:nsid w:val="2B6F065F"/>
    <w:multiLevelType w:val="hybridMultilevel"/>
    <w:tmpl w:val="38A697AE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3A6B5E72"/>
    <w:multiLevelType w:val="hybridMultilevel"/>
    <w:tmpl w:val="02642280"/>
    <w:lvl w:ilvl="0" w:tplc="CFB286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3B8E0011"/>
    <w:multiLevelType w:val="multilevel"/>
    <w:tmpl w:val="D37AAF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4A196846"/>
    <w:multiLevelType w:val="hybridMultilevel"/>
    <w:tmpl w:val="40D8FA14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44643BA"/>
    <w:multiLevelType w:val="multilevel"/>
    <w:tmpl w:val="88D4AF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5">
    <w:nsid w:val="56136550"/>
    <w:multiLevelType w:val="hybridMultilevel"/>
    <w:tmpl w:val="1054A754"/>
    <w:lvl w:ilvl="0" w:tplc="DD2225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0F0D05"/>
    <w:multiLevelType w:val="multilevel"/>
    <w:tmpl w:val="462434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7">
    <w:nsid w:val="647354BD"/>
    <w:multiLevelType w:val="multilevel"/>
    <w:tmpl w:val="3B1623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66267FEF"/>
    <w:multiLevelType w:val="hybridMultilevel"/>
    <w:tmpl w:val="99F4BF2E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84D1E5E"/>
    <w:multiLevelType w:val="multilevel"/>
    <w:tmpl w:val="1A3A6F9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222222"/>
      </w:r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="Arial" w:eastAsia="Calibri" w:hAnsi="Arial" w:cs="Arial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0">
    <w:nsid w:val="6C596CF8"/>
    <w:multiLevelType w:val="hybridMultilevel"/>
    <w:tmpl w:val="6AC204FC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E4528C6"/>
    <w:multiLevelType w:val="multilevel"/>
    <w:tmpl w:val="8B245B1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70F95343"/>
    <w:multiLevelType w:val="multilevel"/>
    <w:tmpl w:val="0B96D5A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741B789D"/>
    <w:multiLevelType w:val="hybridMultilevel"/>
    <w:tmpl w:val="308A8F74"/>
    <w:lvl w:ilvl="0" w:tplc="C96E03E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766A17ED"/>
    <w:multiLevelType w:val="multilevel"/>
    <w:tmpl w:val="4BF0AE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25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7CB801BD"/>
    <w:multiLevelType w:val="hybridMultilevel"/>
    <w:tmpl w:val="983CB72E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E9B63B8"/>
    <w:multiLevelType w:val="hybridMultilevel"/>
    <w:tmpl w:val="8B54A5DA"/>
    <w:lvl w:ilvl="0" w:tplc="DD2225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25"/>
  </w:num>
  <w:num w:numId="5">
    <w:abstractNumId w:val="5"/>
  </w:num>
  <w:num w:numId="6">
    <w:abstractNumId w:val="4"/>
  </w:num>
  <w:num w:numId="7">
    <w:abstractNumId w:val="21"/>
  </w:num>
  <w:num w:numId="8">
    <w:abstractNumId w:val="17"/>
  </w:num>
  <w:num w:numId="9">
    <w:abstractNumId w:val="14"/>
  </w:num>
  <w:num w:numId="10">
    <w:abstractNumId w:val="6"/>
  </w:num>
  <w:num w:numId="11">
    <w:abstractNumId w:val="12"/>
  </w:num>
  <w:num w:numId="12">
    <w:abstractNumId w:val="16"/>
  </w:num>
  <w:num w:numId="13">
    <w:abstractNumId w:val="11"/>
  </w:num>
  <w:num w:numId="14">
    <w:abstractNumId w:val="19"/>
  </w:num>
  <w:num w:numId="15">
    <w:abstractNumId w:val="2"/>
  </w:num>
  <w:num w:numId="16">
    <w:abstractNumId w:val="24"/>
  </w:num>
  <w:num w:numId="17">
    <w:abstractNumId w:val="22"/>
  </w:num>
  <w:num w:numId="18">
    <w:abstractNumId w:val="3"/>
  </w:num>
  <w:num w:numId="19">
    <w:abstractNumId w:val="18"/>
  </w:num>
  <w:num w:numId="20">
    <w:abstractNumId w:val="1"/>
  </w:num>
  <w:num w:numId="21">
    <w:abstractNumId w:val="23"/>
  </w:num>
  <w:num w:numId="22">
    <w:abstractNumId w:val="0"/>
  </w:num>
  <w:num w:numId="23">
    <w:abstractNumId w:val="9"/>
  </w:num>
  <w:num w:numId="24">
    <w:abstractNumId w:val="15"/>
  </w:num>
  <w:num w:numId="25">
    <w:abstractNumId w:val="26"/>
  </w:num>
  <w:num w:numId="26">
    <w:abstractNumId w:val="20"/>
  </w:num>
  <w:num w:numId="27">
    <w:abstractNumId w:val="13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BD9"/>
    <w:rsid w:val="000242F8"/>
    <w:rsid w:val="00043114"/>
    <w:rsid w:val="00045D5D"/>
    <w:rsid w:val="00050621"/>
    <w:rsid w:val="000522BF"/>
    <w:rsid w:val="00053171"/>
    <w:rsid w:val="000701D9"/>
    <w:rsid w:val="0007093B"/>
    <w:rsid w:val="000712A6"/>
    <w:rsid w:val="00084EBA"/>
    <w:rsid w:val="00086209"/>
    <w:rsid w:val="00087AF5"/>
    <w:rsid w:val="000B7752"/>
    <w:rsid w:val="000C572D"/>
    <w:rsid w:val="00106EB8"/>
    <w:rsid w:val="00111849"/>
    <w:rsid w:val="00136A67"/>
    <w:rsid w:val="001408F0"/>
    <w:rsid w:val="00152A38"/>
    <w:rsid w:val="0015749E"/>
    <w:rsid w:val="001803F9"/>
    <w:rsid w:val="001A6A1D"/>
    <w:rsid w:val="001B45C1"/>
    <w:rsid w:val="001E3B3C"/>
    <w:rsid w:val="001F4145"/>
    <w:rsid w:val="00241930"/>
    <w:rsid w:val="00253E05"/>
    <w:rsid w:val="00274134"/>
    <w:rsid w:val="00274BBD"/>
    <w:rsid w:val="00282EA6"/>
    <w:rsid w:val="002B2AF6"/>
    <w:rsid w:val="002C3FAB"/>
    <w:rsid w:val="002C5892"/>
    <w:rsid w:val="002D302F"/>
    <w:rsid w:val="002E3831"/>
    <w:rsid w:val="002F5BD9"/>
    <w:rsid w:val="00330B2F"/>
    <w:rsid w:val="00350E44"/>
    <w:rsid w:val="00354D67"/>
    <w:rsid w:val="00394FAA"/>
    <w:rsid w:val="00397ABE"/>
    <w:rsid w:val="003B02B3"/>
    <w:rsid w:val="003D1D03"/>
    <w:rsid w:val="003E62C0"/>
    <w:rsid w:val="00400918"/>
    <w:rsid w:val="00433ED7"/>
    <w:rsid w:val="00444D97"/>
    <w:rsid w:val="004660FE"/>
    <w:rsid w:val="0048728F"/>
    <w:rsid w:val="004937F7"/>
    <w:rsid w:val="00497DCD"/>
    <w:rsid w:val="004A6D4B"/>
    <w:rsid w:val="004B0059"/>
    <w:rsid w:val="004B3494"/>
    <w:rsid w:val="004B40D1"/>
    <w:rsid w:val="004C07B9"/>
    <w:rsid w:val="004D2030"/>
    <w:rsid w:val="004E63FD"/>
    <w:rsid w:val="004F6657"/>
    <w:rsid w:val="00505573"/>
    <w:rsid w:val="005057F8"/>
    <w:rsid w:val="00517682"/>
    <w:rsid w:val="00520D0B"/>
    <w:rsid w:val="00521F36"/>
    <w:rsid w:val="00522264"/>
    <w:rsid w:val="005350A6"/>
    <w:rsid w:val="00540B03"/>
    <w:rsid w:val="00563C36"/>
    <w:rsid w:val="005642AF"/>
    <w:rsid w:val="00564D6F"/>
    <w:rsid w:val="00581CFF"/>
    <w:rsid w:val="0059361F"/>
    <w:rsid w:val="0059627C"/>
    <w:rsid w:val="005C3235"/>
    <w:rsid w:val="005D1AB7"/>
    <w:rsid w:val="005D53AC"/>
    <w:rsid w:val="005F22FE"/>
    <w:rsid w:val="00600761"/>
    <w:rsid w:val="0060192D"/>
    <w:rsid w:val="00605E19"/>
    <w:rsid w:val="006118E7"/>
    <w:rsid w:val="00614204"/>
    <w:rsid w:val="006339EC"/>
    <w:rsid w:val="00634F46"/>
    <w:rsid w:val="00645C5C"/>
    <w:rsid w:val="00677E93"/>
    <w:rsid w:val="006816F6"/>
    <w:rsid w:val="00684334"/>
    <w:rsid w:val="0068574D"/>
    <w:rsid w:val="006903CB"/>
    <w:rsid w:val="006A7811"/>
    <w:rsid w:val="006E4044"/>
    <w:rsid w:val="006F0C98"/>
    <w:rsid w:val="006F13E1"/>
    <w:rsid w:val="006F5C96"/>
    <w:rsid w:val="006F5CBF"/>
    <w:rsid w:val="006F77D9"/>
    <w:rsid w:val="00713C34"/>
    <w:rsid w:val="00721E46"/>
    <w:rsid w:val="00727029"/>
    <w:rsid w:val="00730046"/>
    <w:rsid w:val="00743F3B"/>
    <w:rsid w:val="0075022B"/>
    <w:rsid w:val="007514C1"/>
    <w:rsid w:val="00752410"/>
    <w:rsid w:val="007617D7"/>
    <w:rsid w:val="007701A2"/>
    <w:rsid w:val="00770C38"/>
    <w:rsid w:val="007A1BEB"/>
    <w:rsid w:val="007A37F8"/>
    <w:rsid w:val="007C1EC2"/>
    <w:rsid w:val="007E437A"/>
    <w:rsid w:val="007E708C"/>
    <w:rsid w:val="008105D9"/>
    <w:rsid w:val="00814896"/>
    <w:rsid w:val="00867D7E"/>
    <w:rsid w:val="00897EDF"/>
    <w:rsid w:val="008C70FC"/>
    <w:rsid w:val="009011F6"/>
    <w:rsid w:val="00903875"/>
    <w:rsid w:val="00912AFD"/>
    <w:rsid w:val="00915188"/>
    <w:rsid w:val="00921596"/>
    <w:rsid w:val="00947D8F"/>
    <w:rsid w:val="00970468"/>
    <w:rsid w:val="0097110C"/>
    <w:rsid w:val="009B0464"/>
    <w:rsid w:val="009C46D4"/>
    <w:rsid w:val="009C512F"/>
    <w:rsid w:val="00A01F7B"/>
    <w:rsid w:val="00A07BB2"/>
    <w:rsid w:val="00A14FDC"/>
    <w:rsid w:val="00A371B7"/>
    <w:rsid w:val="00A51198"/>
    <w:rsid w:val="00A57B2F"/>
    <w:rsid w:val="00A6657C"/>
    <w:rsid w:val="00A73239"/>
    <w:rsid w:val="00A9746F"/>
    <w:rsid w:val="00AA7AC3"/>
    <w:rsid w:val="00AB330F"/>
    <w:rsid w:val="00AC1F02"/>
    <w:rsid w:val="00AC2D42"/>
    <w:rsid w:val="00AD7F8B"/>
    <w:rsid w:val="00AE1381"/>
    <w:rsid w:val="00AF1AA4"/>
    <w:rsid w:val="00B127C9"/>
    <w:rsid w:val="00B12EE9"/>
    <w:rsid w:val="00B1529E"/>
    <w:rsid w:val="00B16EF2"/>
    <w:rsid w:val="00B32B6D"/>
    <w:rsid w:val="00B33004"/>
    <w:rsid w:val="00B63DD4"/>
    <w:rsid w:val="00B772A6"/>
    <w:rsid w:val="00B951B3"/>
    <w:rsid w:val="00B96251"/>
    <w:rsid w:val="00BC53C2"/>
    <w:rsid w:val="00BD5BCC"/>
    <w:rsid w:val="00BE5769"/>
    <w:rsid w:val="00C04B03"/>
    <w:rsid w:val="00C10C60"/>
    <w:rsid w:val="00C24E3B"/>
    <w:rsid w:val="00C5105E"/>
    <w:rsid w:val="00C65949"/>
    <w:rsid w:val="00C87A8F"/>
    <w:rsid w:val="00C93F90"/>
    <w:rsid w:val="00C96D5D"/>
    <w:rsid w:val="00CB0BBC"/>
    <w:rsid w:val="00CC1231"/>
    <w:rsid w:val="00CD386A"/>
    <w:rsid w:val="00CE78CB"/>
    <w:rsid w:val="00D12F63"/>
    <w:rsid w:val="00D26F6E"/>
    <w:rsid w:val="00D333F8"/>
    <w:rsid w:val="00D363BA"/>
    <w:rsid w:val="00D56F00"/>
    <w:rsid w:val="00D61426"/>
    <w:rsid w:val="00D64106"/>
    <w:rsid w:val="00D66AB7"/>
    <w:rsid w:val="00D8152B"/>
    <w:rsid w:val="00D85620"/>
    <w:rsid w:val="00D85A7D"/>
    <w:rsid w:val="00DA2DE2"/>
    <w:rsid w:val="00DA4E03"/>
    <w:rsid w:val="00DB7097"/>
    <w:rsid w:val="00DB7E32"/>
    <w:rsid w:val="00DF72B8"/>
    <w:rsid w:val="00E06D29"/>
    <w:rsid w:val="00E33FD0"/>
    <w:rsid w:val="00E4359D"/>
    <w:rsid w:val="00E4783B"/>
    <w:rsid w:val="00E51919"/>
    <w:rsid w:val="00E72AF6"/>
    <w:rsid w:val="00E93E6C"/>
    <w:rsid w:val="00EB1C33"/>
    <w:rsid w:val="00EC0401"/>
    <w:rsid w:val="00ED1356"/>
    <w:rsid w:val="00ED26B2"/>
    <w:rsid w:val="00ED668E"/>
    <w:rsid w:val="00EF19E9"/>
    <w:rsid w:val="00EF2CF5"/>
    <w:rsid w:val="00F11735"/>
    <w:rsid w:val="00F175E0"/>
    <w:rsid w:val="00F25BE4"/>
    <w:rsid w:val="00F44C22"/>
    <w:rsid w:val="00F46629"/>
    <w:rsid w:val="00F46E20"/>
    <w:rsid w:val="00F7772D"/>
    <w:rsid w:val="00F865BD"/>
    <w:rsid w:val="00F94ECF"/>
    <w:rsid w:val="00F961F4"/>
    <w:rsid w:val="00FC4721"/>
    <w:rsid w:val="00FC77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648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8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05E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6"/>
    <w:uiPriority w:val="39"/>
    <w:rsid w:val="00106EB8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106E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C46D4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05E1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msonormaldop">
    <w:name w:val="msonormaldop"/>
    <w:qFormat/>
    <w:rsid w:val="00EF19E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uiPriority w:val="20"/>
    <w:qFormat/>
    <w:rsid w:val="00EF19E9"/>
    <w:rPr>
      <w:i/>
      <w:iCs/>
    </w:rPr>
  </w:style>
  <w:style w:type="character" w:customStyle="1" w:styleId="fontstyle01">
    <w:name w:val="fontstyle01"/>
    <w:basedOn w:val="a0"/>
    <w:rsid w:val="00EF19E9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styleId="12">
    <w:name w:val="toc 1"/>
    <w:basedOn w:val="a"/>
    <w:next w:val="a"/>
    <w:autoRedefine/>
    <w:uiPriority w:val="39"/>
    <w:unhideWhenUsed/>
    <w:rsid w:val="00EF19E9"/>
    <w:pPr>
      <w:tabs>
        <w:tab w:val="right" w:leader="dot" w:pos="9628"/>
      </w:tabs>
      <w:spacing w:before="120" w:after="120"/>
      <w:ind w:left="284" w:hanging="284"/>
    </w:pPr>
  </w:style>
  <w:style w:type="paragraph" w:styleId="a9">
    <w:name w:val="header"/>
    <w:basedOn w:val="a"/>
    <w:link w:val="aa"/>
    <w:uiPriority w:val="99"/>
    <w:unhideWhenUsed/>
    <w:rsid w:val="00EF19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F19E9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EF19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F19E9"/>
    <w:rPr>
      <w:rFonts w:ascii="Calibri" w:eastAsia="Calibri" w:hAnsi="Calibri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4B40D1"/>
    <w:rPr>
      <w:color w:val="605E5C"/>
      <w:shd w:val="clear" w:color="auto" w:fill="E1DFDD"/>
    </w:rPr>
  </w:style>
  <w:style w:type="table" w:customStyle="1" w:styleId="2">
    <w:name w:val="Сетка таблицы2"/>
    <w:basedOn w:val="a1"/>
    <w:next w:val="a6"/>
    <w:uiPriority w:val="39"/>
    <w:rsid w:val="00F961F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8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05E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6"/>
    <w:uiPriority w:val="39"/>
    <w:rsid w:val="00106EB8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106E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C46D4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05E1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msonormaldop">
    <w:name w:val="msonormaldop"/>
    <w:qFormat/>
    <w:rsid w:val="00EF19E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uiPriority w:val="20"/>
    <w:qFormat/>
    <w:rsid w:val="00EF19E9"/>
    <w:rPr>
      <w:i/>
      <w:iCs/>
    </w:rPr>
  </w:style>
  <w:style w:type="character" w:customStyle="1" w:styleId="fontstyle01">
    <w:name w:val="fontstyle01"/>
    <w:basedOn w:val="a0"/>
    <w:rsid w:val="00EF19E9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styleId="12">
    <w:name w:val="toc 1"/>
    <w:basedOn w:val="a"/>
    <w:next w:val="a"/>
    <w:autoRedefine/>
    <w:uiPriority w:val="39"/>
    <w:unhideWhenUsed/>
    <w:rsid w:val="00EF19E9"/>
    <w:pPr>
      <w:tabs>
        <w:tab w:val="right" w:leader="dot" w:pos="9628"/>
      </w:tabs>
      <w:spacing w:before="120" w:after="120"/>
      <w:ind w:left="284" w:hanging="284"/>
    </w:pPr>
  </w:style>
  <w:style w:type="paragraph" w:styleId="a9">
    <w:name w:val="header"/>
    <w:basedOn w:val="a"/>
    <w:link w:val="aa"/>
    <w:uiPriority w:val="99"/>
    <w:unhideWhenUsed/>
    <w:rsid w:val="00EF19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F19E9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EF19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F19E9"/>
    <w:rPr>
      <w:rFonts w:ascii="Calibri" w:eastAsia="Calibri" w:hAnsi="Calibri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4B40D1"/>
    <w:rPr>
      <w:color w:val="605E5C"/>
      <w:shd w:val="clear" w:color="auto" w:fill="E1DFDD"/>
    </w:rPr>
  </w:style>
  <w:style w:type="table" w:customStyle="1" w:styleId="2">
    <w:name w:val="Сетка таблицы2"/>
    <w:basedOn w:val="a1"/>
    <w:next w:val="a6"/>
    <w:uiPriority w:val="39"/>
    <w:rsid w:val="00F961F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7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449944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877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21980">
          <w:marLeft w:val="0"/>
          <w:marRight w:val="0"/>
          <w:marTop w:val="0"/>
          <w:marBottom w:val="0"/>
          <w:divBdr>
            <w:top w:val="single" w:sz="6" w:space="2" w:color="AAAAAA"/>
            <w:left w:val="single" w:sz="6" w:space="2" w:color="AAAAAA"/>
            <w:bottom w:val="single" w:sz="6" w:space="6" w:color="AAAAAA"/>
            <w:right w:val="single" w:sz="6" w:space="2" w:color="AAAAAA"/>
          </w:divBdr>
        </w:div>
      </w:divsChild>
    </w:div>
    <w:div w:id="2133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9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05640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2274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83020">
          <w:marLeft w:val="0"/>
          <w:marRight w:val="0"/>
          <w:marTop w:val="0"/>
          <w:marBottom w:val="0"/>
          <w:divBdr>
            <w:top w:val="single" w:sz="6" w:space="2" w:color="AAAAAA"/>
            <w:left w:val="single" w:sz="6" w:space="2" w:color="AAAAAA"/>
            <w:bottom w:val="single" w:sz="6" w:space="6" w:color="AAAAAA"/>
            <w:right w:val="single" w:sz="6" w:space="2" w:color="AAAAAA"/>
          </w:divBdr>
        </w:div>
      </w:divsChild>
    </w:div>
    <w:div w:id="2758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0276">
          <w:marLeft w:val="0"/>
          <w:marRight w:val="0"/>
          <w:marTop w:val="0"/>
          <w:marBottom w:val="0"/>
          <w:divBdr>
            <w:top w:val="single" w:sz="6" w:space="2" w:color="AAAAAA"/>
            <w:left w:val="single" w:sz="6" w:space="2" w:color="AAAAAA"/>
            <w:bottom w:val="single" w:sz="6" w:space="6" w:color="AAAAAA"/>
            <w:right w:val="single" w:sz="6" w:space="2" w:color="AAAAAA"/>
          </w:divBdr>
        </w:div>
      </w:divsChild>
    </w:div>
    <w:div w:id="3822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41611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6303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6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04773">
          <w:marLeft w:val="0"/>
          <w:marRight w:val="0"/>
          <w:marTop w:val="0"/>
          <w:marBottom w:val="0"/>
          <w:divBdr>
            <w:top w:val="single" w:sz="6" w:space="2" w:color="AAAAAA"/>
            <w:left w:val="single" w:sz="6" w:space="2" w:color="AAAAAA"/>
            <w:bottom w:val="single" w:sz="6" w:space="6" w:color="AAAAAA"/>
            <w:right w:val="single" w:sz="6" w:space="2" w:color="AAAAAA"/>
          </w:divBdr>
        </w:div>
      </w:divsChild>
    </w:div>
    <w:div w:id="12601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2207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39762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51390">
          <w:marLeft w:val="0"/>
          <w:marRight w:val="0"/>
          <w:marTop w:val="0"/>
          <w:marBottom w:val="0"/>
          <w:divBdr>
            <w:top w:val="single" w:sz="6" w:space="2" w:color="AAAAAA"/>
            <w:left w:val="single" w:sz="6" w:space="2" w:color="AAAAAA"/>
            <w:bottom w:val="single" w:sz="6" w:space="6" w:color="AAAAAA"/>
            <w:right w:val="single" w:sz="6" w:space="2" w:color="AAAAAA"/>
          </w:divBdr>
        </w:div>
      </w:divsChild>
    </w:div>
    <w:div w:id="14737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6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3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hyperlink" Target="https://ac.gov.ru/news/page/obsij-obem-ekonomiki-runeta-po-itogam-2024-goda-prevysil-20-trln-rublej-28062?ysclid=man375955f293178467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17" Type="http://schemas.openxmlformats.org/officeDocument/2006/relationships/hyperlink" Target="https://raec.ru/upload/files/runet-economy-23-24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i.gov.ru/knowledgebase/infrastruktura-ii/2024_it-otrasly_klyuchevye_pokazateli_razvitiya_za_2019_2023_gg_niu_vshe_mincifry/?ysclid=m94rzrsonx683563954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chart" Target="charts/chart4.xml"/><Relationship Id="rId10" Type="http://schemas.openxmlformats.org/officeDocument/2006/relationships/hyperlink" Target="https://mgt.vvsu.ru/for_students/bachelors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Объем электронной торговли, в млрд. руб.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  <c:pt idx="11">
                  <c:v>2024</c:v>
                </c:pt>
              </c:numCache>
            </c:num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563</c:v>
                </c:pt>
                <c:pt idx="1">
                  <c:v>882</c:v>
                </c:pt>
                <c:pt idx="2">
                  <c:v>1032</c:v>
                </c:pt>
                <c:pt idx="3">
                  <c:v>1375</c:v>
                </c:pt>
                <c:pt idx="4">
                  <c:v>1725</c:v>
                </c:pt>
                <c:pt idx="5">
                  <c:v>1953.4</c:v>
                </c:pt>
                <c:pt idx="6">
                  <c:v>4172.8</c:v>
                </c:pt>
                <c:pt idx="7">
                  <c:v>6007</c:v>
                </c:pt>
                <c:pt idx="8">
                  <c:v>8652</c:v>
                </c:pt>
                <c:pt idx="9">
                  <c:v>11421.2</c:v>
                </c:pt>
                <c:pt idx="10">
                  <c:v>15894.8</c:v>
                </c:pt>
                <c:pt idx="11">
                  <c:v>20128.599999999999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229-476B-BF89-CCDEA1965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39754496"/>
        <c:axId val="160959488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Темп прироста,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7"/>
              <c:layout>
                <c:manualLayout>
                  <c:x val="-5.6741401965359629E-2"/>
                  <c:y val="6.95211786372007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229-476B-BF89-CCDEA1965812}"/>
                </c:ext>
              </c:extLst>
            </c:dLbl>
            <c:dLbl>
              <c:idx val="11"/>
              <c:layout>
                <c:manualLayout>
                  <c:x val="-4.8334508312564334E-2"/>
                  <c:y val="-0.12845303867403315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C20-42A3-9FF7-F4109725EBB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  <c:pt idx="11">
                  <c:v>2024</c:v>
                </c:pt>
              </c:numCache>
            </c:numRef>
          </c:cat>
          <c:val>
            <c:numRef>
              <c:f>Лист1!$C$2:$C$13</c:f>
              <c:numCache>
                <c:formatCode>0%</c:formatCode>
                <c:ptCount val="12"/>
                <c:pt idx="1">
                  <c:v>0.56599999999999995</c:v>
                </c:pt>
                <c:pt idx="2">
                  <c:v>0.17</c:v>
                </c:pt>
                <c:pt idx="3">
                  <c:v>0.33200000000000002</c:v>
                </c:pt>
                <c:pt idx="4" formatCode="0.00%">
                  <c:v>0.255</c:v>
                </c:pt>
                <c:pt idx="5" formatCode="0.00%">
                  <c:v>0.13300000000000001</c:v>
                </c:pt>
                <c:pt idx="6" formatCode="0.00%">
                  <c:v>1.1359999999999999</c:v>
                </c:pt>
                <c:pt idx="7" formatCode="0.00%">
                  <c:v>0.4395</c:v>
                </c:pt>
                <c:pt idx="8" formatCode="0.00%">
                  <c:v>0.44030000000000002</c:v>
                </c:pt>
                <c:pt idx="9">
                  <c:v>0.32</c:v>
                </c:pt>
                <c:pt idx="10" formatCode="0.00%">
                  <c:v>0.39169999999999999</c:v>
                </c:pt>
                <c:pt idx="11" formatCode="0.00%">
                  <c:v>0.26629999999999998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3229-476B-BF89-CCDEA1965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979968"/>
        <c:axId val="160979200"/>
      </c:lineChart>
      <c:catAx>
        <c:axId val="139754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60959488"/>
        <c:crosses val="autoZero"/>
        <c:auto val="1"/>
        <c:lblAlgn val="ctr"/>
        <c:lblOffset val="100"/>
        <c:noMultiLvlLbl val="0"/>
      </c:catAx>
      <c:valAx>
        <c:axId val="160959488"/>
        <c:scaling>
          <c:orientation val="minMax"/>
          <c:max val="350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39754496"/>
        <c:crosses val="autoZero"/>
        <c:crossBetween val="between"/>
      </c:valAx>
      <c:valAx>
        <c:axId val="160979200"/>
        <c:scaling>
          <c:orientation val="minMax"/>
          <c:max val="1.2"/>
          <c:min val="-1"/>
        </c:scaling>
        <c:delete val="0"/>
        <c:axPos val="r"/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60979968"/>
        <c:crosses val="max"/>
        <c:crossBetween val="between"/>
      </c:valAx>
      <c:catAx>
        <c:axId val="16097996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6097920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Оборот розничной торговли, трлн. руб.</c:v>
                </c:pt>
              </c:strCache>
            </c:strRef>
          </c:tx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  <c:pt idx="8">
                  <c:v>2022</c:v>
                </c:pt>
                <c:pt idx="9">
                  <c:v>2023</c:v>
                </c:pt>
                <c:pt idx="10">
                  <c:v>2024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26.4</c:v>
                </c:pt>
                <c:pt idx="1">
                  <c:v>27.5</c:v>
                </c:pt>
                <c:pt idx="2">
                  <c:v>28.3</c:v>
                </c:pt>
                <c:pt idx="3">
                  <c:v>29.7</c:v>
                </c:pt>
                <c:pt idx="4">
                  <c:v>31.6</c:v>
                </c:pt>
                <c:pt idx="5">
                  <c:v>33.6</c:v>
                </c:pt>
                <c:pt idx="6">
                  <c:v>33.9</c:v>
                </c:pt>
                <c:pt idx="7">
                  <c:v>39.5</c:v>
                </c:pt>
                <c:pt idx="8">
                  <c:v>42.6</c:v>
                </c:pt>
                <c:pt idx="9">
                  <c:v>47.4</c:v>
                </c:pt>
                <c:pt idx="10">
                  <c:v>55.6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30B-4BEE-9CA4-721C9A299A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78993280"/>
        <c:axId val="78994816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Доля онлайн-ритейла,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  <c:pt idx="8">
                  <c:v>2022</c:v>
                </c:pt>
                <c:pt idx="9">
                  <c:v>2023</c:v>
                </c:pt>
                <c:pt idx="10">
                  <c:v>2024</c:v>
                </c:pt>
              </c:numCache>
            </c:numRef>
          </c:cat>
          <c:val>
            <c:numRef>
              <c:f>Лист1!$C$2:$C$12</c:f>
              <c:numCache>
                <c:formatCode>0%</c:formatCode>
                <c:ptCount val="11"/>
                <c:pt idx="0">
                  <c:v>1.7999999999999999E-2</c:v>
                </c:pt>
                <c:pt idx="1">
                  <c:v>2.1000000000000001E-2</c:v>
                </c:pt>
                <c:pt idx="2">
                  <c:v>2.5000000000000001E-2</c:v>
                </c:pt>
                <c:pt idx="3" formatCode="0.00%">
                  <c:v>0.03</c:v>
                </c:pt>
                <c:pt idx="4" formatCode="0.00%">
                  <c:v>3.2000000000000001E-2</c:v>
                </c:pt>
                <c:pt idx="5" formatCode="0.00%">
                  <c:v>3.7999999999999999E-2</c:v>
                </c:pt>
                <c:pt idx="6" formatCode="0.00%">
                  <c:v>6.7000000000000004E-2</c:v>
                </c:pt>
                <c:pt idx="7" formatCode="0.00%">
                  <c:v>8.4000000000000005E-2</c:v>
                </c:pt>
                <c:pt idx="8">
                  <c:v>0.106</c:v>
                </c:pt>
                <c:pt idx="9" formatCode="0.00%">
                  <c:v>0.13</c:v>
                </c:pt>
                <c:pt idx="10">
                  <c:v>0.19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E30B-4BEE-9CA4-721C9A299A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9006336"/>
        <c:axId val="79004800"/>
      </c:lineChart>
      <c:catAx>
        <c:axId val="78993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8994816"/>
        <c:crosses val="autoZero"/>
        <c:auto val="1"/>
        <c:lblAlgn val="ctr"/>
        <c:lblOffset val="100"/>
        <c:noMultiLvlLbl val="0"/>
      </c:catAx>
      <c:valAx>
        <c:axId val="78994816"/>
        <c:scaling>
          <c:orientation val="minMax"/>
          <c:max val="8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8993280"/>
        <c:crosses val="autoZero"/>
        <c:crossBetween val="between"/>
      </c:valAx>
      <c:valAx>
        <c:axId val="79004800"/>
        <c:scaling>
          <c:orientation val="minMax"/>
          <c:max val="0.2"/>
          <c:min val="0"/>
        </c:scaling>
        <c:delete val="0"/>
        <c:axPos val="r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9006336"/>
        <c:crosses val="max"/>
        <c:crossBetween val="between"/>
      </c:valAx>
      <c:catAx>
        <c:axId val="7900633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7900480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Доля онлайн-ритейла, в %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  <c:pt idx="8">
                  <c:v>2022</c:v>
                </c:pt>
                <c:pt idx="9">
                  <c:v>2023</c:v>
                </c:pt>
                <c:pt idx="10">
                  <c:v>2024</c:v>
                </c:pt>
              </c:numCache>
            </c:numRef>
          </c:cat>
          <c:val>
            <c:numRef>
              <c:f>Лист1!$B$2:$B$12</c:f>
              <c:numCache>
                <c:formatCode>0%</c:formatCode>
                <c:ptCount val="11"/>
                <c:pt idx="0">
                  <c:v>0.48599999999999999</c:v>
                </c:pt>
                <c:pt idx="1">
                  <c:v>0.55100000000000005</c:v>
                </c:pt>
                <c:pt idx="2">
                  <c:v>0.57699999999999996</c:v>
                </c:pt>
                <c:pt idx="3">
                  <c:v>0.60599999999999998</c:v>
                </c:pt>
                <c:pt idx="4" formatCode="0.00%">
                  <c:v>0.68799999999999994</c:v>
                </c:pt>
                <c:pt idx="5" formatCode="0.00%">
                  <c:v>0.72599999999999998</c:v>
                </c:pt>
                <c:pt idx="6" formatCode="0.00%">
                  <c:v>0.76700000000000002</c:v>
                </c:pt>
                <c:pt idx="7" formatCode="0.00%">
                  <c:v>0.81499999999999995</c:v>
                </c:pt>
                <c:pt idx="8">
                  <c:v>0.89600000000000002</c:v>
                </c:pt>
                <c:pt idx="9" formatCode="0.00%">
                  <c:v>0.92400000000000004</c:v>
                </c:pt>
                <c:pt idx="10" formatCode="0.00%">
                  <c:v>0.93100000000000005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6FC-4126-A205-887B78EC97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78982528"/>
        <c:axId val="151389312"/>
      </c:barChart>
      <c:catAx>
        <c:axId val="78982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1389312"/>
        <c:crosses val="autoZero"/>
        <c:auto val="1"/>
        <c:lblAlgn val="ctr"/>
        <c:lblOffset val="100"/>
        <c:noMultiLvlLbl val="0"/>
      </c:catAx>
      <c:valAx>
        <c:axId val="151389312"/>
        <c:scaling>
          <c:orientation val="minMax"/>
          <c:max val="1"/>
          <c:min val="0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89825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Объем инвестиций в цифровую инфраструктуру, в млрд. руб.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lumMod val="110000"/>
                    <a:satMod val="105000"/>
                    <a:tint val="67000"/>
                  </a:schemeClr>
                </a:gs>
                <a:gs pos="50000">
                  <a:schemeClr val="accent6">
                    <a:lumMod val="105000"/>
                    <a:satMod val="103000"/>
                    <a:tint val="73000"/>
                  </a:schemeClr>
                </a:gs>
                <a:gs pos="100000">
                  <a:schemeClr val="accent6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6350" cap="flat" cmpd="sng" algn="ctr">
              <a:solidFill>
                <a:schemeClr val="accent6"/>
              </a:solidFill>
              <a:prstDash val="solid"/>
              <a:miter lim="800000"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  <c:pt idx="11">
                  <c:v>2024</c:v>
                </c:pt>
              </c:numCache>
            </c:num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11.7</c:v>
                </c:pt>
                <c:pt idx="1">
                  <c:v>13.6</c:v>
                </c:pt>
                <c:pt idx="2">
                  <c:v>14.9</c:v>
                </c:pt>
                <c:pt idx="3">
                  <c:v>77</c:v>
                </c:pt>
                <c:pt idx="4">
                  <c:v>90.5</c:v>
                </c:pt>
                <c:pt idx="5">
                  <c:v>106.2</c:v>
                </c:pt>
                <c:pt idx="6">
                  <c:v>126.8</c:v>
                </c:pt>
                <c:pt idx="7">
                  <c:v>152.69999999999999</c:v>
                </c:pt>
                <c:pt idx="8">
                  <c:v>204.3</c:v>
                </c:pt>
                <c:pt idx="9">
                  <c:v>300.3</c:v>
                </c:pt>
                <c:pt idx="10">
                  <c:v>399.4</c:v>
                </c:pt>
                <c:pt idx="11">
                  <c:v>723.1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4E2-4112-B220-D0EEB35C2D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79033088"/>
        <c:axId val="79034624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Темп прироста,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7"/>
              <c:layout>
                <c:manualLayout>
                  <c:x val="-5.2537955138961978E-2"/>
                  <c:y val="-5.01841620626151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4E2-4112-B220-D0EEB35C2D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Лист1!$A$2:$A$13</c:f>
              <c:numCache>
                <c:formatCode>General</c:formatCode>
                <c:ptCount val="12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  <c:pt idx="11">
                  <c:v>2024</c:v>
                </c:pt>
              </c:numCache>
            </c:numRef>
          </c:cat>
          <c:val>
            <c:numRef>
              <c:f>Лист1!$C$2:$C$13</c:f>
              <c:numCache>
                <c:formatCode>0%</c:formatCode>
                <c:ptCount val="12"/>
                <c:pt idx="1">
                  <c:v>0.16</c:v>
                </c:pt>
                <c:pt idx="2">
                  <c:v>9.5000000000000001E-2</c:v>
                </c:pt>
                <c:pt idx="3">
                  <c:v>4.1680000000000001</c:v>
                </c:pt>
                <c:pt idx="4" formatCode="0.00%">
                  <c:v>0.17499999999999999</c:v>
                </c:pt>
                <c:pt idx="5" formatCode="0.00%">
                  <c:v>0.1734</c:v>
                </c:pt>
                <c:pt idx="6" formatCode="0.00%">
                  <c:v>0.19389999999999999</c:v>
                </c:pt>
                <c:pt idx="7" formatCode="0.00%">
                  <c:v>0.20399999999999999</c:v>
                </c:pt>
                <c:pt idx="8" formatCode="0.00%">
                  <c:v>0.33800000000000002</c:v>
                </c:pt>
                <c:pt idx="9">
                  <c:v>0.46899999999999997</c:v>
                </c:pt>
                <c:pt idx="10" formatCode="0.00%">
                  <c:v>0.33</c:v>
                </c:pt>
                <c:pt idx="11" formatCode="0.00%">
                  <c:v>0.81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E4E2-4112-B220-D0EEB35C2D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1397888"/>
        <c:axId val="151396352"/>
      </c:lineChart>
      <c:catAx>
        <c:axId val="79033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9034624"/>
        <c:crosses val="autoZero"/>
        <c:auto val="1"/>
        <c:lblAlgn val="ctr"/>
        <c:lblOffset val="100"/>
        <c:noMultiLvlLbl val="0"/>
      </c:catAx>
      <c:valAx>
        <c:axId val="79034624"/>
        <c:scaling>
          <c:orientation val="minMax"/>
          <c:max val="5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9033088"/>
        <c:crosses val="autoZero"/>
        <c:crossBetween val="between"/>
      </c:valAx>
      <c:valAx>
        <c:axId val="151396352"/>
        <c:scaling>
          <c:orientation val="minMax"/>
          <c:max val="5"/>
          <c:min val="0"/>
        </c:scaling>
        <c:delete val="0"/>
        <c:axPos val="r"/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1397888"/>
        <c:crosses val="max"/>
        <c:crossBetween val="between"/>
      </c:valAx>
      <c:catAx>
        <c:axId val="15139788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5139635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FA28A-5C67-433C-B7DF-41D782FA8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4345</Words>
  <Characters>24770</Characters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2020-02-03T03:46:00Z</cp:lastPrinted>
  <dcterms:created xsi:type="dcterms:W3CDTF">2025-05-13T21:12:00Z</dcterms:created>
  <dcterms:modified xsi:type="dcterms:W3CDTF">2025-05-13T23:43:00Z</dcterms:modified>
</cp:coreProperties>
</file>