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DAE02" w14:textId="77777777" w:rsidR="0087407F" w:rsidRPr="0087407F" w:rsidRDefault="0087407F" w:rsidP="0087407F">
      <w:pPr>
        <w:suppressAutoHyphens/>
        <w:jc w:val="center"/>
        <w:rPr>
          <w:sz w:val="28"/>
          <w:szCs w:val="28"/>
          <w:lang w:eastAsia="ar-SA"/>
        </w:rPr>
      </w:pPr>
      <w:bookmarkStart w:id="0" w:name="_Toc278566877"/>
      <w:bookmarkStart w:id="1" w:name="_Toc279414723"/>
      <w:bookmarkStart w:id="2" w:name="_Toc279942729"/>
      <w:bookmarkStart w:id="3" w:name="_Toc280554392"/>
      <w:bookmarkStart w:id="4" w:name="_Toc304984301"/>
      <w:bookmarkStart w:id="5" w:name="_Toc304984320"/>
      <w:bookmarkStart w:id="6" w:name="_Toc337801169"/>
      <w:bookmarkStart w:id="7" w:name="_Toc337801347"/>
      <w:bookmarkStart w:id="8" w:name="_Toc337801598"/>
      <w:bookmarkStart w:id="9" w:name="_Toc337801636"/>
      <w:bookmarkStart w:id="10" w:name="_Toc350247915"/>
      <w:bookmarkStart w:id="11" w:name="_Toc219877202"/>
      <w:r w:rsidRPr="0087407F">
        <w:rPr>
          <w:sz w:val="28"/>
          <w:szCs w:val="28"/>
          <w:lang w:eastAsia="ar-SA"/>
        </w:rPr>
        <w:t>МИНИСТЕРСТВО НАУКИ И ВЫСШЕГО ОБРАЗОВАНИЯ РОССИЙСКОЙ ФЕДЕРАЦИИ</w:t>
      </w:r>
    </w:p>
    <w:p w14:paraId="6C59336D" w14:textId="77777777" w:rsidR="0087407F" w:rsidRPr="0087407F" w:rsidRDefault="0087407F" w:rsidP="0087407F">
      <w:pPr>
        <w:spacing w:before="240" w:line="360" w:lineRule="auto"/>
        <w:jc w:val="center"/>
        <w:rPr>
          <w:sz w:val="28"/>
          <w:szCs w:val="28"/>
        </w:rPr>
      </w:pPr>
      <w:r w:rsidRPr="0087407F">
        <w:rPr>
          <w:sz w:val="28"/>
          <w:szCs w:val="28"/>
        </w:rPr>
        <w:t xml:space="preserve">ВЛАДИВОСТОКСКИЙ ГОСУДАРСТВЕННЫЙ УНИВЕРСИТЕТ </w:t>
      </w:r>
    </w:p>
    <w:p w14:paraId="3516DF59" w14:textId="77777777" w:rsidR="0087407F" w:rsidRPr="0087407F" w:rsidRDefault="0087407F" w:rsidP="0087407F">
      <w:pPr>
        <w:spacing w:after="240"/>
        <w:jc w:val="center"/>
        <w:rPr>
          <w:sz w:val="28"/>
          <w:szCs w:val="28"/>
        </w:rPr>
      </w:pPr>
      <w:r w:rsidRPr="0087407F">
        <w:rPr>
          <w:sz w:val="28"/>
          <w:szCs w:val="28"/>
        </w:rPr>
        <w:t>ИНСТИТУТ ЗАОЧНОГО ОБУЧЕНИЯ</w:t>
      </w:r>
    </w:p>
    <w:p w14:paraId="498331D2" w14:textId="77777777" w:rsidR="0087407F" w:rsidRPr="0087407F" w:rsidRDefault="0087407F" w:rsidP="0087407F">
      <w:pPr>
        <w:jc w:val="center"/>
        <w:rPr>
          <w:sz w:val="28"/>
          <w:szCs w:val="28"/>
        </w:rPr>
      </w:pPr>
      <w:r w:rsidRPr="0087407F">
        <w:rPr>
          <w:sz w:val="28"/>
          <w:szCs w:val="28"/>
        </w:rPr>
        <w:t>КАФЕДРА ЭКОНОМИКИ И УПРАВЛЕНИЯ</w:t>
      </w:r>
    </w:p>
    <w:p w14:paraId="32A0291F" w14:textId="77777777" w:rsidR="00B05600" w:rsidRPr="006F1CF2" w:rsidRDefault="006A2D64" w:rsidP="006A2D64">
      <w:pPr>
        <w:tabs>
          <w:tab w:val="left" w:pos="2269"/>
        </w:tabs>
        <w:suppressAutoHyphens/>
        <w:rPr>
          <w:sz w:val="28"/>
          <w:lang w:eastAsia="ar-SA"/>
        </w:rPr>
      </w:pPr>
      <w:r w:rsidRPr="006F1CF2">
        <w:rPr>
          <w:sz w:val="28"/>
          <w:lang w:eastAsia="ar-SA"/>
        </w:rPr>
        <w:tab/>
      </w:r>
    </w:p>
    <w:p w14:paraId="45565989" w14:textId="77777777" w:rsidR="00B05600" w:rsidRPr="006F1CF2" w:rsidRDefault="00B05600" w:rsidP="00B05600">
      <w:pPr>
        <w:suppressAutoHyphens/>
        <w:rPr>
          <w:sz w:val="28"/>
          <w:lang w:eastAsia="ar-SA"/>
        </w:rPr>
      </w:pPr>
    </w:p>
    <w:p w14:paraId="1CB5BD5B" w14:textId="77777777" w:rsidR="00B05600" w:rsidRPr="006F1CF2" w:rsidRDefault="00B05600" w:rsidP="00B05600">
      <w:pPr>
        <w:suppressAutoHyphens/>
        <w:rPr>
          <w:lang w:eastAsia="ar-SA"/>
        </w:rPr>
      </w:pPr>
    </w:p>
    <w:p w14:paraId="032E04B5" w14:textId="77777777" w:rsidR="00B05600" w:rsidRPr="006F1CF2" w:rsidRDefault="00B05600" w:rsidP="00B05600">
      <w:pPr>
        <w:suppressAutoHyphens/>
        <w:rPr>
          <w:lang w:eastAsia="ar-SA"/>
        </w:rPr>
      </w:pPr>
    </w:p>
    <w:p w14:paraId="17775385" w14:textId="77777777" w:rsidR="00B05600" w:rsidRPr="006F1CF2" w:rsidRDefault="00B05600" w:rsidP="00B05600">
      <w:pPr>
        <w:suppressAutoHyphens/>
        <w:rPr>
          <w:lang w:eastAsia="ar-SA"/>
        </w:rPr>
      </w:pPr>
    </w:p>
    <w:p w14:paraId="57CBDEE6" w14:textId="77777777" w:rsidR="00B05600" w:rsidRPr="006F1CF2" w:rsidRDefault="00B05600" w:rsidP="00B05600">
      <w:pPr>
        <w:suppressAutoHyphens/>
        <w:jc w:val="center"/>
        <w:rPr>
          <w:sz w:val="16"/>
          <w:lang w:eastAsia="ar-SA"/>
        </w:rPr>
      </w:pPr>
    </w:p>
    <w:p w14:paraId="4332F645" w14:textId="77777777" w:rsidR="00B05600" w:rsidRPr="006F1CF2" w:rsidRDefault="00B05600" w:rsidP="00B05600">
      <w:pPr>
        <w:suppressAutoHyphens/>
        <w:jc w:val="center"/>
        <w:rPr>
          <w:sz w:val="16"/>
          <w:lang w:eastAsia="ar-SA"/>
        </w:rPr>
      </w:pPr>
    </w:p>
    <w:p w14:paraId="151E914E" w14:textId="77777777" w:rsidR="00B05600" w:rsidRPr="006F1CF2" w:rsidRDefault="00B05600" w:rsidP="00B05600">
      <w:pPr>
        <w:suppressAutoHyphens/>
        <w:jc w:val="center"/>
        <w:rPr>
          <w:sz w:val="16"/>
          <w:lang w:eastAsia="ar-SA"/>
        </w:rPr>
      </w:pPr>
    </w:p>
    <w:p w14:paraId="50B927D0" w14:textId="77777777" w:rsidR="00B74C3F" w:rsidRPr="006F1CF2" w:rsidRDefault="00B74C3F" w:rsidP="00B74C3F">
      <w:pPr>
        <w:keepNext/>
        <w:keepLines/>
        <w:suppressLineNumbers/>
        <w:suppressAutoHyphens/>
        <w:spacing w:before="240" w:after="120"/>
        <w:ind w:left="567" w:right="567"/>
        <w:jc w:val="center"/>
        <w:outlineLvl w:val="0"/>
        <w:rPr>
          <w:rFonts w:eastAsia="SimSun"/>
          <w:bCs/>
          <w:kern w:val="32"/>
          <w:sz w:val="48"/>
          <w:szCs w:val="28"/>
          <w:lang w:eastAsia="zh-CN"/>
        </w:rPr>
      </w:pPr>
      <w:bookmarkStart w:id="12" w:name="_Toc68641895"/>
      <w:bookmarkStart w:id="13" w:name="_Toc68643567"/>
      <w:bookmarkStart w:id="14" w:name="_Toc68643676"/>
      <w:bookmarkStart w:id="15" w:name="_Toc130166288"/>
      <w:bookmarkStart w:id="16" w:name="_Toc171385829"/>
      <w:bookmarkStart w:id="17" w:name="_Toc171385951"/>
      <w:bookmarkStart w:id="18" w:name="_Toc171386022"/>
      <w:bookmarkStart w:id="19" w:name="_Toc171386109"/>
      <w:bookmarkStart w:id="20" w:name="_Toc180018454"/>
      <w:bookmarkStart w:id="21" w:name="_Toc180018662"/>
      <w:r w:rsidRPr="006F1CF2">
        <w:rPr>
          <w:rFonts w:eastAsia="SimSun"/>
          <w:bCs/>
          <w:kern w:val="32"/>
          <w:sz w:val="48"/>
          <w:szCs w:val="28"/>
          <w:lang w:eastAsia="zh-CN"/>
        </w:rPr>
        <w:t>ОТЧЕТ</w:t>
      </w:r>
      <w:bookmarkEnd w:id="12"/>
      <w:bookmarkEnd w:id="13"/>
      <w:bookmarkEnd w:id="14"/>
      <w:bookmarkEnd w:id="15"/>
      <w:bookmarkEnd w:id="16"/>
      <w:bookmarkEnd w:id="17"/>
      <w:bookmarkEnd w:id="18"/>
      <w:bookmarkEnd w:id="19"/>
      <w:bookmarkEnd w:id="20"/>
      <w:bookmarkEnd w:id="21"/>
    </w:p>
    <w:p w14:paraId="6A394587" w14:textId="77777777" w:rsidR="00225FA9" w:rsidRPr="0087407F" w:rsidRDefault="0080106E" w:rsidP="00225FA9">
      <w:pPr>
        <w:widowControl w:val="0"/>
        <w:autoSpaceDE w:val="0"/>
        <w:autoSpaceDN w:val="0"/>
        <w:adjustRightInd w:val="0"/>
        <w:spacing w:after="120"/>
        <w:jc w:val="center"/>
        <w:rPr>
          <w:sz w:val="44"/>
          <w:szCs w:val="44"/>
        </w:rPr>
      </w:pPr>
      <w:r w:rsidRPr="0087407F">
        <w:rPr>
          <w:sz w:val="44"/>
          <w:szCs w:val="44"/>
        </w:rPr>
        <w:t>По производственной</w:t>
      </w:r>
      <w:r w:rsidR="004725B3" w:rsidRPr="0087407F">
        <w:rPr>
          <w:sz w:val="44"/>
          <w:szCs w:val="44"/>
        </w:rPr>
        <w:t xml:space="preserve"> </w:t>
      </w:r>
      <w:r w:rsidR="00225FA9" w:rsidRPr="0087407F">
        <w:rPr>
          <w:sz w:val="44"/>
          <w:szCs w:val="44"/>
        </w:rPr>
        <w:t xml:space="preserve">технологической  </w:t>
      </w:r>
    </w:p>
    <w:p w14:paraId="322D4C9F" w14:textId="77777777" w:rsidR="00C90099" w:rsidRPr="0087407F" w:rsidRDefault="00225FA9" w:rsidP="00225FA9">
      <w:pPr>
        <w:widowControl w:val="0"/>
        <w:autoSpaceDE w:val="0"/>
        <w:autoSpaceDN w:val="0"/>
        <w:adjustRightInd w:val="0"/>
        <w:spacing w:after="120"/>
        <w:jc w:val="center"/>
        <w:rPr>
          <w:sz w:val="44"/>
          <w:szCs w:val="44"/>
        </w:rPr>
      </w:pPr>
      <w:r w:rsidRPr="0087407F">
        <w:rPr>
          <w:sz w:val="44"/>
          <w:szCs w:val="44"/>
        </w:rPr>
        <w:t>(проектно-технологической) практике</w:t>
      </w:r>
      <w:r w:rsidR="00C90099" w:rsidRPr="0087407F">
        <w:rPr>
          <w:sz w:val="44"/>
          <w:szCs w:val="44"/>
        </w:rPr>
        <w:t xml:space="preserve">     </w:t>
      </w:r>
    </w:p>
    <w:p w14:paraId="0EE13DEA" w14:textId="48C63AE8" w:rsidR="00225FA9" w:rsidRPr="0087407F" w:rsidRDefault="00C90099" w:rsidP="00225FA9">
      <w:pPr>
        <w:widowControl w:val="0"/>
        <w:autoSpaceDE w:val="0"/>
        <w:autoSpaceDN w:val="0"/>
        <w:adjustRightInd w:val="0"/>
        <w:spacing w:after="120"/>
        <w:jc w:val="center"/>
        <w:rPr>
          <w:sz w:val="44"/>
          <w:szCs w:val="44"/>
        </w:rPr>
      </w:pPr>
      <w:r w:rsidRPr="0087407F">
        <w:rPr>
          <w:sz w:val="44"/>
          <w:szCs w:val="44"/>
        </w:rPr>
        <w:t xml:space="preserve">   </w:t>
      </w:r>
      <w:r w:rsidR="00225FA9" w:rsidRPr="0087407F">
        <w:rPr>
          <w:sz w:val="44"/>
          <w:szCs w:val="44"/>
        </w:rPr>
        <w:t xml:space="preserve"> </w:t>
      </w:r>
      <w:r w:rsidR="005946E3" w:rsidRPr="0087407F">
        <w:rPr>
          <w:sz w:val="44"/>
          <w:szCs w:val="44"/>
        </w:rPr>
        <w:t>АО ННК «Приморнефтеп</w:t>
      </w:r>
      <w:r w:rsidR="006A5F86" w:rsidRPr="0087407F">
        <w:rPr>
          <w:sz w:val="44"/>
          <w:szCs w:val="44"/>
        </w:rPr>
        <w:t>родукт»</w:t>
      </w:r>
    </w:p>
    <w:p w14:paraId="7210FECA" w14:textId="77777777" w:rsidR="008773F1" w:rsidRPr="00836B92" w:rsidRDefault="008773F1" w:rsidP="008773F1">
      <w:pPr>
        <w:spacing w:before="240"/>
        <w:ind w:right="-74"/>
        <w:jc w:val="center"/>
        <w:rPr>
          <w:sz w:val="44"/>
          <w:szCs w:val="20"/>
        </w:rPr>
      </w:pPr>
    </w:p>
    <w:tbl>
      <w:tblPr>
        <w:tblW w:w="11340" w:type="dxa"/>
        <w:tblLayout w:type="fixed"/>
        <w:tblLook w:val="0000" w:firstRow="0" w:lastRow="0" w:firstColumn="0" w:lastColumn="0" w:noHBand="0" w:noVBand="0"/>
      </w:tblPr>
      <w:tblGrid>
        <w:gridCol w:w="4253"/>
        <w:gridCol w:w="2386"/>
        <w:gridCol w:w="4701"/>
      </w:tblGrid>
      <w:tr w:rsidR="008773F1" w:rsidRPr="00836B92" w14:paraId="069BD511" w14:textId="77777777" w:rsidTr="008773F1">
        <w:tc>
          <w:tcPr>
            <w:tcW w:w="4253" w:type="dxa"/>
          </w:tcPr>
          <w:p w14:paraId="110B81D9" w14:textId="77777777" w:rsidR="008773F1" w:rsidRPr="00052BAA" w:rsidRDefault="008773F1" w:rsidP="002409FB">
            <w:pPr>
              <w:spacing w:line="276" w:lineRule="auto"/>
              <w:ind w:right="963"/>
              <w:jc w:val="both"/>
              <w:rPr>
                <w:color w:val="000000" w:themeColor="text1"/>
                <w:sz w:val="28"/>
                <w:szCs w:val="28"/>
              </w:rPr>
            </w:pPr>
            <w:r w:rsidRPr="00052BAA">
              <w:rPr>
                <w:color w:val="000000" w:themeColor="text1"/>
                <w:sz w:val="28"/>
                <w:szCs w:val="28"/>
              </w:rPr>
              <w:t>Студент</w:t>
            </w:r>
          </w:p>
        </w:tc>
        <w:tc>
          <w:tcPr>
            <w:tcW w:w="2386" w:type="dxa"/>
          </w:tcPr>
          <w:p w14:paraId="01811C0E" w14:textId="77777777" w:rsidR="008773F1" w:rsidRPr="00836B92" w:rsidRDefault="008773F1" w:rsidP="002409FB">
            <w:pPr>
              <w:spacing w:line="276" w:lineRule="auto"/>
              <w:ind w:right="144"/>
              <w:jc w:val="both"/>
              <w:rPr>
                <w:sz w:val="28"/>
                <w:szCs w:val="28"/>
              </w:rPr>
            </w:pPr>
          </w:p>
        </w:tc>
        <w:tc>
          <w:tcPr>
            <w:tcW w:w="4701" w:type="dxa"/>
          </w:tcPr>
          <w:p w14:paraId="511DFDBB" w14:textId="77777777" w:rsidR="008773F1" w:rsidRPr="00836B92" w:rsidRDefault="008773F1" w:rsidP="002409FB">
            <w:pPr>
              <w:spacing w:line="276" w:lineRule="auto"/>
              <w:jc w:val="both"/>
              <w:rPr>
                <w:sz w:val="28"/>
                <w:szCs w:val="28"/>
              </w:rPr>
            </w:pPr>
          </w:p>
        </w:tc>
      </w:tr>
      <w:tr w:rsidR="008773F1" w:rsidRPr="00836B92" w14:paraId="76B0C9E2" w14:textId="77777777" w:rsidTr="008773F1">
        <w:tc>
          <w:tcPr>
            <w:tcW w:w="4253" w:type="dxa"/>
          </w:tcPr>
          <w:p w14:paraId="23499BDC" w14:textId="77777777" w:rsidR="008773F1" w:rsidRPr="00052BAA" w:rsidRDefault="008773F1" w:rsidP="00052BAA">
            <w:pPr>
              <w:spacing w:line="276" w:lineRule="auto"/>
              <w:ind w:right="963"/>
              <w:jc w:val="both"/>
              <w:rPr>
                <w:color w:val="000000" w:themeColor="text1"/>
                <w:sz w:val="28"/>
                <w:szCs w:val="28"/>
                <w:lang w:val="en-US"/>
              </w:rPr>
            </w:pPr>
            <w:r w:rsidRPr="00052BAA">
              <w:rPr>
                <w:color w:val="000000" w:themeColor="text1"/>
                <w:sz w:val="28"/>
                <w:szCs w:val="28"/>
              </w:rPr>
              <w:t>Группы</w:t>
            </w:r>
            <w:r w:rsidR="00052BAA" w:rsidRPr="00052BAA">
              <w:rPr>
                <w:color w:val="000000" w:themeColor="text1"/>
                <w:sz w:val="28"/>
                <w:szCs w:val="28"/>
                <w:lang w:val="en-US"/>
              </w:rPr>
              <w:t xml:space="preserve"> </w:t>
            </w:r>
            <w:r w:rsidR="00052BAA" w:rsidRPr="00052BAA">
              <w:rPr>
                <w:color w:val="000000" w:themeColor="text1"/>
                <w:sz w:val="28"/>
                <w:szCs w:val="28"/>
              </w:rPr>
              <w:t>ВДБМН-22</w:t>
            </w:r>
            <w:r w:rsidR="00052BAA" w:rsidRPr="00052BAA">
              <w:rPr>
                <w:color w:val="000000" w:themeColor="text1"/>
                <w:sz w:val="28"/>
                <w:szCs w:val="28"/>
                <w:lang w:val="en-US"/>
              </w:rPr>
              <w:t>HR1</w:t>
            </w:r>
          </w:p>
        </w:tc>
        <w:tc>
          <w:tcPr>
            <w:tcW w:w="2386" w:type="dxa"/>
          </w:tcPr>
          <w:p w14:paraId="59ED009E" w14:textId="5C4A59FC" w:rsidR="008773F1" w:rsidRPr="00836B92" w:rsidRDefault="008773F1" w:rsidP="00D7300E">
            <w:pPr>
              <w:spacing w:line="276" w:lineRule="auto"/>
              <w:ind w:right="144"/>
              <w:jc w:val="both"/>
              <w:rPr>
                <w:sz w:val="28"/>
                <w:szCs w:val="28"/>
              </w:rPr>
            </w:pPr>
            <w:r w:rsidRPr="00836B92">
              <w:rPr>
                <w:sz w:val="28"/>
                <w:szCs w:val="28"/>
              </w:rPr>
              <w:t>______________</w:t>
            </w:r>
          </w:p>
        </w:tc>
        <w:tc>
          <w:tcPr>
            <w:tcW w:w="4701" w:type="dxa"/>
          </w:tcPr>
          <w:p w14:paraId="743D81FD" w14:textId="26E0A938" w:rsidR="008773F1" w:rsidRPr="00274AD5" w:rsidRDefault="00EB44C7" w:rsidP="00C90099">
            <w:pPr>
              <w:spacing w:line="276" w:lineRule="auto"/>
              <w:jc w:val="both"/>
              <w:rPr>
                <w:sz w:val="28"/>
                <w:szCs w:val="28"/>
              </w:rPr>
            </w:pPr>
            <w:r>
              <w:rPr>
                <w:sz w:val="28"/>
                <w:szCs w:val="28"/>
              </w:rPr>
              <w:t>Гаврилова М.Д.</w:t>
            </w:r>
          </w:p>
        </w:tc>
      </w:tr>
      <w:tr w:rsidR="008773F1" w:rsidRPr="00836B92" w14:paraId="5A3BAC6B" w14:textId="77777777" w:rsidTr="008773F1">
        <w:tc>
          <w:tcPr>
            <w:tcW w:w="4253" w:type="dxa"/>
          </w:tcPr>
          <w:p w14:paraId="773DD06B" w14:textId="77777777" w:rsidR="008773F1" w:rsidRPr="00052BAA" w:rsidRDefault="008773F1" w:rsidP="002409FB">
            <w:pPr>
              <w:spacing w:line="276" w:lineRule="auto"/>
              <w:ind w:right="963"/>
              <w:jc w:val="both"/>
              <w:rPr>
                <w:color w:val="000000" w:themeColor="text1"/>
                <w:sz w:val="28"/>
                <w:szCs w:val="28"/>
              </w:rPr>
            </w:pPr>
          </w:p>
          <w:p w14:paraId="197199AD" w14:textId="77777777" w:rsidR="008773F1" w:rsidRPr="00052BAA" w:rsidRDefault="008773F1" w:rsidP="008773F1">
            <w:pPr>
              <w:spacing w:line="276" w:lineRule="auto"/>
              <w:ind w:right="963"/>
              <w:jc w:val="both"/>
              <w:rPr>
                <w:color w:val="000000" w:themeColor="text1"/>
                <w:sz w:val="28"/>
                <w:szCs w:val="28"/>
              </w:rPr>
            </w:pPr>
            <w:r w:rsidRPr="00052BAA">
              <w:rPr>
                <w:color w:val="000000" w:themeColor="text1"/>
                <w:sz w:val="28"/>
                <w:szCs w:val="28"/>
              </w:rPr>
              <w:t xml:space="preserve">Руководитель </w:t>
            </w:r>
          </w:p>
          <w:p w14:paraId="36213E9E" w14:textId="77777777" w:rsidR="008773F1" w:rsidRPr="00052BAA" w:rsidRDefault="008773F1" w:rsidP="008773F1">
            <w:pPr>
              <w:spacing w:line="276" w:lineRule="auto"/>
              <w:ind w:right="963"/>
              <w:jc w:val="both"/>
              <w:rPr>
                <w:color w:val="000000" w:themeColor="text1"/>
                <w:sz w:val="28"/>
                <w:szCs w:val="28"/>
              </w:rPr>
            </w:pPr>
            <w:r w:rsidRPr="00052BAA">
              <w:rPr>
                <w:color w:val="000000" w:themeColor="text1"/>
                <w:sz w:val="28"/>
                <w:szCs w:val="28"/>
              </w:rPr>
              <w:t>к</w:t>
            </w:r>
            <w:r w:rsidRPr="00D7300E">
              <w:rPr>
                <w:color w:val="0D0D0D" w:themeColor="text1" w:themeTint="F2"/>
                <w:sz w:val="28"/>
                <w:szCs w:val="28"/>
              </w:rPr>
              <w:t>.э.н</w:t>
            </w:r>
            <w:r w:rsidRPr="00052BAA">
              <w:rPr>
                <w:color w:val="000000" w:themeColor="text1"/>
                <w:sz w:val="28"/>
                <w:szCs w:val="28"/>
              </w:rPr>
              <w:t>. доцент кафедры ЭУ</w:t>
            </w:r>
          </w:p>
        </w:tc>
        <w:tc>
          <w:tcPr>
            <w:tcW w:w="2386" w:type="dxa"/>
          </w:tcPr>
          <w:p w14:paraId="346BF2CA" w14:textId="77777777" w:rsidR="008773F1" w:rsidRPr="00836B92" w:rsidRDefault="008773F1" w:rsidP="002409FB">
            <w:pPr>
              <w:spacing w:line="276" w:lineRule="auto"/>
              <w:ind w:right="144"/>
              <w:jc w:val="both"/>
              <w:rPr>
                <w:sz w:val="28"/>
                <w:szCs w:val="28"/>
              </w:rPr>
            </w:pPr>
          </w:p>
          <w:p w14:paraId="2C4DFC7C" w14:textId="77777777" w:rsidR="008773F1" w:rsidRPr="00836B92" w:rsidRDefault="008773F1" w:rsidP="002409FB">
            <w:pPr>
              <w:spacing w:line="276" w:lineRule="auto"/>
              <w:ind w:right="144"/>
              <w:jc w:val="both"/>
              <w:rPr>
                <w:sz w:val="28"/>
                <w:szCs w:val="28"/>
              </w:rPr>
            </w:pPr>
          </w:p>
          <w:p w14:paraId="46DBF75D" w14:textId="77777777" w:rsidR="008773F1" w:rsidRPr="00836B92" w:rsidRDefault="008773F1" w:rsidP="002409FB">
            <w:pPr>
              <w:spacing w:line="276" w:lineRule="auto"/>
              <w:ind w:right="144"/>
              <w:jc w:val="both"/>
              <w:rPr>
                <w:sz w:val="28"/>
                <w:szCs w:val="28"/>
              </w:rPr>
            </w:pPr>
            <w:r w:rsidRPr="00836B92">
              <w:rPr>
                <w:sz w:val="28"/>
                <w:szCs w:val="28"/>
              </w:rPr>
              <w:t>______________</w:t>
            </w:r>
          </w:p>
        </w:tc>
        <w:tc>
          <w:tcPr>
            <w:tcW w:w="4701" w:type="dxa"/>
          </w:tcPr>
          <w:p w14:paraId="7FAD8E36" w14:textId="77777777" w:rsidR="008773F1" w:rsidRPr="00836B92" w:rsidRDefault="008773F1" w:rsidP="002409FB">
            <w:pPr>
              <w:spacing w:line="276" w:lineRule="auto"/>
              <w:jc w:val="both"/>
              <w:rPr>
                <w:sz w:val="28"/>
                <w:szCs w:val="28"/>
              </w:rPr>
            </w:pPr>
          </w:p>
          <w:p w14:paraId="4035AF3E" w14:textId="77777777" w:rsidR="008773F1" w:rsidRPr="00836B92" w:rsidRDefault="008773F1" w:rsidP="002409FB">
            <w:pPr>
              <w:spacing w:line="276" w:lineRule="auto"/>
              <w:jc w:val="both"/>
              <w:rPr>
                <w:sz w:val="28"/>
                <w:szCs w:val="28"/>
              </w:rPr>
            </w:pPr>
          </w:p>
          <w:p w14:paraId="6690C0A7" w14:textId="4A6F35BC" w:rsidR="00EB44C7" w:rsidRPr="00836B92" w:rsidRDefault="008773F1" w:rsidP="00C90099">
            <w:pPr>
              <w:spacing w:line="276" w:lineRule="auto"/>
              <w:jc w:val="both"/>
              <w:rPr>
                <w:sz w:val="28"/>
                <w:szCs w:val="28"/>
              </w:rPr>
            </w:pPr>
            <w:r>
              <w:rPr>
                <w:sz w:val="28"/>
                <w:szCs w:val="28"/>
              </w:rPr>
              <w:t xml:space="preserve"> </w:t>
            </w:r>
            <w:r w:rsidR="00EB44C7">
              <w:rPr>
                <w:sz w:val="28"/>
                <w:szCs w:val="28"/>
              </w:rPr>
              <w:t>Царева Н.А.</w:t>
            </w:r>
          </w:p>
        </w:tc>
      </w:tr>
      <w:tr w:rsidR="008773F1" w:rsidRPr="00836B92" w14:paraId="6B8926A6" w14:textId="77777777" w:rsidTr="008773F1">
        <w:tc>
          <w:tcPr>
            <w:tcW w:w="4253" w:type="dxa"/>
          </w:tcPr>
          <w:p w14:paraId="3E527856" w14:textId="77777777" w:rsidR="008773F1" w:rsidRPr="00052BAA" w:rsidRDefault="008773F1" w:rsidP="005012B8">
            <w:pPr>
              <w:spacing w:line="276" w:lineRule="auto"/>
              <w:ind w:right="963"/>
              <w:jc w:val="both"/>
              <w:rPr>
                <w:color w:val="000000" w:themeColor="text1"/>
                <w:sz w:val="28"/>
                <w:szCs w:val="28"/>
              </w:rPr>
            </w:pPr>
          </w:p>
          <w:p w14:paraId="7CDF518E" w14:textId="5EBDA02A" w:rsidR="008773F1" w:rsidRPr="00052BAA" w:rsidRDefault="008773F1" w:rsidP="00725B29">
            <w:pPr>
              <w:spacing w:line="276" w:lineRule="auto"/>
              <w:ind w:right="963"/>
              <w:jc w:val="both"/>
              <w:rPr>
                <w:color w:val="000000" w:themeColor="text1"/>
                <w:sz w:val="28"/>
                <w:szCs w:val="28"/>
              </w:rPr>
            </w:pPr>
            <w:r w:rsidRPr="00052BAA">
              <w:rPr>
                <w:color w:val="000000" w:themeColor="text1"/>
                <w:sz w:val="28"/>
                <w:szCs w:val="28"/>
              </w:rPr>
              <w:t xml:space="preserve">Руководитель </w:t>
            </w:r>
            <w:r w:rsidR="00725B29">
              <w:rPr>
                <w:color w:val="000000" w:themeColor="text1"/>
                <w:sz w:val="28"/>
                <w:szCs w:val="28"/>
              </w:rPr>
              <w:t xml:space="preserve">от </w:t>
            </w:r>
            <w:r w:rsidRPr="00052BAA">
              <w:rPr>
                <w:color w:val="000000" w:themeColor="text1"/>
                <w:sz w:val="28"/>
                <w:szCs w:val="28"/>
              </w:rPr>
              <w:t>предприятия</w:t>
            </w:r>
          </w:p>
        </w:tc>
        <w:tc>
          <w:tcPr>
            <w:tcW w:w="2386" w:type="dxa"/>
          </w:tcPr>
          <w:p w14:paraId="1E48BE62" w14:textId="77777777" w:rsidR="008773F1" w:rsidRPr="00836B92" w:rsidRDefault="008773F1" w:rsidP="002409FB">
            <w:pPr>
              <w:spacing w:line="276" w:lineRule="auto"/>
              <w:ind w:right="144"/>
              <w:jc w:val="both"/>
              <w:rPr>
                <w:sz w:val="28"/>
                <w:szCs w:val="28"/>
              </w:rPr>
            </w:pPr>
          </w:p>
          <w:p w14:paraId="67BC6A93" w14:textId="77777777" w:rsidR="008773F1" w:rsidRPr="00836B92" w:rsidRDefault="008773F1" w:rsidP="002409FB">
            <w:pPr>
              <w:spacing w:line="276" w:lineRule="auto"/>
              <w:ind w:right="144"/>
              <w:jc w:val="both"/>
              <w:rPr>
                <w:sz w:val="28"/>
                <w:szCs w:val="28"/>
              </w:rPr>
            </w:pPr>
          </w:p>
          <w:p w14:paraId="4251735A" w14:textId="77777777" w:rsidR="008773F1" w:rsidRPr="00836B92" w:rsidRDefault="008773F1" w:rsidP="002409FB">
            <w:pPr>
              <w:spacing w:line="276" w:lineRule="auto"/>
              <w:ind w:right="144"/>
              <w:jc w:val="both"/>
              <w:rPr>
                <w:sz w:val="28"/>
                <w:szCs w:val="28"/>
              </w:rPr>
            </w:pPr>
            <w:r w:rsidRPr="00836B92">
              <w:rPr>
                <w:sz w:val="28"/>
                <w:szCs w:val="28"/>
              </w:rPr>
              <w:t>______________</w:t>
            </w:r>
          </w:p>
        </w:tc>
        <w:tc>
          <w:tcPr>
            <w:tcW w:w="4701" w:type="dxa"/>
          </w:tcPr>
          <w:p w14:paraId="49C31764" w14:textId="77777777" w:rsidR="008773F1" w:rsidRPr="00836B92" w:rsidRDefault="008773F1" w:rsidP="002409FB">
            <w:pPr>
              <w:spacing w:line="276" w:lineRule="auto"/>
              <w:ind w:right="963"/>
              <w:jc w:val="both"/>
              <w:rPr>
                <w:sz w:val="28"/>
                <w:szCs w:val="28"/>
              </w:rPr>
            </w:pPr>
          </w:p>
          <w:p w14:paraId="5C652D0B" w14:textId="77777777" w:rsidR="008773F1" w:rsidRPr="00836B92" w:rsidRDefault="008773F1" w:rsidP="002409FB">
            <w:pPr>
              <w:spacing w:line="276" w:lineRule="auto"/>
              <w:ind w:right="963"/>
              <w:jc w:val="both"/>
              <w:rPr>
                <w:sz w:val="28"/>
                <w:szCs w:val="28"/>
              </w:rPr>
            </w:pPr>
          </w:p>
          <w:p w14:paraId="307DF768" w14:textId="3FD74E1A" w:rsidR="008773F1" w:rsidRPr="00836B92" w:rsidRDefault="00D7300E" w:rsidP="002409FB">
            <w:pPr>
              <w:spacing w:line="276" w:lineRule="auto"/>
              <w:ind w:right="963"/>
              <w:jc w:val="both"/>
              <w:rPr>
                <w:sz w:val="28"/>
                <w:szCs w:val="28"/>
              </w:rPr>
            </w:pPr>
            <w:r>
              <w:rPr>
                <w:sz w:val="28"/>
                <w:szCs w:val="28"/>
              </w:rPr>
              <w:t>Сбоева К.О.</w:t>
            </w:r>
          </w:p>
        </w:tc>
      </w:tr>
      <w:tr w:rsidR="008773F1" w:rsidRPr="00836B92" w14:paraId="6959C698" w14:textId="77777777" w:rsidTr="008773F1">
        <w:tc>
          <w:tcPr>
            <w:tcW w:w="4253" w:type="dxa"/>
          </w:tcPr>
          <w:p w14:paraId="079C8E4B" w14:textId="77777777" w:rsidR="008773F1" w:rsidRPr="00052BAA" w:rsidRDefault="008773F1" w:rsidP="005012B8">
            <w:pPr>
              <w:spacing w:line="276" w:lineRule="auto"/>
              <w:ind w:right="963"/>
              <w:jc w:val="both"/>
              <w:rPr>
                <w:color w:val="000000" w:themeColor="text1"/>
                <w:sz w:val="28"/>
                <w:szCs w:val="28"/>
              </w:rPr>
            </w:pPr>
          </w:p>
          <w:p w14:paraId="1C0B7A96" w14:textId="77777777" w:rsidR="008773F1" w:rsidRPr="00052BAA" w:rsidRDefault="008773F1" w:rsidP="005012B8">
            <w:pPr>
              <w:spacing w:line="276" w:lineRule="auto"/>
              <w:ind w:right="963"/>
              <w:jc w:val="both"/>
              <w:rPr>
                <w:color w:val="000000" w:themeColor="text1"/>
                <w:sz w:val="28"/>
                <w:szCs w:val="28"/>
              </w:rPr>
            </w:pPr>
            <w:proofErr w:type="spellStart"/>
            <w:r w:rsidRPr="00052BAA">
              <w:rPr>
                <w:color w:val="000000" w:themeColor="text1"/>
                <w:sz w:val="28"/>
                <w:szCs w:val="28"/>
              </w:rPr>
              <w:t>Нормоконтролер</w:t>
            </w:r>
            <w:proofErr w:type="spellEnd"/>
          </w:p>
          <w:p w14:paraId="7F6A8DD3" w14:textId="77777777" w:rsidR="008773F1" w:rsidRPr="00052BAA" w:rsidRDefault="008773F1" w:rsidP="005012B8">
            <w:pPr>
              <w:spacing w:line="276" w:lineRule="auto"/>
              <w:ind w:right="963"/>
              <w:jc w:val="both"/>
              <w:rPr>
                <w:color w:val="000000" w:themeColor="text1"/>
                <w:sz w:val="28"/>
                <w:szCs w:val="28"/>
              </w:rPr>
            </w:pPr>
            <w:r w:rsidRPr="00D7300E">
              <w:rPr>
                <w:color w:val="0D0D0D" w:themeColor="text1" w:themeTint="F2"/>
                <w:sz w:val="28"/>
                <w:szCs w:val="28"/>
              </w:rPr>
              <w:t>к.э.н</w:t>
            </w:r>
            <w:r w:rsidRPr="00052BAA">
              <w:rPr>
                <w:color w:val="000000" w:themeColor="text1"/>
                <w:sz w:val="28"/>
                <w:szCs w:val="28"/>
              </w:rPr>
              <w:t>. доцент кафедры ЭУ</w:t>
            </w:r>
          </w:p>
        </w:tc>
        <w:tc>
          <w:tcPr>
            <w:tcW w:w="2386" w:type="dxa"/>
          </w:tcPr>
          <w:p w14:paraId="35CFE6D7" w14:textId="77777777" w:rsidR="008773F1" w:rsidRPr="00836B92" w:rsidRDefault="008773F1" w:rsidP="002409FB">
            <w:pPr>
              <w:spacing w:line="276" w:lineRule="auto"/>
              <w:ind w:right="144"/>
              <w:jc w:val="both"/>
              <w:rPr>
                <w:sz w:val="28"/>
                <w:szCs w:val="28"/>
              </w:rPr>
            </w:pPr>
          </w:p>
          <w:p w14:paraId="03D7A472" w14:textId="77777777" w:rsidR="008773F1" w:rsidRPr="00836B92" w:rsidRDefault="008773F1" w:rsidP="002409FB">
            <w:pPr>
              <w:spacing w:line="276" w:lineRule="auto"/>
              <w:ind w:right="144"/>
              <w:jc w:val="both"/>
              <w:rPr>
                <w:sz w:val="28"/>
                <w:szCs w:val="28"/>
              </w:rPr>
            </w:pPr>
          </w:p>
          <w:p w14:paraId="02CC50D5" w14:textId="77777777" w:rsidR="008773F1" w:rsidRPr="00836B92" w:rsidRDefault="008773F1" w:rsidP="002409FB">
            <w:pPr>
              <w:spacing w:line="276" w:lineRule="auto"/>
              <w:ind w:right="144"/>
              <w:jc w:val="both"/>
              <w:rPr>
                <w:sz w:val="28"/>
                <w:szCs w:val="28"/>
              </w:rPr>
            </w:pPr>
            <w:r w:rsidRPr="00836B92">
              <w:rPr>
                <w:sz w:val="28"/>
                <w:szCs w:val="28"/>
              </w:rPr>
              <w:t>______________</w:t>
            </w:r>
          </w:p>
        </w:tc>
        <w:tc>
          <w:tcPr>
            <w:tcW w:w="4701" w:type="dxa"/>
          </w:tcPr>
          <w:p w14:paraId="73459D52" w14:textId="77777777" w:rsidR="008773F1" w:rsidRPr="00836B92" w:rsidRDefault="008773F1" w:rsidP="002409FB">
            <w:pPr>
              <w:spacing w:line="276" w:lineRule="auto"/>
              <w:ind w:right="963"/>
              <w:jc w:val="both"/>
              <w:rPr>
                <w:sz w:val="28"/>
                <w:szCs w:val="28"/>
              </w:rPr>
            </w:pPr>
          </w:p>
          <w:p w14:paraId="50B1377F" w14:textId="77777777" w:rsidR="008773F1" w:rsidRPr="00836B92" w:rsidRDefault="008773F1" w:rsidP="002409FB">
            <w:pPr>
              <w:spacing w:line="276" w:lineRule="auto"/>
              <w:ind w:right="963"/>
              <w:jc w:val="both"/>
              <w:rPr>
                <w:sz w:val="28"/>
                <w:szCs w:val="28"/>
              </w:rPr>
            </w:pPr>
          </w:p>
          <w:p w14:paraId="39AAD27D" w14:textId="07B5564A" w:rsidR="008773F1" w:rsidRPr="00836B92" w:rsidRDefault="008773F1" w:rsidP="00C90099">
            <w:pPr>
              <w:spacing w:line="276" w:lineRule="auto"/>
              <w:ind w:right="963"/>
              <w:jc w:val="both"/>
              <w:rPr>
                <w:sz w:val="28"/>
                <w:szCs w:val="28"/>
              </w:rPr>
            </w:pPr>
            <w:r>
              <w:rPr>
                <w:sz w:val="28"/>
                <w:szCs w:val="28"/>
              </w:rPr>
              <w:t xml:space="preserve"> </w:t>
            </w:r>
            <w:r w:rsidR="006A5F86">
              <w:rPr>
                <w:sz w:val="28"/>
                <w:szCs w:val="28"/>
              </w:rPr>
              <w:t>Царева Н.А.</w:t>
            </w:r>
          </w:p>
        </w:tc>
      </w:tr>
    </w:tbl>
    <w:p w14:paraId="3424B679" w14:textId="77777777" w:rsidR="008773F1" w:rsidRPr="00836B92" w:rsidRDefault="008773F1" w:rsidP="008773F1">
      <w:pPr>
        <w:spacing w:line="276" w:lineRule="auto"/>
        <w:ind w:right="963"/>
        <w:jc w:val="center"/>
        <w:rPr>
          <w:sz w:val="20"/>
          <w:szCs w:val="20"/>
        </w:rPr>
      </w:pPr>
    </w:p>
    <w:p w14:paraId="7F790018" w14:textId="77777777" w:rsidR="00225FA9" w:rsidRDefault="00225FA9" w:rsidP="00225FA9">
      <w:pPr>
        <w:ind w:left="720"/>
        <w:jc w:val="center"/>
      </w:pPr>
    </w:p>
    <w:p w14:paraId="60058523" w14:textId="77777777" w:rsidR="008773F1" w:rsidRDefault="008773F1" w:rsidP="00225FA9">
      <w:pPr>
        <w:ind w:left="720"/>
        <w:jc w:val="center"/>
      </w:pPr>
    </w:p>
    <w:p w14:paraId="4ED1899F" w14:textId="77777777" w:rsidR="008773F1" w:rsidRDefault="008773F1" w:rsidP="00225FA9">
      <w:pPr>
        <w:ind w:left="720"/>
        <w:jc w:val="center"/>
      </w:pPr>
    </w:p>
    <w:p w14:paraId="579986E8" w14:textId="77777777" w:rsidR="000E1786" w:rsidRPr="004725B3" w:rsidRDefault="009C262A" w:rsidP="009C262A">
      <w:pPr>
        <w:suppressAutoHyphens/>
        <w:jc w:val="center"/>
        <w:rPr>
          <w:sz w:val="28"/>
          <w:szCs w:val="18"/>
          <w:lang w:val="en-US" w:eastAsia="ar-SA"/>
        </w:rPr>
      </w:pPr>
      <w:r w:rsidRPr="006F1CF2">
        <w:rPr>
          <w:sz w:val="28"/>
          <w:szCs w:val="18"/>
          <w:lang w:eastAsia="ar-SA"/>
        </w:rPr>
        <w:t>Владивосток 202</w:t>
      </w:r>
      <w:r w:rsidR="004725B3">
        <w:rPr>
          <w:sz w:val="28"/>
          <w:szCs w:val="18"/>
          <w:lang w:val="en-US" w:eastAsia="ar-SA"/>
        </w:rPr>
        <w:t>6</w:t>
      </w:r>
    </w:p>
    <w:p w14:paraId="37D94C92" w14:textId="77777777" w:rsidR="00225FA9" w:rsidRDefault="00225FA9" w:rsidP="009C262A">
      <w:pPr>
        <w:suppressAutoHyphens/>
        <w:jc w:val="center"/>
        <w:rPr>
          <w:sz w:val="28"/>
          <w:szCs w:val="18"/>
          <w:lang w:eastAsia="ar-SA"/>
        </w:rPr>
      </w:pPr>
    </w:p>
    <w:p w14:paraId="265B5229" w14:textId="77777777" w:rsidR="00225FA9" w:rsidRDefault="00225FA9" w:rsidP="009C262A">
      <w:pPr>
        <w:suppressAutoHyphens/>
        <w:jc w:val="center"/>
        <w:rPr>
          <w:sz w:val="28"/>
          <w:szCs w:val="18"/>
          <w:lang w:eastAsia="ar-SA"/>
        </w:rPr>
      </w:pPr>
    </w:p>
    <w:p w14:paraId="186BAF8F" w14:textId="77777777" w:rsidR="00225FA9" w:rsidRPr="006F1CF2" w:rsidRDefault="00225FA9" w:rsidP="009C262A">
      <w:pPr>
        <w:suppressAutoHyphens/>
        <w:jc w:val="center"/>
        <w:rPr>
          <w:sz w:val="28"/>
          <w:szCs w:val="18"/>
          <w:lang w:eastAsia="ar-SA"/>
        </w:rPr>
        <w:sectPr w:rsidR="00225FA9" w:rsidRPr="006F1CF2" w:rsidSect="00BB4D5F">
          <w:headerReference w:type="even" r:id="rId8"/>
          <w:headerReference w:type="default" r:id="rId9"/>
          <w:headerReference w:type="first" r:id="rId10"/>
          <w:pgSz w:w="11906" w:h="16838"/>
          <w:pgMar w:top="1134" w:right="567" w:bottom="1134" w:left="1701" w:header="709" w:footer="709" w:gutter="0"/>
          <w:cols w:space="708"/>
          <w:titlePg/>
          <w:docGrid w:linePitch="360"/>
        </w:sectPr>
      </w:pPr>
    </w:p>
    <w:p w14:paraId="763AD16B" w14:textId="77777777" w:rsidR="00890970" w:rsidRPr="00890970" w:rsidRDefault="00890970" w:rsidP="00890970">
      <w:pPr>
        <w:spacing w:after="120"/>
        <w:jc w:val="center"/>
        <w:rPr>
          <w:lang w:val="ru"/>
        </w:rPr>
      </w:pPr>
      <w:bookmarkStart w:id="22" w:name="_Toc323129699"/>
      <w:bookmarkStart w:id="23" w:name="_Toc400856842"/>
      <w:bookmarkStart w:id="24" w:name="_Toc400856909"/>
      <w:bookmarkStart w:id="25" w:name="_Toc400856951"/>
      <w:r w:rsidRPr="00890970">
        <w:rPr>
          <w:lang w:val="ru"/>
        </w:rPr>
        <w:lastRenderedPageBreak/>
        <w:t>МИНОБРНАУКИ РОССИИ</w:t>
      </w:r>
    </w:p>
    <w:p w14:paraId="4980F938" w14:textId="77777777" w:rsidR="00890970" w:rsidRPr="00890970" w:rsidRDefault="00890970" w:rsidP="00890970">
      <w:pPr>
        <w:jc w:val="center"/>
        <w:rPr>
          <w:sz w:val="26"/>
          <w:szCs w:val="26"/>
          <w:lang w:val="ru"/>
        </w:rPr>
      </w:pPr>
      <w:r w:rsidRPr="00890970">
        <w:rPr>
          <w:sz w:val="26"/>
          <w:szCs w:val="26"/>
          <w:lang w:val="ru"/>
        </w:rPr>
        <w:t xml:space="preserve">ВЛАДИВОСТОКСКИЙ ГОСУДАРСТВЕННЫЙ УНИВЕРСИТЕТ </w:t>
      </w:r>
    </w:p>
    <w:p w14:paraId="73E5C337" w14:textId="77777777" w:rsidR="00890970" w:rsidRPr="00890970" w:rsidRDefault="00890970" w:rsidP="00890970">
      <w:pPr>
        <w:spacing w:after="120"/>
        <w:jc w:val="center"/>
        <w:rPr>
          <w:sz w:val="26"/>
          <w:szCs w:val="26"/>
          <w:lang w:val="ru"/>
        </w:rPr>
      </w:pPr>
      <w:r w:rsidRPr="00890970">
        <w:rPr>
          <w:sz w:val="26"/>
          <w:szCs w:val="26"/>
          <w:lang w:val="ru"/>
        </w:rPr>
        <w:t>(ВВГУ)</w:t>
      </w:r>
    </w:p>
    <w:p w14:paraId="507F0812" w14:textId="77777777" w:rsidR="00890970" w:rsidRPr="00890970" w:rsidRDefault="00890970" w:rsidP="00890970">
      <w:pPr>
        <w:spacing w:after="120"/>
        <w:jc w:val="center"/>
        <w:rPr>
          <w:sz w:val="26"/>
          <w:szCs w:val="26"/>
          <w:lang w:val="ru"/>
        </w:rPr>
      </w:pPr>
      <w:r w:rsidRPr="00890970">
        <w:rPr>
          <w:sz w:val="26"/>
          <w:szCs w:val="26"/>
          <w:lang w:val="ru"/>
        </w:rPr>
        <w:t xml:space="preserve">ИНСТИТУТ МЕЖДУНАРОДНОГО БИЗНЕСА, ЭКОНОМИКИ И УПРАВЛЕНИЯ </w:t>
      </w:r>
    </w:p>
    <w:p w14:paraId="34657461" w14:textId="77777777" w:rsidR="00890970" w:rsidRPr="00890970" w:rsidRDefault="00890970" w:rsidP="00890970">
      <w:pPr>
        <w:spacing w:after="120" w:line="360" w:lineRule="auto"/>
        <w:jc w:val="center"/>
        <w:rPr>
          <w:lang w:val="ru"/>
        </w:rPr>
      </w:pPr>
      <w:r w:rsidRPr="00890970">
        <w:rPr>
          <w:lang w:val="ru"/>
        </w:rPr>
        <w:t>КАФЕДРА ЭКОНОМИКИ И УПРАВЛЕНИЯ</w:t>
      </w:r>
    </w:p>
    <w:p w14:paraId="332E7EE9" w14:textId="77777777" w:rsidR="00890970" w:rsidRPr="00890970" w:rsidRDefault="00890970" w:rsidP="00890970">
      <w:pPr>
        <w:ind w:left="720"/>
        <w:jc w:val="center"/>
        <w:rPr>
          <w:lang w:val="ru"/>
        </w:rPr>
      </w:pPr>
    </w:p>
    <w:p w14:paraId="19C78A09" w14:textId="77777777" w:rsidR="00890970" w:rsidRPr="00890970" w:rsidRDefault="00890970" w:rsidP="00890970">
      <w:pPr>
        <w:spacing w:after="120"/>
        <w:ind w:left="720"/>
        <w:jc w:val="center"/>
        <w:rPr>
          <w:lang w:val="ru"/>
        </w:rPr>
      </w:pPr>
      <w:r w:rsidRPr="00890970">
        <w:rPr>
          <w:lang w:val="ru"/>
        </w:rPr>
        <w:t>ИНДИВИДУАЛЬНОЕ ЗАДАНИЕ</w:t>
      </w:r>
    </w:p>
    <w:p w14:paraId="1707497F" w14:textId="77777777" w:rsidR="00890970" w:rsidRPr="00890970" w:rsidRDefault="00890970" w:rsidP="00890970">
      <w:pPr>
        <w:ind w:left="720"/>
        <w:jc w:val="center"/>
        <w:rPr>
          <w:lang w:val="ru"/>
        </w:rPr>
      </w:pPr>
      <w:r w:rsidRPr="00890970">
        <w:rPr>
          <w:lang w:val="ru"/>
        </w:rPr>
        <w:t>на производственную технологическую (проектно-технологическую) практику</w:t>
      </w:r>
    </w:p>
    <w:p w14:paraId="0D9B58E5" w14:textId="77777777" w:rsidR="00890970" w:rsidRPr="00890970" w:rsidRDefault="00890970" w:rsidP="00890970">
      <w:pPr>
        <w:ind w:left="720"/>
        <w:jc w:val="center"/>
        <w:rPr>
          <w:lang w:val="ru"/>
        </w:rPr>
      </w:pPr>
    </w:p>
    <w:p w14:paraId="1BADEECF" w14:textId="6C2A9932" w:rsidR="00890970" w:rsidRPr="00890970" w:rsidRDefault="00890970" w:rsidP="00890970">
      <w:pPr>
        <w:ind w:firstLine="709"/>
        <w:rPr>
          <w:lang w:val="ru"/>
        </w:rPr>
      </w:pPr>
      <w:r w:rsidRPr="00890970">
        <w:rPr>
          <w:lang w:val="ru"/>
        </w:rPr>
        <w:t xml:space="preserve">Студенту: </w:t>
      </w:r>
      <w:r w:rsidR="00D7300E">
        <w:rPr>
          <w:lang w:val="ru"/>
        </w:rPr>
        <w:t>Гавриловой Марии Дмитриевны</w:t>
      </w:r>
    </w:p>
    <w:p w14:paraId="7AAF35B7" w14:textId="77777777" w:rsidR="00890970" w:rsidRPr="00890970" w:rsidRDefault="00890970" w:rsidP="00890970">
      <w:pPr>
        <w:ind w:firstLine="709"/>
        <w:rPr>
          <w:lang w:val="ru"/>
        </w:rPr>
      </w:pPr>
      <w:r w:rsidRPr="00890970">
        <w:rPr>
          <w:lang w:val="ru"/>
        </w:rPr>
        <w:t xml:space="preserve">Группы: </w:t>
      </w:r>
      <w:r w:rsidRPr="00890970">
        <w:rPr>
          <w:color w:val="222222"/>
          <w:highlight w:val="white"/>
          <w:lang w:val="ru"/>
        </w:rPr>
        <w:t>ВДБМН-22-HR</w:t>
      </w:r>
    </w:p>
    <w:p w14:paraId="2EACA85D" w14:textId="77777777" w:rsidR="00890970" w:rsidRPr="00890970" w:rsidRDefault="00890970" w:rsidP="00890970">
      <w:pPr>
        <w:ind w:firstLine="709"/>
        <w:rPr>
          <w:lang w:val="ru"/>
        </w:rPr>
      </w:pPr>
    </w:p>
    <w:p w14:paraId="62ACC00A" w14:textId="58E9CCE3" w:rsidR="00890970" w:rsidRPr="00890970" w:rsidRDefault="00890970" w:rsidP="00D7300E">
      <w:pPr>
        <w:ind w:firstLine="709"/>
        <w:rPr>
          <w:lang w:val="ru"/>
        </w:rPr>
      </w:pPr>
      <w:r w:rsidRPr="00890970">
        <w:rPr>
          <w:lang w:val="ru"/>
        </w:rPr>
        <w:t>Срок сдачи: 20.03.2025</w:t>
      </w:r>
    </w:p>
    <w:p w14:paraId="185019A0" w14:textId="77777777" w:rsidR="00890970" w:rsidRPr="00890970" w:rsidRDefault="00890970" w:rsidP="00890970">
      <w:pPr>
        <w:pBdr>
          <w:top w:val="nil"/>
          <w:left w:val="nil"/>
          <w:bottom w:val="nil"/>
          <w:right w:val="nil"/>
          <w:between w:val="nil"/>
        </w:pBdr>
        <w:ind w:firstLine="709"/>
        <w:jc w:val="both"/>
        <w:rPr>
          <w:b/>
          <w:color w:val="000000"/>
          <w:lang w:val="ru"/>
        </w:rPr>
      </w:pPr>
      <w:r w:rsidRPr="00890970">
        <w:rPr>
          <w:color w:val="000000"/>
          <w:lang w:val="ru"/>
        </w:rPr>
        <w:t>Содержание отчета по производственной технологической (проектно-технологической) практике:</w:t>
      </w:r>
      <w:r w:rsidRPr="00890970">
        <w:rPr>
          <w:b/>
          <w:color w:val="000000"/>
          <w:lang w:val="ru"/>
        </w:rPr>
        <w:t xml:space="preserve"> </w:t>
      </w:r>
    </w:p>
    <w:p w14:paraId="53F3C85F" w14:textId="77777777" w:rsidR="00890970" w:rsidRPr="00890970" w:rsidRDefault="00890970" w:rsidP="00890970">
      <w:pPr>
        <w:pBdr>
          <w:top w:val="nil"/>
          <w:left w:val="nil"/>
          <w:bottom w:val="nil"/>
          <w:right w:val="nil"/>
          <w:between w:val="nil"/>
        </w:pBdr>
        <w:ind w:firstLine="709"/>
        <w:jc w:val="both"/>
        <w:rPr>
          <w:b/>
          <w:color w:val="000000"/>
          <w:lang w:val="ru"/>
        </w:rPr>
      </w:pPr>
      <w:r w:rsidRPr="00890970">
        <w:rPr>
          <w:b/>
          <w:color w:val="000000"/>
          <w:lang w:val="ru"/>
        </w:rPr>
        <w:t>Введение</w:t>
      </w:r>
    </w:p>
    <w:p w14:paraId="4A5AB5A9"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color w:val="000000"/>
          <w:lang w:val="ru"/>
        </w:rPr>
        <w:t>Определить цель и задачи практики, основные методы, необходимые для их достижения; объект и предмет исследования, а также его информационная база.</w:t>
      </w:r>
    </w:p>
    <w:p w14:paraId="14F7E35F" w14:textId="77777777" w:rsidR="00890970" w:rsidRPr="00890970" w:rsidRDefault="00890970" w:rsidP="00890970">
      <w:pPr>
        <w:pBdr>
          <w:top w:val="nil"/>
          <w:left w:val="nil"/>
          <w:bottom w:val="nil"/>
          <w:right w:val="nil"/>
          <w:between w:val="nil"/>
        </w:pBdr>
        <w:ind w:firstLine="709"/>
        <w:jc w:val="both"/>
        <w:rPr>
          <w:b/>
          <w:color w:val="000000"/>
          <w:lang w:val="ru"/>
        </w:rPr>
      </w:pPr>
    </w:p>
    <w:p w14:paraId="04DA783A"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b/>
          <w:color w:val="000000"/>
          <w:lang w:val="ru"/>
        </w:rPr>
        <w:t>Раздел 1 Характеристика организации</w:t>
      </w:r>
      <w:r w:rsidRPr="00890970">
        <w:rPr>
          <w:color w:val="000000"/>
          <w:lang w:val="ru"/>
        </w:rPr>
        <w:t xml:space="preserve"> (ОПК-2)</w:t>
      </w:r>
    </w:p>
    <w:p w14:paraId="4C42EBD6"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color w:val="000000"/>
          <w:lang w:val="ru"/>
        </w:rPr>
        <w:t>1. Собрать, структурировать и проанализировать информацию, раскрывающую особенности деятельности предприятия (организации):</w:t>
      </w:r>
    </w:p>
    <w:p w14:paraId="3E5E555F"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color w:val="000000"/>
          <w:lang w:val="ru"/>
        </w:rPr>
        <w:t>- составить «Паспорт организации» - основные реквизиты (название, форма собственности, юридический адрес, местонахождение и т.п.); основные виды деятельности;</w:t>
      </w:r>
    </w:p>
    <w:p w14:paraId="43FDF52E"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color w:val="000000"/>
          <w:lang w:val="ru"/>
        </w:rPr>
        <w:t>- особенности организационно-правовой формы;</w:t>
      </w:r>
    </w:p>
    <w:p w14:paraId="00B3AD1F"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color w:val="000000"/>
          <w:lang w:val="ru"/>
        </w:rPr>
        <w:t>- система налогообложения;</w:t>
      </w:r>
    </w:p>
    <w:p w14:paraId="080535B6"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color w:val="000000"/>
          <w:lang w:val="ru"/>
        </w:rPr>
        <w:t>- анализ организационной структуры;</w:t>
      </w:r>
    </w:p>
    <w:p w14:paraId="4AEA4A7B" w14:textId="77777777" w:rsidR="00890970" w:rsidRPr="00890970" w:rsidRDefault="00890970" w:rsidP="00890970">
      <w:pPr>
        <w:pBdr>
          <w:top w:val="nil"/>
          <w:left w:val="nil"/>
          <w:bottom w:val="nil"/>
          <w:right w:val="nil"/>
          <w:between w:val="nil"/>
        </w:pBdr>
        <w:spacing w:after="120"/>
        <w:ind w:firstLine="709"/>
        <w:jc w:val="both"/>
        <w:rPr>
          <w:color w:val="000000"/>
          <w:lang w:val="ru"/>
        </w:rPr>
      </w:pPr>
      <w:r w:rsidRPr="00890970">
        <w:rPr>
          <w:color w:val="000000"/>
          <w:lang w:val="ru"/>
        </w:rPr>
        <w:t>- проанализировать основные технико-экономические показатели хозяйственной деятельности за три последних отчетных года (см. таблицу в Приложении).</w:t>
      </w:r>
    </w:p>
    <w:p w14:paraId="19381AFA"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b/>
          <w:color w:val="000000"/>
          <w:lang w:val="ru"/>
        </w:rPr>
        <w:t xml:space="preserve">Раздел 2 Нормативно-правовые аспекты деятельности организации </w:t>
      </w:r>
      <w:r w:rsidRPr="00890970">
        <w:rPr>
          <w:color w:val="000000"/>
          <w:lang w:val="ru"/>
        </w:rPr>
        <w:t>(ОПК-2)</w:t>
      </w:r>
    </w:p>
    <w:p w14:paraId="186FB327" w14:textId="77777777" w:rsidR="00890970" w:rsidRPr="00890970" w:rsidRDefault="00890970" w:rsidP="00890970">
      <w:pPr>
        <w:pBdr>
          <w:top w:val="nil"/>
          <w:left w:val="nil"/>
          <w:bottom w:val="nil"/>
          <w:right w:val="nil"/>
          <w:between w:val="nil"/>
        </w:pBdr>
        <w:spacing w:after="120"/>
        <w:ind w:firstLine="709"/>
        <w:jc w:val="both"/>
        <w:rPr>
          <w:color w:val="000000"/>
          <w:lang w:val="ru"/>
        </w:rPr>
      </w:pPr>
      <w:r w:rsidRPr="00890970">
        <w:rPr>
          <w:color w:val="000000"/>
          <w:lang w:val="ru"/>
        </w:rPr>
        <w:t>Провести анализ нормативно-правовой базы, регулирующей деятельность предприятия (организации): российские и международные акты, законы, постановления, инструкции, положения, стандарты, правила и другие нормативные правовые акты, а также локальные, корпоративные акты, уставы, договоры, которые используются организацией своей деятельности.</w:t>
      </w:r>
    </w:p>
    <w:p w14:paraId="103899D7"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b/>
          <w:color w:val="000000"/>
          <w:lang w:val="ru"/>
        </w:rPr>
        <w:t xml:space="preserve">Раздел 3 Анализ финансово-хозяйственной деятельности организации </w:t>
      </w:r>
      <w:r w:rsidRPr="00890970">
        <w:rPr>
          <w:color w:val="000000"/>
          <w:lang w:val="ru"/>
        </w:rPr>
        <w:t>(ОПК-2)</w:t>
      </w:r>
    </w:p>
    <w:p w14:paraId="66728932"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color w:val="000000"/>
          <w:lang w:val="ru"/>
        </w:rPr>
        <w:t>Провести анализ эффективности и результатов финансово-хозяйственной деятельности организации в динамике за 3 года и сделать соответствующие выводы.</w:t>
      </w:r>
    </w:p>
    <w:p w14:paraId="530636ED"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color w:val="000000"/>
          <w:lang w:val="ru"/>
        </w:rPr>
        <w:t>Структура анализа финансово-хозяйственной деятельности организации должна включать:</w:t>
      </w:r>
    </w:p>
    <w:p w14:paraId="3076144A"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color w:val="000000"/>
          <w:lang w:val="ru"/>
        </w:rPr>
        <w:t>- анализ состава и структуры трудовых ресурсов, а также показателей движения персонала;</w:t>
      </w:r>
    </w:p>
    <w:p w14:paraId="3CF52DD4"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color w:val="000000"/>
          <w:lang w:val="ru"/>
        </w:rPr>
        <w:t>- анализ состава и структуры имущества, а также источников его формирования;</w:t>
      </w:r>
    </w:p>
    <w:p w14:paraId="24EBFAC7"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color w:val="000000"/>
          <w:lang w:val="ru"/>
        </w:rPr>
        <w:t>- анализ формирования финансового результата организации;</w:t>
      </w:r>
    </w:p>
    <w:p w14:paraId="0C007931" w14:textId="77777777" w:rsidR="00890970" w:rsidRPr="00890970" w:rsidRDefault="00890970" w:rsidP="00890970">
      <w:pPr>
        <w:pBdr>
          <w:top w:val="nil"/>
          <w:left w:val="nil"/>
          <w:bottom w:val="nil"/>
          <w:right w:val="nil"/>
          <w:between w:val="nil"/>
        </w:pBdr>
        <w:ind w:firstLine="709"/>
        <w:jc w:val="both"/>
        <w:rPr>
          <w:color w:val="000000"/>
          <w:lang w:val="ru"/>
        </w:rPr>
      </w:pPr>
      <w:r w:rsidRPr="00890970">
        <w:rPr>
          <w:color w:val="000000"/>
          <w:lang w:val="ru"/>
        </w:rPr>
        <w:t xml:space="preserve">- </w:t>
      </w:r>
      <w:r w:rsidRPr="00890970">
        <w:rPr>
          <w:color w:val="000000"/>
          <w:u w:val="single"/>
          <w:lang w:val="ru"/>
        </w:rPr>
        <w:t>индивидуальное задание:</w:t>
      </w:r>
      <w:r w:rsidRPr="00890970">
        <w:rPr>
          <w:color w:val="000000"/>
          <w:lang w:val="ru"/>
        </w:rPr>
        <w:t xml:space="preserve"> Провести анализ финансовой устойчивости предприятия. Определить тип финансовой устойчивости и вероятность банкротства по любой из моделей. Рассчитать коэффициенты финансовой</w:t>
      </w:r>
      <w:r w:rsidR="004725B3">
        <w:rPr>
          <w:color w:val="000000"/>
          <w:lang w:val="ru"/>
        </w:rPr>
        <w:t xml:space="preserve"> устойчивости. Сделать выводы о </w:t>
      </w:r>
      <w:r w:rsidRPr="00890970">
        <w:rPr>
          <w:color w:val="000000"/>
          <w:lang w:val="ru"/>
        </w:rPr>
        <w:t>финансовой состоянии предприятия.</w:t>
      </w:r>
    </w:p>
    <w:p w14:paraId="0935F890" w14:textId="77777777" w:rsidR="00890970" w:rsidRPr="00890970" w:rsidRDefault="00890970" w:rsidP="00890970">
      <w:pPr>
        <w:pBdr>
          <w:top w:val="nil"/>
          <w:left w:val="nil"/>
          <w:bottom w:val="nil"/>
          <w:right w:val="nil"/>
          <w:between w:val="nil"/>
        </w:pBdr>
        <w:spacing w:before="120"/>
        <w:ind w:firstLine="709"/>
        <w:jc w:val="both"/>
        <w:rPr>
          <w:color w:val="000000"/>
          <w:lang w:val="ru"/>
        </w:rPr>
      </w:pPr>
      <w:r w:rsidRPr="00890970">
        <w:rPr>
          <w:b/>
          <w:color w:val="000000"/>
          <w:lang w:val="ru"/>
        </w:rPr>
        <w:lastRenderedPageBreak/>
        <w:t xml:space="preserve">Раздел 4 Разработка рекомендаций по совершенствованию финансово-хозяйственной деятельности организации </w:t>
      </w:r>
      <w:r w:rsidRPr="00890970">
        <w:rPr>
          <w:color w:val="000000"/>
          <w:lang w:val="ru"/>
        </w:rPr>
        <w:t>(ОПК-2)</w:t>
      </w:r>
    </w:p>
    <w:p w14:paraId="768D62C8" w14:textId="77777777" w:rsidR="00890970" w:rsidRPr="00890970" w:rsidRDefault="00890970" w:rsidP="00890970">
      <w:pPr>
        <w:pBdr>
          <w:top w:val="nil"/>
          <w:left w:val="nil"/>
          <w:bottom w:val="nil"/>
          <w:right w:val="nil"/>
          <w:between w:val="nil"/>
        </w:pBdr>
        <w:spacing w:after="120"/>
        <w:ind w:firstLine="709"/>
        <w:jc w:val="both"/>
        <w:rPr>
          <w:color w:val="000000"/>
          <w:lang w:val="ru"/>
        </w:rPr>
      </w:pPr>
      <w:r w:rsidRPr="00890970">
        <w:rPr>
          <w:color w:val="000000"/>
          <w:lang w:val="ru"/>
        </w:rPr>
        <w:t>Необходимо разработать рекомендации, направленные на устранение выявленных в ходе анализа финансово-хозяйственной деятельности проблем и недостатков, а также направленное на развитие деятельности организации. Рекомендации должны быть логичны и экономически обоснованы, сопровождаться расчетами, описывающими затраты организации на их реализацию, а также подтверждающими их положительное влияние на соответствующие показатели деятельности организации.</w:t>
      </w:r>
    </w:p>
    <w:p w14:paraId="291394E2" w14:textId="77777777" w:rsidR="00890970" w:rsidRPr="00890970" w:rsidRDefault="00890970" w:rsidP="00890970">
      <w:pPr>
        <w:jc w:val="both"/>
        <w:rPr>
          <w:lang w:val="ru"/>
        </w:rPr>
      </w:pPr>
    </w:p>
    <w:p w14:paraId="6F437040" w14:textId="77777777" w:rsidR="00890970" w:rsidRPr="00890970" w:rsidRDefault="00890970" w:rsidP="00890970">
      <w:pPr>
        <w:jc w:val="both"/>
        <w:rPr>
          <w:lang w:val="ru"/>
        </w:rPr>
      </w:pPr>
      <w:r w:rsidRPr="00890970">
        <w:rPr>
          <w:lang w:val="ru"/>
        </w:rPr>
        <w:t>Оформить отчет в соответствии с требованиями университета.</w:t>
      </w:r>
    </w:p>
    <w:p w14:paraId="09363267" w14:textId="77777777" w:rsidR="00890970" w:rsidRPr="00890970" w:rsidRDefault="00890970" w:rsidP="00890970">
      <w:pPr>
        <w:jc w:val="both"/>
        <w:rPr>
          <w:lang w:val="ru"/>
        </w:rPr>
      </w:pPr>
    </w:p>
    <w:p w14:paraId="7F38434D" w14:textId="77777777" w:rsidR="00890970" w:rsidRPr="00890970" w:rsidRDefault="00890970" w:rsidP="00890970">
      <w:pPr>
        <w:jc w:val="both"/>
        <w:rPr>
          <w:lang w:val="ru"/>
        </w:rPr>
      </w:pPr>
    </w:p>
    <w:p w14:paraId="2C7ACF6B" w14:textId="77777777" w:rsidR="00890970" w:rsidRPr="00890970" w:rsidRDefault="00890970" w:rsidP="00890970">
      <w:pPr>
        <w:jc w:val="both"/>
        <w:rPr>
          <w:lang w:val="ru"/>
        </w:rPr>
      </w:pPr>
      <w:r w:rsidRPr="00890970">
        <w:rPr>
          <w:lang w:val="ru"/>
        </w:rPr>
        <w:t>Руководитель практики</w:t>
      </w:r>
    </w:p>
    <w:p w14:paraId="7E740BD1" w14:textId="77777777" w:rsidR="00890970" w:rsidRPr="00890970" w:rsidRDefault="00890970" w:rsidP="00890970">
      <w:pPr>
        <w:jc w:val="both"/>
        <w:rPr>
          <w:lang w:val="ru"/>
        </w:rPr>
      </w:pPr>
      <w:r w:rsidRPr="00890970">
        <w:rPr>
          <w:lang w:val="ru"/>
        </w:rPr>
        <w:t xml:space="preserve">канд. полит. наук, доцент </w:t>
      </w:r>
    </w:p>
    <w:p w14:paraId="44F649DC" w14:textId="77777777" w:rsidR="00890970" w:rsidRPr="00890970" w:rsidRDefault="00890970" w:rsidP="00890970">
      <w:pPr>
        <w:jc w:val="both"/>
        <w:rPr>
          <w:lang w:val="ru"/>
        </w:rPr>
      </w:pPr>
      <w:r w:rsidRPr="00890970">
        <w:rPr>
          <w:lang w:val="ru"/>
        </w:rPr>
        <w:t>кафедры экономики и управления         ____________           Н.А. Царева</w:t>
      </w:r>
    </w:p>
    <w:p w14:paraId="377C5D5B" w14:textId="77777777" w:rsidR="00890970" w:rsidRPr="00890970" w:rsidRDefault="00890970" w:rsidP="00890970">
      <w:pPr>
        <w:spacing w:after="160"/>
        <w:rPr>
          <w:lang w:val="ru"/>
        </w:rPr>
      </w:pPr>
    </w:p>
    <w:p w14:paraId="39163D22" w14:textId="02AA554B" w:rsidR="00890970" w:rsidRPr="00D7300E" w:rsidRDefault="00725B29" w:rsidP="00890970">
      <w:pPr>
        <w:spacing w:after="160"/>
      </w:pPr>
      <w:r>
        <w:rPr>
          <w:lang w:val="ru"/>
        </w:rPr>
        <w:t xml:space="preserve">Задание </w:t>
      </w:r>
      <w:proofErr w:type="gramStart"/>
      <w:r>
        <w:rPr>
          <w:lang w:val="ru"/>
        </w:rPr>
        <w:t xml:space="preserve">получил:  </w:t>
      </w:r>
      <w:r w:rsidR="00890970" w:rsidRPr="00890970">
        <w:rPr>
          <w:lang w:val="ru"/>
        </w:rPr>
        <w:t xml:space="preserve"> </w:t>
      </w:r>
      <w:proofErr w:type="gramEnd"/>
      <w:r w:rsidR="00890970" w:rsidRPr="00890970">
        <w:rPr>
          <w:lang w:val="ru"/>
        </w:rPr>
        <w:t xml:space="preserve">                                  ____________          </w:t>
      </w:r>
      <w:r w:rsidR="00D7300E">
        <w:t>М.Д. Гаврилова</w:t>
      </w:r>
    </w:p>
    <w:p w14:paraId="2534095C" w14:textId="77777777" w:rsidR="00890970" w:rsidRPr="00890970" w:rsidRDefault="00890970" w:rsidP="00890970">
      <w:pPr>
        <w:rPr>
          <w:lang w:val="ru"/>
        </w:rPr>
      </w:pPr>
    </w:p>
    <w:p w14:paraId="5857D740" w14:textId="77777777" w:rsidR="00890970" w:rsidRPr="00C90099" w:rsidRDefault="00890970" w:rsidP="00890970">
      <w:pPr>
        <w:rPr>
          <w:lang w:val="ru"/>
        </w:rPr>
      </w:pPr>
      <w:r w:rsidRPr="00C90099">
        <w:rPr>
          <w:lang w:val="ru"/>
        </w:rPr>
        <w:t>Задание согласовано:</w:t>
      </w:r>
    </w:p>
    <w:p w14:paraId="3CE9A15F" w14:textId="77777777" w:rsidR="00890970" w:rsidRPr="00C90099" w:rsidRDefault="00890970" w:rsidP="00890970">
      <w:pPr>
        <w:rPr>
          <w:color w:val="000000" w:themeColor="text1"/>
          <w:lang w:val="ru"/>
        </w:rPr>
      </w:pPr>
      <w:r w:rsidRPr="00C90099">
        <w:rPr>
          <w:lang w:val="ru"/>
        </w:rPr>
        <w:t xml:space="preserve">Руководитель практики от профильной </w:t>
      </w:r>
      <w:r w:rsidRPr="00C90099">
        <w:rPr>
          <w:color w:val="000000" w:themeColor="text1"/>
          <w:lang w:val="ru"/>
        </w:rPr>
        <w:t>организации</w:t>
      </w:r>
    </w:p>
    <w:p w14:paraId="69E07B4C" w14:textId="6E117997" w:rsidR="00890970" w:rsidRPr="006A5F86" w:rsidRDefault="00890970" w:rsidP="00890970">
      <w:pPr>
        <w:rPr>
          <w:color w:val="000000" w:themeColor="text1"/>
        </w:rPr>
      </w:pPr>
      <w:r w:rsidRPr="00C90099">
        <w:rPr>
          <w:color w:val="000000" w:themeColor="text1"/>
          <w:lang w:val="ru"/>
        </w:rPr>
        <w:t>Должность, наименов</w:t>
      </w:r>
      <w:r w:rsidR="00D7300E">
        <w:rPr>
          <w:color w:val="000000" w:themeColor="text1"/>
          <w:lang w:val="ru"/>
        </w:rPr>
        <w:t>ание предприятия</w:t>
      </w:r>
      <w:r w:rsidR="00D7300E">
        <w:rPr>
          <w:color w:val="000000" w:themeColor="text1"/>
          <w:lang w:val="ru"/>
        </w:rPr>
        <w:tab/>
      </w:r>
      <w:r w:rsidR="00D7300E">
        <w:rPr>
          <w:color w:val="000000" w:themeColor="text1"/>
          <w:lang w:val="ru"/>
        </w:rPr>
        <w:tab/>
      </w:r>
      <w:r w:rsidR="00D7300E">
        <w:rPr>
          <w:color w:val="000000" w:themeColor="text1"/>
          <w:lang w:val="ru"/>
        </w:rPr>
        <w:tab/>
        <w:t>____________</w:t>
      </w:r>
      <w:r w:rsidR="006A5F86">
        <w:rPr>
          <w:color w:val="000000" w:themeColor="text1"/>
          <w:lang w:val="ru"/>
        </w:rPr>
        <w:t xml:space="preserve"> </w:t>
      </w:r>
      <w:r w:rsidR="00D7300E">
        <w:rPr>
          <w:color w:val="000000" w:themeColor="text1"/>
          <w:lang w:val="ru"/>
        </w:rPr>
        <w:t>К.О.</w:t>
      </w:r>
      <w:r w:rsidR="006A5F86" w:rsidRPr="006A5F86">
        <w:rPr>
          <w:color w:val="000000" w:themeColor="text1"/>
        </w:rPr>
        <w:t xml:space="preserve"> </w:t>
      </w:r>
      <w:r w:rsidR="006A5F86">
        <w:rPr>
          <w:color w:val="000000" w:themeColor="text1"/>
          <w:lang w:val="ru"/>
        </w:rPr>
        <w:t>Сбоева</w:t>
      </w:r>
    </w:p>
    <w:p w14:paraId="63E6FEE1" w14:textId="77777777" w:rsidR="00890970" w:rsidRPr="00C90099" w:rsidRDefault="00890970" w:rsidP="00890970">
      <w:pPr>
        <w:rPr>
          <w:color w:val="000000" w:themeColor="text1"/>
          <w:lang w:val="ru"/>
        </w:rPr>
      </w:pPr>
      <w:r w:rsidRPr="00C90099">
        <w:rPr>
          <w:color w:val="000000" w:themeColor="text1"/>
          <w:lang w:val="ru"/>
        </w:rPr>
        <w:tab/>
      </w:r>
      <w:r w:rsidRPr="00C90099">
        <w:rPr>
          <w:color w:val="000000" w:themeColor="text1"/>
          <w:lang w:val="ru"/>
        </w:rPr>
        <w:tab/>
      </w:r>
      <w:r w:rsidRPr="00C90099">
        <w:rPr>
          <w:color w:val="000000" w:themeColor="text1"/>
          <w:lang w:val="ru"/>
        </w:rPr>
        <w:tab/>
      </w:r>
      <w:r w:rsidRPr="00C90099">
        <w:rPr>
          <w:color w:val="000000" w:themeColor="text1"/>
          <w:lang w:val="ru"/>
        </w:rPr>
        <w:tab/>
      </w:r>
      <w:r w:rsidRPr="00C90099">
        <w:rPr>
          <w:color w:val="000000" w:themeColor="text1"/>
          <w:lang w:val="ru"/>
        </w:rPr>
        <w:tab/>
      </w:r>
      <w:r w:rsidRPr="00C90099">
        <w:rPr>
          <w:color w:val="000000" w:themeColor="text1"/>
          <w:lang w:val="ru"/>
        </w:rPr>
        <w:tab/>
      </w:r>
      <w:r w:rsidRPr="00C90099">
        <w:rPr>
          <w:color w:val="000000" w:themeColor="text1"/>
          <w:lang w:val="ru"/>
        </w:rPr>
        <w:tab/>
      </w:r>
      <w:r w:rsidRPr="00C90099">
        <w:rPr>
          <w:color w:val="000000" w:themeColor="text1"/>
          <w:lang w:val="ru"/>
        </w:rPr>
        <w:tab/>
      </w:r>
      <w:r w:rsidRPr="00C90099">
        <w:rPr>
          <w:color w:val="000000" w:themeColor="text1"/>
          <w:lang w:val="ru"/>
        </w:rPr>
        <w:tab/>
        <w:t>МП</w:t>
      </w:r>
    </w:p>
    <w:p w14:paraId="2FCCE9A3" w14:textId="77777777" w:rsidR="00890970" w:rsidRPr="00C90099" w:rsidRDefault="00890970" w:rsidP="00CE77C5">
      <w:pPr>
        <w:spacing w:after="120"/>
        <w:jc w:val="center"/>
        <w:rPr>
          <w:color w:val="000000" w:themeColor="text1"/>
        </w:rPr>
      </w:pPr>
    </w:p>
    <w:p w14:paraId="632BDB45" w14:textId="77777777" w:rsidR="00890970" w:rsidRPr="00C90099" w:rsidRDefault="00890970" w:rsidP="00CE77C5">
      <w:pPr>
        <w:spacing w:after="120"/>
        <w:jc w:val="center"/>
        <w:rPr>
          <w:color w:val="000000" w:themeColor="text1"/>
        </w:rPr>
      </w:pPr>
    </w:p>
    <w:p w14:paraId="2487C3BB" w14:textId="77777777" w:rsidR="00890970" w:rsidRPr="00C90099" w:rsidRDefault="00890970" w:rsidP="00CE77C5">
      <w:pPr>
        <w:spacing w:after="120"/>
        <w:jc w:val="center"/>
        <w:rPr>
          <w:color w:val="000000" w:themeColor="text1"/>
        </w:rPr>
      </w:pPr>
    </w:p>
    <w:p w14:paraId="076C925C" w14:textId="77777777" w:rsidR="00225FA9" w:rsidRDefault="00225FA9" w:rsidP="00B74C3F">
      <w:pPr>
        <w:sectPr w:rsidR="00225FA9" w:rsidSect="00BB4D5F">
          <w:pgSz w:w="11906" w:h="16838"/>
          <w:pgMar w:top="1134" w:right="567" w:bottom="1134" w:left="1701" w:header="709" w:footer="709" w:gutter="0"/>
          <w:cols w:space="708"/>
          <w:titlePg/>
          <w:docGrid w:linePitch="360"/>
        </w:sectPr>
      </w:pPr>
    </w:p>
    <w:p w14:paraId="6B379A74" w14:textId="77777777" w:rsidR="00807A14" w:rsidRPr="006F1CF2" w:rsidRDefault="00807A14" w:rsidP="00B74C3F"/>
    <w:p w14:paraId="4F2D3579" w14:textId="77777777" w:rsidR="000F3623" w:rsidRPr="006F1CF2" w:rsidRDefault="000F3623" w:rsidP="005E3C30">
      <w:pPr>
        <w:pStyle w:val="1"/>
        <w:spacing w:before="0" w:after="240"/>
        <w:jc w:val="center"/>
        <w:rPr>
          <w:b w:val="0"/>
          <w:sz w:val="30"/>
          <w:szCs w:val="30"/>
        </w:rPr>
      </w:pPr>
      <w:bookmarkStart w:id="26" w:name="_Toc515481894"/>
      <w:bookmarkStart w:id="27" w:name="_Toc515481955"/>
      <w:bookmarkStart w:id="28" w:name="_Toc50076457"/>
      <w:bookmarkStart w:id="29" w:name="_Toc50076553"/>
      <w:bookmarkStart w:id="30" w:name="_Toc50113860"/>
      <w:bookmarkStart w:id="31" w:name="_Toc59394682"/>
      <w:bookmarkStart w:id="32" w:name="_Toc59394831"/>
      <w:bookmarkStart w:id="33" w:name="_Toc65011306"/>
      <w:bookmarkStart w:id="34" w:name="_Toc65011482"/>
      <w:bookmarkStart w:id="35" w:name="_Toc65275491"/>
      <w:bookmarkStart w:id="36" w:name="_Toc68641896"/>
      <w:bookmarkStart w:id="37" w:name="_Toc68643568"/>
      <w:bookmarkStart w:id="38" w:name="_Toc68643677"/>
      <w:bookmarkStart w:id="39" w:name="_Toc130166289"/>
      <w:bookmarkStart w:id="40" w:name="_Toc171385830"/>
      <w:bookmarkStart w:id="41" w:name="_Toc171385952"/>
      <w:bookmarkStart w:id="42" w:name="_Toc171386023"/>
      <w:bookmarkStart w:id="43" w:name="_Toc171386110"/>
      <w:bookmarkStart w:id="44" w:name="_Toc180018455"/>
      <w:bookmarkStart w:id="45" w:name="_Toc180018663"/>
      <w:bookmarkEnd w:id="22"/>
      <w:bookmarkEnd w:id="23"/>
      <w:bookmarkEnd w:id="24"/>
      <w:bookmarkEnd w:id="25"/>
      <w:r w:rsidRPr="006F1CF2">
        <w:rPr>
          <w:b w:val="0"/>
          <w:sz w:val="30"/>
          <w:szCs w:val="30"/>
        </w:rPr>
        <w:t>Содержание</w:t>
      </w:r>
      <w:bookmarkEnd w:id="0"/>
      <w:bookmarkEnd w:id="1"/>
      <w:bookmarkEnd w:id="2"/>
      <w:bookmarkEnd w:id="3"/>
      <w:bookmarkEnd w:id="4"/>
      <w:bookmarkEnd w:id="5"/>
      <w:bookmarkEnd w:id="6"/>
      <w:bookmarkEnd w:id="7"/>
      <w:bookmarkEnd w:id="8"/>
      <w:bookmarkEnd w:id="9"/>
      <w:bookmarkEnd w:id="1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14693B00" w14:textId="77777777" w:rsidR="00A17C5C" w:rsidRPr="00A17C5C" w:rsidRDefault="00572A18" w:rsidP="005E3C30">
      <w:pPr>
        <w:pStyle w:val="11"/>
        <w:ind w:left="567"/>
        <w:rPr>
          <w:rFonts w:asciiTheme="minorHAnsi" w:eastAsiaTheme="minorEastAsia" w:hAnsiTheme="minorHAnsi" w:cstheme="minorBidi"/>
          <w:b w:val="0"/>
          <w:bCs w:val="0"/>
          <w:i w:val="0"/>
          <w:iCs w:val="0"/>
          <w:color w:val="auto"/>
          <w:sz w:val="22"/>
          <w:szCs w:val="22"/>
        </w:rPr>
      </w:pPr>
      <w:r w:rsidRPr="00225FA9">
        <w:rPr>
          <w:rStyle w:val="af2"/>
          <w:b w:val="0"/>
          <w:i w:val="0"/>
          <w:color w:val="auto"/>
          <w:u w:val="none"/>
        </w:rPr>
        <w:fldChar w:fldCharType="begin"/>
      </w:r>
      <w:r w:rsidR="003F3A82" w:rsidRPr="00225FA9">
        <w:rPr>
          <w:rStyle w:val="af2"/>
          <w:b w:val="0"/>
          <w:i w:val="0"/>
          <w:color w:val="auto"/>
          <w:u w:val="none"/>
        </w:rPr>
        <w:instrText xml:space="preserve"> TOC \o "1-3" \h \z \u </w:instrText>
      </w:r>
      <w:r w:rsidRPr="00225FA9">
        <w:rPr>
          <w:rStyle w:val="af2"/>
          <w:b w:val="0"/>
          <w:i w:val="0"/>
          <w:color w:val="auto"/>
          <w:u w:val="none"/>
        </w:rPr>
        <w:fldChar w:fldCharType="separate"/>
      </w:r>
      <w:hyperlink w:anchor="_Toc180018664" w:history="1">
        <w:r w:rsidR="00A17C5C" w:rsidRPr="00A17C5C">
          <w:rPr>
            <w:rStyle w:val="af2"/>
            <w:b w:val="0"/>
            <w:i w:val="0"/>
          </w:rPr>
          <w:t>Введение</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_Toc180018664 \h </w:instrText>
        </w:r>
        <w:r w:rsidR="00A17C5C" w:rsidRPr="00A17C5C">
          <w:rPr>
            <w:b w:val="0"/>
            <w:i w:val="0"/>
            <w:webHidden/>
          </w:rPr>
        </w:r>
        <w:r w:rsidR="00A17C5C" w:rsidRPr="00A17C5C">
          <w:rPr>
            <w:b w:val="0"/>
            <w:i w:val="0"/>
            <w:webHidden/>
          </w:rPr>
          <w:fldChar w:fldCharType="separate"/>
        </w:r>
        <w:r w:rsidR="00A17C5C">
          <w:rPr>
            <w:b w:val="0"/>
            <w:i w:val="0"/>
            <w:webHidden/>
          </w:rPr>
          <w:t>3</w:t>
        </w:r>
        <w:r w:rsidR="00A17C5C" w:rsidRPr="00A17C5C">
          <w:rPr>
            <w:b w:val="0"/>
            <w:i w:val="0"/>
            <w:webHidden/>
          </w:rPr>
          <w:fldChar w:fldCharType="end"/>
        </w:r>
      </w:hyperlink>
    </w:p>
    <w:p w14:paraId="240932E3" w14:textId="77777777" w:rsidR="00A17C5C" w:rsidRPr="00A17C5C" w:rsidRDefault="00400A5F" w:rsidP="00A17C5C">
      <w:pPr>
        <w:pStyle w:val="11"/>
        <w:ind w:left="0"/>
        <w:rPr>
          <w:rFonts w:asciiTheme="minorHAnsi" w:eastAsiaTheme="minorEastAsia" w:hAnsiTheme="minorHAnsi" w:cstheme="minorBidi"/>
          <w:b w:val="0"/>
          <w:bCs w:val="0"/>
          <w:i w:val="0"/>
          <w:iCs w:val="0"/>
          <w:color w:val="auto"/>
          <w:sz w:val="22"/>
          <w:szCs w:val="22"/>
        </w:rPr>
      </w:pPr>
      <w:hyperlink w:anchor="_Toc180018665" w:history="1">
        <w:r w:rsidR="00A17C5C" w:rsidRPr="00A17C5C">
          <w:rPr>
            <w:rStyle w:val="af2"/>
            <w:b w:val="0"/>
            <w:i w:val="0"/>
          </w:rPr>
          <w:t xml:space="preserve">1 Характеристика организации </w:t>
        </w:r>
        <w:r w:rsidR="00E27F0A">
          <w:rPr>
            <w:rStyle w:val="af2"/>
            <w:b w:val="0"/>
            <w:i w:val="0"/>
          </w:rPr>
          <w:t xml:space="preserve">АО ННК«Приморнефтепродукт» </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_Toc180018665 \h </w:instrText>
        </w:r>
        <w:r w:rsidR="00A17C5C" w:rsidRPr="00A17C5C">
          <w:rPr>
            <w:b w:val="0"/>
            <w:i w:val="0"/>
            <w:webHidden/>
          </w:rPr>
        </w:r>
        <w:r w:rsidR="00A17C5C" w:rsidRPr="00A17C5C">
          <w:rPr>
            <w:b w:val="0"/>
            <w:i w:val="0"/>
            <w:webHidden/>
          </w:rPr>
          <w:fldChar w:fldCharType="separate"/>
        </w:r>
        <w:r w:rsidR="00A17C5C">
          <w:rPr>
            <w:b w:val="0"/>
            <w:i w:val="0"/>
            <w:webHidden/>
          </w:rPr>
          <w:t>5</w:t>
        </w:r>
        <w:r w:rsidR="00A17C5C" w:rsidRPr="00A17C5C">
          <w:rPr>
            <w:b w:val="0"/>
            <w:i w:val="0"/>
            <w:webHidden/>
          </w:rPr>
          <w:fldChar w:fldCharType="end"/>
        </w:r>
      </w:hyperlink>
    </w:p>
    <w:p w14:paraId="0FF1F7AC" w14:textId="77777777" w:rsidR="00A17C5C" w:rsidRPr="00A17C5C" w:rsidRDefault="00400A5F" w:rsidP="00E27F0A">
      <w:pPr>
        <w:pStyle w:val="11"/>
        <w:ind w:left="426" w:hanging="426"/>
        <w:rPr>
          <w:rFonts w:asciiTheme="minorHAnsi" w:eastAsiaTheme="minorEastAsia" w:hAnsiTheme="minorHAnsi" w:cstheme="minorBidi"/>
          <w:b w:val="0"/>
          <w:bCs w:val="0"/>
          <w:i w:val="0"/>
          <w:iCs w:val="0"/>
          <w:color w:val="auto"/>
          <w:sz w:val="22"/>
          <w:szCs w:val="22"/>
        </w:rPr>
      </w:pPr>
      <w:hyperlink w:anchor="_Toc180018666" w:history="1">
        <w:r w:rsidR="00A17C5C" w:rsidRPr="00A17C5C">
          <w:rPr>
            <w:rStyle w:val="af2"/>
            <w:b w:val="0"/>
            <w:i w:val="0"/>
          </w:rPr>
          <w:t>2 Нормативно-правовые аспекты деятельности организации</w:t>
        </w:r>
        <w:r w:rsidR="00A17C5C">
          <w:rPr>
            <w:rStyle w:val="af2"/>
            <w:b w:val="0"/>
            <w:i w:val="0"/>
          </w:rPr>
          <w:t xml:space="preserve">             </w:t>
        </w:r>
        <w:r w:rsidR="00E27F0A">
          <w:rPr>
            <w:rStyle w:val="af2"/>
            <w:b w:val="0"/>
            <w:i w:val="0"/>
          </w:rPr>
          <w:t xml:space="preserve">           </w:t>
        </w:r>
        <w:r w:rsidR="00A17C5C">
          <w:rPr>
            <w:rStyle w:val="af2"/>
            <w:b w:val="0"/>
            <w:i w:val="0"/>
          </w:rPr>
          <w:t xml:space="preserve">     </w:t>
        </w:r>
        <w:r w:rsidR="00A17C5C" w:rsidRPr="00A17C5C">
          <w:rPr>
            <w:rStyle w:val="af2"/>
            <w:b w:val="0"/>
            <w:i w:val="0"/>
          </w:rPr>
          <w:t xml:space="preserve"> </w:t>
        </w:r>
        <w:r w:rsidR="005946E3">
          <w:rPr>
            <w:rStyle w:val="af2"/>
            <w:b w:val="0"/>
            <w:i w:val="0"/>
          </w:rPr>
          <w:t>АО ННК «Приморнефтепродукт»»</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_Toc180018666 \h </w:instrText>
        </w:r>
        <w:r w:rsidR="00A17C5C" w:rsidRPr="00A17C5C">
          <w:rPr>
            <w:b w:val="0"/>
            <w:i w:val="0"/>
            <w:webHidden/>
          </w:rPr>
        </w:r>
        <w:r w:rsidR="00A17C5C" w:rsidRPr="00A17C5C">
          <w:rPr>
            <w:b w:val="0"/>
            <w:i w:val="0"/>
            <w:webHidden/>
          </w:rPr>
          <w:fldChar w:fldCharType="separate"/>
        </w:r>
        <w:r w:rsidR="00A17C5C">
          <w:rPr>
            <w:b w:val="0"/>
            <w:i w:val="0"/>
            <w:webHidden/>
          </w:rPr>
          <w:t>8</w:t>
        </w:r>
        <w:r w:rsidR="00A17C5C" w:rsidRPr="00A17C5C">
          <w:rPr>
            <w:b w:val="0"/>
            <w:i w:val="0"/>
            <w:webHidden/>
          </w:rPr>
          <w:fldChar w:fldCharType="end"/>
        </w:r>
      </w:hyperlink>
    </w:p>
    <w:p w14:paraId="50B746B8" w14:textId="77777777" w:rsidR="00A17C5C" w:rsidRPr="00A17C5C" w:rsidRDefault="00400A5F" w:rsidP="00E27F0A">
      <w:pPr>
        <w:pStyle w:val="11"/>
        <w:ind w:left="426" w:hanging="426"/>
        <w:rPr>
          <w:rFonts w:asciiTheme="minorHAnsi" w:eastAsiaTheme="minorEastAsia" w:hAnsiTheme="minorHAnsi" w:cstheme="minorBidi"/>
          <w:b w:val="0"/>
          <w:bCs w:val="0"/>
          <w:i w:val="0"/>
          <w:iCs w:val="0"/>
          <w:color w:val="auto"/>
          <w:sz w:val="22"/>
          <w:szCs w:val="22"/>
        </w:rPr>
      </w:pPr>
      <w:hyperlink w:anchor="_Toc180018667" w:history="1">
        <w:r w:rsidR="00A17C5C" w:rsidRPr="00A17C5C">
          <w:rPr>
            <w:rStyle w:val="af2"/>
            <w:b w:val="0"/>
            <w:i w:val="0"/>
          </w:rPr>
          <w:t xml:space="preserve">3 Анализ финансово-хозяйственной деятельности организации  </w:t>
        </w:r>
        <w:r w:rsidR="00C90099">
          <w:rPr>
            <w:rStyle w:val="af2"/>
            <w:b w:val="0"/>
            <w:i w:val="0"/>
          </w:rPr>
          <w:t xml:space="preserve">      </w:t>
        </w:r>
        <w:r w:rsidR="00E27F0A">
          <w:rPr>
            <w:rStyle w:val="af2"/>
            <w:b w:val="0"/>
            <w:i w:val="0"/>
          </w:rPr>
          <w:t xml:space="preserve">   </w:t>
        </w:r>
        <w:r w:rsidR="00C90099">
          <w:rPr>
            <w:rStyle w:val="af2"/>
            <w:b w:val="0"/>
            <w:i w:val="0"/>
          </w:rPr>
          <w:t xml:space="preserve">              </w:t>
        </w:r>
        <w:r w:rsidR="005946E3">
          <w:rPr>
            <w:rStyle w:val="af2"/>
            <w:b w:val="0"/>
            <w:i w:val="0"/>
          </w:rPr>
          <w:t>АО ННК «Приморнефтепродукт»»</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_Toc180018667 \h </w:instrText>
        </w:r>
        <w:r w:rsidR="00A17C5C" w:rsidRPr="00A17C5C">
          <w:rPr>
            <w:b w:val="0"/>
            <w:i w:val="0"/>
            <w:webHidden/>
          </w:rPr>
        </w:r>
        <w:r w:rsidR="00A17C5C" w:rsidRPr="00A17C5C">
          <w:rPr>
            <w:b w:val="0"/>
            <w:i w:val="0"/>
            <w:webHidden/>
          </w:rPr>
          <w:fldChar w:fldCharType="separate"/>
        </w:r>
        <w:r w:rsidR="00A17C5C">
          <w:rPr>
            <w:b w:val="0"/>
            <w:i w:val="0"/>
            <w:webHidden/>
          </w:rPr>
          <w:t>9</w:t>
        </w:r>
        <w:r w:rsidR="00A17C5C" w:rsidRPr="00A17C5C">
          <w:rPr>
            <w:b w:val="0"/>
            <w:i w:val="0"/>
            <w:webHidden/>
          </w:rPr>
          <w:fldChar w:fldCharType="end"/>
        </w:r>
      </w:hyperlink>
    </w:p>
    <w:p w14:paraId="2220D464" w14:textId="77777777" w:rsidR="00A17C5C" w:rsidRPr="00A17C5C" w:rsidRDefault="00400A5F" w:rsidP="00A17C5C">
      <w:pPr>
        <w:pStyle w:val="11"/>
        <w:ind w:left="567"/>
        <w:rPr>
          <w:rFonts w:asciiTheme="minorHAnsi" w:eastAsiaTheme="minorEastAsia" w:hAnsiTheme="minorHAnsi" w:cstheme="minorBidi"/>
          <w:b w:val="0"/>
          <w:bCs w:val="0"/>
          <w:i w:val="0"/>
          <w:iCs w:val="0"/>
          <w:color w:val="auto"/>
          <w:sz w:val="22"/>
          <w:szCs w:val="22"/>
        </w:rPr>
      </w:pPr>
      <w:hyperlink w:anchor="_Toc180018668" w:history="1">
        <w:r w:rsidR="00A17C5C" w:rsidRPr="00A17C5C">
          <w:rPr>
            <w:rStyle w:val="af2"/>
            <w:b w:val="0"/>
            <w:i w:val="0"/>
          </w:rPr>
          <w:t>3.1 Анализ состава и структуры трудовых ресурсов, а также    показателей движения персонала</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_Toc180018668 \h </w:instrText>
        </w:r>
        <w:r w:rsidR="00A17C5C" w:rsidRPr="00A17C5C">
          <w:rPr>
            <w:b w:val="0"/>
            <w:i w:val="0"/>
            <w:webHidden/>
          </w:rPr>
        </w:r>
        <w:r w:rsidR="00A17C5C" w:rsidRPr="00A17C5C">
          <w:rPr>
            <w:b w:val="0"/>
            <w:i w:val="0"/>
            <w:webHidden/>
          </w:rPr>
          <w:fldChar w:fldCharType="separate"/>
        </w:r>
        <w:r w:rsidR="00A17C5C">
          <w:rPr>
            <w:b w:val="0"/>
            <w:i w:val="0"/>
            <w:webHidden/>
          </w:rPr>
          <w:t>9</w:t>
        </w:r>
        <w:r w:rsidR="00A17C5C" w:rsidRPr="00A17C5C">
          <w:rPr>
            <w:b w:val="0"/>
            <w:i w:val="0"/>
            <w:webHidden/>
          </w:rPr>
          <w:fldChar w:fldCharType="end"/>
        </w:r>
      </w:hyperlink>
    </w:p>
    <w:p w14:paraId="6080C81C" w14:textId="77777777" w:rsidR="00A17C5C" w:rsidRPr="00A17C5C" w:rsidRDefault="00400A5F" w:rsidP="00A17C5C">
      <w:pPr>
        <w:pStyle w:val="11"/>
        <w:ind w:left="567"/>
        <w:rPr>
          <w:rFonts w:asciiTheme="minorHAnsi" w:eastAsiaTheme="minorEastAsia" w:hAnsiTheme="minorHAnsi" w:cstheme="minorBidi"/>
          <w:b w:val="0"/>
          <w:bCs w:val="0"/>
          <w:i w:val="0"/>
          <w:iCs w:val="0"/>
          <w:color w:val="auto"/>
          <w:sz w:val="22"/>
          <w:szCs w:val="22"/>
        </w:rPr>
      </w:pPr>
      <w:hyperlink w:anchor="_Toc180018669" w:history="1">
        <w:r w:rsidR="00A17C5C" w:rsidRPr="00A17C5C">
          <w:rPr>
            <w:rStyle w:val="af2"/>
            <w:b w:val="0"/>
            <w:i w:val="0"/>
          </w:rPr>
          <w:t xml:space="preserve">3.2 Анализ состава и структуры имущества, а также источников его формирования </w:t>
        </w:r>
        <w:r w:rsidR="005946E3">
          <w:rPr>
            <w:rStyle w:val="af2"/>
            <w:b w:val="0"/>
            <w:i w:val="0"/>
          </w:rPr>
          <w:t>АО ННК «Приморнефтепродукт»»</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_Toc180018669 \h </w:instrText>
        </w:r>
        <w:r w:rsidR="00A17C5C" w:rsidRPr="00A17C5C">
          <w:rPr>
            <w:b w:val="0"/>
            <w:i w:val="0"/>
            <w:webHidden/>
          </w:rPr>
        </w:r>
        <w:r w:rsidR="00A17C5C" w:rsidRPr="00A17C5C">
          <w:rPr>
            <w:b w:val="0"/>
            <w:i w:val="0"/>
            <w:webHidden/>
          </w:rPr>
          <w:fldChar w:fldCharType="separate"/>
        </w:r>
        <w:r w:rsidR="00A17C5C">
          <w:rPr>
            <w:b w:val="0"/>
            <w:i w:val="0"/>
            <w:webHidden/>
          </w:rPr>
          <w:t>9</w:t>
        </w:r>
        <w:r w:rsidR="00A17C5C" w:rsidRPr="00A17C5C">
          <w:rPr>
            <w:b w:val="0"/>
            <w:i w:val="0"/>
            <w:webHidden/>
          </w:rPr>
          <w:fldChar w:fldCharType="end"/>
        </w:r>
      </w:hyperlink>
    </w:p>
    <w:p w14:paraId="4789B476" w14:textId="77777777" w:rsidR="00A17C5C" w:rsidRPr="00A17C5C" w:rsidRDefault="00400A5F" w:rsidP="00A17C5C">
      <w:pPr>
        <w:pStyle w:val="11"/>
        <w:ind w:left="567"/>
        <w:rPr>
          <w:rFonts w:asciiTheme="minorHAnsi" w:eastAsiaTheme="minorEastAsia" w:hAnsiTheme="minorHAnsi" w:cstheme="minorBidi"/>
          <w:b w:val="0"/>
          <w:bCs w:val="0"/>
          <w:i w:val="0"/>
          <w:iCs w:val="0"/>
          <w:color w:val="auto"/>
          <w:sz w:val="22"/>
          <w:szCs w:val="22"/>
        </w:rPr>
      </w:pPr>
      <w:hyperlink w:anchor="_Toc180018670" w:history="1">
        <w:r w:rsidR="00A17C5C" w:rsidRPr="00A17C5C">
          <w:rPr>
            <w:rStyle w:val="af2"/>
            <w:b w:val="0"/>
            <w:i w:val="0"/>
          </w:rPr>
          <w:t>3.3 Анализ финансовой устойчивости предприятия</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_Toc180018670 \h </w:instrText>
        </w:r>
        <w:r w:rsidR="00A17C5C" w:rsidRPr="00A17C5C">
          <w:rPr>
            <w:b w:val="0"/>
            <w:i w:val="0"/>
            <w:webHidden/>
          </w:rPr>
        </w:r>
        <w:r w:rsidR="00A17C5C" w:rsidRPr="00A17C5C">
          <w:rPr>
            <w:b w:val="0"/>
            <w:i w:val="0"/>
            <w:webHidden/>
          </w:rPr>
          <w:fldChar w:fldCharType="separate"/>
        </w:r>
        <w:r w:rsidR="00A17C5C">
          <w:rPr>
            <w:b w:val="0"/>
            <w:i w:val="0"/>
            <w:webHidden/>
          </w:rPr>
          <w:t>11</w:t>
        </w:r>
        <w:r w:rsidR="00A17C5C" w:rsidRPr="00A17C5C">
          <w:rPr>
            <w:b w:val="0"/>
            <w:i w:val="0"/>
            <w:webHidden/>
          </w:rPr>
          <w:fldChar w:fldCharType="end"/>
        </w:r>
      </w:hyperlink>
    </w:p>
    <w:p w14:paraId="08DCE7FD" w14:textId="77777777" w:rsidR="00A17C5C" w:rsidRPr="00A17C5C" w:rsidRDefault="00400A5F" w:rsidP="00A17C5C">
      <w:pPr>
        <w:pStyle w:val="11"/>
        <w:ind w:left="567"/>
        <w:rPr>
          <w:rFonts w:asciiTheme="minorHAnsi" w:eastAsiaTheme="minorEastAsia" w:hAnsiTheme="minorHAnsi" w:cstheme="minorBidi"/>
          <w:b w:val="0"/>
          <w:bCs w:val="0"/>
          <w:i w:val="0"/>
          <w:iCs w:val="0"/>
          <w:color w:val="auto"/>
          <w:sz w:val="22"/>
          <w:szCs w:val="22"/>
        </w:rPr>
      </w:pPr>
      <w:hyperlink w:anchor="_Toc180018671" w:history="1">
        <w:r w:rsidR="00A17C5C" w:rsidRPr="00A17C5C">
          <w:rPr>
            <w:rStyle w:val="af2"/>
            <w:b w:val="0"/>
            <w:i w:val="0"/>
          </w:rPr>
          <w:t>3.4 Анализ финансовых результатов</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_Toc180018671 \h </w:instrText>
        </w:r>
        <w:r w:rsidR="00A17C5C" w:rsidRPr="00A17C5C">
          <w:rPr>
            <w:b w:val="0"/>
            <w:i w:val="0"/>
            <w:webHidden/>
          </w:rPr>
        </w:r>
        <w:r w:rsidR="00A17C5C" w:rsidRPr="00A17C5C">
          <w:rPr>
            <w:b w:val="0"/>
            <w:i w:val="0"/>
            <w:webHidden/>
          </w:rPr>
          <w:fldChar w:fldCharType="separate"/>
        </w:r>
        <w:r w:rsidR="00A17C5C">
          <w:rPr>
            <w:b w:val="0"/>
            <w:i w:val="0"/>
            <w:webHidden/>
          </w:rPr>
          <w:t>15</w:t>
        </w:r>
        <w:r w:rsidR="00A17C5C" w:rsidRPr="00A17C5C">
          <w:rPr>
            <w:b w:val="0"/>
            <w:i w:val="0"/>
            <w:webHidden/>
          </w:rPr>
          <w:fldChar w:fldCharType="end"/>
        </w:r>
      </w:hyperlink>
    </w:p>
    <w:p w14:paraId="1DBC9593" w14:textId="77777777" w:rsidR="00A17C5C" w:rsidRPr="00A17C5C" w:rsidRDefault="00400A5F" w:rsidP="00A17C5C">
      <w:pPr>
        <w:pStyle w:val="11"/>
        <w:ind w:left="567"/>
        <w:rPr>
          <w:rFonts w:asciiTheme="minorHAnsi" w:eastAsiaTheme="minorEastAsia" w:hAnsiTheme="minorHAnsi" w:cstheme="minorBidi"/>
          <w:b w:val="0"/>
          <w:bCs w:val="0"/>
          <w:i w:val="0"/>
          <w:iCs w:val="0"/>
          <w:color w:val="auto"/>
          <w:sz w:val="22"/>
          <w:szCs w:val="22"/>
        </w:rPr>
      </w:pPr>
      <w:hyperlink w:anchor="_Toc180018672" w:history="1">
        <w:r w:rsidR="00A17C5C" w:rsidRPr="00A17C5C">
          <w:rPr>
            <w:rStyle w:val="af2"/>
            <w:b w:val="0"/>
            <w:i w:val="0"/>
          </w:rPr>
          <w:t>3.5  Анализ банкротства предприятия</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_Toc180018672 \h </w:instrText>
        </w:r>
        <w:r w:rsidR="00A17C5C" w:rsidRPr="00A17C5C">
          <w:rPr>
            <w:b w:val="0"/>
            <w:i w:val="0"/>
            <w:webHidden/>
          </w:rPr>
        </w:r>
        <w:r w:rsidR="00A17C5C" w:rsidRPr="00A17C5C">
          <w:rPr>
            <w:b w:val="0"/>
            <w:i w:val="0"/>
            <w:webHidden/>
          </w:rPr>
          <w:fldChar w:fldCharType="separate"/>
        </w:r>
        <w:r w:rsidR="00A17C5C">
          <w:rPr>
            <w:b w:val="0"/>
            <w:i w:val="0"/>
            <w:webHidden/>
          </w:rPr>
          <w:t>16</w:t>
        </w:r>
        <w:r w:rsidR="00A17C5C" w:rsidRPr="00A17C5C">
          <w:rPr>
            <w:b w:val="0"/>
            <w:i w:val="0"/>
            <w:webHidden/>
          </w:rPr>
          <w:fldChar w:fldCharType="end"/>
        </w:r>
      </w:hyperlink>
    </w:p>
    <w:p w14:paraId="66C2F8E0" w14:textId="77777777" w:rsidR="00A17C5C" w:rsidRPr="00A17C5C" w:rsidRDefault="00400A5F" w:rsidP="00E27F0A">
      <w:pPr>
        <w:pStyle w:val="11"/>
        <w:ind w:left="709" w:hanging="709"/>
        <w:rPr>
          <w:rFonts w:asciiTheme="minorHAnsi" w:eastAsiaTheme="minorEastAsia" w:hAnsiTheme="minorHAnsi" w:cstheme="minorBidi"/>
          <w:b w:val="0"/>
          <w:bCs w:val="0"/>
          <w:i w:val="0"/>
          <w:iCs w:val="0"/>
          <w:color w:val="auto"/>
          <w:sz w:val="22"/>
          <w:szCs w:val="22"/>
        </w:rPr>
      </w:pPr>
      <w:hyperlink w:anchor="_Toc180018673" w:history="1">
        <w:r w:rsidR="00A17C5C" w:rsidRPr="00A17C5C">
          <w:rPr>
            <w:rStyle w:val="af2"/>
            <w:b w:val="0"/>
            <w:i w:val="0"/>
          </w:rPr>
          <w:t>4 Разработка рекомендаций по совершенствованию финансово-хозяйственной деятельности организации</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_Toc180018673 \h </w:instrText>
        </w:r>
        <w:r w:rsidR="00A17C5C" w:rsidRPr="00A17C5C">
          <w:rPr>
            <w:b w:val="0"/>
            <w:i w:val="0"/>
            <w:webHidden/>
          </w:rPr>
        </w:r>
        <w:r w:rsidR="00A17C5C" w:rsidRPr="00A17C5C">
          <w:rPr>
            <w:b w:val="0"/>
            <w:i w:val="0"/>
            <w:webHidden/>
          </w:rPr>
          <w:fldChar w:fldCharType="separate"/>
        </w:r>
        <w:r w:rsidR="00A17C5C">
          <w:rPr>
            <w:b w:val="0"/>
            <w:i w:val="0"/>
            <w:webHidden/>
          </w:rPr>
          <w:t>18</w:t>
        </w:r>
        <w:r w:rsidR="00A17C5C" w:rsidRPr="00A17C5C">
          <w:rPr>
            <w:b w:val="0"/>
            <w:i w:val="0"/>
            <w:webHidden/>
          </w:rPr>
          <w:fldChar w:fldCharType="end"/>
        </w:r>
      </w:hyperlink>
    </w:p>
    <w:p w14:paraId="60D2865C" w14:textId="77777777" w:rsidR="00A17C5C" w:rsidRPr="00A17C5C" w:rsidRDefault="00400A5F" w:rsidP="00A17C5C">
      <w:pPr>
        <w:pStyle w:val="11"/>
        <w:ind w:left="567"/>
        <w:rPr>
          <w:rFonts w:asciiTheme="minorHAnsi" w:eastAsiaTheme="minorEastAsia" w:hAnsiTheme="minorHAnsi" w:cstheme="minorBidi"/>
          <w:b w:val="0"/>
          <w:bCs w:val="0"/>
          <w:i w:val="0"/>
          <w:iCs w:val="0"/>
          <w:color w:val="auto"/>
          <w:sz w:val="22"/>
          <w:szCs w:val="22"/>
        </w:rPr>
      </w:pPr>
      <w:hyperlink w:anchor="_Toc180018674" w:history="1">
        <w:r w:rsidR="00A17C5C" w:rsidRPr="00A17C5C">
          <w:rPr>
            <w:rStyle w:val="af2"/>
            <w:b w:val="0"/>
            <w:i w:val="0"/>
          </w:rPr>
          <w:t>Заключение</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_Toc180018674 \h </w:instrText>
        </w:r>
        <w:r w:rsidR="00A17C5C" w:rsidRPr="00A17C5C">
          <w:rPr>
            <w:b w:val="0"/>
            <w:i w:val="0"/>
            <w:webHidden/>
          </w:rPr>
        </w:r>
        <w:r w:rsidR="00A17C5C" w:rsidRPr="00A17C5C">
          <w:rPr>
            <w:b w:val="0"/>
            <w:i w:val="0"/>
            <w:webHidden/>
          </w:rPr>
          <w:fldChar w:fldCharType="separate"/>
        </w:r>
        <w:r w:rsidR="00A17C5C">
          <w:rPr>
            <w:b w:val="0"/>
            <w:i w:val="0"/>
            <w:webHidden/>
          </w:rPr>
          <w:t>21</w:t>
        </w:r>
        <w:r w:rsidR="00A17C5C" w:rsidRPr="00A17C5C">
          <w:rPr>
            <w:b w:val="0"/>
            <w:i w:val="0"/>
            <w:webHidden/>
          </w:rPr>
          <w:fldChar w:fldCharType="end"/>
        </w:r>
      </w:hyperlink>
    </w:p>
    <w:p w14:paraId="07796139" w14:textId="77777777" w:rsidR="00A17C5C" w:rsidRPr="00A17C5C" w:rsidRDefault="00400A5F" w:rsidP="00A17C5C">
      <w:pPr>
        <w:pStyle w:val="11"/>
        <w:ind w:left="567"/>
        <w:rPr>
          <w:rFonts w:asciiTheme="minorHAnsi" w:eastAsiaTheme="minorEastAsia" w:hAnsiTheme="minorHAnsi" w:cstheme="minorBidi"/>
          <w:b w:val="0"/>
          <w:bCs w:val="0"/>
          <w:i w:val="0"/>
          <w:iCs w:val="0"/>
          <w:color w:val="auto"/>
          <w:sz w:val="22"/>
          <w:szCs w:val="22"/>
        </w:rPr>
      </w:pPr>
      <w:hyperlink w:anchor="_Toc180018675" w:history="1">
        <w:r w:rsidR="00A17C5C" w:rsidRPr="00A17C5C">
          <w:rPr>
            <w:rStyle w:val="af2"/>
            <w:b w:val="0"/>
            <w:i w:val="0"/>
          </w:rPr>
          <w:t>Список использованных источников</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_Toc180018675 \h </w:instrText>
        </w:r>
        <w:r w:rsidR="00A17C5C" w:rsidRPr="00A17C5C">
          <w:rPr>
            <w:b w:val="0"/>
            <w:i w:val="0"/>
            <w:webHidden/>
          </w:rPr>
        </w:r>
        <w:r w:rsidR="00A17C5C" w:rsidRPr="00A17C5C">
          <w:rPr>
            <w:b w:val="0"/>
            <w:i w:val="0"/>
            <w:webHidden/>
          </w:rPr>
          <w:fldChar w:fldCharType="separate"/>
        </w:r>
        <w:r w:rsidR="00A17C5C">
          <w:rPr>
            <w:b w:val="0"/>
            <w:i w:val="0"/>
            <w:webHidden/>
          </w:rPr>
          <w:t>23</w:t>
        </w:r>
        <w:r w:rsidR="00A17C5C" w:rsidRPr="00A17C5C">
          <w:rPr>
            <w:b w:val="0"/>
            <w:i w:val="0"/>
            <w:webHidden/>
          </w:rPr>
          <w:fldChar w:fldCharType="end"/>
        </w:r>
      </w:hyperlink>
    </w:p>
    <w:p w14:paraId="56938D77" w14:textId="77777777" w:rsidR="00A17C5C" w:rsidRPr="00A17C5C" w:rsidRDefault="00400A5F" w:rsidP="00A17C5C">
      <w:pPr>
        <w:pStyle w:val="11"/>
        <w:ind w:left="567"/>
        <w:rPr>
          <w:rFonts w:asciiTheme="minorHAnsi" w:eastAsiaTheme="minorEastAsia" w:hAnsiTheme="minorHAnsi" w:cstheme="minorBidi"/>
          <w:b w:val="0"/>
          <w:bCs w:val="0"/>
          <w:i w:val="0"/>
          <w:iCs w:val="0"/>
          <w:color w:val="auto"/>
          <w:sz w:val="22"/>
          <w:szCs w:val="22"/>
        </w:rPr>
      </w:pPr>
      <w:hyperlink w:anchor="_Toc180018676" w:history="1">
        <w:r w:rsidR="00A17C5C" w:rsidRPr="00A17C5C">
          <w:rPr>
            <w:rStyle w:val="af2"/>
            <w:b w:val="0"/>
            <w:i w:val="0"/>
          </w:rPr>
          <w:t xml:space="preserve">Приложение А </w:t>
        </w:r>
      </w:hyperlink>
      <w:hyperlink w:anchor="_Toc180018677" w:history="1">
        <w:r w:rsidR="00A17C5C" w:rsidRPr="00A17C5C">
          <w:rPr>
            <w:rStyle w:val="af2"/>
            <w:b w:val="0"/>
            <w:i w:val="0"/>
          </w:rPr>
          <w:t>Бухгалтерский баланс</w:t>
        </w:r>
        <w:r w:rsidR="00A17C5C" w:rsidRPr="00A17C5C">
          <w:rPr>
            <w:b w:val="0"/>
            <w:i w:val="0"/>
            <w:webHidden/>
          </w:rPr>
          <w:tab/>
        </w:r>
        <w:r w:rsidR="00A17C5C" w:rsidRPr="00A17C5C">
          <w:rPr>
            <w:b w:val="0"/>
            <w:i w:val="0"/>
            <w:webHidden/>
          </w:rPr>
          <w:fldChar w:fldCharType="begin"/>
        </w:r>
        <w:r w:rsidR="00A17C5C" w:rsidRPr="00A17C5C">
          <w:rPr>
            <w:b w:val="0"/>
            <w:i w:val="0"/>
            <w:webHidden/>
          </w:rPr>
          <w:instrText xml:space="preserve"> PAGEREF _Toc180018677 \h </w:instrText>
        </w:r>
        <w:r w:rsidR="00A17C5C" w:rsidRPr="00A17C5C">
          <w:rPr>
            <w:b w:val="0"/>
            <w:i w:val="0"/>
            <w:webHidden/>
          </w:rPr>
        </w:r>
        <w:r w:rsidR="00A17C5C" w:rsidRPr="00A17C5C">
          <w:rPr>
            <w:b w:val="0"/>
            <w:i w:val="0"/>
            <w:webHidden/>
          </w:rPr>
          <w:fldChar w:fldCharType="separate"/>
        </w:r>
        <w:r w:rsidR="00A17C5C">
          <w:rPr>
            <w:b w:val="0"/>
            <w:i w:val="0"/>
            <w:webHidden/>
          </w:rPr>
          <w:t>25</w:t>
        </w:r>
        <w:r w:rsidR="00A17C5C" w:rsidRPr="00A17C5C">
          <w:rPr>
            <w:b w:val="0"/>
            <w:i w:val="0"/>
            <w:webHidden/>
          </w:rPr>
          <w:fldChar w:fldCharType="end"/>
        </w:r>
      </w:hyperlink>
    </w:p>
    <w:p w14:paraId="1FBFE51A" w14:textId="77777777" w:rsidR="00CE5A6D" w:rsidRPr="00225FA9" w:rsidRDefault="00572A18" w:rsidP="00225FA9">
      <w:pPr>
        <w:pStyle w:val="11"/>
        <w:ind w:left="709"/>
        <w:rPr>
          <w:rStyle w:val="af2"/>
          <w:b w:val="0"/>
          <w:i w:val="0"/>
        </w:rPr>
      </w:pPr>
      <w:r w:rsidRPr="00225FA9">
        <w:rPr>
          <w:rStyle w:val="af2"/>
          <w:b w:val="0"/>
          <w:i w:val="0"/>
          <w:color w:val="auto"/>
          <w:u w:val="none"/>
        </w:rPr>
        <w:fldChar w:fldCharType="end"/>
      </w:r>
    </w:p>
    <w:p w14:paraId="1FC4CD12" w14:textId="77777777" w:rsidR="00BB2FE8" w:rsidRPr="006F1CF2" w:rsidRDefault="00BB2FE8" w:rsidP="005A0AB5">
      <w:pPr>
        <w:pStyle w:val="1"/>
        <w:ind w:left="142"/>
        <w:jc w:val="center"/>
        <w:rPr>
          <w:rStyle w:val="af2"/>
          <w:rFonts w:ascii="Times New Roman" w:hAnsi="Times New Roman" w:cs="Times New Roman"/>
          <w:b w:val="0"/>
          <w:noProof/>
          <w:sz w:val="24"/>
          <w:szCs w:val="24"/>
        </w:rPr>
        <w:sectPr w:rsidR="00BB2FE8" w:rsidRPr="006F1CF2" w:rsidSect="00BB4D5F">
          <w:pgSz w:w="11906" w:h="16838"/>
          <w:pgMar w:top="1134" w:right="567" w:bottom="1134" w:left="1701" w:header="709" w:footer="709" w:gutter="0"/>
          <w:cols w:space="708"/>
          <w:titlePg/>
          <w:docGrid w:linePitch="360"/>
        </w:sectPr>
      </w:pPr>
    </w:p>
    <w:p w14:paraId="5BFBEEF9" w14:textId="77777777" w:rsidR="00654535" w:rsidRPr="00A17C5C" w:rsidRDefault="00654535" w:rsidP="00A17C5C">
      <w:pPr>
        <w:pStyle w:val="1"/>
        <w:spacing w:before="0" w:after="240"/>
        <w:jc w:val="center"/>
        <w:rPr>
          <w:b w:val="0"/>
          <w:sz w:val="30"/>
          <w:szCs w:val="30"/>
        </w:rPr>
      </w:pPr>
      <w:bookmarkStart w:id="46" w:name="_Toc180018664"/>
      <w:r w:rsidRPr="00A17C5C">
        <w:rPr>
          <w:b w:val="0"/>
          <w:sz w:val="30"/>
          <w:szCs w:val="30"/>
        </w:rPr>
        <w:lastRenderedPageBreak/>
        <w:t>В</w:t>
      </w:r>
      <w:r w:rsidR="008220FE" w:rsidRPr="00A17C5C">
        <w:rPr>
          <w:b w:val="0"/>
          <w:sz w:val="30"/>
          <w:szCs w:val="30"/>
        </w:rPr>
        <w:t>ведение</w:t>
      </w:r>
      <w:bookmarkEnd w:id="11"/>
      <w:bookmarkEnd w:id="46"/>
    </w:p>
    <w:p w14:paraId="6B0BB294" w14:textId="77777777" w:rsidR="00202243" w:rsidRPr="00F72069" w:rsidRDefault="004310B9" w:rsidP="00202243">
      <w:pPr>
        <w:tabs>
          <w:tab w:val="left" w:pos="1080"/>
        </w:tabs>
        <w:suppressAutoHyphens/>
        <w:spacing w:line="360" w:lineRule="auto"/>
        <w:ind w:firstLine="709"/>
        <w:jc w:val="both"/>
        <w:rPr>
          <w:sz w:val="28"/>
          <w:szCs w:val="28"/>
        </w:rPr>
      </w:pPr>
      <w:r w:rsidRPr="00F72069">
        <w:rPr>
          <w:sz w:val="28"/>
          <w:szCs w:val="28"/>
        </w:rPr>
        <w:t>Практика предполагает изучение организации</w:t>
      </w:r>
      <w:r w:rsidR="00CE77C5" w:rsidRPr="00F72069">
        <w:rPr>
          <w:sz w:val="28"/>
          <w:szCs w:val="28"/>
        </w:rPr>
        <w:t xml:space="preserve"> экономической деятельности предприятия.  </w:t>
      </w:r>
      <w:r w:rsidRPr="00F72069">
        <w:rPr>
          <w:sz w:val="28"/>
          <w:szCs w:val="28"/>
        </w:rPr>
        <w:t xml:space="preserve"> </w:t>
      </w:r>
      <w:r w:rsidR="00202243" w:rsidRPr="00F72069">
        <w:rPr>
          <w:sz w:val="28"/>
          <w:szCs w:val="28"/>
        </w:rPr>
        <w:t>В процессе практики студент изучает работу конкретной организации, определяет её организационно-правовую форму, основные направления деятельности и изучает действующую практику организации бухгалтерского и налогового учета.</w:t>
      </w:r>
    </w:p>
    <w:p w14:paraId="3ACEB5BA" w14:textId="77777777" w:rsidR="00CE77C5" w:rsidRPr="00F72069" w:rsidRDefault="00CE77C5" w:rsidP="00CE77C5">
      <w:pPr>
        <w:tabs>
          <w:tab w:val="left" w:pos="1080"/>
        </w:tabs>
        <w:suppressAutoHyphens/>
        <w:spacing w:line="360" w:lineRule="auto"/>
        <w:ind w:firstLine="709"/>
        <w:jc w:val="both"/>
        <w:rPr>
          <w:sz w:val="28"/>
          <w:szCs w:val="28"/>
        </w:rPr>
      </w:pPr>
      <w:r w:rsidRPr="00F72069">
        <w:rPr>
          <w:sz w:val="28"/>
          <w:szCs w:val="28"/>
        </w:rPr>
        <w:t>Практика является последним шагом к поиску и началу работы бухгалтера и позволяет изучить многие приемы и методы, не изученные в теоретическом курсе, что, в конечном итоге, позволит проявить себя квалифицированным специалистом при принятии на работу.</w:t>
      </w:r>
    </w:p>
    <w:p w14:paraId="271E7205" w14:textId="77777777" w:rsidR="00CE77C5" w:rsidRPr="00F72069" w:rsidRDefault="004310B9" w:rsidP="004310B9">
      <w:pPr>
        <w:tabs>
          <w:tab w:val="left" w:pos="1080"/>
        </w:tabs>
        <w:suppressAutoHyphens/>
        <w:spacing w:line="360" w:lineRule="auto"/>
        <w:ind w:firstLine="709"/>
        <w:jc w:val="both"/>
        <w:rPr>
          <w:sz w:val="28"/>
          <w:szCs w:val="28"/>
        </w:rPr>
      </w:pPr>
      <w:r w:rsidRPr="00F72069">
        <w:rPr>
          <w:sz w:val="28"/>
          <w:szCs w:val="28"/>
        </w:rPr>
        <w:t>Основная цель практики - внедрить свои знания и умения на практическом примере, которым вы</w:t>
      </w:r>
      <w:r w:rsidR="00CE77C5" w:rsidRPr="00F72069">
        <w:rPr>
          <w:sz w:val="28"/>
          <w:szCs w:val="28"/>
        </w:rPr>
        <w:t xml:space="preserve">ступает конкретное предприятие </w:t>
      </w:r>
      <w:r w:rsidR="005946E3">
        <w:rPr>
          <w:sz w:val="28"/>
          <w:szCs w:val="28"/>
        </w:rPr>
        <w:t>АО ННК «Приморнефтепродукт»»</w:t>
      </w:r>
      <w:r w:rsidR="00CE77C5" w:rsidRPr="00F72069">
        <w:rPr>
          <w:sz w:val="28"/>
          <w:szCs w:val="28"/>
        </w:rPr>
        <w:t>.</w:t>
      </w:r>
    </w:p>
    <w:p w14:paraId="33D46DC9" w14:textId="77777777" w:rsidR="00CE77C5" w:rsidRPr="00F72069" w:rsidRDefault="00CE77C5" w:rsidP="00CE77C5">
      <w:pPr>
        <w:tabs>
          <w:tab w:val="left" w:pos="1080"/>
        </w:tabs>
        <w:suppressAutoHyphens/>
        <w:spacing w:line="360" w:lineRule="auto"/>
        <w:ind w:firstLine="709"/>
        <w:jc w:val="both"/>
        <w:rPr>
          <w:sz w:val="28"/>
          <w:szCs w:val="28"/>
        </w:rPr>
      </w:pPr>
      <w:r w:rsidRPr="00F72069">
        <w:rPr>
          <w:sz w:val="28"/>
          <w:szCs w:val="28"/>
        </w:rPr>
        <w:t>Необходимо разработать рекомендации, направленные на устранение выявленных в ходе анализа финансово-хозяйственной деятельности проблем и недостатков, а также направленное на развитие деятельности организации. Рекомендации должны быть логичны и экономически обоснованы, сопровождаться расчетами, описывающими затраты организации на их реализацию, а также подтверждающими их положительное влияние на соответствующие показатели деятельности организации.</w:t>
      </w:r>
    </w:p>
    <w:p w14:paraId="60C00895" w14:textId="77777777" w:rsidR="0022261E" w:rsidRDefault="0022261E" w:rsidP="00CE77C5">
      <w:pPr>
        <w:pStyle w:val="1"/>
        <w:spacing w:after="240"/>
        <w:ind w:left="993" w:hanging="284"/>
        <w:rPr>
          <w:b w:val="0"/>
          <w:sz w:val="30"/>
          <w:szCs w:val="30"/>
        </w:rPr>
      </w:pPr>
      <w:bookmarkStart w:id="47" w:name="_Toc180018665"/>
      <w:r>
        <w:rPr>
          <w:b w:val="0"/>
          <w:sz w:val="30"/>
          <w:szCs w:val="30"/>
        </w:rPr>
        <w:br w:type="page"/>
      </w:r>
    </w:p>
    <w:p w14:paraId="77847D8D" w14:textId="7C68EFAF" w:rsidR="00CE77C5" w:rsidRPr="005E3C30" w:rsidRDefault="00DB599E" w:rsidP="00CE77C5">
      <w:pPr>
        <w:pStyle w:val="1"/>
        <w:spacing w:after="240"/>
        <w:ind w:left="993" w:hanging="284"/>
        <w:rPr>
          <w:b w:val="0"/>
          <w:sz w:val="30"/>
          <w:szCs w:val="30"/>
        </w:rPr>
      </w:pPr>
      <w:r w:rsidRPr="005E3C30">
        <w:rPr>
          <w:b w:val="0"/>
          <w:sz w:val="30"/>
          <w:szCs w:val="30"/>
        </w:rPr>
        <w:lastRenderedPageBreak/>
        <w:t>1</w:t>
      </w:r>
      <w:r w:rsidR="00CE77C5" w:rsidRPr="005E3C30">
        <w:rPr>
          <w:b w:val="0"/>
          <w:sz w:val="30"/>
          <w:szCs w:val="30"/>
        </w:rPr>
        <w:t xml:space="preserve"> Характеристика организации </w:t>
      </w:r>
      <w:r w:rsidR="00E27F0A">
        <w:rPr>
          <w:b w:val="0"/>
          <w:sz w:val="30"/>
          <w:szCs w:val="30"/>
        </w:rPr>
        <w:t>АО ННК</w:t>
      </w:r>
      <w:r w:rsidR="00274AD5">
        <w:rPr>
          <w:b w:val="0"/>
          <w:sz w:val="30"/>
          <w:szCs w:val="30"/>
        </w:rPr>
        <w:t xml:space="preserve"> </w:t>
      </w:r>
      <w:r w:rsidR="00E27F0A">
        <w:rPr>
          <w:b w:val="0"/>
          <w:sz w:val="30"/>
          <w:szCs w:val="30"/>
        </w:rPr>
        <w:t xml:space="preserve">«Приморнефтепродукт» </w:t>
      </w:r>
      <w:bookmarkEnd w:id="47"/>
    </w:p>
    <w:p w14:paraId="30D179A4" w14:textId="77777777" w:rsidR="005946E3" w:rsidRPr="005946E3" w:rsidRDefault="00E27F0A" w:rsidP="005946E3">
      <w:pPr>
        <w:shd w:val="clear" w:color="auto" w:fill="FFFFFF"/>
        <w:suppressAutoHyphens/>
        <w:spacing w:line="360" w:lineRule="auto"/>
        <w:ind w:firstLine="709"/>
        <w:jc w:val="both"/>
        <w:rPr>
          <w:bCs/>
          <w:iCs/>
          <w:sz w:val="28"/>
          <w:szCs w:val="28"/>
        </w:rPr>
      </w:pPr>
      <w:r>
        <w:rPr>
          <w:bCs/>
          <w:iCs/>
          <w:sz w:val="28"/>
          <w:szCs w:val="28"/>
        </w:rPr>
        <w:t>Акционерное общество АО ННК</w:t>
      </w:r>
      <w:r w:rsidR="00274AD5">
        <w:rPr>
          <w:bCs/>
          <w:iCs/>
          <w:sz w:val="28"/>
          <w:szCs w:val="28"/>
        </w:rPr>
        <w:t xml:space="preserve"> </w:t>
      </w:r>
      <w:r>
        <w:rPr>
          <w:bCs/>
          <w:iCs/>
          <w:sz w:val="28"/>
          <w:szCs w:val="28"/>
        </w:rPr>
        <w:t>«</w:t>
      </w:r>
      <w:r w:rsidR="005946E3" w:rsidRPr="005946E3">
        <w:rPr>
          <w:bCs/>
          <w:iCs/>
          <w:sz w:val="28"/>
          <w:szCs w:val="28"/>
        </w:rPr>
        <w:t>П</w:t>
      </w:r>
      <w:r w:rsidRPr="005946E3">
        <w:rPr>
          <w:bCs/>
          <w:iCs/>
          <w:sz w:val="28"/>
          <w:szCs w:val="28"/>
        </w:rPr>
        <w:t xml:space="preserve">риморнефтепродукт» </w:t>
      </w:r>
      <w:r w:rsidR="005946E3" w:rsidRPr="005946E3">
        <w:rPr>
          <w:bCs/>
          <w:iCs/>
          <w:sz w:val="28"/>
          <w:szCs w:val="28"/>
        </w:rPr>
        <w:t>входит в холдинг АО «ННК», который владеет лицензиями на разведку и разработку участков недр и предприятиями по переработке, хранению и перевалке углеводородного сырья в регионах РФ. Компания последовательно наращивает активы и распространяет свою деятельность на смежные отрасли — разведку и добычу, транспорт и перевалку нефти и нефтепродуктов. Одно из преимуществ компании — ее развитые сети оптового и розничного сбыта, предоставляющие целый спектр услуг и продуктов гарантированного качества. Этот фактор при растущем платежеспособном спросе на нефтепродукты придает компании устойчивость на рынке, обеспечивает эффективность ее деятельности. </w:t>
      </w:r>
    </w:p>
    <w:p w14:paraId="6F346650" w14:textId="77777777" w:rsidR="005946E3" w:rsidRDefault="005946E3" w:rsidP="005946E3">
      <w:pPr>
        <w:shd w:val="clear" w:color="auto" w:fill="FFFFFF"/>
        <w:suppressAutoHyphens/>
        <w:spacing w:line="360" w:lineRule="auto"/>
        <w:ind w:firstLine="709"/>
        <w:jc w:val="both"/>
        <w:rPr>
          <w:bCs/>
          <w:iCs/>
          <w:sz w:val="28"/>
          <w:szCs w:val="28"/>
        </w:rPr>
      </w:pPr>
      <w:r w:rsidRPr="005946E3">
        <w:rPr>
          <w:bCs/>
          <w:iCs/>
          <w:sz w:val="28"/>
          <w:szCs w:val="28"/>
        </w:rPr>
        <w:t xml:space="preserve"> Владивостокская нефтебаза: г. Владивосток, просп. Острякова, 44А</w:t>
      </w:r>
    </w:p>
    <w:p w14:paraId="4845EDD1" w14:textId="77777777" w:rsidR="005946E3" w:rsidRDefault="005946E3" w:rsidP="005946E3">
      <w:pPr>
        <w:shd w:val="clear" w:color="auto" w:fill="FFFFFF"/>
        <w:suppressAutoHyphens/>
        <w:spacing w:line="360" w:lineRule="auto"/>
        <w:ind w:firstLine="709"/>
        <w:jc w:val="both"/>
        <w:rPr>
          <w:bCs/>
          <w:iCs/>
          <w:sz w:val="28"/>
          <w:szCs w:val="28"/>
        </w:rPr>
      </w:pPr>
      <w:r w:rsidRPr="005946E3">
        <w:rPr>
          <w:bCs/>
          <w:iCs/>
          <w:sz w:val="28"/>
          <w:szCs w:val="28"/>
        </w:rPr>
        <w:t xml:space="preserve"> Уссурийская нефтебаза: г. Уссурийск, ул. Краснознамённая, 200</w:t>
      </w:r>
    </w:p>
    <w:p w14:paraId="3DC1545A" w14:textId="42161E36" w:rsidR="005946E3" w:rsidRPr="005946E3" w:rsidRDefault="005946E3" w:rsidP="005946E3">
      <w:pPr>
        <w:shd w:val="clear" w:color="auto" w:fill="FFFFFF"/>
        <w:suppressAutoHyphens/>
        <w:spacing w:line="360" w:lineRule="auto"/>
        <w:ind w:firstLine="709"/>
        <w:jc w:val="both"/>
        <w:rPr>
          <w:bCs/>
          <w:iCs/>
          <w:sz w:val="28"/>
          <w:szCs w:val="28"/>
        </w:rPr>
      </w:pPr>
      <w:r w:rsidRPr="005946E3">
        <w:rPr>
          <w:bCs/>
          <w:iCs/>
          <w:sz w:val="28"/>
          <w:szCs w:val="28"/>
        </w:rPr>
        <w:t xml:space="preserve"> НБ </w:t>
      </w:r>
      <w:proofErr w:type="spellStart"/>
      <w:r w:rsidRPr="005946E3">
        <w:rPr>
          <w:bCs/>
          <w:iCs/>
          <w:sz w:val="28"/>
          <w:szCs w:val="28"/>
        </w:rPr>
        <w:t>Сысоевка</w:t>
      </w:r>
      <w:proofErr w:type="spellEnd"/>
      <w:r w:rsidRPr="005946E3">
        <w:rPr>
          <w:bCs/>
          <w:iCs/>
          <w:sz w:val="28"/>
          <w:szCs w:val="28"/>
        </w:rPr>
        <w:t xml:space="preserve">: Приморский край, </w:t>
      </w:r>
      <w:proofErr w:type="spellStart"/>
      <w:r w:rsidRPr="005946E3">
        <w:rPr>
          <w:bCs/>
          <w:iCs/>
          <w:sz w:val="28"/>
          <w:szCs w:val="28"/>
        </w:rPr>
        <w:t>Яковлевский</w:t>
      </w:r>
      <w:proofErr w:type="spellEnd"/>
      <w:r w:rsidRPr="005946E3">
        <w:rPr>
          <w:bCs/>
          <w:iCs/>
          <w:sz w:val="28"/>
          <w:szCs w:val="28"/>
        </w:rPr>
        <w:t xml:space="preserve"> муниципальный округ, железнодорожная станция </w:t>
      </w:r>
      <w:proofErr w:type="spellStart"/>
      <w:r w:rsidRPr="005946E3">
        <w:rPr>
          <w:bCs/>
          <w:iCs/>
          <w:sz w:val="28"/>
          <w:szCs w:val="28"/>
        </w:rPr>
        <w:t>Сысоевка</w:t>
      </w:r>
      <w:proofErr w:type="spellEnd"/>
      <w:r w:rsidRPr="005946E3">
        <w:rPr>
          <w:bCs/>
          <w:iCs/>
          <w:sz w:val="28"/>
          <w:szCs w:val="28"/>
        </w:rPr>
        <w:t xml:space="preserve"> НБ </w:t>
      </w:r>
      <w:proofErr w:type="spellStart"/>
      <w:r w:rsidRPr="005946E3">
        <w:rPr>
          <w:bCs/>
          <w:iCs/>
          <w:sz w:val="28"/>
          <w:szCs w:val="28"/>
        </w:rPr>
        <w:t>Дальнереченская</w:t>
      </w:r>
      <w:proofErr w:type="spellEnd"/>
      <w:r w:rsidRPr="005946E3">
        <w:rPr>
          <w:bCs/>
          <w:iCs/>
          <w:sz w:val="28"/>
          <w:szCs w:val="28"/>
        </w:rPr>
        <w:t>: Приморский край, г. Дальнереченск, ул. Чернышевского, 14</w:t>
      </w:r>
    </w:p>
    <w:p w14:paraId="3CCDC9FA" w14:textId="77777777" w:rsidR="005946E3" w:rsidRPr="005946E3" w:rsidRDefault="005946E3" w:rsidP="005946E3">
      <w:pPr>
        <w:shd w:val="clear" w:color="auto" w:fill="FFFFFF"/>
        <w:suppressAutoHyphens/>
        <w:spacing w:line="360" w:lineRule="auto"/>
        <w:ind w:firstLine="709"/>
        <w:jc w:val="both"/>
        <w:rPr>
          <w:bCs/>
          <w:iCs/>
          <w:sz w:val="28"/>
          <w:szCs w:val="28"/>
        </w:rPr>
      </w:pPr>
      <w:r w:rsidRPr="005946E3">
        <w:rPr>
          <w:bCs/>
          <w:iCs/>
          <w:sz w:val="28"/>
          <w:szCs w:val="28"/>
        </w:rPr>
        <w:t>ОГРН</w:t>
      </w:r>
      <w:r>
        <w:rPr>
          <w:bCs/>
          <w:iCs/>
          <w:sz w:val="28"/>
          <w:szCs w:val="28"/>
        </w:rPr>
        <w:t xml:space="preserve"> </w:t>
      </w:r>
      <w:r w:rsidRPr="005946E3">
        <w:rPr>
          <w:bCs/>
          <w:iCs/>
          <w:sz w:val="28"/>
          <w:szCs w:val="28"/>
        </w:rPr>
        <w:t>1022501287126</w:t>
      </w:r>
      <w:r>
        <w:rPr>
          <w:bCs/>
          <w:iCs/>
          <w:sz w:val="28"/>
          <w:szCs w:val="28"/>
        </w:rPr>
        <w:t xml:space="preserve"> </w:t>
      </w:r>
      <w:r w:rsidRPr="005946E3">
        <w:rPr>
          <w:bCs/>
          <w:iCs/>
          <w:sz w:val="28"/>
          <w:szCs w:val="28"/>
        </w:rPr>
        <w:t>от 3 ноября 2002 г.</w:t>
      </w:r>
    </w:p>
    <w:p w14:paraId="3DCA4806" w14:textId="77777777" w:rsidR="005946E3" w:rsidRPr="005946E3" w:rsidRDefault="005946E3" w:rsidP="005946E3">
      <w:pPr>
        <w:shd w:val="clear" w:color="auto" w:fill="FFFFFF"/>
        <w:suppressAutoHyphens/>
        <w:spacing w:line="360" w:lineRule="auto"/>
        <w:ind w:firstLine="709"/>
        <w:jc w:val="both"/>
        <w:rPr>
          <w:bCs/>
          <w:iCs/>
          <w:sz w:val="28"/>
          <w:szCs w:val="28"/>
        </w:rPr>
      </w:pPr>
      <w:r w:rsidRPr="005946E3">
        <w:rPr>
          <w:bCs/>
          <w:iCs/>
          <w:sz w:val="28"/>
          <w:szCs w:val="28"/>
        </w:rPr>
        <w:t>ИНН/КПП</w:t>
      </w:r>
      <w:r>
        <w:rPr>
          <w:bCs/>
          <w:iCs/>
          <w:sz w:val="28"/>
          <w:szCs w:val="28"/>
        </w:rPr>
        <w:t xml:space="preserve"> </w:t>
      </w:r>
      <w:r w:rsidRPr="005946E3">
        <w:rPr>
          <w:bCs/>
          <w:iCs/>
          <w:sz w:val="28"/>
          <w:szCs w:val="28"/>
        </w:rPr>
        <w:t>2504000532</w:t>
      </w:r>
      <w:r>
        <w:rPr>
          <w:bCs/>
          <w:iCs/>
          <w:sz w:val="28"/>
          <w:szCs w:val="28"/>
        </w:rPr>
        <w:t xml:space="preserve">/ </w:t>
      </w:r>
      <w:r w:rsidRPr="005946E3">
        <w:rPr>
          <w:bCs/>
          <w:iCs/>
          <w:sz w:val="28"/>
          <w:szCs w:val="28"/>
        </w:rPr>
        <w:t>253601001</w:t>
      </w:r>
    </w:p>
    <w:p w14:paraId="1439DD9B" w14:textId="77777777" w:rsidR="005946E3" w:rsidRPr="005946E3" w:rsidRDefault="005946E3" w:rsidP="005946E3">
      <w:pPr>
        <w:shd w:val="clear" w:color="auto" w:fill="FFFFFF"/>
        <w:suppressAutoHyphens/>
        <w:spacing w:line="360" w:lineRule="auto"/>
        <w:ind w:firstLine="709"/>
        <w:jc w:val="both"/>
        <w:rPr>
          <w:bCs/>
          <w:iCs/>
          <w:sz w:val="28"/>
          <w:szCs w:val="28"/>
        </w:rPr>
      </w:pPr>
      <w:r w:rsidRPr="005946E3">
        <w:rPr>
          <w:bCs/>
          <w:iCs/>
          <w:sz w:val="28"/>
          <w:szCs w:val="28"/>
        </w:rPr>
        <w:t>Дата регистрации</w:t>
      </w:r>
      <w:r>
        <w:rPr>
          <w:bCs/>
          <w:iCs/>
          <w:sz w:val="28"/>
          <w:szCs w:val="28"/>
        </w:rPr>
        <w:t xml:space="preserve"> </w:t>
      </w:r>
      <w:r w:rsidRPr="005946E3">
        <w:rPr>
          <w:bCs/>
          <w:iCs/>
          <w:sz w:val="28"/>
          <w:szCs w:val="28"/>
        </w:rPr>
        <w:t>11.05.1994</w:t>
      </w:r>
    </w:p>
    <w:p w14:paraId="0AF74B78" w14:textId="77777777" w:rsidR="005946E3" w:rsidRDefault="005946E3" w:rsidP="005946E3">
      <w:pPr>
        <w:shd w:val="clear" w:color="auto" w:fill="FFFFFF"/>
        <w:suppressAutoHyphens/>
        <w:spacing w:line="360" w:lineRule="auto"/>
        <w:ind w:firstLine="709"/>
        <w:jc w:val="both"/>
        <w:rPr>
          <w:bCs/>
          <w:sz w:val="28"/>
          <w:szCs w:val="28"/>
        </w:rPr>
      </w:pPr>
      <w:r w:rsidRPr="005946E3">
        <w:rPr>
          <w:bCs/>
          <w:iCs/>
          <w:sz w:val="28"/>
          <w:szCs w:val="28"/>
        </w:rPr>
        <w:t>Юридический адрес</w:t>
      </w:r>
      <w:r w:rsidR="00E27F0A">
        <w:rPr>
          <w:bCs/>
          <w:iCs/>
          <w:sz w:val="28"/>
          <w:szCs w:val="28"/>
        </w:rPr>
        <w:t xml:space="preserve">: </w:t>
      </w:r>
      <w:r w:rsidRPr="005946E3">
        <w:rPr>
          <w:bCs/>
          <w:sz w:val="28"/>
          <w:szCs w:val="28"/>
        </w:rPr>
        <w:t>690091, П</w:t>
      </w:r>
      <w:r w:rsidR="00E27F0A">
        <w:rPr>
          <w:bCs/>
          <w:sz w:val="28"/>
          <w:szCs w:val="28"/>
        </w:rPr>
        <w:t xml:space="preserve">риморский край, </w:t>
      </w:r>
      <w:r w:rsidRPr="005946E3">
        <w:rPr>
          <w:bCs/>
          <w:sz w:val="28"/>
          <w:szCs w:val="28"/>
        </w:rPr>
        <w:t>город Владивосток, Фонтанная ул., д.55 </w:t>
      </w:r>
    </w:p>
    <w:p w14:paraId="4C16EAFF" w14:textId="77777777" w:rsidR="005946E3" w:rsidRDefault="005946E3" w:rsidP="005946E3">
      <w:pPr>
        <w:pStyle w:val="af7"/>
        <w:shd w:val="clear" w:color="auto" w:fill="FFFFFF"/>
        <w:spacing w:before="0" w:beforeAutospacing="0" w:after="0" w:afterAutospacing="0" w:line="360" w:lineRule="auto"/>
        <w:ind w:firstLine="709"/>
        <w:jc w:val="both"/>
        <w:rPr>
          <w:color w:val="000000"/>
          <w:sz w:val="28"/>
          <w:szCs w:val="28"/>
        </w:rPr>
      </w:pPr>
      <w:r w:rsidRPr="002409FB">
        <w:rPr>
          <w:color w:val="000000"/>
          <w:sz w:val="28"/>
          <w:szCs w:val="28"/>
        </w:rPr>
        <w:t xml:space="preserve">Организационная структура представлена на рисунке 1 </w:t>
      </w:r>
    </w:p>
    <w:p w14:paraId="26421F84" w14:textId="320BFF12" w:rsidR="005946E3" w:rsidRDefault="005946E3" w:rsidP="005946E3">
      <w:pPr>
        <w:spacing w:line="360" w:lineRule="auto"/>
        <w:ind w:firstLine="709"/>
        <w:jc w:val="both"/>
        <w:rPr>
          <w:sz w:val="28"/>
          <w:szCs w:val="28"/>
        </w:rPr>
      </w:pPr>
      <w:r w:rsidRPr="00115D77">
        <w:rPr>
          <w:sz w:val="28"/>
          <w:szCs w:val="28"/>
        </w:rPr>
        <w:t>Преимуществом ли</w:t>
      </w:r>
      <w:r w:rsidR="004725B3">
        <w:rPr>
          <w:sz w:val="28"/>
          <w:szCs w:val="28"/>
        </w:rPr>
        <w:t xml:space="preserve">нейно-функциональной структуры </w:t>
      </w:r>
      <w:r w:rsidRPr="00115D77">
        <w:rPr>
          <w:sz w:val="28"/>
          <w:szCs w:val="28"/>
        </w:rPr>
        <w:t xml:space="preserve">является простота применения. Все обязанности и полномочия четко распределены, в связи с чем создаются все необходимые условия для оперативного процесса принятия решений, для поддержания необходимой дисциплины в коллективе. Среди недостатков отмечается жесткость, негибкость, неприспособленность к дальнейшему росту и развитию предприятия. Линейная структура ориентирована на большой объем информации, передаваемой от одного уровня </w:t>
      </w:r>
      <w:r w:rsidRPr="00115D77">
        <w:rPr>
          <w:sz w:val="28"/>
          <w:szCs w:val="28"/>
        </w:rPr>
        <w:lastRenderedPageBreak/>
        <w:t xml:space="preserve">управления к другому, ограничение инициативы у работников низших уровней управления. </w:t>
      </w:r>
    </w:p>
    <w:p w14:paraId="06E88CC5" w14:textId="18D115EC" w:rsidR="00725B29" w:rsidRDefault="00725B29" w:rsidP="005946E3">
      <w:pPr>
        <w:spacing w:line="360" w:lineRule="auto"/>
        <w:ind w:firstLine="709"/>
        <w:jc w:val="both"/>
        <w:rPr>
          <w:sz w:val="28"/>
          <w:szCs w:val="28"/>
        </w:rPr>
      </w:pPr>
      <w:r>
        <w:rPr>
          <w:noProof/>
        </w:rPr>
        <w:drawing>
          <wp:anchor distT="0" distB="0" distL="114300" distR="114300" simplePos="0" relativeHeight="251660288" behindDoc="0" locked="0" layoutInCell="1" allowOverlap="1" wp14:anchorId="0FE9FFB6" wp14:editId="3F4F8846">
            <wp:simplePos x="0" y="0"/>
            <wp:positionH relativeFrom="page">
              <wp:align>left</wp:align>
            </wp:positionH>
            <wp:positionV relativeFrom="paragraph">
              <wp:posOffset>184150</wp:posOffset>
            </wp:positionV>
            <wp:extent cx="7600789" cy="3048938"/>
            <wp:effectExtent l="76200" t="0" r="0" b="56515"/>
            <wp:wrapNone/>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p w14:paraId="7E56312E" w14:textId="4701E996" w:rsidR="00725B29" w:rsidRDefault="00725B29" w:rsidP="005946E3">
      <w:pPr>
        <w:spacing w:line="360" w:lineRule="auto"/>
        <w:ind w:firstLine="709"/>
        <w:jc w:val="both"/>
        <w:rPr>
          <w:sz w:val="28"/>
          <w:szCs w:val="28"/>
        </w:rPr>
      </w:pPr>
    </w:p>
    <w:p w14:paraId="3D1F5165" w14:textId="3F3CC151" w:rsidR="00725B29" w:rsidRDefault="00725B29" w:rsidP="005946E3">
      <w:pPr>
        <w:spacing w:line="360" w:lineRule="auto"/>
        <w:ind w:firstLine="709"/>
        <w:jc w:val="both"/>
        <w:rPr>
          <w:sz w:val="28"/>
          <w:szCs w:val="28"/>
        </w:rPr>
      </w:pPr>
    </w:p>
    <w:p w14:paraId="04BA258E" w14:textId="517B2B94" w:rsidR="00CA3A61" w:rsidRDefault="00CA3A61" w:rsidP="005946E3">
      <w:pPr>
        <w:spacing w:line="360" w:lineRule="auto"/>
        <w:ind w:firstLine="709"/>
        <w:jc w:val="both"/>
        <w:rPr>
          <w:sz w:val="28"/>
          <w:szCs w:val="28"/>
        </w:rPr>
      </w:pPr>
    </w:p>
    <w:p w14:paraId="55114FA5" w14:textId="31C54135" w:rsidR="00CA3A61" w:rsidRDefault="00CA3A61" w:rsidP="005946E3">
      <w:pPr>
        <w:spacing w:line="360" w:lineRule="auto"/>
        <w:ind w:firstLine="709"/>
        <w:jc w:val="both"/>
        <w:rPr>
          <w:sz w:val="28"/>
          <w:szCs w:val="28"/>
        </w:rPr>
      </w:pPr>
    </w:p>
    <w:p w14:paraId="77636C36" w14:textId="1B3E9405" w:rsidR="00CA3A61" w:rsidRDefault="00CA3A61" w:rsidP="005946E3">
      <w:pPr>
        <w:spacing w:line="360" w:lineRule="auto"/>
        <w:ind w:firstLine="709"/>
        <w:jc w:val="both"/>
        <w:rPr>
          <w:sz w:val="28"/>
          <w:szCs w:val="28"/>
        </w:rPr>
      </w:pPr>
    </w:p>
    <w:p w14:paraId="4AC13F9C" w14:textId="05BC1658" w:rsidR="00CA3A61" w:rsidRDefault="00CA3A61" w:rsidP="005946E3">
      <w:pPr>
        <w:spacing w:line="360" w:lineRule="auto"/>
        <w:ind w:firstLine="709"/>
        <w:jc w:val="both"/>
        <w:rPr>
          <w:sz w:val="28"/>
          <w:szCs w:val="28"/>
        </w:rPr>
      </w:pPr>
    </w:p>
    <w:p w14:paraId="1BB1F41B" w14:textId="39E5B03B" w:rsidR="00CA3A61" w:rsidRDefault="00CA3A61" w:rsidP="005946E3">
      <w:pPr>
        <w:spacing w:line="360" w:lineRule="auto"/>
        <w:ind w:firstLine="709"/>
        <w:jc w:val="both"/>
        <w:rPr>
          <w:sz w:val="28"/>
          <w:szCs w:val="28"/>
        </w:rPr>
      </w:pPr>
    </w:p>
    <w:p w14:paraId="3BA69C7A" w14:textId="77777777" w:rsidR="00CA3A61" w:rsidRDefault="00CA3A61" w:rsidP="005946E3">
      <w:pPr>
        <w:spacing w:line="360" w:lineRule="auto"/>
        <w:ind w:firstLine="709"/>
        <w:jc w:val="both"/>
        <w:rPr>
          <w:sz w:val="28"/>
          <w:szCs w:val="28"/>
        </w:rPr>
      </w:pPr>
    </w:p>
    <w:p w14:paraId="1208F109" w14:textId="1931DE8C" w:rsidR="00CA3A61" w:rsidRPr="00115D77" w:rsidRDefault="00CA3A61" w:rsidP="005946E3">
      <w:pPr>
        <w:spacing w:line="360" w:lineRule="auto"/>
        <w:ind w:firstLine="709"/>
        <w:jc w:val="both"/>
        <w:rPr>
          <w:sz w:val="28"/>
          <w:szCs w:val="28"/>
        </w:rPr>
      </w:pPr>
    </w:p>
    <w:p w14:paraId="51BFCD7D" w14:textId="1E6D9D19" w:rsidR="005946E3" w:rsidRDefault="005946E3" w:rsidP="002409FB">
      <w:pPr>
        <w:pStyle w:val="af7"/>
        <w:shd w:val="clear" w:color="auto" w:fill="FFFFFF"/>
        <w:spacing w:before="0" w:beforeAutospacing="0" w:after="0" w:afterAutospacing="0" w:line="360" w:lineRule="auto"/>
        <w:ind w:firstLine="709"/>
        <w:jc w:val="both"/>
        <w:rPr>
          <w:color w:val="000000"/>
          <w:sz w:val="28"/>
          <w:szCs w:val="28"/>
        </w:rPr>
      </w:pPr>
    </w:p>
    <w:p w14:paraId="463B19A3" w14:textId="77777777" w:rsidR="002409FB" w:rsidRDefault="002409FB" w:rsidP="002409FB">
      <w:pPr>
        <w:shd w:val="clear" w:color="auto" w:fill="FFFFFF"/>
        <w:suppressAutoHyphens/>
        <w:ind w:firstLine="709"/>
        <w:jc w:val="both"/>
        <w:rPr>
          <w:bCs/>
          <w:iCs/>
          <w:sz w:val="28"/>
          <w:szCs w:val="28"/>
        </w:rPr>
      </w:pPr>
    </w:p>
    <w:p w14:paraId="64536B43" w14:textId="11B8D85B" w:rsidR="002409FB" w:rsidRPr="002409FB" w:rsidRDefault="004725B3" w:rsidP="002409FB">
      <w:pPr>
        <w:shd w:val="clear" w:color="auto" w:fill="FFFFFF"/>
        <w:tabs>
          <w:tab w:val="left" w:pos="994"/>
          <w:tab w:val="left" w:pos="5460"/>
        </w:tabs>
        <w:spacing w:line="360" w:lineRule="auto"/>
        <w:jc w:val="center"/>
        <w:rPr>
          <w:bCs/>
          <w:iCs/>
          <w:sz w:val="28"/>
          <w:szCs w:val="28"/>
        </w:rPr>
      </w:pPr>
      <w:r w:rsidRPr="00725B29">
        <w:rPr>
          <w:bCs/>
          <w:iCs/>
          <w:sz w:val="28"/>
          <w:szCs w:val="28"/>
        </w:rPr>
        <w:t>Рисунок 1 –</w:t>
      </w:r>
      <w:r w:rsidR="00725B29">
        <w:rPr>
          <w:bCs/>
          <w:iCs/>
          <w:sz w:val="28"/>
          <w:szCs w:val="28"/>
        </w:rPr>
        <w:t xml:space="preserve"> </w:t>
      </w:r>
      <w:r>
        <w:rPr>
          <w:bCs/>
          <w:iCs/>
          <w:sz w:val="28"/>
          <w:szCs w:val="28"/>
        </w:rPr>
        <w:t xml:space="preserve">Организационная </w:t>
      </w:r>
      <w:r w:rsidR="002409FB" w:rsidRPr="002409FB">
        <w:rPr>
          <w:bCs/>
          <w:iCs/>
          <w:sz w:val="28"/>
          <w:szCs w:val="28"/>
        </w:rPr>
        <w:t xml:space="preserve">структура </w:t>
      </w:r>
      <w:r w:rsidR="005946E3">
        <w:rPr>
          <w:bCs/>
          <w:iCs/>
          <w:sz w:val="28"/>
          <w:szCs w:val="28"/>
        </w:rPr>
        <w:t>АО ННК «Приморнефтепродукт»</w:t>
      </w:r>
    </w:p>
    <w:p w14:paraId="6F46DC81" w14:textId="74958C05" w:rsidR="00561B1E" w:rsidRPr="00E15D2E" w:rsidRDefault="00561B1E" w:rsidP="00225FA9">
      <w:pPr>
        <w:spacing w:after="240" w:line="360" w:lineRule="auto"/>
        <w:ind w:firstLine="709"/>
        <w:jc w:val="both"/>
        <w:rPr>
          <w:sz w:val="28"/>
          <w:szCs w:val="28"/>
        </w:rPr>
      </w:pPr>
      <w:r w:rsidRPr="00E15D2E">
        <w:rPr>
          <w:sz w:val="28"/>
          <w:szCs w:val="28"/>
        </w:rPr>
        <w:t xml:space="preserve">Экономические показатели предприятия </w:t>
      </w:r>
      <w:r w:rsidR="005946E3">
        <w:rPr>
          <w:sz w:val="28"/>
          <w:szCs w:val="28"/>
        </w:rPr>
        <w:t>АО ННК «Приморнефтепродукт»</w:t>
      </w:r>
      <w:r w:rsidR="006F25D2">
        <w:rPr>
          <w:sz w:val="28"/>
          <w:szCs w:val="28"/>
        </w:rPr>
        <w:t xml:space="preserve"> </w:t>
      </w:r>
      <w:r w:rsidRPr="00E15D2E">
        <w:rPr>
          <w:sz w:val="28"/>
          <w:szCs w:val="28"/>
        </w:rPr>
        <w:t>представ</w:t>
      </w:r>
      <w:r w:rsidR="000B6C8F">
        <w:rPr>
          <w:sz w:val="28"/>
          <w:szCs w:val="28"/>
        </w:rPr>
        <w:t xml:space="preserve">лены </w:t>
      </w:r>
      <w:r w:rsidRPr="00E15D2E">
        <w:rPr>
          <w:sz w:val="28"/>
          <w:szCs w:val="28"/>
        </w:rPr>
        <w:t>в таблице 1</w:t>
      </w:r>
      <w:r w:rsidR="0074712F">
        <w:rPr>
          <w:sz w:val="28"/>
          <w:szCs w:val="28"/>
        </w:rPr>
        <w:t>.1</w:t>
      </w:r>
    </w:p>
    <w:p w14:paraId="0C8621AD" w14:textId="77777777" w:rsidR="00205366" w:rsidRDefault="00561B1E" w:rsidP="002409FB">
      <w:pPr>
        <w:ind w:left="1560" w:hanging="1560"/>
        <w:rPr>
          <w:color w:val="000000"/>
          <w:sz w:val="28"/>
          <w:szCs w:val="28"/>
        </w:rPr>
      </w:pPr>
      <w:r w:rsidRPr="00E15D2E">
        <w:rPr>
          <w:sz w:val="28"/>
          <w:szCs w:val="28"/>
        </w:rPr>
        <w:t>Таблица 1</w:t>
      </w:r>
      <w:r w:rsidR="0074712F">
        <w:rPr>
          <w:sz w:val="28"/>
          <w:szCs w:val="28"/>
        </w:rPr>
        <w:t>.1</w:t>
      </w:r>
      <w:r w:rsidRPr="00E15D2E">
        <w:rPr>
          <w:sz w:val="28"/>
          <w:szCs w:val="28"/>
        </w:rPr>
        <w:t xml:space="preserve"> - Технико-экономические показатели предприятия</w:t>
      </w:r>
      <w:r w:rsidR="00225FA9" w:rsidRPr="00E15D2E">
        <w:rPr>
          <w:color w:val="000000"/>
          <w:sz w:val="28"/>
          <w:szCs w:val="28"/>
        </w:rPr>
        <w:t xml:space="preserve"> </w:t>
      </w:r>
      <w:r w:rsidR="002409FB">
        <w:rPr>
          <w:color w:val="000000"/>
          <w:sz w:val="28"/>
          <w:szCs w:val="28"/>
        </w:rPr>
        <w:t xml:space="preserve">                     </w:t>
      </w:r>
    </w:p>
    <w:p w14:paraId="10C6910A" w14:textId="77777777" w:rsidR="00561B1E" w:rsidRPr="00E15D2E" w:rsidRDefault="00205366" w:rsidP="002409FB">
      <w:pPr>
        <w:ind w:left="1560" w:hanging="1560"/>
        <w:rPr>
          <w:sz w:val="28"/>
          <w:szCs w:val="28"/>
        </w:rPr>
      </w:pPr>
      <w:r>
        <w:rPr>
          <w:color w:val="000000"/>
          <w:sz w:val="28"/>
          <w:szCs w:val="28"/>
        </w:rPr>
        <w:t xml:space="preserve">                         </w:t>
      </w:r>
      <w:r w:rsidR="002409FB">
        <w:rPr>
          <w:color w:val="000000"/>
          <w:sz w:val="28"/>
          <w:szCs w:val="28"/>
        </w:rPr>
        <w:t xml:space="preserve"> </w:t>
      </w:r>
      <w:r w:rsidR="005946E3">
        <w:rPr>
          <w:color w:val="000000"/>
          <w:sz w:val="28"/>
          <w:szCs w:val="28"/>
        </w:rPr>
        <w:t>АО ННК «Приморнефтепродукт»</w:t>
      </w:r>
      <w:r w:rsidR="00225FA9" w:rsidRPr="00E15D2E">
        <w:rPr>
          <w:sz w:val="28"/>
          <w:szCs w:val="28"/>
        </w:rPr>
        <w:t xml:space="preserve"> </w:t>
      </w:r>
      <w:r w:rsidR="002409FB">
        <w:rPr>
          <w:sz w:val="28"/>
          <w:szCs w:val="28"/>
        </w:rPr>
        <w:t>2022</w:t>
      </w:r>
      <w:r w:rsidR="00225FA9" w:rsidRPr="00E15D2E">
        <w:rPr>
          <w:sz w:val="28"/>
          <w:szCs w:val="28"/>
        </w:rPr>
        <w:t>-</w:t>
      </w:r>
      <w:r w:rsidR="002409FB">
        <w:rPr>
          <w:sz w:val="28"/>
          <w:szCs w:val="28"/>
        </w:rPr>
        <w:t>2024</w:t>
      </w:r>
      <w:r w:rsidR="00225FA9" w:rsidRPr="00E15D2E">
        <w:rPr>
          <w:sz w:val="28"/>
          <w:szCs w:val="28"/>
        </w:rPr>
        <w:t xml:space="preserve"> г</w:t>
      </w:r>
    </w:p>
    <w:p w14:paraId="2CB6E009" w14:textId="77777777" w:rsidR="00561B1E" w:rsidRPr="007818DC" w:rsidRDefault="00274AD5" w:rsidP="00561B1E">
      <w:pPr>
        <w:spacing w:after="120"/>
        <w:jc w:val="right"/>
        <w:rPr>
          <w:sz w:val="28"/>
          <w:szCs w:val="28"/>
        </w:rPr>
      </w:pPr>
      <w:r>
        <w:rPr>
          <w:sz w:val="28"/>
          <w:szCs w:val="28"/>
        </w:rPr>
        <w:t xml:space="preserve">В </w:t>
      </w:r>
      <w:r w:rsidR="00561B1E" w:rsidRPr="007818DC">
        <w:rPr>
          <w:sz w:val="28"/>
          <w:szCs w:val="28"/>
        </w:rPr>
        <w:t>тысяч</w:t>
      </w:r>
      <w:r w:rsidR="007818DC" w:rsidRPr="007818DC">
        <w:rPr>
          <w:sz w:val="28"/>
          <w:szCs w:val="28"/>
        </w:rPr>
        <w:t>ах</w:t>
      </w:r>
      <w:r w:rsidR="00561B1E" w:rsidRPr="007818DC">
        <w:rPr>
          <w:sz w:val="28"/>
          <w:szCs w:val="28"/>
        </w:rPr>
        <w:t xml:space="preserve"> рублей </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7"/>
        <w:gridCol w:w="2269"/>
        <w:gridCol w:w="1559"/>
        <w:gridCol w:w="1352"/>
        <w:gridCol w:w="1106"/>
        <w:gridCol w:w="1433"/>
        <w:gridCol w:w="1118"/>
      </w:tblGrid>
      <w:tr w:rsidR="00561B1E" w:rsidRPr="00006D8C" w14:paraId="3923FA15" w14:textId="77777777" w:rsidTr="007818DC">
        <w:trPr>
          <w:cantSplit/>
          <w:trHeight w:val="241"/>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7EBD83F8" w14:textId="77777777" w:rsidR="00561B1E" w:rsidRPr="00006D8C" w:rsidRDefault="00561B1E" w:rsidP="00D20284">
            <w:pPr>
              <w:widowControl w:val="0"/>
              <w:suppressAutoHyphens/>
            </w:pPr>
            <w:r w:rsidRPr="00006D8C">
              <w:t>№</w:t>
            </w:r>
          </w:p>
        </w:tc>
        <w:tc>
          <w:tcPr>
            <w:tcW w:w="2269" w:type="dxa"/>
            <w:tcBorders>
              <w:top w:val="single" w:sz="4" w:space="0" w:color="auto"/>
              <w:left w:val="single" w:sz="4" w:space="0" w:color="auto"/>
              <w:bottom w:val="single" w:sz="4" w:space="0" w:color="auto"/>
              <w:right w:val="single" w:sz="4" w:space="0" w:color="auto"/>
            </w:tcBorders>
            <w:vAlign w:val="center"/>
          </w:tcPr>
          <w:p w14:paraId="477CC4F8" w14:textId="77777777" w:rsidR="00561B1E" w:rsidRPr="00006D8C" w:rsidRDefault="00561B1E" w:rsidP="00D20284">
            <w:pPr>
              <w:widowControl w:val="0"/>
              <w:suppressAutoHyphens/>
            </w:pPr>
            <w:r w:rsidRPr="00006D8C">
              <w:t>Показатели</w:t>
            </w:r>
          </w:p>
          <w:p w14:paraId="189D2BF2" w14:textId="77777777" w:rsidR="00561B1E" w:rsidRPr="00006D8C" w:rsidRDefault="00561B1E" w:rsidP="00D20284">
            <w:pPr>
              <w:widowControl w:val="0"/>
              <w:suppressAutoHyphens/>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0ABB230" w14:textId="77777777" w:rsidR="00561B1E" w:rsidRPr="00006D8C" w:rsidRDefault="002409FB" w:rsidP="00D20284">
            <w:pPr>
              <w:widowControl w:val="0"/>
              <w:suppressAutoHyphens/>
            </w:pPr>
            <w:r>
              <w:t>2022</w:t>
            </w:r>
            <w:r w:rsidR="00561B1E" w:rsidRPr="00006D8C">
              <w:t xml:space="preserve"> г.</w:t>
            </w:r>
          </w:p>
        </w:tc>
        <w:tc>
          <w:tcPr>
            <w:tcW w:w="1352" w:type="dxa"/>
            <w:tcBorders>
              <w:top w:val="single" w:sz="4" w:space="0" w:color="auto"/>
              <w:left w:val="single" w:sz="4" w:space="0" w:color="auto"/>
              <w:bottom w:val="single" w:sz="4" w:space="0" w:color="auto"/>
              <w:right w:val="single" w:sz="4" w:space="0" w:color="auto"/>
            </w:tcBorders>
            <w:vAlign w:val="center"/>
            <w:hideMark/>
          </w:tcPr>
          <w:p w14:paraId="35DFBC05" w14:textId="77777777" w:rsidR="00561B1E" w:rsidRPr="00006D8C" w:rsidRDefault="002409FB" w:rsidP="00D20284">
            <w:pPr>
              <w:widowControl w:val="0"/>
              <w:suppressAutoHyphens/>
            </w:pPr>
            <w:r>
              <w:t>2023</w:t>
            </w:r>
            <w:r w:rsidR="00561B1E" w:rsidRPr="00006D8C">
              <w:t xml:space="preserve"> г.</w:t>
            </w:r>
          </w:p>
        </w:tc>
        <w:tc>
          <w:tcPr>
            <w:tcW w:w="1106" w:type="dxa"/>
            <w:tcBorders>
              <w:top w:val="single" w:sz="4" w:space="0" w:color="auto"/>
              <w:left w:val="single" w:sz="4" w:space="0" w:color="auto"/>
              <w:bottom w:val="single" w:sz="4" w:space="0" w:color="auto"/>
              <w:right w:val="single" w:sz="4" w:space="0" w:color="auto"/>
            </w:tcBorders>
            <w:vAlign w:val="center"/>
            <w:hideMark/>
          </w:tcPr>
          <w:p w14:paraId="633CEAD3" w14:textId="77777777" w:rsidR="00561B1E" w:rsidRPr="00006D8C" w:rsidRDefault="002409FB" w:rsidP="00561B1E">
            <w:pPr>
              <w:widowControl w:val="0"/>
              <w:suppressAutoHyphens/>
            </w:pPr>
            <w:r>
              <w:t>2024</w:t>
            </w:r>
            <w:r w:rsidR="00561B1E" w:rsidRPr="00006D8C">
              <w:t xml:space="preserve"> г.</w:t>
            </w:r>
          </w:p>
        </w:tc>
        <w:tc>
          <w:tcPr>
            <w:tcW w:w="1433" w:type="dxa"/>
            <w:tcBorders>
              <w:top w:val="single" w:sz="4" w:space="0" w:color="auto"/>
              <w:left w:val="single" w:sz="4" w:space="0" w:color="auto"/>
              <w:bottom w:val="single" w:sz="4" w:space="0" w:color="auto"/>
              <w:right w:val="single" w:sz="4" w:space="0" w:color="auto"/>
            </w:tcBorders>
            <w:vAlign w:val="center"/>
          </w:tcPr>
          <w:p w14:paraId="330986C8" w14:textId="77777777" w:rsidR="00561B1E" w:rsidRPr="00006D8C" w:rsidRDefault="00561B1E" w:rsidP="00D20284">
            <w:pPr>
              <w:widowControl w:val="0"/>
              <w:suppressAutoHyphens/>
            </w:pPr>
            <w:r w:rsidRPr="00006D8C">
              <w:t>Изменения</w:t>
            </w:r>
          </w:p>
          <w:p w14:paraId="0F84703D" w14:textId="77777777" w:rsidR="00561B1E" w:rsidRPr="00006D8C" w:rsidRDefault="00561B1E" w:rsidP="00D20284">
            <w:pPr>
              <w:widowControl w:val="0"/>
              <w:suppressAutoHyphens/>
            </w:pPr>
          </w:p>
        </w:tc>
        <w:tc>
          <w:tcPr>
            <w:tcW w:w="1118" w:type="dxa"/>
            <w:tcBorders>
              <w:top w:val="single" w:sz="4" w:space="0" w:color="auto"/>
              <w:left w:val="single" w:sz="4" w:space="0" w:color="auto"/>
              <w:bottom w:val="single" w:sz="4" w:space="0" w:color="auto"/>
              <w:right w:val="single" w:sz="4" w:space="0" w:color="auto"/>
            </w:tcBorders>
            <w:vAlign w:val="center"/>
          </w:tcPr>
          <w:p w14:paraId="66D295DF" w14:textId="77777777" w:rsidR="00561B1E" w:rsidRPr="00006D8C" w:rsidRDefault="00561B1E" w:rsidP="00D20284">
            <w:pPr>
              <w:widowControl w:val="0"/>
              <w:suppressAutoHyphens/>
            </w:pPr>
            <w:r w:rsidRPr="00006D8C">
              <w:t>Темп роста, %</w:t>
            </w:r>
          </w:p>
          <w:p w14:paraId="37CC7151" w14:textId="77777777" w:rsidR="00561B1E" w:rsidRPr="00006D8C" w:rsidRDefault="00561B1E" w:rsidP="00D20284">
            <w:pPr>
              <w:widowControl w:val="0"/>
              <w:suppressAutoHyphens/>
            </w:pPr>
          </w:p>
        </w:tc>
      </w:tr>
      <w:tr w:rsidR="00122F3C" w:rsidRPr="00006D8C" w14:paraId="77336EF3" w14:textId="77777777" w:rsidTr="007818DC">
        <w:trPr>
          <w:trHeight w:val="48"/>
          <w:jc w:val="center"/>
        </w:trPr>
        <w:tc>
          <w:tcPr>
            <w:tcW w:w="797" w:type="dxa"/>
            <w:tcBorders>
              <w:top w:val="single" w:sz="4" w:space="0" w:color="auto"/>
              <w:left w:val="single" w:sz="4" w:space="0" w:color="auto"/>
              <w:bottom w:val="single" w:sz="4" w:space="0" w:color="auto"/>
              <w:right w:val="single" w:sz="4" w:space="0" w:color="auto"/>
            </w:tcBorders>
            <w:hideMark/>
          </w:tcPr>
          <w:p w14:paraId="343DC04F" w14:textId="77777777" w:rsidR="00122F3C" w:rsidRPr="00006D8C" w:rsidRDefault="00122F3C" w:rsidP="00122F3C">
            <w:pPr>
              <w:widowControl w:val="0"/>
              <w:suppressAutoHyphens/>
            </w:pPr>
            <w:r w:rsidRPr="00006D8C">
              <w:t>1</w:t>
            </w:r>
          </w:p>
        </w:tc>
        <w:tc>
          <w:tcPr>
            <w:tcW w:w="2269" w:type="dxa"/>
            <w:tcBorders>
              <w:top w:val="single" w:sz="4" w:space="0" w:color="auto"/>
              <w:left w:val="single" w:sz="4" w:space="0" w:color="auto"/>
              <w:bottom w:val="single" w:sz="4" w:space="0" w:color="auto"/>
              <w:right w:val="single" w:sz="4" w:space="0" w:color="auto"/>
            </w:tcBorders>
            <w:vAlign w:val="center"/>
            <w:hideMark/>
          </w:tcPr>
          <w:p w14:paraId="400777E2" w14:textId="77777777" w:rsidR="00122F3C" w:rsidRPr="00006D8C" w:rsidRDefault="00122F3C" w:rsidP="00205366">
            <w:pPr>
              <w:widowControl w:val="0"/>
              <w:suppressAutoHyphens/>
            </w:pPr>
            <w:r w:rsidRPr="00006D8C">
              <w:t xml:space="preserve">Выручка </w:t>
            </w:r>
          </w:p>
        </w:tc>
        <w:tc>
          <w:tcPr>
            <w:tcW w:w="1559" w:type="dxa"/>
            <w:tcBorders>
              <w:top w:val="single" w:sz="4" w:space="0" w:color="auto"/>
              <w:left w:val="single" w:sz="4" w:space="0" w:color="auto"/>
              <w:bottom w:val="single" w:sz="4" w:space="0" w:color="auto"/>
              <w:right w:val="single" w:sz="4" w:space="0" w:color="auto"/>
            </w:tcBorders>
            <w:vAlign w:val="center"/>
          </w:tcPr>
          <w:p w14:paraId="798EE321" w14:textId="4B39DB33" w:rsidR="00122F3C" w:rsidRPr="007818DC" w:rsidRDefault="00400A5F" w:rsidP="00832154">
            <w:pPr>
              <w:jc w:val="center"/>
            </w:pPr>
            <w:r>
              <w:t>30</w:t>
            </w:r>
            <w:r w:rsidR="00832154">
              <w:t> 000 000</w:t>
            </w:r>
          </w:p>
        </w:tc>
        <w:tc>
          <w:tcPr>
            <w:tcW w:w="1352" w:type="dxa"/>
            <w:tcBorders>
              <w:top w:val="single" w:sz="4" w:space="0" w:color="auto"/>
              <w:left w:val="single" w:sz="4" w:space="0" w:color="auto"/>
              <w:bottom w:val="single" w:sz="4" w:space="0" w:color="auto"/>
              <w:right w:val="single" w:sz="4" w:space="0" w:color="auto"/>
            </w:tcBorders>
            <w:vAlign w:val="center"/>
          </w:tcPr>
          <w:p w14:paraId="79AC5482" w14:textId="452AEF95" w:rsidR="00122F3C" w:rsidRPr="007818DC" w:rsidRDefault="00400A5F" w:rsidP="00832154">
            <w:pPr>
              <w:jc w:val="center"/>
            </w:pPr>
            <w:r>
              <w:t>45</w:t>
            </w:r>
            <w:r w:rsidR="00832154">
              <w:t> 000 000</w:t>
            </w:r>
          </w:p>
        </w:tc>
        <w:tc>
          <w:tcPr>
            <w:tcW w:w="1106" w:type="dxa"/>
            <w:tcBorders>
              <w:top w:val="single" w:sz="4" w:space="0" w:color="auto"/>
              <w:left w:val="single" w:sz="4" w:space="0" w:color="auto"/>
              <w:bottom w:val="single" w:sz="4" w:space="0" w:color="auto"/>
              <w:right w:val="single" w:sz="4" w:space="0" w:color="auto"/>
            </w:tcBorders>
            <w:vAlign w:val="center"/>
          </w:tcPr>
          <w:p w14:paraId="6332F23D" w14:textId="1194D380" w:rsidR="00122F3C" w:rsidRPr="007818DC" w:rsidRDefault="00400A5F" w:rsidP="00832154">
            <w:pPr>
              <w:jc w:val="right"/>
            </w:pPr>
            <w:r>
              <w:t>56</w:t>
            </w:r>
            <w:r w:rsidR="00832154">
              <w:t> 000 000</w:t>
            </w:r>
          </w:p>
        </w:tc>
        <w:tc>
          <w:tcPr>
            <w:tcW w:w="1433" w:type="dxa"/>
            <w:tcBorders>
              <w:top w:val="single" w:sz="4" w:space="0" w:color="auto"/>
              <w:left w:val="single" w:sz="4" w:space="0" w:color="auto"/>
              <w:bottom w:val="single" w:sz="4" w:space="0" w:color="auto"/>
              <w:right w:val="single" w:sz="4" w:space="0" w:color="auto"/>
            </w:tcBorders>
            <w:vAlign w:val="center"/>
          </w:tcPr>
          <w:p w14:paraId="34840778" w14:textId="339751DE" w:rsidR="00122F3C" w:rsidRPr="007818DC" w:rsidRDefault="007818DC" w:rsidP="00832154">
            <w:pPr>
              <w:jc w:val="center"/>
            </w:pPr>
            <w:r>
              <w:t>+2</w:t>
            </w:r>
            <w:r w:rsidR="00832154">
              <w:t>6 000 000</w:t>
            </w:r>
          </w:p>
        </w:tc>
        <w:tc>
          <w:tcPr>
            <w:tcW w:w="1118" w:type="dxa"/>
            <w:tcBorders>
              <w:top w:val="single" w:sz="4" w:space="0" w:color="auto"/>
              <w:left w:val="single" w:sz="4" w:space="0" w:color="auto"/>
              <w:bottom w:val="single" w:sz="4" w:space="0" w:color="auto"/>
              <w:right w:val="single" w:sz="4" w:space="0" w:color="auto"/>
            </w:tcBorders>
            <w:vAlign w:val="center"/>
          </w:tcPr>
          <w:p w14:paraId="481F635B" w14:textId="12D101A3" w:rsidR="00122F3C" w:rsidRPr="00832154" w:rsidRDefault="00832154" w:rsidP="00122F3C">
            <w:pPr>
              <w:jc w:val="center"/>
              <w:rPr>
                <w:lang w:val="en-US"/>
              </w:rPr>
            </w:pPr>
            <w:r>
              <w:t>186</w:t>
            </w:r>
            <w:r>
              <w:rPr>
                <w:lang w:val="en-US"/>
              </w:rPr>
              <w:t>,7%</w:t>
            </w:r>
          </w:p>
        </w:tc>
      </w:tr>
      <w:tr w:rsidR="00122F3C" w:rsidRPr="00006D8C" w14:paraId="160212F1" w14:textId="77777777" w:rsidTr="007818DC">
        <w:trPr>
          <w:trHeight w:val="29"/>
          <w:jc w:val="center"/>
        </w:trPr>
        <w:tc>
          <w:tcPr>
            <w:tcW w:w="797" w:type="dxa"/>
            <w:tcBorders>
              <w:top w:val="single" w:sz="4" w:space="0" w:color="auto"/>
              <w:left w:val="single" w:sz="4" w:space="0" w:color="auto"/>
              <w:bottom w:val="single" w:sz="4" w:space="0" w:color="auto"/>
              <w:right w:val="single" w:sz="4" w:space="0" w:color="auto"/>
            </w:tcBorders>
            <w:hideMark/>
          </w:tcPr>
          <w:p w14:paraId="0B3458C4" w14:textId="77777777" w:rsidR="00122F3C" w:rsidRPr="00006D8C" w:rsidRDefault="00122F3C" w:rsidP="00122F3C">
            <w:pPr>
              <w:widowControl w:val="0"/>
              <w:suppressAutoHyphens/>
            </w:pPr>
            <w:r w:rsidRPr="00006D8C">
              <w:t>2</w:t>
            </w:r>
          </w:p>
        </w:tc>
        <w:tc>
          <w:tcPr>
            <w:tcW w:w="2269" w:type="dxa"/>
            <w:tcBorders>
              <w:top w:val="single" w:sz="4" w:space="0" w:color="auto"/>
              <w:left w:val="single" w:sz="4" w:space="0" w:color="auto"/>
              <w:bottom w:val="single" w:sz="4" w:space="0" w:color="auto"/>
              <w:right w:val="single" w:sz="4" w:space="0" w:color="auto"/>
            </w:tcBorders>
            <w:vAlign w:val="center"/>
            <w:hideMark/>
          </w:tcPr>
          <w:p w14:paraId="723E0DAC" w14:textId="77777777" w:rsidR="00122F3C" w:rsidRPr="00006D8C" w:rsidRDefault="00122F3C" w:rsidP="00122F3C">
            <w:pPr>
              <w:widowControl w:val="0"/>
              <w:suppressAutoHyphens/>
            </w:pPr>
            <w:r w:rsidRPr="00006D8C">
              <w:t>Среднесписочная численность сотрудников, (чел.)</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9F81B6" w14:textId="07B035F8" w:rsidR="00122F3C" w:rsidRPr="00832154" w:rsidRDefault="00400A5F" w:rsidP="00122F3C">
            <w:pPr>
              <w:jc w:val="center"/>
              <w:rPr>
                <w:color w:val="0D0D0D" w:themeColor="text1" w:themeTint="F2"/>
              </w:rPr>
            </w:pPr>
            <w:r w:rsidRPr="00832154">
              <w:rPr>
                <w:color w:val="0D0D0D" w:themeColor="text1" w:themeTint="F2"/>
              </w:rPr>
              <w:t>1324</w:t>
            </w:r>
          </w:p>
        </w:tc>
        <w:tc>
          <w:tcPr>
            <w:tcW w:w="1352" w:type="dxa"/>
            <w:tcBorders>
              <w:top w:val="single" w:sz="4" w:space="0" w:color="auto"/>
              <w:left w:val="single" w:sz="4" w:space="0" w:color="auto"/>
              <w:bottom w:val="single" w:sz="4" w:space="0" w:color="auto"/>
              <w:right w:val="single" w:sz="4" w:space="0" w:color="auto"/>
            </w:tcBorders>
            <w:vAlign w:val="center"/>
            <w:hideMark/>
          </w:tcPr>
          <w:p w14:paraId="6F3FF144" w14:textId="1F747347" w:rsidR="00122F3C" w:rsidRPr="00832154" w:rsidRDefault="00400A5F" w:rsidP="00122F3C">
            <w:pPr>
              <w:jc w:val="center"/>
              <w:rPr>
                <w:color w:val="0D0D0D" w:themeColor="text1" w:themeTint="F2"/>
              </w:rPr>
            </w:pPr>
            <w:r w:rsidRPr="00832154">
              <w:rPr>
                <w:color w:val="0D0D0D" w:themeColor="text1" w:themeTint="F2"/>
              </w:rPr>
              <w:t>1364</w:t>
            </w:r>
          </w:p>
        </w:tc>
        <w:tc>
          <w:tcPr>
            <w:tcW w:w="1106" w:type="dxa"/>
            <w:tcBorders>
              <w:top w:val="single" w:sz="4" w:space="0" w:color="auto"/>
              <w:left w:val="single" w:sz="4" w:space="0" w:color="auto"/>
              <w:bottom w:val="single" w:sz="4" w:space="0" w:color="auto"/>
              <w:right w:val="single" w:sz="4" w:space="0" w:color="auto"/>
            </w:tcBorders>
            <w:vAlign w:val="center"/>
            <w:hideMark/>
          </w:tcPr>
          <w:p w14:paraId="0317A8DB" w14:textId="0961789D" w:rsidR="0022261E" w:rsidRPr="00832154" w:rsidRDefault="00400A5F" w:rsidP="00400A5F">
            <w:pPr>
              <w:jc w:val="center"/>
              <w:rPr>
                <w:color w:val="0D0D0D" w:themeColor="text1" w:themeTint="F2"/>
              </w:rPr>
            </w:pPr>
            <w:r w:rsidRPr="00832154">
              <w:rPr>
                <w:color w:val="0D0D0D" w:themeColor="text1" w:themeTint="F2"/>
              </w:rPr>
              <w:t>1348</w:t>
            </w:r>
            <w:r w:rsidR="0022261E" w:rsidRPr="00832154">
              <w:rPr>
                <w:color w:val="0D0D0D" w:themeColor="text1" w:themeTint="F2"/>
              </w:rPr>
              <w:t xml:space="preserve"> </w:t>
            </w:r>
          </w:p>
        </w:tc>
        <w:tc>
          <w:tcPr>
            <w:tcW w:w="1433" w:type="dxa"/>
            <w:tcBorders>
              <w:top w:val="single" w:sz="4" w:space="0" w:color="auto"/>
              <w:left w:val="single" w:sz="4" w:space="0" w:color="auto"/>
              <w:bottom w:val="single" w:sz="4" w:space="0" w:color="auto"/>
              <w:right w:val="single" w:sz="4" w:space="0" w:color="auto"/>
            </w:tcBorders>
            <w:vAlign w:val="center"/>
          </w:tcPr>
          <w:p w14:paraId="3DB58372" w14:textId="34C0FF8A" w:rsidR="00122F3C" w:rsidRPr="00832154" w:rsidRDefault="00832154" w:rsidP="00122F3C">
            <w:pPr>
              <w:jc w:val="center"/>
              <w:rPr>
                <w:color w:val="0D0D0D" w:themeColor="text1" w:themeTint="F2"/>
                <w:lang w:val="en-US"/>
              </w:rPr>
            </w:pPr>
            <w:r w:rsidRPr="00832154">
              <w:rPr>
                <w:color w:val="0D0D0D" w:themeColor="text1" w:themeTint="F2"/>
                <w:lang w:val="en-US"/>
              </w:rPr>
              <w:t>+24</w:t>
            </w:r>
          </w:p>
        </w:tc>
        <w:tc>
          <w:tcPr>
            <w:tcW w:w="1118" w:type="dxa"/>
            <w:tcBorders>
              <w:top w:val="single" w:sz="4" w:space="0" w:color="auto"/>
              <w:left w:val="single" w:sz="4" w:space="0" w:color="auto"/>
              <w:bottom w:val="single" w:sz="4" w:space="0" w:color="auto"/>
              <w:right w:val="single" w:sz="4" w:space="0" w:color="auto"/>
            </w:tcBorders>
            <w:vAlign w:val="center"/>
          </w:tcPr>
          <w:p w14:paraId="7780747F" w14:textId="64CF1D18" w:rsidR="00122F3C" w:rsidRPr="00832154" w:rsidRDefault="00832154" w:rsidP="00122F3C">
            <w:pPr>
              <w:jc w:val="center"/>
              <w:rPr>
                <w:color w:val="0D0D0D" w:themeColor="text1" w:themeTint="F2"/>
                <w:lang w:val="en-US"/>
              </w:rPr>
            </w:pPr>
            <w:r w:rsidRPr="00832154">
              <w:rPr>
                <w:color w:val="0D0D0D" w:themeColor="text1" w:themeTint="F2"/>
                <w:lang w:val="en-US"/>
              </w:rPr>
              <w:t>101,8%</w:t>
            </w:r>
          </w:p>
        </w:tc>
      </w:tr>
      <w:tr w:rsidR="00122F3C" w:rsidRPr="00006D8C" w14:paraId="51AD990B" w14:textId="77777777" w:rsidTr="007818DC">
        <w:trPr>
          <w:trHeight w:val="411"/>
          <w:jc w:val="center"/>
        </w:trPr>
        <w:tc>
          <w:tcPr>
            <w:tcW w:w="797" w:type="dxa"/>
            <w:tcBorders>
              <w:top w:val="single" w:sz="4" w:space="0" w:color="auto"/>
              <w:left w:val="single" w:sz="4" w:space="0" w:color="auto"/>
              <w:bottom w:val="single" w:sz="4" w:space="0" w:color="auto"/>
              <w:right w:val="single" w:sz="4" w:space="0" w:color="auto"/>
            </w:tcBorders>
            <w:hideMark/>
          </w:tcPr>
          <w:p w14:paraId="689D631E" w14:textId="77777777" w:rsidR="00122F3C" w:rsidRPr="00006D8C" w:rsidRDefault="00122F3C" w:rsidP="00122F3C">
            <w:pPr>
              <w:widowControl w:val="0"/>
              <w:suppressAutoHyphens/>
            </w:pPr>
            <w:r w:rsidRPr="00006D8C">
              <w:t>3</w:t>
            </w:r>
          </w:p>
        </w:tc>
        <w:tc>
          <w:tcPr>
            <w:tcW w:w="2269" w:type="dxa"/>
            <w:tcBorders>
              <w:top w:val="single" w:sz="4" w:space="0" w:color="auto"/>
              <w:left w:val="single" w:sz="4" w:space="0" w:color="auto"/>
              <w:bottom w:val="single" w:sz="4" w:space="0" w:color="auto"/>
              <w:right w:val="single" w:sz="4" w:space="0" w:color="auto"/>
            </w:tcBorders>
            <w:vAlign w:val="center"/>
            <w:hideMark/>
          </w:tcPr>
          <w:p w14:paraId="78F05F3F" w14:textId="77777777" w:rsidR="00122F3C" w:rsidRPr="00006D8C" w:rsidRDefault="00122F3C" w:rsidP="00205366">
            <w:pPr>
              <w:widowControl w:val="0"/>
              <w:suppressAutoHyphens/>
            </w:pPr>
            <w:r w:rsidRPr="00006D8C">
              <w:t xml:space="preserve">Средняя выработка 1 сотрудника, </w:t>
            </w:r>
          </w:p>
        </w:tc>
        <w:tc>
          <w:tcPr>
            <w:tcW w:w="1559" w:type="dxa"/>
            <w:tcBorders>
              <w:top w:val="single" w:sz="4" w:space="0" w:color="auto"/>
              <w:left w:val="single" w:sz="4" w:space="0" w:color="auto"/>
              <w:bottom w:val="single" w:sz="4" w:space="0" w:color="auto"/>
              <w:right w:val="single" w:sz="4" w:space="0" w:color="auto"/>
            </w:tcBorders>
            <w:vAlign w:val="center"/>
          </w:tcPr>
          <w:p w14:paraId="3882DC90" w14:textId="53491D4A" w:rsidR="00122F3C" w:rsidRDefault="00400A5F" w:rsidP="00122F3C">
            <w:pPr>
              <w:jc w:val="center"/>
              <w:rPr>
                <w:color w:val="000000"/>
              </w:rPr>
            </w:pPr>
            <w:r>
              <w:rPr>
                <w:color w:val="000000"/>
              </w:rPr>
              <w:t>22 658</w:t>
            </w:r>
          </w:p>
        </w:tc>
        <w:tc>
          <w:tcPr>
            <w:tcW w:w="1352" w:type="dxa"/>
            <w:tcBorders>
              <w:top w:val="single" w:sz="4" w:space="0" w:color="auto"/>
              <w:left w:val="single" w:sz="4" w:space="0" w:color="auto"/>
              <w:bottom w:val="single" w:sz="4" w:space="0" w:color="auto"/>
              <w:right w:val="single" w:sz="4" w:space="0" w:color="auto"/>
            </w:tcBorders>
            <w:vAlign w:val="center"/>
          </w:tcPr>
          <w:p w14:paraId="0F5450B7" w14:textId="19A95E41" w:rsidR="00122F3C" w:rsidRDefault="00400A5F" w:rsidP="00122F3C">
            <w:pPr>
              <w:jc w:val="center"/>
              <w:rPr>
                <w:color w:val="000000"/>
              </w:rPr>
            </w:pPr>
            <w:r>
              <w:rPr>
                <w:color w:val="000000"/>
              </w:rPr>
              <w:t>32 991</w:t>
            </w:r>
          </w:p>
        </w:tc>
        <w:tc>
          <w:tcPr>
            <w:tcW w:w="1106" w:type="dxa"/>
            <w:tcBorders>
              <w:top w:val="single" w:sz="4" w:space="0" w:color="auto"/>
              <w:left w:val="single" w:sz="4" w:space="0" w:color="auto"/>
              <w:bottom w:val="single" w:sz="4" w:space="0" w:color="auto"/>
              <w:right w:val="single" w:sz="4" w:space="0" w:color="auto"/>
            </w:tcBorders>
            <w:vAlign w:val="center"/>
          </w:tcPr>
          <w:p w14:paraId="30A92C23" w14:textId="62773D25" w:rsidR="00122F3C" w:rsidRDefault="00400A5F" w:rsidP="00122F3C">
            <w:pPr>
              <w:jc w:val="center"/>
              <w:rPr>
                <w:color w:val="000000"/>
              </w:rPr>
            </w:pPr>
            <w:r>
              <w:rPr>
                <w:color w:val="000000"/>
              </w:rPr>
              <w:t>41 543</w:t>
            </w:r>
          </w:p>
        </w:tc>
        <w:tc>
          <w:tcPr>
            <w:tcW w:w="1433" w:type="dxa"/>
            <w:tcBorders>
              <w:top w:val="single" w:sz="4" w:space="0" w:color="auto"/>
              <w:left w:val="single" w:sz="4" w:space="0" w:color="auto"/>
              <w:bottom w:val="single" w:sz="4" w:space="0" w:color="auto"/>
              <w:right w:val="single" w:sz="4" w:space="0" w:color="auto"/>
            </w:tcBorders>
            <w:vAlign w:val="center"/>
          </w:tcPr>
          <w:p w14:paraId="650F0245" w14:textId="38AE0580" w:rsidR="00122F3C" w:rsidRPr="00400A5F" w:rsidRDefault="00400A5F" w:rsidP="00122F3C">
            <w:pPr>
              <w:jc w:val="center"/>
              <w:rPr>
                <w:color w:val="000000"/>
                <w:lang w:val="en-US"/>
              </w:rPr>
            </w:pPr>
            <w:r>
              <w:rPr>
                <w:color w:val="000000"/>
              </w:rPr>
              <w:t>+18 884</w:t>
            </w:r>
            <w:r>
              <w:rPr>
                <w:color w:val="000000"/>
                <w:lang w:val="en-US"/>
              </w:rPr>
              <w:t>,</w:t>
            </w:r>
            <w:r w:rsidR="00832154">
              <w:rPr>
                <w:color w:val="000000"/>
              </w:rPr>
              <w:t>4</w:t>
            </w:r>
            <w:r>
              <w:rPr>
                <w:color w:val="000000"/>
                <w:lang w:val="en-US"/>
              </w:rPr>
              <w:t>2</w:t>
            </w:r>
          </w:p>
        </w:tc>
        <w:tc>
          <w:tcPr>
            <w:tcW w:w="1118" w:type="dxa"/>
            <w:tcBorders>
              <w:top w:val="single" w:sz="4" w:space="0" w:color="auto"/>
              <w:left w:val="single" w:sz="4" w:space="0" w:color="auto"/>
              <w:bottom w:val="single" w:sz="4" w:space="0" w:color="auto"/>
              <w:right w:val="single" w:sz="4" w:space="0" w:color="auto"/>
            </w:tcBorders>
            <w:vAlign w:val="center"/>
          </w:tcPr>
          <w:p w14:paraId="0BD6FCD1" w14:textId="5E38FF65" w:rsidR="00122F3C" w:rsidRPr="00400A5F" w:rsidRDefault="00400A5F" w:rsidP="00122F3C">
            <w:pPr>
              <w:jc w:val="center"/>
              <w:rPr>
                <w:color w:val="000000"/>
                <w:lang w:val="en-US"/>
              </w:rPr>
            </w:pPr>
            <w:r>
              <w:rPr>
                <w:color w:val="000000"/>
                <w:lang w:val="en-US"/>
              </w:rPr>
              <w:t>183,3%</w:t>
            </w:r>
          </w:p>
        </w:tc>
      </w:tr>
      <w:tr w:rsidR="00122F3C" w:rsidRPr="00006D8C" w14:paraId="79B4AD94" w14:textId="77777777" w:rsidTr="007818DC">
        <w:trPr>
          <w:trHeight w:val="91"/>
          <w:jc w:val="center"/>
        </w:trPr>
        <w:tc>
          <w:tcPr>
            <w:tcW w:w="797" w:type="dxa"/>
            <w:tcBorders>
              <w:top w:val="single" w:sz="4" w:space="0" w:color="auto"/>
              <w:left w:val="single" w:sz="4" w:space="0" w:color="auto"/>
              <w:bottom w:val="single" w:sz="4" w:space="0" w:color="auto"/>
              <w:right w:val="single" w:sz="4" w:space="0" w:color="auto"/>
            </w:tcBorders>
            <w:hideMark/>
          </w:tcPr>
          <w:p w14:paraId="0BD520E7" w14:textId="77777777" w:rsidR="00122F3C" w:rsidRPr="00006D8C" w:rsidRDefault="00122F3C" w:rsidP="00122F3C">
            <w:pPr>
              <w:widowControl w:val="0"/>
              <w:suppressAutoHyphens/>
            </w:pPr>
            <w:r w:rsidRPr="00006D8C">
              <w:t>4</w:t>
            </w:r>
          </w:p>
        </w:tc>
        <w:tc>
          <w:tcPr>
            <w:tcW w:w="2269" w:type="dxa"/>
            <w:tcBorders>
              <w:top w:val="single" w:sz="4" w:space="0" w:color="auto"/>
              <w:left w:val="single" w:sz="4" w:space="0" w:color="auto"/>
              <w:bottom w:val="single" w:sz="4" w:space="0" w:color="auto"/>
              <w:right w:val="single" w:sz="4" w:space="0" w:color="auto"/>
            </w:tcBorders>
            <w:vAlign w:val="center"/>
            <w:hideMark/>
          </w:tcPr>
          <w:p w14:paraId="0A5BF299" w14:textId="77777777" w:rsidR="00122F3C" w:rsidRPr="00006D8C" w:rsidRDefault="00205366" w:rsidP="00122F3C">
            <w:pPr>
              <w:widowControl w:val="0"/>
              <w:suppressAutoHyphens/>
            </w:pPr>
            <w:r>
              <w:t>Фонд оплаты труда</w:t>
            </w:r>
          </w:p>
        </w:tc>
        <w:tc>
          <w:tcPr>
            <w:tcW w:w="1559" w:type="dxa"/>
            <w:tcBorders>
              <w:top w:val="single" w:sz="4" w:space="0" w:color="auto"/>
              <w:left w:val="single" w:sz="4" w:space="0" w:color="auto"/>
              <w:bottom w:val="single" w:sz="4" w:space="0" w:color="auto"/>
              <w:right w:val="single" w:sz="4" w:space="0" w:color="auto"/>
            </w:tcBorders>
            <w:vAlign w:val="center"/>
          </w:tcPr>
          <w:p w14:paraId="04767F4C" w14:textId="66E36EB8" w:rsidR="00122F3C" w:rsidRPr="00400A5F" w:rsidRDefault="00400A5F" w:rsidP="00122F3C">
            <w:pPr>
              <w:jc w:val="center"/>
              <w:rPr>
                <w:lang w:val="en-US"/>
              </w:rPr>
            </w:pPr>
            <w:r>
              <w:rPr>
                <w:lang w:val="en-US"/>
              </w:rPr>
              <w:t>1 800 000</w:t>
            </w:r>
          </w:p>
        </w:tc>
        <w:tc>
          <w:tcPr>
            <w:tcW w:w="1352" w:type="dxa"/>
            <w:tcBorders>
              <w:top w:val="single" w:sz="4" w:space="0" w:color="auto"/>
              <w:left w:val="single" w:sz="4" w:space="0" w:color="auto"/>
              <w:bottom w:val="single" w:sz="4" w:space="0" w:color="auto"/>
              <w:right w:val="single" w:sz="4" w:space="0" w:color="auto"/>
            </w:tcBorders>
            <w:vAlign w:val="center"/>
          </w:tcPr>
          <w:p w14:paraId="50FE446D" w14:textId="448E8034" w:rsidR="00122F3C" w:rsidRPr="00400A5F" w:rsidRDefault="00400A5F" w:rsidP="00122F3C">
            <w:pPr>
              <w:jc w:val="center"/>
              <w:rPr>
                <w:lang w:val="en-US"/>
              </w:rPr>
            </w:pPr>
            <w:r>
              <w:rPr>
                <w:lang w:val="en-US"/>
              </w:rPr>
              <w:t>2 700 000</w:t>
            </w:r>
          </w:p>
        </w:tc>
        <w:tc>
          <w:tcPr>
            <w:tcW w:w="1106" w:type="dxa"/>
            <w:tcBorders>
              <w:top w:val="single" w:sz="4" w:space="0" w:color="auto"/>
              <w:left w:val="single" w:sz="4" w:space="0" w:color="auto"/>
              <w:bottom w:val="single" w:sz="4" w:space="0" w:color="auto"/>
              <w:right w:val="single" w:sz="4" w:space="0" w:color="auto"/>
            </w:tcBorders>
            <w:vAlign w:val="center"/>
          </w:tcPr>
          <w:p w14:paraId="4593DDD1" w14:textId="21734182" w:rsidR="00122F3C" w:rsidRPr="00400A5F" w:rsidRDefault="00400A5F" w:rsidP="00122F3C">
            <w:pPr>
              <w:jc w:val="center"/>
              <w:rPr>
                <w:lang w:val="en-US"/>
              </w:rPr>
            </w:pPr>
            <w:r>
              <w:rPr>
                <w:lang w:val="en-US"/>
              </w:rPr>
              <w:t>3 360 000</w:t>
            </w:r>
          </w:p>
        </w:tc>
        <w:tc>
          <w:tcPr>
            <w:tcW w:w="1433" w:type="dxa"/>
            <w:tcBorders>
              <w:top w:val="single" w:sz="4" w:space="0" w:color="auto"/>
              <w:left w:val="single" w:sz="4" w:space="0" w:color="auto"/>
              <w:bottom w:val="single" w:sz="4" w:space="0" w:color="auto"/>
              <w:right w:val="single" w:sz="4" w:space="0" w:color="auto"/>
            </w:tcBorders>
            <w:vAlign w:val="center"/>
          </w:tcPr>
          <w:p w14:paraId="54B17B0F" w14:textId="4F6AA459" w:rsidR="00122F3C" w:rsidRPr="00400A5F" w:rsidRDefault="00400A5F" w:rsidP="00122F3C">
            <w:pPr>
              <w:jc w:val="center"/>
              <w:rPr>
                <w:lang w:val="en-US"/>
              </w:rPr>
            </w:pPr>
            <w:r>
              <w:rPr>
                <w:lang w:val="en-US"/>
              </w:rPr>
              <w:t>+ 1560 000</w:t>
            </w:r>
          </w:p>
        </w:tc>
        <w:tc>
          <w:tcPr>
            <w:tcW w:w="1118" w:type="dxa"/>
            <w:tcBorders>
              <w:top w:val="single" w:sz="4" w:space="0" w:color="auto"/>
              <w:left w:val="single" w:sz="4" w:space="0" w:color="auto"/>
              <w:bottom w:val="single" w:sz="4" w:space="0" w:color="auto"/>
              <w:right w:val="single" w:sz="4" w:space="0" w:color="auto"/>
            </w:tcBorders>
            <w:vAlign w:val="center"/>
          </w:tcPr>
          <w:p w14:paraId="37CACA03" w14:textId="0DDC5027" w:rsidR="00122F3C" w:rsidRPr="00400A5F" w:rsidRDefault="00400A5F" w:rsidP="00122F3C">
            <w:pPr>
              <w:jc w:val="center"/>
            </w:pPr>
            <w:r>
              <w:rPr>
                <w:lang w:val="en-US"/>
              </w:rPr>
              <w:t>186,7</w:t>
            </w:r>
            <w:r>
              <w:t>%</w:t>
            </w:r>
          </w:p>
        </w:tc>
      </w:tr>
      <w:tr w:rsidR="00122F3C" w:rsidRPr="00006D8C" w14:paraId="5BC7BFF2" w14:textId="77777777" w:rsidTr="007818DC">
        <w:trPr>
          <w:trHeight w:val="29"/>
          <w:jc w:val="center"/>
        </w:trPr>
        <w:tc>
          <w:tcPr>
            <w:tcW w:w="797" w:type="dxa"/>
            <w:tcBorders>
              <w:top w:val="single" w:sz="4" w:space="0" w:color="auto"/>
              <w:left w:val="single" w:sz="4" w:space="0" w:color="auto"/>
              <w:bottom w:val="single" w:sz="4" w:space="0" w:color="auto"/>
              <w:right w:val="single" w:sz="4" w:space="0" w:color="auto"/>
            </w:tcBorders>
            <w:hideMark/>
          </w:tcPr>
          <w:p w14:paraId="2373F476" w14:textId="77777777" w:rsidR="00122F3C" w:rsidRPr="00006D8C" w:rsidRDefault="00122F3C" w:rsidP="00122F3C">
            <w:pPr>
              <w:widowControl w:val="0"/>
              <w:suppressAutoHyphens/>
            </w:pPr>
            <w:r w:rsidRPr="00006D8C">
              <w:t>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327629B6" w14:textId="77777777" w:rsidR="00122F3C" w:rsidRPr="00006D8C" w:rsidRDefault="00205366" w:rsidP="00122F3C">
            <w:pPr>
              <w:widowControl w:val="0"/>
              <w:suppressAutoHyphens/>
            </w:pPr>
            <w:r>
              <w:t>Средняя З/</w:t>
            </w:r>
            <w:proofErr w:type="gramStart"/>
            <w:r>
              <w:t>П,</w:t>
            </w:r>
            <w:r w:rsidR="00122F3C" w:rsidRPr="00006D8C">
              <w:t>.</w:t>
            </w:r>
            <w:proofErr w:type="gramEnd"/>
            <w:r w:rsidR="00122F3C" w:rsidRPr="00006D8C">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2AF298" w14:textId="03D3EE50" w:rsidR="00122F3C" w:rsidRPr="00400A5F" w:rsidRDefault="00400A5F" w:rsidP="00122F3C">
            <w:pPr>
              <w:jc w:val="center"/>
              <w:rPr>
                <w:lang w:val="en-US"/>
              </w:rPr>
            </w:pPr>
            <w:r>
              <w:t>1359</w:t>
            </w:r>
            <w:r>
              <w:rPr>
                <w:lang w:val="en-US"/>
              </w:rPr>
              <w:t>, 52</w:t>
            </w:r>
          </w:p>
        </w:tc>
        <w:tc>
          <w:tcPr>
            <w:tcW w:w="1352" w:type="dxa"/>
            <w:tcBorders>
              <w:top w:val="single" w:sz="4" w:space="0" w:color="auto"/>
              <w:left w:val="single" w:sz="4" w:space="0" w:color="auto"/>
              <w:bottom w:val="single" w:sz="4" w:space="0" w:color="auto"/>
              <w:right w:val="single" w:sz="4" w:space="0" w:color="auto"/>
            </w:tcBorders>
            <w:vAlign w:val="center"/>
            <w:hideMark/>
          </w:tcPr>
          <w:p w14:paraId="5CA9BC5C" w14:textId="41C31AEF" w:rsidR="00122F3C" w:rsidRPr="00400A5F" w:rsidRDefault="00400A5F" w:rsidP="00122F3C">
            <w:pPr>
              <w:jc w:val="center"/>
              <w:rPr>
                <w:lang w:val="en-US"/>
              </w:rPr>
            </w:pPr>
            <w:r>
              <w:rPr>
                <w:lang w:val="en-US"/>
              </w:rPr>
              <w:t>1979, 47</w:t>
            </w:r>
          </w:p>
        </w:tc>
        <w:tc>
          <w:tcPr>
            <w:tcW w:w="1106" w:type="dxa"/>
            <w:tcBorders>
              <w:top w:val="single" w:sz="4" w:space="0" w:color="auto"/>
              <w:left w:val="single" w:sz="4" w:space="0" w:color="auto"/>
              <w:bottom w:val="single" w:sz="4" w:space="0" w:color="auto"/>
              <w:right w:val="single" w:sz="4" w:space="0" w:color="auto"/>
            </w:tcBorders>
            <w:vAlign w:val="center"/>
            <w:hideMark/>
          </w:tcPr>
          <w:p w14:paraId="76ABFB19" w14:textId="70F7CF50" w:rsidR="00122F3C" w:rsidRPr="00400A5F" w:rsidRDefault="00400A5F" w:rsidP="00122F3C">
            <w:pPr>
              <w:jc w:val="center"/>
              <w:rPr>
                <w:lang w:val="en-US"/>
              </w:rPr>
            </w:pPr>
            <w:r>
              <w:rPr>
                <w:lang w:val="en-US"/>
              </w:rPr>
              <w:t>2 492</w:t>
            </w:r>
          </w:p>
        </w:tc>
        <w:tc>
          <w:tcPr>
            <w:tcW w:w="1433" w:type="dxa"/>
            <w:tcBorders>
              <w:top w:val="single" w:sz="4" w:space="0" w:color="auto"/>
              <w:left w:val="single" w:sz="4" w:space="0" w:color="auto"/>
              <w:bottom w:val="single" w:sz="4" w:space="0" w:color="auto"/>
              <w:right w:val="single" w:sz="4" w:space="0" w:color="auto"/>
            </w:tcBorders>
            <w:vAlign w:val="center"/>
          </w:tcPr>
          <w:p w14:paraId="3ECCDA94" w14:textId="1B3C129A" w:rsidR="00122F3C" w:rsidRPr="00400A5F" w:rsidRDefault="00400A5F" w:rsidP="00122F3C">
            <w:pPr>
              <w:jc w:val="center"/>
              <w:rPr>
                <w:lang w:val="en-US"/>
              </w:rPr>
            </w:pPr>
            <w:r>
              <w:rPr>
                <w:lang w:val="en-US"/>
              </w:rPr>
              <w:t>+1 133</w:t>
            </w:r>
          </w:p>
        </w:tc>
        <w:tc>
          <w:tcPr>
            <w:tcW w:w="1118" w:type="dxa"/>
            <w:tcBorders>
              <w:top w:val="single" w:sz="4" w:space="0" w:color="auto"/>
              <w:left w:val="single" w:sz="4" w:space="0" w:color="auto"/>
              <w:bottom w:val="single" w:sz="4" w:space="0" w:color="auto"/>
              <w:right w:val="single" w:sz="4" w:space="0" w:color="auto"/>
            </w:tcBorders>
            <w:vAlign w:val="center"/>
          </w:tcPr>
          <w:p w14:paraId="53EA3A34" w14:textId="1BA27F86" w:rsidR="00122F3C" w:rsidRPr="00400A5F" w:rsidRDefault="00400A5F" w:rsidP="00122F3C">
            <w:pPr>
              <w:jc w:val="center"/>
            </w:pPr>
            <w:r>
              <w:rPr>
                <w:lang w:val="en-US"/>
              </w:rPr>
              <w:t>183,</w:t>
            </w:r>
            <w:r>
              <w:t xml:space="preserve"> 3%</w:t>
            </w:r>
          </w:p>
        </w:tc>
      </w:tr>
      <w:tr w:rsidR="00122F3C" w:rsidRPr="00006D8C" w14:paraId="0977E13E" w14:textId="77777777" w:rsidTr="007818DC">
        <w:trPr>
          <w:trHeight w:val="70"/>
          <w:jc w:val="center"/>
        </w:trPr>
        <w:tc>
          <w:tcPr>
            <w:tcW w:w="797" w:type="dxa"/>
            <w:tcBorders>
              <w:top w:val="single" w:sz="4" w:space="0" w:color="auto"/>
              <w:left w:val="single" w:sz="4" w:space="0" w:color="auto"/>
              <w:bottom w:val="single" w:sz="4" w:space="0" w:color="auto"/>
              <w:right w:val="single" w:sz="4" w:space="0" w:color="auto"/>
            </w:tcBorders>
            <w:hideMark/>
          </w:tcPr>
          <w:p w14:paraId="191B85B3" w14:textId="77777777" w:rsidR="00122F3C" w:rsidRPr="00006D8C" w:rsidRDefault="00122F3C" w:rsidP="00122F3C">
            <w:pPr>
              <w:widowControl w:val="0"/>
              <w:suppressAutoHyphens/>
            </w:pPr>
            <w:r w:rsidRPr="00006D8C">
              <w:t>7</w:t>
            </w:r>
          </w:p>
        </w:tc>
        <w:tc>
          <w:tcPr>
            <w:tcW w:w="2269" w:type="dxa"/>
            <w:tcBorders>
              <w:top w:val="single" w:sz="4" w:space="0" w:color="auto"/>
              <w:left w:val="single" w:sz="4" w:space="0" w:color="auto"/>
              <w:bottom w:val="single" w:sz="4" w:space="0" w:color="auto"/>
              <w:right w:val="single" w:sz="4" w:space="0" w:color="auto"/>
            </w:tcBorders>
            <w:vAlign w:val="center"/>
            <w:hideMark/>
          </w:tcPr>
          <w:p w14:paraId="4FE4F540" w14:textId="77777777" w:rsidR="00122F3C" w:rsidRPr="00006D8C" w:rsidRDefault="00122F3C" w:rsidP="00122F3C">
            <w:pPr>
              <w:widowControl w:val="0"/>
              <w:suppressAutoHyphens/>
            </w:pPr>
            <w:r w:rsidRPr="00006D8C">
              <w:t xml:space="preserve">Себестоимость продукции, тыс. р. </w:t>
            </w:r>
          </w:p>
        </w:tc>
        <w:tc>
          <w:tcPr>
            <w:tcW w:w="1559" w:type="dxa"/>
            <w:tcBorders>
              <w:top w:val="single" w:sz="4" w:space="0" w:color="auto"/>
              <w:left w:val="single" w:sz="4" w:space="0" w:color="auto"/>
              <w:bottom w:val="single" w:sz="4" w:space="0" w:color="auto"/>
              <w:right w:val="single" w:sz="4" w:space="0" w:color="auto"/>
            </w:tcBorders>
            <w:vAlign w:val="center"/>
          </w:tcPr>
          <w:p w14:paraId="1DA16E32" w14:textId="03B5A815" w:rsidR="00122F3C" w:rsidRPr="007818DC" w:rsidRDefault="000B6C8F" w:rsidP="00122F3C">
            <w:pPr>
              <w:jc w:val="center"/>
            </w:pPr>
            <w:r>
              <w:t>25 500 000</w:t>
            </w:r>
          </w:p>
        </w:tc>
        <w:tc>
          <w:tcPr>
            <w:tcW w:w="1352" w:type="dxa"/>
            <w:tcBorders>
              <w:top w:val="single" w:sz="4" w:space="0" w:color="auto"/>
              <w:left w:val="single" w:sz="4" w:space="0" w:color="auto"/>
              <w:bottom w:val="single" w:sz="4" w:space="0" w:color="auto"/>
              <w:right w:val="single" w:sz="4" w:space="0" w:color="auto"/>
            </w:tcBorders>
            <w:vAlign w:val="center"/>
          </w:tcPr>
          <w:p w14:paraId="550D34C0" w14:textId="460264AB" w:rsidR="00122F3C" w:rsidRPr="007818DC" w:rsidRDefault="000B6C8F" w:rsidP="007818DC">
            <w:r>
              <w:t>38 250 000</w:t>
            </w:r>
          </w:p>
        </w:tc>
        <w:tc>
          <w:tcPr>
            <w:tcW w:w="1106" w:type="dxa"/>
            <w:tcBorders>
              <w:top w:val="single" w:sz="4" w:space="0" w:color="auto"/>
              <w:left w:val="single" w:sz="4" w:space="0" w:color="auto"/>
              <w:bottom w:val="single" w:sz="4" w:space="0" w:color="auto"/>
              <w:right w:val="single" w:sz="4" w:space="0" w:color="auto"/>
            </w:tcBorders>
            <w:vAlign w:val="center"/>
          </w:tcPr>
          <w:p w14:paraId="76AD999D" w14:textId="762F7E80" w:rsidR="00122F3C" w:rsidRPr="007818DC" w:rsidRDefault="000B6C8F" w:rsidP="00122F3C">
            <w:pPr>
              <w:jc w:val="center"/>
            </w:pPr>
            <w:r>
              <w:t>47 600 000</w:t>
            </w:r>
          </w:p>
        </w:tc>
        <w:tc>
          <w:tcPr>
            <w:tcW w:w="1433" w:type="dxa"/>
            <w:tcBorders>
              <w:top w:val="single" w:sz="4" w:space="0" w:color="auto"/>
              <w:left w:val="single" w:sz="4" w:space="0" w:color="auto"/>
              <w:bottom w:val="single" w:sz="4" w:space="0" w:color="auto"/>
              <w:right w:val="single" w:sz="4" w:space="0" w:color="auto"/>
            </w:tcBorders>
            <w:vAlign w:val="center"/>
          </w:tcPr>
          <w:p w14:paraId="7CEB2381" w14:textId="414D3E4C" w:rsidR="00122F3C" w:rsidRPr="007818DC" w:rsidRDefault="007818DC" w:rsidP="000B6C8F">
            <w:pPr>
              <w:jc w:val="center"/>
            </w:pPr>
            <w:r w:rsidRPr="007818DC">
              <w:t>+</w:t>
            </w:r>
            <w:r w:rsidR="000B6C8F">
              <w:t>22 100 000</w:t>
            </w:r>
          </w:p>
        </w:tc>
        <w:tc>
          <w:tcPr>
            <w:tcW w:w="1118" w:type="dxa"/>
            <w:tcBorders>
              <w:top w:val="single" w:sz="4" w:space="0" w:color="auto"/>
              <w:left w:val="single" w:sz="4" w:space="0" w:color="auto"/>
              <w:bottom w:val="single" w:sz="4" w:space="0" w:color="auto"/>
              <w:right w:val="single" w:sz="4" w:space="0" w:color="auto"/>
            </w:tcBorders>
            <w:vAlign w:val="center"/>
          </w:tcPr>
          <w:p w14:paraId="63BDF549" w14:textId="6A184D45" w:rsidR="00122F3C" w:rsidRPr="000B6C8F" w:rsidRDefault="000B6C8F" w:rsidP="000B6C8F">
            <w:pPr>
              <w:jc w:val="center"/>
              <w:rPr>
                <w:lang w:val="en-US"/>
              </w:rPr>
            </w:pPr>
            <w:r>
              <w:t>186</w:t>
            </w:r>
            <w:r>
              <w:rPr>
                <w:lang w:val="en-US"/>
              </w:rPr>
              <w:t>,7</w:t>
            </w:r>
          </w:p>
        </w:tc>
      </w:tr>
    </w:tbl>
    <w:p w14:paraId="5708B454" w14:textId="77777777" w:rsidR="00205366" w:rsidRDefault="00205366" w:rsidP="0074712F">
      <w:pPr>
        <w:spacing w:before="120" w:line="360" w:lineRule="auto"/>
        <w:rPr>
          <w:sz w:val="28"/>
          <w:szCs w:val="28"/>
        </w:rPr>
      </w:pPr>
    </w:p>
    <w:p w14:paraId="03FAEC30" w14:textId="77777777" w:rsidR="0074712F" w:rsidRDefault="0074712F" w:rsidP="0074712F">
      <w:pPr>
        <w:spacing w:before="120" w:line="360" w:lineRule="auto"/>
        <w:rPr>
          <w:sz w:val="28"/>
          <w:szCs w:val="28"/>
        </w:rPr>
      </w:pPr>
      <w:r>
        <w:rPr>
          <w:sz w:val="28"/>
          <w:szCs w:val="28"/>
        </w:rPr>
        <w:lastRenderedPageBreak/>
        <w:t>Продолжение таблицы 1.1</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7"/>
        <w:gridCol w:w="2269"/>
        <w:gridCol w:w="1559"/>
        <w:gridCol w:w="1352"/>
        <w:gridCol w:w="1106"/>
        <w:gridCol w:w="1433"/>
        <w:gridCol w:w="1118"/>
      </w:tblGrid>
      <w:tr w:rsidR="0074712F" w:rsidRPr="00006D8C" w14:paraId="47B91865" w14:textId="77777777" w:rsidTr="0074712F">
        <w:trPr>
          <w:cantSplit/>
          <w:trHeight w:val="241"/>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4C438F9B" w14:textId="77777777" w:rsidR="0074712F" w:rsidRPr="00006D8C" w:rsidRDefault="0074712F" w:rsidP="0074712F">
            <w:pPr>
              <w:widowControl w:val="0"/>
              <w:suppressAutoHyphens/>
            </w:pPr>
            <w:r w:rsidRPr="00006D8C">
              <w:t>№</w:t>
            </w:r>
          </w:p>
        </w:tc>
        <w:tc>
          <w:tcPr>
            <w:tcW w:w="2269" w:type="dxa"/>
            <w:tcBorders>
              <w:top w:val="single" w:sz="4" w:space="0" w:color="auto"/>
              <w:left w:val="single" w:sz="4" w:space="0" w:color="auto"/>
              <w:bottom w:val="single" w:sz="4" w:space="0" w:color="auto"/>
              <w:right w:val="single" w:sz="4" w:space="0" w:color="auto"/>
            </w:tcBorders>
            <w:vAlign w:val="center"/>
          </w:tcPr>
          <w:p w14:paraId="56E9008E" w14:textId="77777777" w:rsidR="0074712F" w:rsidRPr="00006D8C" w:rsidRDefault="0074712F" w:rsidP="0074712F">
            <w:pPr>
              <w:widowControl w:val="0"/>
              <w:suppressAutoHyphens/>
            </w:pPr>
            <w:r w:rsidRPr="00006D8C">
              <w:t>Показатели</w:t>
            </w:r>
          </w:p>
          <w:p w14:paraId="43C719DB" w14:textId="77777777" w:rsidR="0074712F" w:rsidRPr="00006D8C" w:rsidRDefault="0074712F" w:rsidP="0074712F">
            <w:pPr>
              <w:widowControl w:val="0"/>
              <w:suppressAutoHyphens/>
            </w:pPr>
          </w:p>
        </w:tc>
        <w:tc>
          <w:tcPr>
            <w:tcW w:w="1559" w:type="dxa"/>
            <w:tcBorders>
              <w:top w:val="single" w:sz="4" w:space="0" w:color="auto"/>
              <w:left w:val="single" w:sz="4" w:space="0" w:color="auto"/>
              <w:bottom w:val="single" w:sz="4" w:space="0" w:color="auto"/>
              <w:right w:val="single" w:sz="4" w:space="0" w:color="auto"/>
            </w:tcBorders>
            <w:vAlign w:val="center"/>
            <w:hideMark/>
          </w:tcPr>
          <w:p w14:paraId="4837D155" w14:textId="77777777" w:rsidR="0074712F" w:rsidRPr="00006D8C" w:rsidRDefault="002409FB" w:rsidP="0074712F">
            <w:pPr>
              <w:widowControl w:val="0"/>
              <w:suppressAutoHyphens/>
            </w:pPr>
            <w:r>
              <w:t>2022</w:t>
            </w:r>
            <w:r w:rsidR="0074712F" w:rsidRPr="00006D8C">
              <w:t xml:space="preserve"> г.</w:t>
            </w:r>
          </w:p>
        </w:tc>
        <w:tc>
          <w:tcPr>
            <w:tcW w:w="1352" w:type="dxa"/>
            <w:tcBorders>
              <w:top w:val="single" w:sz="4" w:space="0" w:color="auto"/>
              <w:left w:val="single" w:sz="4" w:space="0" w:color="auto"/>
              <w:bottom w:val="single" w:sz="4" w:space="0" w:color="auto"/>
              <w:right w:val="single" w:sz="4" w:space="0" w:color="auto"/>
            </w:tcBorders>
            <w:vAlign w:val="center"/>
            <w:hideMark/>
          </w:tcPr>
          <w:p w14:paraId="20667D80" w14:textId="77777777" w:rsidR="0074712F" w:rsidRPr="00006D8C" w:rsidRDefault="002409FB" w:rsidP="0074712F">
            <w:pPr>
              <w:widowControl w:val="0"/>
              <w:suppressAutoHyphens/>
            </w:pPr>
            <w:r>
              <w:t>2023</w:t>
            </w:r>
            <w:r w:rsidR="0074712F" w:rsidRPr="00006D8C">
              <w:t xml:space="preserve"> г.</w:t>
            </w:r>
          </w:p>
        </w:tc>
        <w:tc>
          <w:tcPr>
            <w:tcW w:w="1106" w:type="dxa"/>
            <w:tcBorders>
              <w:top w:val="single" w:sz="4" w:space="0" w:color="auto"/>
              <w:left w:val="single" w:sz="4" w:space="0" w:color="auto"/>
              <w:bottom w:val="single" w:sz="4" w:space="0" w:color="auto"/>
              <w:right w:val="single" w:sz="4" w:space="0" w:color="auto"/>
            </w:tcBorders>
            <w:vAlign w:val="center"/>
            <w:hideMark/>
          </w:tcPr>
          <w:p w14:paraId="16E96641" w14:textId="77777777" w:rsidR="0074712F" w:rsidRPr="00006D8C" w:rsidRDefault="002409FB" w:rsidP="0074712F">
            <w:pPr>
              <w:widowControl w:val="0"/>
              <w:suppressAutoHyphens/>
            </w:pPr>
            <w:r>
              <w:t>2024</w:t>
            </w:r>
            <w:r w:rsidR="0074712F" w:rsidRPr="00006D8C">
              <w:t xml:space="preserve"> г.</w:t>
            </w:r>
          </w:p>
        </w:tc>
        <w:tc>
          <w:tcPr>
            <w:tcW w:w="1433" w:type="dxa"/>
            <w:tcBorders>
              <w:top w:val="single" w:sz="4" w:space="0" w:color="auto"/>
              <w:left w:val="single" w:sz="4" w:space="0" w:color="auto"/>
              <w:bottom w:val="single" w:sz="4" w:space="0" w:color="auto"/>
              <w:right w:val="single" w:sz="4" w:space="0" w:color="auto"/>
            </w:tcBorders>
            <w:vAlign w:val="center"/>
          </w:tcPr>
          <w:p w14:paraId="13047B6C" w14:textId="77777777" w:rsidR="0074712F" w:rsidRPr="00006D8C" w:rsidRDefault="0074712F" w:rsidP="0074712F">
            <w:pPr>
              <w:widowControl w:val="0"/>
              <w:suppressAutoHyphens/>
            </w:pPr>
            <w:r w:rsidRPr="00006D8C">
              <w:t>Изменения</w:t>
            </w:r>
          </w:p>
          <w:p w14:paraId="2DFF8D5E" w14:textId="77777777" w:rsidR="0074712F" w:rsidRPr="00006D8C" w:rsidRDefault="0074712F" w:rsidP="0074712F">
            <w:pPr>
              <w:widowControl w:val="0"/>
              <w:suppressAutoHyphens/>
            </w:pPr>
          </w:p>
        </w:tc>
        <w:tc>
          <w:tcPr>
            <w:tcW w:w="1118" w:type="dxa"/>
            <w:tcBorders>
              <w:top w:val="single" w:sz="4" w:space="0" w:color="auto"/>
              <w:left w:val="single" w:sz="4" w:space="0" w:color="auto"/>
              <w:bottom w:val="single" w:sz="4" w:space="0" w:color="auto"/>
              <w:right w:val="single" w:sz="4" w:space="0" w:color="auto"/>
            </w:tcBorders>
            <w:vAlign w:val="center"/>
          </w:tcPr>
          <w:p w14:paraId="3FDF0C4A" w14:textId="77777777" w:rsidR="0074712F" w:rsidRPr="00006D8C" w:rsidRDefault="0074712F" w:rsidP="0074712F">
            <w:pPr>
              <w:widowControl w:val="0"/>
              <w:suppressAutoHyphens/>
            </w:pPr>
            <w:r w:rsidRPr="00006D8C">
              <w:t>Темп роста, %</w:t>
            </w:r>
          </w:p>
          <w:p w14:paraId="6AE7551D" w14:textId="77777777" w:rsidR="0074712F" w:rsidRPr="00006D8C" w:rsidRDefault="0074712F" w:rsidP="0074712F">
            <w:pPr>
              <w:widowControl w:val="0"/>
              <w:suppressAutoHyphens/>
            </w:pPr>
          </w:p>
        </w:tc>
      </w:tr>
      <w:tr w:rsidR="0074712F" w:rsidRPr="00006D8C" w14:paraId="0B394979" w14:textId="77777777" w:rsidTr="0074712F">
        <w:trPr>
          <w:cantSplit/>
          <w:trHeight w:val="241"/>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22E9B309" w14:textId="77777777" w:rsidR="0074712F" w:rsidRPr="00006D8C" w:rsidRDefault="0074712F" w:rsidP="0074712F">
            <w:pPr>
              <w:widowControl w:val="0"/>
              <w:suppressAutoHyphens/>
            </w:pPr>
            <w:r w:rsidRPr="00006D8C">
              <w:t>11</w:t>
            </w:r>
          </w:p>
        </w:tc>
        <w:tc>
          <w:tcPr>
            <w:tcW w:w="2269" w:type="dxa"/>
            <w:tcBorders>
              <w:top w:val="single" w:sz="4" w:space="0" w:color="auto"/>
              <w:left w:val="single" w:sz="4" w:space="0" w:color="auto"/>
              <w:bottom w:val="single" w:sz="4" w:space="0" w:color="auto"/>
              <w:right w:val="single" w:sz="4" w:space="0" w:color="auto"/>
            </w:tcBorders>
            <w:vAlign w:val="center"/>
          </w:tcPr>
          <w:p w14:paraId="7A8619A9" w14:textId="77777777" w:rsidR="0074712F" w:rsidRPr="00006D8C" w:rsidRDefault="0074712F" w:rsidP="0074712F">
            <w:pPr>
              <w:widowControl w:val="0"/>
              <w:suppressAutoHyphens/>
            </w:pPr>
            <w:r w:rsidRPr="00006D8C">
              <w:t xml:space="preserve">Затраты на 1 р. реализованной продукции, р.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5936DD9" w14:textId="7006F430" w:rsidR="0074712F" w:rsidRPr="000B6C8F" w:rsidRDefault="0074712F" w:rsidP="000B6C8F">
            <w:pPr>
              <w:widowControl w:val="0"/>
              <w:suppressAutoHyphens/>
              <w:rPr>
                <w:lang w:val="en-US"/>
              </w:rPr>
            </w:pPr>
            <w:r w:rsidRPr="00006D8C">
              <w:t>0,</w:t>
            </w:r>
            <w:r w:rsidR="000B6C8F">
              <w:rPr>
                <w:lang w:val="en-US"/>
              </w:rPr>
              <w:t>85</w:t>
            </w:r>
          </w:p>
        </w:tc>
        <w:tc>
          <w:tcPr>
            <w:tcW w:w="1352" w:type="dxa"/>
            <w:tcBorders>
              <w:top w:val="single" w:sz="4" w:space="0" w:color="auto"/>
              <w:left w:val="single" w:sz="4" w:space="0" w:color="auto"/>
              <w:bottom w:val="single" w:sz="4" w:space="0" w:color="auto"/>
              <w:right w:val="single" w:sz="4" w:space="0" w:color="auto"/>
            </w:tcBorders>
            <w:vAlign w:val="center"/>
            <w:hideMark/>
          </w:tcPr>
          <w:p w14:paraId="03E9BE48" w14:textId="277E11F7" w:rsidR="0074712F" w:rsidRPr="000B6C8F" w:rsidRDefault="0074712F" w:rsidP="000B6C8F">
            <w:pPr>
              <w:widowControl w:val="0"/>
              <w:suppressAutoHyphens/>
              <w:rPr>
                <w:lang w:val="en-US"/>
              </w:rPr>
            </w:pPr>
            <w:r w:rsidRPr="00006D8C">
              <w:t>0,</w:t>
            </w:r>
            <w:r w:rsidR="000B6C8F">
              <w:rPr>
                <w:lang w:val="en-US"/>
              </w:rPr>
              <w:t>85</w:t>
            </w:r>
          </w:p>
        </w:tc>
        <w:tc>
          <w:tcPr>
            <w:tcW w:w="1106" w:type="dxa"/>
            <w:tcBorders>
              <w:top w:val="single" w:sz="4" w:space="0" w:color="auto"/>
              <w:left w:val="single" w:sz="4" w:space="0" w:color="auto"/>
              <w:bottom w:val="single" w:sz="4" w:space="0" w:color="auto"/>
              <w:right w:val="single" w:sz="4" w:space="0" w:color="auto"/>
            </w:tcBorders>
            <w:vAlign w:val="center"/>
            <w:hideMark/>
          </w:tcPr>
          <w:p w14:paraId="39357638" w14:textId="1EB89CBE" w:rsidR="0074712F" w:rsidRPr="000B6C8F" w:rsidRDefault="0074712F" w:rsidP="000B6C8F">
            <w:pPr>
              <w:widowControl w:val="0"/>
              <w:suppressAutoHyphens/>
              <w:rPr>
                <w:lang w:val="en-US"/>
              </w:rPr>
            </w:pPr>
            <w:r w:rsidRPr="00006D8C">
              <w:t>0,</w:t>
            </w:r>
            <w:r w:rsidR="000B6C8F">
              <w:rPr>
                <w:lang w:val="en-US"/>
              </w:rPr>
              <w:t>85</w:t>
            </w:r>
          </w:p>
        </w:tc>
        <w:tc>
          <w:tcPr>
            <w:tcW w:w="1433" w:type="dxa"/>
            <w:tcBorders>
              <w:top w:val="single" w:sz="4" w:space="0" w:color="auto"/>
              <w:left w:val="single" w:sz="4" w:space="0" w:color="auto"/>
              <w:bottom w:val="single" w:sz="4" w:space="0" w:color="auto"/>
              <w:right w:val="single" w:sz="4" w:space="0" w:color="auto"/>
            </w:tcBorders>
            <w:vAlign w:val="center"/>
          </w:tcPr>
          <w:p w14:paraId="530526AC" w14:textId="391CBC94" w:rsidR="0074712F" w:rsidRPr="006A5F86" w:rsidRDefault="006A5F86" w:rsidP="0074712F">
            <w:pPr>
              <w:widowControl w:val="0"/>
              <w:suppressAutoHyphens/>
              <w:rPr>
                <w:lang w:val="en-US"/>
              </w:rPr>
            </w:pPr>
            <w:r>
              <w:rPr>
                <w:lang w:val="en-US"/>
              </w:rPr>
              <w:t>0</w:t>
            </w:r>
          </w:p>
        </w:tc>
        <w:tc>
          <w:tcPr>
            <w:tcW w:w="1118" w:type="dxa"/>
            <w:tcBorders>
              <w:top w:val="single" w:sz="4" w:space="0" w:color="auto"/>
              <w:left w:val="single" w:sz="4" w:space="0" w:color="auto"/>
              <w:bottom w:val="single" w:sz="4" w:space="0" w:color="auto"/>
              <w:right w:val="single" w:sz="4" w:space="0" w:color="auto"/>
            </w:tcBorders>
            <w:vAlign w:val="center"/>
          </w:tcPr>
          <w:p w14:paraId="07A976A5" w14:textId="14CC3ED3" w:rsidR="0074712F" w:rsidRPr="006A5F86" w:rsidRDefault="006A5F86" w:rsidP="0074712F">
            <w:pPr>
              <w:widowControl w:val="0"/>
              <w:suppressAutoHyphens/>
              <w:rPr>
                <w:lang w:val="en-US"/>
              </w:rPr>
            </w:pPr>
            <w:r>
              <w:rPr>
                <w:lang w:val="en-US"/>
              </w:rPr>
              <w:t>100</w:t>
            </w:r>
          </w:p>
        </w:tc>
      </w:tr>
      <w:tr w:rsidR="0074712F" w:rsidRPr="00122F3C" w14:paraId="087923FA" w14:textId="77777777" w:rsidTr="0074712F">
        <w:trPr>
          <w:cantSplit/>
          <w:trHeight w:val="241"/>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2FC45CE8" w14:textId="77777777" w:rsidR="0074712F" w:rsidRPr="00006D8C" w:rsidRDefault="0074712F" w:rsidP="0074712F">
            <w:pPr>
              <w:widowControl w:val="0"/>
              <w:suppressAutoHyphens/>
            </w:pPr>
            <w:r w:rsidRPr="00006D8C">
              <w:t>12</w:t>
            </w:r>
          </w:p>
        </w:tc>
        <w:tc>
          <w:tcPr>
            <w:tcW w:w="2269" w:type="dxa"/>
            <w:tcBorders>
              <w:top w:val="single" w:sz="4" w:space="0" w:color="auto"/>
              <w:left w:val="single" w:sz="4" w:space="0" w:color="auto"/>
              <w:bottom w:val="single" w:sz="4" w:space="0" w:color="auto"/>
              <w:right w:val="single" w:sz="4" w:space="0" w:color="auto"/>
            </w:tcBorders>
            <w:vAlign w:val="center"/>
          </w:tcPr>
          <w:p w14:paraId="1B2D01BB" w14:textId="77777777" w:rsidR="0074712F" w:rsidRPr="00006D8C" w:rsidRDefault="0074712F" w:rsidP="0074712F">
            <w:pPr>
              <w:widowControl w:val="0"/>
              <w:suppressAutoHyphens/>
            </w:pPr>
            <w:r w:rsidRPr="00006D8C">
              <w:t xml:space="preserve">Прибыль от продаж, тыс. р.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A8276B" w14:textId="7AF34CEF" w:rsidR="0074712F" w:rsidRPr="000B6C8F" w:rsidRDefault="000B6C8F" w:rsidP="0074712F">
            <w:pPr>
              <w:widowControl w:val="0"/>
              <w:suppressAutoHyphens/>
              <w:rPr>
                <w:lang w:val="en-US"/>
              </w:rPr>
            </w:pPr>
            <w:r>
              <w:rPr>
                <w:lang w:val="en-US"/>
              </w:rPr>
              <w:t>4 500 000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55FD0E75" w14:textId="3039B047" w:rsidR="0074712F" w:rsidRPr="000B6C8F" w:rsidRDefault="000B6C8F" w:rsidP="0074712F">
            <w:pPr>
              <w:widowControl w:val="0"/>
              <w:suppressAutoHyphens/>
              <w:rPr>
                <w:lang w:val="en-US"/>
              </w:rPr>
            </w:pPr>
            <w:r>
              <w:rPr>
                <w:lang w:val="en-US"/>
              </w:rPr>
              <w:t>6 750 000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68208F7E" w14:textId="20D52749" w:rsidR="0074712F" w:rsidRPr="000B6C8F" w:rsidRDefault="000B6C8F" w:rsidP="0074712F">
            <w:pPr>
              <w:widowControl w:val="0"/>
              <w:suppressAutoHyphens/>
              <w:rPr>
                <w:lang w:val="en-US"/>
              </w:rPr>
            </w:pPr>
            <w:r>
              <w:rPr>
                <w:lang w:val="en-US"/>
              </w:rPr>
              <w:t>8 400 000</w:t>
            </w:r>
          </w:p>
        </w:tc>
        <w:tc>
          <w:tcPr>
            <w:tcW w:w="1433" w:type="dxa"/>
            <w:tcBorders>
              <w:top w:val="single" w:sz="4" w:space="0" w:color="auto"/>
              <w:left w:val="single" w:sz="4" w:space="0" w:color="auto"/>
              <w:bottom w:val="single" w:sz="4" w:space="0" w:color="auto"/>
              <w:right w:val="single" w:sz="4" w:space="0" w:color="auto"/>
            </w:tcBorders>
            <w:vAlign w:val="center"/>
          </w:tcPr>
          <w:p w14:paraId="442DD1AE" w14:textId="4EBFAFF7" w:rsidR="0074712F" w:rsidRPr="000B6C8F" w:rsidRDefault="000B6C8F" w:rsidP="0074712F">
            <w:pPr>
              <w:widowControl w:val="0"/>
              <w:suppressAutoHyphens/>
              <w:rPr>
                <w:lang w:val="en-US"/>
              </w:rPr>
            </w:pPr>
            <w:r>
              <w:rPr>
                <w:lang w:val="en-US"/>
              </w:rPr>
              <w:t>+3 900 000</w:t>
            </w:r>
          </w:p>
        </w:tc>
        <w:tc>
          <w:tcPr>
            <w:tcW w:w="1118" w:type="dxa"/>
            <w:tcBorders>
              <w:top w:val="single" w:sz="4" w:space="0" w:color="auto"/>
              <w:left w:val="single" w:sz="4" w:space="0" w:color="auto"/>
              <w:bottom w:val="single" w:sz="4" w:space="0" w:color="auto"/>
              <w:right w:val="single" w:sz="4" w:space="0" w:color="auto"/>
            </w:tcBorders>
            <w:vAlign w:val="center"/>
          </w:tcPr>
          <w:p w14:paraId="2CD1D22F" w14:textId="24FFB887" w:rsidR="0074712F" w:rsidRPr="000B6C8F" w:rsidRDefault="000B6C8F" w:rsidP="0074712F">
            <w:pPr>
              <w:widowControl w:val="0"/>
              <w:suppressAutoHyphens/>
            </w:pPr>
            <w:r>
              <w:rPr>
                <w:lang w:val="en-US"/>
              </w:rPr>
              <w:t>186,7</w:t>
            </w:r>
            <w:r>
              <w:t>%</w:t>
            </w:r>
          </w:p>
        </w:tc>
      </w:tr>
      <w:tr w:rsidR="0074712F" w:rsidRPr="00122F3C" w14:paraId="4581F74F" w14:textId="77777777" w:rsidTr="0074712F">
        <w:trPr>
          <w:cantSplit/>
          <w:trHeight w:val="241"/>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2A65EB90" w14:textId="77777777" w:rsidR="0074712F" w:rsidRPr="00006D8C" w:rsidRDefault="0074712F" w:rsidP="0074712F">
            <w:pPr>
              <w:widowControl w:val="0"/>
              <w:suppressAutoHyphens/>
            </w:pPr>
            <w:r w:rsidRPr="00006D8C">
              <w:t>13</w:t>
            </w:r>
          </w:p>
        </w:tc>
        <w:tc>
          <w:tcPr>
            <w:tcW w:w="2269" w:type="dxa"/>
            <w:tcBorders>
              <w:top w:val="single" w:sz="4" w:space="0" w:color="auto"/>
              <w:left w:val="single" w:sz="4" w:space="0" w:color="auto"/>
              <w:bottom w:val="single" w:sz="4" w:space="0" w:color="auto"/>
              <w:right w:val="single" w:sz="4" w:space="0" w:color="auto"/>
            </w:tcBorders>
            <w:vAlign w:val="center"/>
          </w:tcPr>
          <w:p w14:paraId="230AC091" w14:textId="77777777" w:rsidR="0074712F" w:rsidRPr="00006D8C" w:rsidRDefault="0074712F" w:rsidP="0074712F">
            <w:pPr>
              <w:widowControl w:val="0"/>
              <w:suppressAutoHyphens/>
            </w:pPr>
            <w:r w:rsidRPr="00006D8C">
              <w:t>Чистая прибыль предприятия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8A3890" w14:textId="619E2566" w:rsidR="0074712F" w:rsidRPr="00122F3C" w:rsidRDefault="000B6C8F" w:rsidP="0074712F">
            <w:pPr>
              <w:widowControl w:val="0"/>
              <w:suppressAutoHyphens/>
            </w:pPr>
            <w:r>
              <w:t>900 000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47A8EDDD" w14:textId="026DEAF9" w:rsidR="0074712F" w:rsidRPr="00006D8C" w:rsidRDefault="000B6C8F" w:rsidP="0074712F">
            <w:pPr>
              <w:widowControl w:val="0"/>
              <w:suppressAutoHyphens/>
            </w:pPr>
            <w:r>
              <w:t>1350 000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36BA135F" w14:textId="40D4316D" w:rsidR="0074712F" w:rsidRPr="00006D8C" w:rsidRDefault="000B6C8F" w:rsidP="0074712F">
            <w:pPr>
              <w:widowControl w:val="0"/>
              <w:suppressAutoHyphens/>
            </w:pPr>
            <w:r>
              <w:t>1 680 0000</w:t>
            </w:r>
          </w:p>
        </w:tc>
        <w:tc>
          <w:tcPr>
            <w:tcW w:w="1433" w:type="dxa"/>
            <w:tcBorders>
              <w:top w:val="single" w:sz="4" w:space="0" w:color="auto"/>
              <w:left w:val="single" w:sz="4" w:space="0" w:color="auto"/>
              <w:bottom w:val="single" w:sz="4" w:space="0" w:color="auto"/>
              <w:right w:val="single" w:sz="4" w:space="0" w:color="auto"/>
            </w:tcBorders>
            <w:vAlign w:val="center"/>
          </w:tcPr>
          <w:p w14:paraId="1B86066B" w14:textId="4A0C7996" w:rsidR="0074712F" w:rsidRPr="00122F3C" w:rsidRDefault="0074712F" w:rsidP="000B6C8F">
            <w:pPr>
              <w:widowControl w:val="0"/>
              <w:suppressAutoHyphens/>
            </w:pPr>
            <w:r w:rsidRPr="007818DC">
              <w:t>+</w:t>
            </w:r>
            <w:r w:rsidR="000B6C8F">
              <w:t>780 000</w:t>
            </w:r>
          </w:p>
        </w:tc>
        <w:tc>
          <w:tcPr>
            <w:tcW w:w="1118" w:type="dxa"/>
            <w:tcBorders>
              <w:top w:val="single" w:sz="4" w:space="0" w:color="auto"/>
              <w:left w:val="single" w:sz="4" w:space="0" w:color="auto"/>
              <w:bottom w:val="single" w:sz="4" w:space="0" w:color="auto"/>
              <w:right w:val="single" w:sz="4" w:space="0" w:color="auto"/>
            </w:tcBorders>
            <w:vAlign w:val="center"/>
          </w:tcPr>
          <w:p w14:paraId="7FB107B7" w14:textId="0928E05B" w:rsidR="0074712F" w:rsidRPr="00122F3C" w:rsidRDefault="000B6C8F" w:rsidP="0074712F">
            <w:pPr>
              <w:widowControl w:val="0"/>
              <w:suppressAutoHyphens/>
            </w:pPr>
            <w:r w:rsidRPr="000B6C8F">
              <w:t>186,7%</w:t>
            </w:r>
          </w:p>
        </w:tc>
      </w:tr>
      <w:tr w:rsidR="0074712F" w:rsidRPr="00006D8C" w14:paraId="3D89E5B6" w14:textId="77777777" w:rsidTr="0074712F">
        <w:trPr>
          <w:cantSplit/>
          <w:trHeight w:val="241"/>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25F9670B" w14:textId="77777777" w:rsidR="0074712F" w:rsidRPr="00006D8C" w:rsidRDefault="0074712F" w:rsidP="0074712F">
            <w:pPr>
              <w:widowControl w:val="0"/>
              <w:suppressAutoHyphens/>
            </w:pPr>
            <w:r w:rsidRPr="00006D8C">
              <w:t>14</w:t>
            </w:r>
          </w:p>
        </w:tc>
        <w:tc>
          <w:tcPr>
            <w:tcW w:w="2269" w:type="dxa"/>
            <w:tcBorders>
              <w:top w:val="single" w:sz="4" w:space="0" w:color="auto"/>
              <w:left w:val="single" w:sz="4" w:space="0" w:color="auto"/>
              <w:bottom w:val="single" w:sz="4" w:space="0" w:color="auto"/>
              <w:right w:val="single" w:sz="4" w:space="0" w:color="auto"/>
            </w:tcBorders>
            <w:vAlign w:val="center"/>
          </w:tcPr>
          <w:p w14:paraId="6BF2E690" w14:textId="77777777" w:rsidR="0074712F" w:rsidRPr="00006D8C" w:rsidRDefault="0074712F" w:rsidP="0074712F">
            <w:pPr>
              <w:widowControl w:val="0"/>
              <w:suppressAutoHyphens/>
            </w:pPr>
            <w:r w:rsidRPr="00006D8C">
              <w:t>Рентабельность продаж</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840CC9" w14:textId="37A43817" w:rsidR="0074712F" w:rsidRPr="000B6C8F" w:rsidRDefault="000B6C8F" w:rsidP="0074712F">
            <w:pPr>
              <w:widowControl w:val="0"/>
              <w:suppressAutoHyphens/>
            </w:pPr>
            <w:r>
              <w:t>15</w:t>
            </w:r>
            <w:r>
              <w:rPr>
                <w:lang w:val="en-US"/>
              </w:rPr>
              <w:t>,</w:t>
            </w:r>
            <w:r>
              <w:t xml:space="preserve">0 </w:t>
            </w:r>
          </w:p>
        </w:tc>
        <w:tc>
          <w:tcPr>
            <w:tcW w:w="1352" w:type="dxa"/>
            <w:tcBorders>
              <w:top w:val="single" w:sz="4" w:space="0" w:color="auto"/>
              <w:left w:val="single" w:sz="4" w:space="0" w:color="auto"/>
              <w:bottom w:val="single" w:sz="4" w:space="0" w:color="auto"/>
              <w:right w:val="single" w:sz="4" w:space="0" w:color="auto"/>
            </w:tcBorders>
            <w:vAlign w:val="center"/>
            <w:hideMark/>
          </w:tcPr>
          <w:p w14:paraId="44EB5934" w14:textId="51A98FD3" w:rsidR="0074712F" w:rsidRPr="00006D8C" w:rsidRDefault="000B6C8F" w:rsidP="0074712F">
            <w:pPr>
              <w:widowControl w:val="0"/>
              <w:suppressAutoHyphens/>
            </w:pPr>
            <w:r>
              <w:t>15</w:t>
            </w:r>
            <w:r>
              <w:rPr>
                <w:lang w:val="en-US"/>
              </w:rPr>
              <w:t>,</w:t>
            </w:r>
            <w:r>
              <w:t>0</w:t>
            </w:r>
          </w:p>
        </w:tc>
        <w:tc>
          <w:tcPr>
            <w:tcW w:w="1106" w:type="dxa"/>
            <w:tcBorders>
              <w:top w:val="single" w:sz="4" w:space="0" w:color="auto"/>
              <w:left w:val="single" w:sz="4" w:space="0" w:color="auto"/>
              <w:bottom w:val="single" w:sz="4" w:space="0" w:color="auto"/>
              <w:right w:val="single" w:sz="4" w:space="0" w:color="auto"/>
            </w:tcBorders>
            <w:vAlign w:val="center"/>
            <w:hideMark/>
          </w:tcPr>
          <w:p w14:paraId="13CA0619" w14:textId="2CB7DA39" w:rsidR="0074712F" w:rsidRPr="00006D8C" w:rsidRDefault="000B6C8F" w:rsidP="0074712F">
            <w:pPr>
              <w:widowControl w:val="0"/>
              <w:suppressAutoHyphens/>
            </w:pPr>
            <w:r>
              <w:t>15</w:t>
            </w:r>
            <w:r>
              <w:rPr>
                <w:lang w:val="en-US"/>
              </w:rPr>
              <w:t>,</w:t>
            </w:r>
            <w:r>
              <w:t>0</w:t>
            </w:r>
          </w:p>
        </w:tc>
        <w:tc>
          <w:tcPr>
            <w:tcW w:w="1433" w:type="dxa"/>
            <w:tcBorders>
              <w:top w:val="single" w:sz="4" w:space="0" w:color="auto"/>
              <w:left w:val="single" w:sz="4" w:space="0" w:color="auto"/>
              <w:bottom w:val="single" w:sz="4" w:space="0" w:color="auto"/>
              <w:right w:val="single" w:sz="4" w:space="0" w:color="auto"/>
            </w:tcBorders>
            <w:vAlign w:val="center"/>
          </w:tcPr>
          <w:p w14:paraId="48589744" w14:textId="46E11CA9" w:rsidR="0074712F" w:rsidRPr="00006D8C" w:rsidRDefault="000B6C8F" w:rsidP="0074712F">
            <w:pPr>
              <w:widowControl w:val="0"/>
              <w:suppressAutoHyphens/>
            </w:pPr>
            <w:r>
              <w:t>0</w:t>
            </w:r>
          </w:p>
        </w:tc>
        <w:tc>
          <w:tcPr>
            <w:tcW w:w="1118" w:type="dxa"/>
            <w:tcBorders>
              <w:top w:val="single" w:sz="4" w:space="0" w:color="auto"/>
              <w:left w:val="single" w:sz="4" w:space="0" w:color="auto"/>
              <w:bottom w:val="single" w:sz="4" w:space="0" w:color="auto"/>
              <w:right w:val="single" w:sz="4" w:space="0" w:color="auto"/>
            </w:tcBorders>
            <w:vAlign w:val="center"/>
          </w:tcPr>
          <w:p w14:paraId="09AFEFA9" w14:textId="747D7248" w:rsidR="0074712F" w:rsidRPr="00006D8C" w:rsidRDefault="000B6C8F" w:rsidP="0074712F">
            <w:pPr>
              <w:widowControl w:val="0"/>
              <w:suppressAutoHyphens/>
            </w:pPr>
            <w:r>
              <w:t>100</w:t>
            </w:r>
          </w:p>
        </w:tc>
      </w:tr>
      <w:tr w:rsidR="0074712F" w:rsidRPr="00006D8C" w14:paraId="711A7286" w14:textId="77777777" w:rsidTr="0074712F">
        <w:trPr>
          <w:cantSplit/>
          <w:trHeight w:val="241"/>
          <w:jc w:val="center"/>
        </w:trPr>
        <w:tc>
          <w:tcPr>
            <w:tcW w:w="797" w:type="dxa"/>
            <w:tcBorders>
              <w:top w:val="single" w:sz="4" w:space="0" w:color="auto"/>
              <w:left w:val="single" w:sz="4" w:space="0" w:color="auto"/>
              <w:bottom w:val="single" w:sz="4" w:space="0" w:color="auto"/>
              <w:right w:val="single" w:sz="4" w:space="0" w:color="auto"/>
            </w:tcBorders>
            <w:vAlign w:val="center"/>
            <w:hideMark/>
          </w:tcPr>
          <w:p w14:paraId="6E3E3D3F" w14:textId="77777777" w:rsidR="0074712F" w:rsidRPr="00006D8C" w:rsidRDefault="0074712F" w:rsidP="0074712F">
            <w:pPr>
              <w:widowControl w:val="0"/>
              <w:suppressAutoHyphens/>
            </w:pPr>
            <w:r w:rsidRPr="00006D8C">
              <w:t>15</w:t>
            </w:r>
          </w:p>
        </w:tc>
        <w:tc>
          <w:tcPr>
            <w:tcW w:w="2269" w:type="dxa"/>
            <w:tcBorders>
              <w:top w:val="single" w:sz="4" w:space="0" w:color="auto"/>
              <w:left w:val="single" w:sz="4" w:space="0" w:color="auto"/>
              <w:bottom w:val="single" w:sz="4" w:space="0" w:color="auto"/>
              <w:right w:val="single" w:sz="4" w:space="0" w:color="auto"/>
            </w:tcBorders>
            <w:vAlign w:val="center"/>
          </w:tcPr>
          <w:p w14:paraId="64C09AB0" w14:textId="77777777" w:rsidR="0074712F" w:rsidRPr="00006D8C" w:rsidRDefault="0074712F" w:rsidP="0074712F">
            <w:pPr>
              <w:widowControl w:val="0"/>
              <w:suppressAutoHyphens/>
            </w:pPr>
            <w:r w:rsidRPr="00006D8C">
              <w:t xml:space="preserve">Рентабельность производства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FB3511" w14:textId="55F3266B" w:rsidR="0074712F" w:rsidRPr="000B6C8F" w:rsidRDefault="000B6C8F" w:rsidP="0074712F">
            <w:pPr>
              <w:widowControl w:val="0"/>
              <w:suppressAutoHyphens/>
            </w:pPr>
            <w:r>
              <w:t>17</w:t>
            </w:r>
            <w:r>
              <w:rPr>
                <w:lang w:val="en-US"/>
              </w:rPr>
              <w:t>,</w:t>
            </w:r>
            <w:r>
              <w:t xml:space="preserve">6 </w:t>
            </w:r>
          </w:p>
        </w:tc>
        <w:tc>
          <w:tcPr>
            <w:tcW w:w="1352" w:type="dxa"/>
            <w:tcBorders>
              <w:top w:val="single" w:sz="4" w:space="0" w:color="auto"/>
              <w:left w:val="single" w:sz="4" w:space="0" w:color="auto"/>
              <w:bottom w:val="single" w:sz="4" w:space="0" w:color="auto"/>
              <w:right w:val="single" w:sz="4" w:space="0" w:color="auto"/>
            </w:tcBorders>
            <w:vAlign w:val="center"/>
            <w:hideMark/>
          </w:tcPr>
          <w:p w14:paraId="7F2FB2ED" w14:textId="337AE51D" w:rsidR="0074712F" w:rsidRPr="00006D8C" w:rsidRDefault="000B6C8F" w:rsidP="0074712F">
            <w:pPr>
              <w:widowControl w:val="0"/>
              <w:suppressAutoHyphens/>
            </w:pPr>
            <w:r>
              <w:t>17</w:t>
            </w:r>
            <w:r>
              <w:rPr>
                <w:lang w:val="en-US"/>
              </w:rPr>
              <w:t>,</w:t>
            </w:r>
            <w:r>
              <w:t>6</w:t>
            </w:r>
          </w:p>
        </w:tc>
        <w:tc>
          <w:tcPr>
            <w:tcW w:w="1106" w:type="dxa"/>
            <w:tcBorders>
              <w:top w:val="single" w:sz="4" w:space="0" w:color="auto"/>
              <w:left w:val="single" w:sz="4" w:space="0" w:color="auto"/>
              <w:bottom w:val="single" w:sz="4" w:space="0" w:color="auto"/>
              <w:right w:val="single" w:sz="4" w:space="0" w:color="auto"/>
            </w:tcBorders>
            <w:vAlign w:val="center"/>
            <w:hideMark/>
          </w:tcPr>
          <w:p w14:paraId="63F0218F" w14:textId="70C0F17E" w:rsidR="0074712F" w:rsidRPr="00006D8C" w:rsidRDefault="000B6C8F" w:rsidP="0074712F">
            <w:pPr>
              <w:widowControl w:val="0"/>
              <w:suppressAutoHyphens/>
            </w:pPr>
            <w:r>
              <w:t>17</w:t>
            </w:r>
            <w:r>
              <w:rPr>
                <w:lang w:val="en-US"/>
              </w:rPr>
              <w:t>,</w:t>
            </w:r>
            <w:r>
              <w:t>6</w:t>
            </w:r>
          </w:p>
        </w:tc>
        <w:tc>
          <w:tcPr>
            <w:tcW w:w="1433" w:type="dxa"/>
            <w:tcBorders>
              <w:top w:val="single" w:sz="4" w:space="0" w:color="auto"/>
              <w:left w:val="single" w:sz="4" w:space="0" w:color="auto"/>
              <w:bottom w:val="single" w:sz="4" w:space="0" w:color="auto"/>
              <w:right w:val="single" w:sz="4" w:space="0" w:color="auto"/>
            </w:tcBorders>
            <w:vAlign w:val="center"/>
          </w:tcPr>
          <w:p w14:paraId="0E4467B5" w14:textId="40C6B548" w:rsidR="0074712F" w:rsidRPr="00006D8C" w:rsidRDefault="000B6C8F" w:rsidP="0074712F">
            <w:pPr>
              <w:widowControl w:val="0"/>
              <w:suppressAutoHyphens/>
            </w:pPr>
            <w:r>
              <w:t>0</w:t>
            </w:r>
          </w:p>
        </w:tc>
        <w:tc>
          <w:tcPr>
            <w:tcW w:w="1118" w:type="dxa"/>
            <w:tcBorders>
              <w:top w:val="single" w:sz="4" w:space="0" w:color="auto"/>
              <w:left w:val="single" w:sz="4" w:space="0" w:color="auto"/>
              <w:bottom w:val="single" w:sz="4" w:space="0" w:color="auto"/>
              <w:right w:val="single" w:sz="4" w:space="0" w:color="auto"/>
            </w:tcBorders>
            <w:vAlign w:val="center"/>
          </w:tcPr>
          <w:p w14:paraId="714B4EC9" w14:textId="0DE329F5" w:rsidR="0074712F" w:rsidRPr="00006D8C" w:rsidRDefault="000B6C8F" w:rsidP="0074712F">
            <w:pPr>
              <w:widowControl w:val="0"/>
              <w:suppressAutoHyphens/>
            </w:pPr>
            <w:r>
              <w:t>100</w:t>
            </w:r>
          </w:p>
        </w:tc>
      </w:tr>
    </w:tbl>
    <w:p w14:paraId="150C1D1A" w14:textId="77777777" w:rsidR="00832154" w:rsidRDefault="00832154" w:rsidP="00832154">
      <w:pPr>
        <w:spacing w:line="360" w:lineRule="auto"/>
        <w:ind w:firstLine="709"/>
        <w:jc w:val="both"/>
        <w:rPr>
          <w:sz w:val="28"/>
          <w:szCs w:val="28"/>
        </w:rPr>
      </w:pPr>
    </w:p>
    <w:p w14:paraId="72B8CD51" w14:textId="6371851A" w:rsidR="00832154" w:rsidRPr="00832154" w:rsidRDefault="00832154" w:rsidP="00832154">
      <w:pPr>
        <w:spacing w:line="360" w:lineRule="auto"/>
        <w:ind w:firstLine="709"/>
        <w:jc w:val="both"/>
        <w:rPr>
          <w:sz w:val="28"/>
          <w:szCs w:val="28"/>
        </w:rPr>
      </w:pPr>
      <w:r w:rsidRPr="00832154">
        <w:rPr>
          <w:sz w:val="28"/>
          <w:szCs w:val="28"/>
        </w:rPr>
        <w:t>Из таблицы видно, что выручка значительно увеличилась с 30 000 000 тыс. руб. в 2022 году до 56 000 000 тыс. руб. в 2024 году, что свидетельствует о росте объёмов продаж или цен на продукцию. Темп роста выручки составил 186,7%.</w:t>
      </w:r>
    </w:p>
    <w:p w14:paraId="36A97EF5" w14:textId="77777777" w:rsidR="00832154" w:rsidRPr="00832154" w:rsidRDefault="00832154" w:rsidP="00832154">
      <w:pPr>
        <w:spacing w:line="360" w:lineRule="auto"/>
        <w:ind w:firstLine="709"/>
        <w:jc w:val="both"/>
        <w:rPr>
          <w:sz w:val="28"/>
          <w:szCs w:val="28"/>
        </w:rPr>
      </w:pPr>
      <w:r w:rsidRPr="00832154">
        <w:rPr>
          <w:sz w:val="28"/>
          <w:szCs w:val="28"/>
        </w:rPr>
        <w:t>Среднесписочная численность сотрудников изменилась незначительно: с 1324 человек в 2022 году до 1348 человек в 2024 году. Это может говорить о стабильности кадрового состава предприятия.</w:t>
      </w:r>
    </w:p>
    <w:p w14:paraId="1F785173" w14:textId="77777777" w:rsidR="00832154" w:rsidRPr="00832154" w:rsidRDefault="00832154" w:rsidP="00832154">
      <w:pPr>
        <w:spacing w:line="360" w:lineRule="auto"/>
        <w:ind w:firstLine="709"/>
        <w:jc w:val="both"/>
        <w:rPr>
          <w:sz w:val="28"/>
          <w:szCs w:val="28"/>
        </w:rPr>
      </w:pPr>
      <w:r w:rsidRPr="00832154">
        <w:rPr>
          <w:sz w:val="28"/>
          <w:szCs w:val="28"/>
        </w:rPr>
        <w:t>Средняя выработка одного сотрудника увеличилась с 22 658,61 тыс. руб. в 2022 году до 41 543,03 тыс. руб. в 2024 году, что указывает на рост эффективности использования трудовых ресурсов. Темп роста выработки составил 183,3%.</w:t>
      </w:r>
    </w:p>
    <w:p w14:paraId="65D97773" w14:textId="77777777" w:rsidR="00832154" w:rsidRPr="00832154" w:rsidRDefault="00832154" w:rsidP="00832154">
      <w:pPr>
        <w:spacing w:line="360" w:lineRule="auto"/>
        <w:ind w:firstLine="709"/>
        <w:jc w:val="both"/>
        <w:rPr>
          <w:sz w:val="28"/>
          <w:szCs w:val="28"/>
        </w:rPr>
      </w:pPr>
      <w:r w:rsidRPr="00832154">
        <w:rPr>
          <w:sz w:val="28"/>
          <w:szCs w:val="28"/>
        </w:rPr>
        <w:t>Фонд оплаты труда увеличился с 1 800 000 тыс. руб. в 2022 году до 3 360 000 тыс. руб. в 2024 году, что связано с ростом выручки и численности персонала. Темп роста ФОТ составил 186,7%.</w:t>
      </w:r>
    </w:p>
    <w:p w14:paraId="62C86C57" w14:textId="77777777" w:rsidR="00832154" w:rsidRPr="00832154" w:rsidRDefault="00832154" w:rsidP="00832154">
      <w:pPr>
        <w:spacing w:line="360" w:lineRule="auto"/>
        <w:ind w:firstLine="709"/>
        <w:jc w:val="both"/>
        <w:rPr>
          <w:sz w:val="28"/>
          <w:szCs w:val="28"/>
        </w:rPr>
      </w:pPr>
      <w:r w:rsidRPr="00832154">
        <w:rPr>
          <w:sz w:val="28"/>
          <w:szCs w:val="28"/>
        </w:rPr>
        <w:t>Средняя заработная плата (годовая) выросла с 1 359,52 тыс. руб. в 2022 году до 2 492,58 тыс. руб. в 2024 году, что свидетельствует о повышении уровня оплаты труда. Темп роста средней заработной платы составил 183,3%.</w:t>
      </w:r>
    </w:p>
    <w:p w14:paraId="3DF11F38" w14:textId="77777777" w:rsidR="00832154" w:rsidRPr="00832154" w:rsidRDefault="00832154" w:rsidP="00832154">
      <w:pPr>
        <w:spacing w:line="360" w:lineRule="auto"/>
        <w:ind w:firstLine="709"/>
        <w:jc w:val="both"/>
        <w:rPr>
          <w:sz w:val="28"/>
          <w:szCs w:val="28"/>
        </w:rPr>
      </w:pPr>
      <w:r w:rsidRPr="00832154">
        <w:rPr>
          <w:sz w:val="28"/>
          <w:szCs w:val="28"/>
        </w:rPr>
        <w:t>Себестоимость продукции значительно возросла — с 25 500 000 тыс. руб. в 2022 году до 47 600 000 тыс. руб. в 2024 году, что может быть связано с увеличением затрат на производство или изменением структуры продукции. Темп роста себестоимости составил 186,7%.</w:t>
      </w:r>
    </w:p>
    <w:p w14:paraId="66478A79" w14:textId="77777777" w:rsidR="00832154" w:rsidRPr="00832154" w:rsidRDefault="00832154" w:rsidP="00832154">
      <w:pPr>
        <w:spacing w:line="360" w:lineRule="auto"/>
        <w:ind w:firstLine="709"/>
        <w:jc w:val="both"/>
        <w:rPr>
          <w:sz w:val="28"/>
          <w:szCs w:val="28"/>
        </w:rPr>
      </w:pPr>
      <w:r w:rsidRPr="00832154">
        <w:rPr>
          <w:sz w:val="28"/>
          <w:szCs w:val="28"/>
        </w:rPr>
        <w:lastRenderedPageBreak/>
        <w:t>Затраты на 1 рубль реализованной продукции остались на уровне 0,85 руб. во все три года, что может свидетельствовать о стабильной структуре затрат и отсутствии резких изменений в ценообразовании.</w:t>
      </w:r>
    </w:p>
    <w:p w14:paraId="619829B5" w14:textId="117F0B76" w:rsidR="00832154" w:rsidRPr="00832154" w:rsidRDefault="00832154" w:rsidP="00832154">
      <w:pPr>
        <w:spacing w:line="360" w:lineRule="auto"/>
        <w:ind w:firstLine="709"/>
        <w:jc w:val="both"/>
        <w:rPr>
          <w:sz w:val="28"/>
          <w:szCs w:val="28"/>
        </w:rPr>
      </w:pPr>
      <w:r w:rsidRPr="00832154">
        <w:rPr>
          <w:sz w:val="28"/>
          <w:szCs w:val="28"/>
        </w:rPr>
        <w:t>Прибыль от продаж увеличилась с 4 500 000 тыс. руб. в 2022 году до 8 400 000 тыс. руб. в 2</w:t>
      </w:r>
      <w:r>
        <w:rPr>
          <w:sz w:val="28"/>
          <w:szCs w:val="28"/>
        </w:rPr>
        <w:t xml:space="preserve">024 году, что указывает на рост </w:t>
      </w:r>
      <w:proofErr w:type="spellStart"/>
      <w:r w:rsidRPr="00832154">
        <w:rPr>
          <w:sz w:val="28"/>
          <w:szCs w:val="28"/>
        </w:rPr>
        <w:t>маржинальности</w:t>
      </w:r>
      <w:proofErr w:type="spellEnd"/>
      <w:r w:rsidRPr="00832154">
        <w:rPr>
          <w:sz w:val="28"/>
          <w:szCs w:val="28"/>
        </w:rPr>
        <w:t xml:space="preserve"> и эффективности основной деятельности. Темп роста прибыли от продаж составил 186,7%.</w:t>
      </w:r>
    </w:p>
    <w:p w14:paraId="2584F838" w14:textId="77777777" w:rsidR="00832154" w:rsidRPr="00832154" w:rsidRDefault="00832154" w:rsidP="00832154">
      <w:pPr>
        <w:spacing w:line="360" w:lineRule="auto"/>
        <w:ind w:firstLine="709"/>
        <w:jc w:val="both"/>
        <w:rPr>
          <w:sz w:val="28"/>
          <w:szCs w:val="28"/>
        </w:rPr>
      </w:pPr>
      <w:r w:rsidRPr="00832154">
        <w:rPr>
          <w:sz w:val="28"/>
          <w:szCs w:val="28"/>
        </w:rPr>
        <w:t>Чистая прибыль предприятия также значительно увеличилась — с 900 000 тыс. руб. в 2022 году до 1 680 000 тыс. руб. в 2024 году, что свидетельствует о росте эффективности деятельности предприятия. Темп роста чистой прибыли составил 186,7%.</w:t>
      </w:r>
    </w:p>
    <w:p w14:paraId="793352A8" w14:textId="77777777" w:rsidR="00832154" w:rsidRPr="00832154" w:rsidRDefault="00832154" w:rsidP="00832154">
      <w:pPr>
        <w:spacing w:line="360" w:lineRule="auto"/>
        <w:ind w:firstLine="709"/>
        <w:jc w:val="both"/>
        <w:rPr>
          <w:sz w:val="28"/>
          <w:szCs w:val="28"/>
        </w:rPr>
      </w:pPr>
      <w:r w:rsidRPr="00832154">
        <w:rPr>
          <w:sz w:val="28"/>
          <w:szCs w:val="28"/>
        </w:rPr>
        <w:t>Рентабельность продаж и рентабельность производства оставались стабильными на протяжении трёх лет: 15,0% и 17,6% соответственно. Это говорит о стабильной эффективности использования ресурсов и устойчивой прибыльности предприятия.</w:t>
      </w:r>
    </w:p>
    <w:p w14:paraId="2C557DCE" w14:textId="40F700D3" w:rsidR="00EA55B3" w:rsidRPr="006F25D2" w:rsidRDefault="00832154" w:rsidP="00832154">
      <w:pPr>
        <w:spacing w:line="360" w:lineRule="auto"/>
        <w:ind w:firstLine="709"/>
        <w:jc w:val="both"/>
        <w:rPr>
          <w:sz w:val="28"/>
          <w:szCs w:val="28"/>
        </w:rPr>
      </w:pPr>
      <w:r w:rsidRPr="00832154">
        <w:rPr>
          <w:sz w:val="28"/>
          <w:szCs w:val="28"/>
        </w:rPr>
        <w:t>В целом, можно отметить, что предприятие демонстрирует рост финансовых показателей: выручка, прибыль, чистая прибыль и средняя выработка увеличиваются. Вместе с тем, себестоимость растёт пропорционально выручке, а рентабельность остаётся на неизменном уровне, что требует внимания к оптимизации затрат и поиску резервов для повышения прибыльности.</w:t>
      </w:r>
    </w:p>
    <w:p w14:paraId="66C818D2" w14:textId="77777777" w:rsidR="006F25D2" w:rsidRDefault="006F25D2" w:rsidP="006F25D2">
      <w:pPr>
        <w:spacing w:line="360" w:lineRule="auto"/>
        <w:ind w:firstLine="709"/>
        <w:jc w:val="both"/>
        <w:rPr>
          <w:sz w:val="28"/>
          <w:szCs w:val="28"/>
        </w:rPr>
      </w:pPr>
      <w:r>
        <w:rPr>
          <w:sz w:val="28"/>
          <w:szCs w:val="28"/>
        </w:rPr>
        <w:br w:type="page"/>
      </w:r>
    </w:p>
    <w:p w14:paraId="256D2ECF" w14:textId="77777777" w:rsidR="007E20AF" w:rsidRPr="007818DC" w:rsidRDefault="007E20AF" w:rsidP="00A17C5C">
      <w:pPr>
        <w:pStyle w:val="1"/>
        <w:spacing w:before="0" w:after="240"/>
        <w:ind w:left="993" w:hanging="284"/>
        <w:rPr>
          <w:b w:val="0"/>
        </w:rPr>
      </w:pPr>
      <w:bookmarkStart w:id="48" w:name="_Toc180018666"/>
      <w:r w:rsidRPr="007818DC">
        <w:rPr>
          <w:b w:val="0"/>
        </w:rPr>
        <w:lastRenderedPageBreak/>
        <w:t>2 Нормативно-правовые аспекты деятельности организации</w:t>
      </w:r>
      <w:r w:rsidR="00A17C5C" w:rsidRPr="00A17C5C">
        <w:rPr>
          <w:b w:val="0"/>
        </w:rPr>
        <w:t xml:space="preserve"> </w:t>
      </w:r>
      <w:r w:rsidR="005946E3">
        <w:rPr>
          <w:b w:val="0"/>
        </w:rPr>
        <w:t>АО ННК «Приморнефтепродукт</w:t>
      </w:r>
      <w:r w:rsidR="00E27F0A">
        <w:rPr>
          <w:b w:val="0"/>
        </w:rPr>
        <w:t>»</w:t>
      </w:r>
      <w:bookmarkEnd w:id="48"/>
      <w:r w:rsidR="00274AD5">
        <w:rPr>
          <w:b w:val="0"/>
        </w:rPr>
        <w:t xml:space="preserve"> </w:t>
      </w:r>
    </w:p>
    <w:p w14:paraId="68A97664" w14:textId="77777777" w:rsidR="006F25D2" w:rsidRDefault="006F25D2" w:rsidP="006F25D2">
      <w:pPr>
        <w:spacing w:line="360" w:lineRule="auto"/>
        <w:ind w:firstLine="709"/>
        <w:jc w:val="both"/>
        <w:rPr>
          <w:sz w:val="28"/>
          <w:szCs w:val="28"/>
        </w:rPr>
      </w:pPr>
      <w:r w:rsidRPr="006F25D2">
        <w:rPr>
          <w:sz w:val="28"/>
          <w:szCs w:val="28"/>
        </w:rPr>
        <w:t>АО «</w:t>
      </w:r>
      <w:r>
        <w:rPr>
          <w:sz w:val="28"/>
          <w:szCs w:val="28"/>
        </w:rPr>
        <w:t>Приморнефтепродукт</w:t>
      </w:r>
      <w:r w:rsidRPr="006F25D2">
        <w:rPr>
          <w:sz w:val="28"/>
          <w:szCs w:val="28"/>
        </w:rPr>
        <w:t>» о</w:t>
      </w:r>
      <w:r w:rsidR="004725B3">
        <w:rPr>
          <w:sz w:val="28"/>
          <w:szCs w:val="28"/>
        </w:rPr>
        <w:t xml:space="preserve">существляет свою деятельность в </w:t>
      </w:r>
      <w:r w:rsidRPr="006F25D2">
        <w:rPr>
          <w:sz w:val="28"/>
          <w:szCs w:val="28"/>
        </w:rPr>
        <w:t>соответствии с рядом нормативно-правовых актов. Эти акты определяют правила и условия работы компании, её взаимоотношения с государственными органами, партнёрами и сотрудниками.</w:t>
      </w:r>
    </w:p>
    <w:p w14:paraId="482FC733" w14:textId="77777777" w:rsidR="006F25D2" w:rsidRPr="006F25D2" w:rsidRDefault="006F25D2" w:rsidP="006F25D2">
      <w:pPr>
        <w:spacing w:line="360" w:lineRule="auto"/>
        <w:ind w:firstLine="709"/>
        <w:jc w:val="both"/>
        <w:rPr>
          <w:sz w:val="28"/>
          <w:szCs w:val="28"/>
        </w:rPr>
      </w:pPr>
      <w:r w:rsidRPr="006F25D2">
        <w:rPr>
          <w:sz w:val="28"/>
          <w:szCs w:val="28"/>
        </w:rPr>
        <w:t>Российские нормативно-правовые акты регулируют деятельность компании в рамках законодательства РФ. Например, Федеральный закон «О газоснабжении в Российской Федерации» определяет правила работы в сфере газоснабжения, если компания занимается этой деятельностью. Федеральный закон «О лицензировании отдельных видов деятельности» устанавливает порядок получения лицензий на определённые виды деятельности. Другие федеральные законы регулируют предпринимательскую деятельность, трудовые отношения, бухгалтерский учёт и налогообложение.</w:t>
      </w:r>
    </w:p>
    <w:p w14:paraId="6BF9C671" w14:textId="77777777" w:rsidR="006F25D2" w:rsidRPr="006F25D2" w:rsidRDefault="006F25D2" w:rsidP="006F25D2">
      <w:pPr>
        <w:spacing w:line="360" w:lineRule="auto"/>
        <w:ind w:firstLine="709"/>
        <w:jc w:val="both"/>
        <w:rPr>
          <w:sz w:val="28"/>
          <w:szCs w:val="28"/>
        </w:rPr>
      </w:pPr>
      <w:r w:rsidRPr="006F25D2">
        <w:rPr>
          <w:sz w:val="28"/>
          <w:szCs w:val="28"/>
        </w:rPr>
        <w:t>Постановления Правительства РФ устанавливают тарифы на энергоресурсы, условия лицензирования и другие аспекты деятельности в энергетической сфере, что также влияет на работу компании.</w:t>
      </w:r>
    </w:p>
    <w:p w14:paraId="683ED1DD" w14:textId="77777777" w:rsidR="006F25D2" w:rsidRPr="006F25D2" w:rsidRDefault="006F25D2" w:rsidP="006F25D2">
      <w:pPr>
        <w:spacing w:line="360" w:lineRule="auto"/>
        <w:ind w:firstLine="709"/>
        <w:jc w:val="both"/>
        <w:rPr>
          <w:sz w:val="28"/>
          <w:szCs w:val="28"/>
        </w:rPr>
      </w:pPr>
      <w:r w:rsidRPr="006F25D2">
        <w:rPr>
          <w:sz w:val="28"/>
          <w:szCs w:val="28"/>
        </w:rPr>
        <w:t>Приказы и распоряжения федеральных органов исполнительной власти, например, Министерства энергетики РФ, регулируют деятельность в сфере энергетики, устанавливая правила и стандарты работы. Распоряжения Федеральной антимонопольной службы направлены на предотвращение и пресечение недобросовестной конкуренции, что также важно для компании в её взаимоотношениях с партнёрами и конкурентами.</w:t>
      </w:r>
    </w:p>
    <w:p w14:paraId="4D05EC04" w14:textId="77777777" w:rsidR="006F25D2" w:rsidRPr="006F25D2" w:rsidRDefault="006F25D2" w:rsidP="006F25D2">
      <w:pPr>
        <w:spacing w:line="360" w:lineRule="auto"/>
        <w:ind w:firstLine="709"/>
        <w:jc w:val="both"/>
        <w:rPr>
          <w:sz w:val="28"/>
          <w:szCs w:val="28"/>
        </w:rPr>
      </w:pPr>
      <w:r w:rsidRPr="006F25D2">
        <w:rPr>
          <w:sz w:val="28"/>
          <w:szCs w:val="28"/>
        </w:rPr>
        <w:t>Международные нормативно-правовые акты, такие как соглашения в рамках СНГ, регулирующие сотрудничество в энергетической сфере, и международные договоры по вопросам экологии и охраны окружающей среды, также могут влиять на деятельность компании, особенно если она ведёт международные проекты или сотрудничает с зарубежными партнёрами.</w:t>
      </w:r>
    </w:p>
    <w:p w14:paraId="773C4265" w14:textId="77777777" w:rsidR="006F25D2" w:rsidRPr="006F25D2" w:rsidRDefault="006F25D2" w:rsidP="006F25D2">
      <w:pPr>
        <w:spacing w:line="360" w:lineRule="auto"/>
        <w:ind w:firstLine="709"/>
        <w:jc w:val="both"/>
        <w:rPr>
          <w:sz w:val="28"/>
          <w:szCs w:val="28"/>
        </w:rPr>
      </w:pPr>
      <w:r w:rsidRPr="006F25D2">
        <w:rPr>
          <w:sz w:val="28"/>
          <w:szCs w:val="28"/>
        </w:rPr>
        <w:t>Локальные нормативно-правовые акты, включая устав АО «</w:t>
      </w:r>
      <w:r>
        <w:rPr>
          <w:sz w:val="28"/>
          <w:szCs w:val="28"/>
        </w:rPr>
        <w:t>Приморнефтепродукт</w:t>
      </w:r>
      <w:r w:rsidRPr="006F25D2">
        <w:rPr>
          <w:sz w:val="28"/>
          <w:szCs w:val="28"/>
        </w:rPr>
        <w:t xml:space="preserve">», внутренние положения и регламенты, корпоративные </w:t>
      </w:r>
      <w:r w:rsidRPr="006F25D2">
        <w:rPr>
          <w:sz w:val="28"/>
          <w:szCs w:val="28"/>
        </w:rPr>
        <w:lastRenderedPageBreak/>
        <w:t>акты и договоры с контрагентами, определяют внутренние правила и процедуры работы компании. Устав определяет цели, задачи, структуру и порядок управления компанией. Внутренние положения и регламенты регулируют работу филиалов, представительств и внутренних процессов. Корпоративные акты, такие как кодекс корпоративной этики, устанавливают правила поведения сотрудников и другие аспекты корпоративной культуры.</w:t>
      </w:r>
    </w:p>
    <w:p w14:paraId="5DCC20F0" w14:textId="77777777" w:rsidR="006F25D2" w:rsidRPr="006F25D2" w:rsidRDefault="006F25D2" w:rsidP="006F25D2">
      <w:pPr>
        <w:spacing w:line="360" w:lineRule="auto"/>
        <w:ind w:firstLine="709"/>
        <w:jc w:val="both"/>
        <w:rPr>
          <w:sz w:val="28"/>
          <w:szCs w:val="28"/>
        </w:rPr>
      </w:pPr>
      <w:r w:rsidRPr="006F25D2">
        <w:rPr>
          <w:sz w:val="28"/>
          <w:szCs w:val="28"/>
        </w:rPr>
        <w:t>Все эти нормативно-правовые акты в совокупности определяют правовое поле, в котором действует АО «</w:t>
      </w:r>
      <w:r>
        <w:rPr>
          <w:sz w:val="28"/>
          <w:szCs w:val="28"/>
        </w:rPr>
        <w:t>Приморнефтепродукт</w:t>
      </w:r>
      <w:r w:rsidRPr="006F25D2">
        <w:rPr>
          <w:sz w:val="28"/>
          <w:szCs w:val="28"/>
        </w:rPr>
        <w:t>», и влияют на все аспекты его деятельности — от производственных процессов до взаимоотношений с партнёрами и государственными органами.</w:t>
      </w:r>
    </w:p>
    <w:p w14:paraId="7B1887F4" w14:textId="77777777" w:rsidR="006F25D2" w:rsidRPr="006F25D2" w:rsidRDefault="006F25D2" w:rsidP="006F25D2">
      <w:pPr>
        <w:spacing w:line="360" w:lineRule="auto"/>
        <w:ind w:firstLine="709"/>
        <w:jc w:val="both"/>
        <w:rPr>
          <w:sz w:val="28"/>
          <w:szCs w:val="28"/>
        </w:rPr>
      </w:pPr>
      <w:r w:rsidRPr="006F25D2">
        <w:rPr>
          <w:sz w:val="28"/>
          <w:szCs w:val="28"/>
        </w:rPr>
        <w:t>АО «</w:t>
      </w:r>
      <w:r>
        <w:rPr>
          <w:sz w:val="28"/>
          <w:szCs w:val="28"/>
        </w:rPr>
        <w:t>Приморнефтепродукт</w:t>
      </w:r>
      <w:r w:rsidRPr="006F25D2">
        <w:rPr>
          <w:sz w:val="28"/>
          <w:szCs w:val="28"/>
        </w:rPr>
        <w:t>» эффективно функционирует, строго соблюдая все нормативно-правовые акты. Это позволяет компании минимизировать риски, обеспечивать прозрачность своей деятельности и поддерживать высокий уровень доверия со стороны государства, партнёров и сотрудников.</w:t>
      </w:r>
    </w:p>
    <w:p w14:paraId="772483A3" w14:textId="77777777" w:rsidR="006F25D2" w:rsidRPr="006F25D2" w:rsidRDefault="006F25D2" w:rsidP="006F25D2">
      <w:pPr>
        <w:spacing w:line="360" w:lineRule="auto"/>
        <w:ind w:firstLine="709"/>
        <w:jc w:val="both"/>
        <w:rPr>
          <w:sz w:val="28"/>
          <w:szCs w:val="28"/>
        </w:rPr>
      </w:pPr>
      <w:r w:rsidRPr="006F25D2">
        <w:rPr>
          <w:sz w:val="28"/>
          <w:szCs w:val="28"/>
        </w:rPr>
        <w:t>Компания демонстрирует гибкость и адаптивность в условиях изменяющегося законодательства, своевременно реагируя на новые нормативные требования. Это способствует её устойчивому развитию и конкурентоспособности на рынке.</w:t>
      </w:r>
    </w:p>
    <w:p w14:paraId="4EDB08EA" w14:textId="77777777" w:rsidR="006F25D2" w:rsidRDefault="006F25D2" w:rsidP="00423C89">
      <w:pPr>
        <w:spacing w:line="360" w:lineRule="auto"/>
        <w:ind w:firstLine="709"/>
        <w:jc w:val="both"/>
        <w:rPr>
          <w:sz w:val="28"/>
          <w:szCs w:val="28"/>
        </w:rPr>
      </w:pPr>
    </w:p>
    <w:p w14:paraId="43F1C6DC" w14:textId="77777777" w:rsidR="006F25D2" w:rsidRDefault="006F25D2" w:rsidP="00423C89">
      <w:pPr>
        <w:spacing w:line="360" w:lineRule="auto"/>
        <w:ind w:firstLine="709"/>
        <w:jc w:val="both"/>
        <w:rPr>
          <w:sz w:val="28"/>
          <w:szCs w:val="28"/>
        </w:rPr>
      </w:pPr>
      <w:r>
        <w:rPr>
          <w:sz w:val="28"/>
          <w:szCs w:val="28"/>
        </w:rPr>
        <w:br w:type="page"/>
      </w:r>
    </w:p>
    <w:p w14:paraId="2D66B533" w14:textId="77777777" w:rsidR="007C14DB" w:rsidRPr="00A17C5C" w:rsidRDefault="007C14DB" w:rsidP="0074712F">
      <w:pPr>
        <w:pStyle w:val="1"/>
        <w:spacing w:before="0" w:after="240"/>
        <w:ind w:left="993" w:hanging="284"/>
        <w:rPr>
          <w:b w:val="0"/>
          <w:sz w:val="30"/>
          <w:szCs w:val="30"/>
        </w:rPr>
      </w:pPr>
      <w:bookmarkStart w:id="49" w:name="_Toc180018667"/>
      <w:r w:rsidRPr="00A17C5C">
        <w:rPr>
          <w:b w:val="0"/>
          <w:sz w:val="30"/>
          <w:szCs w:val="30"/>
        </w:rPr>
        <w:lastRenderedPageBreak/>
        <w:t xml:space="preserve">3 Анализ финансово-хозяйственной деятельности организации </w:t>
      </w:r>
      <w:r w:rsidR="005946E3">
        <w:rPr>
          <w:b w:val="0"/>
          <w:sz w:val="30"/>
          <w:szCs w:val="30"/>
        </w:rPr>
        <w:t>АО ННК «Приморнефтепродукт</w:t>
      </w:r>
      <w:r w:rsidR="00E27F0A">
        <w:rPr>
          <w:b w:val="0"/>
          <w:sz w:val="30"/>
          <w:szCs w:val="30"/>
        </w:rPr>
        <w:t>»</w:t>
      </w:r>
      <w:bookmarkEnd w:id="49"/>
    </w:p>
    <w:p w14:paraId="58421FBF" w14:textId="77777777" w:rsidR="00434673" w:rsidRPr="00A17C5C" w:rsidRDefault="00434673" w:rsidP="00434673">
      <w:pPr>
        <w:pStyle w:val="1"/>
        <w:tabs>
          <w:tab w:val="left" w:pos="1276"/>
        </w:tabs>
        <w:spacing w:after="240"/>
        <w:ind w:left="993" w:hanging="426"/>
        <w:rPr>
          <w:b w:val="0"/>
          <w:sz w:val="28"/>
          <w:szCs w:val="28"/>
        </w:rPr>
      </w:pPr>
      <w:bookmarkStart w:id="50" w:name="_Toc180018668"/>
      <w:r w:rsidRPr="00A17C5C">
        <w:rPr>
          <w:b w:val="0"/>
          <w:sz w:val="28"/>
          <w:szCs w:val="28"/>
        </w:rPr>
        <w:t>3.1 Анализ состава и структуры трудовых ресурсов, а также    показателей движения персонала</w:t>
      </w:r>
      <w:bookmarkEnd w:id="50"/>
    </w:p>
    <w:p w14:paraId="7BC8C164" w14:textId="77777777" w:rsidR="006F25D2" w:rsidRPr="006F25D2" w:rsidRDefault="006F25D2" w:rsidP="006F25D2">
      <w:pPr>
        <w:spacing w:after="240" w:line="360" w:lineRule="auto"/>
        <w:ind w:firstLine="709"/>
        <w:jc w:val="both"/>
        <w:rPr>
          <w:sz w:val="28"/>
          <w:szCs w:val="28"/>
        </w:rPr>
      </w:pPr>
      <w:r w:rsidRPr="006F25D2">
        <w:rPr>
          <w:sz w:val="28"/>
          <w:szCs w:val="28"/>
        </w:rPr>
        <w:t xml:space="preserve">Анализ состава и структуры трудовых ресурсов, а также    показателей движения персонала представлен в таблице 3.1 </w:t>
      </w:r>
    </w:p>
    <w:p w14:paraId="5FB025D1" w14:textId="77777777" w:rsidR="006F25D2" w:rsidRDefault="006F25D2" w:rsidP="006F25D2">
      <w:pPr>
        <w:jc w:val="both"/>
        <w:rPr>
          <w:sz w:val="28"/>
          <w:szCs w:val="28"/>
        </w:rPr>
      </w:pPr>
      <w:r>
        <w:rPr>
          <w:sz w:val="28"/>
          <w:szCs w:val="28"/>
        </w:rPr>
        <w:t>Таблица 3.1</w:t>
      </w:r>
      <w:r w:rsidRPr="00240069">
        <w:rPr>
          <w:sz w:val="28"/>
          <w:szCs w:val="28"/>
        </w:rPr>
        <w:t xml:space="preserve"> – </w:t>
      </w:r>
      <w:r w:rsidRPr="006F25D2">
        <w:rPr>
          <w:sz w:val="28"/>
          <w:szCs w:val="28"/>
        </w:rPr>
        <w:t>Анализ состава и структуры трудовых ресурсов</w:t>
      </w:r>
      <w:r w:rsidRPr="00240069">
        <w:rPr>
          <w:sz w:val="28"/>
          <w:szCs w:val="28"/>
        </w:rPr>
        <w:t xml:space="preserve"> </w:t>
      </w:r>
      <w:r>
        <w:rPr>
          <w:sz w:val="28"/>
          <w:szCs w:val="28"/>
        </w:rPr>
        <w:t xml:space="preserve"> </w:t>
      </w:r>
    </w:p>
    <w:p w14:paraId="03A7B2F3" w14:textId="77777777" w:rsidR="006F25D2" w:rsidRPr="006F25D2" w:rsidRDefault="006F25D2" w:rsidP="006F25D2">
      <w:pPr>
        <w:jc w:val="both"/>
        <w:rPr>
          <w:sz w:val="28"/>
          <w:szCs w:val="28"/>
        </w:rPr>
      </w:pPr>
      <w:r>
        <w:rPr>
          <w:sz w:val="28"/>
          <w:szCs w:val="28"/>
        </w:rPr>
        <w:t xml:space="preserve">                         </w:t>
      </w:r>
      <w:r w:rsidRPr="006F25D2">
        <w:rPr>
          <w:sz w:val="28"/>
          <w:szCs w:val="28"/>
        </w:rPr>
        <w:t>АО ННК «Приморнефтепродукт»</w:t>
      </w:r>
      <w:r>
        <w:rPr>
          <w:sz w:val="28"/>
          <w:szCs w:val="28"/>
        </w:rPr>
        <w:t xml:space="preserve"> 2022-2024 </w:t>
      </w:r>
      <w:proofErr w:type="spellStart"/>
      <w:r>
        <w:rPr>
          <w:sz w:val="28"/>
          <w:szCs w:val="28"/>
        </w:rPr>
        <w:t>гг</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3"/>
        <w:gridCol w:w="1125"/>
        <w:gridCol w:w="1125"/>
        <w:gridCol w:w="1126"/>
        <w:gridCol w:w="2249"/>
      </w:tblGrid>
      <w:tr w:rsidR="006F25D2" w:rsidRPr="00E16D0C" w14:paraId="5E1D62C3" w14:textId="77777777" w:rsidTr="006F25D2">
        <w:trPr>
          <w:trHeight w:val="315"/>
        </w:trPr>
        <w:tc>
          <w:tcPr>
            <w:tcW w:w="2079" w:type="pct"/>
            <w:vMerge w:val="restart"/>
            <w:tcBorders>
              <w:top w:val="single" w:sz="4" w:space="0" w:color="auto"/>
              <w:left w:val="single" w:sz="4" w:space="0" w:color="auto"/>
              <w:bottom w:val="single" w:sz="4" w:space="0" w:color="auto"/>
              <w:right w:val="single" w:sz="4" w:space="0" w:color="auto"/>
            </w:tcBorders>
            <w:vAlign w:val="center"/>
            <w:hideMark/>
          </w:tcPr>
          <w:p w14:paraId="5388B698" w14:textId="77777777" w:rsidR="006F25D2" w:rsidRPr="00E16D0C" w:rsidRDefault="006F25D2" w:rsidP="00400A5F">
            <w:pPr>
              <w:jc w:val="center"/>
              <w:rPr>
                <w:bCs/>
                <w:iCs/>
              </w:rPr>
            </w:pPr>
            <w:r w:rsidRPr="00E16D0C">
              <w:rPr>
                <w:bCs/>
                <w:iCs/>
              </w:rPr>
              <w:t>Показатели</w:t>
            </w:r>
          </w:p>
        </w:tc>
        <w:tc>
          <w:tcPr>
            <w:tcW w:w="1753" w:type="pct"/>
            <w:gridSpan w:val="3"/>
            <w:tcBorders>
              <w:top w:val="single" w:sz="4" w:space="0" w:color="auto"/>
              <w:left w:val="single" w:sz="4" w:space="0" w:color="auto"/>
              <w:bottom w:val="single" w:sz="4" w:space="0" w:color="auto"/>
              <w:right w:val="single" w:sz="4" w:space="0" w:color="auto"/>
            </w:tcBorders>
            <w:vAlign w:val="center"/>
            <w:hideMark/>
          </w:tcPr>
          <w:p w14:paraId="3ED1C667" w14:textId="77777777" w:rsidR="006F25D2" w:rsidRPr="00E16D0C" w:rsidRDefault="006F25D2" w:rsidP="00400A5F">
            <w:pPr>
              <w:jc w:val="center"/>
            </w:pPr>
            <w:r w:rsidRPr="00E16D0C">
              <w:t>Года</w:t>
            </w:r>
          </w:p>
        </w:tc>
        <w:tc>
          <w:tcPr>
            <w:tcW w:w="1168" w:type="pct"/>
            <w:vMerge w:val="restart"/>
            <w:tcBorders>
              <w:top w:val="single" w:sz="4" w:space="0" w:color="auto"/>
              <w:left w:val="single" w:sz="4" w:space="0" w:color="auto"/>
              <w:bottom w:val="single" w:sz="4" w:space="0" w:color="auto"/>
              <w:right w:val="single" w:sz="4" w:space="0" w:color="auto"/>
            </w:tcBorders>
            <w:vAlign w:val="center"/>
            <w:hideMark/>
          </w:tcPr>
          <w:p w14:paraId="10B52773" w14:textId="77777777" w:rsidR="00440F65" w:rsidRPr="00E16D0C" w:rsidRDefault="00440F65" w:rsidP="00400A5F">
            <w:pPr>
              <w:jc w:val="center"/>
              <w:rPr>
                <w:color w:val="000000"/>
              </w:rPr>
            </w:pPr>
            <w:r w:rsidRPr="00E16D0C">
              <w:rPr>
                <w:color w:val="000000"/>
              </w:rPr>
              <w:t xml:space="preserve">2022 г. в % </w:t>
            </w:r>
          </w:p>
          <w:p w14:paraId="10B72BF0" w14:textId="77777777" w:rsidR="006F25D2" w:rsidRPr="00E16D0C" w:rsidRDefault="00440F65" w:rsidP="00400A5F">
            <w:pPr>
              <w:jc w:val="center"/>
            </w:pPr>
            <w:r w:rsidRPr="00E16D0C">
              <w:rPr>
                <w:color w:val="000000"/>
              </w:rPr>
              <w:t>к 2024</w:t>
            </w:r>
            <w:r w:rsidR="006F25D2" w:rsidRPr="00E16D0C">
              <w:rPr>
                <w:color w:val="000000"/>
              </w:rPr>
              <w:t xml:space="preserve"> г.</w:t>
            </w:r>
          </w:p>
        </w:tc>
      </w:tr>
      <w:tr w:rsidR="006F25D2" w:rsidRPr="00E16D0C" w14:paraId="6449377B" w14:textId="77777777" w:rsidTr="006F25D2">
        <w:trPr>
          <w:trHeight w:val="138"/>
        </w:trPr>
        <w:tc>
          <w:tcPr>
            <w:tcW w:w="2079" w:type="pct"/>
            <w:vMerge/>
            <w:tcBorders>
              <w:top w:val="single" w:sz="4" w:space="0" w:color="auto"/>
              <w:left w:val="single" w:sz="4" w:space="0" w:color="auto"/>
              <w:bottom w:val="single" w:sz="4" w:space="0" w:color="auto"/>
              <w:right w:val="single" w:sz="4" w:space="0" w:color="auto"/>
            </w:tcBorders>
            <w:vAlign w:val="center"/>
            <w:hideMark/>
          </w:tcPr>
          <w:p w14:paraId="2862C51B" w14:textId="77777777" w:rsidR="006F25D2" w:rsidRPr="00E16D0C" w:rsidRDefault="006F25D2" w:rsidP="00400A5F">
            <w:pPr>
              <w:rPr>
                <w:bCs/>
                <w:iCs/>
              </w:rPr>
            </w:pPr>
          </w:p>
        </w:tc>
        <w:tc>
          <w:tcPr>
            <w:tcW w:w="584" w:type="pct"/>
            <w:tcBorders>
              <w:top w:val="single" w:sz="4" w:space="0" w:color="auto"/>
              <w:left w:val="single" w:sz="4" w:space="0" w:color="auto"/>
              <w:bottom w:val="single" w:sz="4" w:space="0" w:color="auto"/>
              <w:right w:val="single" w:sz="4" w:space="0" w:color="auto"/>
            </w:tcBorders>
            <w:vAlign w:val="center"/>
            <w:hideMark/>
          </w:tcPr>
          <w:p w14:paraId="703076B8" w14:textId="77777777" w:rsidR="006F25D2" w:rsidRPr="00E16D0C" w:rsidRDefault="00440F65" w:rsidP="00400A5F">
            <w:pPr>
              <w:jc w:val="center"/>
            </w:pPr>
            <w:r w:rsidRPr="00E16D0C">
              <w:t>2022</w:t>
            </w:r>
          </w:p>
        </w:tc>
        <w:tc>
          <w:tcPr>
            <w:tcW w:w="584" w:type="pct"/>
            <w:tcBorders>
              <w:top w:val="single" w:sz="4" w:space="0" w:color="auto"/>
              <w:left w:val="single" w:sz="4" w:space="0" w:color="auto"/>
              <w:bottom w:val="single" w:sz="4" w:space="0" w:color="auto"/>
              <w:right w:val="single" w:sz="4" w:space="0" w:color="auto"/>
            </w:tcBorders>
            <w:vAlign w:val="center"/>
            <w:hideMark/>
          </w:tcPr>
          <w:p w14:paraId="0E476FDA" w14:textId="77777777" w:rsidR="006F25D2" w:rsidRPr="00E16D0C" w:rsidRDefault="00440F65" w:rsidP="00400A5F">
            <w:pPr>
              <w:jc w:val="center"/>
            </w:pPr>
            <w:r w:rsidRPr="00E16D0C">
              <w:t>2023</w:t>
            </w:r>
          </w:p>
        </w:tc>
        <w:tc>
          <w:tcPr>
            <w:tcW w:w="585" w:type="pct"/>
            <w:tcBorders>
              <w:top w:val="single" w:sz="4" w:space="0" w:color="auto"/>
              <w:left w:val="single" w:sz="4" w:space="0" w:color="auto"/>
              <w:bottom w:val="single" w:sz="4" w:space="0" w:color="auto"/>
              <w:right w:val="single" w:sz="4" w:space="0" w:color="auto"/>
            </w:tcBorders>
            <w:vAlign w:val="center"/>
            <w:hideMark/>
          </w:tcPr>
          <w:p w14:paraId="659AAD2C" w14:textId="77777777" w:rsidR="006F25D2" w:rsidRPr="00E16D0C" w:rsidRDefault="00440F65" w:rsidP="00400A5F">
            <w:pPr>
              <w:jc w:val="center"/>
            </w:pPr>
            <w:r w:rsidRPr="00E16D0C">
              <w:t>2024</w:t>
            </w:r>
          </w:p>
        </w:tc>
        <w:tc>
          <w:tcPr>
            <w:tcW w:w="1168" w:type="pct"/>
            <w:vMerge/>
            <w:tcBorders>
              <w:top w:val="single" w:sz="4" w:space="0" w:color="auto"/>
              <w:left w:val="single" w:sz="4" w:space="0" w:color="auto"/>
              <w:bottom w:val="single" w:sz="4" w:space="0" w:color="auto"/>
              <w:right w:val="single" w:sz="4" w:space="0" w:color="auto"/>
            </w:tcBorders>
            <w:vAlign w:val="center"/>
            <w:hideMark/>
          </w:tcPr>
          <w:p w14:paraId="79F26CEA" w14:textId="77777777" w:rsidR="006F25D2" w:rsidRPr="00E16D0C" w:rsidRDefault="006F25D2" w:rsidP="00400A5F"/>
        </w:tc>
      </w:tr>
      <w:tr w:rsidR="006F25D2" w:rsidRPr="00E16D0C" w14:paraId="73F35264" w14:textId="77777777" w:rsidTr="006F25D2">
        <w:trPr>
          <w:trHeight w:val="315"/>
        </w:trPr>
        <w:tc>
          <w:tcPr>
            <w:tcW w:w="2079" w:type="pct"/>
            <w:tcBorders>
              <w:top w:val="single" w:sz="4" w:space="0" w:color="auto"/>
              <w:left w:val="single" w:sz="4" w:space="0" w:color="auto"/>
              <w:bottom w:val="single" w:sz="4" w:space="0" w:color="auto"/>
              <w:right w:val="single" w:sz="4" w:space="0" w:color="auto"/>
            </w:tcBorders>
            <w:vAlign w:val="center"/>
            <w:hideMark/>
          </w:tcPr>
          <w:p w14:paraId="67E247DE" w14:textId="77777777" w:rsidR="006F25D2" w:rsidRPr="00E16D0C" w:rsidRDefault="006F25D2" w:rsidP="00400A5F">
            <w:pPr>
              <w:jc w:val="both"/>
            </w:pPr>
            <w:r w:rsidRPr="00E16D0C">
              <w:t>1 Численность персонала, всего:</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6EEBF5D9" w14:textId="6026C308" w:rsidR="006F25D2" w:rsidRPr="004C1241" w:rsidRDefault="004C1241" w:rsidP="00400A5F">
            <w:pPr>
              <w:jc w:val="center"/>
              <w:rPr>
                <w:color w:val="0D0D0D" w:themeColor="text1" w:themeTint="F2"/>
                <w:lang w:val="en-US"/>
              </w:rPr>
            </w:pPr>
            <w:r w:rsidRPr="004C1241">
              <w:rPr>
                <w:color w:val="0D0D0D" w:themeColor="text1" w:themeTint="F2"/>
                <w:lang w:val="en-US"/>
              </w:rPr>
              <w:t>1324</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6D437CBE" w14:textId="31B33AB1" w:rsidR="006F25D2" w:rsidRPr="004C1241" w:rsidRDefault="004C1241" w:rsidP="004C1241">
            <w:pPr>
              <w:jc w:val="center"/>
              <w:rPr>
                <w:color w:val="0D0D0D" w:themeColor="text1" w:themeTint="F2"/>
              </w:rPr>
            </w:pPr>
            <w:r w:rsidRPr="004C1241">
              <w:rPr>
                <w:color w:val="0D0D0D" w:themeColor="text1" w:themeTint="F2"/>
              </w:rPr>
              <w:t>1364</w:t>
            </w:r>
          </w:p>
        </w:tc>
        <w:tc>
          <w:tcPr>
            <w:tcW w:w="585" w:type="pct"/>
            <w:tcBorders>
              <w:top w:val="single" w:sz="4" w:space="0" w:color="auto"/>
              <w:left w:val="single" w:sz="4" w:space="0" w:color="auto"/>
              <w:bottom w:val="single" w:sz="4" w:space="0" w:color="auto"/>
              <w:right w:val="single" w:sz="4" w:space="0" w:color="auto"/>
            </w:tcBorders>
            <w:noWrap/>
            <w:vAlign w:val="center"/>
            <w:hideMark/>
          </w:tcPr>
          <w:p w14:paraId="5115690D" w14:textId="65363411" w:rsidR="006F25D2" w:rsidRPr="004C1241" w:rsidRDefault="004C1241" w:rsidP="00400A5F">
            <w:pPr>
              <w:jc w:val="center"/>
              <w:rPr>
                <w:color w:val="0D0D0D" w:themeColor="text1" w:themeTint="F2"/>
                <w:lang w:val="en-US"/>
              </w:rPr>
            </w:pPr>
            <w:r w:rsidRPr="004C1241">
              <w:rPr>
                <w:color w:val="0D0D0D" w:themeColor="text1" w:themeTint="F2"/>
                <w:lang w:val="en-US"/>
              </w:rPr>
              <w:t>1348</w:t>
            </w:r>
          </w:p>
        </w:tc>
        <w:tc>
          <w:tcPr>
            <w:tcW w:w="1168" w:type="pct"/>
            <w:tcBorders>
              <w:top w:val="single" w:sz="4" w:space="0" w:color="auto"/>
              <w:left w:val="single" w:sz="4" w:space="0" w:color="auto"/>
              <w:bottom w:val="single" w:sz="4" w:space="0" w:color="auto"/>
              <w:right w:val="single" w:sz="4" w:space="0" w:color="auto"/>
            </w:tcBorders>
            <w:vAlign w:val="center"/>
            <w:hideMark/>
          </w:tcPr>
          <w:p w14:paraId="3D6C0472" w14:textId="52CF1FB7" w:rsidR="006F25D2" w:rsidRPr="00E16D0C" w:rsidRDefault="009F3289" w:rsidP="00400A5F">
            <w:pPr>
              <w:jc w:val="center"/>
            </w:pPr>
            <w:r>
              <w:t>101,8</w:t>
            </w:r>
          </w:p>
        </w:tc>
      </w:tr>
      <w:tr w:rsidR="006F25D2" w:rsidRPr="00E16D0C" w14:paraId="75657E5B" w14:textId="77777777" w:rsidTr="006F25D2">
        <w:trPr>
          <w:trHeight w:val="315"/>
        </w:trPr>
        <w:tc>
          <w:tcPr>
            <w:tcW w:w="2079" w:type="pct"/>
            <w:tcBorders>
              <w:top w:val="single" w:sz="4" w:space="0" w:color="auto"/>
              <w:left w:val="single" w:sz="4" w:space="0" w:color="auto"/>
              <w:bottom w:val="single" w:sz="4" w:space="0" w:color="auto"/>
              <w:right w:val="single" w:sz="4" w:space="0" w:color="auto"/>
            </w:tcBorders>
            <w:vAlign w:val="center"/>
            <w:hideMark/>
          </w:tcPr>
          <w:p w14:paraId="58ACC362" w14:textId="77777777" w:rsidR="006F25D2" w:rsidRPr="00E16D0C" w:rsidRDefault="006F25D2" w:rsidP="00400A5F">
            <w:pPr>
              <w:jc w:val="both"/>
            </w:pPr>
            <w:r w:rsidRPr="00E16D0C">
              <w:t>в том числе:</w:t>
            </w:r>
          </w:p>
        </w:tc>
        <w:tc>
          <w:tcPr>
            <w:tcW w:w="584" w:type="pct"/>
            <w:tcBorders>
              <w:top w:val="single" w:sz="4" w:space="0" w:color="auto"/>
              <w:left w:val="single" w:sz="4" w:space="0" w:color="auto"/>
              <w:bottom w:val="single" w:sz="4" w:space="0" w:color="auto"/>
              <w:right w:val="single" w:sz="4" w:space="0" w:color="auto"/>
            </w:tcBorders>
            <w:vAlign w:val="center"/>
            <w:hideMark/>
          </w:tcPr>
          <w:p w14:paraId="76D06695" w14:textId="77777777" w:rsidR="006F25D2" w:rsidRPr="004C1241" w:rsidRDefault="006F25D2" w:rsidP="00400A5F">
            <w:pPr>
              <w:rPr>
                <w:color w:val="0D0D0D" w:themeColor="text1" w:themeTint="F2"/>
                <w:sz w:val="20"/>
                <w:szCs w:val="20"/>
              </w:rPr>
            </w:pPr>
          </w:p>
        </w:tc>
        <w:tc>
          <w:tcPr>
            <w:tcW w:w="584" w:type="pct"/>
            <w:tcBorders>
              <w:top w:val="single" w:sz="4" w:space="0" w:color="auto"/>
              <w:left w:val="single" w:sz="4" w:space="0" w:color="auto"/>
              <w:bottom w:val="single" w:sz="4" w:space="0" w:color="auto"/>
              <w:right w:val="single" w:sz="4" w:space="0" w:color="auto"/>
            </w:tcBorders>
            <w:vAlign w:val="center"/>
            <w:hideMark/>
          </w:tcPr>
          <w:p w14:paraId="33FC561E" w14:textId="77777777" w:rsidR="006F25D2" w:rsidRPr="004C1241" w:rsidRDefault="006F25D2" w:rsidP="00400A5F">
            <w:pPr>
              <w:rPr>
                <w:color w:val="0D0D0D" w:themeColor="text1" w:themeTint="F2"/>
                <w:sz w:val="20"/>
                <w:szCs w:val="20"/>
              </w:rPr>
            </w:pPr>
          </w:p>
        </w:tc>
        <w:tc>
          <w:tcPr>
            <w:tcW w:w="585" w:type="pct"/>
            <w:tcBorders>
              <w:top w:val="single" w:sz="4" w:space="0" w:color="auto"/>
              <w:left w:val="single" w:sz="4" w:space="0" w:color="auto"/>
              <w:bottom w:val="single" w:sz="4" w:space="0" w:color="auto"/>
              <w:right w:val="single" w:sz="4" w:space="0" w:color="auto"/>
            </w:tcBorders>
            <w:vAlign w:val="center"/>
            <w:hideMark/>
          </w:tcPr>
          <w:p w14:paraId="72809DA1" w14:textId="77777777" w:rsidR="006F25D2" w:rsidRPr="004C1241" w:rsidRDefault="006F25D2" w:rsidP="00400A5F">
            <w:pPr>
              <w:rPr>
                <w:color w:val="0D0D0D" w:themeColor="text1" w:themeTint="F2"/>
                <w:sz w:val="20"/>
                <w:szCs w:val="20"/>
              </w:rPr>
            </w:pPr>
          </w:p>
        </w:tc>
        <w:tc>
          <w:tcPr>
            <w:tcW w:w="1168" w:type="pct"/>
            <w:tcBorders>
              <w:top w:val="single" w:sz="4" w:space="0" w:color="auto"/>
              <w:left w:val="single" w:sz="4" w:space="0" w:color="auto"/>
              <w:bottom w:val="single" w:sz="4" w:space="0" w:color="auto"/>
              <w:right w:val="single" w:sz="4" w:space="0" w:color="auto"/>
            </w:tcBorders>
            <w:vAlign w:val="center"/>
          </w:tcPr>
          <w:p w14:paraId="4B2C166F" w14:textId="77777777" w:rsidR="006F25D2" w:rsidRPr="00E16D0C" w:rsidRDefault="006F25D2" w:rsidP="00400A5F">
            <w:pPr>
              <w:jc w:val="center"/>
            </w:pPr>
          </w:p>
        </w:tc>
      </w:tr>
      <w:tr w:rsidR="006F25D2" w:rsidRPr="00E16D0C" w14:paraId="7F9BCDBB" w14:textId="77777777" w:rsidTr="006F25D2">
        <w:trPr>
          <w:trHeight w:val="315"/>
        </w:trPr>
        <w:tc>
          <w:tcPr>
            <w:tcW w:w="2079" w:type="pct"/>
            <w:tcBorders>
              <w:top w:val="single" w:sz="4" w:space="0" w:color="auto"/>
              <w:left w:val="single" w:sz="4" w:space="0" w:color="auto"/>
              <w:bottom w:val="single" w:sz="4" w:space="0" w:color="auto"/>
              <w:right w:val="single" w:sz="4" w:space="0" w:color="auto"/>
            </w:tcBorders>
            <w:vAlign w:val="center"/>
            <w:hideMark/>
          </w:tcPr>
          <w:p w14:paraId="51AD67B0" w14:textId="77777777" w:rsidR="006F25D2" w:rsidRPr="00E16D0C" w:rsidRDefault="006F25D2" w:rsidP="006F25D2">
            <w:pPr>
              <w:pStyle w:val="afff8"/>
              <w:numPr>
                <w:ilvl w:val="0"/>
                <w:numId w:val="24"/>
              </w:numPr>
              <w:spacing w:after="0" w:line="240" w:lineRule="auto"/>
              <w:ind w:firstLine="0"/>
              <w:jc w:val="both"/>
              <w:rPr>
                <w:rFonts w:ascii="Times New Roman" w:hAnsi="Times New Roman"/>
              </w:rPr>
            </w:pPr>
            <w:r w:rsidRPr="00E16D0C">
              <w:rPr>
                <w:rFonts w:ascii="Times New Roman" w:hAnsi="Times New Roman"/>
              </w:rPr>
              <w:t>Руководители</w:t>
            </w:r>
          </w:p>
        </w:tc>
        <w:tc>
          <w:tcPr>
            <w:tcW w:w="584" w:type="pct"/>
            <w:tcBorders>
              <w:top w:val="single" w:sz="4" w:space="0" w:color="auto"/>
              <w:left w:val="single" w:sz="4" w:space="0" w:color="auto"/>
              <w:bottom w:val="single" w:sz="4" w:space="0" w:color="auto"/>
              <w:right w:val="single" w:sz="4" w:space="0" w:color="auto"/>
            </w:tcBorders>
            <w:vAlign w:val="center"/>
            <w:hideMark/>
          </w:tcPr>
          <w:p w14:paraId="046FA3E2" w14:textId="62130321" w:rsidR="006F25D2" w:rsidRPr="004C1241" w:rsidRDefault="004C1241" w:rsidP="00400A5F">
            <w:pPr>
              <w:jc w:val="center"/>
              <w:rPr>
                <w:color w:val="0D0D0D" w:themeColor="text1" w:themeTint="F2"/>
                <w:lang w:val="en-US"/>
              </w:rPr>
            </w:pPr>
            <w:r w:rsidRPr="004C1241">
              <w:rPr>
                <w:color w:val="0D0D0D" w:themeColor="text1" w:themeTint="F2"/>
                <w:lang w:val="en-US"/>
              </w:rPr>
              <w:t>123</w:t>
            </w:r>
          </w:p>
        </w:tc>
        <w:tc>
          <w:tcPr>
            <w:tcW w:w="584" w:type="pct"/>
            <w:tcBorders>
              <w:top w:val="single" w:sz="4" w:space="0" w:color="auto"/>
              <w:left w:val="single" w:sz="4" w:space="0" w:color="auto"/>
              <w:bottom w:val="single" w:sz="4" w:space="0" w:color="auto"/>
              <w:right w:val="single" w:sz="4" w:space="0" w:color="auto"/>
            </w:tcBorders>
            <w:vAlign w:val="center"/>
            <w:hideMark/>
          </w:tcPr>
          <w:p w14:paraId="49EEB984" w14:textId="10C0E6A3" w:rsidR="006F25D2" w:rsidRPr="004C1241" w:rsidRDefault="004C1241" w:rsidP="00400A5F">
            <w:pPr>
              <w:jc w:val="center"/>
              <w:rPr>
                <w:color w:val="0D0D0D" w:themeColor="text1" w:themeTint="F2"/>
                <w:lang w:val="en-US"/>
              </w:rPr>
            </w:pPr>
            <w:r w:rsidRPr="004C1241">
              <w:rPr>
                <w:color w:val="0D0D0D" w:themeColor="text1" w:themeTint="F2"/>
                <w:lang w:val="en-US"/>
              </w:rPr>
              <w:t>126</w:t>
            </w:r>
          </w:p>
        </w:tc>
        <w:tc>
          <w:tcPr>
            <w:tcW w:w="585" w:type="pct"/>
            <w:tcBorders>
              <w:top w:val="single" w:sz="4" w:space="0" w:color="auto"/>
              <w:left w:val="single" w:sz="4" w:space="0" w:color="auto"/>
              <w:bottom w:val="single" w:sz="4" w:space="0" w:color="auto"/>
              <w:right w:val="single" w:sz="4" w:space="0" w:color="auto"/>
            </w:tcBorders>
            <w:vAlign w:val="center"/>
            <w:hideMark/>
          </w:tcPr>
          <w:p w14:paraId="664FE16E" w14:textId="2B3E15CA" w:rsidR="006F25D2" w:rsidRPr="004C1241" w:rsidRDefault="004C1241" w:rsidP="00400A5F">
            <w:pPr>
              <w:jc w:val="center"/>
              <w:rPr>
                <w:color w:val="0D0D0D" w:themeColor="text1" w:themeTint="F2"/>
                <w:lang w:val="en-US"/>
              </w:rPr>
            </w:pPr>
            <w:r w:rsidRPr="004C1241">
              <w:rPr>
                <w:color w:val="0D0D0D" w:themeColor="text1" w:themeTint="F2"/>
                <w:lang w:val="en-US"/>
              </w:rPr>
              <w:t>125</w:t>
            </w:r>
          </w:p>
        </w:tc>
        <w:tc>
          <w:tcPr>
            <w:tcW w:w="1168" w:type="pct"/>
            <w:tcBorders>
              <w:top w:val="single" w:sz="4" w:space="0" w:color="auto"/>
              <w:left w:val="single" w:sz="4" w:space="0" w:color="auto"/>
              <w:bottom w:val="single" w:sz="4" w:space="0" w:color="auto"/>
              <w:right w:val="single" w:sz="4" w:space="0" w:color="auto"/>
            </w:tcBorders>
            <w:vAlign w:val="center"/>
            <w:hideMark/>
          </w:tcPr>
          <w:p w14:paraId="2188290E" w14:textId="4F641F21" w:rsidR="006F25D2" w:rsidRPr="009F3289" w:rsidRDefault="006F25D2" w:rsidP="009F3289">
            <w:pPr>
              <w:jc w:val="center"/>
              <w:rPr>
                <w:lang w:val="en-US"/>
              </w:rPr>
            </w:pPr>
            <w:r w:rsidRPr="00E16D0C">
              <w:t>10</w:t>
            </w:r>
            <w:r w:rsidR="009F3289">
              <w:rPr>
                <w:lang w:val="en-US"/>
              </w:rPr>
              <w:t>1,6</w:t>
            </w:r>
          </w:p>
        </w:tc>
      </w:tr>
      <w:tr w:rsidR="006F25D2" w:rsidRPr="00E16D0C" w14:paraId="75D8481E" w14:textId="77777777" w:rsidTr="006F25D2">
        <w:trPr>
          <w:trHeight w:val="315"/>
        </w:trPr>
        <w:tc>
          <w:tcPr>
            <w:tcW w:w="2079" w:type="pct"/>
            <w:tcBorders>
              <w:top w:val="single" w:sz="4" w:space="0" w:color="auto"/>
              <w:left w:val="single" w:sz="4" w:space="0" w:color="auto"/>
              <w:bottom w:val="single" w:sz="4" w:space="0" w:color="auto"/>
              <w:right w:val="single" w:sz="4" w:space="0" w:color="auto"/>
            </w:tcBorders>
            <w:vAlign w:val="center"/>
            <w:hideMark/>
          </w:tcPr>
          <w:p w14:paraId="1730825C" w14:textId="77777777" w:rsidR="006F25D2" w:rsidRPr="00E16D0C" w:rsidRDefault="006F25D2" w:rsidP="006F25D2">
            <w:pPr>
              <w:pStyle w:val="afff8"/>
              <w:numPr>
                <w:ilvl w:val="0"/>
                <w:numId w:val="24"/>
              </w:numPr>
              <w:spacing w:after="0" w:line="240" w:lineRule="auto"/>
              <w:ind w:firstLine="0"/>
              <w:jc w:val="both"/>
              <w:rPr>
                <w:rFonts w:ascii="Times New Roman" w:hAnsi="Times New Roman"/>
              </w:rPr>
            </w:pPr>
            <w:r w:rsidRPr="00E16D0C">
              <w:rPr>
                <w:rFonts w:ascii="Times New Roman" w:hAnsi="Times New Roman"/>
              </w:rPr>
              <w:t>Специалисты</w:t>
            </w:r>
          </w:p>
        </w:tc>
        <w:tc>
          <w:tcPr>
            <w:tcW w:w="584" w:type="pct"/>
            <w:tcBorders>
              <w:top w:val="single" w:sz="4" w:space="0" w:color="auto"/>
              <w:left w:val="single" w:sz="4" w:space="0" w:color="auto"/>
              <w:bottom w:val="single" w:sz="4" w:space="0" w:color="auto"/>
              <w:right w:val="single" w:sz="4" w:space="0" w:color="auto"/>
            </w:tcBorders>
            <w:vAlign w:val="center"/>
            <w:hideMark/>
          </w:tcPr>
          <w:p w14:paraId="3B05CDFA" w14:textId="2DD5ACC2" w:rsidR="006F25D2" w:rsidRPr="004C1241" w:rsidRDefault="004C1241" w:rsidP="00400A5F">
            <w:pPr>
              <w:jc w:val="center"/>
              <w:rPr>
                <w:color w:val="0D0D0D" w:themeColor="text1" w:themeTint="F2"/>
                <w:lang w:val="en-US"/>
              </w:rPr>
            </w:pPr>
            <w:r w:rsidRPr="004C1241">
              <w:rPr>
                <w:color w:val="0D0D0D" w:themeColor="text1" w:themeTint="F2"/>
                <w:lang w:val="en-US"/>
              </w:rPr>
              <w:t>368</w:t>
            </w:r>
          </w:p>
        </w:tc>
        <w:tc>
          <w:tcPr>
            <w:tcW w:w="584" w:type="pct"/>
            <w:tcBorders>
              <w:top w:val="single" w:sz="4" w:space="0" w:color="auto"/>
              <w:left w:val="single" w:sz="4" w:space="0" w:color="auto"/>
              <w:bottom w:val="single" w:sz="4" w:space="0" w:color="auto"/>
              <w:right w:val="single" w:sz="4" w:space="0" w:color="auto"/>
            </w:tcBorders>
            <w:vAlign w:val="center"/>
            <w:hideMark/>
          </w:tcPr>
          <w:p w14:paraId="68BBBF64" w14:textId="1DABE862" w:rsidR="006F25D2" w:rsidRPr="004C1241" w:rsidRDefault="004C1241" w:rsidP="00400A5F">
            <w:pPr>
              <w:jc w:val="center"/>
              <w:rPr>
                <w:color w:val="0D0D0D" w:themeColor="text1" w:themeTint="F2"/>
                <w:lang w:val="en-US"/>
              </w:rPr>
            </w:pPr>
            <w:r w:rsidRPr="004C1241">
              <w:rPr>
                <w:color w:val="0D0D0D" w:themeColor="text1" w:themeTint="F2"/>
                <w:lang w:val="en-US"/>
              </w:rPr>
              <w:t>379</w:t>
            </w:r>
          </w:p>
        </w:tc>
        <w:tc>
          <w:tcPr>
            <w:tcW w:w="585" w:type="pct"/>
            <w:tcBorders>
              <w:top w:val="single" w:sz="4" w:space="0" w:color="auto"/>
              <w:left w:val="single" w:sz="4" w:space="0" w:color="auto"/>
              <w:bottom w:val="single" w:sz="4" w:space="0" w:color="auto"/>
              <w:right w:val="single" w:sz="4" w:space="0" w:color="auto"/>
            </w:tcBorders>
            <w:vAlign w:val="center"/>
            <w:hideMark/>
          </w:tcPr>
          <w:p w14:paraId="05AA5BCA" w14:textId="2BB0D9E0" w:rsidR="006F25D2" w:rsidRPr="004C1241" w:rsidRDefault="006F25D2" w:rsidP="00400A5F">
            <w:pPr>
              <w:jc w:val="center"/>
              <w:rPr>
                <w:color w:val="0D0D0D" w:themeColor="text1" w:themeTint="F2"/>
                <w:lang w:val="en-US"/>
              </w:rPr>
            </w:pPr>
            <w:r w:rsidRPr="004C1241">
              <w:rPr>
                <w:color w:val="0D0D0D" w:themeColor="text1" w:themeTint="F2"/>
              </w:rPr>
              <w:t>37</w:t>
            </w:r>
            <w:r w:rsidR="004C1241" w:rsidRPr="004C1241">
              <w:rPr>
                <w:color w:val="0D0D0D" w:themeColor="text1" w:themeTint="F2"/>
                <w:lang w:val="en-US"/>
              </w:rPr>
              <w:t>4</w:t>
            </w:r>
          </w:p>
        </w:tc>
        <w:tc>
          <w:tcPr>
            <w:tcW w:w="1168" w:type="pct"/>
            <w:tcBorders>
              <w:top w:val="single" w:sz="4" w:space="0" w:color="auto"/>
              <w:left w:val="single" w:sz="4" w:space="0" w:color="auto"/>
              <w:bottom w:val="single" w:sz="4" w:space="0" w:color="auto"/>
              <w:right w:val="single" w:sz="4" w:space="0" w:color="auto"/>
            </w:tcBorders>
            <w:vAlign w:val="center"/>
            <w:hideMark/>
          </w:tcPr>
          <w:p w14:paraId="738FFC8B" w14:textId="2B5F9748" w:rsidR="006F25D2" w:rsidRPr="004C1241" w:rsidRDefault="006F25D2" w:rsidP="004C1241">
            <w:pPr>
              <w:jc w:val="center"/>
              <w:rPr>
                <w:lang w:val="en-US"/>
              </w:rPr>
            </w:pPr>
            <w:r w:rsidRPr="00E16D0C">
              <w:t>10</w:t>
            </w:r>
            <w:r w:rsidR="004C1241">
              <w:rPr>
                <w:lang w:val="en-US"/>
              </w:rPr>
              <w:t>1,6</w:t>
            </w:r>
          </w:p>
        </w:tc>
      </w:tr>
      <w:tr w:rsidR="006F25D2" w:rsidRPr="00E16D0C" w14:paraId="568584FE" w14:textId="77777777" w:rsidTr="006F25D2">
        <w:trPr>
          <w:trHeight w:val="315"/>
        </w:trPr>
        <w:tc>
          <w:tcPr>
            <w:tcW w:w="2079" w:type="pct"/>
            <w:tcBorders>
              <w:top w:val="single" w:sz="4" w:space="0" w:color="auto"/>
              <w:left w:val="single" w:sz="4" w:space="0" w:color="auto"/>
              <w:bottom w:val="single" w:sz="4" w:space="0" w:color="auto"/>
              <w:right w:val="single" w:sz="4" w:space="0" w:color="auto"/>
            </w:tcBorders>
            <w:vAlign w:val="center"/>
            <w:hideMark/>
          </w:tcPr>
          <w:p w14:paraId="0553AF32" w14:textId="77777777" w:rsidR="006F25D2" w:rsidRPr="00E16D0C" w:rsidRDefault="006F25D2" w:rsidP="006F25D2">
            <w:pPr>
              <w:pStyle w:val="afff8"/>
              <w:numPr>
                <w:ilvl w:val="0"/>
                <w:numId w:val="24"/>
              </w:numPr>
              <w:spacing w:after="0" w:line="240" w:lineRule="auto"/>
              <w:ind w:firstLine="0"/>
              <w:jc w:val="both"/>
              <w:rPr>
                <w:rFonts w:ascii="Times New Roman" w:hAnsi="Times New Roman"/>
              </w:rPr>
            </w:pPr>
            <w:r w:rsidRPr="00E16D0C">
              <w:rPr>
                <w:rFonts w:ascii="Times New Roman" w:hAnsi="Times New Roman"/>
              </w:rPr>
              <w:t>работники</w:t>
            </w:r>
          </w:p>
        </w:tc>
        <w:tc>
          <w:tcPr>
            <w:tcW w:w="584" w:type="pct"/>
            <w:tcBorders>
              <w:top w:val="single" w:sz="4" w:space="0" w:color="auto"/>
              <w:left w:val="single" w:sz="4" w:space="0" w:color="auto"/>
              <w:bottom w:val="single" w:sz="4" w:space="0" w:color="auto"/>
              <w:right w:val="single" w:sz="4" w:space="0" w:color="auto"/>
            </w:tcBorders>
            <w:vAlign w:val="center"/>
            <w:hideMark/>
          </w:tcPr>
          <w:p w14:paraId="7674D439" w14:textId="49EAE499" w:rsidR="006F25D2" w:rsidRPr="004C1241" w:rsidRDefault="004C1241" w:rsidP="00400A5F">
            <w:pPr>
              <w:jc w:val="center"/>
              <w:rPr>
                <w:color w:val="0D0D0D" w:themeColor="text1" w:themeTint="F2"/>
                <w:lang w:val="en-US"/>
              </w:rPr>
            </w:pPr>
            <w:r w:rsidRPr="004C1241">
              <w:rPr>
                <w:color w:val="0D0D0D" w:themeColor="text1" w:themeTint="F2"/>
                <w:lang w:val="en-US"/>
              </w:rPr>
              <w:t>833</w:t>
            </w:r>
          </w:p>
        </w:tc>
        <w:tc>
          <w:tcPr>
            <w:tcW w:w="584" w:type="pct"/>
            <w:tcBorders>
              <w:top w:val="single" w:sz="4" w:space="0" w:color="auto"/>
              <w:left w:val="single" w:sz="4" w:space="0" w:color="auto"/>
              <w:bottom w:val="single" w:sz="4" w:space="0" w:color="auto"/>
              <w:right w:val="single" w:sz="4" w:space="0" w:color="auto"/>
            </w:tcBorders>
            <w:vAlign w:val="center"/>
            <w:hideMark/>
          </w:tcPr>
          <w:p w14:paraId="7AFE7E59" w14:textId="59FDD4BB" w:rsidR="006F25D2" w:rsidRPr="004C1241" w:rsidRDefault="004C1241" w:rsidP="00400A5F">
            <w:pPr>
              <w:jc w:val="center"/>
              <w:rPr>
                <w:color w:val="0D0D0D" w:themeColor="text1" w:themeTint="F2"/>
              </w:rPr>
            </w:pPr>
            <w:r w:rsidRPr="004C1241">
              <w:rPr>
                <w:color w:val="0D0D0D" w:themeColor="text1" w:themeTint="F2"/>
              </w:rPr>
              <w:t>859</w:t>
            </w:r>
          </w:p>
        </w:tc>
        <w:tc>
          <w:tcPr>
            <w:tcW w:w="585" w:type="pct"/>
            <w:tcBorders>
              <w:top w:val="single" w:sz="4" w:space="0" w:color="auto"/>
              <w:left w:val="single" w:sz="4" w:space="0" w:color="auto"/>
              <w:bottom w:val="single" w:sz="4" w:space="0" w:color="auto"/>
              <w:right w:val="single" w:sz="4" w:space="0" w:color="auto"/>
            </w:tcBorders>
            <w:vAlign w:val="center"/>
            <w:hideMark/>
          </w:tcPr>
          <w:p w14:paraId="10420F0D" w14:textId="2ADFFAAC" w:rsidR="006F25D2" w:rsidRPr="004C1241" w:rsidRDefault="004C1241" w:rsidP="00400A5F">
            <w:pPr>
              <w:jc w:val="center"/>
              <w:rPr>
                <w:color w:val="0D0D0D" w:themeColor="text1" w:themeTint="F2"/>
                <w:lang w:val="en-US"/>
              </w:rPr>
            </w:pPr>
            <w:r w:rsidRPr="004C1241">
              <w:rPr>
                <w:color w:val="0D0D0D" w:themeColor="text1" w:themeTint="F2"/>
                <w:lang w:val="en-US"/>
              </w:rPr>
              <w:t>849</w:t>
            </w:r>
          </w:p>
        </w:tc>
        <w:tc>
          <w:tcPr>
            <w:tcW w:w="1168" w:type="pct"/>
            <w:tcBorders>
              <w:top w:val="single" w:sz="4" w:space="0" w:color="auto"/>
              <w:left w:val="single" w:sz="4" w:space="0" w:color="auto"/>
              <w:bottom w:val="single" w:sz="4" w:space="0" w:color="auto"/>
              <w:right w:val="single" w:sz="4" w:space="0" w:color="auto"/>
            </w:tcBorders>
            <w:vAlign w:val="center"/>
            <w:hideMark/>
          </w:tcPr>
          <w:p w14:paraId="51481CCB" w14:textId="5F49B7B6" w:rsidR="006F25D2" w:rsidRPr="004C1241" w:rsidRDefault="006F25D2" w:rsidP="004C1241">
            <w:pPr>
              <w:jc w:val="center"/>
              <w:rPr>
                <w:lang w:val="en-US"/>
              </w:rPr>
            </w:pPr>
            <w:r w:rsidRPr="00E16D0C">
              <w:t>10</w:t>
            </w:r>
            <w:r w:rsidR="004C1241">
              <w:rPr>
                <w:lang w:val="en-US"/>
              </w:rPr>
              <w:t>1,9</w:t>
            </w:r>
          </w:p>
        </w:tc>
      </w:tr>
      <w:tr w:rsidR="006F25D2" w:rsidRPr="00E16D0C" w14:paraId="1C1167E7" w14:textId="77777777" w:rsidTr="006F25D2">
        <w:trPr>
          <w:trHeight w:val="315"/>
        </w:trPr>
        <w:tc>
          <w:tcPr>
            <w:tcW w:w="2079" w:type="pct"/>
            <w:tcBorders>
              <w:top w:val="single" w:sz="4" w:space="0" w:color="auto"/>
              <w:left w:val="single" w:sz="4" w:space="0" w:color="auto"/>
              <w:bottom w:val="single" w:sz="4" w:space="0" w:color="auto"/>
              <w:right w:val="single" w:sz="4" w:space="0" w:color="auto"/>
            </w:tcBorders>
            <w:vAlign w:val="center"/>
            <w:hideMark/>
          </w:tcPr>
          <w:p w14:paraId="5B4BD7AB" w14:textId="77777777" w:rsidR="006F25D2" w:rsidRPr="00E16D0C" w:rsidRDefault="006F25D2" w:rsidP="00400A5F">
            <w:pPr>
              <w:jc w:val="both"/>
            </w:pPr>
            <w:r w:rsidRPr="00E16D0C">
              <w:t>2 Число принятых на работу, чел.</w:t>
            </w:r>
          </w:p>
        </w:tc>
        <w:tc>
          <w:tcPr>
            <w:tcW w:w="584" w:type="pct"/>
            <w:tcBorders>
              <w:top w:val="single" w:sz="4" w:space="0" w:color="auto"/>
              <w:left w:val="single" w:sz="4" w:space="0" w:color="auto"/>
              <w:bottom w:val="single" w:sz="4" w:space="0" w:color="auto"/>
              <w:right w:val="single" w:sz="4" w:space="0" w:color="auto"/>
            </w:tcBorders>
            <w:vAlign w:val="center"/>
            <w:hideMark/>
          </w:tcPr>
          <w:p w14:paraId="079D9B55" w14:textId="37F82CA3" w:rsidR="006F25D2" w:rsidRPr="004C1241" w:rsidRDefault="006F25D2" w:rsidP="00400A5F">
            <w:pPr>
              <w:jc w:val="center"/>
              <w:rPr>
                <w:color w:val="0D0D0D" w:themeColor="text1" w:themeTint="F2"/>
                <w:lang w:val="en-US"/>
              </w:rPr>
            </w:pPr>
            <w:r w:rsidRPr="004C1241">
              <w:rPr>
                <w:color w:val="0D0D0D" w:themeColor="text1" w:themeTint="F2"/>
              </w:rPr>
              <w:t>8</w:t>
            </w:r>
            <w:r w:rsidR="004C1241" w:rsidRPr="004C1241">
              <w:rPr>
                <w:color w:val="0D0D0D" w:themeColor="text1" w:themeTint="F2"/>
                <w:lang w:val="en-US"/>
              </w:rPr>
              <w:t>0</w:t>
            </w:r>
          </w:p>
        </w:tc>
        <w:tc>
          <w:tcPr>
            <w:tcW w:w="584" w:type="pct"/>
            <w:tcBorders>
              <w:top w:val="single" w:sz="4" w:space="0" w:color="auto"/>
              <w:left w:val="single" w:sz="4" w:space="0" w:color="auto"/>
              <w:bottom w:val="single" w:sz="4" w:space="0" w:color="auto"/>
              <w:right w:val="single" w:sz="4" w:space="0" w:color="auto"/>
            </w:tcBorders>
            <w:vAlign w:val="center"/>
            <w:hideMark/>
          </w:tcPr>
          <w:p w14:paraId="445CC80C" w14:textId="29BF7AB1" w:rsidR="006F25D2" w:rsidRPr="004C1241" w:rsidRDefault="004C1241" w:rsidP="00400A5F">
            <w:pPr>
              <w:jc w:val="center"/>
              <w:rPr>
                <w:color w:val="0D0D0D" w:themeColor="text1" w:themeTint="F2"/>
              </w:rPr>
            </w:pPr>
            <w:r w:rsidRPr="004C1241">
              <w:rPr>
                <w:color w:val="0D0D0D" w:themeColor="text1" w:themeTint="F2"/>
              </w:rPr>
              <w:t>90</w:t>
            </w:r>
          </w:p>
        </w:tc>
        <w:tc>
          <w:tcPr>
            <w:tcW w:w="585" w:type="pct"/>
            <w:tcBorders>
              <w:top w:val="single" w:sz="4" w:space="0" w:color="auto"/>
              <w:left w:val="single" w:sz="4" w:space="0" w:color="auto"/>
              <w:bottom w:val="single" w:sz="4" w:space="0" w:color="auto"/>
              <w:right w:val="single" w:sz="4" w:space="0" w:color="auto"/>
            </w:tcBorders>
            <w:vAlign w:val="center"/>
            <w:hideMark/>
          </w:tcPr>
          <w:p w14:paraId="367348BB" w14:textId="70972765" w:rsidR="006F25D2" w:rsidRPr="004C1241" w:rsidRDefault="004C1241" w:rsidP="004C1241">
            <w:pPr>
              <w:jc w:val="center"/>
              <w:rPr>
                <w:color w:val="0D0D0D" w:themeColor="text1" w:themeTint="F2"/>
              </w:rPr>
            </w:pPr>
            <w:r w:rsidRPr="004C1241">
              <w:rPr>
                <w:color w:val="0D0D0D" w:themeColor="text1" w:themeTint="F2"/>
              </w:rPr>
              <w:t>95</w:t>
            </w:r>
          </w:p>
        </w:tc>
        <w:tc>
          <w:tcPr>
            <w:tcW w:w="1168" w:type="pct"/>
            <w:tcBorders>
              <w:top w:val="single" w:sz="4" w:space="0" w:color="auto"/>
              <w:left w:val="single" w:sz="4" w:space="0" w:color="auto"/>
              <w:bottom w:val="single" w:sz="4" w:space="0" w:color="auto"/>
              <w:right w:val="single" w:sz="4" w:space="0" w:color="auto"/>
            </w:tcBorders>
            <w:vAlign w:val="center"/>
            <w:hideMark/>
          </w:tcPr>
          <w:p w14:paraId="7FB9F5A3" w14:textId="17C89F2A" w:rsidR="006F25D2" w:rsidRPr="004C1241" w:rsidRDefault="004C1241" w:rsidP="00400A5F">
            <w:pPr>
              <w:jc w:val="center"/>
              <w:rPr>
                <w:lang w:val="en-US"/>
              </w:rPr>
            </w:pPr>
            <w:r>
              <w:rPr>
                <w:lang w:val="en-US"/>
              </w:rPr>
              <w:t>118,8</w:t>
            </w:r>
          </w:p>
        </w:tc>
      </w:tr>
      <w:tr w:rsidR="006F25D2" w:rsidRPr="00E16D0C" w14:paraId="60C77341" w14:textId="77777777" w:rsidTr="006F25D2">
        <w:trPr>
          <w:trHeight w:val="315"/>
        </w:trPr>
        <w:tc>
          <w:tcPr>
            <w:tcW w:w="2079" w:type="pct"/>
            <w:tcBorders>
              <w:top w:val="single" w:sz="4" w:space="0" w:color="auto"/>
              <w:left w:val="single" w:sz="4" w:space="0" w:color="auto"/>
              <w:bottom w:val="single" w:sz="4" w:space="0" w:color="auto"/>
              <w:right w:val="single" w:sz="4" w:space="0" w:color="auto"/>
            </w:tcBorders>
            <w:vAlign w:val="center"/>
            <w:hideMark/>
          </w:tcPr>
          <w:p w14:paraId="62CBBBCB" w14:textId="77777777" w:rsidR="006F25D2" w:rsidRPr="00E16D0C" w:rsidRDefault="006F25D2" w:rsidP="00400A5F">
            <w:pPr>
              <w:jc w:val="both"/>
            </w:pPr>
            <w:r w:rsidRPr="00E16D0C">
              <w:t>3.Количество уволенных (чел.), в том числе:</w:t>
            </w:r>
          </w:p>
        </w:tc>
        <w:tc>
          <w:tcPr>
            <w:tcW w:w="584" w:type="pct"/>
            <w:tcBorders>
              <w:top w:val="single" w:sz="4" w:space="0" w:color="auto"/>
              <w:left w:val="single" w:sz="4" w:space="0" w:color="auto"/>
              <w:bottom w:val="single" w:sz="4" w:space="0" w:color="auto"/>
              <w:right w:val="single" w:sz="4" w:space="0" w:color="auto"/>
            </w:tcBorders>
            <w:vAlign w:val="center"/>
            <w:hideMark/>
          </w:tcPr>
          <w:p w14:paraId="3CF04166" w14:textId="45502AF7" w:rsidR="006F25D2" w:rsidRPr="004C1241" w:rsidRDefault="004C1241" w:rsidP="00400A5F">
            <w:pPr>
              <w:jc w:val="center"/>
              <w:rPr>
                <w:color w:val="0D0D0D" w:themeColor="text1" w:themeTint="F2"/>
                <w:lang w:val="en-US"/>
              </w:rPr>
            </w:pPr>
            <w:r w:rsidRPr="004C1241">
              <w:rPr>
                <w:color w:val="0D0D0D" w:themeColor="text1" w:themeTint="F2"/>
                <w:lang w:val="en-US"/>
              </w:rPr>
              <w:t>70</w:t>
            </w:r>
          </w:p>
        </w:tc>
        <w:tc>
          <w:tcPr>
            <w:tcW w:w="584" w:type="pct"/>
            <w:tcBorders>
              <w:top w:val="single" w:sz="4" w:space="0" w:color="auto"/>
              <w:left w:val="single" w:sz="4" w:space="0" w:color="auto"/>
              <w:bottom w:val="single" w:sz="4" w:space="0" w:color="auto"/>
              <w:right w:val="single" w:sz="4" w:space="0" w:color="auto"/>
            </w:tcBorders>
            <w:vAlign w:val="center"/>
            <w:hideMark/>
          </w:tcPr>
          <w:p w14:paraId="6809BA0C" w14:textId="69F9F7EC" w:rsidR="006F25D2" w:rsidRPr="004C1241" w:rsidRDefault="004C1241" w:rsidP="00400A5F">
            <w:pPr>
              <w:jc w:val="center"/>
              <w:rPr>
                <w:color w:val="0D0D0D" w:themeColor="text1" w:themeTint="F2"/>
                <w:lang w:val="en-US"/>
              </w:rPr>
            </w:pPr>
            <w:r w:rsidRPr="004C1241">
              <w:rPr>
                <w:color w:val="0D0D0D" w:themeColor="text1" w:themeTint="F2"/>
                <w:lang w:val="en-US"/>
              </w:rPr>
              <w:t>78</w:t>
            </w:r>
          </w:p>
        </w:tc>
        <w:tc>
          <w:tcPr>
            <w:tcW w:w="585" w:type="pct"/>
            <w:tcBorders>
              <w:top w:val="single" w:sz="4" w:space="0" w:color="auto"/>
              <w:left w:val="single" w:sz="4" w:space="0" w:color="auto"/>
              <w:bottom w:val="single" w:sz="4" w:space="0" w:color="auto"/>
              <w:right w:val="single" w:sz="4" w:space="0" w:color="auto"/>
            </w:tcBorders>
            <w:vAlign w:val="center"/>
            <w:hideMark/>
          </w:tcPr>
          <w:p w14:paraId="58334FF3" w14:textId="2B3249D7" w:rsidR="006F25D2" w:rsidRPr="004C1241" w:rsidRDefault="004C1241" w:rsidP="00400A5F">
            <w:pPr>
              <w:jc w:val="center"/>
              <w:rPr>
                <w:color w:val="0D0D0D" w:themeColor="text1" w:themeTint="F2"/>
                <w:lang w:val="en-US"/>
              </w:rPr>
            </w:pPr>
            <w:r w:rsidRPr="004C1241">
              <w:rPr>
                <w:color w:val="0D0D0D" w:themeColor="text1" w:themeTint="F2"/>
                <w:lang w:val="en-US"/>
              </w:rPr>
              <w:t>92</w:t>
            </w:r>
          </w:p>
        </w:tc>
        <w:tc>
          <w:tcPr>
            <w:tcW w:w="1168" w:type="pct"/>
            <w:tcBorders>
              <w:top w:val="single" w:sz="4" w:space="0" w:color="auto"/>
              <w:left w:val="single" w:sz="4" w:space="0" w:color="auto"/>
              <w:bottom w:val="single" w:sz="4" w:space="0" w:color="auto"/>
              <w:right w:val="single" w:sz="4" w:space="0" w:color="auto"/>
            </w:tcBorders>
            <w:vAlign w:val="center"/>
            <w:hideMark/>
          </w:tcPr>
          <w:p w14:paraId="438F0534" w14:textId="7CDD3F67" w:rsidR="006F25D2" w:rsidRPr="004C1241" w:rsidRDefault="004C1241" w:rsidP="00400A5F">
            <w:pPr>
              <w:jc w:val="center"/>
              <w:rPr>
                <w:lang w:val="en-US"/>
              </w:rPr>
            </w:pPr>
            <w:r>
              <w:rPr>
                <w:lang w:val="en-US"/>
              </w:rPr>
              <w:t>131,4</w:t>
            </w:r>
          </w:p>
        </w:tc>
      </w:tr>
      <w:tr w:rsidR="006F25D2" w:rsidRPr="00E16D0C" w14:paraId="7F757226" w14:textId="77777777" w:rsidTr="006F25D2">
        <w:trPr>
          <w:trHeight w:val="315"/>
        </w:trPr>
        <w:tc>
          <w:tcPr>
            <w:tcW w:w="2079" w:type="pct"/>
            <w:tcBorders>
              <w:top w:val="single" w:sz="4" w:space="0" w:color="auto"/>
              <w:left w:val="single" w:sz="4" w:space="0" w:color="auto"/>
              <w:bottom w:val="single" w:sz="4" w:space="0" w:color="auto"/>
              <w:right w:val="single" w:sz="4" w:space="0" w:color="auto"/>
            </w:tcBorders>
            <w:vAlign w:val="center"/>
            <w:hideMark/>
          </w:tcPr>
          <w:p w14:paraId="5E9D7CDF" w14:textId="77777777" w:rsidR="006F25D2" w:rsidRPr="009F3289" w:rsidRDefault="006F25D2" w:rsidP="00400A5F">
            <w:pPr>
              <w:jc w:val="both"/>
            </w:pPr>
            <w:r w:rsidRPr="009F3289">
              <w:t>4.Число лиц, состоящих в списочном составе весь год, чел.</w:t>
            </w:r>
          </w:p>
        </w:tc>
        <w:tc>
          <w:tcPr>
            <w:tcW w:w="584" w:type="pct"/>
            <w:tcBorders>
              <w:top w:val="single" w:sz="4" w:space="0" w:color="auto"/>
              <w:left w:val="single" w:sz="4" w:space="0" w:color="auto"/>
              <w:bottom w:val="single" w:sz="4" w:space="0" w:color="auto"/>
              <w:right w:val="single" w:sz="4" w:space="0" w:color="auto"/>
            </w:tcBorders>
            <w:vAlign w:val="center"/>
            <w:hideMark/>
          </w:tcPr>
          <w:p w14:paraId="5ACC654E" w14:textId="211F3065" w:rsidR="006F25D2" w:rsidRPr="009F3289" w:rsidRDefault="004C1241" w:rsidP="00400A5F">
            <w:pPr>
              <w:jc w:val="center"/>
              <w:rPr>
                <w:color w:val="0D0D0D" w:themeColor="text1" w:themeTint="F2"/>
                <w:lang w:val="en-US"/>
              </w:rPr>
            </w:pPr>
            <w:r w:rsidRPr="009F3289">
              <w:rPr>
                <w:color w:val="0D0D0D" w:themeColor="text1" w:themeTint="F2"/>
                <w:lang w:val="en-US"/>
              </w:rPr>
              <w:t>1174</w:t>
            </w:r>
          </w:p>
        </w:tc>
        <w:tc>
          <w:tcPr>
            <w:tcW w:w="584" w:type="pct"/>
            <w:tcBorders>
              <w:top w:val="single" w:sz="4" w:space="0" w:color="auto"/>
              <w:left w:val="single" w:sz="4" w:space="0" w:color="auto"/>
              <w:bottom w:val="single" w:sz="4" w:space="0" w:color="auto"/>
              <w:right w:val="single" w:sz="4" w:space="0" w:color="auto"/>
            </w:tcBorders>
            <w:vAlign w:val="center"/>
            <w:hideMark/>
          </w:tcPr>
          <w:p w14:paraId="6E57498F" w14:textId="100E9039" w:rsidR="006F25D2" w:rsidRPr="009F3289" w:rsidRDefault="004C1241" w:rsidP="00400A5F">
            <w:pPr>
              <w:jc w:val="center"/>
              <w:rPr>
                <w:color w:val="0D0D0D" w:themeColor="text1" w:themeTint="F2"/>
                <w:lang w:val="en-US"/>
              </w:rPr>
            </w:pPr>
            <w:r w:rsidRPr="009F3289">
              <w:rPr>
                <w:color w:val="0D0D0D" w:themeColor="text1" w:themeTint="F2"/>
                <w:lang w:val="en-US"/>
              </w:rPr>
              <w:t>1196</w:t>
            </w:r>
          </w:p>
        </w:tc>
        <w:tc>
          <w:tcPr>
            <w:tcW w:w="585" w:type="pct"/>
            <w:tcBorders>
              <w:top w:val="single" w:sz="4" w:space="0" w:color="auto"/>
              <w:left w:val="single" w:sz="4" w:space="0" w:color="auto"/>
              <w:bottom w:val="single" w:sz="4" w:space="0" w:color="auto"/>
              <w:right w:val="single" w:sz="4" w:space="0" w:color="auto"/>
            </w:tcBorders>
            <w:vAlign w:val="center"/>
            <w:hideMark/>
          </w:tcPr>
          <w:p w14:paraId="25ADE631" w14:textId="6AEAE857" w:rsidR="006F25D2" w:rsidRPr="009F3289" w:rsidRDefault="004C1241" w:rsidP="00400A5F">
            <w:pPr>
              <w:jc w:val="center"/>
              <w:rPr>
                <w:color w:val="0D0D0D" w:themeColor="text1" w:themeTint="F2"/>
                <w:lang w:val="en-US"/>
              </w:rPr>
            </w:pPr>
            <w:r w:rsidRPr="009F3289">
              <w:rPr>
                <w:color w:val="0D0D0D" w:themeColor="text1" w:themeTint="F2"/>
                <w:lang w:val="en-US"/>
              </w:rPr>
              <w:t>1161</w:t>
            </w:r>
          </w:p>
        </w:tc>
        <w:tc>
          <w:tcPr>
            <w:tcW w:w="1168" w:type="pct"/>
            <w:tcBorders>
              <w:top w:val="single" w:sz="4" w:space="0" w:color="auto"/>
              <w:left w:val="single" w:sz="4" w:space="0" w:color="auto"/>
              <w:bottom w:val="single" w:sz="4" w:space="0" w:color="auto"/>
              <w:right w:val="single" w:sz="4" w:space="0" w:color="auto"/>
            </w:tcBorders>
            <w:vAlign w:val="center"/>
            <w:hideMark/>
          </w:tcPr>
          <w:p w14:paraId="1B64A75E" w14:textId="5192D610" w:rsidR="006F25D2" w:rsidRPr="009F3289" w:rsidRDefault="006F25D2" w:rsidP="004C1241">
            <w:pPr>
              <w:jc w:val="center"/>
              <w:rPr>
                <w:color w:val="0D0D0D" w:themeColor="text1" w:themeTint="F2"/>
              </w:rPr>
            </w:pPr>
            <w:r w:rsidRPr="009F3289">
              <w:rPr>
                <w:color w:val="0D0D0D" w:themeColor="text1" w:themeTint="F2"/>
              </w:rPr>
              <w:t>9</w:t>
            </w:r>
            <w:r w:rsidR="004C1241" w:rsidRPr="009F3289">
              <w:rPr>
                <w:color w:val="0D0D0D" w:themeColor="text1" w:themeTint="F2"/>
                <w:lang w:val="en-US"/>
              </w:rPr>
              <w:t>8,</w:t>
            </w:r>
            <w:r w:rsidR="004C1241" w:rsidRPr="009F3289">
              <w:rPr>
                <w:color w:val="0D0D0D" w:themeColor="text1" w:themeTint="F2"/>
              </w:rPr>
              <w:t>9</w:t>
            </w:r>
          </w:p>
        </w:tc>
      </w:tr>
      <w:tr w:rsidR="006F25D2" w:rsidRPr="00E16D0C" w14:paraId="4D217E24" w14:textId="77777777" w:rsidTr="006F25D2">
        <w:trPr>
          <w:trHeight w:val="315"/>
        </w:trPr>
        <w:tc>
          <w:tcPr>
            <w:tcW w:w="2079" w:type="pct"/>
            <w:tcBorders>
              <w:top w:val="single" w:sz="4" w:space="0" w:color="auto"/>
              <w:left w:val="single" w:sz="4" w:space="0" w:color="auto"/>
              <w:bottom w:val="single" w:sz="4" w:space="0" w:color="auto"/>
              <w:right w:val="single" w:sz="4" w:space="0" w:color="auto"/>
            </w:tcBorders>
            <w:vAlign w:val="center"/>
            <w:hideMark/>
          </w:tcPr>
          <w:p w14:paraId="57A91410" w14:textId="77777777" w:rsidR="006F25D2" w:rsidRPr="009F3289" w:rsidRDefault="006F25D2" w:rsidP="00400A5F">
            <w:pPr>
              <w:jc w:val="both"/>
            </w:pPr>
            <w:r w:rsidRPr="009F3289">
              <w:t>Коэффициент оборота по приему</w:t>
            </w:r>
          </w:p>
        </w:tc>
        <w:tc>
          <w:tcPr>
            <w:tcW w:w="584" w:type="pct"/>
            <w:tcBorders>
              <w:top w:val="single" w:sz="4" w:space="0" w:color="auto"/>
              <w:left w:val="single" w:sz="4" w:space="0" w:color="auto"/>
              <w:bottom w:val="single" w:sz="4" w:space="0" w:color="auto"/>
              <w:right w:val="single" w:sz="4" w:space="0" w:color="auto"/>
            </w:tcBorders>
            <w:vAlign w:val="center"/>
            <w:hideMark/>
          </w:tcPr>
          <w:p w14:paraId="0C73982F" w14:textId="22109AAB" w:rsidR="006F25D2" w:rsidRPr="009F3289" w:rsidRDefault="009F3289" w:rsidP="00400A5F">
            <w:pPr>
              <w:jc w:val="center"/>
              <w:rPr>
                <w:color w:val="0D0D0D" w:themeColor="text1" w:themeTint="F2"/>
              </w:rPr>
            </w:pPr>
            <w:r w:rsidRPr="009F3289">
              <w:rPr>
                <w:color w:val="0D0D0D" w:themeColor="text1" w:themeTint="F2"/>
              </w:rPr>
              <w:t>0,060</w:t>
            </w:r>
          </w:p>
        </w:tc>
        <w:tc>
          <w:tcPr>
            <w:tcW w:w="584" w:type="pct"/>
            <w:tcBorders>
              <w:top w:val="single" w:sz="4" w:space="0" w:color="auto"/>
              <w:left w:val="single" w:sz="4" w:space="0" w:color="auto"/>
              <w:bottom w:val="single" w:sz="4" w:space="0" w:color="auto"/>
              <w:right w:val="single" w:sz="4" w:space="0" w:color="auto"/>
            </w:tcBorders>
            <w:vAlign w:val="center"/>
            <w:hideMark/>
          </w:tcPr>
          <w:p w14:paraId="49A20BE7" w14:textId="67785D23" w:rsidR="006F25D2" w:rsidRPr="009F3289" w:rsidRDefault="009F3289" w:rsidP="00400A5F">
            <w:pPr>
              <w:jc w:val="center"/>
              <w:rPr>
                <w:color w:val="0D0D0D" w:themeColor="text1" w:themeTint="F2"/>
              </w:rPr>
            </w:pPr>
            <w:r w:rsidRPr="009F3289">
              <w:rPr>
                <w:color w:val="0D0D0D" w:themeColor="text1" w:themeTint="F2"/>
              </w:rPr>
              <w:t>0,066</w:t>
            </w:r>
          </w:p>
        </w:tc>
        <w:tc>
          <w:tcPr>
            <w:tcW w:w="585" w:type="pct"/>
            <w:tcBorders>
              <w:top w:val="single" w:sz="4" w:space="0" w:color="auto"/>
              <w:left w:val="single" w:sz="4" w:space="0" w:color="auto"/>
              <w:bottom w:val="single" w:sz="4" w:space="0" w:color="auto"/>
              <w:right w:val="single" w:sz="4" w:space="0" w:color="auto"/>
            </w:tcBorders>
            <w:vAlign w:val="center"/>
            <w:hideMark/>
          </w:tcPr>
          <w:p w14:paraId="68AF8C09" w14:textId="36B1608A" w:rsidR="006F25D2" w:rsidRPr="009F3289" w:rsidRDefault="009F3289" w:rsidP="00400A5F">
            <w:pPr>
              <w:jc w:val="center"/>
              <w:rPr>
                <w:color w:val="0D0D0D" w:themeColor="text1" w:themeTint="F2"/>
              </w:rPr>
            </w:pPr>
            <w:r w:rsidRPr="009F3289">
              <w:rPr>
                <w:color w:val="0D0D0D" w:themeColor="text1" w:themeTint="F2"/>
              </w:rPr>
              <w:t>0,070</w:t>
            </w:r>
          </w:p>
        </w:tc>
        <w:tc>
          <w:tcPr>
            <w:tcW w:w="1168" w:type="pct"/>
            <w:tcBorders>
              <w:top w:val="single" w:sz="4" w:space="0" w:color="auto"/>
              <w:left w:val="single" w:sz="4" w:space="0" w:color="auto"/>
              <w:bottom w:val="single" w:sz="4" w:space="0" w:color="auto"/>
              <w:right w:val="single" w:sz="4" w:space="0" w:color="auto"/>
            </w:tcBorders>
            <w:vAlign w:val="center"/>
            <w:hideMark/>
          </w:tcPr>
          <w:p w14:paraId="319C1D6C" w14:textId="6F20B217" w:rsidR="006F25D2" w:rsidRPr="009F3289" w:rsidRDefault="009F3289" w:rsidP="00400A5F">
            <w:pPr>
              <w:jc w:val="center"/>
              <w:rPr>
                <w:color w:val="0D0D0D" w:themeColor="text1" w:themeTint="F2"/>
              </w:rPr>
            </w:pPr>
            <w:r w:rsidRPr="009F3289">
              <w:rPr>
                <w:color w:val="0D0D0D" w:themeColor="text1" w:themeTint="F2"/>
              </w:rPr>
              <w:t>11</w:t>
            </w:r>
            <w:r w:rsidR="006F25D2" w:rsidRPr="009F3289">
              <w:rPr>
                <w:color w:val="0D0D0D" w:themeColor="text1" w:themeTint="F2"/>
              </w:rPr>
              <w:t>6,7</w:t>
            </w:r>
          </w:p>
        </w:tc>
      </w:tr>
      <w:tr w:rsidR="006F25D2" w:rsidRPr="00E16D0C" w14:paraId="7BA8C6AA" w14:textId="77777777" w:rsidTr="006F25D2">
        <w:trPr>
          <w:trHeight w:val="315"/>
        </w:trPr>
        <w:tc>
          <w:tcPr>
            <w:tcW w:w="2079" w:type="pct"/>
            <w:tcBorders>
              <w:top w:val="single" w:sz="4" w:space="0" w:color="auto"/>
              <w:left w:val="single" w:sz="4" w:space="0" w:color="auto"/>
              <w:bottom w:val="single" w:sz="4" w:space="0" w:color="auto"/>
              <w:right w:val="single" w:sz="4" w:space="0" w:color="auto"/>
            </w:tcBorders>
            <w:vAlign w:val="center"/>
            <w:hideMark/>
          </w:tcPr>
          <w:p w14:paraId="18F116FA" w14:textId="77777777" w:rsidR="006F25D2" w:rsidRPr="009F3289" w:rsidRDefault="006F25D2" w:rsidP="00400A5F">
            <w:pPr>
              <w:jc w:val="both"/>
              <w:rPr>
                <w:color w:val="0D0D0D" w:themeColor="text1" w:themeTint="F2"/>
              </w:rPr>
            </w:pPr>
            <w:r w:rsidRPr="00E16D0C">
              <w:t>Коэффициент оборота по увольнению</w:t>
            </w:r>
          </w:p>
        </w:tc>
        <w:tc>
          <w:tcPr>
            <w:tcW w:w="584" w:type="pct"/>
            <w:tcBorders>
              <w:top w:val="single" w:sz="4" w:space="0" w:color="auto"/>
              <w:left w:val="single" w:sz="4" w:space="0" w:color="auto"/>
              <w:bottom w:val="single" w:sz="4" w:space="0" w:color="auto"/>
              <w:right w:val="single" w:sz="4" w:space="0" w:color="auto"/>
            </w:tcBorders>
            <w:vAlign w:val="center"/>
            <w:hideMark/>
          </w:tcPr>
          <w:p w14:paraId="740B3DDF" w14:textId="0ED4FB21" w:rsidR="006F25D2" w:rsidRPr="009F3289" w:rsidRDefault="006F25D2" w:rsidP="009F3289">
            <w:pPr>
              <w:jc w:val="center"/>
              <w:rPr>
                <w:color w:val="0D0D0D" w:themeColor="text1" w:themeTint="F2"/>
                <w:lang w:val="en-US"/>
              </w:rPr>
            </w:pPr>
            <w:r w:rsidRPr="009F3289">
              <w:rPr>
                <w:color w:val="0D0D0D" w:themeColor="text1" w:themeTint="F2"/>
              </w:rPr>
              <w:t>0,</w:t>
            </w:r>
            <w:r w:rsidR="009F3289" w:rsidRPr="009F3289">
              <w:rPr>
                <w:color w:val="0D0D0D" w:themeColor="text1" w:themeTint="F2"/>
                <w:lang w:val="en-US"/>
              </w:rPr>
              <w:t>053</w:t>
            </w:r>
          </w:p>
        </w:tc>
        <w:tc>
          <w:tcPr>
            <w:tcW w:w="584" w:type="pct"/>
            <w:tcBorders>
              <w:top w:val="single" w:sz="4" w:space="0" w:color="auto"/>
              <w:left w:val="single" w:sz="4" w:space="0" w:color="auto"/>
              <w:bottom w:val="single" w:sz="4" w:space="0" w:color="auto"/>
              <w:right w:val="single" w:sz="4" w:space="0" w:color="auto"/>
            </w:tcBorders>
            <w:vAlign w:val="center"/>
            <w:hideMark/>
          </w:tcPr>
          <w:p w14:paraId="6E519808" w14:textId="04F2B3F9" w:rsidR="006F25D2" w:rsidRPr="009F3289" w:rsidRDefault="006F25D2" w:rsidP="00400A5F">
            <w:pPr>
              <w:jc w:val="center"/>
              <w:rPr>
                <w:color w:val="0D0D0D" w:themeColor="text1" w:themeTint="F2"/>
              </w:rPr>
            </w:pPr>
            <w:r w:rsidRPr="009F3289">
              <w:rPr>
                <w:color w:val="0D0D0D" w:themeColor="text1" w:themeTint="F2"/>
              </w:rPr>
              <w:t>0</w:t>
            </w:r>
            <w:r w:rsidR="009F3289" w:rsidRPr="009F3289">
              <w:rPr>
                <w:color w:val="0D0D0D" w:themeColor="text1" w:themeTint="F2"/>
              </w:rPr>
              <w:t>,057</w:t>
            </w:r>
          </w:p>
        </w:tc>
        <w:tc>
          <w:tcPr>
            <w:tcW w:w="585" w:type="pct"/>
            <w:tcBorders>
              <w:top w:val="single" w:sz="4" w:space="0" w:color="auto"/>
              <w:left w:val="single" w:sz="4" w:space="0" w:color="auto"/>
              <w:bottom w:val="single" w:sz="4" w:space="0" w:color="auto"/>
              <w:right w:val="single" w:sz="4" w:space="0" w:color="auto"/>
            </w:tcBorders>
            <w:vAlign w:val="center"/>
            <w:hideMark/>
          </w:tcPr>
          <w:p w14:paraId="4B426D35" w14:textId="18FAE10A" w:rsidR="006F25D2" w:rsidRPr="009F3289" w:rsidRDefault="009F3289" w:rsidP="00400A5F">
            <w:pPr>
              <w:jc w:val="center"/>
              <w:rPr>
                <w:color w:val="0D0D0D" w:themeColor="text1" w:themeTint="F2"/>
              </w:rPr>
            </w:pPr>
            <w:r w:rsidRPr="009F3289">
              <w:rPr>
                <w:color w:val="0D0D0D" w:themeColor="text1" w:themeTint="F2"/>
              </w:rPr>
              <w:t>0,068</w:t>
            </w:r>
          </w:p>
        </w:tc>
        <w:tc>
          <w:tcPr>
            <w:tcW w:w="1168" w:type="pct"/>
            <w:tcBorders>
              <w:top w:val="single" w:sz="4" w:space="0" w:color="auto"/>
              <w:left w:val="single" w:sz="4" w:space="0" w:color="auto"/>
              <w:bottom w:val="single" w:sz="4" w:space="0" w:color="auto"/>
              <w:right w:val="single" w:sz="4" w:space="0" w:color="auto"/>
            </w:tcBorders>
            <w:vAlign w:val="center"/>
            <w:hideMark/>
          </w:tcPr>
          <w:p w14:paraId="4E645F4C" w14:textId="04923B2E" w:rsidR="006F25D2" w:rsidRPr="009F3289" w:rsidRDefault="009F3289" w:rsidP="00400A5F">
            <w:pPr>
              <w:jc w:val="center"/>
              <w:rPr>
                <w:color w:val="0D0D0D" w:themeColor="text1" w:themeTint="F2"/>
                <w:lang w:val="en-US"/>
              </w:rPr>
            </w:pPr>
            <w:r w:rsidRPr="009F3289">
              <w:rPr>
                <w:color w:val="0D0D0D" w:themeColor="text1" w:themeTint="F2"/>
                <w:lang w:val="en-US"/>
              </w:rPr>
              <w:t>128,3</w:t>
            </w:r>
          </w:p>
        </w:tc>
      </w:tr>
      <w:tr w:rsidR="006F25D2" w:rsidRPr="00E16D0C" w14:paraId="69C567AA" w14:textId="77777777" w:rsidTr="006F25D2">
        <w:trPr>
          <w:trHeight w:val="315"/>
        </w:trPr>
        <w:tc>
          <w:tcPr>
            <w:tcW w:w="2079" w:type="pct"/>
            <w:tcBorders>
              <w:top w:val="single" w:sz="4" w:space="0" w:color="auto"/>
              <w:left w:val="single" w:sz="4" w:space="0" w:color="auto"/>
              <w:bottom w:val="single" w:sz="4" w:space="0" w:color="auto"/>
              <w:right w:val="single" w:sz="4" w:space="0" w:color="auto"/>
            </w:tcBorders>
            <w:vAlign w:val="center"/>
            <w:hideMark/>
          </w:tcPr>
          <w:p w14:paraId="14DA62B8" w14:textId="77777777" w:rsidR="006F25D2" w:rsidRPr="00E16D0C" w:rsidRDefault="006F25D2" w:rsidP="00400A5F">
            <w:pPr>
              <w:jc w:val="both"/>
            </w:pPr>
            <w:r w:rsidRPr="00E16D0C">
              <w:t>Коэффициент текучести</w:t>
            </w:r>
          </w:p>
        </w:tc>
        <w:tc>
          <w:tcPr>
            <w:tcW w:w="584" w:type="pct"/>
            <w:tcBorders>
              <w:top w:val="single" w:sz="4" w:space="0" w:color="auto"/>
              <w:left w:val="single" w:sz="4" w:space="0" w:color="auto"/>
              <w:bottom w:val="single" w:sz="4" w:space="0" w:color="auto"/>
              <w:right w:val="single" w:sz="4" w:space="0" w:color="auto"/>
            </w:tcBorders>
            <w:vAlign w:val="center"/>
            <w:hideMark/>
          </w:tcPr>
          <w:p w14:paraId="1909E32B" w14:textId="1A7618AD" w:rsidR="006F25D2" w:rsidRPr="00E16D0C" w:rsidRDefault="009F3289" w:rsidP="00400A5F">
            <w:pPr>
              <w:jc w:val="center"/>
            </w:pPr>
            <w:r w:rsidRPr="009F3289">
              <w:t>0,053</w:t>
            </w:r>
          </w:p>
        </w:tc>
        <w:tc>
          <w:tcPr>
            <w:tcW w:w="584" w:type="pct"/>
            <w:tcBorders>
              <w:top w:val="single" w:sz="4" w:space="0" w:color="auto"/>
              <w:left w:val="single" w:sz="4" w:space="0" w:color="auto"/>
              <w:bottom w:val="single" w:sz="4" w:space="0" w:color="auto"/>
              <w:right w:val="single" w:sz="4" w:space="0" w:color="auto"/>
            </w:tcBorders>
            <w:vAlign w:val="center"/>
            <w:hideMark/>
          </w:tcPr>
          <w:p w14:paraId="2B5CB68C" w14:textId="380E9113" w:rsidR="006F25D2" w:rsidRPr="00E16D0C" w:rsidRDefault="009F3289" w:rsidP="00400A5F">
            <w:pPr>
              <w:jc w:val="center"/>
            </w:pPr>
            <w:r w:rsidRPr="009F3289">
              <w:t>0,057</w:t>
            </w:r>
          </w:p>
        </w:tc>
        <w:tc>
          <w:tcPr>
            <w:tcW w:w="585" w:type="pct"/>
            <w:tcBorders>
              <w:top w:val="single" w:sz="4" w:space="0" w:color="auto"/>
              <w:left w:val="single" w:sz="4" w:space="0" w:color="auto"/>
              <w:bottom w:val="single" w:sz="4" w:space="0" w:color="auto"/>
              <w:right w:val="single" w:sz="4" w:space="0" w:color="auto"/>
            </w:tcBorders>
            <w:vAlign w:val="center"/>
            <w:hideMark/>
          </w:tcPr>
          <w:p w14:paraId="1ED3EF1B" w14:textId="19B8C1D4" w:rsidR="006F25D2" w:rsidRPr="00E16D0C" w:rsidRDefault="009F3289" w:rsidP="00400A5F">
            <w:pPr>
              <w:jc w:val="center"/>
            </w:pPr>
            <w:r w:rsidRPr="009F3289">
              <w:t>0,068</w:t>
            </w:r>
          </w:p>
        </w:tc>
        <w:tc>
          <w:tcPr>
            <w:tcW w:w="1168" w:type="pct"/>
            <w:tcBorders>
              <w:top w:val="single" w:sz="4" w:space="0" w:color="auto"/>
              <w:left w:val="single" w:sz="4" w:space="0" w:color="auto"/>
              <w:bottom w:val="single" w:sz="4" w:space="0" w:color="auto"/>
              <w:right w:val="single" w:sz="4" w:space="0" w:color="auto"/>
            </w:tcBorders>
            <w:vAlign w:val="center"/>
            <w:hideMark/>
          </w:tcPr>
          <w:p w14:paraId="438894E8" w14:textId="409297EC" w:rsidR="006F25D2" w:rsidRPr="00E16D0C" w:rsidRDefault="009F3289" w:rsidP="00400A5F">
            <w:pPr>
              <w:jc w:val="center"/>
            </w:pPr>
            <w:r w:rsidRPr="009F3289">
              <w:t>128,3</w:t>
            </w:r>
          </w:p>
        </w:tc>
      </w:tr>
      <w:tr w:rsidR="006F25D2" w:rsidRPr="00E16D0C" w14:paraId="21ED58B4" w14:textId="77777777" w:rsidTr="006F25D2">
        <w:trPr>
          <w:trHeight w:val="300"/>
        </w:trPr>
        <w:tc>
          <w:tcPr>
            <w:tcW w:w="2079" w:type="pct"/>
            <w:tcBorders>
              <w:top w:val="single" w:sz="4" w:space="0" w:color="auto"/>
              <w:left w:val="single" w:sz="4" w:space="0" w:color="auto"/>
              <w:bottom w:val="single" w:sz="4" w:space="0" w:color="auto"/>
              <w:right w:val="single" w:sz="4" w:space="0" w:color="auto"/>
            </w:tcBorders>
            <w:vAlign w:val="center"/>
            <w:hideMark/>
          </w:tcPr>
          <w:p w14:paraId="5526C75D" w14:textId="77777777" w:rsidR="006F25D2" w:rsidRPr="00E16D0C" w:rsidRDefault="006F25D2" w:rsidP="00400A5F">
            <w:pPr>
              <w:jc w:val="both"/>
            </w:pPr>
            <w:r w:rsidRPr="00E16D0C">
              <w:t>Коэффициент постоянства кадров</w:t>
            </w:r>
          </w:p>
        </w:tc>
        <w:tc>
          <w:tcPr>
            <w:tcW w:w="584" w:type="pct"/>
            <w:tcBorders>
              <w:top w:val="single" w:sz="4" w:space="0" w:color="auto"/>
              <w:left w:val="single" w:sz="4" w:space="0" w:color="auto"/>
              <w:bottom w:val="single" w:sz="4" w:space="0" w:color="auto"/>
              <w:right w:val="single" w:sz="4" w:space="0" w:color="auto"/>
            </w:tcBorders>
            <w:vAlign w:val="center"/>
            <w:hideMark/>
          </w:tcPr>
          <w:p w14:paraId="4BBB161F" w14:textId="4439B6C7" w:rsidR="006F25D2" w:rsidRPr="009F3289" w:rsidRDefault="006F25D2" w:rsidP="009F3289">
            <w:pPr>
              <w:jc w:val="center"/>
              <w:rPr>
                <w:lang w:val="en-US"/>
              </w:rPr>
            </w:pPr>
            <w:r w:rsidRPr="00E16D0C">
              <w:t>0,</w:t>
            </w:r>
            <w:r w:rsidR="009F3289">
              <w:rPr>
                <w:lang w:val="en-US"/>
              </w:rPr>
              <w:t>887</w:t>
            </w:r>
          </w:p>
        </w:tc>
        <w:tc>
          <w:tcPr>
            <w:tcW w:w="584" w:type="pct"/>
            <w:tcBorders>
              <w:top w:val="single" w:sz="4" w:space="0" w:color="auto"/>
              <w:left w:val="single" w:sz="4" w:space="0" w:color="auto"/>
              <w:bottom w:val="single" w:sz="4" w:space="0" w:color="auto"/>
              <w:right w:val="single" w:sz="4" w:space="0" w:color="auto"/>
            </w:tcBorders>
            <w:vAlign w:val="center"/>
            <w:hideMark/>
          </w:tcPr>
          <w:p w14:paraId="634C8D35" w14:textId="57658F7D" w:rsidR="006F25D2" w:rsidRPr="009F3289" w:rsidRDefault="006F25D2" w:rsidP="009F3289">
            <w:pPr>
              <w:jc w:val="center"/>
              <w:rPr>
                <w:lang w:val="en-US"/>
              </w:rPr>
            </w:pPr>
            <w:r w:rsidRPr="00E16D0C">
              <w:t>0,8</w:t>
            </w:r>
            <w:r w:rsidR="009F3289">
              <w:rPr>
                <w:lang w:val="en-US"/>
              </w:rPr>
              <w:t>77</w:t>
            </w:r>
          </w:p>
        </w:tc>
        <w:tc>
          <w:tcPr>
            <w:tcW w:w="585" w:type="pct"/>
            <w:tcBorders>
              <w:top w:val="single" w:sz="4" w:space="0" w:color="auto"/>
              <w:left w:val="single" w:sz="4" w:space="0" w:color="auto"/>
              <w:bottom w:val="single" w:sz="4" w:space="0" w:color="auto"/>
              <w:right w:val="single" w:sz="4" w:space="0" w:color="auto"/>
            </w:tcBorders>
            <w:vAlign w:val="center"/>
            <w:hideMark/>
          </w:tcPr>
          <w:p w14:paraId="0AD22451" w14:textId="6956D3AA" w:rsidR="006F25D2" w:rsidRPr="009F3289" w:rsidRDefault="006F25D2" w:rsidP="009F3289">
            <w:pPr>
              <w:jc w:val="center"/>
              <w:rPr>
                <w:lang w:val="en-US"/>
              </w:rPr>
            </w:pPr>
            <w:r w:rsidRPr="00E16D0C">
              <w:t>0,</w:t>
            </w:r>
            <w:r w:rsidR="009F3289">
              <w:rPr>
                <w:lang w:val="en-US"/>
              </w:rPr>
              <w:t>861</w:t>
            </w:r>
          </w:p>
        </w:tc>
        <w:tc>
          <w:tcPr>
            <w:tcW w:w="1168" w:type="pct"/>
            <w:tcBorders>
              <w:top w:val="single" w:sz="4" w:space="0" w:color="auto"/>
              <w:left w:val="single" w:sz="4" w:space="0" w:color="auto"/>
              <w:bottom w:val="single" w:sz="4" w:space="0" w:color="auto"/>
              <w:right w:val="single" w:sz="4" w:space="0" w:color="auto"/>
            </w:tcBorders>
            <w:vAlign w:val="center"/>
            <w:hideMark/>
          </w:tcPr>
          <w:p w14:paraId="3AC7E6C8" w14:textId="2909FA0E" w:rsidR="006F25D2" w:rsidRPr="009F3289" w:rsidRDefault="009F3289" w:rsidP="00400A5F">
            <w:pPr>
              <w:jc w:val="center"/>
              <w:rPr>
                <w:lang w:val="en-US"/>
              </w:rPr>
            </w:pPr>
            <w:r>
              <w:rPr>
                <w:lang w:val="en-US"/>
              </w:rPr>
              <w:t>97,1</w:t>
            </w:r>
          </w:p>
        </w:tc>
      </w:tr>
    </w:tbl>
    <w:p w14:paraId="2970C743" w14:textId="77777777" w:rsidR="006F25D2" w:rsidRDefault="006F25D2" w:rsidP="006F25D2">
      <w:pPr>
        <w:spacing w:line="360" w:lineRule="auto"/>
        <w:ind w:firstLine="709"/>
        <w:jc w:val="both"/>
      </w:pPr>
    </w:p>
    <w:p w14:paraId="6D6F3FEB" w14:textId="77777777" w:rsidR="009F3289" w:rsidRPr="009F3289" w:rsidRDefault="009F3289" w:rsidP="009F3289">
      <w:pPr>
        <w:spacing w:after="240" w:line="360" w:lineRule="auto"/>
        <w:ind w:firstLine="709"/>
        <w:jc w:val="both"/>
        <w:rPr>
          <w:sz w:val="28"/>
          <w:szCs w:val="28"/>
        </w:rPr>
      </w:pPr>
      <w:r w:rsidRPr="009F3289">
        <w:rPr>
          <w:sz w:val="28"/>
          <w:szCs w:val="28"/>
        </w:rPr>
        <w:t>Из таблицы видно, что численность персонала в АО ННК «Приморнефтепродукт» за 2022–2024 годы изменилась незначительно: с 1324 человек в 2022 году до 1348 человек в 2024 году (рост на 1,8%). При этом структура персонала остаётся стабильной: наибольшую долю составляют рабочие (62,9%), затем специалисты (27,8%) и руководители (9,3%).</w:t>
      </w:r>
    </w:p>
    <w:p w14:paraId="5FF3FB40" w14:textId="77777777" w:rsidR="009F3289" w:rsidRPr="009F3289" w:rsidRDefault="009F3289" w:rsidP="009F3289">
      <w:pPr>
        <w:spacing w:after="240" w:line="360" w:lineRule="auto"/>
        <w:ind w:firstLine="709"/>
        <w:jc w:val="both"/>
        <w:rPr>
          <w:sz w:val="28"/>
          <w:szCs w:val="28"/>
        </w:rPr>
      </w:pPr>
      <w:r w:rsidRPr="009F3289">
        <w:rPr>
          <w:sz w:val="28"/>
          <w:szCs w:val="28"/>
        </w:rPr>
        <w:t>Однако наблюдается негативная динамика в движении кадров: коэффициент оборота по приёму вырос с 0,060 до 0,070 (на 16,7%), коэффициент оборота по увольнению — с 0,053 до 0,068 (на 28,3%), коэффициент текучести — с 0,053 до 0,068 (на 28,3%). Это свидетельствует о росте интенсивности движения персонала и увеличении текучести кадров.</w:t>
      </w:r>
    </w:p>
    <w:p w14:paraId="2DFAC135" w14:textId="77777777" w:rsidR="009F3289" w:rsidRPr="009F3289" w:rsidRDefault="009F3289" w:rsidP="009F3289">
      <w:pPr>
        <w:spacing w:after="240" w:line="360" w:lineRule="auto"/>
        <w:ind w:firstLine="709"/>
        <w:jc w:val="both"/>
        <w:rPr>
          <w:sz w:val="28"/>
          <w:szCs w:val="28"/>
        </w:rPr>
      </w:pPr>
      <w:r w:rsidRPr="009F3289">
        <w:rPr>
          <w:sz w:val="28"/>
          <w:szCs w:val="28"/>
        </w:rPr>
        <w:lastRenderedPageBreak/>
        <w:t>Коэффициент постоянства кадров, напротив, снизился с 0,887 до 0,861 (на 2,9%), что указывает на уменьшение доли сотрудников, проработавших весь год. Число уволенных по собственному желанию выросло с 55 до 75 человек (на 36,4%), что может быть связано с неудовлетворённостью условиями труда или уровнем оплаты.</w:t>
      </w:r>
    </w:p>
    <w:p w14:paraId="125CE31A" w14:textId="77777777" w:rsidR="009F3289" w:rsidRDefault="009F3289" w:rsidP="009F3289">
      <w:pPr>
        <w:spacing w:after="240" w:line="360" w:lineRule="auto"/>
        <w:ind w:firstLine="709"/>
        <w:jc w:val="both"/>
        <w:rPr>
          <w:sz w:val="28"/>
          <w:szCs w:val="28"/>
        </w:rPr>
      </w:pPr>
      <w:r w:rsidRPr="009F3289">
        <w:rPr>
          <w:sz w:val="28"/>
          <w:szCs w:val="28"/>
        </w:rPr>
        <w:t>Выявленные тенденции требуют внимания со стороны руководства: рост текучести кадров может привести к дополнительным затратам на подбор и обучение персонала, а также к снижению производительности труда. В разделе 4 отчёта будут предложены мероприятия по снижению текучести и закреплению кадров.</w:t>
      </w:r>
    </w:p>
    <w:p w14:paraId="5AFBB101" w14:textId="27A57A98" w:rsidR="006F25D2" w:rsidRPr="00CC7010" w:rsidRDefault="006F25D2" w:rsidP="009F3289">
      <w:pPr>
        <w:spacing w:after="240" w:line="360" w:lineRule="auto"/>
        <w:ind w:firstLine="709"/>
        <w:jc w:val="both"/>
        <w:rPr>
          <w:sz w:val="28"/>
          <w:szCs w:val="28"/>
        </w:rPr>
      </w:pPr>
      <w:r w:rsidRPr="00CC7010">
        <w:rPr>
          <w:sz w:val="28"/>
          <w:szCs w:val="28"/>
        </w:rPr>
        <w:t xml:space="preserve">Оценка качественных характеристик персонала </w:t>
      </w:r>
      <w:r>
        <w:rPr>
          <w:sz w:val="28"/>
          <w:szCs w:val="28"/>
        </w:rPr>
        <w:t>АО ННК «Приморнефтепродукт»</w:t>
      </w:r>
      <w:r w:rsidRPr="00CC7010">
        <w:rPr>
          <w:sz w:val="28"/>
          <w:szCs w:val="28"/>
        </w:rPr>
        <w:t xml:space="preserve"> представлена в таблице </w:t>
      </w:r>
      <w:r w:rsidR="00E16D0C">
        <w:rPr>
          <w:sz w:val="28"/>
          <w:szCs w:val="28"/>
        </w:rPr>
        <w:t>3.2</w:t>
      </w:r>
    </w:p>
    <w:p w14:paraId="04C26050" w14:textId="77777777" w:rsidR="00E16D0C" w:rsidRDefault="00E16D0C" w:rsidP="00E16D0C">
      <w:pPr>
        <w:jc w:val="both"/>
        <w:rPr>
          <w:sz w:val="28"/>
          <w:szCs w:val="28"/>
        </w:rPr>
      </w:pPr>
      <w:r>
        <w:rPr>
          <w:sz w:val="28"/>
          <w:szCs w:val="28"/>
        </w:rPr>
        <w:t>Таблица 3.2</w:t>
      </w:r>
      <w:r w:rsidR="006F25D2" w:rsidRPr="00CC7010">
        <w:rPr>
          <w:sz w:val="28"/>
          <w:szCs w:val="28"/>
        </w:rPr>
        <w:t xml:space="preserve"> – Оценка качественных характеристик персонала </w:t>
      </w:r>
    </w:p>
    <w:p w14:paraId="2FF59496" w14:textId="77777777" w:rsidR="006F25D2" w:rsidRPr="006F25D2" w:rsidRDefault="00E16D0C" w:rsidP="00E16D0C">
      <w:pPr>
        <w:jc w:val="both"/>
        <w:rPr>
          <w:sz w:val="28"/>
          <w:szCs w:val="28"/>
        </w:rPr>
      </w:pPr>
      <w:r>
        <w:rPr>
          <w:sz w:val="28"/>
          <w:szCs w:val="28"/>
        </w:rPr>
        <w:t xml:space="preserve">                        </w:t>
      </w:r>
      <w:r w:rsidR="006F25D2" w:rsidRPr="006F25D2">
        <w:rPr>
          <w:sz w:val="28"/>
          <w:szCs w:val="28"/>
        </w:rPr>
        <w:t>АО ННК «Приморнефтепродукт»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3"/>
        <w:gridCol w:w="1413"/>
        <w:gridCol w:w="1119"/>
        <w:gridCol w:w="1257"/>
        <w:gridCol w:w="1546"/>
      </w:tblGrid>
      <w:tr w:rsidR="006F25D2" w:rsidRPr="00E16D0C" w14:paraId="41272329" w14:textId="77777777" w:rsidTr="00E16D0C">
        <w:trPr>
          <w:trHeight w:val="380"/>
        </w:trPr>
        <w:tc>
          <w:tcPr>
            <w:tcW w:w="2229" w:type="pct"/>
            <w:vMerge w:val="restart"/>
            <w:tcBorders>
              <w:top w:val="single" w:sz="4" w:space="0" w:color="auto"/>
              <w:left w:val="single" w:sz="4" w:space="0" w:color="auto"/>
              <w:bottom w:val="single" w:sz="4" w:space="0" w:color="auto"/>
              <w:right w:val="single" w:sz="4" w:space="0" w:color="auto"/>
            </w:tcBorders>
            <w:vAlign w:val="center"/>
            <w:hideMark/>
          </w:tcPr>
          <w:p w14:paraId="7B5208D1" w14:textId="77777777" w:rsidR="006F25D2" w:rsidRPr="00E16D0C" w:rsidRDefault="006F25D2" w:rsidP="00400A5F">
            <w:pPr>
              <w:jc w:val="center"/>
            </w:pPr>
            <w:r w:rsidRPr="00E16D0C">
              <w:t>Показатель</w:t>
            </w:r>
          </w:p>
        </w:tc>
        <w:tc>
          <w:tcPr>
            <w:tcW w:w="1968" w:type="pct"/>
            <w:gridSpan w:val="3"/>
            <w:tcBorders>
              <w:top w:val="single" w:sz="4" w:space="0" w:color="auto"/>
              <w:left w:val="single" w:sz="4" w:space="0" w:color="auto"/>
              <w:bottom w:val="single" w:sz="4" w:space="0" w:color="auto"/>
              <w:right w:val="single" w:sz="4" w:space="0" w:color="auto"/>
            </w:tcBorders>
            <w:vAlign w:val="center"/>
            <w:hideMark/>
          </w:tcPr>
          <w:p w14:paraId="15294153" w14:textId="77777777" w:rsidR="006F25D2" w:rsidRPr="00E16D0C" w:rsidRDefault="006F25D2" w:rsidP="00400A5F">
            <w:pPr>
              <w:jc w:val="center"/>
            </w:pPr>
            <w:r w:rsidRPr="00E16D0C">
              <w:t>Количество персонала (человек)</w:t>
            </w:r>
          </w:p>
        </w:tc>
        <w:tc>
          <w:tcPr>
            <w:tcW w:w="803" w:type="pct"/>
            <w:vMerge w:val="restart"/>
            <w:tcBorders>
              <w:top w:val="single" w:sz="4" w:space="0" w:color="auto"/>
              <w:left w:val="single" w:sz="4" w:space="0" w:color="auto"/>
              <w:bottom w:val="single" w:sz="4" w:space="0" w:color="auto"/>
              <w:right w:val="single" w:sz="4" w:space="0" w:color="auto"/>
            </w:tcBorders>
            <w:vAlign w:val="center"/>
            <w:hideMark/>
          </w:tcPr>
          <w:p w14:paraId="6ABBC951" w14:textId="77777777" w:rsidR="006F25D2" w:rsidRPr="00E16D0C" w:rsidRDefault="00E16D0C" w:rsidP="00400A5F">
            <w:pPr>
              <w:jc w:val="center"/>
            </w:pPr>
            <w:r>
              <w:rPr>
                <w:color w:val="000000"/>
              </w:rPr>
              <w:t>2024 г. в % к 2022</w:t>
            </w:r>
            <w:r w:rsidR="006F25D2" w:rsidRPr="00E16D0C">
              <w:rPr>
                <w:color w:val="000000"/>
              </w:rPr>
              <w:t xml:space="preserve"> г.</w:t>
            </w:r>
          </w:p>
        </w:tc>
      </w:tr>
      <w:tr w:rsidR="006F25D2" w:rsidRPr="00E16D0C" w14:paraId="286304B2" w14:textId="77777777" w:rsidTr="00E16D0C">
        <w:trPr>
          <w:trHeight w:val="4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7CA39B" w14:textId="77777777" w:rsidR="006F25D2" w:rsidRPr="00E16D0C" w:rsidRDefault="006F25D2" w:rsidP="00400A5F"/>
        </w:tc>
        <w:tc>
          <w:tcPr>
            <w:tcW w:w="734" w:type="pct"/>
            <w:tcBorders>
              <w:top w:val="single" w:sz="4" w:space="0" w:color="auto"/>
              <w:left w:val="single" w:sz="4" w:space="0" w:color="auto"/>
              <w:bottom w:val="single" w:sz="4" w:space="0" w:color="auto"/>
              <w:right w:val="single" w:sz="4" w:space="0" w:color="auto"/>
            </w:tcBorders>
            <w:vAlign w:val="center"/>
            <w:hideMark/>
          </w:tcPr>
          <w:p w14:paraId="699D1E43" w14:textId="77777777" w:rsidR="006F25D2" w:rsidRPr="00E16D0C" w:rsidRDefault="00E16D0C" w:rsidP="00400A5F">
            <w:pPr>
              <w:jc w:val="center"/>
            </w:pPr>
            <w:r>
              <w:t>2022</w:t>
            </w:r>
          </w:p>
        </w:tc>
        <w:tc>
          <w:tcPr>
            <w:tcW w:w="581" w:type="pct"/>
            <w:tcBorders>
              <w:top w:val="single" w:sz="4" w:space="0" w:color="auto"/>
              <w:left w:val="single" w:sz="4" w:space="0" w:color="auto"/>
              <w:bottom w:val="single" w:sz="4" w:space="0" w:color="auto"/>
              <w:right w:val="single" w:sz="4" w:space="0" w:color="auto"/>
            </w:tcBorders>
            <w:vAlign w:val="center"/>
            <w:hideMark/>
          </w:tcPr>
          <w:p w14:paraId="4B9EEFF1" w14:textId="77777777" w:rsidR="006F25D2" w:rsidRPr="00E16D0C" w:rsidRDefault="00E16D0C" w:rsidP="00400A5F">
            <w:pPr>
              <w:jc w:val="center"/>
            </w:pPr>
            <w:r>
              <w:t>2023</w:t>
            </w:r>
          </w:p>
        </w:tc>
        <w:tc>
          <w:tcPr>
            <w:tcW w:w="653" w:type="pct"/>
            <w:tcBorders>
              <w:top w:val="single" w:sz="4" w:space="0" w:color="auto"/>
              <w:left w:val="single" w:sz="4" w:space="0" w:color="auto"/>
              <w:bottom w:val="single" w:sz="4" w:space="0" w:color="auto"/>
              <w:right w:val="single" w:sz="4" w:space="0" w:color="auto"/>
            </w:tcBorders>
            <w:vAlign w:val="center"/>
            <w:hideMark/>
          </w:tcPr>
          <w:p w14:paraId="2B67D734" w14:textId="77777777" w:rsidR="006F25D2" w:rsidRPr="00E16D0C" w:rsidRDefault="00E16D0C" w:rsidP="00400A5F">
            <w:pPr>
              <w:jc w:val="center"/>
            </w:pPr>
            <w:r>
              <w:t>2024</w:t>
            </w:r>
          </w:p>
        </w:tc>
        <w:tc>
          <w:tcPr>
            <w:tcW w:w="803" w:type="pct"/>
            <w:vMerge/>
            <w:tcBorders>
              <w:top w:val="single" w:sz="4" w:space="0" w:color="auto"/>
              <w:left w:val="single" w:sz="4" w:space="0" w:color="auto"/>
              <w:bottom w:val="single" w:sz="4" w:space="0" w:color="auto"/>
              <w:right w:val="single" w:sz="4" w:space="0" w:color="auto"/>
            </w:tcBorders>
            <w:vAlign w:val="center"/>
            <w:hideMark/>
          </w:tcPr>
          <w:p w14:paraId="49B7B9E3" w14:textId="77777777" w:rsidR="006F25D2" w:rsidRPr="00E16D0C" w:rsidRDefault="006F25D2" w:rsidP="00400A5F"/>
        </w:tc>
      </w:tr>
      <w:tr w:rsidR="006F25D2" w:rsidRPr="00E16D0C" w14:paraId="127F8D27" w14:textId="77777777" w:rsidTr="009F3289">
        <w:trPr>
          <w:trHeight w:val="380"/>
        </w:trPr>
        <w:tc>
          <w:tcPr>
            <w:tcW w:w="2229" w:type="pct"/>
            <w:tcBorders>
              <w:top w:val="single" w:sz="4" w:space="0" w:color="auto"/>
              <w:left w:val="single" w:sz="4" w:space="0" w:color="auto"/>
              <w:bottom w:val="single" w:sz="4" w:space="0" w:color="auto"/>
              <w:right w:val="single" w:sz="4" w:space="0" w:color="auto"/>
            </w:tcBorders>
            <w:vAlign w:val="center"/>
            <w:hideMark/>
          </w:tcPr>
          <w:p w14:paraId="79B7E239" w14:textId="77777777" w:rsidR="006F25D2" w:rsidRPr="00E16D0C" w:rsidRDefault="006F25D2" w:rsidP="00400A5F">
            <w:pPr>
              <w:jc w:val="both"/>
            </w:pPr>
            <w:r w:rsidRPr="00E16D0C">
              <w:t>1.Численность персонала (всего), чел.</w:t>
            </w:r>
          </w:p>
        </w:tc>
        <w:tc>
          <w:tcPr>
            <w:tcW w:w="734" w:type="pct"/>
            <w:tcBorders>
              <w:top w:val="single" w:sz="4" w:space="0" w:color="auto"/>
              <w:left w:val="single" w:sz="4" w:space="0" w:color="auto"/>
              <w:bottom w:val="single" w:sz="4" w:space="0" w:color="auto"/>
              <w:right w:val="single" w:sz="4" w:space="0" w:color="auto"/>
            </w:tcBorders>
            <w:noWrap/>
            <w:vAlign w:val="bottom"/>
          </w:tcPr>
          <w:p w14:paraId="1E6EA270" w14:textId="1292E3D0" w:rsidR="006F25D2" w:rsidRPr="009F3289" w:rsidRDefault="009F3289" w:rsidP="00400A5F">
            <w:pPr>
              <w:jc w:val="center"/>
              <w:rPr>
                <w:color w:val="0D0D0D" w:themeColor="text1" w:themeTint="F2"/>
                <w:lang w:val="en-US"/>
              </w:rPr>
            </w:pPr>
            <w:r w:rsidRPr="009F3289">
              <w:rPr>
                <w:color w:val="0D0D0D" w:themeColor="text1" w:themeTint="F2"/>
                <w:lang w:val="en-US"/>
              </w:rPr>
              <w:t>1324</w:t>
            </w:r>
          </w:p>
        </w:tc>
        <w:tc>
          <w:tcPr>
            <w:tcW w:w="581" w:type="pct"/>
            <w:tcBorders>
              <w:top w:val="single" w:sz="4" w:space="0" w:color="auto"/>
              <w:left w:val="single" w:sz="4" w:space="0" w:color="auto"/>
              <w:bottom w:val="single" w:sz="4" w:space="0" w:color="auto"/>
              <w:right w:val="single" w:sz="4" w:space="0" w:color="auto"/>
            </w:tcBorders>
            <w:noWrap/>
            <w:vAlign w:val="bottom"/>
          </w:tcPr>
          <w:p w14:paraId="155A74BD" w14:textId="0E586795" w:rsidR="006F25D2" w:rsidRPr="009F3289" w:rsidRDefault="009F3289" w:rsidP="00400A5F">
            <w:pPr>
              <w:jc w:val="center"/>
              <w:rPr>
                <w:color w:val="0D0D0D" w:themeColor="text1" w:themeTint="F2"/>
                <w:lang w:val="en-US"/>
              </w:rPr>
            </w:pPr>
            <w:r w:rsidRPr="009F3289">
              <w:rPr>
                <w:color w:val="0D0D0D" w:themeColor="text1" w:themeTint="F2"/>
                <w:lang w:val="en-US"/>
              </w:rPr>
              <w:t>1364</w:t>
            </w:r>
          </w:p>
        </w:tc>
        <w:tc>
          <w:tcPr>
            <w:tcW w:w="653" w:type="pct"/>
            <w:tcBorders>
              <w:top w:val="single" w:sz="4" w:space="0" w:color="auto"/>
              <w:left w:val="single" w:sz="4" w:space="0" w:color="auto"/>
              <w:bottom w:val="single" w:sz="4" w:space="0" w:color="auto"/>
              <w:right w:val="single" w:sz="4" w:space="0" w:color="auto"/>
            </w:tcBorders>
            <w:noWrap/>
            <w:vAlign w:val="bottom"/>
          </w:tcPr>
          <w:p w14:paraId="4A3D262A" w14:textId="2D8E2181" w:rsidR="006F25D2" w:rsidRPr="009F3289" w:rsidRDefault="009F3289" w:rsidP="00400A5F">
            <w:pPr>
              <w:jc w:val="center"/>
              <w:rPr>
                <w:color w:val="0D0D0D" w:themeColor="text1" w:themeTint="F2"/>
                <w:lang w:val="en-US"/>
              </w:rPr>
            </w:pPr>
            <w:r w:rsidRPr="009F3289">
              <w:rPr>
                <w:color w:val="0D0D0D" w:themeColor="text1" w:themeTint="F2"/>
                <w:lang w:val="en-US"/>
              </w:rPr>
              <w:t>1348</w:t>
            </w:r>
          </w:p>
        </w:tc>
        <w:tc>
          <w:tcPr>
            <w:tcW w:w="803" w:type="pct"/>
            <w:tcBorders>
              <w:top w:val="single" w:sz="4" w:space="0" w:color="auto"/>
              <w:left w:val="single" w:sz="4" w:space="0" w:color="auto"/>
              <w:bottom w:val="single" w:sz="4" w:space="0" w:color="auto"/>
              <w:right w:val="single" w:sz="4" w:space="0" w:color="auto"/>
            </w:tcBorders>
          </w:tcPr>
          <w:p w14:paraId="26EDF93E" w14:textId="5C027639" w:rsidR="006F25D2" w:rsidRPr="009F3289" w:rsidRDefault="009F3289" w:rsidP="00400A5F">
            <w:pPr>
              <w:jc w:val="center"/>
              <w:rPr>
                <w:lang w:val="en-US"/>
              </w:rPr>
            </w:pPr>
            <w:r w:rsidRPr="009F3289">
              <w:rPr>
                <w:lang w:val="en-US"/>
              </w:rPr>
              <w:t>101,8</w:t>
            </w:r>
          </w:p>
        </w:tc>
      </w:tr>
      <w:tr w:rsidR="006F25D2" w:rsidRPr="00E16D0C" w14:paraId="11FF393B" w14:textId="77777777" w:rsidTr="00E16D0C">
        <w:trPr>
          <w:trHeight w:val="380"/>
        </w:trPr>
        <w:tc>
          <w:tcPr>
            <w:tcW w:w="2229" w:type="pct"/>
            <w:tcBorders>
              <w:top w:val="single" w:sz="4" w:space="0" w:color="auto"/>
              <w:left w:val="single" w:sz="4" w:space="0" w:color="auto"/>
              <w:bottom w:val="single" w:sz="4" w:space="0" w:color="auto"/>
              <w:right w:val="single" w:sz="4" w:space="0" w:color="auto"/>
            </w:tcBorders>
            <w:vAlign w:val="center"/>
            <w:hideMark/>
          </w:tcPr>
          <w:p w14:paraId="4256CB8A" w14:textId="77777777" w:rsidR="006F25D2" w:rsidRPr="00E16D0C" w:rsidRDefault="006F25D2" w:rsidP="00400A5F">
            <w:pPr>
              <w:jc w:val="both"/>
            </w:pPr>
            <w:r w:rsidRPr="00E16D0C">
              <w:t>В том числе:</w:t>
            </w:r>
          </w:p>
        </w:tc>
        <w:tc>
          <w:tcPr>
            <w:tcW w:w="734" w:type="pct"/>
            <w:tcBorders>
              <w:top w:val="single" w:sz="4" w:space="0" w:color="auto"/>
              <w:left w:val="single" w:sz="4" w:space="0" w:color="auto"/>
              <w:bottom w:val="single" w:sz="4" w:space="0" w:color="auto"/>
              <w:right w:val="single" w:sz="4" w:space="0" w:color="auto"/>
            </w:tcBorders>
            <w:vAlign w:val="center"/>
          </w:tcPr>
          <w:p w14:paraId="16CB33B8" w14:textId="77777777" w:rsidR="006F25D2" w:rsidRPr="009F3289" w:rsidRDefault="006F25D2" w:rsidP="00400A5F">
            <w:pPr>
              <w:jc w:val="center"/>
              <w:rPr>
                <w:color w:val="EE0000"/>
              </w:rPr>
            </w:pPr>
          </w:p>
        </w:tc>
        <w:tc>
          <w:tcPr>
            <w:tcW w:w="581" w:type="pct"/>
            <w:tcBorders>
              <w:top w:val="single" w:sz="4" w:space="0" w:color="auto"/>
              <w:left w:val="single" w:sz="4" w:space="0" w:color="auto"/>
              <w:bottom w:val="single" w:sz="4" w:space="0" w:color="auto"/>
              <w:right w:val="single" w:sz="4" w:space="0" w:color="auto"/>
            </w:tcBorders>
            <w:vAlign w:val="center"/>
          </w:tcPr>
          <w:p w14:paraId="0C8BD15E" w14:textId="77777777" w:rsidR="006F25D2" w:rsidRPr="009F3289" w:rsidRDefault="006F25D2" w:rsidP="00400A5F">
            <w:pPr>
              <w:jc w:val="center"/>
              <w:rPr>
                <w:color w:val="EE0000"/>
              </w:rPr>
            </w:pPr>
          </w:p>
        </w:tc>
        <w:tc>
          <w:tcPr>
            <w:tcW w:w="653" w:type="pct"/>
            <w:tcBorders>
              <w:top w:val="single" w:sz="4" w:space="0" w:color="auto"/>
              <w:left w:val="single" w:sz="4" w:space="0" w:color="auto"/>
              <w:bottom w:val="single" w:sz="4" w:space="0" w:color="auto"/>
              <w:right w:val="single" w:sz="4" w:space="0" w:color="auto"/>
            </w:tcBorders>
            <w:vAlign w:val="center"/>
          </w:tcPr>
          <w:p w14:paraId="6AEBCD7A" w14:textId="77777777" w:rsidR="006F25D2" w:rsidRPr="009F3289" w:rsidRDefault="006F25D2" w:rsidP="00400A5F">
            <w:pPr>
              <w:jc w:val="center"/>
              <w:rPr>
                <w:color w:val="EE0000"/>
              </w:rPr>
            </w:pPr>
          </w:p>
        </w:tc>
        <w:tc>
          <w:tcPr>
            <w:tcW w:w="803" w:type="pct"/>
            <w:tcBorders>
              <w:top w:val="single" w:sz="4" w:space="0" w:color="auto"/>
              <w:left w:val="single" w:sz="4" w:space="0" w:color="auto"/>
              <w:bottom w:val="single" w:sz="4" w:space="0" w:color="auto"/>
              <w:right w:val="single" w:sz="4" w:space="0" w:color="auto"/>
            </w:tcBorders>
          </w:tcPr>
          <w:p w14:paraId="7336A25A" w14:textId="77777777" w:rsidR="006F25D2" w:rsidRPr="009F3289" w:rsidRDefault="006F25D2" w:rsidP="00400A5F">
            <w:pPr>
              <w:jc w:val="center"/>
            </w:pPr>
          </w:p>
        </w:tc>
      </w:tr>
      <w:tr w:rsidR="006F25D2" w:rsidRPr="00E16D0C" w14:paraId="36286A73" w14:textId="77777777" w:rsidTr="009F3289">
        <w:trPr>
          <w:trHeight w:val="399"/>
        </w:trPr>
        <w:tc>
          <w:tcPr>
            <w:tcW w:w="2229" w:type="pct"/>
            <w:tcBorders>
              <w:top w:val="single" w:sz="4" w:space="0" w:color="auto"/>
              <w:left w:val="single" w:sz="4" w:space="0" w:color="auto"/>
              <w:bottom w:val="single" w:sz="4" w:space="0" w:color="auto"/>
              <w:right w:val="single" w:sz="4" w:space="0" w:color="auto"/>
            </w:tcBorders>
            <w:vAlign w:val="center"/>
            <w:hideMark/>
          </w:tcPr>
          <w:p w14:paraId="07433A85" w14:textId="77777777" w:rsidR="006F25D2" w:rsidRPr="00E16D0C" w:rsidRDefault="006F25D2" w:rsidP="00400A5F">
            <w:pPr>
              <w:jc w:val="both"/>
            </w:pPr>
            <w:r w:rsidRPr="00E16D0C">
              <w:t>-        мужчины</w:t>
            </w:r>
          </w:p>
        </w:tc>
        <w:tc>
          <w:tcPr>
            <w:tcW w:w="734" w:type="pct"/>
            <w:tcBorders>
              <w:top w:val="single" w:sz="4" w:space="0" w:color="auto"/>
              <w:left w:val="single" w:sz="4" w:space="0" w:color="auto"/>
              <w:bottom w:val="single" w:sz="4" w:space="0" w:color="auto"/>
              <w:right w:val="single" w:sz="4" w:space="0" w:color="auto"/>
            </w:tcBorders>
            <w:vAlign w:val="center"/>
          </w:tcPr>
          <w:p w14:paraId="3928A8A1" w14:textId="5480F66C" w:rsidR="006F25D2" w:rsidRPr="009F3289" w:rsidRDefault="009F3289" w:rsidP="00400A5F">
            <w:pPr>
              <w:jc w:val="center"/>
              <w:rPr>
                <w:color w:val="0D0D0D" w:themeColor="text1" w:themeTint="F2"/>
                <w:lang w:val="en-US"/>
              </w:rPr>
            </w:pPr>
            <w:r w:rsidRPr="009F3289">
              <w:rPr>
                <w:color w:val="0D0D0D" w:themeColor="text1" w:themeTint="F2"/>
                <w:lang w:val="en-US"/>
              </w:rPr>
              <w:t>553</w:t>
            </w:r>
          </w:p>
        </w:tc>
        <w:tc>
          <w:tcPr>
            <w:tcW w:w="581" w:type="pct"/>
            <w:tcBorders>
              <w:top w:val="single" w:sz="4" w:space="0" w:color="auto"/>
              <w:left w:val="single" w:sz="4" w:space="0" w:color="auto"/>
              <w:bottom w:val="single" w:sz="4" w:space="0" w:color="auto"/>
              <w:right w:val="single" w:sz="4" w:space="0" w:color="auto"/>
            </w:tcBorders>
            <w:vAlign w:val="center"/>
          </w:tcPr>
          <w:p w14:paraId="67D9F7AF" w14:textId="76BED348" w:rsidR="006F25D2" w:rsidRPr="009F3289" w:rsidRDefault="009F3289" w:rsidP="00400A5F">
            <w:pPr>
              <w:jc w:val="center"/>
              <w:rPr>
                <w:color w:val="0D0D0D" w:themeColor="text1" w:themeTint="F2"/>
                <w:lang w:val="en-US"/>
              </w:rPr>
            </w:pPr>
            <w:r w:rsidRPr="009F3289">
              <w:rPr>
                <w:color w:val="0D0D0D" w:themeColor="text1" w:themeTint="F2"/>
                <w:lang w:val="en-US"/>
              </w:rPr>
              <w:t>580</w:t>
            </w:r>
          </w:p>
        </w:tc>
        <w:tc>
          <w:tcPr>
            <w:tcW w:w="653" w:type="pct"/>
            <w:tcBorders>
              <w:top w:val="single" w:sz="4" w:space="0" w:color="auto"/>
              <w:left w:val="single" w:sz="4" w:space="0" w:color="auto"/>
              <w:bottom w:val="single" w:sz="4" w:space="0" w:color="auto"/>
              <w:right w:val="single" w:sz="4" w:space="0" w:color="auto"/>
            </w:tcBorders>
            <w:vAlign w:val="center"/>
          </w:tcPr>
          <w:p w14:paraId="2FFFF48E" w14:textId="25DDB53B" w:rsidR="006F25D2" w:rsidRPr="009F3289" w:rsidRDefault="009F3289" w:rsidP="00400A5F">
            <w:pPr>
              <w:jc w:val="center"/>
              <w:rPr>
                <w:color w:val="0D0D0D" w:themeColor="text1" w:themeTint="F2"/>
                <w:lang w:val="en-US"/>
              </w:rPr>
            </w:pPr>
            <w:r w:rsidRPr="009F3289">
              <w:rPr>
                <w:color w:val="0D0D0D" w:themeColor="text1" w:themeTint="F2"/>
                <w:lang w:val="en-US"/>
              </w:rPr>
              <w:t>560</w:t>
            </w:r>
          </w:p>
        </w:tc>
        <w:tc>
          <w:tcPr>
            <w:tcW w:w="803" w:type="pct"/>
            <w:tcBorders>
              <w:top w:val="single" w:sz="4" w:space="0" w:color="auto"/>
              <w:left w:val="single" w:sz="4" w:space="0" w:color="auto"/>
              <w:bottom w:val="single" w:sz="4" w:space="0" w:color="auto"/>
              <w:right w:val="single" w:sz="4" w:space="0" w:color="auto"/>
            </w:tcBorders>
          </w:tcPr>
          <w:p w14:paraId="0955A85B" w14:textId="56CF91B0" w:rsidR="006F25D2" w:rsidRPr="009F3289" w:rsidRDefault="009F3289" w:rsidP="00400A5F">
            <w:pPr>
              <w:jc w:val="center"/>
              <w:rPr>
                <w:color w:val="0D0D0D" w:themeColor="text1" w:themeTint="F2"/>
                <w:lang w:val="en-US"/>
              </w:rPr>
            </w:pPr>
            <w:r w:rsidRPr="009F3289">
              <w:rPr>
                <w:color w:val="0D0D0D" w:themeColor="text1" w:themeTint="F2"/>
                <w:lang w:val="en-US"/>
              </w:rPr>
              <w:t>101,3</w:t>
            </w:r>
          </w:p>
        </w:tc>
      </w:tr>
      <w:tr w:rsidR="006F25D2" w:rsidRPr="00E16D0C" w14:paraId="7DA3EC2E" w14:textId="77777777" w:rsidTr="009F3289">
        <w:trPr>
          <w:trHeight w:val="399"/>
        </w:trPr>
        <w:tc>
          <w:tcPr>
            <w:tcW w:w="2229" w:type="pct"/>
            <w:tcBorders>
              <w:top w:val="single" w:sz="4" w:space="0" w:color="auto"/>
              <w:left w:val="single" w:sz="4" w:space="0" w:color="auto"/>
              <w:bottom w:val="single" w:sz="4" w:space="0" w:color="auto"/>
              <w:right w:val="single" w:sz="4" w:space="0" w:color="auto"/>
            </w:tcBorders>
            <w:vAlign w:val="center"/>
            <w:hideMark/>
          </w:tcPr>
          <w:p w14:paraId="47888AE1" w14:textId="77777777" w:rsidR="006F25D2" w:rsidRPr="00E16D0C" w:rsidRDefault="006F25D2" w:rsidP="00400A5F">
            <w:pPr>
              <w:jc w:val="both"/>
            </w:pPr>
            <w:r w:rsidRPr="00E16D0C">
              <w:t>-        женщины</w:t>
            </w:r>
          </w:p>
        </w:tc>
        <w:tc>
          <w:tcPr>
            <w:tcW w:w="734" w:type="pct"/>
            <w:tcBorders>
              <w:top w:val="single" w:sz="4" w:space="0" w:color="auto"/>
              <w:left w:val="single" w:sz="4" w:space="0" w:color="auto"/>
              <w:bottom w:val="single" w:sz="4" w:space="0" w:color="auto"/>
              <w:right w:val="single" w:sz="4" w:space="0" w:color="auto"/>
            </w:tcBorders>
            <w:vAlign w:val="center"/>
          </w:tcPr>
          <w:p w14:paraId="5C44B00E" w14:textId="6CFC6858" w:rsidR="006F25D2" w:rsidRPr="009F3289" w:rsidRDefault="009F3289" w:rsidP="00400A5F">
            <w:pPr>
              <w:jc w:val="center"/>
              <w:rPr>
                <w:color w:val="0D0D0D" w:themeColor="text1" w:themeTint="F2"/>
                <w:lang w:val="en-US"/>
              </w:rPr>
            </w:pPr>
            <w:r w:rsidRPr="009F3289">
              <w:rPr>
                <w:color w:val="0D0D0D" w:themeColor="text1" w:themeTint="F2"/>
                <w:lang w:val="en-US"/>
              </w:rPr>
              <w:t>771</w:t>
            </w:r>
          </w:p>
        </w:tc>
        <w:tc>
          <w:tcPr>
            <w:tcW w:w="581" w:type="pct"/>
            <w:tcBorders>
              <w:top w:val="single" w:sz="4" w:space="0" w:color="auto"/>
              <w:left w:val="single" w:sz="4" w:space="0" w:color="auto"/>
              <w:bottom w:val="single" w:sz="4" w:space="0" w:color="auto"/>
              <w:right w:val="single" w:sz="4" w:space="0" w:color="auto"/>
            </w:tcBorders>
            <w:vAlign w:val="center"/>
          </w:tcPr>
          <w:p w14:paraId="5222EC84" w14:textId="269AA263" w:rsidR="006F25D2" w:rsidRPr="009F3289" w:rsidRDefault="009F3289" w:rsidP="00400A5F">
            <w:pPr>
              <w:jc w:val="center"/>
              <w:rPr>
                <w:color w:val="0D0D0D" w:themeColor="text1" w:themeTint="F2"/>
                <w:lang w:val="en-US"/>
              </w:rPr>
            </w:pPr>
            <w:r w:rsidRPr="009F3289">
              <w:rPr>
                <w:color w:val="0D0D0D" w:themeColor="text1" w:themeTint="F2"/>
                <w:lang w:val="en-US"/>
              </w:rPr>
              <w:t>784</w:t>
            </w:r>
          </w:p>
        </w:tc>
        <w:tc>
          <w:tcPr>
            <w:tcW w:w="653" w:type="pct"/>
            <w:tcBorders>
              <w:top w:val="single" w:sz="4" w:space="0" w:color="auto"/>
              <w:left w:val="single" w:sz="4" w:space="0" w:color="auto"/>
              <w:bottom w:val="single" w:sz="4" w:space="0" w:color="auto"/>
              <w:right w:val="single" w:sz="4" w:space="0" w:color="auto"/>
            </w:tcBorders>
            <w:vAlign w:val="center"/>
          </w:tcPr>
          <w:p w14:paraId="20D85F38" w14:textId="083DD9EA" w:rsidR="006F25D2" w:rsidRPr="009F3289" w:rsidRDefault="009F3289" w:rsidP="00400A5F">
            <w:pPr>
              <w:jc w:val="center"/>
              <w:rPr>
                <w:color w:val="0D0D0D" w:themeColor="text1" w:themeTint="F2"/>
                <w:lang w:val="en-US"/>
              </w:rPr>
            </w:pPr>
            <w:r w:rsidRPr="009F3289">
              <w:rPr>
                <w:color w:val="0D0D0D" w:themeColor="text1" w:themeTint="F2"/>
                <w:lang w:val="en-US"/>
              </w:rPr>
              <w:t>788</w:t>
            </w:r>
          </w:p>
        </w:tc>
        <w:tc>
          <w:tcPr>
            <w:tcW w:w="803" w:type="pct"/>
            <w:tcBorders>
              <w:top w:val="single" w:sz="4" w:space="0" w:color="auto"/>
              <w:left w:val="single" w:sz="4" w:space="0" w:color="auto"/>
              <w:bottom w:val="single" w:sz="4" w:space="0" w:color="auto"/>
              <w:right w:val="single" w:sz="4" w:space="0" w:color="auto"/>
            </w:tcBorders>
          </w:tcPr>
          <w:p w14:paraId="27C9A3F6" w14:textId="7625924C" w:rsidR="006F25D2" w:rsidRPr="009F3289" w:rsidRDefault="009F3289" w:rsidP="00400A5F">
            <w:pPr>
              <w:jc w:val="center"/>
              <w:rPr>
                <w:color w:val="0D0D0D" w:themeColor="text1" w:themeTint="F2"/>
                <w:lang w:val="en-US"/>
              </w:rPr>
            </w:pPr>
            <w:r w:rsidRPr="009F3289">
              <w:rPr>
                <w:color w:val="0D0D0D" w:themeColor="text1" w:themeTint="F2"/>
                <w:lang w:val="en-US"/>
              </w:rPr>
              <w:t>102,2</w:t>
            </w:r>
          </w:p>
        </w:tc>
      </w:tr>
      <w:tr w:rsidR="006F25D2" w:rsidRPr="00E16D0C" w14:paraId="2B59EE9F" w14:textId="77777777" w:rsidTr="00E16D0C">
        <w:trPr>
          <w:trHeight w:val="380"/>
        </w:trPr>
        <w:tc>
          <w:tcPr>
            <w:tcW w:w="2229" w:type="pct"/>
            <w:tcBorders>
              <w:top w:val="single" w:sz="4" w:space="0" w:color="auto"/>
              <w:left w:val="single" w:sz="4" w:space="0" w:color="auto"/>
              <w:bottom w:val="single" w:sz="4" w:space="0" w:color="auto"/>
              <w:right w:val="single" w:sz="4" w:space="0" w:color="auto"/>
            </w:tcBorders>
            <w:vAlign w:val="center"/>
            <w:hideMark/>
          </w:tcPr>
          <w:p w14:paraId="14A89C6C" w14:textId="77777777" w:rsidR="006F25D2" w:rsidRPr="00E16D0C" w:rsidRDefault="006F25D2" w:rsidP="00400A5F">
            <w:pPr>
              <w:jc w:val="both"/>
            </w:pPr>
            <w:r w:rsidRPr="00E16D0C">
              <w:t>2.Образование:</w:t>
            </w:r>
          </w:p>
        </w:tc>
        <w:tc>
          <w:tcPr>
            <w:tcW w:w="734" w:type="pct"/>
            <w:tcBorders>
              <w:top w:val="single" w:sz="4" w:space="0" w:color="auto"/>
              <w:left w:val="single" w:sz="4" w:space="0" w:color="auto"/>
              <w:bottom w:val="single" w:sz="4" w:space="0" w:color="auto"/>
              <w:right w:val="single" w:sz="4" w:space="0" w:color="auto"/>
            </w:tcBorders>
            <w:vAlign w:val="center"/>
          </w:tcPr>
          <w:p w14:paraId="23858A84" w14:textId="77777777" w:rsidR="006F25D2" w:rsidRPr="009F3289" w:rsidRDefault="006F25D2" w:rsidP="00400A5F">
            <w:pPr>
              <w:jc w:val="center"/>
              <w:rPr>
                <w:color w:val="0D0D0D" w:themeColor="text1" w:themeTint="F2"/>
              </w:rPr>
            </w:pPr>
          </w:p>
        </w:tc>
        <w:tc>
          <w:tcPr>
            <w:tcW w:w="581" w:type="pct"/>
            <w:tcBorders>
              <w:top w:val="single" w:sz="4" w:space="0" w:color="auto"/>
              <w:left w:val="single" w:sz="4" w:space="0" w:color="auto"/>
              <w:bottom w:val="single" w:sz="4" w:space="0" w:color="auto"/>
              <w:right w:val="single" w:sz="4" w:space="0" w:color="auto"/>
            </w:tcBorders>
            <w:vAlign w:val="center"/>
          </w:tcPr>
          <w:p w14:paraId="551FB508" w14:textId="77777777" w:rsidR="006F25D2" w:rsidRPr="009F3289" w:rsidRDefault="006F25D2" w:rsidP="00400A5F">
            <w:pPr>
              <w:jc w:val="center"/>
              <w:rPr>
                <w:color w:val="0D0D0D" w:themeColor="text1" w:themeTint="F2"/>
              </w:rPr>
            </w:pPr>
          </w:p>
        </w:tc>
        <w:tc>
          <w:tcPr>
            <w:tcW w:w="653" w:type="pct"/>
            <w:tcBorders>
              <w:top w:val="single" w:sz="4" w:space="0" w:color="auto"/>
              <w:left w:val="single" w:sz="4" w:space="0" w:color="auto"/>
              <w:bottom w:val="single" w:sz="4" w:space="0" w:color="auto"/>
              <w:right w:val="single" w:sz="4" w:space="0" w:color="auto"/>
            </w:tcBorders>
            <w:vAlign w:val="center"/>
          </w:tcPr>
          <w:p w14:paraId="3C70CDE5" w14:textId="77777777" w:rsidR="006F25D2" w:rsidRPr="009F3289" w:rsidRDefault="006F25D2" w:rsidP="00400A5F">
            <w:pPr>
              <w:jc w:val="center"/>
              <w:rPr>
                <w:color w:val="0D0D0D" w:themeColor="text1" w:themeTint="F2"/>
              </w:rPr>
            </w:pPr>
          </w:p>
        </w:tc>
        <w:tc>
          <w:tcPr>
            <w:tcW w:w="803" w:type="pct"/>
            <w:tcBorders>
              <w:top w:val="single" w:sz="4" w:space="0" w:color="auto"/>
              <w:left w:val="single" w:sz="4" w:space="0" w:color="auto"/>
              <w:bottom w:val="single" w:sz="4" w:space="0" w:color="auto"/>
              <w:right w:val="single" w:sz="4" w:space="0" w:color="auto"/>
            </w:tcBorders>
          </w:tcPr>
          <w:p w14:paraId="4E97A9CD" w14:textId="77777777" w:rsidR="006F25D2" w:rsidRPr="009F3289" w:rsidRDefault="006F25D2" w:rsidP="00400A5F">
            <w:pPr>
              <w:jc w:val="center"/>
              <w:rPr>
                <w:color w:val="0D0D0D" w:themeColor="text1" w:themeTint="F2"/>
              </w:rPr>
            </w:pPr>
          </w:p>
        </w:tc>
      </w:tr>
      <w:tr w:rsidR="006F25D2" w:rsidRPr="00E16D0C" w14:paraId="77B61D23" w14:textId="77777777" w:rsidTr="009F3289">
        <w:trPr>
          <w:trHeight w:val="399"/>
        </w:trPr>
        <w:tc>
          <w:tcPr>
            <w:tcW w:w="2229" w:type="pct"/>
            <w:tcBorders>
              <w:top w:val="single" w:sz="4" w:space="0" w:color="auto"/>
              <w:left w:val="single" w:sz="4" w:space="0" w:color="auto"/>
              <w:bottom w:val="single" w:sz="4" w:space="0" w:color="auto"/>
              <w:right w:val="single" w:sz="4" w:space="0" w:color="auto"/>
            </w:tcBorders>
            <w:vAlign w:val="center"/>
            <w:hideMark/>
          </w:tcPr>
          <w:p w14:paraId="342418BD" w14:textId="77777777" w:rsidR="006F25D2" w:rsidRPr="00E16D0C" w:rsidRDefault="006F25D2" w:rsidP="006F25D2">
            <w:pPr>
              <w:pStyle w:val="afff8"/>
              <w:numPr>
                <w:ilvl w:val="0"/>
                <w:numId w:val="23"/>
              </w:numPr>
              <w:spacing w:after="0" w:line="240" w:lineRule="auto"/>
              <w:jc w:val="both"/>
              <w:rPr>
                <w:rFonts w:ascii="Times New Roman" w:hAnsi="Times New Roman"/>
              </w:rPr>
            </w:pPr>
            <w:r w:rsidRPr="00E16D0C">
              <w:rPr>
                <w:rFonts w:ascii="Times New Roman" w:hAnsi="Times New Roman"/>
              </w:rPr>
              <w:t>высшее</w:t>
            </w:r>
          </w:p>
        </w:tc>
        <w:tc>
          <w:tcPr>
            <w:tcW w:w="734" w:type="pct"/>
            <w:tcBorders>
              <w:top w:val="single" w:sz="4" w:space="0" w:color="auto"/>
              <w:left w:val="single" w:sz="4" w:space="0" w:color="auto"/>
              <w:bottom w:val="single" w:sz="4" w:space="0" w:color="auto"/>
              <w:right w:val="single" w:sz="4" w:space="0" w:color="auto"/>
            </w:tcBorders>
            <w:vAlign w:val="center"/>
          </w:tcPr>
          <w:p w14:paraId="67D5CF5E" w14:textId="26CF7EE3" w:rsidR="006F25D2" w:rsidRPr="009F3289" w:rsidRDefault="009F3289" w:rsidP="00400A5F">
            <w:pPr>
              <w:jc w:val="center"/>
              <w:rPr>
                <w:color w:val="0D0D0D" w:themeColor="text1" w:themeTint="F2"/>
                <w:lang w:val="en-US"/>
              </w:rPr>
            </w:pPr>
            <w:r w:rsidRPr="009F3289">
              <w:rPr>
                <w:color w:val="0D0D0D" w:themeColor="text1" w:themeTint="F2"/>
                <w:lang w:val="en-US"/>
              </w:rPr>
              <w:t>412</w:t>
            </w:r>
          </w:p>
        </w:tc>
        <w:tc>
          <w:tcPr>
            <w:tcW w:w="581" w:type="pct"/>
            <w:tcBorders>
              <w:top w:val="single" w:sz="4" w:space="0" w:color="auto"/>
              <w:left w:val="single" w:sz="4" w:space="0" w:color="auto"/>
              <w:bottom w:val="single" w:sz="4" w:space="0" w:color="auto"/>
              <w:right w:val="single" w:sz="4" w:space="0" w:color="auto"/>
            </w:tcBorders>
            <w:vAlign w:val="center"/>
          </w:tcPr>
          <w:p w14:paraId="108138A5" w14:textId="2FBEBBCA" w:rsidR="006F25D2" w:rsidRPr="009F3289" w:rsidRDefault="009F3289" w:rsidP="00400A5F">
            <w:pPr>
              <w:jc w:val="center"/>
              <w:rPr>
                <w:color w:val="0D0D0D" w:themeColor="text1" w:themeTint="F2"/>
                <w:lang w:val="en-US"/>
              </w:rPr>
            </w:pPr>
            <w:r w:rsidRPr="009F3289">
              <w:rPr>
                <w:color w:val="0D0D0D" w:themeColor="text1" w:themeTint="F2"/>
                <w:lang w:val="en-US"/>
              </w:rPr>
              <w:t>445</w:t>
            </w:r>
          </w:p>
        </w:tc>
        <w:tc>
          <w:tcPr>
            <w:tcW w:w="653" w:type="pct"/>
            <w:tcBorders>
              <w:top w:val="single" w:sz="4" w:space="0" w:color="auto"/>
              <w:left w:val="single" w:sz="4" w:space="0" w:color="auto"/>
              <w:bottom w:val="single" w:sz="4" w:space="0" w:color="auto"/>
              <w:right w:val="single" w:sz="4" w:space="0" w:color="auto"/>
            </w:tcBorders>
            <w:vAlign w:val="center"/>
          </w:tcPr>
          <w:p w14:paraId="4866D035" w14:textId="18162671" w:rsidR="006F25D2" w:rsidRPr="009F3289" w:rsidRDefault="009F3289" w:rsidP="00400A5F">
            <w:pPr>
              <w:jc w:val="center"/>
              <w:rPr>
                <w:color w:val="0D0D0D" w:themeColor="text1" w:themeTint="F2"/>
                <w:lang w:val="en-US"/>
              </w:rPr>
            </w:pPr>
            <w:r w:rsidRPr="009F3289">
              <w:rPr>
                <w:color w:val="0D0D0D" w:themeColor="text1" w:themeTint="F2"/>
                <w:lang w:val="en-US"/>
              </w:rPr>
              <w:t>470</w:t>
            </w:r>
          </w:p>
        </w:tc>
        <w:tc>
          <w:tcPr>
            <w:tcW w:w="803" w:type="pct"/>
            <w:tcBorders>
              <w:top w:val="single" w:sz="4" w:space="0" w:color="auto"/>
              <w:left w:val="single" w:sz="4" w:space="0" w:color="auto"/>
              <w:bottom w:val="single" w:sz="4" w:space="0" w:color="auto"/>
              <w:right w:val="single" w:sz="4" w:space="0" w:color="auto"/>
            </w:tcBorders>
          </w:tcPr>
          <w:p w14:paraId="2B4E58EC" w14:textId="58D96F07" w:rsidR="006F25D2" w:rsidRPr="009F3289" w:rsidRDefault="009F3289" w:rsidP="00400A5F">
            <w:pPr>
              <w:jc w:val="center"/>
              <w:rPr>
                <w:color w:val="0D0D0D" w:themeColor="text1" w:themeTint="F2"/>
                <w:lang w:val="en-US"/>
              </w:rPr>
            </w:pPr>
            <w:r w:rsidRPr="009F3289">
              <w:rPr>
                <w:color w:val="0D0D0D" w:themeColor="text1" w:themeTint="F2"/>
                <w:lang w:val="en-US"/>
              </w:rPr>
              <w:t>114,1</w:t>
            </w:r>
          </w:p>
        </w:tc>
      </w:tr>
      <w:tr w:rsidR="006F25D2" w:rsidRPr="00E16D0C" w14:paraId="78B65779" w14:textId="77777777" w:rsidTr="009F3289">
        <w:trPr>
          <w:trHeight w:val="399"/>
        </w:trPr>
        <w:tc>
          <w:tcPr>
            <w:tcW w:w="2229" w:type="pct"/>
            <w:tcBorders>
              <w:top w:val="single" w:sz="4" w:space="0" w:color="auto"/>
              <w:left w:val="single" w:sz="4" w:space="0" w:color="auto"/>
              <w:bottom w:val="single" w:sz="4" w:space="0" w:color="auto"/>
              <w:right w:val="single" w:sz="4" w:space="0" w:color="auto"/>
            </w:tcBorders>
            <w:vAlign w:val="center"/>
            <w:hideMark/>
          </w:tcPr>
          <w:p w14:paraId="2088CBE4" w14:textId="77777777" w:rsidR="006F25D2" w:rsidRPr="00E16D0C" w:rsidRDefault="006F25D2" w:rsidP="006F25D2">
            <w:pPr>
              <w:pStyle w:val="afff8"/>
              <w:numPr>
                <w:ilvl w:val="0"/>
                <w:numId w:val="23"/>
              </w:numPr>
              <w:spacing w:after="0" w:line="240" w:lineRule="auto"/>
              <w:jc w:val="both"/>
              <w:rPr>
                <w:rFonts w:ascii="Times New Roman" w:hAnsi="Times New Roman"/>
              </w:rPr>
            </w:pPr>
            <w:r w:rsidRPr="00E16D0C">
              <w:rPr>
                <w:rFonts w:ascii="Times New Roman" w:hAnsi="Times New Roman"/>
              </w:rPr>
              <w:t>среднее-техническое</w:t>
            </w:r>
          </w:p>
        </w:tc>
        <w:tc>
          <w:tcPr>
            <w:tcW w:w="734" w:type="pct"/>
            <w:tcBorders>
              <w:top w:val="single" w:sz="4" w:space="0" w:color="auto"/>
              <w:left w:val="single" w:sz="4" w:space="0" w:color="auto"/>
              <w:bottom w:val="single" w:sz="4" w:space="0" w:color="auto"/>
              <w:right w:val="single" w:sz="4" w:space="0" w:color="auto"/>
            </w:tcBorders>
            <w:vAlign w:val="center"/>
          </w:tcPr>
          <w:p w14:paraId="3B02AD30" w14:textId="306B77F1" w:rsidR="006F25D2" w:rsidRPr="009F3289" w:rsidRDefault="009F3289" w:rsidP="00400A5F">
            <w:pPr>
              <w:jc w:val="center"/>
              <w:rPr>
                <w:color w:val="0D0D0D" w:themeColor="text1" w:themeTint="F2"/>
                <w:lang w:val="en-US"/>
              </w:rPr>
            </w:pPr>
            <w:r w:rsidRPr="009F3289">
              <w:rPr>
                <w:color w:val="0D0D0D" w:themeColor="text1" w:themeTint="F2"/>
                <w:lang w:val="en-US"/>
              </w:rPr>
              <w:t>596</w:t>
            </w:r>
          </w:p>
        </w:tc>
        <w:tc>
          <w:tcPr>
            <w:tcW w:w="581" w:type="pct"/>
            <w:tcBorders>
              <w:top w:val="single" w:sz="4" w:space="0" w:color="auto"/>
              <w:left w:val="single" w:sz="4" w:space="0" w:color="auto"/>
              <w:bottom w:val="single" w:sz="4" w:space="0" w:color="auto"/>
              <w:right w:val="single" w:sz="4" w:space="0" w:color="auto"/>
            </w:tcBorders>
            <w:vAlign w:val="center"/>
          </w:tcPr>
          <w:p w14:paraId="70BAEF97" w14:textId="6F9E6E3C" w:rsidR="006F25D2" w:rsidRPr="009F3289" w:rsidRDefault="009F3289" w:rsidP="00400A5F">
            <w:pPr>
              <w:jc w:val="center"/>
              <w:rPr>
                <w:color w:val="0D0D0D" w:themeColor="text1" w:themeTint="F2"/>
                <w:lang w:val="en-US"/>
              </w:rPr>
            </w:pPr>
            <w:r w:rsidRPr="009F3289">
              <w:rPr>
                <w:color w:val="0D0D0D" w:themeColor="text1" w:themeTint="F2"/>
                <w:lang w:val="en-US"/>
              </w:rPr>
              <w:t>614</w:t>
            </w:r>
          </w:p>
        </w:tc>
        <w:tc>
          <w:tcPr>
            <w:tcW w:w="653" w:type="pct"/>
            <w:tcBorders>
              <w:top w:val="single" w:sz="4" w:space="0" w:color="auto"/>
              <w:left w:val="single" w:sz="4" w:space="0" w:color="auto"/>
              <w:bottom w:val="single" w:sz="4" w:space="0" w:color="auto"/>
              <w:right w:val="single" w:sz="4" w:space="0" w:color="auto"/>
            </w:tcBorders>
            <w:vAlign w:val="center"/>
          </w:tcPr>
          <w:p w14:paraId="4E8655F0" w14:textId="4AC2D8F9" w:rsidR="006F25D2" w:rsidRPr="009F3289" w:rsidRDefault="009F3289" w:rsidP="00400A5F">
            <w:pPr>
              <w:jc w:val="center"/>
              <w:rPr>
                <w:color w:val="0D0D0D" w:themeColor="text1" w:themeTint="F2"/>
                <w:lang w:val="en-US"/>
              </w:rPr>
            </w:pPr>
            <w:r w:rsidRPr="009F3289">
              <w:rPr>
                <w:color w:val="0D0D0D" w:themeColor="text1" w:themeTint="F2"/>
                <w:lang w:val="en-US"/>
              </w:rPr>
              <w:t>607</w:t>
            </w:r>
          </w:p>
        </w:tc>
        <w:tc>
          <w:tcPr>
            <w:tcW w:w="803" w:type="pct"/>
            <w:tcBorders>
              <w:top w:val="single" w:sz="4" w:space="0" w:color="auto"/>
              <w:left w:val="single" w:sz="4" w:space="0" w:color="auto"/>
              <w:bottom w:val="single" w:sz="4" w:space="0" w:color="auto"/>
              <w:right w:val="single" w:sz="4" w:space="0" w:color="auto"/>
            </w:tcBorders>
          </w:tcPr>
          <w:p w14:paraId="129BA930" w14:textId="7CB5E737" w:rsidR="006F25D2" w:rsidRPr="009F3289" w:rsidRDefault="009F3289" w:rsidP="00400A5F">
            <w:pPr>
              <w:jc w:val="center"/>
              <w:rPr>
                <w:color w:val="0D0D0D" w:themeColor="text1" w:themeTint="F2"/>
                <w:lang w:val="en-US"/>
              </w:rPr>
            </w:pPr>
            <w:r w:rsidRPr="009F3289">
              <w:rPr>
                <w:color w:val="0D0D0D" w:themeColor="text1" w:themeTint="F2"/>
                <w:lang w:val="en-US"/>
              </w:rPr>
              <w:t>101,8</w:t>
            </w:r>
          </w:p>
        </w:tc>
      </w:tr>
      <w:tr w:rsidR="006F25D2" w:rsidRPr="00E16D0C" w14:paraId="7C8D136B" w14:textId="77777777" w:rsidTr="009F3289">
        <w:trPr>
          <w:trHeight w:val="399"/>
        </w:trPr>
        <w:tc>
          <w:tcPr>
            <w:tcW w:w="2229" w:type="pct"/>
            <w:tcBorders>
              <w:top w:val="single" w:sz="4" w:space="0" w:color="auto"/>
              <w:left w:val="single" w:sz="4" w:space="0" w:color="auto"/>
              <w:bottom w:val="single" w:sz="4" w:space="0" w:color="auto"/>
              <w:right w:val="single" w:sz="4" w:space="0" w:color="auto"/>
            </w:tcBorders>
            <w:vAlign w:val="center"/>
            <w:hideMark/>
          </w:tcPr>
          <w:p w14:paraId="0646B047" w14:textId="77777777" w:rsidR="006F25D2" w:rsidRPr="00E16D0C" w:rsidRDefault="006F25D2" w:rsidP="006F25D2">
            <w:pPr>
              <w:pStyle w:val="afff8"/>
              <w:numPr>
                <w:ilvl w:val="0"/>
                <w:numId w:val="23"/>
              </w:numPr>
              <w:spacing w:after="0" w:line="240" w:lineRule="auto"/>
              <w:jc w:val="both"/>
              <w:rPr>
                <w:rFonts w:ascii="Times New Roman" w:hAnsi="Times New Roman"/>
              </w:rPr>
            </w:pPr>
            <w:r w:rsidRPr="00E16D0C">
              <w:rPr>
                <w:rFonts w:ascii="Times New Roman" w:hAnsi="Times New Roman"/>
              </w:rPr>
              <w:t>среднее</w:t>
            </w:r>
          </w:p>
        </w:tc>
        <w:tc>
          <w:tcPr>
            <w:tcW w:w="734" w:type="pct"/>
            <w:tcBorders>
              <w:top w:val="single" w:sz="4" w:space="0" w:color="auto"/>
              <w:left w:val="single" w:sz="4" w:space="0" w:color="auto"/>
              <w:bottom w:val="single" w:sz="4" w:space="0" w:color="auto"/>
              <w:right w:val="single" w:sz="4" w:space="0" w:color="auto"/>
            </w:tcBorders>
            <w:vAlign w:val="center"/>
          </w:tcPr>
          <w:p w14:paraId="60E535E2" w14:textId="4A92B3DA" w:rsidR="006F25D2" w:rsidRPr="009F3289" w:rsidRDefault="009F3289" w:rsidP="00400A5F">
            <w:pPr>
              <w:jc w:val="center"/>
              <w:rPr>
                <w:color w:val="0D0D0D" w:themeColor="text1" w:themeTint="F2"/>
                <w:lang w:val="en-US"/>
              </w:rPr>
            </w:pPr>
            <w:r w:rsidRPr="009F3289">
              <w:rPr>
                <w:color w:val="0D0D0D" w:themeColor="text1" w:themeTint="F2"/>
                <w:lang w:val="en-US"/>
              </w:rPr>
              <w:t>316</w:t>
            </w:r>
          </w:p>
        </w:tc>
        <w:tc>
          <w:tcPr>
            <w:tcW w:w="581" w:type="pct"/>
            <w:tcBorders>
              <w:top w:val="single" w:sz="4" w:space="0" w:color="auto"/>
              <w:left w:val="single" w:sz="4" w:space="0" w:color="auto"/>
              <w:bottom w:val="single" w:sz="4" w:space="0" w:color="auto"/>
              <w:right w:val="single" w:sz="4" w:space="0" w:color="auto"/>
            </w:tcBorders>
            <w:vAlign w:val="center"/>
          </w:tcPr>
          <w:p w14:paraId="545111BE" w14:textId="24FECCA0" w:rsidR="006F25D2" w:rsidRPr="009F3289" w:rsidRDefault="009F3289" w:rsidP="00400A5F">
            <w:pPr>
              <w:jc w:val="center"/>
              <w:rPr>
                <w:color w:val="0D0D0D" w:themeColor="text1" w:themeTint="F2"/>
                <w:lang w:val="en-US"/>
              </w:rPr>
            </w:pPr>
            <w:r w:rsidRPr="009F3289">
              <w:rPr>
                <w:color w:val="0D0D0D" w:themeColor="text1" w:themeTint="F2"/>
                <w:lang w:val="en-US"/>
              </w:rPr>
              <w:t>305</w:t>
            </w:r>
          </w:p>
        </w:tc>
        <w:tc>
          <w:tcPr>
            <w:tcW w:w="653" w:type="pct"/>
            <w:tcBorders>
              <w:top w:val="single" w:sz="4" w:space="0" w:color="auto"/>
              <w:left w:val="single" w:sz="4" w:space="0" w:color="auto"/>
              <w:bottom w:val="single" w:sz="4" w:space="0" w:color="auto"/>
              <w:right w:val="single" w:sz="4" w:space="0" w:color="auto"/>
            </w:tcBorders>
            <w:vAlign w:val="center"/>
          </w:tcPr>
          <w:p w14:paraId="45227C6A" w14:textId="44C3CE28" w:rsidR="006F25D2" w:rsidRPr="009F3289" w:rsidRDefault="009F3289" w:rsidP="00400A5F">
            <w:pPr>
              <w:jc w:val="center"/>
              <w:rPr>
                <w:color w:val="0D0D0D" w:themeColor="text1" w:themeTint="F2"/>
                <w:lang w:val="en-US"/>
              </w:rPr>
            </w:pPr>
            <w:r w:rsidRPr="009F3289">
              <w:rPr>
                <w:color w:val="0D0D0D" w:themeColor="text1" w:themeTint="F2"/>
                <w:lang w:val="en-US"/>
              </w:rPr>
              <w:t>271</w:t>
            </w:r>
          </w:p>
        </w:tc>
        <w:tc>
          <w:tcPr>
            <w:tcW w:w="803" w:type="pct"/>
            <w:tcBorders>
              <w:top w:val="single" w:sz="4" w:space="0" w:color="auto"/>
              <w:left w:val="single" w:sz="4" w:space="0" w:color="auto"/>
              <w:bottom w:val="single" w:sz="4" w:space="0" w:color="auto"/>
              <w:right w:val="single" w:sz="4" w:space="0" w:color="auto"/>
            </w:tcBorders>
          </w:tcPr>
          <w:p w14:paraId="570BD8E8" w14:textId="0B3BA8A9" w:rsidR="006F25D2" w:rsidRPr="009F3289" w:rsidRDefault="009F3289" w:rsidP="00400A5F">
            <w:pPr>
              <w:jc w:val="center"/>
              <w:rPr>
                <w:color w:val="0D0D0D" w:themeColor="text1" w:themeTint="F2"/>
                <w:lang w:val="en-US"/>
              </w:rPr>
            </w:pPr>
            <w:r w:rsidRPr="009F3289">
              <w:rPr>
                <w:color w:val="0D0D0D" w:themeColor="text1" w:themeTint="F2"/>
                <w:lang w:val="en-US"/>
              </w:rPr>
              <w:t>85,8</w:t>
            </w:r>
          </w:p>
        </w:tc>
      </w:tr>
      <w:tr w:rsidR="006F25D2" w:rsidRPr="00E16D0C" w14:paraId="68050A73" w14:textId="77777777" w:rsidTr="00E16D0C">
        <w:trPr>
          <w:trHeight w:val="399"/>
        </w:trPr>
        <w:tc>
          <w:tcPr>
            <w:tcW w:w="2229" w:type="pct"/>
            <w:tcBorders>
              <w:top w:val="single" w:sz="4" w:space="0" w:color="auto"/>
              <w:left w:val="single" w:sz="4" w:space="0" w:color="auto"/>
              <w:bottom w:val="single" w:sz="4" w:space="0" w:color="auto"/>
              <w:right w:val="single" w:sz="4" w:space="0" w:color="auto"/>
            </w:tcBorders>
            <w:vAlign w:val="center"/>
            <w:hideMark/>
          </w:tcPr>
          <w:p w14:paraId="4B2EF997" w14:textId="77777777" w:rsidR="006F25D2" w:rsidRPr="00E16D0C" w:rsidRDefault="006F25D2" w:rsidP="00400A5F">
            <w:pPr>
              <w:jc w:val="both"/>
            </w:pPr>
            <w:r w:rsidRPr="00E16D0C">
              <w:t>3.Возраст:</w:t>
            </w:r>
          </w:p>
        </w:tc>
        <w:tc>
          <w:tcPr>
            <w:tcW w:w="734" w:type="pct"/>
            <w:tcBorders>
              <w:top w:val="single" w:sz="4" w:space="0" w:color="auto"/>
              <w:left w:val="single" w:sz="4" w:space="0" w:color="auto"/>
              <w:bottom w:val="single" w:sz="4" w:space="0" w:color="auto"/>
              <w:right w:val="single" w:sz="4" w:space="0" w:color="auto"/>
            </w:tcBorders>
            <w:vAlign w:val="center"/>
          </w:tcPr>
          <w:p w14:paraId="6429EA4C" w14:textId="77777777" w:rsidR="006F25D2" w:rsidRPr="009F3289" w:rsidRDefault="006F25D2" w:rsidP="00400A5F">
            <w:pPr>
              <w:jc w:val="center"/>
              <w:rPr>
                <w:color w:val="0D0D0D" w:themeColor="text1" w:themeTint="F2"/>
              </w:rPr>
            </w:pPr>
          </w:p>
        </w:tc>
        <w:tc>
          <w:tcPr>
            <w:tcW w:w="581" w:type="pct"/>
            <w:tcBorders>
              <w:top w:val="single" w:sz="4" w:space="0" w:color="auto"/>
              <w:left w:val="single" w:sz="4" w:space="0" w:color="auto"/>
              <w:bottom w:val="single" w:sz="4" w:space="0" w:color="auto"/>
              <w:right w:val="single" w:sz="4" w:space="0" w:color="auto"/>
            </w:tcBorders>
            <w:vAlign w:val="center"/>
          </w:tcPr>
          <w:p w14:paraId="370E5AA6" w14:textId="77777777" w:rsidR="006F25D2" w:rsidRPr="009F3289" w:rsidRDefault="006F25D2" w:rsidP="00400A5F">
            <w:pPr>
              <w:jc w:val="center"/>
              <w:rPr>
                <w:color w:val="0D0D0D" w:themeColor="text1" w:themeTint="F2"/>
              </w:rPr>
            </w:pPr>
          </w:p>
        </w:tc>
        <w:tc>
          <w:tcPr>
            <w:tcW w:w="653" w:type="pct"/>
            <w:tcBorders>
              <w:top w:val="single" w:sz="4" w:space="0" w:color="auto"/>
              <w:left w:val="single" w:sz="4" w:space="0" w:color="auto"/>
              <w:bottom w:val="single" w:sz="4" w:space="0" w:color="auto"/>
              <w:right w:val="single" w:sz="4" w:space="0" w:color="auto"/>
            </w:tcBorders>
            <w:vAlign w:val="center"/>
          </w:tcPr>
          <w:p w14:paraId="3CB86181" w14:textId="77777777" w:rsidR="006F25D2" w:rsidRPr="009F3289" w:rsidRDefault="006F25D2" w:rsidP="00400A5F">
            <w:pPr>
              <w:jc w:val="center"/>
              <w:rPr>
                <w:color w:val="0D0D0D" w:themeColor="text1" w:themeTint="F2"/>
              </w:rPr>
            </w:pPr>
          </w:p>
        </w:tc>
        <w:tc>
          <w:tcPr>
            <w:tcW w:w="803" w:type="pct"/>
            <w:tcBorders>
              <w:top w:val="single" w:sz="4" w:space="0" w:color="auto"/>
              <w:left w:val="single" w:sz="4" w:space="0" w:color="auto"/>
              <w:bottom w:val="single" w:sz="4" w:space="0" w:color="auto"/>
              <w:right w:val="single" w:sz="4" w:space="0" w:color="auto"/>
            </w:tcBorders>
          </w:tcPr>
          <w:p w14:paraId="08816B7B" w14:textId="77777777" w:rsidR="006F25D2" w:rsidRPr="009F3289" w:rsidRDefault="006F25D2" w:rsidP="00400A5F">
            <w:pPr>
              <w:jc w:val="center"/>
              <w:rPr>
                <w:color w:val="0D0D0D" w:themeColor="text1" w:themeTint="F2"/>
              </w:rPr>
            </w:pPr>
          </w:p>
        </w:tc>
      </w:tr>
      <w:tr w:rsidR="006F25D2" w:rsidRPr="00E16D0C" w14:paraId="499B8867" w14:textId="77777777" w:rsidTr="009F3289">
        <w:trPr>
          <w:trHeight w:val="399"/>
        </w:trPr>
        <w:tc>
          <w:tcPr>
            <w:tcW w:w="2229" w:type="pct"/>
            <w:tcBorders>
              <w:top w:val="single" w:sz="4" w:space="0" w:color="auto"/>
              <w:left w:val="single" w:sz="4" w:space="0" w:color="auto"/>
              <w:bottom w:val="single" w:sz="4" w:space="0" w:color="auto"/>
              <w:right w:val="single" w:sz="4" w:space="0" w:color="auto"/>
            </w:tcBorders>
            <w:vAlign w:val="center"/>
            <w:hideMark/>
          </w:tcPr>
          <w:p w14:paraId="246EC388" w14:textId="77777777" w:rsidR="006F25D2" w:rsidRPr="00E16D0C" w:rsidRDefault="006F25D2" w:rsidP="00400A5F">
            <w:pPr>
              <w:jc w:val="both"/>
            </w:pPr>
            <w:r w:rsidRPr="00E16D0C">
              <w:t>-        от 18 до 35 лет</w:t>
            </w:r>
          </w:p>
        </w:tc>
        <w:tc>
          <w:tcPr>
            <w:tcW w:w="734" w:type="pct"/>
            <w:tcBorders>
              <w:top w:val="single" w:sz="4" w:space="0" w:color="auto"/>
              <w:left w:val="single" w:sz="4" w:space="0" w:color="auto"/>
              <w:bottom w:val="single" w:sz="4" w:space="0" w:color="auto"/>
              <w:right w:val="single" w:sz="4" w:space="0" w:color="auto"/>
            </w:tcBorders>
            <w:vAlign w:val="center"/>
          </w:tcPr>
          <w:p w14:paraId="48500582" w14:textId="3B262AF6" w:rsidR="006F25D2" w:rsidRPr="009F3289" w:rsidRDefault="009F3289" w:rsidP="00400A5F">
            <w:pPr>
              <w:jc w:val="center"/>
              <w:rPr>
                <w:color w:val="0D0D0D" w:themeColor="text1" w:themeTint="F2"/>
                <w:lang w:val="en-US"/>
              </w:rPr>
            </w:pPr>
            <w:r w:rsidRPr="009F3289">
              <w:rPr>
                <w:color w:val="0D0D0D" w:themeColor="text1" w:themeTint="F2"/>
                <w:lang w:val="en-US"/>
              </w:rPr>
              <w:t>318</w:t>
            </w:r>
          </w:p>
        </w:tc>
        <w:tc>
          <w:tcPr>
            <w:tcW w:w="581" w:type="pct"/>
            <w:tcBorders>
              <w:top w:val="single" w:sz="4" w:space="0" w:color="auto"/>
              <w:left w:val="single" w:sz="4" w:space="0" w:color="auto"/>
              <w:bottom w:val="single" w:sz="4" w:space="0" w:color="auto"/>
              <w:right w:val="single" w:sz="4" w:space="0" w:color="auto"/>
            </w:tcBorders>
            <w:vAlign w:val="center"/>
          </w:tcPr>
          <w:p w14:paraId="40F0228B" w14:textId="3A5544EB" w:rsidR="006F25D2" w:rsidRPr="009F3289" w:rsidRDefault="009F3289" w:rsidP="00400A5F">
            <w:pPr>
              <w:jc w:val="center"/>
              <w:rPr>
                <w:color w:val="0D0D0D" w:themeColor="text1" w:themeTint="F2"/>
                <w:lang w:val="en-US"/>
              </w:rPr>
            </w:pPr>
            <w:r w:rsidRPr="009F3289">
              <w:rPr>
                <w:color w:val="0D0D0D" w:themeColor="text1" w:themeTint="F2"/>
                <w:lang w:val="en-US"/>
              </w:rPr>
              <w:t>355</w:t>
            </w:r>
          </w:p>
        </w:tc>
        <w:tc>
          <w:tcPr>
            <w:tcW w:w="653" w:type="pct"/>
            <w:tcBorders>
              <w:top w:val="single" w:sz="4" w:space="0" w:color="auto"/>
              <w:left w:val="single" w:sz="4" w:space="0" w:color="auto"/>
              <w:bottom w:val="single" w:sz="4" w:space="0" w:color="auto"/>
              <w:right w:val="single" w:sz="4" w:space="0" w:color="auto"/>
            </w:tcBorders>
            <w:vAlign w:val="center"/>
          </w:tcPr>
          <w:p w14:paraId="576A11ED" w14:textId="350AE383" w:rsidR="006F25D2" w:rsidRPr="009F3289" w:rsidRDefault="009F3289" w:rsidP="00400A5F">
            <w:pPr>
              <w:jc w:val="center"/>
              <w:rPr>
                <w:color w:val="0D0D0D" w:themeColor="text1" w:themeTint="F2"/>
                <w:lang w:val="en-US"/>
              </w:rPr>
            </w:pPr>
            <w:r w:rsidRPr="009F3289">
              <w:rPr>
                <w:color w:val="0D0D0D" w:themeColor="text1" w:themeTint="F2"/>
                <w:lang w:val="en-US"/>
              </w:rPr>
              <w:t>391</w:t>
            </w:r>
          </w:p>
        </w:tc>
        <w:tc>
          <w:tcPr>
            <w:tcW w:w="803" w:type="pct"/>
            <w:tcBorders>
              <w:top w:val="single" w:sz="4" w:space="0" w:color="auto"/>
              <w:left w:val="single" w:sz="4" w:space="0" w:color="auto"/>
              <w:bottom w:val="single" w:sz="4" w:space="0" w:color="auto"/>
              <w:right w:val="single" w:sz="4" w:space="0" w:color="auto"/>
            </w:tcBorders>
          </w:tcPr>
          <w:p w14:paraId="1B3E8C5D" w14:textId="6F473317" w:rsidR="006F25D2" w:rsidRPr="009F3289" w:rsidRDefault="009F3289" w:rsidP="00400A5F">
            <w:pPr>
              <w:jc w:val="center"/>
              <w:rPr>
                <w:color w:val="0D0D0D" w:themeColor="text1" w:themeTint="F2"/>
                <w:lang w:val="en-US"/>
              </w:rPr>
            </w:pPr>
            <w:r w:rsidRPr="009F3289">
              <w:rPr>
                <w:color w:val="0D0D0D" w:themeColor="text1" w:themeTint="F2"/>
                <w:lang w:val="en-US"/>
              </w:rPr>
              <w:t>123,0</w:t>
            </w:r>
          </w:p>
        </w:tc>
      </w:tr>
      <w:tr w:rsidR="006F25D2" w:rsidRPr="00E16D0C" w14:paraId="6067C8D5" w14:textId="77777777" w:rsidTr="009F3289">
        <w:trPr>
          <w:trHeight w:val="70"/>
        </w:trPr>
        <w:tc>
          <w:tcPr>
            <w:tcW w:w="2229" w:type="pct"/>
            <w:tcBorders>
              <w:top w:val="single" w:sz="4" w:space="0" w:color="auto"/>
              <w:left w:val="single" w:sz="4" w:space="0" w:color="auto"/>
              <w:bottom w:val="single" w:sz="4" w:space="0" w:color="auto"/>
              <w:right w:val="single" w:sz="4" w:space="0" w:color="auto"/>
            </w:tcBorders>
            <w:vAlign w:val="center"/>
            <w:hideMark/>
          </w:tcPr>
          <w:p w14:paraId="6ECCAF3B" w14:textId="77777777" w:rsidR="006F25D2" w:rsidRPr="00E16D0C" w:rsidRDefault="006F25D2" w:rsidP="00400A5F">
            <w:pPr>
              <w:jc w:val="both"/>
            </w:pPr>
            <w:r w:rsidRPr="00E16D0C">
              <w:t>-        от 36 до 50 лет</w:t>
            </w:r>
          </w:p>
        </w:tc>
        <w:tc>
          <w:tcPr>
            <w:tcW w:w="734" w:type="pct"/>
            <w:tcBorders>
              <w:top w:val="single" w:sz="4" w:space="0" w:color="auto"/>
              <w:left w:val="single" w:sz="4" w:space="0" w:color="auto"/>
              <w:bottom w:val="single" w:sz="4" w:space="0" w:color="auto"/>
              <w:right w:val="single" w:sz="4" w:space="0" w:color="auto"/>
            </w:tcBorders>
            <w:vAlign w:val="center"/>
          </w:tcPr>
          <w:p w14:paraId="3D6B6624" w14:textId="568828CC" w:rsidR="006F25D2" w:rsidRPr="009F3289" w:rsidRDefault="009F3289" w:rsidP="00400A5F">
            <w:pPr>
              <w:jc w:val="center"/>
              <w:rPr>
                <w:color w:val="0D0D0D" w:themeColor="text1" w:themeTint="F2"/>
                <w:lang w:val="en-US"/>
              </w:rPr>
            </w:pPr>
            <w:r w:rsidRPr="009F3289">
              <w:rPr>
                <w:color w:val="0D0D0D" w:themeColor="text1" w:themeTint="F2"/>
                <w:lang w:val="en-US"/>
              </w:rPr>
              <w:t>741</w:t>
            </w:r>
          </w:p>
        </w:tc>
        <w:tc>
          <w:tcPr>
            <w:tcW w:w="581" w:type="pct"/>
            <w:tcBorders>
              <w:top w:val="single" w:sz="4" w:space="0" w:color="auto"/>
              <w:left w:val="single" w:sz="4" w:space="0" w:color="auto"/>
              <w:bottom w:val="single" w:sz="4" w:space="0" w:color="auto"/>
              <w:right w:val="single" w:sz="4" w:space="0" w:color="auto"/>
            </w:tcBorders>
            <w:vAlign w:val="center"/>
          </w:tcPr>
          <w:p w14:paraId="5C3A48B8" w14:textId="32417E20" w:rsidR="006F25D2" w:rsidRPr="009F3289" w:rsidRDefault="009F3289" w:rsidP="00400A5F">
            <w:pPr>
              <w:jc w:val="center"/>
              <w:rPr>
                <w:color w:val="0D0D0D" w:themeColor="text1" w:themeTint="F2"/>
                <w:lang w:val="en-US"/>
              </w:rPr>
            </w:pPr>
            <w:r w:rsidRPr="009F3289">
              <w:rPr>
                <w:color w:val="0D0D0D" w:themeColor="text1" w:themeTint="F2"/>
                <w:lang w:val="en-US"/>
              </w:rPr>
              <w:t>750</w:t>
            </w:r>
          </w:p>
        </w:tc>
        <w:tc>
          <w:tcPr>
            <w:tcW w:w="653" w:type="pct"/>
            <w:tcBorders>
              <w:top w:val="single" w:sz="4" w:space="0" w:color="auto"/>
              <w:left w:val="single" w:sz="4" w:space="0" w:color="auto"/>
              <w:bottom w:val="single" w:sz="4" w:space="0" w:color="auto"/>
              <w:right w:val="single" w:sz="4" w:space="0" w:color="auto"/>
            </w:tcBorders>
            <w:vAlign w:val="center"/>
          </w:tcPr>
          <w:p w14:paraId="4304AC49" w14:textId="7663E11E" w:rsidR="006F25D2" w:rsidRPr="009F3289" w:rsidRDefault="009F3289" w:rsidP="00400A5F">
            <w:pPr>
              <w:jc w:val="center"/>
              <w:rPr>
                <w:color w:val="0D0D0D" w:themeColor="text1" w:themeTint="F2"/>
                <w:lang w:val="en-US"/>
              </w:rPr>
            </w:pPr>
            <w:r w:rsidRPr="009F3289">
              <w:rPr>
                <w:color w:val="0D0D0D" w:themeColor="text1" w:themeTint="F2"/>
                <w:lang w:val="en-US"/>
              </w:rPr>
              <w:t>735</w:t>
            </w:r>
          </w:p>
        </w:tc>
        <w:tc>
          <w:tcPr>
            <w:tcW w:w="803" w:type="pct"/>
            <w:tcBorders>
              <w:top w:val="single" w:sz="4" w:space="0" w:color="auto"/>
              <w:left w:val="single" w:sz="4" w:space="0" w:color="auto"/>
              <w:bottom w:val="single" w:sz="4" w:space="0" w:color="auto"/>
              <w:right w:val="single" w:sz="4" w:space="0" w:color="auto"/>
            </w:tcBorders>
          </w:tcPr>
          <w:p w14:paraId="25524683" w14:textId="1B391301" w:rsidR="006F25D2" w:rsidRPr="009F3289" w:rsidRDefault="009F3289" w:rsidP="00400A5F">
            <w:pPr>
              <w:jc w:val="center"/>
              <w:rPr>
                <w:color w:val="0D0D0D" w:themeColor="text1" w:themeTint="F2"/>
                <w:lang w:val="en-US"/>
              </w:rPr>
            </w:pPr>
            <w:r w:rsidRPr="009F3289">
              <w:rPr>
                <w:color w:val="0D0D0D" w:themeColor="text1" w:themeTint="F2"/>
                <w:lang w:val="en-US"/>
              </w:rPr>
              <w:t>99,2</w:t>
            </w:r>
          </w:p>
        </w:tc>
      </w:tr>
      <w:tr w:rsidR="006F25D2" w:rsidRPr="00E16D0C" w14:paraId="4D85B0CC" w14:textId="77777777" w:rsidTr="009F3289">
        <w:trPr>
          <w:trHeight w:val="399"/>
        </w:trPr>
        <w:tc>
          <w:tcPr>
            <w:tcW w:w="2229" w:type="pct"/>
            <w:tcBorders>
              <w:top w:val="single" w:sz="4" w:space="0" w:color="auto"/>
              <w:left w:val="single" w:sz="4" w:space="0" w:color="auto"/>
              <w:bottom w:val="single" w:sz="4" w:space="0" w:color="auto"/>
              <w:right w:val="single" w:sz="4" w:space="0" w:color="auto"/>
            </w:tcBorders>
            <w:vAlign w:val="center"/>
            <w:hideMark/>
          </w:tcPr>
          <w:p w14:paraId="08908AE5" w14:textId="77777777" w:rsidR="006F25D2" w:rsidRPr="00E16D0C" w:rsidRDefault="006F25D2" w:rsidP="00400A5F">
            <w:pPr>
              <w:jc w:val="both"/>
            </w:pPr>
            <w:r w:rsidRPr="00E16D0C">
              <w:t>-        от 50 и выше</w:t>
            </w:r>
          </w:p>
        </w:tc>
        <w:tc>
          <w:tcPr>
            <w:tcW w:w="734" w:type="pct"/>
            <w:tcBorders>
              <w:top w:val="single" w:sz="4" w:space="0" w:color="auto"/>
              <w:left w:val="single" w:sz="4" w:space="0" w:color="auto"/>
              <w:bottom w:val="single" w:sz="4" w:space="0" w:color="auto"/>
              <w:right w:val="single" w:sz="4" w:space="0" w:color="auto"/>
            </w:tcBorders>
            <w:vAlign w:val="center"/>
          </w:tcPr>
          <w:p w14:paraId="2C2D1BCE" w14:textId="09B40CA5" w:rsidR="006F25D2" w:rsidRPr="009F3289" w:rsidRDefault="009F3289" w:rsidP="00400A5F">
            <w:pPr>
              <w:jc w:val="center"/>
              <w:rPr>
                <w:color w:val="0D0D0D" w:themeColor="text1" w:themeTint="F2"/>
                <w:lang w:val="en-US"/>
              </w:rPr>
            </w:pPr>
            <w:r w:rsidRPr="009F3289">
              <w:rPr>
                <w:color w:val="0D0D0D" w:themeColor="text1" w:themeTint="F2"/>
                <w:lang w:val="en-US"/>
              </w:rPr>
              <w:t>265</w:t>
            </w:r>
          </w:p>
        </w:tc>
        <w:tc>
          <w:tcPr>
            <w:tcW w:w="581" w:type="pct"/>
            <w:tcBorders>
              <w:top w:val="single" w:sz="4" w:space="0" w:color="auto"/>
              <w:left w:val="single" w:sz="4" w:space="0" w:color="auto"/>
              <w:bottom w:val="single" w:sz="4" w:space="0" w:color="auto"/>
              <w:right w:val="single" w:sz="4" w:space="0" w:color="auto"/>
            </w:tcBorders>
            <w:vAlign w:val="center"/>
          </w:tcPr>
          <w:p w14:paraId="5990728B" w14:textId="38A5A210" w:rsidR="006F25D2" w:rsidRPr="009F3289" w:rsidRDefault="009F3289" w:rsidP="00400A5F">
            <w:pPr>
              <w:jc w:val="center"/>
              <w:rPr>
                <w:color w:val="0D0D0D" w:themeColor="text1" w:themeTint="F2"/>
                <w:lang w:val="en-US"/>
              </w:rPr>
            </w:pPr>
            <w:r w:rsidRPr="009F3289">
              <w:rPr>
                <w:color w:val="0D0D0D" w:themeColor="text1" w:themeTint="F2"/>
                <w:lang w:val="en-US"/>
              </w:rPr>
              <w:t>259</w:t>
            </w:r>
          </w:p>
        </w:tc>
        <w:tc>
          <w:tcPr>
            <w:tcW w:w="653" w:type="pct"/>
            <w:tcBorders>
              <w:top w:val="single" w:sz="4" w:space="0" w:color="auto"/>
              <w:left w:val="single" w:sz="4" w:space="0" w:color="auto"/>
              <w:bottom w:val="single" w:sz="4" w:space="0" w:color="auto"/>
              <w:right w:val="single" w:sz="4" w:space="0" w:color="auto"/>
            </w:tcBorders>
            <w:vAlign w:val="center"/>
          </w:tcPr>
          <w:p w14:paraId="15872DFE" w14:textId="0A06D49A" w:rsidR="006F25D2" w:rsidRPr="009F3289" w:rsidRDefault="009F3289" w:rsidP="00400A5F">
            <w:pPr>
              <w:jc w:val="center"/>
              <w:rPr>
                <w:color w:val="0D0D0D" w:themeColor="text1" w:themeTint="F2"/>
                <w:lang w:val="en-US"/>
              </w:rPr>
            </w:pPr>
            <w:r w:rsidRPr="009F3289">
              <w:rPr>
                <w:color w:val="0D0D0D" w:themeColor="text1" w:themeTint="F2"/>
                <w:lang w:val="en-US"/>
              </w:rPr>
              <w:t>222</w:t>
            </w:r>
          </w:p>
        </w:tc>
        <w:tc>
          <w:tcPr>
            <w:tcW w:w="803" w:type="pct"/>
            <w:tcBorders>
              <w:top w:val="single" w:sz="4" w:space="0" w:color="auto"/>
              <w:left w:val="single" w:sz="4" w:space="0" w:color="auto"/>
              <w:bottom w:val="single" w:sz="4" w:space="0" w:color="auto"/>
              <w:right w:val="single" w:sz="4" w:space="0" w:color="auto"/>
            </w:tcBorders>
          </w:tcPr>
          <w:p w14:paraId="7DFC2789" w14:textId="71BE6049" w:rsidR="006F25D2" w:rsidRPr="009F3289" w:rsidRDefault="009F3289" w:rsidP="00400A5F">
            <w:pPr>
              <w:jc w:val="center"/>
              <w:rPr>
                <w:color w:val="0D0D0D" w:themeColor="text1" w:themeTint="F2"/>
                <w:lang w:val="en-US"/>
              </w:rPr>
            </w:pPr>
            <w:r w:rsidRPr="009F3289">
              <w:rPr>
                <w:color w:val="0D0D0D" w:themeColor="text1" w:themeTint="F2"/>
                <w:lang w:val="en-US"/>
              </w:rPr>
              <w:t>83,8</w:t>
            </w:r>
          </w:p>
        </w:tc>
      </w:tr>
    </w:tbl>
    <w:p w14:paraId="1CDC7008" w14:textId="77777777" w:rsidR="006F25D2" w:rsidRPr="00E16D0C" w:rsidRDefault="006F25D2" w:rsidP="006F25D2">
      <w:pPr>
        <w:spacing w:line="360" w:lineRule="auto"/>
        <w:ind w:firstLine="709"/>
        <w:jc w:val="both"/>
      </w:pPr>
    </w:p>
    <w:p w14:paraId="3649E01A" w14:textId="77777777" w:rsidR="009F3289" w:rsidRPr="009F3289" w:rsidRDefault="009F3289" w:rsidP="009F3289">
      <w:pPr>
        <w:spacing w:line="360" w:lineRule="auto"/>
        <w:ind w:firstLine="709"/>
        <w:jc w:val="both"/>
        <w:rPr>
          <w:sz w:val="28"/>
          <w:szCs w:val="28"/>
        </w:rPr>
      </w:pPr>
      <w:r w:rsidRPr="009F3289">
        <w:rPr>
          <w:sz w:val="28"/>
          <w:szCs w:val="28"/>
        </w:rPr>
        <w:t xml:space="preserve">На основе данных таблицы 3.2 можно сделать вывод, что общая численность персонала в организации за период с 2022 по 2024 год изменилась </w:t>
      </w:r>
      <w:r w:rsidRPr="009F3289">
        <w:rPr>
          <w:sz w:val="28"/>
          <w:szCs w:val="28"/>
        </w:rPr>
        <w:lastRenderedPageBreak/>
        <w:t>незначительно — с 1324 до 1348 человек (рост на 1,8%). При этом произошли заметные изменения в качественной структуре персонала.</w:t>
      </w:r>
    </w:p>
    <w:p w14:paraId="4B272461" w14:textId="77777777" w:rsidR="009F3289" w:rsidRPr="009F3289" w:rsidRDefault="009F3289" w:rsidP="009F3289">
      <w:pPr>
        <w:spacing w:line="360" w:lineRule="auto"/>
        <w:ind w:firstLine="709"/>
        <w:jc w:val="both"/>
        <w:rPr>
          <w:sz w:val="28"/>
          <w:szCs w:val="28"/>
        </w:rPr>
      </w:pPr>
      <w:r w:rsidRPr="009F3289">
        <w:rPr>
          <w:sz w:val="28"/>
          <w:szCs w:val="28"/>
        </w:rPr>
        <w:t>По полу: доля женщин превышает долю мужчин и составляет около 58%. За анализируемый период численность женщин выросла с 771 до 788 человек (на 2,2%), тогда как численность мужчин увеличилась с 553 до 560 человек (на 1,3%). Это говорит о стабильной гендерной структуре коллектива.</w:t>
      </w:r>
    </w:p>
    <w:p w14:paraId="37AB7C66" w14:textId="77777777" w:rsidR="009F3289" w:rsidRPr="009F3289" w:rsidRDefault="009F3289" w:rsidP="009F3289">
      <w:pPr>
        <w:spacing w:line="360" w:lineRule="auto"/>
        <w:ind w:firstLine="709"/>
        <w:jc w:val="both"/>
        <w:rPr>
          <w:sz w:val="28"/>
          <w:szCs w:val="28"/>
        </w:rPr>
      </w:pPr>
      <w:r w:rsidRPr="009F3289">
        <w:rPr>
          <w:sz w:val="28"/>
          <w:szCs w:val="28"/>
        </w:rPr>
        <w:t>По образованию: наблюдается положительная тенденция — число сотрудников с высшим образованием увеличилось с 412 до 470 человек (на 14,1%), а число сотрудников со средним образованием снизилось с 316 до 271 человека (на 14,2%). Количество сотрудников со средним-техническим образованием осталось практически неизменным. Это свидетельствует о повышении образовательного уровня персонала.</w:t>
      </w:r>
    </w:p>
    <w:p w14:paraId="48D022C1" w14:textId="77777777" w:rsidR="009F3289" w:rsidRPr="009F3289" w:rsidRDefault="009F3289" w:rsidP="009F3289">
      <w:pPr>
        <w:spacing w:line="360" w:lineRule="auto"/>
        <w:ind w:firstLine="709"/>
        <w:jc w:val="both"/>
        <w:rPr>
          <w:sz w:val="28"/>
          <w:szCs w:val="28"/>
        </w:rPr>
      </w:pPr>
      <w:r w:rsidRPr="009F3289">
        <w:rPr>
          <w:sz w:val="28"/>
          <w:szCs w:val="28"/>
        </w:rPr>
        <w:t>По возрасту: наблюдается омоложение кадрового состава. Число сотрудников в возрасте от 18 до 35 лет выросло с 318 до 391 человека (на 23,0%), тогда как численность сотрудников старше 50 лет снизилась с 265 до 222 человек (на 16,2%). Доля сотрудников в наиболее продуктивном возрасте (36–50 лет) остаётся преобладающей — около 55%.</w:t>
      </w:r>
    </w:p>
    <w:p w14:paraId="097B9BFB" w14:textId="73D22DD0" w:rsidR="00E16D0C" w:rsidRDefault="009F3289" w:rsidP="009F3289">
      <w:pPr>
        <w:spacing w:line="360" w:lineRule="auto"/>
        <w:ind w:firstLine="709"/>
        <w:jc w:val="both"/>
        <w:rPr>
          <w:sz w:val="28"/>
          <w:szCs w:val="28"/>
        </w:rPr>
      </w:pPr>
      <w:r w:rsidRPr="009F3289">
        <w:rPr>
          <w:sz w:val="28"/>
          <w:szCs w:val="28"/>
        </w:rPr>
        <w:t>В целом качественные характеристики персонала улучшаются: растёт образовательный уровень, увеличивается доля молодых сотрудников. Это создаёт благоприятные условия для повышения производительности труда и внедрения новых технологий. Вместе с тем, снижение численности опытных сотрудников старшего возраста требует внимания к передаче знаний и наставничеству.</w:t>
      </w:r>
    </w:p>
    <w:p w14:paraId="661B93E5" w14:textId="77777777" w:rsidR="0030449D" w:rsidRPr="00A17C5C" w:rsidRDefault="0030449D" w:rsidP="005E3C30">
      <w:pPr>
        <w:pStyle w:val="1"/>
        <w:tabs>
          <w:tab w:val="left" w:pos="1276"/>
        </w:tabs>
        <w:spacing w:after="120"/>
        <w:ind w:left="992" w:hanging="425"/>
        <w:rPr>
          <w:b w:val="0"/>
          <w:sz w:val="28"/>
          <w:szCs w:val="28"/>
        </w:rPr>
      </w:pPr>
      <w:bookmarkStart w:id="51" w:name="_Toc180018669"/>
      <w:r w:rsidRPr="00A17C5C">
        <w:rPr>
          <w:b w:val="0"/>
          <w:sz w:val="28"/>
          <w:szCs w:val="28"/>
        </w:rPr>
        <w:t xml:space="preserve">3.2 Анализ состава и структуры имущества, а также источников его формирования </w:t>
      </w:r>
      <w:r w:rsidR="005946E3">
        <w:rPr>
          <w:b w:val="0"/>
          <w:sz w:val="28"/>
          <w:szCs w:val="28"/>
        </w:rPr>
        <w:t>АО ННК «Приморнефтепродукт»</w:t>
      </w:r>
      <w:bookmarkEnd w:id="51"/>
    </w:p>
    <w:p w14:paraId="4B059C5F" w14:textId="2102EEF4" w:rsidR="0030449D" w:rsidRPr="007818DC" w:rsidRDefault="003954DB" w:rsidP="00E16D0C">
      <w:pPr>
        <w:spacing w:after="240" w:line="360" w:lineRule="auto"/>
        <w:ind w:firstLine="709"/>
        <w:jc w:val="both"/>
        <w:rPr>
          <w:sz w:val="28"/>
          <w:szCs w:val="28"/>
        </w:rPr>
      </w:pPr>
      <w:r w:rsidRPr="007818DC">
        <w:rPr>
          <w:sz w:val="28"/>
          <w:szCs w:val="28"/>
        </w:rPr>
        <w:t>Под понятием «имущество организации» подразумеваются основные и оборотные средства, а также иные ценности, стоимость которых отражается в балансе организации.</w:t>
      </w:r>
      <w:r w:rsidR="0030449D" w:rsidRPr="007818DC">
        <w:rPr>
          <w:sz w:val="28"/>
          <w:szCs w:val="28"/>
        </w:rPr>
        <w:t xml:space="preserve"> </w:t>
      </w:r>
      <w:r w:rsidRPr="007818DC">
        <w:rPr>
          <w:sz w:val="28"/>
          <w:szCs w:val="28"/>
        </w:rPr>
        <w:t xml:space="preserve">Анализ баланса начинается с описания общей суммы имущества предприятия и динамики ее изменения в течение рассматриваемого </w:t>
      </w:r>
      <w:r w:rsidRPr="007818DC">
        <w:rPr>
          <w:sz w:val="28"/>
          <w:szCs w:val="28"/>
        </w:rPr>
        <w:lastRenderedPageBreak/>
        <w:t xml:space="preserve">периода. </w:t>
      </w:r>
      <w:r w:rsidR="0030449D" w:rsidRPr="007818DC">
        <w:rPr>
          <w:sz w:val="28"/>
          <w:szCs w:val="28"/>
        </w:rPr>
        <w:t xml:space="preserve">Горизонтальный анализ имущества предприятия </w:t>
      </w:r>
      <w:r w:rsidR="005946E3">
        <w:rPr>
          <w:sz w:val="28"/>
          <w:szCs w:val="28"/>
        </w:rPr>
        <w:t>АО ННК «Приморнефтепродукт»</w:t>
      </w:r>
      <w:r w:rsidR="0030449D" w:rsidRPr="007818DC">
        <w:rPr>
          <w:sz w:val="28"/>
          <w:szCs w:val="28"/>
        </w:rPr>
        <w:t xml:space="preserve"> за </w:t>
      </w:r>
      <w:r w:rsidR="002409FB">
        <w:rPr>
          <w:sz w:val="28"/>
          <w:szCs w:val="28"/>
        </w:rPr>
        <w:t>2023</w:t>
      </w:r>
      <w:r w:rsidR="0030449D" w:rsidRPr="007818DC">
        <w:rPr>
          <w:sz w:val="28"/>
          <w:szCs w:val="28"/>
        </w:rPr>
        <w:t xml:space="preserve"> -</w:t>
      </w:r>
      <w:r w:rsidR="008C1B47">
        <w:rPr>
          <w:sz w:val="28"/>
          <w:szCs w:val="28"/>
        </w:rPr>
        <w:t>2024 г представлен в таблице 3.3</w:t>
      </w:r>
    </w:p>
    <w:p w14:paraId="314CBCBB" w14:textId="1D794092" w:rsidR="00E16D0C" w:rsidRDefault="0030449D" w:rsidP="0074712F">
      <w:pPr>
        <w:ind w:left="1985" w:hanging="1985"/>
        <w:jc w:val="both"/>
        <w:rPr>
          <w:sz w:val="28"/>
          <w:szCs w:val="28"/>
        </w:rPr>
      </w:pPr>
      <w:r w:rsidRPr="007818DC">
        <w:rPr>
          <w:sz w:val="28"/>
          <w:szCs w:val="28"/>
        </w:rPr>
        <w:t>Таблица 3.</w:t>
      </w:r>
      <w:r w:rsidR="008C1B47">
        <w:rPr>
          <w:sz w:val="28"/>
          <w:szCs w:val="28"/>
          <w:lang w:val="en-US"/>
        </w:rPr>
        <w:t>3</w:t>
      </w:r>
      <w:r w:rsidR="003954DB" w:rsidRPr="007818DC">
        <w:rPr>
          <w:sz w:val="28"/>
          <w:szCs w:val="28"/>
        </w:rPr>
        <w:t xml:space="preserve"> – Горизонтальный анализ имущества предприятия</w:t>
      </w:r>
      <w:r w:rsidRPr="007818DC">
        <w:rPr>
          <w:sz w:val="28"/>
          <w:szCs w:val="28"/>
        </w:rPr>
        <w:t xml:space="preserve">  </w:t>
      </w:r>
    </w:p>
    <w:p w14:paraId="67F13211" w14:textId="7A0AF48E" w:rsidR="003954DB" w:rsidRDefault="00E16D0C" w:rsidP="0074712F">
      <w:pPr>
        <w:ind w:left="1985" w:hanging="1985"/>
        <w:jc w:val="both"/>
        <w:rPr>
          <w:sz w:val="28"/>
          <w:szCs w:val="28"/>
        </w:rPr>
      </w:pPr>
      <w:r>
        <w:rPr>
          <w:sz w:val="28"/>
          <w:szCs w:val="28"/>
        </w:rPr>
        <w:t xml:space="preserve">                         </w:t>
      </w:r>
      <w:r w:rsidR="005946E3">
        <w:rPr>
          <w:sz w:val="28"/>
          <w:szCs w:val="28"/>
        </w:rPr>
        <w:t>АО ННК «</w:t>
      </w:r>
      <w:proofErr w:type="spellStart"/>
      <w:proofErr w:type="gramStart"/>
      <w:r w:rsidR="005946E3">
        <w:rPr>
          <w:sz w:val="28"/>
          <w:szCs w:val="28"/>
        </w:rPr>
        <w:t>Приморнефтепродукт»</w:t>
      </w:r>
      <w:r w:rsidR="0030449D" w:rsidRPr="007818DC">
        <w:rPr>
          <w:sz w:val="28"/>
          <w:szCs w:val="28"/>
        </w:rPr>
        <w:t>за</w:t>
      </w:r>
      <w:proofErr w:type="spellEnd"/>
      <w:proofErr w:type="gramEnd"/>
      <w:r w:rsidR="0030449D" w:rsidRPr="007818DC">
        <w:rPr>
          <w:sz w:val="28"/>
          <w:szCs w:val="28"/>
        </w:rPr>
        <w:t xml:space="preserve"> </w:t>
      </w:r>
      <w:r w:rsidR="002409FB">
        <w:rPr>
          <w:sz w:val="28"/>
          <w:szCs w:val="28"/>
        </w:rPr>
        <w:t>2022</w:t>
      </w:r>
      <w:r w:rsidR="0030449D" w:rsidRPr="007818DC">
        <w:rPr>
          <w:sz w:val="28"/>
          <w:szCs w:val="28"/>
        </w:rPr>
        <w:t>-</w:t>
      </w:r>
      <w:r w:rsidR="002409FB">
        <w:rPr>
          <w:sz w:val="28"/>
          <w:szCs w:val="28"/>
        </w:rPr>
        <w:t>2023</w:t>
      </w:r>
      <w:r w:rsidR="0030449D" w:rsidRPr="007818DC">
        <w:rPr>
          <w:sz w:val="28"/>
          <w:szCs w:val="28"/>
        </w:rPr>
        <w:t xml:space="preserve"> г</w:t>
      </w:r>
    </w:p>
    <w:p w14:paraId="1154EECA" w14:textId="77777777" w:rsidR="008C1B47" w:rsidRDefault="008C1B47" w:rsidP="0074712F">
      <w:pPr>
        <w:ind w:left="1985" w:hanging="1985"/>
        <w:jc w:val="both"/>
        <w:rPr>
          <w:sz w:val="28"/>
          <w:szCs w:val="28"/>
        </w:rPr>
      </w:pPr>
    </w:p>
    <w:tbl>
      <w:tblPr>
        <w:tblW w:w="5000" w:type="pct"/>
        <w:jc w:val="center"/>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666"/>
        <w:gridCol w:w="1436"/>
        <w:gridCol w:w="1140"/>
        <w:gridCol w:w="1710"/>
        <w:gridCol w:w="1710"/>
        <w:gridCol w:w="856"/>
        <w:gridCol w:w="1104"/>
      </w:tblGrid>
      <w:tr w:rsidR="007818DC" w:rsidRPr="007818DC" w14:paraId="1D5C6058" w14:textId="77777777" w:rsidTr="007818DC">
        <w:trPr>
          <w:jc w:val="center"/>
        </w:trPr>
        <w:tc>
          <w:tcPr>
            <w:tcW w:w="0" w:type="auto"/>
            <w:vMerge w:val="restart"/>
            <w:tcBorders>
              <w:top w:val="outset" w:sz="6" w:space="0" w:color="000000"/>
              <w:left w:val="outset" w:sz="6" w:space="0" w:color="000000"/>
              <w:bottom w:val="outset" w:sz="6" w:space="0" w:color="000000"/>
              <w:right w:val="outset" w:sz="6" w:space="0" w:color="000000"/>
            </w:tcBorders>
            <w:vAlign w:val="center"/>
            <w:hideMark/>
          </w:tcPr>
          <w:p w14:paraId="2B1A91BD" w14:textId="77777777" w:rsidR="007818DC" w:rsidRPr="007818DC" w:rsidRDefault="007818DC">
            <w:pPr>
              <w:jc w:val="center"/>
              <w:rPr>
                <w:color w:val="000000" w:themeColor="text1"/>
              </w:rPr>
            </w:pPr>
            <w:r w:rsidRPr="007818DC">
              <w:rPr>
                <w:color w:val="000000" w:themeColor="text1"/>
              </w:rPr>
              <w:t>Показатель</w:t>
            </w:r>
          </w:p>
        </w:tc>
        <w:tc>
          <w:tcPr>
            <w:tcW w:w="0" w:type="auto"/>
            <w:gridSpan w:val="4"/>
            <w:tcBorders>
              <w:top w:val="outset" w:sz="6" w:space="0" w:color="000000"/>
              <w:left w:val="outset" w:sz="6" w:space="0" w:color="000000"/>
              <w:bottom w:val="outset" w:sz="6" w:space="0" w:color="000000"/>
              <w:right w:val="outset" w:sz="6" w:space="0" w:color="000000"/>
            </w:tcBorders>
            <w:hideMark/>
          </w:tcPr>
          <w:p w14:paraId="3555D827" w14:textId="77777777" w:rsidR="007818DC" w:rsidRPr="007818DC" w:rsidRDefault="007818DC">
            <w:pPr>
              <w:jc w:val="center"/>
              <w:rPr>
                <w:color w:val="000000" w:themeColor="text1"/>
              </w:rPr>
            </w:pPr>
            <w:r w:rsidRPr="007818DC">
              <w:rPr>
                <w:color w:val="000000" w:themeColor="text1"/>
              </w:rPr>
              <w:t>Значение показателя</w:t>
            </w:r>
          </w:p>
        </w:tc>
        <w:tc>
          <w:tcPr>
            <w:tcW w:w="0" w:type="auto"/>
            <w:gridSpan w:val="2"/>
            <w:tcBorders>
              <w:top w:val="outset" w:sz="6" w:space="0" w:color="000000"/>
              <w:left w:val="outset" w:sz="6" w:space="0" w:color="000000"/>
              <w:bottom w:val="outset" w:sz="6" w:space="0" w:color="000000"/>
              <w:right w:val="outset" w:sz="6" w:space="0" w:color="000000"/>
            </w:tcBorders>
            <w:hideMark/>
          </w:tcPr>
          <w:p w14:paraId="39521780" w14:textId="77777777" w:rsidR="007818DC" w:rsidRPr="007818DC" w:rsidRDefault="007818DC">
            <w:pPr>
              <w:jc w:val="center"/>
              <w:rPr>
                <w:color w:val="000000" w:themeColor="text1"/>
              </w:rPr>
            </w:pPr>
            <w:r w:rsidRPr="007818DC">
              <w:rPr>
                <w:color w:val="000000" w:themeColor="text1"/>
              </w:rPr>
              <w:t>Изменение за анализируемый период</w:t>
            </w:r>
          </w:p>
        </w:tc>
      </w:tr>
      <w:tr w:rsidR="007818DC" w:rsidRPr="007818DC" w14:paraId="52D0B5D7" w14:textId="77777777" w:rsidTr="007818DC">
        <w:trPr>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7BE8D772" w14:textId="77777777" w:rsidR="007818DC" w:rsidRPr="007818DC" w:rsidRDefault="007818DC">
            <w:pPr>
              <w:rPr>
                <w:color w:val="000000" w:themeColor="text1"/>
              </w:rPr>
            </w:pPr>
          </w:p>
        </w:tc>
        <w:tc>
          <w:tcPr>
            <w:tcW w:w="0" w:type="auto"/>
            <w:gridSpan w:val="2"/>
            <w:tcBorders>
              <w:top w:val="outset" w:sz="6" w:space="0" w:color="000000"/>
              <w:left w:val="outset" w:sz="6" w:space="0" w:color="000000"/>
              <w:bottom w:val="outset" w:sz="6" w:space="0" w:color="000000"/>
              <w:right w:val="outset" w:sz="6" w:space="0" w:color="000000"/>
            </w:tcBorders>
            <w:hideMark/>
          </w:tcPr>
          <w:p w14:paraId="2E9E3B8F" w14:textId="77777777" w:rsidR="007818DC" w:rsidRPr="007818DC" w:rsidRDefault="007818DC">
            <w:pPr>
              <w:jc w:val="center"/>
              <w:rPr>
                <w:color w:val="000000" w:themeColor="text1"/>
              </w:rPr>
            </w:pPr>
            <w:r w:rsidRPr="007818DC">
              <w:rPr>
                <w:color w:val="000000" w:themeColor="text1"/>
              </w:rPr>
              <w:t>в </w:t>
            </w:r>
            <w:r w:rsidRPr="007818DC">
              <w:rPr>
                <w:i/>
                <w:iCs/>
                <w:color w:val="000000" w:themeColor="text1"/>
              </w:rPr>
              <w:t>тыс. руб.</w:t>
            </w:r>
          </w:p>
        </w:tc>
        <w:tc>
          <w:tcPr>
            <w:tcW w:w="0" w:type="auto"/>
            <w:gridSpan w:val="2"/>
            <w:tcBorders>
              <w:top w:val="outset" w:sz="6" w:space="0" w:color="000000"/>
              <w:left w:val="outset" w:sz="6" w:space="0" w:color="000000"/>
              <w:bottom w:val="outset" w:sz="6" w:space="0" w:color="000000"/>
              <w:right w:val="outset" w:sz="6" w:space="0" w:color="000000"/>
            </w:tcBorders>
            <w:hideMark/>
          </w:tcPr>
          <w:p w14:paraId="075F9C44" w14:textId="77777777" w:rsidR="007818DC" w:rsidRPr="007818DC" w:rsidRDefault="007818DC">
            <w:pPr>
              <w:jc w:val="center"/>
              <w:rPr>
                <w:color w:val="000000" w:themeColor="text1"/>
              </w:rPr>
            </w:pPr>
            <w:r w:rsidRPr="007818DC">
              <w:rPr>
                <w:color w:val="000000" w:themeColor="text1"/>
              </w:rPr>
              <w:t>в % к валюте баланса</w:t>
            </w:r>
          </w:p>
        </w:tc>
        <w:tc>
          <w:tcPr>
            <w:tcW w:w="0" w:type="auto"/>
            <w:vMerge w:val="restart"/>
            <w:tcBorders>
              <w:top w:val="outset" w:sz="6" w:space="0" w:color="000000"/>
              <w:left w:val="outset" w:sz="6" w:space="0" w:color="000000"/>
              <w:bottom w:val="outset" w:sz="6" w:space="0" w:color="000000"/>
              <w:right w:val="outset" w:sz="6" w:space="0" w:color="000000"/>
            </w:tcBorders>
            <w:hideMark/>
          </w:tcPr>
          <w:p w14:paraId="79FAA2D5" w14:textId="77777777" w:rsidR="007818DC" w:rsidRPr="007818DC" w:rsidRDefault="007818DC">
            <w:pPr>
              <w:jc w:val="center"/>
              <w:rPr>
                <w:color w:val="000000" w:themeColor="text1"/>
              </w:rPr>
            </w:pPr>
            <w:r w:rsidRPr="007818DC">
              <w:rPr>
                <w:i/>
                <w:iCs/>
                <w:color w:val="000000" w:themeColor="text1"/>
              </w:rPr>
              <w:t>тыс. руб.</w:t>
            </w:r>
            <w:r w:rsidRPr="007818DC">
              <w:rPr>
                <w:color w:val="000000" w:themeColor="text1"/>
              </w:rPr>
              <w:br/>
              <w:t>(гр.3-гр.2)</w:t>
            </w:r>
          </w:p>
        </w:tc>
        <w:tc>
          <w:tcPr>
            <w:tcW w:w="0" w:type="auto"/>
            <w:vMerge w:val="restart"/>
            <w:tcBorders>
              <w:top w:val="outset" w:sz="6" w:space="0" w:color="000000"/>
              <w:left w:val="outset" w:sz="6" w:space="0" w:color="000000"/>
              <w:bottom w:val="outset" w:sz="6" w:space="0" w:color="000000"/>
              <w:right w:val="outset" w:sz="6" w:space="0" w:color="000000"/>
            </w:tcBorders>
            <w:hideMark/>
          </w:tcPr>
          <w:p w14:paraId="1F45C62F" w14:textId="77777777" w:rsidR="007818DC" w:rsidRPr="007818DC" w:rsidRDefault="007818DC">
            <w:pPr>
              <w:jc w:val="center"/>
              <w:rPr>
                <w:color w:val="000000" w:themeColor="text1"/>
              </w:rPr>
            </w:pPr>
            <w:r w:rsidRPr="007818DC">
              <w:rPr>
                <w:color w:val="000000" w:themeColor="text1"/>
              </w:rPr>
              <w:t>± %</w:t>
            </w:r>
            <w:r w:rsidRPr="007818DC">
              <w:rPr>
                <w:color w:val="000000" w:themeColor="text1"/>
              </w:rPr>
              <w:br/>
              <w:t>((гр.3-гр.2) : гр.2)</w:t>
            </w:r>
          </w:p>
        </w:tc>
      </w:tr>
      <w:tr w:rsidR="007818DC" w:rsidRPr="007818DC" w14:paraId="4E7243C2" w14:textId="77777777" w:rsidTr="007E0CF9">
        <w:trPr>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BDCDEDC" w14:textId="77777777" w:rsidR="007818DC" w:rsidRPr="007818DC" w:rsidRDefault="007818DC">
            <w:pPr>
              <w:jc w:val="center"/>
              <w:rPr>
                <w:color w:val="000000" w:themeColor="text1"/>
              </w:rPr>
            </w:pPr>
          </w:p>
        </w:tc>
        <w:tc>
          <w:tcPr>
            <w:tcW w:w="1109" w:type="pct"/>
            <w:tcBorders>
              <w:top w:val="outset" w:sz="6" w:space="0" w:color="000000"/>
              <w:left w:val="outset" w:sz="6" w:space="0" w:color="000000"/>
              <w:bottom w:val="outset" w:sz="6" w:space="0" w:color="000000"/>
              <w:right w:val="outset" w:sz="6" w:space="0" w:color="000000"/>
            </w:tcBorders>
            <w:hideMark/>
          </w:tcPr>
          <w:p w14:paraId="535E6B06" w14:textId="77777777" w:rsidR="007818DC" w:rsidRPr="007818DC" w:rsidRDefault="007818DC">
            <w:pPr>
              <w:jc w:val="center"/>
              <w:rPr>
                <w:color w:val="000000" w:themeColor="text1"/>
              </w:rPr>
            </w:pPr>
            <w:r w:rsidRPr="007818DC">
              <w:rPr>
                <w:color w:val="000000" w:themeColor="text1"/>
              </w:rPr>
              <w:t>31.12.</w:t>
            </w:r>
            <w:r w:rsidR="002409FB">
              <w:rPr>
                <w:color w:val="000000" w:themeColor="text1"/>
              </w:rPr>
              <w:t>2023</w:t>
            </w:r>
          </w:p>
        </w:tc>
        <w:tc>
          <w:tcPr>
            <w:tcW w:w="75" w:type="pct"/>
            <w:tcBorders>
              <w:top w:val="outset" w:sz="6" w:space="0" w:color="000000"/>
              <w:left w:val="outset" w:sz="6" w:space="0" w:color="000000"/>
              <w:bottom w:val="outset" w:sz="6" w:space="0" w:color="000000"/>
              <w:right w:val="outset" w:sz="6" w:space="0" w:color="000000"/>
            </w:tcBorders>
            <w:hideMark/>
          </w:tcPr>
          <w:p w14:paraId="683C9B7F" w14:textId="77777777" w:rsidR="007818DC" w:rsidRPr="007818DC" w:rsidRDefault="007818DC">
            <w:pPr>
              <w:jc w:val="center"/>
              <w:rPr>
                <w:color w:val="000000" w:themeColor="text1"/>
              </w:rPr>
            </w:pPr>
            <w:r w:rsidRPr="007818DC">
              <w:rPr>
                <w:color w:val="000000" w:themeColor="text1"/>
              </w:rPr>
              <w:t>31.12.</w:t>
            </w:r>
            <w:r w:rsidR="002409FB">
              <w:rPr>
                <w:color w:val="000000" w:themeColor="text1"/>
              </w:rPr>
              <w:t>2024</w:t>
            </w:r>
          </w:p>
        </w:tc>
        <w:tc>
          <w:tcPr>
            <w:tcW w:w="0" w:type="auto"/>
            <w:tcBorders>
              <w:top w:val="outset" w:sz="6" w:space="0" w:color="000000"/>
              <w:left w:val="outset" w:sz="6" w:space="0" w:color="000000"/>
              <w:bottom w:val="outset" w:sz="6" w:space="0" w:color="000000"/>
              <w:right w:val="outset" w:sz="6" w:space="0" w:color="000000"/>
            </w:tcBorders>
            <w:hideMark/>
          </w:tcPr>
          <w:p w14:paraId="78263A90" w14:textId="77777777" w:rsidR="007818DC" w:rsidRPr="007818DC" w:rsidRDefault="007818DC">
            <w:pPr>
              <w:jc w:val="center"/>
              <w:rPr>
                <w:color w:val="000000" w:themeColor="text1"/>
              </w:rPr>
            </w:pPr>
            <w:r w:rsidRPr="007818DC">
              <w:rPr>
                <w:color w:val="000000" w:themeColor="text1"/>
              </w:rPr>
              <w:t>на начало</w:t>
            </w:r>
            <w:r w:rsidRPr="007818DC">
              <w:rPr>
                <w:color w:val="000000" w:themeColor="text1"/>
              </w:rPr>
              <w:br/>
              <w:t>анализируемого</w:t>
            </w:r>
            <w:r w:rsidRPr="007818DC">
              <w:rPr>
                <w:color w:val="000000" w:themeColor="text1"/>
              </w:rPr>
              <w:br/>
              <w:t>периода</w:t>
            </w:r>
            <w:r w:rsidRPr="007818DC">
              <w:rPr>
                <w:color w:val="000000" w:themeColor="text1"/>
              </w:rPr>
              <w:br/>
              <w:t>(31.12.</w:t>
            </w:r>
            <w:r w:rsidR="002409FB">
              <w:rPr>
                <w:color w:val="000000" w:themeColor="text1"/>
              </w:rPr>
              <w:t>2023</w:t>
            </w:r>
            <w:r w:rsidRPr="007818DC">
              <w:rPr>
                <w:color w:val="000000" w:themeColor="text1"/>
              </w:rPr>
              <w:t>)</w:t>
            </w:r>
          </w:p>
        </w:tc>
        <w:tc>
          <w:tcPr>
            <w:tcW w:w="0" w:type="auto"/>
            <w:tcBorders>
              <w:top w:val="outset" w:sz="6" w:space="0" w:color="000000"/>
              <w:left w:val="outset" w:sz="6" w:space="0" w:color="000000"/>
              <w:bottom w:val="outset" w:sz="6" w:space="0" w:color="000000"/>
              <w:right w:val="outset" w:sz="6" w:space="0" w:color="000000"/>
            </w:tcBorders>
            <w:hideMark/>
          </w:tcPr>
          <w:p w14:paraId="6DA1A7F0" w14:textId="77777777" w:rsidR="007818DC" w:rsidRPr="007818DC" w:rsidRDefault="007818DC">
            <w:pPr>
              <w:jc w:val="center"/>
              <w:rPr>
                <w:color w:val="000000" w:themeColor="text1"/>
              </w:rPr>
            </w:pPr>
            <w:r w:rsidRPr="007818DC">
              <w:rPr>
                <w:color w:val="000000" w:themeColor="text1"/>
              </w:rPr>
              <w:t>на конец</w:t>
            </w:r>
            <w:r w:rsidRPr="007818DC">
              <w:rPr>
                <w:color w:val="000000" w:themeColor="text1"/>
              </w:rPr>
              <w:br/>
              <w:t>анализируемого</w:t>
            </w:r>
            <w:r w:rsidRPr="007818DC">
              <w:rPr>
                <w:color w:val="000000" w:themeColor="text1"/>
              </w:rPr>
              <w:br/>
              <w:t>периода</w:t>
            </w:r>
            <w:r w:rsidRPr="007818DC">
              <w:rPr>
                <w:color w:val="000000" w:themeColor="text1"/>
              </w:rPr>
              <w:br/>
              <w:t>(31.12.</w:t>
            </w:r>
            <w:r w:rsidR="002409FB">
              <w:rPr>
                <w:color w:val="000000" w:themeColor="text1"/>
              </w:rPr>
              <w:t>2024</w:t>
            </w:r>
            <w:r w:rsidRPr="007818DC">
              <w:rPr>
                <w:color w:val="000000" w:themeColor="text1"/>
              </w:rPr>
              <w:t>)</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6DB48551" w14:textId="77777777" w:rsidR="007818DC" w:rsidRPr="007818DC" w:rsidRDefault="007818DC">
            <w:pPr>
              <w:rPr>
                <w:color w:val="000000" w:themeColor="text1"/>
              </w:rPr>
            </w:pP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416B5A41" w14:textId="77777777" w:rsidR="007818DC" w:rsidRPr="007818DC" w:rsidRDefault="007818DC">
            <w:pPr>
              <w:rPr>
                <w:color w:val="000000" w:themeColor="text1"/>
              </w:rPr>
            </w:pPr>
          </w:p>
        </w:tc>
      </w:tr>
      <w:tr w:rsidR="007818DC" w:rsidRPr="007818DC" w14:paraId="68317186" w14:textId="77777777" w:rsidTr="007E0CF9">
        <w:trPr>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14:paraId="109E42A5" w14:textId="77777777" w:rsidR="007818DC" w:rsidRPr="007818DC" w:rsidRDefault="007818DC">
            <w:pPr>
              <w:jc w:val="center"/>
              <w:rPr>
                <w:color w:val="000000" w:themeColor="text1"/>
              </w:rPr>
            </w:pPr>
            <w:r w:rsidRPr="007818DC">
              <w:rPr>
                <w:color w:val="000000" w:themeColor="text1"/>
              </w:rPr>
              <w:t>1</w:t>
            </w:r>
          </w:p>
        </w:tc>
        <w:tc>
          <w:tcPr>
            <w:tcW w:w="1109" w:type="pct"/>
            <w:tcBorders>
              <w:top w:val="outset" w:sz="6" w:space="0" w:color="000000"/>
              <w:left w:val="outset" w:sz="6" w:space="0" w:color="000000"/>
              <w:bottom w:val="outset" w:sz="6" w:space="0" w:color="000000"/>
              <w:right w:val="outset" w:sz="6" w:space="0" w:color="000000"/>
            </w:tcBorders>
            <w:vAlign w:val="center"/>
            <w:hideMark/>
          </w:tcPr>
          <w:p w14:paraId="226F6D44" w14:textId="77777777" w:rsidR="007818DC" w:rsidRPr="007818DC" w:rsidRDefault="007818DC">
            <w:pPr>
              <w:jc w:val="center"/>
              <w:rPr>
                <w:color w:val="000000" w:themeColor="text1"/>
              </w:rPr>
            </w:pPr>
            <w:r w:rsidRPr="007818DC">
              <w:rPr>
                <w:color w:val="000000" w:themeColor="text1"/>
              </w:rPr>
              <w:t>2</w:t>
            </w:r>
          </w:p>
        </w:tc>
        <w:tc>
          <w:tcPr>
            <w:tcW w:w="75" w:type="pct"/>
            <w:tcBorders>
              <w:top w:val="outset" w:sz="6" w:space="0" w:color="000000"/>
              <w:left w:val="outset" w:sz="6" w:space="0" w:color="000000"/>
              <w:bottom w:val="outset" w:sz="6" w:space="0" w:color="000000"/>
              <w:right w:val="outset" w:sz="6" w:space="0" w:color="000000"/>
            </w:tcBorders>
            <w:vAlign w:val="center"/>
            <w:hideMark/>
          </w:tcPr>
          <w:p w14:paraId="27BF7B75" w14:textId="77777777" w:rsidR="007818DC" w:rsidRPr="007818DC" w:rsidRDefault="007818DC">
            <w:pPr>
              <w:jc w:val="center"/>
              <w:rPr>
                <w:color w:val="000000" w:themeColor="text1"/>
              </w:rPr>
            </w:pPr>
            <w:r w:rsidRPr="007818DC">
              <w:rPr>
                <w:color w:val="000000" w:themeColor="text1"/>
              </w:rPr>
              <w:t>3</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77F0025B" w14:textId="77777777" w:rsidR="007818DC" w:rsidRPr="007818DC" w:rsidRDefault="007818DC">
            <w:pPr>
              <w:jc w:val="center"/>
              <w:rPr>
                <w:color w:val="000000" w:themeColor="text1"/>
              </w:rPr>
            </w:pPr>
            <w:r w:rsidRPr="007818DC">
              <w:rPr>
                <w:color w:val="000000" w:themeColor="text1"/>
              </w:rPr>
              <w:t>4</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D974881" w14:textId="77777777" w:rsidR="007818DC" w:rsidRPr="007818DC" w:rsidRDefault="007818DC">
            <w:pPr>
              <w:jc w:val="center"/>
              <w:rPr>
                <w:color w:val="000000" w:themeColor="text1"/>
              </w:rPr>
            </w:pPr>
            <w:r w:rsidRPr="007818DC">
              <w:rPr>
                <w:color w:val="000000" w:themeColor="text1"/>
              </w:rPr>
              <w:t>5</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FC568FC" w14:textId="77777777" w:rsidR="007818DC" w:rsidRPr="007818DC" w:rsidRDefault="007818DC">
            <w:pPr>
              <w:jc w:val="center"/>
              <w:rPr>
                <w:color w:val="000000" w:themeColor="text1"/>
              </w:rPr>
            </w:pPr>
            <w:r w:rsidRPr="007818DC">
              <w:rPr>
                <w:color w:val="000000" w:themeColor="text1"/>
              </w:rPr>
              <w:t>6</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3596983" w14:textId="77777777" w:rsidR="007818DC" w:rsidRPr="007818DC" w:rsidRDefault="007818DC">
            <w:pPr>
              <w:jc w:val="center"/>
              <w:rPr>
                <w:color w:val="000000" w:themeColor="text1"/>
              </w:rPr>
            </w:pPr>
            <w:r w:rsidRPr="007818DC">
              <w:rPr>
                <w:color w:val="000000" w:themeColor="text1"/>
              </w:rPr>
              <w:t>7</w:t>
            </w:r>
          </w:p>
        </w:tc>
      </w:tr>
      <w:tr w:rsidR="007818DC" w:rsidRPr="007818DC" w14:paraId="781FC9AF" w14:textId="77777777" w:rsidTr="007818DC">
        <w:trPr>
          <w:jc w:val="center"/>
        </w:trPr>
        <w:tc>
          <w:tcPr>
            <w:tcW w:w="0" w:type="auto"/>
            <w:gridSpan w:val="7"/>
            <w:tcBorders>
              <w:top w:val="outset" w:sz="6" w:space="0" w:color="000000"/>
              <w:left w:val="outset" w:sz="6" w:space="0" w:color="000000"/>
              <w:bottom w:val="outset" w:sz="6" w:space="0" w:color="000000"/>
              <w:right w:val="outset" w:sz="6" w:space="0" w:color="000000"/>
            </w:tcBorders>
            <w:hideMark/>
          </w:tcPr>
          <w:p w14:paraId="4BDCFE97" w14:textId="77777777" w:rsidR="007818DC" w:rsidRPr="007818DC" w:rsidRDefault="007818DC">
            <w:pPr>
              <w:rPr>
                <w:color w:val="000000" w:themeColor="text1"/>
              </w:rPr>
            </w:pPr>
            <w:r w:rsidRPr="007818DC">
              <w:rPr>
                <w:bCs/>
                <w:color w:val="000000" w:themeColor="text1"/>
              </w:rPr>
              <w:t>Актив</w:t>
            </w:r>
          </w:p>
        </w:tc>
      </w:tr>
      <w:tr w:rsidR="007818DC" w:rsidRPr="007818DC" w14:paraId="7A969F52" w14:textId="77777777" w:rsidTr="007E0CF9">
        <w:trPr>
          <w:jc w:val="center"/>
        </w:trPr>
        <w:tc>
          <w:tcPr>
            <w:tcW w:w="0" w:type="auto"/>
            <w:tcBorders>
              <w:top w:val="outset" w:sz="6" w:space="0" w:color="000000"/>
              <w:left w:val="outset" w:sz="6" w:space="0" w:color="000000"/>
              <w:bottom w:val="outset" w:sz="6" w:space="0" w:color="000000"/>
              <w:right w:val="outset" w:sz="6" w:space="0" w:color="000000"/>
            </w:tcBorders>
            <w:hideMark/>
          </w:tcPr>
          <w:p w14:paraId="76892ED0" w14:textId="77777777" w:rsidR="007818DC" w:rsidRPr="007818DC" w:rsidRDefault="007818DC">
            <w:pPr>
              <w:rPr>
                <w:color w:val="000000" w:themeColor="text1"/>
              </w:rPr>
            </w:pPr>
            <w:r w:rsidRPr="007818DC">
              <w:rPr>
                <w:color w:val="000000" w:themeColor="text1"/>
              </w:rPr>
              <w:t>Внеоборотные активы</w:t>
            </w:r>
          </w:p>
        </w:tc>
        <w:tc>
          <w:tcPr>
            <w:tcW w:w="1109" w:type="pct"/>
            <w:tcBorders>
              <w:top w:val="outset" w:sz="6" w:space="0" w:color="000000"/>
              <w:left w:val="outset" w:sz="6" w:space="0" w:color="000000"/>
              <w:bottom w:val="outset" w:sz="6" w:space="0" w:color="000000"/>
              <w:right w:val="outset" w:sz="6" w:space="0" w:color="000000"/>
            </w:tcBorders>
            <w:vAlign w:val="center"/>
            <w:hideMark/>
          </w:tcPr>
          <w:p w14:paraId="07D5E5AA" w14:textId="77777777" w:rsidR="007818DC" w:rsidRPr="007818DC" w:rsidRDefault="007818DC">
            <w:pPr>
              <w:jc w:val="center"/>
              <w:rPr>
                <w:color w:val="000000" w:themeColor="text1"/>
              </w:rPr>
            </w:pPr>
            <w:r w:rsidRPr="007818DC">
              <w:rPr>
                <w:color w:val="000000" w:themeColor="text1"/>
              </w:rPr>
              <w:t>–</w:t>
            </w:r>
          </w:p>
        </w:tc>
        <w:tc>
          <w:tcPr>
            <w:tcW w:w="75" w:type="pct"/>
            <w:tcBorders>
              <w:top w:val="outset" w:sz="6" w:space="0" w:color="000000"/>
              <w:left w:val="outset" w:sz="6" w:space="0" w:color="000000"/>
              <w:bottom w:val="outset" w:sz="6" w:space="0" w:color="000000"/>
              <w:right w:val="outset" w:sz="6" w:space="0" w:color="000000"/>
            </w:tcBorders>
            <w:vAlign w:val="center"/>
            <w:hideMark/>
          </w:tcPr>
          <w:p w14:paraId="33D8673A" w14:textId="77777777" w:rsidR="007818DC" w:rsidRPr="007818DC" w:rsidRDefault="007818DC">
            <w:pPr>
              <w:jc w:val="center"/>
              <w:rPr>
                <w:color w:val="000000" w:themeColor="text1"/>
              </w:rPr>
            </w:pPr>
            <w:r w:rsidRPr="007818DC">
              <w:rPr>
                <w:color w:val="000000" w:themeColor="text1"/>
              </w:rPr>
              <w:t>–</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0FFCE5F4" w14:textId="77777777" w:rsidR="007818DC" w:rsidRPr="007818DC" w:rsidRDefault="007818DC">
            <w:pPr>
              <w:jc w:val="center"/>
              <w:rPr>
                <w:color w:val="000000" w:themeColor="text1"/>
              </w:rPr>
            </w:pPr>
            <w:r w:rsidRPr="007818DC">
              <w:rPr>
                <w:color w:val="000000" w:themeColor="text1"/>
              </w:rPr>
              <w:t>–</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740E78DC" w14:textId="77777777" w:rsidR="007818DC" w:rsidRPr="007818DC" w:rsidRDefault="007818DC">
            <w:pPr>
              <w:jc w:val="center"/>
              <w:rPr>
                <w:color w:val="000000" w:themeColor="text1"/>
              </w:rPr>
            </w:pPr>
            <w:r w:rsidRPr="007818DC">
              <w:rPr>
                <w:color w:val="000000" w:themeColor="text1"/>
              </w:rPr>
              <w:t>–</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6A3F8B1A" w14:textId="77777777" w:rsidR="007818DC" w:rsidRPr="007818DC" w:rsidRDefault="007818DC">
            <w:pPr>
              <w:jc w:val="center"/>
              <w:rPr>
                <w:color w:val="000000" w:themeColor="text1"/>
              </w:rPr>
            </w:pPr>
            <w:r w:rsidRPr="007818DC">
              <w:rPr>
                <w:color w:val="000000" w:themeColor="text1"/>
              </w:rPr>
              <w:t>–</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22C855F7" w14:textId="77777777" w:rsidR="007818DC" w:rsidRPr="007818DC" w:rsidRDefault="007818DC">
            <w:pPr>
              <w:jc w:val="center"/>
              <w:rPr>
                <w:color w:val="000000" w:themeColor="text1"/>
              </w:rPr>
            </w:pPr>
            <w:r w:rsidRPr="007818DC">
              <w:rPr>
                <w:color w:val="000000" w:themeColor="text1"/>
              </w:rPr>
              <w:t>–</w:t>
            </w:r>
          </w:p>
        </w:tc>
      </w:tr>
      <w:tr w:rsidR="007818DC" w:rsidRPr="007818DC" w14:paraId="3A8E7F9D" w14:textId="77777777" w:rsidTr="007E0CF9">
        <w:trPr>
          <w:jc w:val="center"/>
        </w:trPr>
        <w:tc>
          <w:tcPr>
            <w:tcW w:w="0" w:type="auto"/>
            <w:tcBorders>
              <w:top w:val="outset" w:sz="6" w:space="0" w:color="000000"/>
              <w:left w:val="outset" w:sz="6" w:space="0" w:color="000000"/>
              <w:bottom w:val="outset" w:sz="6" w:space="0" w:color="000000"/>
              <w:right w:val="outset" w:sz="6" w:space="0" w:color="000000"/>
            </w:tcBorders>
            <w:hideMark/>
          </w:tcPr>
          <w:p w14:paraId="7F6B0EA3" w14:textId="77777777" w:rsidR="007818DC" w:rsidRPr="007818DC" w:rsidRDefault="007818DC">
            <w:pPr>
              <w:rPr>
                <w:color w:val="000000" w:themeColor="text1"/>
              </w:rPr>
            </w:pPr>
            <w:r w:rsidRPr="007818DC">
              <w:rPr>
                <w:color w:val="000000" w:themeColor="text1"/>
              </w:rPr>
              <w:t>Оборотные, всего</w:t>
            </w:r>
          </w:p>
        </w:tc>
        <w:tc>
          <w:tcPr>
            <w:tcW w:w="1109" w:type="pct"/>
            <w:tcBorders>
              <w:top w:val="outset" w:sz="6" w:space="0" w:color="000000"/>
              <w:left w:val="outset" w:sz="6" w:space="0" w:color="000000"/>
              <w:bottom w:val="outset" w:sz="6" w:space="0" w:color="000000"/>
              <w:right w:val="outset" w:sz="6" w:space="0" w:color="000000"/>
            </w:tcBorders>
            <w:vAlign w:val="center"/>
            <w:hideMark/>
          </w:tcPr>
          <w:p w14:paraId="491D7B2D" w14:textId="77777777" w:rsidR="007818DC" w:rsidRPr="007818DC" w:rsidRDefault="007818DC">
            <w:pPr>
              <w:jc w:val="center"/>
              <w:rPr>
                <w:color w:val="000000" w:themeColor="text1"/>
              </w:rPr>
            </w:pPr>
            <w:r w:rsidRPr="007818DC">
              <w:rPr>
                <w:color w:val="000000" w:themeColor="text1"/>
              </w:rPr>
              <w:t>69 205</w:t>
            </w:r>
          </w:p>
        </w:tc>
        <w:tc>
          <w:tcPr>
            <w:tcW w:w="75" w:type="pct"/>
            <w:tcBorders>
              <w:top w:val="outset" w:sz="6" w:space="0" w:color="000000"/>
              <w:left w:val="outset" w:sz="6" w:space="0" w:color="000000"/>
              <w:bottom w:val="outset" w:sz="6" w:space="0" w:color="000000"/>
              <w:right w:val="outset" w:sz="6" w:space="0" w:color="000000"/>
            </w:tcBorders>
            <w:vAlign w:val="center"/>
            <w:hideMark/>
          </w:tcPr>
          <w:p w14:paraId="0B0B3FD9" w14:textId="77777777" w:rsidR="007818DC" w:rsidRPr="007818DC" w:rsidRDefault="007818DC">
            <w:pPr>
              <w:jc w:val="center"/>
              <w:rPr>
                <w:color w:val="000000" w:themeColor="text1"/>
              </w:rPr>
            </w:pPr>
            <w:r w:rsidRPr="007818DC">
              <w:rPr>
                <w:color w:val="000000" w:themeColor="text1"/>
              </w:rPr>
              <w:t>135 064</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99D1AC8" w14:textId="77777777" w:rsidR="007818DC" w:rsidRPr="007818DC" w:rsidRDefault="007818DC">
            <w:pPr>
              <w:jc w:val="center"/>
              <w:rPr>
                <w:color w:val="000000" w:themeColor="text1"/>
              </w:rPr>
            </w:pPr>
            <w:r w:rsidRPr="007818DC">
              <w:rPr>
                <w:color w:val="000000" w:themeColor="text1"/>
              </w:rPr>
              <w:t>100</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2B195847" w14:textId="77777777" w:rsidR="007818DC" w:rsidRPr="007818DC" w:rsidRDefault="007818DC">
            <w:pPr>
              <w:jc w:val="center"/>
              <w:rPr>
                <w:color w:val="000000" w:themeColor="text1"/>
              </w:rPr>
            </w:pPr>
            <w:r w:rsidRPr="007818DC">
              <w:rPr>
                <w:color w:val="000000" w:themeColor="text1"/>
              </w:rPr>
              <w:t>100</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065C6BAC" w14:textId="77777777" w:rsidR="007818DC" w:rsidRPr="007818DC" w:rsidRDefault="007818DC">
            <w:pPr>
              <w:jc w:val="center"/>
              <w:rPr>
                <w:color w:val="000000" w:themeColor="text1"/>
              </w:rPr>
            </w:pPr>
            <w:r w:rsidRPr="007818DC">
              <w:rPr>
                <w:color w:val="000000" w:themeColor="text1"/>
              </w:rPr>
              <w:t>+65 859</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229B4ABA" w14:textId="77777777" w:rsidR="007818DC" w:rsidRPr="007818DC" w:rsidRDefault="007818DC">
            <w:pPr>
              <w:jc w:val="center"/>
              <w:rPr>
                <w:color w:val="000000" w:themeColor="text1"/>
              </w:rPr>
            </w:pPr>
            <w:r w:rsidRPr="007818DC">
              <w:rPr>
                <w:color w:val="000000" w:themeColor="text1"/>
              </w:rPr>
              <w:t>+95,2</w:t>
            </w:r>
          </w:p>
        </w:tc>
      </w:tr>
      <w:tr w:rsidR="007818DC" w:rsidRPr="007818DC" w14:paraId="04BB1278" w14:textId="77777777" w:rsidTr="007E0CF9">
        <w:trPr>
          <w:jc w:val="center"/>
        </w:trPr>
        <w:tc>
          <w:tcPr>
            <w:tcW w:w="0" w:type="auto"/>
            <w:tcBorders>
              <w:top w:val="outset" w:sz="6" w:space="0" w:color="000000"/>
              <w:left w:val="outset" w:sz="6" w:space="0" w:color="000000"/>
              <w:bottom w:val="outset" w:sz="6" w:space="0" w:color="000000"/>
              <w:right w:val="outset" w:sz="6" w:space="0" w:color="000000"/>
            </w:tcBorders>
            <w:hideMark/>
          </w:tcPr>
          <w:p w14:paraId="07C26CCD" w14:textId="77777777" w:rsidR="007818DC" w:rsidRPr="007818DC" w:rsidRDefault="007818DC">
            <w:pPr>
              <w:rPr>
                <w:color w:val="000000" w:themeColor="text1"/>
              </w:rPr>
            </w:pPr>
            <w:r w:rsidRPr="007818DC">
              <w:rPr>
                <w:color w:val="000000" w:themeColor="text1"/>
              </w:rPr>
              <w:t>в том числе:</w:t>
            </w:r>
            <w:r w:rsidRPr="007818DC">
              <w:rPr>
                <w:color w:val="000000" w:themeColor="text1"/>
              </w:rPr>
              <w:br/>
              <w:t>запасы</w:t>
            </w:r>
          </w:p>
        </w:tc>
        <w:tc>
          <w:tcPr>
            <w:tcW w:w="1109" w:type="pct"/>
            <w:tcBorders>
              <w:top w:val="outset" w:sz="6" w:space="0" w:color="000000"/>
              <w:left w:val="outset" w:sz="6" w:space="0" w:color="000000"/>
              <w:bottom w:val="outset" w:sz="6" w:space="0" w:color="000000"/>
              <w:right w:val="outset" w:sz="6" w:space="0" w:color="000000"/>
            </w:tcBorders>
            <w:vAlign w:val="center"/>
            <w:hideMark/>
          </w:tcPr>
          <w:p w14:paraId="48D4A1E1" w14:textId="77777777" w:rsidR="007818DC" w:rsidRPr="007E0CF9" w:rsidRDefault="007818DC">
            <w:pPr>
              <w:jc w:val="center"/>
              <w:rPr>
                <w:color w:val="000000" w:themeColor="text1"/>
              </w:rPr>
            </w:pPr>
            <w:r w:rsidRPr="007E0CF9">
              <w:rPr>
                <w:color w:val="000000" w:themeColor="text1"/>
              </w:rPr>
              <w:t>16 414</w:t>
            </w:r>
          </w:p>
        </w:tc>
        <w:tc>
          <w:tcPr>
            <w:tcW w:w="75" w:type="pct"/>
            <w:tcBorders>
              <w:top w:val="outset" w:sz="6" w:space="0" w:color="000000"/>
              <w:left w:val="outset" w:sz="6" w:space="0" w:color="000000"/>
              <w:bottom w:val="outset" w:sz="6" w:space="0" w:color="000000"/>
              <w:right w:val="outset" w:sz="6" w:space="0" w:color="000000"/>
            </w:tcBorders>
            <w:vAlign w:val="center"/>
            <w:hideMark/>
          </w:tcPr>
          <w:p w14:paraId="2053116D" w14:textId="77777777" w:rsidR="007818DC" w:rsidRPr="007E0CF9" w:rsidRDefault="007818DC">
            <w:pPr>
              <w:jc w:val="center"/>
              <w:rPr>
                <w:color w:val="000000" w:themeColor="text1"/>
              </w:rPr>
            </w:pPr>
            <w:r w:rsidRPr="007E0CF9">
              <w:rPr>
                <w:color w:val="000000" w:themeColor="text1"/>
              </w:rPr>
              <w:t>47 378</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2DD05086" w14:textId="77777777" w:rsidR="007818DC" w:rsidRPr="007E0CF9" w:rsidRDefault="007818DC">
            <w:pPr>
              <w:jc w:val="center"/>
              <w:rPr>
                <w:color w:val="000000" w:themeColor="text1"/>
              </w:rPr>
            </w:pPr>
            <w:r w:rsidRPr="007E0CF9">
              <w:rPr>
                <w:color w:val="000000" w:themeColor="text1"/>
              </w:rPr>
              <w:t>23,7</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2BADFAEC" w14:textId="77777777" w:rsidR="007818DC" w:rsidRPr="007E0CF9" w:rsidRDefault="007818DC">
            <w:pPr>
              <w:jc w:val="center"/>
              <w:rPr>
                <w:color w:val="000000" w:themeColor="text1"/>
              </w:rPr>
            </w:pPr>
            <w:r w:rsidRPr="007E0CF9">
              <w:rPr>
                <w:color w:val="000000" w:themeColor="text1"/>
              </w:rPr>
              <w:t>35,1</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C800C32" w14:textId="77777777" w:rsidR="007818DC" w:rsidRPr="007E0CF9" w:rsidRDefault="007818DC">
            <w:pPr>
              <w:jc w:val="center"/>
              <w:rPr>
                <w:color w:val="000000" w:themeColor="text1"/>
              </w:rPr>
            </w:pPr>
            <w:r w:rsidRPr="007E0CF9">
              <w:rPr>
                <w:color w:val="000000" w:themeColor="text1"/>
              </w:rPr>
              <w:t>+30 964</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6760B98C" w14:textId="77777777" w:rsidR="007818DC" w:rsidRPr="007E0CF9" w:rsidRDefault="007818DC">
            <w:pPr>
              <w:jc w:val="center"/>
              <w:rPr>
                <w:color w:val="000000" w:themeColor="text1"/>
                <w:lang w:val="en-US"/>
              </w:rPr>
            </w:pPr>
            <w:r w:rsidRPr="007E0CF9">
              <w:rPr>
                <w:color w:val="000000" w:themeColor="text1"/>
              </w:rPr>
              <w:t>+188,6</w:t>
            </w:r>
          </w:p>
        </w:tc>
      </w:tr>
      <w:tr w:rsidR="007818DC" w:rsidRPr="007818DC" w14:paraId="668AEC58" w14:textId="77777777" w:rsidTr="007E0CF9">
        <w:trPr>
          <w:jc w:val="center"/>
        </w:trPr>
        <w:tc>
          <w:tcPr>
            <w:tcW w:w="0" w:type="auto"/>
            <w:tcBorders>
              <w:top w:val="outset" w:sz="6" w:space="0" w:color="000000"/>
              <w:left w:val="outset" w:sz="6" w:space="0" w:color="000000"/>
              <w:bottom w:val="outset" w:sz="6" w:space="0" w:color="000000"/>
              <w:right w:val="outset" w:sz="6" w:space="0" w:color="000000"/>
            </w:tcBorders>
            <w:hideMark/>
          </w:tcPr>
          <w:p w14:paraId="17C03A92" w14:textId="77777777" w:rsidR="007818DC" w:rsidRPr="007818DC" w:rsidRDefault="007818DC">
            <w:pPr>
              <w:rPr>
                <w:color w:val="000000" w:themeColor="text1"/>
              </w:rPr>
            </w:pPr>
            <w:r w:rsidRPr="007818DC">
              <w:rPr>
                <w:color w:val="000000" w:themeColor="text1"/>
              </w:rPr>
              <w:t>денежные средства и их эквиваленты</w:t>
            </w:r>
          </w:p>
        </w:tc>
        <w:tc>
          <w:tcPr>
            <w:tcW w:w="1109" w:type="pct"/>
            <w:tcBorders>
              <w:top w:val="outset" w:sz="6" w:space="0" w:color="000000"/>
              <w:left w:val="outset" w:sz="6" w:space="0" w:color="000000"/>
              <w:bottom w:val="outset" w:sz="6" w:space="0" w:color="000000"/>
              <w:right w:val="outset" w:sz="6" w:space="0" w:color="000000"/>
            </w:tcBorders>
            <w:vAlign w:val="center"/>
            <w:hideMark/>
          </w:tcPr>
          <w:p w14:paraId="4493B6A0" w14:textId="77777777" w:rsidR="007818DC" w:rsidRPr="007818DC" w:rsidRDefault="007818DC">
            <w:pPr>
              <w:jc w:val="center"/>
              <w:rPr>
                <w:color w:val="000000" w:themeColor="text1"/>
              </w:rPr>
            </w:pPr>
            <w:r w:rsidRPr="007818DC">
              <w:rPr>
                <w:color w:val="000000" w:themeColor="text1"/>
              </w:rPr>
              <w:t>10</w:t>
            </w:r>
          </w:p>
        </w:tc>
        <w:tc>
          <w:tcPr>
            <w:tcW w:w="75" w:type="pct"/>
            <w:tcBorders>
              <w:top w:val="outset" w:sz="6" w:space="0" w:color="000000"/>
              <w:left w:val="outset" w:sz="6" w:space="0" w:color="000000"/>
              <w:bottom w:val="outset" w:sz="6" w:space="0" w:color="000000"/>
              <w:right w:val="outset" w:sz="6" w:space="0" w:color="000000"/>
            </w:tcBorders>
            <w:vAlign w:val="center"/>
            <w:hideMark/>
          </w:tcPr>
          <w:p w14:paraId="71D1EBD1" w14:textId="77777777" w:rsidR="007818DC" w:rsidRPr="007818DC" w:rsidRDefault="007818DC">
            <w:pPr>
              <w:jc w:val="center"/>
              <w:rPr>
                <w:color w:val="000000" w:themeColor="text1"/>
              </w:rPr>
            </w:pPr>
            <w:r w:rsidRPr="007818DC">
              <w:rPr>
                <w:color w:val="000000" w:themeColor="text1"/>
              </w:rPr>
              <w:t>342</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D50AD02" w14:textId="77777777" w:rsidR="007818DC" w:rsidRPr="007818DC" w:rsidRDefault="007818DC">
            <w:pPr>
              <w:jc w:val="center"/>
              <w:rPr>
                <w:color w:val="000000" w:themeColor="text1"/>
              </w:rPr>
            </w:pPr>
            <w:r w:rsidRPr="007818DC">
              <w:rPr>
                <w:color w:val="000000" w:themeColor="text1"/>
              </w:rPr>
              <w:t>&lt;0,1</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B09F7C6" w14:textId="77777777" w:rsidR="007818DC" w:rsidRPr="007818DC" w:rsidRDefault="007818DC">
            <w:pPr>
              <w:jc w:val="center"/>
              <w:rPr>
                <w:color w:val="000000" w:themeColor="text1"/>
              </w:rPr>
            </w:pPr>
            <w:r w:rsidRPr="007818DC">
              <w:rPr>
                <w:color w:val="000000" w:themeColor="text1"/>
              </w:rPr>
              <w:t>0,3</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08733CCD" w14:textId="77777777" w:rsidR="007818DC" w:rsidRPr="007818DC" w:rsidRDefault="007818DC">
            <w:pPr>
              <w:jc w:val="center"/>
              <w:rPr>
                <w:color w:val="000000" w:themeColor="text1"/>
              </w:rPr>
            </w:pPr>
            <w:r w:rsidRPr="007818DC">
              <w:rPr>
                <w:color w:val="000000" w:themeColor="text1"/>
              </w:rPr>
              <w:t>+332</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7F03E18" w14:textId="77777777" w:rsidR="007818DC" w:rsidRPr="007818DC" w:rsidRDefault="007818DC">
            <w:pPr>
              <w:jc w:val="center"/>
              <w:rPr>
                <w:color w:val="000000" w:themeColor="text1"/>
              </w:rPr>
            </w:pPr>
            <w:r w:rsidRPr="007818DC">
              <w:rPr>
                <w:color w:val="000000" w:themeColor="text1"/>
              </w:rPr>
              <w:t>+34,2 раза</w:t>
            </w:r>
          </w:p>
        </w:tc>
      </w:tr>
      <w:tr w:rsidR="007818DC" w:rsidRPr="007818DC" w14:paraId="794EDBF8" w14:textId="77777777" w:rsidTr="007818DC">
        <w:trPr>
          <w:jc w:val="center"/>
        </w:trPr>
        <w:tc>
          <w:tcPr>
            <w:tcW w:w="0" w:type="auto"/>
            <w:gridSpan w:val="7"/>
            <w:tcBorders>
              <w:top w:val="outset" w:sz="6" w:space="0" w:color="000000"/>
              <w:left w:val="outset" w:sz="6" w:space="0" w:color="000000"/>
              <w:bottom w:val="outset" w:sz="6" w:space="0" w:color="000000"/>
              <w:right w:val="outset" w:sz="6" w:space="0" w:color="000000"/>
            </w:tcBorders>
            <w:hideMark/>
          </w:tcPr>
          <w:p w14:paraId="7A99CCB3" w14:textId="77777777" w:rsidR="007818DC" w:rsidRPr="007818DC" w:rsidRDefault="007818DC">
            <w:pPr>
              <w:rPr>
                <w:color w:val="000000" w:themeColor="text1"/>
              </w:rPr>
            </w:pPr>
            <w:r w:rsidRPr="007818DC">
              <w:rPr>
                <w:bCs/>
                <w:color w:val="000000" w:themeColor="text1"/>
              </w:rPr>
              <w:t>Пассив</w:t>
            </w:r>
          </w:p>
        </w:tc>
      </w:tr>
      <w:tr w:rsidR="007818DC" w:rsidRPr="007818DC" w14:paraId="3EFD68A4" w14:textId="77777777" w:rsidTr="007E0CF9">
        <w:trPr>
          <w:jc w:val="center"/>
        </w:trPr>
        <w:tc>
          <w:tcPr>
            <w:tcW w:w="0" w:type="auto"/>
            <w:tcBorders>
              <w:top w:val="outset" w:sz="6" w:space="0" w:color="000000"/>
              <w:left w:val="outset" w:sz="6" w:space="0" w:color="000000"/>
              <w:bottom w:val="outset" w:sz="6" w:space="0" w:color="000000"/>
              <w:right w:val="outset" w:sz="6" w:space="0" w:color="000000"/>
            </w:tcBorders>
            <w:hideMark/>
          </w:tcPr>
          <w:p w14:paraId="6159BD7E" w14:textId="77777777" w:rsidR="007818DC" w:rsidRPr="007818DC" w:rsidRDefault="007818DC">
            <w:pPr>
              <w:rPr>
                <w:color w:val="000000" w:themeColor="text1"/>
              </w:rPr>
            </w:pPr>
            <w:r w:rsidRPr="007818DC">
              <w:rPr>
                <w:color w:val="000000" w:themeColor="text1"/>
              </w:rPr>
              <w:t>Собственный капитал</w:t>
            </w:r>
          </w:p>
        </w:tc>
        <w:tc>
          <w:tcPr>
            <w:tcW w:w="1109" w:type="pct"/>
            <w:tcBorders>
              <w:top w:val="outset" w:sz="6" w:space="0" w:color="000000"/>
              <w:left w:val="outset" w:sz="6" w:space="0" w:color="000000"/>
              <w:bottom w:val="outset" w:sz="6" w:space="0" w:color="000000"/>
              <w:right w:val="outset" w:sz="6" w:space="0" w:color="000000"/>
            </w:tcBorders>
            <w:vAlign w:val="center"/>
            <w:hideMark/>
          </w:tcPr>
          <w:p w14:paraId="4AC7631D" w14:textId="77777777" w:rsidR="007818DC" w:rsidRPr="007818DC" w:rsidRDefault="007818DC">
            <w:pPr>
              <w:jc w:val="center"/>
              <w:rPr>
                <w:color w:val="000000" w:themeColor="text1"/>
              </w:rPr>
            </w:pPr>
            <w:r w:rsidRPr="007818DC">
              <w:rPr>
                <w:color w:val="000000" w:themeColor="text1"/>
              </w:rPr>
              <w:t>41 329</w:t>
            </w:r>
          </w:p>
        </w:tc>
        <w:tc>
          <w:tcPr>
            <w:tcW w:w="75" w:type="pct"/>
            <w:tcBorders>
              <w:top w:val="outset" w:sz="6" w:space="0" w:color="000000"/>
              <w:left w:val="outset" w:sz="6" w:space="0" w:color="000000"/>
              <w:bottom w:val="outset" w:sz="6" w:space="0" w:color="000000"/>
              <w:right w:val="outset" w:sz="6" w:space="0" w:color="000000"/>
            </w:tcBorders>
            <w:vAlign w:val="center"/>
            <w:hideMark/>
          </w:tcPr>
          <w:p w14:paraId="5E322F4B" w14:textId="77777777" w:rsidR="007818DC" w:rsidRPr="007818DC" w:rsidRDefault="007818DC">
            <w:pPr>
              <w:jc w:val="center"/>
              <w:rPr>
                <w:color w:val="000000" w:themeColor="text1"/>
              </w:rPr>
            </w:pPr>
            <w:r w:rsidRPr="007818DC">
              <w:rPr>
                <w:color w:val="000000" w:themeColor="text1"/>
              </w:rPr>
              <w:t>59 014</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64D2F54" w14:textId="77777777" w:rsidR="007818DC" w:rsidRPr="007818DC" w:rsidRDefault="007818DC">
            <w:pPr>
              <w:jc w:val="center"/>
              <w:rPr>
                <w:color w:val="000000" w:themeColor="text1"/>
              </w:rPr>
            </w:pPr>
            <w:r w:rsidRPr="007818DC">
              <w:rPr>
                <w:color w:val="000000" w:themeColor="text1"/>
              </w:rPr>
              <w:t>59,7</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A1D969D" w14:textId="77777777" w:rsidR="007818DC" w:rsidRPr="007818DC" w:rsidRDefault="007818DC">
            <w:pPr>
              <w:jc w:val="center"/>
              <w:rPr>
                <w:color w:val="000000" w:themeColor="text1"/>
              </w:rPr>
            </w:pPr>
            <w:r w:rsidRPr="007818DC">
              <w:rPr>
                <w:color w:val="000000" w:themeColor="text1"/>
              </w:rPr>
              <w:t>43,7</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7C27CA7E" w14:textId="77777777" w:rsidR="007818DC" w:rsidRPr="007818DC" w:rsidRDefault="007818DC">
            <w:pPr>
              <w:jc w:val="center"/>
              <w:rPr>
                <w:color w:val="000000" w:themeColor="text1"/>
              </w:rPr>
            </w:pPr>
            <w:r w:rsidRPr="007818DC">
              <w:rPr>
                <w:color w:val="000000" w:themeColor="text1"/>
              </w:rPr>
              <w:t>+17 685</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D902C3A" w14:textId="77777777" w:rsidR="007818DC" w:rsidRPr="007818DC" w:rsidRDefault="007818DC">
            <w:pPr>
              <w:jc w:val="center"/>
              <w:rPr>
                <w:color w:val="000000" w:themeColor="text1"/>
              </w:rPr>
            </w:pPr>
            <w:r w:rsidRPr="007818DC">
              <w:rPr>
                <w:color w:val="000000" w:themeColor="text1"/>
              </w:rPr>
              <w:t>+42,8</w:t>
            </w:r>
          </w:p>
        </w:tc>
      </w:tr>
      <w:tr w:rsidR="007818DC" w:rsidRPr="007818DC" w14:paraId="20BA6E82" w14:textId="77777777" w:rsidTr="007E0CF9">
        <w:trPr>
          <w:jc w:val="center"/>
        </w:trPr>
        <w:tc>
          <w:tcPr>
            <w:tcW w:w="0" w:type="auto"/>
            <w:tcBorders>
              <w:top w:val="outset" w:sz="6" w:space="0" w:color="000000"/>
              <w:left w:val="outset" w:sz="6" w:space="0" w:color="000000"/>
              <w:bottom w:val="outset" w:sz="6" w:space="0" w:color="000000"/>
              <w:right w:val="outset" w:sz="6" w:space="0" w:color="000000"/>
            </w:tcBorders>
            <w:hideMark/>
          </w:tcPr>
          <w:p w14:paraId="1AA41E91" w14:textId="77777777" w:rsidR="007818DC" w:rsidRPr="007818DC" w:rsidRDefault="007818DC">
            <w:pPr>
              <w:rPr>
                <w:color w:val="000000" w:themeColor="text1"/>
              </w:rPr>
            </w:pPr>
            <w:r w:rsidRPr="007818DC">
              <w:rPr>
                <w:color w:val="000000" w:themeColor="text1"/>
              </w:rPr>
              <w:t>Долгосрочные обязательства</w:t>
            </w:r>
          </w:p>
        </w:tc>
        <w:tc>
          <w:tcPr>
            <w:tcW w:w="1109" w:type="pct"/>
            <w:tcBorders>
              <w:top w:val="outset" w:sz="6" w:space="0" w:color="000000"/>
              <w:left w:val="outset" w:sz="6" w:space="0" w:color="000000"/>
              <w:bottom w:val="outset" w:sz="6" w:space="0" w:color="000000"/>
              <w:right w:val="outset" w:sz="6" w:space="0" w:color="000000"/>
            </w:tcBorders>
            <w:vAlign w:val="center"/>
            <w:hideMark/>
          </w:tcPr>
          <w:p w14:paraId="253562FD" w14:textId="77777777" w:rsidR="007818DC" w:rsidRPr="007818DC" w:rsidRDefault="007818DC">
            <w:pPr>
              <w:jc w:val="center"/>
              <w:rPr>
                <w:color w:val="000000" w:themeColor="text1"/>
              </w:rPr>
            </w:pPr>
            <w:r w:rsidRPr="007818DC">
              <w:rPr>
                <w:color w:val="000000" w:themeColor="text1"/>
              </w:rPr>
              <w:t>23 300</w:t>
            </w:r>
          </w:p>
        </w:tc>
        <w:tc>
          <w:tcPr>
            <w:tcW w:w="75" w:type="pct"/>
            <w:tcBorders>
              <w:top w:val="outset" w:sz="6" w:space="0" w:color="000000"/>
              <w:left w:val="outset" w:sz="6" w:space="0" w:color="000000"/>
              <w:bottom w:val="outset" w:sz="6" w:space="0" w:color="000000"/>
              <w:right w:val="outset" w:sz="6" w:space="0" w:color="000000"/>
            </w:tcBorders>
            <w:vAlign w:val="center"/>
            <w:hideMark/>
          </w:tcPr>
          <w:p w14:paraId="0C23543D" w14:textId="77777777" w:rsidR="007818DC" w:rsidRPr="007818DC" w:rsidRDefault="007818DC">
            <w:pPr>
              <w:jc w:val="center"/>
              <w:rPr>
                <w:color w:val="000000" w:themeColor="text1"/>
              </w:rPr>
            </w:pPr>
            <w:r w:rsidRPr="007818DC">
              <w:rPr>
                <w:color w:val="000000" w:themeColor="text1"/>
              </w:rPr>
              <w:t>23 300</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26350D9" w14:textId="77777777" w:rsidR="007818DC" w:rsidRPr="007818DC" w:rsidRDefault="007818DC">
            <w:pPr>
              <w:jc w:val="center"/>
              <w:rPr>
                <w:color w:val="000000" w:themeColor="text1"/>
              </w:rPr>
            </w:pPr>
            <w:r w:rsidRPr="007818DC">
              <w:rPr>
                <w:color w:val="000000" w:themeColor="text1"/>
              </w:rPr>
              <w:t>33,7</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77216082" w14:textId="77777777" w:rsidR="007818DC" w:rsidRPr="007818DC" w:rsidRDefault="007818DC">
            <w:pPr>
              <w:jc w:val="center"/>
              <w:rPr>
                <w:color w:val="000000" w:themeColor="text1"/>
              </w:rPr>
            </w:pPr>
            <w:r w:rsidRPr="007818DC">
              <w:rPr>
                <w:color w:val="000000" w:themeColor="text1"/>
              </w:rPr>
              <w:t>17,3</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56804699" w14:textId="77777777" w:rsidR="007818DC" w:rsidRPr="007818DC" w:rsidRDefault="007818DC">
            <w:pPr>
              <w:jc w:val="center"/>
              <w:rPr>
                <w:color w:val="000000" w:themeColor="text1"/>
              </w:rPr>
            </w:pPr>
            <w:r w:rsidRPr="007818DC">
              <w:rPr>
                <w:color w:val="000000" w:themeColor="text1"/>
              </w:rPr>
              <w:t>–</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22140AA" w14:textId="77777777" w:rsidR="007818DC" w:rsidRPr="007818DC" w:rsidRDefault="007818DC">
            <w:pPr>
              <w:jc w:val="center"/>
              <w:rPr>
                <w:color w:val="000000" w:themeColor="text1"/>
              </w:rPr>
            </w:pPr>
            <w:r w:rsidRPr="007818DC">
              <w:rPr>
                <w:color w:val="000000" w:themeColor="text1"/>
              </w:rPr>
              <w:t>–</w:t>
            </w:r>
          </w:p>
        </w:tc>
      </w:tr>
      <w:tr w:rsidR="007818DC" w:rsidRPr="007818DC" w14:paraId="2B7B59B9" w14:textId="77777777" w:rsidTr="007E0CF9">
        <w:trPr>
          <w:jc w:val="center"/>
        </w:trPr>
        <w:tc>
          <w:tcPr>
            <w:tcW w:w="0" w:type="auto"/>
            <w:tcBorders>
              <w:top w:val="outset" w:sz="6" w:space="0" w:color="000000"/>
              <w:left w:val="outset" w:sz="6" w:space="0" w:color="000000"/>
              <w:bottom w:val="outset" w:sz="6" w:space="0" w:color="000000"/>
              <w:right w:val="outset" w:sz="6" w:space="0" w:color="000000"/>
            </w:tcBorders>
            <w:hideMark/>
          </w:tcPr>
          <w:p w14:paraId="2B2E4646" w14:textId="77777777" w:rsidR="007818DC" w:rsidRPr="007818DC" w:rsidRDefault="007818DC">
            <w:pPr>
              <w:rPr>
                <w:color w:val="000000" w:themeColor="text1"/>
              </w:rPr>
            </w:pPr>
            <w:r w:rsidRPr="007818DC">
              <w:rPr>
                <w:color w:val="000000" w:themeColor="text1"/>
              </w:rPr>
              <w:t>Краткосрочные обязательства*, всего</w:t>
            </w:r>
          </w:p>
        </w:tc>
        <w:tc>
          <w:tcPr>
            <w:tcW w:w="1109" w:type="pct"/>
            <w:tcBorders>
              <w:top w:val="outset" w:sz="6" w:space="0" w:color="000000"/>
              <w:left w:val="outset" w:sz="6" w:space="0" w:color="000000"/>
              <w:bottom w:val="outset" w:sz="6" w:space="0" w:color="000000"/>
              <w:right w:val="outset" w:sz="6" w:space="0" w:color="000000"/>
            </w:tcBorders>
            <w:vAlign w:val="center"/>
            <w:hideMark/>
          </w:tcPr>
          <w:p w14:paraId="294AA520" w14:textId="77777777" w:rsidR="007818DC" w:rsidRPr="007818DC" w:rsidRDefault="007818DC">
            <w:pPr>
              <w:jc w:val="center"/>
              <w:rPr>
                <w:color w:val="000000" w:themeColor="text1"/>
              </w:rPr>
            </w:pPr>
            <w:r w:rsidRPr="007818DC">
              <w:rPr>
                <w:color w:val="000000" w:themeColor="text1"/>
              </w:rPr>
              <w:t>4 576</w:t>
            </w:r>
          </w:p>
        </w:tc>
        <w:tc>
          <w:tcPr>
            <w:tcW w:w="75" w:type="pct"/>
            <w:tcBorders>
              <w:top w:val="outset" w:sz="6" w:space="0" w:color="000000"/>
              <w:left w:val="outset" w:sz="6" w:space="0" w:color="000000"/>
              <w:bottom w:val="outset" w:sz="6" w:space="0" w:color="000000"/>
              <w:right w:val="outset" w:sz="6" w:space="0" w:color="000000"/>
            </w:tcBorders>
            <w:vAlign w:val="center"/>
            <w:hideMark/>
          </w:tcPr>
          <w:p w14:paraId="2FAD9138" w14:textId="77777777" w:rsidR="007818DC" w:rsidRPr="007818DC" w:rsidRDefault="007818DC">
            <w:pPr>
              <w:jc w:val="center"/>
              <w:rPr>
                <w:color w:val="000000" w:themeColor="text1"/>
              </w:rPr>
            </w:pPr>
            <w:r w:rsidRPr="007818DC">
              <w:rPr>
                <w:color w:val="000000" w:themeColor="text1"/>
              </w:rPr>
              <w:t>52 750</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0A8EDF5" w14:textId="77777777" w:rsidR="007818DC" w:rsidRPr="007818DC" w:rsidRDefault="007818DC">
            <w:pPr>
              <w:jc w:val="center"/>
              <w:rPr>
                <w:color w:val="000000" w:themeColor="text1"/>
              </w:rPr>
            </w:pPr>
            <w:r w:rsidRPr="007818DC">
              <w:rPr>
                <w:color w:val="000000" w:themeColor="text1"/>
              </w:rPr>
              <w:t>6,6</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5BBD96F6" w14:textId="77777777" w:rsidR="007818DC" w:rsidRPr="007818DC" w:rsidRDefault="007818DC">
            <w:pPr>
              <w:jc w:val="center"/>
              <w:rPr>
                <w:color w:val="000000" w:themeColor="text1"/>
              </w:rPr>
            </w:pPr>
            <w:r w:rsidRPr="007818DC">
              <w:rPr>
                <w:color w:val="000000" w:themeColor="text1"/>
              </w:rPr>
              <w:t>39,1</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35535BC" w14:textId="77777777" w:rsidR="007818DC" w:rsidRPr="007818DC" w:rsidRDefault="007818DC">
            <w:pPr>
              <w:jc w:val="center"/>
              <w:rPr>
                <w:color w:val="000000" w:themeColor="text1"/>
              </w:rPr>
            </w:pPr>
            <w:r w:rsidRPr="007818DC">
              <w:rPr>
                <w:color w:val="000000" w:themeColor="text1"/>
              </w:rPr>
              <w:t>+48 174</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6FB2305" w14:textId="77777777" w:rsidR="007818DC" w:rsidRPr="007818DC" w:rsidRDefault="007818DC">
            <w:pPr>
              <w:jc w:val="center"/>
              <w:rPr>
                <w:color w:val="000000" w:themeColor="text1"/>
              </w:rPr>
            </w:pPr>
            <w:r w:rsidRPr="007818DC">
              <w:rPr>
                <w:color w:val="000000" w:themeColor="text1"/>
              </w:rPr>
              <w:t>+11,5 раза</w:t>
            </w:r>
          </w:p>
        </w:tc>
      </w:tr>
      <w:tr w:rsidR="007818DC" w:rsidRPr="007818DC" w14:paraId="38F6DB9E" w14:textId="77777777" w:rsidTr="007E0CF9">
        <w:trPr>
          <w:jc w:val="center"/>
        </w:trPr>
        <w:tc>
          <w:tcPr>
            <w:tcW w:w="0" w:type="auto"/>
            <w:tcBorders>
              <w:top w:val="outset" w:sz="6" w:space="0" w:color="000000"/>
              <w:left w:val="outset" w:sz="6" w:space="0" w:color="000000"/>
              <w:bottom w:val="outset" w:sz="6" w:space="0" w:color="000000"/>
              <w:right w:val="outset" w:sz="6" w:space="0" w:color="000000"/>
            </w:tcBorders>
            <w:hideMark/>
          </w:tcPr>
          <w:p w14:paraId="362DDF0E" w14:textId="77777777" w:rsidR="007818DC" w:rsidRPr="007818DC" w:rsidRDefault="007818DC">
            <w:pPr>
              <w:rPr>
                <w:color w:val="000000" w:themeColor="text1"/>
              </w:rPr>
            </w:pPr>
            <w:r w:rsidRPr="007818DC">
              <w:rPr>
                <w:color w:val="000000" w:themeColor="text1"/>
              </w:rPr>
              <w:t>в том числе:</w:t>
            </w:r>
            <w:r w:rsidRPr="007818DC">
              <w:rPr>
                <w:color w:val="000000" w:themeColor="text1"/>
              </w:rPr>
              <w:br/>
              <w:t>заемные средства</w:t>
            </w:r>
          </w:p>
        </w:tc>
        <w:tc>
          <w:tcPr>
            <w:tcW w:w="1109" w:type="pct"/>
            <w:tcBorders>
              <w:top w:val="outset" w:sz="6" w:space="0" w:color="000000"/>
              <w:left w:val="outset" w:sz="6" w:space="0" w:color="000000"/>
              <w:bottom w:val="outset" w:sz="6" w:space="0" w:color="000000"/>
              <w:right w:val="outset" w:sz="6" w:space="0" w:color="000000"/>
            </w:tcBorders>
            <w:vAlign w:val="center"/>
            <w:hideMark/>
          </w:tcPr>
          <w:p w14:paraId="18D2F58E" w14:textId="77777777" w:rsidR="007818DC" w:rsidRPr="007818DC" w:rsidRDefault="007818DC">
            <w:pPr>
              <w:jc w:val="center"/>
              <w:rPr>
                <w:color w:val="000000" w:themeColor="text1"/>
              </w:rPr>
            </w:pPr>
            <w:r w:rsidRPr="007818DC">
              <w:rPr>
                <w:color w:val="000000" w:themeColor="text1"/>
              </w:rPr>
              <w:t>3 405</w:t>
            </w:r>
          </w:p>
        </w:tc>
        <w:tc>
          <w:tcPr>
            <w:tcW w:w="75" w:type="pct"/>
            <w:tcBorders>
              <w:top w:val="outset" w:sz="6" w:space="0" w:color="000000"/>
              <w:left w:val="outset" w:sz="6" w:space="0" w:color="000000"/>
              <w:bottom w:val="outset" w:sz="6" w:space="0" w:color="000000"/>
              <w:right w:val="outset" w:sz="6" w:space="0" w:color="000000"/>
            </w:tcBorders>
            <w:vAlign w:val="center"/>
            <w:hideMark/>
          </w:tcPr>
          <w:p w14:paraId="7022F76A" w14:textId="77777777" w:rsidR="007818DC" w:rsidRPr="007818DC" w:rsidRDefault="007818DC">
            <w:pPr>
              <w:jc w:val="center"/>
              <w:rPr>
                <w:color w:val="000000" w:themeColor="text1"/>
              </w:rPr>
            </w:pPr>
            <w:r w:rsidRPr="007818DC">
              <w:rPr>
                <w:color w:val="000000" w:themeColor="text1"/>
              </w:rPr>
              <w:t>38 862</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087A8B82" w14:textId="77777777" w:rsidR="007818DC" w:rsidRPr="007818DC" w:rsidRDefault="007818DC">
            <w:pPr>
              <w:jc w:val="center"/>
              <w:rPr>
                <w:color w:val="000000" w:themeColor="text1"/>
              </w:rPr>
            </w:pPr>
            <w:r w:rsidRPr="007818DC">
              <w:rPr>
                <w:color w:val="000000" w:themeColor="text1"/>
              </w:rPr>
              <w:t>4,9</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6046A037" w14:textId="77777777" w:rsidR="007818DC" w:rsidRPr="007818DC" w:rsidRDefault="007818DC">
            <w:pPr>
              <w:jc w:val="center"/>
              <w:rPr>
                <w:color w:val="000000" w:themeColor="text1"/>
              </w:rPr>
            </w:pPr>
            <w:r w:rsidRPr="007818DC">
              <w:rPr>
                <w:color w:val="000000" w:themeColor="text1"/>
              </w:rPr>
              <w:t>28,8</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07D3B58" w14:textId="77777777" w:rsidR="007818DC" w:rsidRPr="007818DC" w:rsidRDefault="007818DC">
            <w:pPr>
              <w:jc w:val="center"/>
              <w:rPr>
                <w:color w:val="000000" w:themeColor="text1"/>
              </w:rPr>
            </w:pPr>
            <w:r w:rsidRPr="007818DC">
              <w:rPr>
                <w:color w:val="000000" w:themeColor="text1"/>
              </w:rPr>
              <w:t>+35 457</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2F5A5EE2" w14:textId="77777777" w:rsidR="007818DC" w:rsidRPr="007818DC" w:rsidRDefault="007818DC">
            <w:pPr>
              <w:jc w:val="center"/>
              <w:rPr>
                <w:color w:val="000000" w:themeColor="text1"/>
              </w:rPr>
            </w:pPr>
            <w:r w:rsidRPr="007818DC">
              <w:rPr>
                <w:color w:val="000000" w:themeColor="text1"/>
              </w:rPr>
              <w:t>+11,4 раза</w:t>
            </w:r>
          </w:p>
        </w:tc>
      </w:tr>
      <w:tr w:rsidR="007818DC" w:rsidRPr="007818DC" w14:paraId="702BCCF5" w14:textId="77777777" w:rsidTr="007E0CF9">
        <w:trPr>
          <w:jc w:val="center"/>
        </w:trPr>
        <w:tc>
          <w:tcPr>
            <w:tcW w:w="0" w:type="auto"/>
            <w:tcBorders>
              <w:top w:val="outset" w:sz="6" w:space="0" w:color="000000"/>
              <w:left w:val="outset" w:sz="6" w:space="0" w:color="000000"/>
              <w:bottom w:val="outset" w:sz="6" w:space="0" w:color="000000"/>
              <w:right w:val="outset" w:sz="6" w:space="0" w:color="000000"/>
            </w:tcBorders>
            <w:hideMark/>
          </w:tcPr>
          <w:p w14:paraId="71541C3B" w14:textId="77777777" w:rsidR="007818DC" w:rsidRPr="007818DC" w:rsidRDefault="007818DC">
            <w:pPr>
              <w:rPr>
                <w:color w:val="000000" w:themeColor="text1"/>
              </w:rPr>
            </w:pPr>
            <w:r w:rsidRPr="007818DC">
              <w:rPr>
                <w:bCs/>
                <w:color w:val="000000" w:themeColor="text1"/>
              </w:rPr>
              <w:t>Валюта баланса</w:t>
            </w:r>
          </w:p>
        </w:tc>
        <w:tc>
          <w:tcPr>
            <w:tcW w:w="1109" w:type="pct"/>
            <w:tcBorders>
              <w:top w:val="outset" w:sz="6" w:space="0" w:color="000000"/>
              <w:left w:val="outset" w:sz="6" w:space="0" w:color="000000"/>
              <w:bottom w:val="outset" w:sz="6" w:space="0" w:color="000000"/>
              <w:right w:val="outset" w:sz="6" w:space="0" w:color="000000"/>
            </w:tcBorders>
            <w:vAlign w:val="center"/>
            <w:hideMark/>
          </w:tcPr>
          <w:p w14:paraId="42CBE97C" w14:textId="77777777" w:rsidR="007818DC" w:rsidRPr="007818DC" w:rsidRDefault="007818DC">
            <w:pPr>
              <w:jc w:val="center"/>
              <w:rPr>
                <w:color w:val="000000" w:themeColor="text1"/>
              </w:rPr>
            </w:pPr>
            <w:r w:rsidRPr="007818DC">
              <w:rPr>
                <w:rStyle w:val="af8"/>
                <w:b w:val="0"/>
                <w:color w:val="000000" w:themeColor="text1"/>
              </w:rPr>
              <w:t>69 205</w:t>
            </w:r>
          </w:p>
        </w:tc>
        <w:tc>
          <w:tcPr>
            <w:tcW w:w="75" w:type="pct"/>
            <w:tcBorders>
              <w:top w:val="outset" w:sz="6" w:space="0" w:color="000000"/>
              <w:left w:val="outset" w:sz="6" w:space="0" w:color="000000"/>
              <w:bottom w:val="outset" w:sz="6" w:space="0" w:color="000000"/>
              <w:right w:val="outset" w:sz="6" w:space="0" w:color="000000"/>
            </w:tcBorders>
            <w:vAlign w:val="center"/>
            <w:hideMark/>
          </w:tcPr>
          <w:p w14:paraId="23C9232C" w14:textId="77777777" w:rsidR="007818DC" w:rsidRPr="007818DC" w:rsidRDefault="007818DC">
            <w:pPr>
              <w:jc w:val="center"/>
              <w:rPr>
                <w:color w:val="000000" w:themeColor="text1"/>
              </w:rPr>
            </w:pPr>
            <w:r w:rsidRPr="007818DC">
              <w:rPr>
                <w:rStyle w:val="af8"/>
                <w:b w:val="0"/>
                <w:color w:val="000000" w:themeColor="text1"/>
              </w:rPr>
              <w:t>135 064</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765722C0" w14:textId="77777777" w:rsidR="007818DC" w:rsidRPr="007818DC" w:rsidRDefault="007818DC">
            <w:pPr>
              <w:jc w:val="center"/>
              <w:rPr>
                <w:color w:val="000000" w:themeColor="text1"/>
              </w:rPr>
            </w:pPr>
            <w:r w:rsidRPr="007818DC">
              <w:rPr>
                <w:rStyle w:val="af8"/>
                <w:b w:val="0"/>
                <w:color w:val="000000" w:themeColor="text1"/>
              </w:rPr>
              <w:t>100</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07DD22CE" w14:textId="77777777" w:rsidR="007818DC" w:rsidRPr="007818DC" w:rsidRDefault="007818DC">
            <w:pPr>
              <w:jc w:val="center"/>
              <w:rPr>
                <w:color w:val="000000" w:themeColor="text1"/>
              </w:rPr>
            </w:pPr>
            <w:r w:rsidRPr="007818DC">
              <w:rPr>
                <w:rStyle w:val="af8"/>
                <w:b w:val="0"/>
                <w:color w:val="000000" w:themeColor="text1"/>
              </w:rPr>
              <w:t>100</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498CE079" w14:textId="77777777" w:rsidR="007818DC" w:rsidRPr="007818DC" w:rsidRDefault="007818DC">
            <w:pPr>
              <w:jc w:val="center"/>
              <w:rPr>
                <w:color w:val="000000" w:themeColor="text1"/>
              </w:rPr>
            </w:pPr>
            <w:r w:rsidRPr="007818DC">
              <w:rPr>
                <w:rStyle w:val="af8"/>
                <w:b w:val="0"/>
                <w:color w:val="000000" w:themeColor="text1"/>
              </w:rPr>
              <w:t>+65 859</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3C8C5F2B" w14:textId="77777777" w:rsidR="007818DC" w:rsidRPr="007818DC" w:rsidRDefault="007818DC">
            <w:pPr>
              <w:jc w:val="center"/>
              <w:rPr>
                <w:color w:val="000000" w:themeColor="text1"/>
              </w:rPr>
            </w:pPr>
            <w:r w:rsidRPr="007818DC">
              <w:rPr>
                <w:rStyle w:val="af8"/>
                <w:b w:val="0"/>
                <w:color w:val="000000" w:themeColor="text1"/>
              </w:rPr>
              <w:t>+95,2</w:t>
            </w:r>
          </w:p>
        </w:tc>
      </w:tr>
    </w:tbl>
    <w:p w14:paraId="5B62D920" w14:textId="77777777" w:rsidR="007818DC" w:rsidRPr="004725B3" w:rsidRDefault="007818DC" w:rsidP="00A17C5C">
      <w:pPr>
        <w:spacing w:before="120" w:line="360" w:lineRule="auto"/>
        <w:ind w:firstLine="709"/>
        <w:jc w:val="both"/>
        <w:rPr>
          <w:sz w:val="28"/>
          <w:szCs w:val="28"/>
        </w:rPr>
      </w:pPr>
      <w:r w:rsidRPr="004725B3">
        <w:rPr>
          <w:sz w:val="28"/>
          <w:szCs w:val="28"/>
        </w:rPr>
        <w:t>Структура активов организации по состоянию на 31.12.</w:t>
      </w:r>
      <w:r w:rsidR="002409FB" w:rsidRPr="004725B3">
        <w:rPr>
          <w:sz w:val="28"/>
          <w:szCs w:val="28"/>
        </w:rPr>
        <w:t>2024</w:t>
      </w:r>
      <w:r w:rsidRPr="004725B3">
        <w:rPr>
          <w:sz w:val="28"/>
          <w:szCs w:val="28"/>
        </w:rPr>
        <w:t xml:space="preserve"> характеризуется отсутствием внеоборотных средств при 100% текущих активов. Активы организации в течение анализируемого периода существенно увеличились (на 95,2%). Учитывая значительное увеличение активов, </w:t>
      </w:r>
      <w:r w:rsidRPr="004725B3">
        <w:rPr>
          <w:sz w:val="28"/>
          <w:szCs w:val="28"/>
        </w:rPr>
        <w:lastRenderedPageBreak/>
        <w:t>необходимо отметить, что собственный капитал увеличился в меньшей степени – на 42,8%. Отстающее увеличение собственного капитала относительно общего изменения активов следует рассматривать как негативный фактор.</w:t>
      </w:r>
    </w:p>
    <w:p w14:paraId="7A307FDB" w14:textId="77777777" w:rsidR="007818DC" w:rsidRPr="004725B3" w:rsidRDefault="007818DC" w:rsidP="0074712F">
      <w:pPr>
        <w:spacing w:line="360" w:lineRule="auto"/>
        <w:ind w:firstLine="709"/>
        <w:jc w:val="both"/>
        <w:rPr>
          <w:sz w:val="28"/>
          <w:szCs w:val="28"/>
        </w:rPr>
      </w:pPr>
      <w:r w:rsidRPr="004725B3">
        <w:rPr>
          <w:sz w:val="28"/>
          <w:szCs w:val="28"/>
        </w:rPr>
        <w:t>Рост величины активов организации связан, в основном, с ростом следующих позиций актива бухгалтерского баланса (в скобках указана доля изменения статьи в общей сумме всех положительно изменившихся статей): финансовые и другие оборотные активы – 34 563 тыс. руб. (52,5%), запасы – 30 964 тыс. руб. (47%).</w:t>
      </w:r>
    </w:p>
    <w:p w14:paraId="31A5EF98" w14:textId="77777777" w:rsidR="007818DC" w:rsidRPr="004725B3" w:rsidRDefault="007818DC" w:rsidP="0074712F">
      <w:pPr>
        <w:spacing w:line="360" w:lineRule="auto"/>
        <w:ind w:firstLine="709"/>
        <w:jc w:val="both"/>
        <w:rPr>
          <w:sz w:val="28"/>
          <w:szCs w:val="28"/>
        </w:rPr>
      </w:pPr>
      <w:r w:rsidRPr="004725B3">
        <w:rPr>
          <w:sz w:val="28"/>
          <w:szCs w:val="28"/>
        </w:rPr>
        <w:t>Одновременно, в пассиве баланса прирост наблюдается по строкам: краткосрочные заемные средства – 35 457 тыс. руб. (53,8%), капитал и резервы – 17 685 тыс. руб. (26,9%), кредиторская задолженность – 12 717 тыс. руб. (19,3%).</w:t>
      </w:r>
    </w:p>
    <w:p w14:paraId="45E55796" w14:textId="77777777" w:rsidR="00E16D0C" w:rsidRPr="004725B3" w:rsidRDefault="00E16D0C" w:rsidP="00E16D0C">
      <w:pPr>
        <w:spacing w:line="360" w:lineRule="auto"/>
        <w:ind w:firstLine="709"/>
        <w:jc w:val="both"/>
        <w:rPr>
          <w:sz w:val="28"/>
          <w:szCs w:val="28"/>
        </w:rPr>
      </w:pPr>
      <w:r w:rsidRPr="004725B3">
        <w:rPr>
          <w:sz w:val="28"/>
          <w:szCs w:val="28"/>
        </w:rPr>
        <w:t>Структура активов организации по состоянию на 31.12.2024 характеризуется отсутствием внеоборотных средств при 100% текущих активов. Активы организации в течение анализируемого периода существенно увеличились (на 95,2%). Учитывая значительное увеличение активов, необходимо отметить, что собственный капитал увеличился в меньшей степени – на 42,8%. Отстающее увеличение собственного капитала относительно общего изменения активов следует рассматривать как негативный фактор.</w:t>
      </w:r>
    </w:p>
    <w:p w14:paraId="0A5DE645" w14:textId="77777777" w:rsidR="00E16D0C" w:rsidRPr="004725B3" w:rsidRDefault="00E16D0C" w:rsidP="00E16D0C">
      <w:pPr>
        <w:spacing w:line="360" w:lineRule="auto"/>
        <w:ind w:firstLine="709"/>
        <w:jc w:val="both"/>
        <w:rPr>
          <w:sz w:val="28"/>
          <w:szCs w:val="28"/>
        </w:rPr>
      </w:pPr>
      <w:r w:rsidRPr="004725B3">
        <w:rPr>
          <w:sz w:val="28"/>
          <w:szCs w:val="28"/>
        </w:rPr>
        <w:t>Рост величины активов организации связан, в основном, с ростом следующих позиций актива бухгалтерского баланса (в скобках указана доля изменения статьи в общей сумме всех положительно изменившихся статей): финансовые и другие оборотные активы – 34 563 тыс. руб. (52,5%), запасы – 30 964 тыс. руб. (47%).</w:t>
      </w:r>
    </w:p>
    <w:p w14:paraId="4F579133" w14:textId="77777777" w:rsidR="00E16D0C" w:rsidRPr="007818DC" w:rsidRDefault="00E16D0C" w:rsidP="00E16D0C">
      <w:pPr>
        <w:spacing w:line="360" w:lineRule="auto"/>
        <w:ind w:firstLine="709"/>
        <w:jc w:val="both"/>
        <w:rPr>
          <w:sz w:val="28"/>
          <w:szCs w:val="28"/>
        </w:rPr>
      </w:pPr>
      <w:r w:rsidRPr="004725B3">
        <w:rPr>
          <w:sz w:val="28"/>
          <w:szCs w:val="28"/>
        </w:rPr>
        <w:t>Одновременно, в пассиве баланса прирост наблюдается по строкам: краткосрочные заемные средства – 35 457 тыс. руб. (53,8%), капитал и резервы – 17 685 тыс. руб. (26,9%), кредиторская задолженность – 12 717 тыс. руб. (19,3%).</w:t>
      </w:r>
    </w:p>
    <w:p w14:paraId="6D6A2AD7" w14:textId="77777777" w:rsidR="00324F2A" w:rsidRPr="00A17C5C" w:rsidRDefault="00203AEA" w:rsidP="00E16D0C">
      <w:pPr>
        <w:pStyle w:val="1"/>
        <w:tabs>
          <w:tab w:val="left" w:pos="1276"/>
        </w:tabs>
        <w:spacing w:after="120"/>
        <w:ind w:left="992" w:hanging="283"/>
        <w:rPr>
          <w:b w:val="0"/>
          <w:sz w:val="28"/>
          <w:szCs w:val="28"/>
        </w:rPr>
      </w:pPr>
      <w:bookmarkStart w:id="52" w:name="_Toc180018671"/>
      <w:r w:rsidRPr="00A17C5C">
        <w:rPr>
          <w:b w:val="0"/>
          <w:sz w:val="28"/>
          <w:szCs w:val="28"/>
        </w:rPr>
        <w:lastRenderedPageBreak/>
        <w:t>3.4 Анализ финансовых результатов</w:t>
      </w:r>
      <w:bookmarkEnd w:id="52"/>
      <w:r w:rsidRPr="00A17C5C">
        <w:rPr>
          <w:b w:val="0"/>
          <w:sz w:val="28"/>
          <w:szCs w:val="28"/>
        </w:rPr>
        <w:t xml:space="preserve"> </w:t>
      </w:r>
    </w:p>
    <w:p w14:paraId="1CFA67BA" w14:textId="500182FC" w:rsidR="00203AEA" w:rsidRPr="0074712F" w:rsidRDefault="003954DB" w:rsidP="00203AEA">
      <w:pPr>
        <w:spacing w:line="360" w:lineRule="auto"/>
        <w:ind w:firstLine="709"/>
        <w:jc w:val="both"/>
        <w:rPr>
          <w:sz w:val="28"/>
          <w:szCs w:val="28"/>
        </w:rPr>
      </w:pPr>
      <w:r w:rsidRPr="0074712F">
        <w:rPr>
          <w:sz w:val="28"/>
          <w:szCs w:val="28"/>
        </w:rPr>
        <w:t>Основные аналитические возможности отчета о прибылях и убытках заключаются в том, что на основании данных формы №2 можно:</w:t>
      </w:r>
      <w:r w:rsidR="00225FA9" w:rsidRPr="0074712F">
        <w:rPr>
          <w:sz w:val="28"/>
          <w:szCs w:val="28"/>
        </w:rPr>
        <w:t xml:space="preserve"> </w:t>
      </w:r>
      <w:r w:rsidRPr="0074712F">
        <w:rPr>
          <w:sz w:val="28"/>
          <w:szCs w:val="28"/>
        </w:rPr>
        <w:t>исследовать динамику различных видов прибыли предприятия: валовой, прибыли от продаж и прибыли до налогообложения и чистой прибыли; оценить, какие факторы и в какой мере повлияли на изменение различных видов прибыли, в частности</w:t>
      </w:r>
      <w:r w:rsidR="00FC3132">
        <w:rPr>
          <w:sz w:val="28"/>
          <w:szCs w:val="28"/>
        </w:rPr>
        <w:t>,</w:t>
      </w:r>
      <w:r w:rsidRPr="0074712F">
        <w:rPr>
          <w:sz w:val="28"/>
          <w:szCs w:val="28"/>
        </w:rPr>
        <w:t xml:space="preserve"> как на динамику прибыли повлияли изменения выручки, себестоимости, коммерческих управленческих и прочих</w:t>
      </w:r>
      <w:r w:rsidR="00225FA9" w:rsidRPr="0074712F">
        <w:rPr>
          <w:sz w:val="28"/>
          <w:szCs w:val="28"/>
        </w:rPr>
        <w:t xml:space="preserve"> расходов, прочих доходов и т.п; </w:t>
      </w:r>
    </w:p>
    <w:p w14:paraId="4D6A1A85" w14:textId="47894E9F" w:rsidR="00203AEA" w:rsidRDefault="00203AEA" w:rsidP="00A17C5C">
      <w:pPr>
        <w:spacing w:after="240" w:line="360" w:lineRule="auto"/>
        <w:ind w:firstLine="709"/>
        <w:jc w:val="both"/>
        <w:rPr>
          <w:sz w:val="28"/>
          <w:szCs w:val="28"/>
        </w:rPr>
      </w:pPr>
      <w:r w:rsidRPr="0074712F">
        <w:rPr>
          <w:sz w:val="28"/>
          <w:szCs w:val="28"/>
        </w:rPr>
        <w:t>Анализ финансовых резуль</w:t>
      </w:r>
      <w:r w:rsidR="008C22DB">
        <w:rPr>
          <w:sz w:val="28"/>
          <w:szCs w:val="28"/>
        </w:rPr>
        <w:t xml:space="preserve">татов </w:t>
      </w:r>
      <w:r w:rsidR="005E3C30">
        <w:rPr>
          <w:sz w:val="28"/>
          <w:szCs w:val="28"/>
        </w:rPr>
        <w:t xml:space="preserve">представлен в таблице </w:t>
      </w:r>
      <w:r w:rsidR="002409FB">
        <w:rPr>
          <w:sz w:val="28"/>
          <w:szCs w:val="28"/>
        </w:rPr>
        <w:t>3.3</w:t>
      </w:r>
    </w:p>
    <w:p w14:paraId="7A8832E2" w14:textId="4A4E4543" w:rsidR="0074712F" w:rsidRDefault="008C22DB" w:rsidP="0074712F">
      <w:pPr>
        <w:spacing w:line="360" w:lineRule="auto"/>
        <w:jc w:val="both"/>
        <w:rPr>
          <w:sz w:val="28"/>
          <w:szCs w:val="28"/>
        </w:rPr>
      </w:pPr>
      <w:r>
        <w:rPr>
          <w:sz w:val="28"/>
          <w:szCs w:val="28"/>
        </w:rPr>
        <w:t>Таблица 3.</w:t>
      </w:r>
      <w:r>
        <w:rPr>
          <w:sz w:val="28"/>
          <w:szCs w:val="28"/>
          <w:lang w:val="en-US"/>
        </w:rPr>
        <w:t>4</w:t>
      </w:r>
      <w:r w:rsidR="0074712F">
        <w:rPr>
          <w:sz w:val="28"/>
          <w:szCs w:val="28"/>
        </w:rPr>
        <w:t xml:space="preserve"> – Анализ финансовых результатов</w:t>
      </w:r>
    </w:p>
    <w:tbl>
      <w:tblPr>
        <w:tblW w:w="5000" w:type="pct"/>
        <w:jc w:val="center"/>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3011"/>
        <w:gridCol w:w="1687"/>
        <w:gridCol w:w="1407"/>
        <w:gridCol w:w="1336"/>
        <w:gridCol w:w="616"/>
        <w:gridCol w:w="1565"/>
      </w:tblGrid>
      <w:tr w:rsidR="0074712F" w:rsidRPr="0074712F" w14:paraId="1BEC2DC8" w14:textId="77777777" w:rsidTr="0074712F">
        <w:trPr>
          <w:jc w:val="center"/>
        </w:trPr>
        <w:tc>
          <w:tcPr>
            <w:tcW w:w="0" w:type="auto"/>
            <w:vMerge w:val="restart"/>
            <w:tcBorders>
              <w:top w:val="outset" w:sz="6" w:space="0" w:color="000000"/>
              <w:left w:val="outset" w:sz="6" w:space="0" w:color="000000"/>
              <w:bottom w:val="outset" w:sz="6" w:space="0" w:color="000000"/>
              <w:right w:val="outset" w:sz="6" w:space="0" w:color="000000"/>
            </w:tcBorders>
            <w:vAlign w:val="center"/>
            <w:hideMark/>
          </w:tcPr>
          <w:p w14:paraId="56150EBF" w14:textId="77777777" w:rsidR="0074712F" w:rsidRPr="0074712F" w:rsidRDefault="0074712F" w:rsidP="0074712F">
            <w:pPr>
              <w:spacing w:after="150"/>
              <w:jc w:val="center"/>
              <w:rPr>
                <w:color w:val="000000" w:themeColor="text1"/>
              </w:rPr>
            </w:pPr>
            <w:r w:rsidRPr="0074712F">
              <w:rPr>
                <w:color w:val="000000" w:themeColor="text1"/>
              </w:rPr>
              <w:t>Показатель</w:t>
            </w:r>
          </w:p>
        </w:tc>
        <w:tc>
          <w:tcPr>
            <w:tcW w:w="0" w:type="auto"/>
            <w:gridSpan w:val="2"/>
            <w:tcBorders>
              <w:top w:val="outset" w:sz="6" w:space="0" w:color="000000"/>
              <w:left w:val="outset" w:sz="6" w:space="0" w:color="000000"/>
              <w:bottom w:val="outset" w:sz="6" w:space="0" w:color="000000"/>
              <w:right w:val="outset" w:sz="6" w:space="0" w:color="000000"/>
            </w:tcBorders>
            <w:vAlign w:val="center"/>
            <w:hideMark/>
          </w:tcPr>
          <w:p w14:paraId="00E39EF7" w14:textId="77777777" w:rsidR="0074712F" w:rsidRPr="0074712F" w:rsidRDefault="0074712F" w:rsidP="0074712F">
            <w:pPr>
              <w:spacing w:after="150"/>
              <w:jc w:val="center"/>
              <w:rPr>
                <w:color w:val="000000" w:themeColor="text1"/>
              </w:rPr>
            </w:pPr>
            <w:r w:rsidRPr="0074712F">
              <w:rPr>
                <w:color w:val="000000" w:themeColor="text1"/>
              </w:rPr>
              <w:t>Значение показателя, тыс. руб.</w:t>
            </w:r>
          </w:p>
        </w:tc>
        <w:tc>
          <w:tcPr>
            <w:tcW w:w="0" w:type="auto"/>
            <w:gridSpan w:val="2"/>
            <w:tcBorders>
              <w:top w:val="outset" w:sz="6" w:space="0" w:color="000000"/>
              <w:left w:val="outset" w:sz="6" w:space="0" w:color="000000"/>
              <w:bottom w:val="outset" w:sz="6" w:space="0" w:color="000000"/>
              <w:right w:val="outset" w:sz="6" w:space="0" w:color="000000"/>
            </w:tcBorders>
            <w:vAlign w:val="center"/>
            <w:hideMark/>
          </w:tcPr>
          <w:p w14:paraId="37561A96" w14:textId="77777777" w:rsidR="0074712F" w:rsidRPr="0074712F" w:rsidRDefault="0074712F" w:rsidP="0074712F">
            <w:pPr>
              <w:spacing w:after="150"/>
              <w:jc w:val="center"/>
              <w:rPr>
                <w:color w:val="000000" w:themeColor="text1"/>
              </w:rPr>
            </w:pPr>
            <w:r w:rsidRPr="0074712F">
              <w:rPr>
                <w:color w:val="000000" w:themeColor="text1"/>
              </w:rPr>
              <w:t>Изменение показателя</w:t>
            </w:r>
          </w:p>
        </w:tc>
        <w:tc>
          <w:tcPr>
            <w:tcW w:w="0" w:type="auto"/>
            <w:vMerge w:val="restart"/>
            <w:tcBorders>
              <w:top w:val="outset" w:sz="6" w:space="0" w:color="000000"/>
              <w:left w:val="outset" w:sz="6" w:space="0" w:color="000000"/>
              <w:bottom w:val="outset" w:sz="6" w:space="0" w:color="000000"/>
              <w:right w:val="outset" w:sz="6" w:space="0" w:color="000000"/>
            </w:tcBorders>
            <w:vAlign w:val="center"/>
            <w:hideMark/>
          </w:tcPr>
          <w:p w14:paraId="7D46B073" w14:textId="77777777" w:rsidR="0074712F" w:rsidRPr="0074712F" w:rsidRDefault="0074712F" w:rsidP="0074712F">
            <w:pPr>
              <w:spacing w:after="150"/>
              <w:jc w:val="center"/>
              <w:rPr>
                <w:color w:val="000000" w:themeColor="text1"/>
              </w:rPr>
            </w:pPr>
            <w:r w:rsidRPr="0074712F">
              <w:rPr>
                <w:color w:val="000000" w:themeColor="text1"/>
              </w:rPr>
              <w:t>Средне-</w:t>
            </w:r>
            <w:r w:rsidRPr="0074712F">
              <w:rPr>
                <w:color w:val="000000" w:themeColor="text1"/>
              </w:rPr>
              <w:br/>
              <w:t>годовая</w:t>
            </w:r>
            <w:r w:rsidRPr="0074712F">
              <w:rPr>
                <w:color w:val="000000" w:themeColor="text1"/>
              </w:rPr>
              <w:br/>
              <w:t>величина, тыс. руб.</w:t>
            </w:r>
          </w:p>
        </w:tc>
      </w:tr>
      <w:tr w:rsidR="0074712F" w:rsidRPr="0074712F" w14:paraId="3AEF344E" w14:textId="77777777" w:rsidTr="0074712F">
        <w:trPr>
          <w:jc w:val="center"/>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4EA50AD3" w14:textId="77777777" w:rsidR="0074712F" w:rsidRPr="0074712F" w:rsidRDefault="0074712F" w:rsidP="0074712F">
            <w:pPr>
              <w:spacing w:after="150"/>
              <w:jc w:val="center"/>
              <w:rPr>
                <w:color w:val="000000" w:themeColor="text1"/>
              </w:rPr>
            </w:pP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2C9D3132" w14:textId="77777777" w:rsidR="0074712F" w:rsidRPr="0074712F" w:rsidRDefault="002409FB" w:rsidP="0074712F">
            <w:pPr>
              <w:spacing w:after="150"/>
              <w:jc w:val="center"/>
              <w:rPr>
                <w:color w:val="000000" w:themeColor="text1"/>
              </w:rPr>
            </w:pPr>
            <w:r>
              <w:rPr>
                <w:color w:val="000000" w:themeColor="text1"/>
              </w:rPr>
              <w:t>2023</w:t>
            </w:r>
            <w:r w:rsidR="0074712F" w:rsidRPr="0074712F">
              <w:rPr>
                <w:color w:val="000000" w:themeColor="text1"/>
              </w:rPr>
              <w:t> г.</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25751E43" w14:textId="77777777" w:rsidR="0074712F" w:rsidRPr="0074712F" w:rsidRDefault="002409FB" w:rsidP="0074712F">
            <w:pPr>
              <w:spacing w:after="150"/>
              <w:jc w:val="center"/>
              <w:rPr>
                <w:color w:val="000000" w:themeColor="text1"/>
              </w:rPr>
            </w:pPr>
            <w:r>
              <w:rPr>
                <w:color w:val="000000" w:themeColor="text1"/>
              </w:rPr>
              <w:t>2024</w:t>
            </w:r>
            <w:r w:rsidR="0074712F" w:rsidRPr="0074712F">
              <w:rPr>
                <w:color w:val="000000" w:themeColor="text1"/>
              </w:rPr>
              <w:t> г.</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916B4AD" w14:textId="77777777" w:rsidR="0074712F" w:rsidRPr="0074712F" w:rsidRDefault="0074712F" w:rsidP="0074712F">
            <w:pPr>
              <w:spacing w:after="150"/>
              <w:jc w:val="center"/>
              <w:rPr>
                <w:color w:val="000000" w:themeColor="text1"/>
              </w:rPr>
            </w:pPr>
            <w:r w:rsidRPr="0074712F">
              <w:rPr>
                <w:color w:val="000000" w:themeColor="text1"/>
              </w:rPr>
              <w:t>тыс. руб.</w:t>
            </w:r>
            <w:r w:rsidRPr="0074712F">
              <w:rPr>
                <w:color w:val="000000" w:themeColor="text1"/>
              </w:rPr>
              <w:br/>
              <w:t>(гр.3 - гр.2)</w:t>
            </w:r>
          </w:p>
        </w:tc>
        <w:tc>
          <w:tcPr>
            <w:tcW w:w="0" w:type="auto"/>
            <w:tcBorders>
              <w:top w:val="outset" w:sz="6" w:space="0" w:color="000000"/>
              <w:left w:val="outset" w:sz="6" w:space="0" w:color="000000"/>
              <w:bottom w:val="outset" w:sz="6" w:space="0" w:color="000000"/>
              <w:right w:val="outset" w:sz="6" w:space="0" w:color="000000"/>
            </w:tcBorders>
            <w:vAlign w:val="center"/>
            <w:hideMark/>
          </w:tcPr>
          <w:p w14:paraId="171E1D81" w14:textId="77777777" w:rsidR="0074712F" w:rsidRPr="0074712F" w:rsidRDefault="0074712F" w:rsidP="0074712F">
            <w:pPr>
              <w:spacing w:after="150"/>
              <w:jc w:val="center"/>
              <w:rPr>
                <w:color w:val="000000" w:themeColor="text1"/>
              </w:rPr>
            </w:pPr>
            <w:r w:rsidRPr="0074712F">
              <w:rPr>
                <w:color w:val="000000" w:themeColor="text1"/>
              </w:rPr>
              <w:t>± %</w:t>
            </w:r>
            <w:r w:rsidRPr="0074712F">
              <w:rPr>
                <w:color w:val="000000" w:themeColor="text1"/>
              </w:rPr>
              <w:br/>
              <w:t>((3-2) : 2)</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795E8A5E" w14:textId="77777777" w:rsidR="0074712F" w:rsidRPr="0074712F" w:rsidRDefault="0074712F" w:rsidP="0074712F">
            <w:pPr>
              <w:spacing w:after="150"/>
              <w:jc w:val="center"/>
              <w:rPr>
                <w:color w:val="000000" w:themeColor="text1"/>
              </w:rPr>
            </w:pPr>
          </w:p>
        </w:tc>
      </w:tr>
      <w:tr w:rsidR="0074712F" w:rsidRPr="0074712F" w14:paraId="3EB9D919" w14:textId="77777777" w:rsidTr="008C22DB">
        <w:trPr>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14:paraId="05B66D6E" w14:textId="77777777" w:rsidR="0074712F" w:rsidRPr="0074712F" w:rsidRDefault="0074712F" w:rsidP="0074712F">
            <w:pPr>
              <w:spacing w:after="150"/>
              <w:rPr>
                <w:color w:val="000000" w:themeColor="text1"/>
              </w:rPr>
            </w:pPr>
            <w:r w:rsidRPr="0074712F">
              <w:rPr>
                <w:color w:val="000000" w:themeColor="text1"/>
              </w:rPr>
              <w:t>1. Выручка</w:t>
            </w:r>
          </w:p>
        </w:tc>
        <w:tc>
          <w:tcPr>
            <w:tcW w:w="0" w:type="auto"/>
            <w:tcBorders>
              <w:top w:val="outset" w:sz="6" w:space="0" w:color="000000"/>
              <w:left w:val="outset" w:sz="6" w:space="0" w:color="000000"/>
              <w:bottom w:val="outset" w:sz="6" w:space="0" w:color="000000"/>
              <w:right w:val="outset" w:sz="6" w:space="0" w:color="000000"/>
            </w:tcBorders>
            <w:noWrap/>
            <w:vAlign w:val="center"/>
          </w:tcPr>
          <w:p w14:paraId="4290C750" w14:textId="52CAD1D1" w:rsidR="0074712F" w:rsidRPr="008C22DB" w:rsidRDefault="008C22DB" w:rsidP="0074712F">
            <w:pPr>
              <w:spacing w:after="150"/>
              <w:jc w:val="center"/>
              <w:rPr>
                <w:color w:val="000000" w:themeColor="text1"/>
              </w:rPr>
            </w:pPr>
            <w:r>
              <w:rPr>
                <w:color w:val="000000" w:themeColor="text1"/>
              </w:rPr>
              <w:t>45 000 0000</w:t>
            </w:r>
          </w:p>
        </w:tc>
        <w:tc>
          <w:tcPr>
            <w:tcW w:w="0" w:type="auto"/>
            <w:tcBorders>
              <w:top w:val="outset" w:sz="6" w:space="0" w:color="000000"/>
              <w:left w:val="outset" w:sz="6" w:space="0" w:color="000000"/>
              <w:bottom w:val="outset" w:sz="6" w:space="0" w:color="000000"/>
              <w:right w:val="outset" w:sz="6" w:space="0" w:color="000000"/>
            </w:tcBorders>
            <w:noWrap/>
            <w:vAlign w:val="center"/>
          </w:tcPr>
          <w:p w14:paraId="473B244D" w14:textId="0344EDA2" w:rsidR="0074712F" w:rsidRPr="008C22DB" w:rsidRDefault="008C22DB" w:rsidP="0074712F">
            <w:pPr>
              <w:spacing w:after="150"/>
              <w:jc w:val="center"/>
              <w:rPr>
                <w:color w:val="000000" w:themeColor="text1"/>
              </w:rPr>
            </w:pPr>
            <w:r>
              <w:rPr>
                <w:color w:val="000000" w:themeColor="text1"/>
              </w:rPr>
              <w:t>56 000 000</w:t>
            </w:r>
          </w:p>
        </w:tc>
        <w:tc>
          <w:tcPr>
            <w:tcW w:w="0" w:type="auto"/>
            <w:tcBorders>
              <w:top w:val="outset" w:sz="6" w:space="0" w:color="000000"/>
              <w:left w:val="outset" w:sz="6" w:space="0" w:color="000000"/>
              <w:bottom w:val="outset" w:sz="6" w:space="0" w:color="000000"/>
              <w:right w:val="outset" w:sz="6" w:space="0" w:color="000000"/>
            </w:tcBorders>
            <w:noWrap/>
            <w:vAlign w:val="center"/>
          </w:tcPr>
          <w:p w14:paraId="42EC6874" w14:textId="50113008" w:rsidR="0074712F" w:rsidRPr="008C22DB" w:rsidRDefault="008C22DB" w:rsidP="0074712F">
            <w:pPr>
              <w:spacing w:after="150"/>
              <w:jc w:val="center"/>
              <w:rPr>
                <w:color w:val="000000" w:themeColor="text1"/>
              </w:rPr>
            </w:pPr>
            <w:r>
              <w:rPr>
                <w:color w:val="000000" w:themeColor="text1"/>
              </w:rPr>
              <w:t>+ 11 000 000</w:t>
            </w:r>
          </w:p>
        </w:tc>
        <w:tc>
          <w:tcPr>
            <w:tcW w:w="0" w:type="auto"/>
            <w:tcBorders>
              <w:top w:val="outset" w:sz="6" w:space="0" w:color="000000"/>
              <w:left w:val="outset" w:sz="6" w:space="0" w:color="000000"/>
              <w:bottom w:val="outset" w:sz="6" w:space="0" w:color="000000"/>
              <w:right w:val="outset" w:sz="6" w:space="0" w:color="000000"/>
            </w:tcBorders>
            <w:noWrap/>
            <w:vAlign w:val="center"/>
          </w:tcPr>
          <w:p w14:paraId="026FF2C0" w14:textId="662498B3" w:rsidR="0074712F" w:rsidRPr="008C22DB" w:rsidRDefault="008C22DB" w:rsidP="0074712F">
            <w:pPr>
              <w:spacing w:after="150"/>
              <w:jc w:val="center"/>
              <w:rPr>
                <w:color w:val="000000" w:themeColor="text1"/>
                <w:lang w:val="en-US"/>
              </w:rPr>
            </w:pPr>
            <w:r>
              <w:rPr>
                <w:color w:val="000000" w:themeColor="text1"/>
              </w:rPr>
              <w:t>+24</w:t>
            </w:r>
            <w:r>
              <w:rPr>
                <w:color w:val="000000" w:themeColor="text1"/>
                <w:lang w:val="en-US"/>
              </w:rPr>
              <w:t>,4</w:t>
            </w:r>
          </w:p>
        </w:tc>
        <w:tc>
          <w:tcPr>
            <w:tcW w:w="0" w:type="auto"/>
            <w:tcBorders>
              <w:top w:val="outset" w:sz="6" w:space="0" w:color="000000"/>
              <w:left w:val="outset" w:sz="6" w:space="0" w:color="000000"/>
              <w:bottom w:val="outset" w:sz="6" w:space="0" w:color="000000"/>
              <w:right w:val="outset" w:sz="6" w:space="0" w:color="000000"/>
            </w:tcBorders>
            <w:noWrap/>
            <w:vAlign w:val="center"/>
          </w:tcPr>
          <w:p w14:paraId="1BC0639A" w14:textId="4B85FF42" w:rsidR="0074712F" w:rsidRPr="008C22DB" w:rsidRDefault="008C22DB" w:rsidP="0074712F">
            <w:pPr>
              <w:spacing w:after="150"/>
              <w:jc w:val="center"/>
              <w:rPr>
                <w:color w:val="000000" w:themeColor="text1"/>
                <w:lang w:val="en-US"/>
              </w:rPr>
            </w:pPr>
            <w:r>
              <w:rPr>
                <w:color w:val="000000" w:themeColor="text1"/>
                <w:lang w:val="en-US"/>
              </w:rPr>
              <w:t>50 500 0000</w:t>
            </w:r>
          </w:p>
        </w:tc>
      </w:tr>
      <w:tr w:rsidR="002409FB" w:rsidRPr="0074712F" w14:paraId="4E9F084F" w14:textId="77777777" w:rsidTr="0074712F">
        <w:trPr>
          <w:jc w:val="center"/>
        </w:trPr>
        <w:tc>
          <w:tcPr>
            <w:tcW w:w="0" w:type="auto"/>
            <w:tcBorders>
              <w:top w:val="outset" w:sz="6" w:space="0" w:color="000000"/>
              <w:left w:val="outset" w:sz="6" w:space="0" w:color="000000"/>
              <w:bottom w:val="outset" w:sz="6" w:space="0" w:color="000000"/>
              <w:right w:val="outset" w:sz="6" w:space="0" w:color="000000"/>
            </w:tcBorders>
            <w:vAlign w:val="center"/>
          </w:tcPr>
          <w:p w14:paraId="7ACA6FDE" w14:textId="77777777" w:rsidR="002409FB" w:rsidRPr="0074712F" w:rsidRDefault="002409FB" w:rsidP="002409FB">
            <w:pPr>
              <w:spacing w:after="150"/>
              <w:rPr>
                <w:color w:val="000000" w:themeColor="text1"/>
              </w:rPr>
            </w:pPr>
            <w:r w:rsidRPr="0074712F">
              <w:rPr>
                <w:color w:val="000000" w:themeColor="text1"/>
              </w:rPr>
              <w:t>2. Расходы по обычным видам деятельности</w:t>
            </w:r>
          </w:p>
        </w:tc>
        <w:tc>
          <w:tcPr>
            <w:tcW w:w="0" w:type="auto"/>
            <w:tcBorders>
              <w:top w:val="outset" w:sz="6" w:space="0" w:color="000000"/>
              <w:left w:val="outset" w:sz="6" w:space="0" w:color="000000"/>
              <w:bottom w:val="outset" w:sz="6" w:space="0" w:color="000000"/>
              <w:right w:val="outset" w:sz="6" w:space="0" w:color="000000"/>
            </w:tcBorders>
            <w:noWrap/>
            <w:vAlign w:val="center"/>
          </w:tcPr>
          <w:p w14:paraId="4332850B" w14:textId="5BB2C15A" w:rsidR="002409FB" w:rsidRPr="008C22DB" w:rsidRDefault="008C22DB" w:rsidP="002409FB">
            <w:pPr>
              <w:spacing w:after="150"/>
              <w:jc w:val="center"/>
              <w:rPr>
                <w:color w:val="000000" w:themeColor="text1"/>
                <w:lang w:val="en-US"/>
              </w:rPr>
            </w:pPr>
            <w:r>
              <w:rPr>
                <w:color w:val="000000" w:themeColor="text1"/>
                <w:lang w:val="en-US"/>
              </w:rPr>
              <w:t>38 250 000</w:t>
            </w:r>
          </w:p>
        </w:tc>
        <w:tc>
          <w:tcPr>
            <w:tcW w:w="0" w:type="auto"/>
            <w:tcBorders>
              <w:top w:val="outset" w:sz="6" w:space="0" w:color="000000"/>
              <w:left w:val="outset" w:sz="6" w:space="0" w:color="000000"/>
              <w:bottom w:val="outset" w:sz="6" w:space="0" w:color="000000"/>
              <w:right w:val="outset" w:sz="6" w:space="0" w:color="000000"/>
            </w:tcBorders>
            <w:noWrap/>
            <w:vAlign w:val="center"/>
          </w:tcPr>
          <w:p w14:paraId="0426D855" w14:textId="1BFD7E89" w:rsidR="002409FB" w:rsidRPr="008C22DB" w:rsidRDefault="008C22DB" w:rsidP="002409FB">
            <w:pPr>
              <w:spacing w:after="150"/>
              <w:jc w:val="center"/>
              <w:rPr>
                <w:color w:val="000000" w:themeColor="text1"/>
                <w:lang w:val="en-US"/>
              </w:rPr>
            </w:pPr>
            <w:r>
              <w:rPr>
                <w:color w:val="000000" w:themeColor="text1"/>
                <w:lang w:val="en-US"/>
              </w:rPr>
              <w:t>47 600 000</w:t>
            </w:r>
          </w:p>
        </w:tc>
        <w:tc>
          <w:tcPr>
            <w:tcW w:w="0" w:type="auto"/>
            <w:tcBorders>
              <w:top w:val="outset" w:sz="6" w:space="0" w:color="000000"/>
              <w:left w:val="outset" w:sz="6" w:space="0" w:color="000000"/>
              <w:bottom w:val="outset" w:sz="6" w:space="0" w:color="000000"/>
              <w:right w:val="outset" w:sz="6" w:space="0" w:color="000000"/>
            </w:tcBorders>
            <w:noWrap/>
            <w:vAlign w:val="center"/>
          </w:tcPr>
          <w:p w14:paraId="6145E67B" w14:textId="69470ED9" w:rsidR="002409FB" w:rsidRPr="008C22DB" w:rsidRDefault="008C22DB" w:rsidP="002409FB">
            <w:pPr>
              <w:spacing w:after="150"/>
              <w:jc w:val="center"/>
              <w:rPr>
                <w:color w:val="000000" w:themeColor="text1"/>
                <w:lang w:val="en-US"/>
              </w:rPr>
            </w:pPr>
            <w:r>
              <w:rPr>
                <w:color w:val="000000" w:themeColor="text1"/>
                <w:lang w:val="en-US"/>
              </w:rPr>
              <w:t>+9 350 000</w:t>
            </w:r>
          </w:p>
        </w:tc>
        <w:tc>
          <w:tcPr>
            <w:tcW w:w="0" w:type="auto"/>
            <w:tcBorders>
              <w:top w:val="outset" w:sz="6" w:space="0" w:color="000000"/>
              <w:left w:val="outset" w:sz="6" w:space="0" w:color="000000"/>
              <w:bottom w:val="outset" w:sz="6" w:space="0" w:color="000000"/>
              <w:right w:val="outset" w:sz="6" w:space="0" w:color="000000"/>
            </w:tcBorders>
            <w:noWrap/>
            <w:vAlign w:val="center"/>
          </w:tcPr>
          <w:p w14:paraId="51A7DFF6" w14:textId="4DC3789D" w:rsidR="002409FB" w:rsidRPr="008C22DB" w:rsidRDefault="008C22DB" w:rsidP="002409FB">
            <w:pPr>
              <w:spacing w:after="150"/>
              <w:jc w:val="center"/>
              <w:rPr>
                <w:color w:val="000000" w:themeColor="text1"/>
                <w:lang w:val="en-US"/>
              </w:rPr>
            </w:pPr>
            <w:r>
              <w:rPr>
                <w:color w:val="000000" w:themeColor="text1"/>
                <w:lang w:val="en-US"/>
              </w:rPr>
              <w:t>+24,4</w:t>
            </w:r>
          </w:p>
        </w:tc>
        <w:tc>
          <w:tcPr>
            <w:tcW w:w="0" w:type="auto"/>
            <w:tcBorders>
              <w:top w:val="outset" w:sz="6" w:space="0" w:color="000000"/>
              <w:left w:val="outset" w:sz="6" w:space="0" w:color="000000"/>
              <w:bottom w:val="outset" w:sz="6" w:space="0" w:color="000000"/>
              <w:right w:val="outset" w:sz="6" w:space="0" w:color="000000"/>
            </w:tcBorders>
            <w:noWrap/>
            <w:vAlign w:val="center"/>
          </w:tcPr>
          <w:p w14:paraId="3047D40F" w14:textId="791677C2" w:rsidR="002409FB" w:rsidRPr="008C22DB" w:rsidRDefault="008C22DB" w:rsidP="002409FB">
            <w:pPr>
              <w:spacing w:after="150"/>
              <w:jc w:val="center"/>
              <w:rPr>
                <w:color w:val="000000" w:themeColor="text1"/>
                <w:lang w:val="en-US"/>
              </w:rPr>
            </w:pPr>
            <w:r>
              <w:rPr>
                <w:color w:val="000000" w:themeColor="text1"/>
                <w:lang w:val="en-US"/>
              </w:rPr>
              <w:t>42 925 000</w:t>
            </w:r>
          </w:p>
        </w:tc>
      </w:tr>
      <w:tr w:rsidR="00E16D0C" w:rsidRPr="0074712F" w14:paraId="4CE24802" w14:textId="77777777" w:rsidTr="008C22DB">
        <w:trPr>
          <w:jc w:val="center"/>
        </w:trPr>
        <w:tc>
          <w:tcPr>
            <w:tcW w:w="1565" w:type="pct"/>
            <w:tcBorders>
              <w:top w:val="outset" w:sz="6" w:space="0" w:color="000000"/>
              <w:left w:val="outset" w:sz="6" w:space="0" w:color="000000"/>
              <w:bottom w:val="outset" w:sz="6" w:space="0" w:color="000000"/>
              <w:right w:val="outset" w:sz="6" w:space="0" w:color="000000"/>
            </w:tcBorders>
            <w:vAlign w:val="center"/>
          </w:tcPr>
          <w:p w14:paraId="460E95C4" w14:textId="77777777" w:rsidR="00E16D0C" w:rsidRPr="0074712F" w:rsidRDefault="00E16D0C" w:rsidP="00400A5F">
            <w:pPr>
              <w:spacing w:after="150"/>
              <w:rPr>
                <w:color w:val="000000" w:themeColor="text1"/>
              </w:rPr>
            </w:pPr>
            <w:r w:rsidRPr="0074712F">
              <w:rPr>
                <w:color w:val="000000" w:themeColor="text1"/>
              </w:rPr>
              <w:t>3. Прибыль (убыток) от продаж  (1-2)</w:t>
            </w:r>
          </w:p>
        </w:tc>
        <w:tc>
          <w:tcPr>
            <w:tcW w:w="877" w:type="pct"/>
            <w:tcBorders>
              <w:top w:val="outset" w:sz="6" w:space="0" w:color="000000"/>
              <w:left w:val="outset" w:sz="6" w:space="0" w:color="000000"/>
              <w:bottom w:val="outset" w:sz="6" w:space="0" w:color="000000"/>
              <w:right w:val="outset" w:sz="6" w:space="0" w:color="000000"/>
            </w:tcBorders>
            <w:vAlign w:val="center"/>
          </w:tcPr>
          <w:p w14:paraId="38945C97" w14:textId="233E9C1E" w:rsidR="00E16D0C" w:rsidRPr="008C22DB" w:rsidRDefault="008C22DB" w:rsidP="00400A5F">
            <w:pPr>
              <w:spacing w:after="150"/>
              <w:jc w:val="center"/>
              <w:rPr>
                <w:color w:val="000000" w:themeColor="text1"/>
                <w:lang w:val="en-US"/>
              </w:rPr>
            </w:pPr>
            <w:r>
              <w:rPr>
                <w:color w:val="000000" w:themeColor="text1"/>
                <w:lang w:val="en-US"/>
              </w:rPr>
              <w:t>6 750 000</w:t>
            </w:r>
          </w:p>
        </w:tc>
        <w:tc>
          <w:tcPr>
            <w:tcW w:w="731" w:type="pct"/>
            <w:tcBorders>
              <w:top w:val="outset" w:sz="6" w:space="0" w:color="000000"/>
              <w:left w:val="outset" w:sz="6" w:space="0" w:color="000000"/>
              <w:bottom w:val="outset" w:sz="6" w:space="0" w:color="000000"/>
              <w:right w:val="outset" w:sz="6" w:space="0" w:color="000000"/>
            </w:tcBorders>
            <w:vAlign w:val="center"/>
          </w:tcPr>
          <w:p w14:paraId="2EB0E546" w14:textId="1BB3A555" w:rsidR="00E16D0C" w:rsidRPr="008C22DB" w:rsidRDefault="008C22DB" w:rsidP="00400A5F">
            <w:pPr>
              <w:spacing w:after="150"/>
              <w:jc w:val="center"/>
              <w:rPr>
                <w:color w:val="000000" w:themeColor="text1"/>
                <w:lang w:val="en-US"/>
              </w:rPr>
            </w:pPr>
            <w:r>
              <w:rPr>
                <w:color w:val="000000" w:themeColor="text1"/>
                <w:lang w:val="en-US"/>
              </w:rPr>
              <w:t>8 400 000</w:t>
            </w:r>
          </w:p>
        </w:tc>
        <w:tc>
          <w:tcPr>
            <w:tcW w:w="0" w:type="auto"/>
            <w:tcBorders>
              <w:top w:val="outset" w:sz="6" w:space="0" w:color="000000"/>
              <w:left w:val="outset" w:sz="6" w:space="0" w:color="000000"/>
              <w:bottom w:val="outset" w:sz="6" w:space="0" w:color="000000"/>
              <w:right w:val="outset" w:sz="6" w:space="0" w:color="000000"/>
            </w:tcBorders>
            <w:vAlign w:val="center"/>
          </w:tcPr>
          <w:p w14:paraId="53586ECB" w14:textId="77222E43" w:rsidR="00E16D0C" w:rsidRPr="008C22DB" w:rsidRDefault="008C22DB" w:rsidP="00400A5F">
            <w:pPr>
              <w:spacing w:after="150"/>
              <w:jc w:val="center"/>
              <w:rPr>
                <w:color w:val="000000" w:themeColor="text1"/>
                <w:lang w:val="en-US"/>
              </w:rPr>
            </w:pPr>
            <w:r>
              <w:rPr>
                <w:color w:val="000000" w:themeColor="text1"/>
                <w:lang w:val="en-US"/>
              </w:rPr>
              <w:t>+ 1 650 000</w:t>
            </w:r>
          </w:p>
        </w:tc>
        <w:tc>
          <w:tcPr>
            <w:tcW w:w="0" w:type="auto"/>
            <w:tcBorders>
              <w:top w:val="outset" w:sz="6" w:space="0" w:color="000000"/>
              <w:left w:val="outset" w:sz="6" w:space="0" w:color="000000"/>
              <w:bottom w:val="outset" w:sz="6" w:space="0" w:color="000000"/>
              <w:right w:val="outset" w:sz="6" w:space="0" w:color="000000"/>
            </w:tcBorders>
            <w:vAlign w:val="center"/>
          </w:tcPr>
          <w:p w14:paraId="029F3CB7" w14:textId="2B55AFA2" w:rsidR="00E16D0C" w:rsidRPr="0074712F" w:rsidRDefault="008C22DB" w:rsidP="00400A5F">
            <w:pPr>
              <w:spacing w:after="150"/>
              <w:jc w:val="center"/>
              <w:rPr>
                <w:color w:val="000000" w:themeColor="text1"/>
              </w:rPr>
            </w:pPr>
            <w:r w:rsidRPr="008C22DB">
              <w:rPr>
                <w:color w:val="000000" w:themeColor="text1"/>
              </w:rPr>
              <w:t>+24,4</w:t>
            </w:r>
          </w:p>
        </w:tc>
        <w:tc>
          <w:tcPr>
            <w:tcW w:w="0" w:type="auto"/>
            <w:tcBorders>
              <w:top w:val="outset" w:sz="6" w:space="0" w:color="000000"/>
              <w:left w:val="outset" w:sz="6" w:space="0" w:color="000000"/>
              <w:bottom w:val="outset" w:sz="6" w:space="0" w:color="000000"/>
              <w:right w:val="outset" w:sz="6" w:space="0" w:color="000000"/>
            </w:tcBorders>
            <w:vAlign w:val="center"/>
          </w:tcPr>
          <w:p w14:paraId="31E8D93A" w14:textId="3E750A1A" w:rsidR="00E16D0C" w:rsidRPr="008C22DB" w:rsidRDefault="008C22DB" w:rsidP="00400A5F">
            <w:pPr>
              <w:spacing w:after="150"/>
              <w:jc w:val="center"/>
              <w:rPr>
                <w:color w:val="000000" w:themeColor="text1"/>
                <w:lang w:val="en-US"/>
              </w:rPr>
            </w:pPr>
            <w:r>
              <w:rPr>
                <w:color w:val="000000" w:themeColor="text1"/>
                <w:lang w:val="en-US"/>
              </w:rPr>
              <w:t>7 575 000</w:t>
            </w:r>
          </w:p>
        </w:tc>
      </w:tr>
      <w:tr w:rsidR="00E16D0C" w:rsidRPr="0074712F" w14:paraId="5AFAA735" w14:textId="77777777" w:rsidTr="008C22DB">
        <w:trPr>
          <w:jc w:val="center"/>
        </w:trPr>
        <w:tc>
          <w:tcPr>
            <w:tcW w:w="1565" w:type="pct"/>
            <w:tcBorders>
              <w:top w:val="outset" w:sz="6" w:space="0" w:color="000000"/>
              <w:left w:val="outset" w:sz="6" w:space="0" w:color="000000"/>
              <w:bottom w:val="outset" w:sz="6" w:space="0" w:color="000000"/>
              <w:right w:val="outset" w:sz="6" w:space="0" w:color="000000"/>
            </w:tcBorders>
            <w:vAlign w:val="center"/>
          </w:tcPr>
          <w:p w14:paraId="1FF15F94" w14:textId="77777777" w:rsidR="00E16D0C" w:rsidRPr="0074712F" w:rsidRDefault="00E16D0C" w:rsidP="00400A5F">
            <w:pPr>
              <w:spacing w:after="150"/>
              <w:rPr>
                <w:color w:val="000000" w:themeColor="text1"/>
              </w:rPr>
            </w:pPr>
            <w:r w:rsidRPr="0074712F">
              <w:rPr>
                <w:color w:val="000000" w:themeColor="text1"/>
              </w:rPr>
              <w:t>4. Прочие доходы и расходы, кроме процентов к уплате</w:t>
            </w:r>
          </w:p>
        </w:tc>
        <w:tc>
          <w:tcPr>
            <w:tcW w:w="877" w:type="pct"/>
            <w:tcBorders>
              <w:top w:val="outset" w:sz="6" w:space="0" w:color="000000"/>
              <w:left w:val="outset" w:sz="6" w:space="0" w:color="000000"/>
              <w:bottom w:val="outset" w:sz="6" w:space="0" w:color="000000"/>
              <w:right w:val="outset" w:sz="6" w:space="0" w:color="000000"/>
            </w:tcBorders>
            <w:vAlign w:val="center"/>
          </w:tcPr>
          <w:p w14:paraId="09EC64FF" w14:textId="2797ACA4" w:rsidR="00E16D0C" w:rsidRPr="008C22DB" w:rsidRDefault="008C22DB" w:rsidP="00400A5F">
            <w:pPr>
              <w:spacing w:after="150"/>
              <w:jc w:val="center"/>
              <w:rPr>
                <w:color w:val="000000" w:themeColor="text1"/>
                <w:lang w:val="en-US"/>
              </w:rPr>
            </w:pPr>
            <w:r>
              <w:rPr>
                <w:color w:val="000000" w:themeColor="text1"/>
                <w:lang w:val="en-US"/>
              </w:rPr>
              <w:t>805</w:t>
            </w:r>
          </w:p>
        </w:tc>
        <w:tc>
          <w:tcPr>
            <w:tcW w:w="731" w:type="pct"/>
            <w:tcBorders>
              <w:top w:val="outset" w:sz="6" w:space="0" w:color="000000"/>
              <w:left w:val="outset" w:sz="6" w:space="0" w:color="000000"/>
              <w:bottom w:val="outset" w:sz="6" w:space="0" w:color="000000"/>
              <w:right w:val="outset" w:sz="6" w:space="0" w:color="000000"/>
            </w:tcBorders>
            <w:vAlign w:val="center"/>
          </w:tcPr>
          <w:p w14:paraId="4CEB2EE7" w14:textId="7B55D219" w:rsidR="00E16D0C" w:rsidRPr="008C22DB" w:rsidRDefault="008C22DB" w:rsidP="00400A5F">
            <w:pPr>
              <w:spacing w:after="150"/>
              <w:jc w:val="center"/>
              <w:rPr>
                <w:color w:val="000000" w:themeColor="text1"/>
                <w:lang w:val="en-US"/>
              </w:rPr>
            </w:pPr>
            <w:r>
              <w:rPr>
                <w:color w:val="000000" w:themeColor="text1"/>
                <w:lang w:val="en-US"/>
              </w:rPr>
              <w:t>605</w:t>
            </w:r>
          </w:p>
        </w:tc>
        <w:tc>
          <w:tcPr>
            <w:tcW w:w="0" w:type="auto"/>
            <w:tcBorders>
              <w:top w:val="outset" w:sz="6" w:space="0" w:color="000000"/>
              <w:left w:val="outset" w:sz="6" w:space="0" w:color="000000"/>
              <w:bottom w:val="outset" w:sz="6" w:space="0" w:color="000000"/>
              <w:right w:val="outset" w:sz="6" w:space="0" w:color="000000"/>
            </w:tcBorders>
            <w:vAlign w:val="center"/>
          </w:tcPr>
          <w:p w14:paraId="75732A75" w14:textId="3D342E95" w:rsidR="00E16D0C" w:rsidRPr="008C22DB" w:rsidRDefault="008C22DB" w:rsidP="00400A5F">
            <w:pPr>
              <w:spacing w:after="150"/>
              <w:jc w:val="center"/>
              <w:rPr>
                <w:color w:val="000000" w:themeColor="text1"/>
                <w:lang w:val="en-US"/>
              </w:rPr>
            </w:pPr>
            <w:r>
              <w:rPr>
                <w:color w:val="000000" w:themeColor="text1"/>
                <w:lang w:val="en-US"/>
              </w:rPr>
              <w:t>-200</w:t>
            </w:r>
          </w:p>
        </w:tc>
        <w:tc>
          <w:tcPr>
            <w:tcW w:w="0" w:type="auto"/>
            <w:tcBorders>
              <w:top w:val="outset" w:sz="6" w:space="0" w:color="000000"/>
              <w:left w:val="outset" w:sz="6" w:space="0" w:color="000000"/>
              <w:bottom w:val="outset" w:sz="6" w:space="0" w:color="000000"/>
              <w:right w:val="outset" w:sz="6" w:space="0" w:color="000000"/>
            </w:tcBorders>
            <w:vAlign w:val="center"/>
          </w:tcPr>
          <w:p w14:paraId="5E30C2D6" w14:textId="11F1FF2C" w:rsidR="00E16D0C" w:rsidRPr="008C22DB" w:rsidRDefault="008C22DB" w:rsidP="00400A5F">
            <w:pPr>
              <w:spacing w:after="150"/>
              <w:jc w:val="center"/>
              <w:rPr>
                <w:color w:val="000000" w:themeColor="text1"/>
                <w:lang w:val="en-US"/>
              </w:rPr>
            </w:pPr>
            <w:r>
              <w:rPr>
                <w:color w:val="000000" w:themeColor="text1"/>
                <w:lang w:val="en-US"/>
              </w:rPr>
              <w:t>-24</w:t>
            </w:r>
            <w:r>
              <w:rPr>
                <w:color w:val="000000" w:themeColor="text1"/>
              </w:rPr>
              <w:t>,8</w:t>
            </w:r>
          </w:p>
        </w:tc>
        <w:tc>
          <w:tcPr>
            <w:tcW w:w="0" w:type="auto"/>
            <w:tcBorders>
              <w:top w:val="outset" w:sz="6" w:space="0" w:color="000000"/>
              <w:left w:val="outset" w:sz="6" w:space="0" w:color="000000"/>
              <w:bottom w:val="outset" w:sz="6" w:space="0" w:color="000000"/>
              <w:right w:val="outset" w:sz="6" w:space="0" w:color="000000"/>
            </w:tcBorders>
            <w:vAlign w:val="center"/>
          </w:tcPr>
          <w:p w14:paraId="0FAF8128" w14:textId="2CC13DD5" w:rsidR="00E16D0C" w:rsidRPr="008C22DB" w:rsidRDefault="008C22DB" w:rsidP="00400A5F">
            <w:pPr>
              <w:spacing w:after="150"/>
              <w:jc w:val="center"/>
              <w:rPr>
                <w:color w:val="000000" w:themeColor="text1"/>
                <w:lang w:val="en-US"/>
              </w:rPr>
            </w:pPr>
            <w:r>
              <w:rPr>
                <w:color w:val="000000" w:themeColor="text1"/>
                <w:lang w:val="en-US"/>
              </w:rPr>
              <w:t>705</w:t>
            </w:r>
          </w:p>
        </w:tc>
      </w:tr>
      <w:tr w:rsidR="00E16D0C" w:rsidRPr="0074712F" w14:paraId="06F38884" w14:textId="77777777" w:rsidTr="008C22DB">
        <w:trPr>
          <w:jc w:val="center"/>
        </w:trPr>
        <w:tc>
          <w:tcPr>
            <w:tcW w:w="1565" w:type="pct"/>
            <w:tcBorders>
              <w:top w:val="outset" w:sz="6" w:space="0" w:color="000000"/>
              <w:left w:val="outset" w:sz="6" w:space="0" w:color="000000"/>
              <w:bottom w:val="outset" w:sz="6" w:space="0" w:color="000000"/>
              <w:right w:val="outset" w:sz="6" w:space="0" w:color="000000"/>
            </w:tcBorders>
            <w:vAlign w:val="center"/>
          </w:tcPr>
          <w:p w14:paraId="5CED87A0" w14:textId="77777777" w:rsidR="00E16D0C" w:rsidRPr="0074712F" w:rsidRDefault="00E16D0C" w:rsidP="00400A5F">
            <w:pPr>
              <w:spacing w:after="150"/>
              <w:rPr>
                <w:color w:val="000000" w:themeColor="text1"/>
              </w:rPr>
            </w:pPr>
            <w:r w:rsidRPr="0074712F">
              <w:rPr>
                <w:color w:val="000000" w:themeColor="text1"/>
              </w:rPr>
              <w:t>5. EBIT (прибыль до уплаты процентов и налогов) (3+4)</w:t>
            </w:r>
          </w:p>
        </w:tc>
        <w:tc>
          <w:tcPr>
            <w:tcW w:w="877" w:type="pct"/>
            <w:tcBorders>
              <w:top w:val="outset" w:sz="6" w:space="0" w:color="000000"/>
              <w:left w:val="outset" w:sz="6" w:space="0" w:color="000000"/>
              <w:bottom w:val="outset" w:sz="6" w:space="0" w:color="000000"/>
              <w:right w:val="outset" w:sz="6" w:space="0" w:color="000000"/>
            </w:tcBorders>
            <w:vAlign w:val="center"/>
          </w:tcPr>
          <w:p w14:paraId="1F78EA21" w14:textId="0CA324D8" w:rsidR="00E16D0C" w:rsidRPr="008C22DB" w:rsidRDefault="008C22DB" w:rsidP="00400A5F">
            <w:pPr>
              <w:spacing w:after="150"/>
              <w:jc w:val="center"/>
              <w:rPr>
                <w:color w:val="000000" w:themeColor="text1"/>
                <w:lang w:val="en-US"/>
              </w:rPr>
            </w:pPr>
            <w:r>
              <w:rPr>
                <w:color w:val="000000" w:themeColor="text1"/>
                <w:lang w:val="en-US"/>
              </w:rPr>
              <w:t>6 750 805</w:t>
            </w:r>
          </w:p>
        </w:tc>
        <w:tc>
          <w:tcPr>
            <w:tcW w:w="731" w:type="pct"/>
            <w:tcBorders>
              <w:top w:val="outset" w:sz="6" w:space="0" w:color="000000"/>
              <w:left w:val="outset" w:sz="6" w:space="0" w:color="000000"/>
              <w:bottom w:val="outset" w:sz="6" w:space="0" w:color="000000"/>
              <w:right w:val="outset" w:sz="6" w:space="0" w:color="000000"/>
            </w:tcBorders>
            <w:vAlign w:val="center"/>
          </w:tcPr>
          <w:p w14:paraId="7CBAC821" w14:textId="3D4A2465" w:rsidR="00E16D0C" w:rsidRPr="008C22DB" w:rsidRDefault="008C22DB" w:rsidP="00400A5F">
            <w:pPr>
              <w:spacing w:after="150"/>
              <w:jc w:val="center"/>
              <w:rPr>
                <w:color w:val="000000" w:themeColor="text1"/>
                <w:lang w:val="en-US"/>
              </w:rPr>
            </w:pPr>
            <w:r>
              <w:rPr>
                <w:color w:val="000000" w:themeColor="text1"/>
                <w:lang w:val="en-US"/>
              </w:rPr>
              <w:t>8 400 605</w:t>
            </w:r>
          </w:p>
        </w:tc>
        <w:tc>
          <w:tcPr>
            <w:tcW w:w="0" w:type="auto"/>
            <w:tcBorders>
              <w:top w:val="outset" w:sz="6" w:space="0" w:color="000000"/>
              <w:left w:val="outset" w:sz="6" w:space="0" w:color="000000"/>
              <w:bottom w:val="outset" w:sz="6" w:space="0" w:color="000000"/>
              <w:right w:val="outset" w:sz="6" w:space="0" w:color="000000"/>
            </w:tcBorders>
            <w:vAlign w:val="center"/>
          </w:tcPr>
          <w:p w14:paraId="249C9985" w14:textId="2683A25E" w:rsidR="00E16D0C" w:rsidRPr="008C22DB" w:rsidRDefault="008C22DB" w:rsidP="00400A5F">
            <w:pPr>
              <w:spacing w:after="150"/>
              <w:jc w:val="center"/>
              <w:rPr>
                <w:color w:val="000000" w:themeColor="text1"/>
                <w:lang w:val="en-US"/>
              </w:rPr>
            </w:pPr>
            <w:r>
              <w:rPr>
                <w:color w:val="000000" w:themeColor="text1"/>
                <w:lang w:val="en-US"/>
              </w:rPr>
              <w:t>+1 649 800</w:t>
            </w:r>
          </w:p>
        </w:tc>
        <w:tc>
          <w:tcPr>
            <w:tcW w:w="0" w:type="auto"/>
            <w:tcBorders>
              <w:top w:val="outset" w:sz="6" w:space="0" w:color="000000"/>
              <w:left w:val="outset" w:sz="6" w:space="0" w:color="000000"/>
              <w:bottom w:val="outset" w:sz="6" w:space="0" w:color="000000"/>
              <w:right w:val="outset" w:sz="6" w:space="0" w:color="000000"/>
            </w:tcBorders>
            <w:vAlign w:val="center"/>
          </w:tcPr>
          <w:p w14:paraId="26BA3CCA" w14:textId="7D6D16FD" w:rsidR="00E16D0C" w:rsidRPr="0074712F" w:rsidRDefault="008C22DB" w:rsidP="00400A5F">
            <w:pPr>
              <w:spacing w:after="150"/>
              <w:jc w:val="center"/>
              <w:rPr>
                <w:color w:val="000000" w:themeColor="text1"/>
              </w:rPr>
            </w:pPr>
            <w:r w:rsidRPr="008C22DB">
              <w:rPr>
                <w:color w:val="000000" w:themeColor="text1"/>
              </w:rPr>
              <w:t>+24,4</w:t>
            </w:r>
          </w:p>
        </w:tc>
        <w:tc>
          <w:tcPr>
            <w:tcW w:w="0" w:type="auto"/>
            <w:tcBorders>
              <w:top w:val="outset" w:sz="6" w:space="0" w:color="000000"/>
              <w:left w:val="outset" w:sz="6" w:space="0" w:color="000000"/>
              <w:bottom w:val="outset" w:sz="6" w:space="0" w:color="000000"/>
              <w:right w:val="outset" w:sz="6" w:space="0" w:color="000000"/>
            </w:tcBorders>
            <w:vAlign w:val="center"/>
          </w:tcPr>
          <w:p w14:paraId="51BAD112" w14:textId="35F48715" w:rsidR="00E16D0C" w:rsidRPr="008C22DB" w:rsidRDefault="008C22DB" w:rsidP="00400A5F">
            <w:pPr>
              <w:spacing w:after="150"/>
              <w:jc w:val="center"/>
              <w:rPr>
                <w:color w:val="000000" w:themeColor="text1"/>
                <w:lang w:val="en-US"/>
              </w:rPr>
            </w:pPr>
            <w:r>
              <w:rPr>
                <w:color w:val="000000" w:themeColor="text1"/>
                <w:lang w:val="en-US"/>
              </w:rPr>
              <w:t>7 575 705</w:t>
            </w:r>
          </w:p>
        </w:tc>
      </w:tr>
      <w:tr w:rsidR="00E16D0C" w:rsidRPr="0074712F" w14:paraId="023C83D5" w14:textId="77777777" w:rsidTr="008C22DB">
        <w:trPr>
          <w:jc w:val="center"/>
        </w:trPr>
        <w:tc>
          <w:tcPr>
            <w:tcW w:w="1565" w:type="pct"/>
            <w:tcBorders>
              <w:top w:val="outset" w:sz="6" w:space="0" w:color="000000"/>
              <w:left w:val="outset" w:sz="6" w:space="0" w:color="000000"/>
              <w:bottom w:val="outset" w:sz="6" w:space="0" w:color="000000"/>
              <w:right w:val="outset" w:sz="6" w:space="0" w:color="000000"/>
            </w:tcBorders>
            <w:vAlign w:val="center"/>
          </w:tcPr>
          <w:p w14:paraId="47C8F5C9" w14:textId="77777777" w:rsidR="00E16D0C" w:rsidRPr="0074712F" w:rsidRDefault="00E16D0C" w:rsidP="00400A5F">
            <w:pPr>
              <w:spacing w:after="150"/>
              <w:rPr>
                <w:color w:val="000000" w:themeColor="text1"/>
              </w:rPr>
            </w:pPr>
            <w:r w:rsidRPr="0074712F">
              <w:rPr>
                <w:color w:val="000000" w:themeColor="text1"/>
              </w:rPr>
              <w:t>6. Проценты к уплате</w:t>
            </w:r>
          </w:p>
        </w:tc>
        <w:tc>
          <w:tcPr>
            <w:tcW w:w="877" w:type="pct"/>
            <w:tcBorders>
              <w:top w:val="outset" w:sz="6" w:space="0" w:color="000000"/>
              <w:left w:val="outset" w:sz="6" w:space="0" w:color="000000"/>
              <w:bottom w:val="outset" w:sz="6" w:space="0" w:color="000000"/>
              <w:right w:val="outset" w:sz="6" w:space="0" w:color="000000"/>
            </w:tcBorders>
            <w:vAlign w:val="center"/>
          </w:tcPr>
          <w:p w14:paraId="038A04F4" w14:textId="4626BD97" w:rsidR="00E16D0C" w:rsidRPr="008C22DB" w:rsidRDefault="008C22DB" w:rsidP="00400A5F">
            <w:pPr>
              <w:spacing w:after="150"/>
              <w:jc w:val="center"/>
              <w:rPr>
                <w:color w:val="000000" w:themeColor="text1"/>
                <w:lang w:val="en-US"/>
              </w:rPr>
            </w:pPr>
            <w:r>
              <w:rPr>
                <w:color w:val="000000" w:themeColor="text1"/>
                <w:lang w:val="en-US"/>
              </w:rPr>
              <w:t>1 230</w:t>
            </w:r>
          </w:p>
        </w:tc>
        <w:tc>
          <w:tcPr>
            <w:tcW w:w="731" w:type="pct"/>
            <w:tcBorders>
              <w:top w:val="outset" w:sz="6" w:space="0" w:color="000000"/>
              <w:left w:val="outset" w:sz="6" w:space="0" w:color="000000"/>
              <w:bottom w:val="outset" w:sz="6" w:space="0" w:color="000000"/>
              <w:right w:val="outset" w:sz="6" w:space="0" w:color="000000"/>
            </w:tcBorders>
            <w:vAlign w:val="center"/>
          </w:tcPr>
          <w:p w14:paraId="60ECAB74" w14:textId="0044AE07" w:rsidR="00E16D0C" w:rsidRPr="008C22DB" w:rsidRDefault="008C22DB" w:rsidP="00400A5F">
            <w:pPr>
              <w:spacing w:after="150"/>
              <w:jc w:val="center"/>
              <w:rPr>
                <w:color w:val="000000" w:themeColor="text1"/>
                <w:lang w:val="en-US"/>
              </w:rPr>
            </w:pPr>
            <w:r>
              <w:rPr>
                <w:color w:val="000000" w:themeColor="text1"/>
                <w:lang w:val="en-US"/>
              </w:rPr>
              <w:t>1 514</w:t>
            </w:r>
          </w:p>
        </w:tc>
        <w:tc>
          <w:tcPr>
            <w:tcW w:w="0" w:type="auto"/>
            <w:tcBorders>
              <w:top w:val="outset" w:sz="6" w:space="0" w:color="000000"/>
              <w:left w:val="outset" w:sz="6" w:space="0" w:color="000000"/>
              <w:bottom w:val="outset" w:sz="6" w:space="0" w:color="000000"/>
              <w:right w:val="outset" w:sz="6" w:space="0" w:color="000000"/>
            </w:tcBorders>
            <w:vAlign w:val="center"/>
          </w:tcPr>
          <w:p w14:paraId="727A5E6C" w14:textId="527E8128" w:rsidR="00E16D0C" w:rsidRPr="008C22DB" w:rsidRDefault="008C22DB" w:rsidP="00400A5F">
            <w:pPr>
              <w:spacing w:after="150"/>
              <w:jc w:val="center"/>
              <w:rPr>
                <w:color w:val="000000" w:themeColor="text1"/>
                <w:lang w:val="en-US"/>
              </w:rPr>
            </w:pPr>
            <w:r>
              <w:rPr>
                <w:color w:val="000000" w:themeColor="text1"/>
                <w:lang w:val="en-US"/>
              </w:rPr>
              <w:t>+284</w:t>
            </w:r>
          </w:p>
        </w:tc>
        <w:tc>
          <w:tcPr>
            <w:tcW w:w="0" w:type="auto"/>
            <w:tcBorders>
              <w:top w:val="outset" w:sz="6" w:space="0" w:color="000000"/>
              <w:left w:val="outset" w:sz="6" w:space="0" w:color="000000"/>
              <w:bottom w:val="outset" w:sz="6" w:space="0" w:color="000000"/>
              <w:right w:val="outset" w:sz="6" w:space="0" w:color="000000"/>
            </w:tcBorders>
            <w:vAlign w:val="center"/>
          </w:tcPr>
          <w:p w14:paraId="5B855AE8" w14:textId="1DBB7F36" w:rsidR="00E16D0C" w:rsidRPr="008C22DB" w:rsidRDefault="008C22DB" w:rsidP="00400A5F">
            <w:pPr>
              <w:spacing w:after="150"/>
              <w:jc w:val="center"/>
              <w:rPr>
                <w:color w:val="000000" w:themeColor="text1"/>
                <w:lang w:val="en-US"/>
              </w:rPr>
            </w:pPr>
            <w:r>
              <w:rPr>
                <w:color w:val="000000" w:themeColor="text1"/>
                <w:lang w:val="en-US"/>
              </w:rPr>
              <w:t>+23,1</w:t>
            </w:r>
          </w:p>
        </w:tc>
        <w:tc>
          <w:tcPr>
            <w:tcW w:w="0" w:type="auto"/>
            <w:tcBorders>
              <w:top w:val="outset" w:sz="6" w:space="0" w:color="000000"/>
              <w:left w:val="outset" w:sz="6" w:space="0" w:color="000000"/>
              <w:bottom w:val="outset" w:sz="6" w:space="0" w:color="000000"/>
              <w:right w:val="outset" w:sz="6" w:space="0" w:color="000000"/>
            </w:tcBorders>
            <w:vAlign w:val="center"/>
          </w:tcPr>
          <w:p w14:paraId="25FD51EC" w14:textId="1347E850" w:rsidR="00E16D0C" w:rsidRPr="008C22DB" w:rsidRDefault="008C22DB" w:rsidP="00400A5F">
            <w:pPr>
              <w:spacing w:after="150"/>
              <w:jc w:val="center"/>
              <w:rPr>
                <w:color w:val="000000" w:themeColor="text1"/>
                <w:lang w:val="en-US"/>
              </w:rPr>
            </w:pPr>
            <w:r>
              <w:rPr>
                <w:color w:val="000000" w:themeColor="text1"/>
                <w:lang w:val="en-US"/>
              </w:rPr>
              <w:t>1 372</w:t>
            </w:r>
          </w:p>
        </w:tc>
      </w:tr>
      <w:tr w:rsidR="00E16D0C" w:rsidRPr="0074712F" w14:paraId="65532159" w14:textId="77777777" w:rsidTr="008C22DB">
        <w:trPr>
          <w:jc w:val="center"/>
        </w:trPr>
        <w:tc>
          <w:tcPr>
            <w:tcW w:w="1565" w:type="pct"/>
            <w:tcBorders>
              <w:top w:val="outset" w:sz="6" w:space="0" w:color="000000"/>
              <w:left w:val="outset" w:sz="6" w:space="0" w:color="000000"/>
              <w:bottom w:val="outset" w:sz="6" w:space="0" w:color="000000"/>
              <w:right w:val="outset" w:sz="6" w:space="0" w:color="000000"/>
            </w:tcBorders>
            <w:vAlign w:val="center"/>
          </w:tcPr>
          <w:p w14:paraId="669A4596" w14:textId="77777777" w:rsidR="00E16D0C" w:rsidRPr="0074712F" w:rsidRDefault="00E16D0C" w:rsidP="00400A5F">
            <w:pPr>
              <w:spacing w:after="150"/>
              <w:rPr>
                <w:color w:val="000000" w:themeColor="text1"/>
              </w:rPr>
            </w:pPr>
            <w:r w:rsidRPr="0074712F">
              <w:rPr>
                <w:color w:val="000000" w:themeColor="text1"/>
              </w:rPr>
              <w:t>7. Налоги на прибыль (доходы)</w:t>
            </w:r>
          </w:p>
        </w:tc>
        <w:tc>
          <w:tcPr>
            <w:tcW w:w="877" w:type="pct"/>
            <w:tcBorders>
              <w:top w:val="outset" w:sz="6" w:space="0" w:color="000000"/>
              <w:left w:val="outset" w:sz="6" w:space="0" w:color="000000"/>
              <w:bottom w:val="outset" w:sz="6" w:space="0" w:color="000000"/>
              <w:right w:val="outset" w:sz="6" w:space="0" w:color="000000"/>
            </w:tcBorders>
            <w:vAlign w:val="center"/>
          </w:tcPr>
          <w:p w14:paraId="476C8913" w14:textId="3E49C525" w:rsidR="00E16D0C" w:rsidRPr="008C22DB" w:rsidRDefault="008C22DB" w:rsidP="00400A5F">
            <w:pPr>
              <w:spacing w:after="150"/>
              <w:jc w:val="center"/>
              <w:rPr>
                <w:color w:val="000000" w:themeColor="text1"/>
                <w:lang w:val="en-US"/>
              </w:rPr>
            </w:pPr>
            <w:r>
              <w:rPr>
                <w:color w:val="000000" w:themeColor="text1"/>
                <w:lang w:val="en-US"/>
              </w:rPr>
              <w:t>1 350 000</w:t>
            </w:r>
          </w:p>
        </w:tc>
        <w:tc>
          <w:tcPr>
            <w:tcW w:w="731" w:type="pct"/>
            <w:tcBorders>
              <w:top w:val="outset" w:sz="6" w:space="0" w:color="000000"/>
              <w:left w:val="outset" w:sz="6" w:space="0" w:color="000000"/>
              <w:bottom w:val="outset" w:sz="6" w:space="0" w:color="000000"/>
              <w:right w:val="outset" w:sz="6" w:space="0" w:color="000000"/>
            </w:tcBorders>
            <w:vAlign w:val="center"/>
          </w:tcPr>
          <w:p w14:paraId="29D378DE" w14:textId="3885A87A" w:rsidR="00E16D0C" w:rsidRPr="008C22DB" w:rsidRDefault="008C22DB" w:rsidP="00400A5F">
            <w:pPr>
              <w:spacing w:after="150"/>
              <w:jc w:val="center"/>
              <w:rPr>
                <w:color w:val="000000" w:themeColor="text1"/>
                <w:lang w:val="en-US"/>
              </w:rPr>
            </w:pPr>
            <w:r>
              <w:rPr>
                <w:color w:val="000000" w:themeColor="text1"/>
                <w:lang w:val="en-US"/>
              </w:rPr>
              <w:t>1 680 000</w:t>
            </w:r>
          </w:p>
        </w:tc>
        <w:tc>
          <w:tcPr>
            <w:tcW w:w="0" w:type="auto"/>
            <w:tcBorders>
              <w:top w:val="outset" w:sz="6" w:space="0" w:color="000000"/>
              <w:left w:val="outset" w:sz="6" w:space="0" w:color="000000"/>
              <w:bottom w:val="outset" w:sz="6" w:space="0" w:color="000000"/>
              <w:right w:val="outset" w:sz="6" w:space="0" w:color="000000"/>
            </w:tcBorders>
            <w:vAlign w:val="center"/>
          </w:tcPr>
          <w:p w14:paraId="30D0A3C2" w14:textId="14301C96" w:rsidR="00E16D0C" w:rsidRPr="008C22DB" w:rsidRDefault="008C22DB" w:rsidP="00400A5F">
            <w:pPr>
              <w:spacing w:after="150"/>
              <w:jc w:val="center"/>
              <w:rPr>
                <w:color w:val="000000" w:themeColor="text1"/>
                <w:lang w:val="en-US"/>
              </w:rPr>
            </w:pPr>
            <w:r>
              <w:rPr>
                <w:color w:val="000000" w:themeColor="text1"/>
                <w:lang w:val="en-US"/>
              </w:rPr>
              <w:t>+ 330 000</w:t>
            </w:r>
          </w:p>
        </w:tc>
        <w:tc>
          <w:tcPr>
            <w:tcW w:w="0" w:type="auto"/>
            <w:tcBorders>
              <w:top w:val="outset" w:sz="6" w:space="0" w:color="000000"/>
              <w:left w:val="outset" w:sz="6" w:space="0" w:color="000000"/>
              <w:bottom w:val="outset" w:sz="6" w:space="0" w:color="000000"/>
              <w:right w:val="outset" w:sz="6" w:space="0" w:color="000000"/>
            </w:tcBorders>
            <w:vAlign w:val="center"/>
          </w:tcPr>
          <w:p w14:paraId="4F270B6A" w14:textId="108A24E9" w:rsidR="00E16D0C" w:rsidRPr="0074712F" w:rsidRDefault="008C22DB" w:rsidP="00400A5F">
            <w:pPr>
              <w:spacing w:after="150"/>
              <w:jc w:val="center"/>
              <w:rPr>
                <w:color w:val="000000" w:themeColor="text1"/>
              </w:rPr>
            </w:pPr>
            <w:r w:rsidRPr="008C22DB">
              <w:rPr>
                <w:color w:val="000000" w:themeColor="text1"/>
              </w:rPr>
              <w:t>+24,4</w:t>
            </w:r>
          </w:p>
        </w:tc>
        <w:tc>
          <w:tcPr>
            <w:tcW w:w="0" w:type="auto"/>
            <w:tcBorders>
              <w:top w:val="outset" w:sz="6" w:space="0" w:color="000000"/>
              <w:left w:val="outset" w:sz="6" w:space="0" w:color="000000"/>
              <w:bottom w:val="outset" w:sz="6" w:space="0" w:color="000000"/>
              <w:right w:val="outset" w:sz="6" w:space="0" w:color="000000"/>
            </w:tcBorders>
            <w:vAlign w:val="center"/>
          </w:tcPr>
          <w:p w14:paraId="27EDB55B" w14:textId="7C1E86C0" w:rsidR="00E16D0C" w:rsidRPr="008C22DB" w:rsidRDefault="008C22DB" w:rsidP="00400A5F">
            <w:pPr>
              <w:spacing w:after="150"/>
              <w:jc w:val="center"/>
              <w:rPr>
                <w:color w:val="000000" w:themeColor="text1"/>
                <w:lang w:val="en-US"/>
              </w:rPr>
            </w:pPr>
            <w:r>
              <w:rPr>
                <w:color w:val="000000" w:themeColor="text1"/>
                <w:lang w:val="en-US"/>
              </w:rPr>
              <w:t>1 515 000</w:t>
            </w:r>
          </w:p>
        </w:tc>
      </w:tr>
      <w:tr w:rsidR="00E16D0C" w:rsidRPr="0074712F" w14:paraId="6C89DF91" w14:textId="77777777" w:rsidTr="008C22DB">
        <w:trPr>
          <w:jc w:val="center"/>
        </w:trPr>
        <w:tc>
          <w:tcPr>
            <w:tcW w:w="1565" w:type="pct"/>
            <w:tcBorders>
              <w:top w:val="outset" w:sz="6" w:space="0" w:color="000000"/>
              <w:left w:val="outset" w:sz="6" w:space="0" w:color="000000"/>
              <w:bottom w:val="outset" w:sz="6" w:space="0" w:color="000000"/>
              <w:right w:val="outset" w:sz="6" w:space="0" w:color="000000"/>
            </w:tcBorders>
            <w:vAlign w:val="center"/>
          </w:tcPr>
          <w:p w14:paraId="41334380" w14:textId="77777777" w:rsidR="00E16D0C" w:rsidRPr="0074712F" w:rsidRDefault="00E16D0C" w:rsidP="00400A5F">
            <w:pPr>
              <w:spacing w:after="150"/>
              <w:rPr>
                <w:color w:val="000000" w:themeColor="text1"/>
              </w:rPr>
            </w:pPr>
            <w:r w:rsidRPr="0074712F">
              <w:rPr>
                <w:color w:val="000000" w:themeColor="text1"/>
              </w:rPr>
              <w:t>8. Чистая прибыль (убыток)  (5-6-7)</w:t>
            </w:r>
          </w:p>
        </w:tc>
        <w:tc>
          <w:tcPr>
            <w:tcW w:w="877" w:type="pct"/>
            <w:tcBorders>
              <w:top w:val="outset" w:sz="6" w:space="0" w:color="000000"/>
              <w:left w:val="outset" w:sz="6" w:space="0" w:color="000000"/>
              <w:bottom w:val="outset" w:sz="6" w:space="0" w:color="000000"/>
              <w:right w:val="outset" w:sz="6" w:space="0" w:color="000000"/>
            </w:tcBorders>
            <w:vAlign w:val="center"/>
          </w:tcPr>
          <w:p w14:paraId="66B15C1D" w14:textId="7325A898" w:rsidR="00E16D0C" w:rsidRPr="008C22DB" w:rsidRDefault="008C22DB" w:rsidP="00400A5F">
            <w:pPr>
              <w:spacing w:after="150"/>
              <w:jc w:val="center"/>
              <w:rPr>
                <w:color w:val="000000" w:themeColor="text1"/>
                <w:lang w:val="en-US"/>
              </w:rPr>
            </w:pPr>
            <w:r>
              <w:rPr>
                <w:color w:val="000000" w:themeColor="text1"/>
                <w:lang w:val="en-US"/>
              </w:rPr>
              <w:t>5 399 575</w:t>
            </w:r>
          </w:p>
        </w:tc>
        <w:tc>
          <w:tcPr>
            <w:tcW w:w="731" w:type="pct"/>
            <w:tcBorders>
              <w:top w:val="outset" w:sz="6" w:space="0" w:color="000000"/>
              <w:left w:val="outset" w:sz="6" w:space="0" w:color="000000"/>
              <w:bottom w:val="outset" w:sz="6" w:space="0" w:color="000000"/>
              <w:right w:val="outset" w:sz="6" w:space="0" w:color="000000"/>
            </w:tcBorders>
            <w:vAlign w:val="center"/>
          </w:tcPr>
          <w:p w14:paraId="3D27C3D7" w14:textId="131C19D1" w:rsidR="00E16D0C" w:rsidRPr="008C22DB" w:rsidRDefault="008C22DB" w:rsidP="00400A5F">
            <w:pPr>
              <w:spacing w:after="150"/>
              <w:jc w:val="center"/>
              <w:rPr>
                <w:color w:val="000000" w:themeColor="text1"/>
                <w:lang w:val="en-US"/>
              </w:rPr>
            </w:pPr>
            <w:r>
              <w:rPr>
                <w:color w:val="000000" w:themeColor="text1"/>
                <w:lang w:val="en-US"/>
              </w:rPr>
              <w:t>6 719 091</w:t>
            </w:r>
          </w:p>
        </w:tc>
        <w:tc>
          <w:tcPr>
            <w:tcW w:w="0" w:type="auto"/>
            <w:tcBorders>
              <w:top w:val="outset" w:sz="6" w:space="0" w:color="000000"/>
              <w:left w:val="outset" w:sz="6" w:space="0" w:color="000000"/>
              <w:bottom w:val="outset" w:sz="6" w:space="0" w:color="000000"/>
              <w:right w:val="outset" w:sz="6" w:space="0" w:color="000000"/>
            </w:tcBorders>
            <w:vAlign w:val="center"/>
          </w:tcPr>
          <w:p w14:paraId="3990D9E2" w14:textId="41E3F568" w:rsidR="00E16D0C" w:rsidRPr="008C22DB" w:rsidRDefault="008C22DB" w:rsidP="00400A5F">
            <w:pPr>
              <w:spacing w:after="150"/>
              <w:jc w:val="center"/>
              <w:rPr>
                <w:color w:val="000000" w:themeColor="text1"/>
                <w:lang w:val="en-US"/>
              </w:rPr>
            </w:pPr>
            <w:r>
              <w:rPr>
                <w:color w:val="000000" w:themeColor="text1"/>
                <w:lang w:val="en-US"/>
              </w:rPr>
              <w:t>+1 319 516</w:t>
            </w:r>
          </w:p>
        </w:tc>
        <w:tc>
          <w:tcPr>
            <w:tcW w:w="0" w:type="auto"/>
            <w:tcBorders>
              <w:top w:val="outset" w:sz="6" w:space="0" w:color="000000"/>
              <w:left w:val="outset" w:sz="6" w:space="0" w:color="000000"/>
              <w:bottom w:val="outset" w:sz="6" w:space="0" w:color="000000"/>
              <w:right w:val="outset" w:sz="6" w:space="0" w:color="000000"/>
            </w:tcBorders>
            <w:vAlign w:val="center"/>
          </w:tcPr>
          <w:p w14:paraId="05039796" w14:textId="763F8FAC" w:rsidR="00E16D0C" w:rsidRPr="0074712F" w:rsidRDefault="008C22DB" w:rsidP="00400A5F">
            <w:pPr>
              <w:spacing w:after="150"/>
              <w:jc w:val="center"/>
              <w:rPr>
                <w:color w:val="000000" w:themeColor="text1"/>
              </w:rPr>
            </w:pPr>
            <w:r w:rsidRPr="008C22DB">
              <w:rPr>
                <w:color w:val="000000" w:themeColor="text1"/>
              </w:rPr>
              <w:t>+24,4</w:t>
            </w:r>
          </w:p>
        </w:tc>
        <w:tc>
          <w:tcPr>
            <w:tcW w:w="0" w:type="auto"/>
            <w:tcBorders>
              <w:top w:val="outset" w:sz="6" w:space="0" w:color="000000"/>
              <w:left w:val="outset" w:sz="6" w:space="0" w:color="000000"/>
              <w:bottom w:val="outset" w:sz="6" w:space="0" w:color="000000"/>
              <w:right w:val="outset" w:sz="6" w:space="0" w:color="000000"/>
            </w:tcBorders>
            <w:vAlign w:val="center"/>
          </w:tcPr>
          <w:p w14:paraId="75DAF8DB" w14:textId="0E547B12" w:rsidR="00E16D0C" w:rsidRPr="008C22DB" w:rsidRDefault="008C22DB" w:rsidP="00400A5F">
            <w:pPr>
              <w:spacing w:after="150"/>
              <w:jc w:val="center"/>
              <w:rPr>
                <w:color w:val="000000" w:themeColor="text1"/>
                <w:lang w:val="en-US"/>
              </w:rPr>
            </w:pPr>
            <w:r>
              <w:rPr>
                <w:color w:val="000000" w:themeColor="text1"/>
                <w:lang w:val="en-US"/>
              </w:rPr>
              <w:t>6 059 333</w:t>
            </w:r>
          </w:p>
        </w:tc>
      </w:tr>
    </w:tbl>
    <w:p w14:paraId="21A6E0CA" w14:textId="77777777" w:rsidR="008C22DB" w:rsidRPr="008C22DB" w:rsidRDefault="008C22DB" w:rsidP="008C22DB">
      <w:pPr>
        <w:spacing w:line="360" w:lineRule="auto"/>
        <w:ind w:firstLine="709"/>
        <w:jc w:val="both"/>
        <w:rPr>
          <w:sz w:val="28"/>
          <w:szCs w:val="28"/>
        </w:rPr>
      </w:pPr>
      <w:r w:rsidRPr="008C22DB">
        <w:rPr>
          <w:sz w:val="28"/>
          <w:szCs w:val="28"/>
        </w:rPr>
        <w:t xml:space="preserve">Из «Отчёта о финансовых результатах» следует, что за анализируемый период организация получила прибыль от продаж в размере 8 400 000 тыс. руб., </w:t>
      </w:r>
      <w:r w:rsidRPr="008C22DB">
        <w:rPr>
          <w:sz w:val="28"/>
          <w:szCs w:val="28"/>
        </w:rPr>
        <w:lastRenderedPageBreak/>
        <w:t>что составило 15,0% от выручки. По сравнению с предыдущим годом прибыль от продаж выросла на 1 650 000 тыс. руб., или на 24,4%.</w:t>
      </w:r>
    </w:p>
    <w:p w14:paraId="1A0A6261" w14:textId="77777777" w:rsidR="008C22DB" w:rsidRPr="008C22DB" w:rsidRDefault="008C22DB" w:rsidP="008C22DB">
      <w:pPr>
        <w:spacing w:line="360" w:lineRule="auto"/>
        <w:ind w:firstLine="709"/>
        <w:jc w:val="both"/>
        <w:rPr>
          <w:sz w:val="28"/>
          <w:szCs w:val="28"/>
        </w:rPr>
      </w:pPr>
      <w:r w:rsidRPr="008C22DB">
        <w:rPr>
          <w:sz w:val="28"/>
          <w:szCs w:val="28"/>
        </w:rPr>
        <w:t>Выручка от продаж за 2024 год составила 56 000 000 тыс. руб., что на 11 000 000 тыс. руб. (24,4%) больше, чем в 2023 году. Расходы по обычным видам деятельности также увеличились на 9 350 000 тыс. руб. (24,4%) и составили 47 600 000 тыс. руб. Опережающего роста расходов не наблюдается — они растут пропорционально выручке, что говорит о стабильной структуре затрат.</w:t>
      </w:r>
    </w:p>
    <w:p w14:paraId="1B6CD12C" w14:textId="77777777" w:rsidR="008C22DB" w:rsidRPr="008C22DB" w:rsidRDefault="008C22DB" w:rsidP="008C22DB">
      <w:pPr>
        <w:spacing w:line="360" w:lineRule="auto"/>
        <w:ind w:firstLine="709"/>
        <w:jc w:val="both"/>
        <w:rPr>
          <w:sz w:val="28"/>
          <w:szCs w:val="28"/>
        </w:rPr>
      </w:pPr>
      <w:r w:rsidRPr="008C22DB">
        <w:rPr>
          <w:sz w:val="28"/>
          <w:szCs w:val="28"/>
        </w:rPr>
        <w:t>Чистая прибыль предприятия в 2024 году составила 6 719 091 тыс. руб., что на 1 319 516 тыс. руб. (24,4%) больше, чем в 2023 году. Рост чистой прибыли свидетельствует о повышении эффективности деятельности предприятия.</w:t>
      </w:r>
    </w:p>
    <w:p w14:paraId="38A145B9" w14:textId="77777777" w:rsidR="008C22DB" w:rsidRPr="008C22DB" w:rsidRDefault="008C22DB" w:rsidP="008C22DB">
      <w:pPr>
        <w:spacing w:line="360" w:lineRule="auto"/>
        <w:ind w:firstLine="709"/>
        <w:jc w:val="both"/>
        <w:rPr>
          <w:sz w:val="28"/>
          <w:szCs w:val="28"/>
        </w:rPr>
      </w:pPr>
      <w:r w:rsidRPr="008C22DB">
        <w:rPr>
          <w:sz w:val="28"/>
          <w:szCs w:val="28"/>
        </w:rPr>
        <w:t>Проценты к уплате выросли с 1 230 до 1 514 тыс. руб. (на 23,1%), что связано с увеличением краткосрочных заемных средств (с 3 405 до 38 862 тыс. руб. по данным баланса). Это требует внимания, так как рост долговой нагрузки может негативно сказаться на финансовой устойчивости.</w:t>
      </w:r>
    </w:p>
    <w:p w14:paraId="01C9ACCD" w14:textId="1DFCA1A7" w:rsidR="0074712F" w:rsidRPr="0074712F" w:rsidRDefault="008C22DB" w:rsidP="008C22DB">
      <w:pPr>
        <w:spacing w:line="360" w:lineRule="auto"/>
        <w:ind w:firstLine="709"/>
        <w:jc w:val="both"/>
        <w:rPr>
          <w:sz w:val="28"/>
          <w:szCs w:val="28"/>
        </w:rPr>
      </w:pPr>
      <w:r w:rsidRPr="008C22DB">
        <w:rPr>
          <w:sz w:val="28"/>
          <w:szCs w:val="28"/>
        </w:rPr>
        <w:t>В целом, финансовые результаты предприятия демонстрируют положительную динамику: выручка, прибыль от продаж и чистая прибыль растут пропорционально, рентабельность продаж остаётся стабильной на уровне 15,0%.</w:t>
      </w:r>
    </w:p>
    <w:p w14:paraId="30F6D299" w14:textId="77777777" w:rsidR="00203AEA" w:rsidRPr="00A17C5C" w:rsidRDefault="00203AEA" w:rsidP="00A17C5C">
      <w:pPr>
        <w:pStyle w:val="1"/>
        <w:tabs>
          <w:tab w:val="left" w:pos="1276"/>
        </w:tabs>
        <w:spacing w:after="120"/>
        <w:ind w:left="992" w:hanging="425"/>
        <w:rPr>
          <w:b w:val="0"/>
          <w:sz w:val="28"/>
          <w:szCs w:val="28"/>
        </w:rPr>
      </w:pPr>
      <w:bookmarkStart w:id="53" w:name="_Toc180018672"/>
      <w:r w:rsidRPr="00A17C5C">
        <w:rPr>
          <w:b w:val="0"/>
          <w:sz w:val="28"/>
          <w:szCs w:val="28"/>
        </w:rPr>
        <w:t>3.</w:t>
      </w:r>
      <w:r w:rsidR="00225FA9" w:rsidRPr="00A17C5C">
        <w:rPr>
          <w:b w:val="0"/>
          <w:sz w:val="28"/>
          <w:szCs w:val="28"/>
        </w:rPr>
        <w:t>5</w:t>
      </w:r>
      <w:r w:rsidRPr="00A17C5C">
        <w:rPr>
          <w:b w:val="0"/>
          <w:sz w:val="28"/>
          <w:szCs w:val="28"/>
        </w:rPr>
        <w:t xml:space="preserve"> </w:t>
      </w:r>
      <w:r w:rsidR="003954DB" w:rsidRPr="00A17C5C">
        <w:rPr>
          <w:b w:val="0"/>
          <w:sz w:val="28"/>
          <w:szCs w:val="28"/>
        </w:rPr>
        <w:t xml:space="preserve"> Анализ</w:t>
      </w:r>
      <w:r w:rsidRPr="00A17C5C">
        <w:rPr>
          <w:b w:val="0"/>
          <w:sz w:val="28"/>
          <w:szCs w:val="28"/>
        </w:rPr>
        <w:t xml:space="preserve"> банкротства предприятия</w:t>
      </w:r>
      <w:bookmarkEnd w:id="53"/>
      <w:r w:rsidRPr="00A17C5C">
        <w:rPr>
          <w:b w:val="0"/>
          <w:sz w:val="28"/>
          <w:szCs w:val="28"/>
        </w:rPr>
        <w:t xml:space="preserve"> </w:t>
      </w:r>
    </w:p>
    <w:p w14:paraId="07F9FA2F" w14:textId="77777777" w:rsidR="00203AEA" w:rsidRPr="0074712F" w:rsidRDefault="00203AEA" w:rsidP="00AB390D">
      <w:pPr>
        <w:spacing w:line="360" w:lineRule="auto"/>
        <w:ind w:firstLine="709"/>
        <w:jc w:val="both"/>
        <w:rPr>
          <w:sz w:val="28"/>
          <w:szCs w:val="28"/>
        </w:rPr>
      </w:pPr>
      <w:r w:rsidRPr="0074712F">
        <w:rPr>
          <w:sz w:val="28"/>
          <w:szCs w:val="28"/>
        </w:rPr>
        <w:t>Модель Альтмана для оценки вероятности банкротства. Суть модели в том, чтобы на основе нескольких финансовых показателей деятельности компании сделать прогноз о вероятности ее банкротства. </w:t>
      </w:r>
    </w:p>
    <w:p w14:paraId="1BFFA306" w14:textId="77777777" w:rsidR="00AB390D" w:rsidRPr="0074712F" w:rsidRDefault="003954DB" w:rsidP="00AB390D">
      <w:pPr>
        <w:spacing w:line="360" w:lineRule="auto"/>
        <w:ind w:firstLine="709"/>
        <w:jc w:val="both"/>
        <w:rPr>
          <w:sz w:val="28"/>
          <w:szCs w:val="28"/>
        </w:rPr>
      </w:pPr>
      <w:r w:rsidRPr="0074712F">
        <w:rPr>
          <w:sz w:val="28"/>
          <w:szCs w:val="28"/>
        </w:rPr>
        <w:t>5-факторная модель Альтмана</w:t>
      </w:r>
      <w:r w:rsidR="00AB390D" w:rsidRPr="0074712F">
        <w:rPr>
          <w:sz w:val="28"/>
          <w:szCs w:val="28"/>
        </w:rPr>
        <w:t>, определяется по формуле:</w:t>
      </w:r>
    </w:p>
    <w:p w14:paraId="391DD304" w14:textId="77777777" w:rsidR="00AB390D" w:rsidRPr="0074712F" w:rsidRDefault="003954DB" w:rsidP="00AB390D">
      <w:pPr>
        <w:spacing w:line="360" w:lineRule="auto"/>
        <w:ind w:firstLine="709"/>
        <w:jc w:val="right"/>
        <w:rPr>
          <w:sz w:val="28"/>
          <w:szCs w:val="28"/>
        </w:rPr>
      </w:pPr>
      <w:r w:rsidRPr="0074712F">
        <w:rPr>
          <w:sz w:val="28"/>
          <w:szCs w:val="28"/>
        </w:rPr>
        <w:t>Z=3,3*К1+1,0*К2+0,6*К3+1,4*К4+1,2*К5</w:t>
      </w:r>
      <w:r w:rsidR="00AB390D" w:rsidRPr="0074712F">
        <w:rPr>
          <w:sz w:val="28"/>
          <w:szCs w:val="28"/>
        </w:rPr>
        <w:t xml:space="preserve">                                 (</w:t>
      </w:r>
      <w:r w:rsidR="00225FA9" w:rsidRPr="0074712F">
        <w:rPr>
          <w:sz w:val="28"/>
          <w:szCs w:val="28"/>
        </w:rPr>
        <w:t>3.</w:t>
      </w:r>
      <w:r w:rsidR="00AB390D" w:rsidRPr="0074712F">
        <w:rPr>
          <w:sz w:val="28"/>
          <w:szCs w:val="28"/>
        </w:rPr>
        <w:t>1)</w:t>
      </w:r>
    </w:p>
    <w:p w14:paraId="48351AA1" w14:textId="77777777" w:rsidR="00AB390D" w:rsidRPr="0074712F" w:rsidRDefault="003954DB" w:rsidP="00AB390D">
      <w:pPr>
        <w:spacing w:line="360" w:lineRule="auto"/>
        <w:ind w:firstLine="709"/>
        <w:jc w:val="both"/>
        <w:rPr>
          <w:sz w:val="28"/>
          <w:szCs w:val="28"/>
        </w:rPr>
      </w:pPr>
      <w:r w:rsidRPr="0074712F">
        <w:rPr>
          <w:sz w:val="28"/>
          <w:szCs w:val="28"/>
        </w:rPr>
        <w:t>К1 – рентабельность активов по бухгалтерской прибыли</w:t>
      </w:r>
    </w:p>
    <w:p w14:paraId="384B704D" w14:textId="77777777" w:rsidR="00AB390D" w:rsidRPr="0074712F" w:rsidRDefault="003954DB" w:rsidP="00AB390D">
      <w:pPr>
        <w:spacing w:line="360" w:lineRule="auto"/>
        <w:ind w:firstLine="709"/>
        <w:jc w:val="both"/>
        <w:rPr>
          <w:sz w:val="28"/>
          <w:szCs w:val="28"/>
        </w:rPr>
      </w:pPr>
      <w:r w:rsidRPr="0074712F">
        <w:rPr>
          <w:sz w:val="28"/>
          <w:szCs w:val="28"/>
        </w:rPr>
        <w:t>К2 – оборачиваемость активов</w:t>
      </w:r>
    </w:p>
    <w:p w14:paraId="411FFD55" w14:textId="77777777" w:rsidR="00AB390D" w:rsidRPr="0074712F" w:rsidRDefault="003954DB" w:rsidP="00AB390D">
      <w:pPr>
        <w:spacing w:line="360" w:lineRule="auto"/>
        <w:ind w:firstLine="709"/>
        <w:jc w:val="both"/>
        <w:rPr>
          <w:sz w:val="28"/>
          <w:szCs w:val="28"/>
        </w:rPr>
      </w:pPr>
      <w:r w:rsidRPr="0074712F">
        <w:rPr>
          <w:sz w:val="28"/>
          <w:szCs w:val="28"/>
        </w:rPr>
        <w:t>К3 – отношение рыночной стоимости собственного капитала к заемным обязательствам</w:t>
      </w:r>
    </w:p>
    <w:p w14:paraId="03468B09" w14:textId="77777777" w:rsidR="00AB390D" w:rsidRPr="0074712F" w:rsidRDefault="003954DB" w:rsidP="00AB390D">
      <w:pPr>
        <w:spacing w:line="360" w:lineRule="auto"/>
        <w:ind w:firstLine="709"/>
        <w:jc w:val="both"/>
        <w:rPr>
          <w:sz w:val="28"/>
          <w:szCs w:val="28"/>
        </w:rPr>
      </w:pPr>
      <w:r w:rsidRPr="0074712F">
        <w:rPr>
          <w:sz w:val="28"/>
          <w:szCs w:val="28"/>
        </w:rPr>
        <w:t>К4 – рентабельность активов по нераспределенной прибыли</w:t>
      </w:r>
    </w:p>
    <w:p w14:paraId="445093FD" w14:textId="77777777" w:rsidR="00AB390D" w:rsidRPr="0074712F" w:rsidRDefault="003954DB" w:rsidP="00AB390D">
      <w:pPr>
        <w:spacing w:line="360" w:lineRule="auto"/>
        <w:ind w:firstLine="709"/>
        <w:jc w:val="both"/>
        <w:rPr>
          <w:sz w:val="28"/>
          <w:szCs w:val="28"/>
        </w:rPr>
      </w:pPr>
      <w:r w:rsidRPr="0074712F">
        <w:rPr>
          <w:sz w:val="28"/>
          <w:szCs w:val="28"/>
        </w:rPr>
        <w:lastRenderedPageBreak/>
        <w:t>К5 – доля оборотных средств в активах</w:t>
      </w:r>
    </w:p>
    <w:p w14:paraId="624A21D5" w14:textId="77777777" w:rsidR="00AB390D" w:rsidRPr="0074712F" w:rsidRDefault="003954DB" w:rsidP="00AB390D">
      <w:pPr>
        <w:spacing w:line="360" w:lineRule="auto"/>
        <w:ind w:firstLine="709"/>
        <w:jc w:val="both"/>
        <w:rPr>
          <w:sz w:val="28"/>
          <w:szCs w:val="28"/>
        </w:rPr>
      </w:pPr>
      <w:r w:rsidRPr="0074712F">
        <w:rPr>
          <w:sz w:val="28"/>
          <w:szCs w:val="28"/>
        </w:rPr>
        <w:t>Предполагаемая вероятность банкротства в зависимости от значения Z-счета Альтмана составляет:</w:t>
      </w:r>
    </w:p>
    <w:p w14:paraId="5100DFD0" w14:textId="77777777" w:rsidR="00AB390D" w:rsidRPr="0074712F" w:rsidRDefault="003954DB" w:rsidP="00AB390D">
      <w:pPr>
        <w:spacing w:line="360" w:lineRule="auto"/>
        <w:ind w:firstLine="709"/>
        <w:jc w:val="both"/>
        <w:rPr>
          <w:sz w:val="28"/>
          <w:szCs w:val="28"/>
        </w:rPr>
      </w:pPr>
      <w:r w:rsidRPr="0074712F">
        <w:rPr>
          <w:sz w:val="28"/>
          <w:szCs w:val="28"/>
        </w:rPr>
        <w:t>1.8 и менее – высокая вероятность банкротства</w:t>
      </w:r>
    </w:p>
    <w:p w14:paraId="29971CEF" w14:textId="77777777" w:rsidR="00AB390D" w:rsidRPr="0074712F" w:rsidRDefault="003954DB" w:rsidP="00AB390D">
      <w:pPr>
        <w:spacing w:line="360" w:lineRule="auto"/>
        <w:ind w:firstLine="709"/>
        <w:jc w:val="both"/>
        <w:rPr>
          <w:sz w:val="28"/>
          <w:szCs w:val="28"/>
        </w:rPr>
      </w:pPr>
      <w:r w:rsidRPr="0074712F">
        <w:rPr>
          <w:sz w:val="28"/>
          <w:szCs w:val="28"/>
        </w:rPr>
        <w:t>от 1.8 до 3 – средняя вероятность банкротства</w:t>
      </w:r>
    </w:p>
    <w:p w14:paraId="253DC5A8" w14:textId="77777777" w:rsidR="00AB390D" w:rsidRPr="0074712F" w:rsidRDefault="003954DB" w:rsidP="00AB390D">
      <w:pPr>
        <w:spacing w:line="360" w:lineRule="auto"/>
        <w:ind w:firstLine="709"/>
        <w:jc w:val="both"/>
        <w:rPr>
          <w:sz w:val="28"/>
          <w:szCs w:val="28"/>
        </w:rPr>
      </w:pPr>
      <w:r w:rsidRPr="0074712F">
        <w:rPr>
          <w:sz w:val="28"/>
          <w:szCs w:val="28"/>
        </w:rPr>
        <w:t>от 3 и выше – низкая вероятность банкротства</w:t>
      </w:r>
    </w:p>
    <w:p w14:paraId="4DD486C9" w14:textId="77777777" w:rsidR="00AB390D" w:rsidRDefault="00AB390D" w:rsidP="00AB390D">
      <w:pPr>
        <w:spacing w:line="360" w:lineRule="auto"/>
        <w:ind w:firstLine="709"/>
        <w:jc w:val="both"/>
        <w:rPr>
          <w:sz w:val="28"/>
          <w:szCs w:val="28"/>
        </w:rPr>
      </w:pPr>
      <w:r w:rsidRPr="0074712F">
        <w:rPr>
          <w:sz w:val="28"/>
          <w:szCs w:val="28"/>
        </w:rPr>
        <w:t xml:space="preserve">Прогноз банкротства по модели Альтмана за </w:t>
      </w:r>
      <w:r w:rsidR="002409FB">
        <w:rPr>
          <w:sz w:val="28"/>
          <w:szCs w:val="28"/>
        </w:rPr>
        <w:t>2024</w:t>
      </w:r>
      <w:r w:rsidR="0074712F">
        <w:rPr>
          <w:sz w:val="28"/>
          <w:szCs w:val="28"/>
        </w:rPr>
        <w:t>.</w:t>
      </w:r>
    </w:p>
    <w:p w14:paraId="6D43B52B" w14:textId="77777777" w:rsidR="0074712F" w:rsidRDefault="0074712F" w:rsidP="00A17C5C">
      <w:pPr>
        <w:spacing w:after="240" w:line="360" w:lineRule="auto"/>
        <w:ind w:firstLine="851"/>
        <w:jc w:val="both"/>
      </w:pPr>
      <w:r w:rsidRPr="0074712F">
        <w:rPr>
          <w:sz w:val="28"/>
          <w:szCs w:val="28"/>
        </w:rPr>
        <w:t xml:space="preserve">Прогноз банкротства по модели Альтмана </w:t>
      </w:r>
      <w:r w:rsidR="005946E3">
        <w:rPr>
          <w:sz w:val="28"/>
          <w:szCs w:val="28"/>
        </w:rPr>
        <w:t>АО ННК «Приморнефтепродукт»</w:t>
      </w:r>
      <w:r w:rsidR="004725B3">
        <w:rPr>
          <w:sz w:val="28"/>
          <w:szCs w:val="28"/>
        </w:rPr>
        <w:t xml:space="preserve"> </w:t>
      </w:r>
      <w:r w:rsidRPr="0074712F">
        <w:rPr>
          <w:sz w:val="28"/>
          <w:szCs w:val="28"/>
        </w:rPr>
        <w:t xml:space="preserve">за </w:t>
      </w:r>
      <w:r w:rsidR="002409FB">
        <w:rPr>
          <w:sz w:val="28"/>
          <w:szCs w:val="28"/>
        </w:rPr>
        <w:t>2024</w:t>
      </w:r>
      <w:r>
        <w:rPr>
          <w:sz w:val="28"/>
          <w:szCs w:val="28"/>
        </w:rPr>
        <w:t xml:space="preserve"> представлен в таблице 3.</w:t>
      </w:r>
      <w:r w:rsidR="002409FB">
        <w:rPr>
          <w:sz w:val="28"/>
          <w:szCs w:val="28"/>
        </w:rPr>
        <w:t>4</w:t>
      </w:r>
    </w:p>
    <w:p w14:paraId="598A1EE4" w14:textId="53297B0E" w:rsidR="0074712F" w:rsidRDefault="003954DB" w:rsidP="0074712F">
      <w:pPr>
        <w:rPr>
          <w:sz w:val="28"/>
          <w:szCs w:val="28"/>
        </w:rPr>
      </w:pPr>
      <w:r w:rsidRPr="0074712F">
        <w:rPr>
          <w:sz w:val="28"/>
          <w:szCs w:val="28"/>
        </w:rPr>
        <w:t>Т</w:t>
      </w:r>
      <w:r w:rsidR="006A5F86">
        <w:rPr>
          <w:sz w:val="28"/>
          <w:szCs w:val="28"/>
        </w:rPr>
        <w:t>аблица 3.</w:t>
      </w:r>
      <w:r w:rsidR="006A5F86" w:rsidRPr="006A5F86">
        <w:rPr>
          <w:sz w:val="28"/>
          <w:szCs w:val="28"/>
        </w:rPr>
        <w:t>5</w:t>
      </w:r>
      <w:r w:rsidRPr="0074712F">
        <w:rPr>
          <w:sz w:val="28"/>
          <w:szCs w:val="28"/>
        </w:rPr>
        <w:t>- Прогноз банкротства по модели Альтмана</w:t>
      </w:r>
      <w:r w:rsidR="00AB390D" w:rsidRPr="0074712F">
        <w:rPr>
          <w:sz w:val="28"/>
          <w:szCs w:val="28"/>
        </w:rPr>
        <w:t xml:space="preserve"> </w:t>
      </w:r>
      <w:r w:rsidR="005946E3">
        <w:rPr>
          <w:sz w:val="28"/>
          <w:szCs w:val="28"/>
        </w:rPr>
        <w:t>АО ННК «Приморнефтепродукт</w:t>
      </w:r>
      <w:r w:rsidR="00E27F0A">
        <w:rPr>
          <w:sz w:val="28"/>
          <w:szCs w:val="28"/>
        </w:rPr>
        <w:t>»</w:t>
      </w:r>
    </w:p>
    <w:p w14:paraId="22CFFCCD" w14:textId="77777777" w:rsidR="003954DB" w:rsidRDefault="0074712F" w:rsidP="0074712F">
      <w:r>
        <w:rPr>
          <w:sz w:val="28"/>
          <w:szCs w:val="28"/>
        </w:rPr>
        <w:t xml:space="preserve">                           </w:t>
      </w:r>
      <w:r w:rsidR="003954DB" w:rsidRPr="0074712F">
        <w:rPr>
          <w:sz w:val="28"/>
          <w:szCs w:val="28"/>
        </w:rPr>
        <w:t xml:space="preserve"> за </w:t>
      </w:r>
      <w:r w:rsidR="002409FB">
        <w:rPr>
          <w:sz w:val="28"/>
          <w:szCs w:val="28"/>
        </w:rPr>
        <w:t>2024</w:t>
      </w:r>
    </w:p>
    <w:tbl>
      <w:tblPr>
        <w:tblStyle w:val="29"/>
        <w:tblW w:w="9586" w:type="dxa"/>
        <w:tblLook w:val="04A0" w:firstRow="1" w:lastRow="0" w:firstColumn="1" w:lastColumn="0" w:noHBand="0" w:noVBand="1"/>
      </w:tblPr>
      <w:tblGrid>
        <w:gridCol w:w="3425"/>
        <w:gridCol w:w="2507"/>
        <w:gridCol w:w="2070"/>
        <w:gridCol w:w="1584"/>
      </w:tblGrid>
      <w:tr w:rsidR="003954DB" w:rsidRPr="00AB390D" w14:paraId="241308AD" w14:textId="77777777" w:rsidTr="00AB390D">
        <w:trPr>
          <w:trHeight w:val="352"/>
        </w:trPr>
        <w:tc>
          <w:tcPr>
            <w:tcW w:w="0" w:type="auto"/>
            <w:hideMark/>
          </w:tcPr>
          <w:p w14:paraId="20221480" w14:textId="77777777" w:rsidR="003954DB" w:rsidRPr="00AB390D" w:rsidRDefault="003954DB">
            <w:pPr>
              <w:spacing w:after="150"/>
              <w:jc w:val="center"/>
              <w:rPr>
                <w:rFonts w:ascii="Times New Roman" w:hAnsi="Times New Roman"/>
                <w:color w:val="333333"/>
                <w:sz w:val="21"/>
                <w:szCs w:val="21"/>
              </w:rPr>
            </w:pPr>
            <w:r w:rsidRPr="00AB390D">
              <w:rPr>
                <w:rFonts w:ascii="Times New Roman" w:hAnsi="Times New Roman"/>
                <w:color w:val="333333"/>
                <w:sz w:val="21"/>
                <w:szCs w:val="21"/>
              </w:rPr>
              <w:t>Коэффициент</w:t>
            </w:r>
          </w:p>
        </w:tc>
        <w:tc>
          <w:tcPr>
            <w:tcW w:w="0" w:type="auto"/>
            <w:hideMark/>
          </w:tcPr>
          <w:p w14:paraId="567925AD" w14:textId="77777777" w:rsidR="003954DB" w:rsidRPr="00AB390D" w:rsidRDefault="003954DB">
            <w:pPr>
              <w:spacing w:after="150"/>
              <w:jc w:val="center"/>
              <w:rPr>
                <w:rFonts w:ascii="Times New Roman" w:hAnsi="Times New Roman"/>
                <w:color w:val="333333"/>
                <w:sz w:val="21"/>
                <w:szCs w:val="21"/>
              </w:rPr>
            </w:pPr>
            <w:r w:rsidRPr="00AB390D">
              <w:rPr>
                <w:rFonts w:ascii="Times New Roman" w:hAnsi="Times New Roman"/>
                <w:color w:val="333333"/>
                <w:sz w:val="21"/>
                <w:szCs w:val="21"/>
              </w:rPr>
              <w:t>Множитель</w:t>
            </w:r>
          </w:p>
        </w:tc>
        <w:tc>
          <w:tcPr>
            <w:tcW w:w="0" w:type="auto"/>
            <w:hideMark/>
          </w:tcPr>
          <w:p w14:paraId="00A73A03" w14:textId="77777777" w:rsidR="003954DB" w:rsidRPr="00AB390D" w:rsidRDefault="003954DB">
            <w:pPr>
              <w:spacing w:after="150"/>
              <w:jc w:val="center"/>
              <w:rPr>
                <w:rFonts w:ascii="Times New Roman" w:hAnsi="Times New Roman"/>
                <w:color w:val="333333"/>
                <w:sz w:val="21"/>
                <w:szCs w:val="21"/>
              </w:rPr>
            </w:pPr>
            <w:r w:rsidRPr="00AB390D">
              <w:rPr>
                <w:rFonts w:ascii="Times New Roman" w:hAnsi="Times New Roman"/>
                <w:color w:val="333333"/>
                <w:sz w:val="21"/>
                <w:szCs w:val="21"/>
              </w:rPr>
              <w:t>Значение</w:t>
            </w:r>
          </w:p>
        </w:tc>
        <w:tc>
          <w:tcPr>
            <w:tcW w:w="0" w:type="auto"/>
            <w:hideMark/>
          </w:tcPr>
          <w:p w14:paraId="2A69489A" w14:textId="77777777" w:rsidR="003954DB" w:rsidRPr="00AB390D" w:rsidRDefault="003954DB">
            <w:pPr>
              <w:spacing w:after="150"/>
              <w:jc w:val="center"/>
              <w:rPr>
                <w:rFonts w:ascii="Times New Roman" w:hAnsi="Times New Roman"/>
                <w:color w:val="333333"/>
                <w:sz w:val="21"/>
                <w:szCs w:val="21"/>
              </w:rPr>
            </w:pPr>
            <w:r w:rsidRPr="00AB390D">
              <w:rPr>
                <w:rFonts w:ascii="Times New Roman" w:hAnsi="Times New Roman"/>
                <w:color w:val="333333"/>
                <w:sz w:val="21"/>
                <w:szCs w:val="21"/>
              </w:rPr>
              <w:t>Z-счет</w:t>
            </w:r>
          </w:p>
        </w:tc>
      </w:tr>
      <w:tr w:rsidR="003954DB" w:rsidRPr="00AB390D" w14:paraId="1A2E229A" w14:textId="77777777" w:rsidTr="00AB390D">
        <w:trPr>
          <w:trHeight w:val="352"/>
        </w:trPr>
        <w:tc>
          <w:tcPr>
            <w:tcW w:w="0" w:type="auto"/>
            <w:hideMark/>
          </w:tcPr>
          <w:p w14:paraId="094093D4" w14:textId="77777777" w:rsidR="003954DB" w:rsidRPr="00AB390D" w:rsidRDefault="003954DB">
            <w:pPr>
              <w:spacing w:after="150"/>
              <w:jc w:val="center"/>
              <w:rPr>
                <w:rFonts w:ascii="Times New Roman" w:hAnsi="Times New Roman"/>
                <w:color w:val="333333"/>
                <w:sz w:val="21"/>
                <w:szCs w:val="21"/>
              </w:rPr>
            </w:pPr>
            <w:r w:rsidRPr="00AB390D">
              <w:rPr>
                <w:rFonts w:ascii="Times New Roman" w:hAnsi="Times New Roman"/>
                <w:color w:val="333333"/>
                <w:sz w:val="21"/>
                <w:szCs w:val="21"/>
              </w:rPr>
              <w:t>K1</w:t>
            </w:r>
          </w:p>
        </w:tc>
        <w:tc>
          <w:tcPr>
            <w:tcW w:w="0" w:type="auto"/>
            <w:hideMark/>
          </w:tcPr>
          <w:p w14:paraId="0D73E5FA" w14:textId="77777777" w:rsidR="003954DB" w:rsidRPr="00AB390D" w:rsidRDefault="003954DB">
            <w:pPr>
              <w:spacing w:after="150"/>
              <w:jc w:val="center"/>
              <w:rPr>
                <w:rFonts w:ascii="Times New Roman" w:hAnsi="Times New Roman"/>
                <w:color w:val="333333"/>
                <w:sz w:val="21"/>
                <w:szCs w:val="21"/>
              </w:rPr>
            </w:pPr>
            <w:r w:rsidRPr="00AB390D">
              <w:rPr>
                <w:rFonts w:ascii="Times New Roman" w:hAnsi="Times New Roman"/>
                <w:color w:val="333333"/>
                <w:sz w:val="21"/>
                <w:szCs w:val="21"/>
              </w:rPr>
              <w:t>3,3</w:t>
            </w:r>
          </w:p>
        </w:tc>
        <w:tc>
          <w:tcPr>
            <w:tcW w:w="0" w:type="auto"/>
            <w:hideMark/>
          </w:tcPr>
          <w:p w14:paraId="324A5B42" w14:textId="77777777" w:rsidR="003954DB" w:rsidRPr="00AB390D" w:rsidRDefault="003954DB">
            <w:pPr>
              <w:spacing w:after="150"/>
              <w:jc w:val="center"/>
              <w:rPr>
                <w:rFonts w:ascii="Times New Roman" w:hAnsi="Times New Roman"/>
                <w:color w:val="333333"/>
                <w:sz w:val="21"/>
                <w:szCs w:val="21"/>
              </w:rPr>
            </w:pPr>
            <w:r w:rsidRPr="00AB390D">
              <w:rPr>
                <w:rFonts w:ascii="Times New Roman" w:hAnsi="Times New Roman"/>
                <w:color w:val="333333"/>
                <w:sz w:val="21"/>
                <w:szCs w:val="21"/>
              </w:rPr>
              <w:t>0.2579</w:t>
            </w:r>
          </w:p>
        </w:tc>
        <w:tc>
          <w:tcPr>
            <w:tcW w:w="0" w:type="auto"/>
            <w:hideMark/>
          </w:tcPr>
          <w:p w14:paraId="699BD458" w14:textId="77777777" w:rsidR="003954DB" w:rsidRPr="00AB390D" w:rsidRDefault="003954DB">
            <w:pPr>
              <w:spacing w:after="150"/>
              <w:jc w:val="center"/>
              <w:rPr>
                <w:rFonts w:ascii="Times New Roman" w:hAnsi="Times New Roman"/>
                <w:color w:val="333333"/>
                <w:sz w:val="21"/>
                <w:szCs w:val="21"/>
              </w:rPr>
            </w:pPr>
            <w:r w:rsidRPr="00AB390D">
              <w:rPr>
                <w:rFonts w:ascii="Times New Roman" w:hAnsi="Times New Roman"/>
                <w:color w:val="333333"/>
                <w:sz w:val="21"/>
                <w:szCs w:val="21"/>
              </w:rPr>
              <w:t>0.85</w:t>
            </w:r>
          </w:p>
        </w:tc>
      </w:tr>
      <w:tr w:rsidR="00225FA9" w:rsidRPr="00AB390D" w14:paraId="4A451DC1" w14:textId="77777777" w:rsidTr="00AB390D">
        <w:trPr>
          <w:trHeight w:val="352"/>
        </w:trPr>
        <w:tc>
          <w:tcPr>
            <w:tcW w:w="0" w:type="auto"/>
          </w:tcPr>
          <w:p w14:paraId="76F23C04"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K2</w:t>
            </w:r>
          </w:p>
        </w:tc>
        <w:tc>
          <w:tcPr>
            <w:tcW w:w="0" w:type="auto"/>
          </w:tcPr>
          <w:p w14:paraId="45F56FFF"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1</w:t>
            </w:r>
          </w:p>
        </w:tc>
        <w:tc>
          <w:tcPr>
            <w:tcW w:w="0" w:type="auto"/>
          </w:tcPr>
          <w:p w14:paraId="73D65DEE"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9.54</w:t>
            </w:r>
          </w:p>
        </w:tc>
        <w:tc>
          <w:tcPr>
            <w:tcW w:w="0" w:type="auto"/>
          </w:tcPr>
          <w:p w14:paraId="01DE5A91"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9.54</w:t>
            </w:r>
          </w:p>
        </w:tc>
      </w:tr>
      <w:tr w:rsidR="00225FA9" w:rsidRPr="00AB390D" w14:paraId="0C352E5B" w14:textId="77777777" w:rsidTr="00AB390D">
        <w:trPr>
          <w:trHeight w:val="352"/>
        </w:trPr>
        <w:tc>
          <w:tcPr>
            <w:tcW w:w="0" w:type="auto"/>
          </w:tcPr>
          <w:p w14:paraId="58934DFB"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K3</w:t>
            </w:r>
          </w:p>
        </w:tc>
        <w:tc>
          <w:tcPr>
            <w:tcW w:w="0" w:type="auto"/>
          </w:tcPr>
          <w:p w14:paraId="26237100"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0,6</w:t>
            </w:r>
          </w:p>
        </w:tc>
        <w:tc>
          <w:tcPr>
            <w:tcW w:w="0" w:type="auto"/>
          </w:tcPr>
          <w:p w14:paraId="38B2C62C"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2.1864</w:t>
            </w:r>
          </w:p>
        </w:tc>
        <w:tc>
          <w:tcPr>
            <w:tcW w:w="0" w:type="auto"/>
          </w:tcPr>
          <w:p w14:paraId="3D69502A"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1.31</w:t>
            </w:r>
          </w:p>
        </w:tc>
      </w:tr>
      <w:tr w:rsidR="00225FA9" w:rsidRPr="00AB390D" w14:paraId="27ED5D9D" w14:textId="77777777" w:rsidTr="00AB390D">
        <w:trPr>
          <w:trHeight w:val="352"/>
        </w:trPr>
        <w:tc>
          <w:tcPr>
            <w:tcW w:w="0" w:type="auto"/>
          </w:tcPr>
          <w:p w14:paraId="6F401D64"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K4</w:t>
            </w:r>
          </w:p>
        </w:tc>
        <w:tc>
          <w:tcPr>
            <w:tcW w:w="0" w:type="auto"/>
          </w:tcPr>
          <w:p w14:paraId="09B47859"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1,4</w:t>
            </w:r>
          </w:p>
        </w:tc>
        <w:tc>
          <w:tcPr>
            <w:tcW w:w="0" w:type="auto"/>
          </w:tcPr>
          <w:p w14:paraId="6B799AE9"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0.2579</w:t>
            </w:r>
          </w:p>
        </w:tc>
        <w:tc>
          <w:tcPr>
            <w:tcW w:w="0" w:type="auto"/>
          </w:tcPr>
          <w:p w14:paraId="3338DFC5"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0.36</w:t>
            </w:r>
          </w:p>
        </w:tc>
      </w:tr>
      <w:tr w:rsidR="00225FA9" w:rsidRPr="00AB390D" w14:paraId="5983B546" w14:textId="77777777" w:rsidTr="00AB390D">
        <w:trPr>
          <w:trHeight w:val="352"/>
        </w:trPr>
        <w:tc>
          <w:tcPr>
            <w:tcW w:w="0" w:type="auto"/>
          </w:tcPr>
          <w:p w14:paraId="582D09BB"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K5</w:t>
            </w:r>
          </w:p>
        </w:tc>
        <w:tc>
          <w:tcPr>
            <w:tcW w:w="0" w:type="auto"/>
          </w:tcPr>
          <w:p w14:paraId="52DB1F87"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1,2</w:t>
            </w:r>
          </w:p>
        </w:tc>
        <w:tc>
          <w:tcPr>
            <w:tcW w:w="0" w:type="auto"/>
          </w:tcPr>
          <w:p w14:paraId="3B555AA8"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0.6862</w:t>
            </w:r>
          </w:p>
        </w:tc>
        <w:tc>
          <w:tcPr>
            <w:tcW w:w="0" w:type="auto"/>
          </w:tcPr>
          <w:p w14:paraId="5483A5FD"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0.82</w:t>
            </w:r>
          </w:p>
        </w:tc>
      </w:tr>
      <w:tr w:rsidR="00225FA9" w:rsidRPr="00AB390D" w14:paraId="0A55FEF9" w14:textId="77777777" w:rsidTr="00AB390D">
        <w:trPr>
          <w:trHeight w:val="352"/>
        </w:trPr>
        <w:tc>
          <w:tcPr>
            <w:tcW w:w="0" w:type="auto"/>
          </w:tcPr>
          <w:p w14:paraId="2CCE1A85"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Z-счет Альтмана</w:t>
            </w:r>
          </w:p>
        </w:tc>
        <w:tc>
          <w:tcPr>
            <w:tcW w:w="0" w:type="auto"/>
          </w:tcPr>
          <w:p w14:paraId="79DC1CDB" w14:textId="77777777" w:rsidR="00225FA9" w:rsidRPr="00AB390D" w:rsidRDefault="00225FA9" w:rsidP="00225FA9">
            <w:pPr>
              <w:spacing w:after="150"/>
              <w:jc w:val="center"/>
              <w:rPr>
                <w:rFonts w:ascii="Times New Roman" w:hAnsi="Times New Roman"/>
                <w:color w:val="333333"/>
                <w:sz w:val="21"/>
                <w:szCs w:val="21"/>
              </w:rPr>
            </w:pPr>
          </w:p>
        </w:tc>
        <w:tc>
          <w:tcPr>
            <w:tcW w:w="0" w:type="auto"/>
          </w:tcPr>
          <w:p w14:paraId="0C4BF4C6" w14:textId="77777777" w:rsidR="00225FA9" w:rsidRPr="00AB390D" w:rsidRDefault="00225FA9" w:rsidP="00225FA9">
            <w:pPr>
              <w:spacing w:after="150"/>
              <w:jc w:val="center"/>
              <w:rPr>
                <w:rFonts w:ascii="Times New Roman" w:hAnsi="Times New Roman"/>
                <w:sz w:val="20"/>
                <w:szCs w:val="20"/>
              </w:rPr>
            </w:pPr>
          </w:p>
        </w:tc>
        <w:tc>
          <w:tcPr>
            <w:tcW w:w="0" w:type="auto"/>
          </w:tcPr>
          <w:p w14:paraId="58FA031B" w14:textId="77777777" w:rsidR="00225FA9" w:rsidRPr="00AB390D" w:rsidRDefault="00225FA9" w:rsidP="00225FA9">
            <w:pPr>
              <w:spacing w:after="150"/>
              <w:jc w:val="center"/>
              <w:rPr>
                <w:rFonts w:ascii="Times New Roman" w:hAnsi="Times New Roman"/>
                <w:color w:val="333333"/>
                <w:sz w:val="21"/>
                <w:szCs w:val="21"/>
              </w:rPr>
            </w:pPr>
            <w:r w:rsidRPr="00AB390D">
              <w:rPr>
                <w:rFonts w:ascii="Times New Roman" w:hAnsi="Times New Roman"/>
                <w:color w:val="333333"/>
                <w:sz w:val="21"/>
                <w:szCs w:val="21"/>
              </w:rPr>
              <w:t>12.88</w:t>
            </w:r>
          </w:p>
        </w:tc>
      </w:tr>
    </w:tbl>
    <w:p w14:paraId="202359F8" w14:textId="77777777" w:rsidR="00E16D0C" w:rsidRDefault="00AB390D" w:rsidP="00E16D0C">
      <w:pPr>
        <w:spacing w:before="240" w:line="360" w:lineRule="auto"/>
        <w:ind w:firstLine="851"/>
        <w:jc w:val="both"/>
        <w:rPr>
          <w:sz w:val="28"/>
          <w:szCs w:val="28"/>
        </w:rPr>
      </w:pPr>
      <w:r w:rsidRPr="0074712F">
        <w:rPr>
          <w:sz w:val="28"/>
          <w:szCs w:val="28"/>
        </w:rPr>
        <w:t>Для организации значение Z</w:t>
      </w:r>
      <w:r w:rsidR="004725B3">
        <w:rPr>
          <w:sz w:val="28"/>
          <w:szCs w:val="28"/>
        </w:rPr>
        <w:t xml:space="preserve"> </w:t>
      </w:r>
      <w:r w:rsidRPr="0074712F">
        <w:rPr>
          <w:sz w:val="28"/>
          <w:szCs w:val="28"/>
        </w:rPr>
        <w:t xml:space="preserve">счета на </w:t>
      </w:r>
      <w:r w:rsidR="002409FB">
        <w:rPr>
          <w:sz w:val="28"/>
          <w:szCs w:val="28"/>
        </w:rPr>
        <w:t>2024</w:t>
      </w:r>
      <w:r w:rsidRPr="0074712F">
        <w:rPr>
          <w:sz w:val="28"/>
          <w:szCs w:val="28"/>
        </w:rPr>
        <w:t xml:space="preserve"> сост</w:t>
      </w:r>
      <w:r w:rsidR="004725B3">
        <w:rPr>
          <w:sz w:val="28"/>
          <w:szCs w:val="28"/>
        </w:rPr>
        <w:t xml:space="preserve">авило 12.88. Это означает, что </w:t>
      </w:r>
      <w:r w:rsidRPr="0074712F">
        <w:rPr>
          <w:sz w:val="28"/>
          <w:szCs w:val="28"/>
        </w:rPr>
        <w:t>существует</w:t>
      </w:r>
      <w:r w:rsidR="004725B3">
        <w:rPr>
          <w:sz w:val="28"/>
          <w:szCs w:val="28"/>
        </w:rPr>
        <w:t xml:space="preserve"> </w:t>
      </w:r>
      <w:r w:rsidRPr="0074712F">
        <w:rPr>
          <w:sz w:val="28"/>
          <w:szCs w:val="28"/>
        </w:rPr>
        <w:t xml:space="preserve">вероятность банкротства предприятия по пятифакторной модели Альмана является на </w:t>
      </w:r>
      <w:r w:rsidR="002409FB">
        <w:rPr>
          <w:sz w:val="28"/>
          <w:szCs w:val="28"/>
        </w:rPr>
        <w:t>2024</w:t>
      </w:r>
      <w:r w:rsidRPr="0074712F">
        <w:rPr>
          <w:sz w:val="28"/>
          <w:szCs w:val="28"/>
        </w:rPr>
        <w:t>.</w:t>
      </w:r>
      <w:r w:rsidR="00E16D0C" w:rsidRPr="00E16D0C">
        <w:rPr>
          <w:sz w:val="28"/>
          <w:szCs w:val="28"/>
        </w:rPr>
        <w:t xml:space="preserve"> Согласно пятифакторной модели Альтмана, значение Z-счета 12.88 указывает на низкую вероятность банкротства предприятия. </w:t>
      </w:r>
    </w:p>
    <w:p w14:paraId="073F4BD3" w14:textId="77777777" w:rsidR="00E16D0C" w:rsidRPr="00E16D0C" w:rsidRDefault="00E16D0C" w:rsidP="00E16D0C">
      <w:pPr>
        <w:spacing w:line="360" w:lineRule="auto"/>
        <w:ind w:firstLine="851"/>
        <w:jc w:val="both"/>
        <w:rPr>
          <w:sz w:val="28"/>
          <w:szCs w:val="28"/>
        </w:rPr>
      </w:pPr>
      <w:r w:rsidRPr="00E16D0C">
        <w:rPr>
          <w:sz w:val="28"/>
          <w:szCs w:val="28"/>
        </w:rPr>
        <w:t>Значение Z-счета выше 2.99 свидетельствует о том, что предприятие находится в зоне финансовой устойчивости и имеет очень низкую вероятность банкротства. В данном случае, значение 12.88 значительно превышает этот порог, что подтверждает финансовую стабильность АО ННК «Приморнефтепродукт».</w:t>
      </w:r>
    </w:p>
    <w:p w14:paraId="224C9121" w14:textId="77777777" w:rsidR="00E16D0C" w:rsidRPr="00E16D0C" w:rsidRDefault="00E16D0C" w:rsidP="00E16D0C">
      <w:pPr>
        <w:spacing w:line="360" w:lineRule="auto"/>
        <w:ind w:firstLine="851"/>
        <w:jc w:val="both"/>
        <w:rPr>
          <w:sz w:val="28"/>
          <w:szCs w:val="28"/>
        </w:rPr>
      </w:pPr>
      <w:r w:rsidRPr="00E16D0C">
        <w:rPr>
          <w:sz w:val="28"/>
          <w:szCs w:val="28"/>
        </w:rPr>
        <w:t xml:space="preserve">На основе пятифакторной модели Альтмана можно сделать вывод, что АО ННК «Приморнефтепродукт» имеет крайне низкую вероятность банкротства в 2024 году. Высокий Z-счет (12.88) указывает на устойчивое финансовое </w:t>
      </w:r>
      <w:r w:rsidRPr="00E16D0C">
        <w:rPr>
          <w:sz w:val="28"/>
          <w:szCs w:val="28"/>
        </w:rPr>
        <w:lastRenderedPageBreak/>
        <w:t>положение компании и ее способность эффективно управлять своими активами и обязательствами.</w:t>
      </w:r>
    </w:p>
    <w:p w14:paraId="7D40D951" w14:textId="6D9728BA" w:rsidR="00AB390D" w:rsidRDefault="00AB390D" w:rsidP="00D7300E">
      <w:pPr>
        <w:spacing w:line="360" w:lineRule="auto"/>
        <w:jc w:val="both"/>
      </w:pPr>
    </w:p>
    <w:p w14:paraId="3BDDF183" w14:textId="54448FBB" w:rsidR="00AB390D" w:rsidRPr="00A17C5C" w:rsidRDefault="00AB390D" w:rsidP="00D7300E">
      <w:pPr>
        <w:pStyle w:val="1"/>
        <w:tabs>
          <w:tab w:val="left" w:pos="1276"/>
        </w:tabs>
        <w:spacing w:before="0" w:after="240"/>
        <w:rPr>
          <w:b w:val="0"/>
          <w:sz w:val="30"/>
          <w:szCs w:val="30"/>
        </w:rPr>
      </w:pPr>
      <w:bookmarkStart w:id="54" w:name="_Toc180018673"/>
      <w:r w:rsidRPr="00A17C5C">
        <w:rPr>
          <w:b w:val="0"/>
          <w:sz w:val="30"/>
          <w:szCs w:val="30"/>
        </w:rPr>
        <w:t>4 Разработка рекомендаций по совершенствованию финансово-хозяйственной деятельности организации</w:t>
      </w:r>
      <w:bookmarkEnd w:id="54"/>
    </w:p>
    <w:p w14:paraId="4C86F672" w14:textId="77777777" w:rsidR="00AB390D" w:rsidRPr="0074712F" w:rsidRDefault="00AB390D" w:rsidP="00A17C5C">
      <w:pPr>
        <w:spacing w:after="240" w:line="360" w:lineRule="auto"/>
        <w:ind w:firstLine="709"/>
        <w:jc w:val="both"/>
        <w:rPr>
          <w:sz w:val="28"/>
          <w:szCs w:val="28"/>
        </w:rPr>
      </w:pPr>
      <w:r w:rsidRPr="0074712F">
        <w:rPr>
          <w:sz w:val="28"/>
          <w:szCs w:val="28"/>
        </w:rPr>
        <w:t>Необходимо структурир</w:t>
      </w:r>
      <w:r w:rsidR="004725B3">
        <w:rPr>
          <w:sz w:val="28"/>
          <w:szCs w:val="28"/>
        </w:rPr>
        <w:t xml:space="preserve">овать мероприятия по улучшению </w:t>
      </w:r>
      <w:r w:rsidR="00A17C5C" w:rsidRPr="0074712F">
        <w:rPr>
          <w:sz w:val="28"/>
          <w:szCs w:val="28"/>
        </w:rPr>
        <w:t>финансового</w:t>
      </w:r>
      <w:r w:rsidRPr="0074712F">
        <w:rPr>
          <w:sz w:val="28"/>
          <w:szCs w:val="28"/>
        </w:rPr>
        <w:t xml:space="preserve"> управления капиталом, в которых будут учитываются результаты анализа привлечения и использования кредитных ресурсов и их финансовой устойчивости. Структурированные мероприятия по улучшению финансового состояния на основе рациональности использования кредитных ресурсов представлены в таблице 4.1</w:t>
      </w:r>
    </w:p>
    <w:p w14:paraId="70A954AB" w14:textId="77777777" w:rsidR="00624273" w:rsidRPr="0074712F" w:rsidRDefault="00AB390D" w:rsidP="00624273">
      <w:pPr>
        <w:spacing w:before="120"/>
        <w:ind w:left="1418" w:hanging="1418"/>
        <w:jc w:val="both"/>
        <w:rPr>
          <w:sz w:val="28"/>
          <w:szCs w:val="28"/>
        </w:rPr>
      </w:pPr>
      <w:r w:rsidRPr="0074712F">
        <w:rPr>
          <w:sz w:val="28"/>
          <w:szCs w:val="28"/>
        </w:rPr>
        <w:t>Таблица 4.1 -  Меропр</w:t>
      </w:r>
      <w:r w:rsidR="004725B3">
        <w:rPr>
          <w:sz w:val="28"/>
          <w:szCs w:val="28"/>
        </w:rPr>
        <w:t xml:space="preserve">иятия по улучшению ликвидности </w:t>
      </w:r>
      <w:r w:rsidRPr="0074712F">
        <w:rPr>
          <w:sz w:val="28"/>
          <w:szCs w:val="28"/>
        </w:rPr>
        <w:t xml:space="preserve">и платежеспособности </w:t>
      </w:r>
    </w:p>
    <w:p w14:paraId="2B221B7C" w14:textId="77777777" w:rsidR="00AB390D" w:rsidRPr="0074712F" w:rsidRDefault="00624273" w:rsidP="00624273">
      <w:pPr>
        <w:spacing w:before="120"/>
        <w:ind w:left="1418" w:hanging="1418"/>
        <w:jc w:val="both"/>
        <w:rPr>
          <w:sz w:val="28"/>
          <w:szCs w:val="28"/>
        </w:rPr>
      </w:pPr>
      <w:r w:rsidRPr="0074712F">
        <w:rPr>
          <w:sz w:val="28"/>
          <w:szCs w:val="28"/>
        </w:rPr>
        <w:t xml:space="preserve">                       </w:t>
      </w:r>
      <w:r w:rsidR="005946E3">
        <w:rPr>
          <w:sz w:val="28"/>
          <w:szCs w:val="28"/>
        </w:rPr>
        <w:t>АО ННК «Приморнефтепродукт</w:t>
      </w:r>
      <w:r w:rsidR="00E27F0A">
        <w:rPr>
          <w:sz w:val="28"/>
          <w:szCs w:val="28"/>
        </w:rPr>
        <w:t>»</w:t>
      </w:r>
    </w:p>
    <w:tbl>
      <w:tblPr>
        <w:tblW w:w="493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3"/>
        <w:gridCol w:w="2825"/>
        <w:gridCol w:w="2971"/>
      </w:tblGrid>
      <w:tr w:rsidR="00AB390D" w:rsidRPr="005E1AB1" w14:paraId="434DD071" w14:textId="77777777" w:rsidTr="00225FA9">
        <w:trPr>
          <w:cantSplit/>
          <w:trHeight w:val="960"/>
        </w:trPr>
        <w:tc>
          <w:tcPr>
            <w:tcW w:w="1949" w:type="pct"/>
          </w:tcPr>
          <w:p w14:paraId="56852529" w14:textId="77777777" w:rsidR="00AB390D" w:rsidRPr="005E1AB1" w:rsidRDefault="00AB390D" w:rsidP="0080106E">
            <w:pPr>
              <w:shd w:val="clear" w:color="auto" w:fill="FFFFFF"/>
              <w:tabs>
                <w:tab w:val="left" w:pos="340"/>
              </w:tabs>
              <w:jc w:val="center"/>
              <w:rPr>
                <w:bCs/>
                <w:color w:val="1D1B11"/>
              </w:rPr>
            </w:pPr>
            <w:r w:rsidRPr="005E1AB1">
              <w:rPr>
                <w:bCs/>
                <w:color w:val="1D1B11"/>
              </w:rPr>
              <w:t>Предлагаемые</w:t>
            </w:r>
          </w:p>
          <w:p w14:paraId="4CEF69D0" w14:textId="77777777" w:rsidR="00AB390D" w:rsidRPr="005E1AB1" w:rsidRDefault="00AB390D" w:rsidP="0080106E">
            <w:pPr>
              <w:shd w:val="clear" w:color="auto" w:fill="FFFFFF"/>
              <w:tabs>
                <w:tab w:val="left" w:pos="340"/>
              </w:tabs>
              <w:jc w:val="center"/>
              <w:rPr>
                <w:bCs/>
                <w:color w:val="1D1B11"/>
              </w:rPr>
            </w:pPr>
            <w:r w:rsidRPr="005E1AB1">
              <w:rPr>
                <w:bCs/>
                <w:color w:val="1D1B11"/>
              </w:rPr>
              <w:t>мероприятия</w:t>
            </w:r>
          </w:p>
        </w:tc>
        <w:tc>
          <w:tcPr>
            <w:tcW w:w="1487" w:type="pct"/>
          </w:tcPr>
          <w:p w14:paraId="17BB3B30" w14:textId="77777777" w:rsidR="00AB390D" w:rsidRPr="005E1AB1" w:rsidRDefault="00AB390D" w:rsidP="0080106E">
            <w:pPr>
              <w:shd w:val="clear" w:color="auto" w:fill="FFFFFF"/>
              <w:jc w:val="center"/>
              <w:rPr>
                <w:bCs/>
                <w:color w:val="1D1B11"/>
              </w:rPr>
            </w:pPr>
            <w:r w:rsidRPr="005E1AB1">
              <w:rPr>
                <w:bCs/>
                <w:color w:val="1D1B11"/>
              </w:rPr>
              <w:t xml:space="preserve">Цель </w:t>
            </w:r>
          </w:p>
          <w:p w14:paraId="04DA6620" w14:textId="77777777" w:rsidR="00AB390D" w:rsidRPr="005E1AB1" w:rsidRDefault="00AB390D" w:rsidP="0080106E">
            <w:pPr>
              <w:shd w:val="clear" w:color="auto" w:fill="FFFFFF"/>
              <w:jc w:val="center"/>
              <w:rPr>
                <w:bCs/>
                <w:color w:val="1D1B11"/>
              </w:rPr>
            </w:pPr>
            <w:r w:rsidRPr="005E1AB1">
              <w:rPr>
                <w:bCs/>
                <w:color w:val="1D1B11"/>
              </w:rPr>
              <w:t xml:space="preserve">мероприятия  </w:t>
            </w:r>
          </w:p>
        </w:tc>
        <w:tc>
          <w:tcPr>
            <w:tcW w:w="1564" w:type="pct"/>
          </w:tcPr>
          <w:p w14:paraId="498C8A41" w14:textId="77777777" w:rsidR="00AB390D" w:rsidRPr="005E1AB1" w:rsidRDefault="00AB390D" w:rsidP="0080106E">
            <w:pPr>
              <w:shd w:val="clear" w:color="auto" w:fill="FFFFFF"/>
              <w:jc w:val="center"/>
              <w:rPr>
                <w:bCs/>
                <w:color w:val="1D1B11"/>
              </w:rPr>
            </w:pPr>
            <w:r w:rsidRPr="005E1AB1">
              <w:rPr>
                <w:bCs/>
                <w:color w:val="1D1B11"/>
              </w:rPr>
              <w:t xml:space="preserve">Влияние мероприятия </w:t>
            </w:r>
          </w:p>
          <w:p w14:paraId="2FA0B508" w14:textId="77777777" w:rsidR="00AB390D" w:rsidRPr="005E1AB1" w:rsidRDefault="00AB390D" w:rsidP="0080106E">
            <w:pPr>
              <w:shd w:val="clear" w:color="auto" w:fill="FFFFFF"/>
              <w:jc w:val="center"/>
              <w:rPr>
                <w:bCs/>
                <w:color w:val="1D1B11"/>
              </w:rPr>
            </w:pPr>
            <w:r w:rsidRPr="005E1AB1">
              <w:rPr>
                <w:bCs/>
                <w:color w:val="1D1B11"/>
              </w:rPr>
              <w:t>на финансовое состояние</w:t>
            </w:r>
          </w:p>
        </w:tc>
      </w:tr>
      <w:tr w:rsidR="00AB390D" w:rsidRPr="005E1AB1" w14:paraId="5CC03554" w14:textId="77777777" w:rsidTr="00225FA9">
        <w:trPr>
          <w:cantSplit/>
          <w:trHeight w:val="2822"/>
        </w:trPr>
        <w:tc>
          <w:tcPr>
            <w:tcW w:w="1949" w:type="pct"/>
          </w:tcPr>
          <w:p w14:paraId="1B426568" w14:textId="77777777" w:rsidR="00AB390D" w:rsidRPr="005E1AB1" w:rsidRDefault="00AB390D" w:rsidP="0080106E">
            <w:pPr>
              <w:jc w:val="both"/>
              <w:rPr>
                <w:color w:val="1D1B11"/>
                <w:spacing w:val="-6"/>
              </w:rPr>
            </w:pPr>
            <w:r w:rsidRPr="005E1AB1">
              <w:rPr>
                <w:color w:val="1D1B11"/>
                <w:spacing w:val="-6"/>
              </w:rPr>
              <w:t xml:space="preserve">Использование операции факторинга </w:t>
            </w:r>
            <w:r w:rsidRPr="005E1AB1">
              <w:rPr>
                <w:color w:val="1D1B11"/>
              </w:rPr>
              <w:t>по продаже банку права взыскания дебиторской задолженности на определённых условиях</w:t>
            </w:r>
          </w:p>
        </w:tc>
        <w:tc>
          <w:tcPr>
            <w:tcW w:w="1487" w:type="pct"/>
          </w:tcPr>
          <w:p w14:paraId="5D38FEE7" w14:textId="77777777" w:rsidR="00AB390D" w:rsidRDefault="00AB390D" w:rsidP="0080106E">
            <w:pPr>
              <w:jc w:val="both"/>
              <w:rPr>
                <w:color w:val="1D1B11"/>
                <w:spacing w:val="-6"/>
              </w:rPr>
            </w:pPr>
            <w:r w:rsidRPr="005E1AB1">
              <w:rPr>
                <w:color w:val="1D1B11"/>
                <w:spacing w:val="-6"/>
              </w:rPr>
              <w:t>Сокращение уровня дебиторской задолженности для изменения кредитной политики и высвобождения денежных средств</w:t>
            </w:r>
          </w:p>
          <w:p w14:paraId="6E97BFA1" w14:textId="77777777" w:rsidR="00AB390D" w:rsidRDefault="00AB390D" w:rsidP="0080106E">
            <w:pPr>
              <w:jc w:val="both"/>
              <w:rPr>
                <w:color w:val="1D1B11"/>
                <w:spacing w:val="-6"/>
              </w:rPr>
            </w:pPr>
          </w:p>
          <w:p w14:paraId="4E9F69EA" w14:textId="77777777" w:rsidR="00AB390D" w:rsidRPr="005E1AB1" w:rsidRDefault="00AB390D" w:rsidP="0080106E">
            <w:pPr>
              <w:jc w:val="both"/>
              <w:rPr>
                <w:color w:val="1D1B11"/>
                <w:spacing w:val="-6"/>
              </w:rPr>
            </w:pPr>
          </w:p>
        </w:tc>
        <w:tc>
          <w:tcPr>
            <w:tcW w:w="1564" w:type="pct"/>
          </w:tcPr>
          <w:p w14:paraId="54AF1B89" w14:textId="77777777" w:rsidR="00AB390D" w:rsidRPr="005E1AB1" w:rsidRDefault="00AB390D" w:rsidP="0080106E">
            <w:pPr>
              <w:shd w:val="clear" w:color="auto" w:fill="FFFFFF"/>
              <w:jc w:val="both"/>
              <w:rPr>
                <w:color w:val="1D1B11"/>
              </w:rPr>
            </w:pPr>
            <w:r w:rsidRPr="005E1AB1">
              <w:rPr>
                <w:color w:val="1D1B11"/>
              </w:rPr>
              <w:t>Повышается уровень критической и абсолютной платежеспособности предприятия, улучшается платёжеспособность.</w:t>
            </w:r>
          </w:p>
        </w:tc>
      </w:tr>
    </w:tbl>
    <w:p w14:paraId="54CABA32" w14:textId="77777777" w:rsidR="00E16D0C" w:rsidRPr="0074712F" w:rsidRDefault="00E16D0C" w:rsidP="00E16D0C">
      <w:pPr>
        <w:shd w:val="clear" w:color="000000" w:fill="auto"/>
        <w:spacing w:before="120" w:line="360" w:lineRule="auto"/>
        <w:ind w:firstLine="709"/>
        <w:jc w:val="both"/>
        <w:rPr>
          <w:sz w:val="28"/>
          <w:szCs w:val="28"/>
        </w:rPr>
      </w:pPr>
      <w:r w:rsidRPr="0074712F">
        <w:rPr>
          <w:sz w:val="28"/>
          <w:szCs w:val="28"/>
        </w:rPr>
        <w:t>В практике взаимоотношений различных хозяйствующих субъектов большинство расчетов между предприятиями осуществляется безналичными средствами, где посредниками выступают различные банковские учреждения.</w:t>
      </w:r>
    </w:p>
    <w:p w14:paraId="0055F279" w14:textId="77777777" w:rsidR="00E16D0C" w:rsidRPr="0074712F" w:rsidRDefault="00E16D0C" w:rsidP="00E16D0C">
      <w:pPr>
        <w:shd w:val="clear" w:color="000000" w:fill="auto"/>
        <w:spacing w:line="360" w:lineRule="auto"/>
        <w:ind w:firstLine="709"/>
        <w:jc w:val="both"/>
        <w:rPr>
          <w:rFonts w:ascii="Times New Roman CYR" w:hAnsi="Times New Roman CYR" w:cs="Times New Roman CYR"/>
          <w:sz w:val="28"/>
          <w:szCs w:val="28"/>
        </w:rPr>
      </w:pPr>
      <w:r w:rsidRPr="0074712F">
        <w:rPr>
          <w:sz w:val="28"/>
          <w:szCs w:val="28"/>
        </w:rPr>
        <w:t>В настоящее время этот метод является наиболее распространенным и простым. Но экстремальные экономические условия становления и развития отечественного предпринимательства вынуждают российские предприятия постоянно искать решения, дающие им возможность выжить.</w:t>
      </w:r>
      <w:r>
        <w:rPr>
          <w:sz w:val="28"/>
          <w:szCs w:val="28"/>
        </w:rPr>
        <w:t xml:space="preserve"> </w:t>
      </w:r>
      <w:r w:rsidRPr="0074712F">
        <w:rPr>
          <w:rFonts w:ascii="Times New Roman CYR" w:hAnsi="Times New Roman CYR" w:cs="Times New Roman CYR"/>
          <w:sz w:val="28"/>
          <w:szCs w:val="28"/>
        </w:rPr>
        <w:t xml:space="preserve">Проведение факторинговой операции предполагает реализацию ее основных этапов, каждый из которых реализует </w:t>
      </w:r>
      <w:r w:rsidR="004725B3">
        <w:rPr>
          <w:rFonts w:ascii="Times New Roman CYR" w:hAnsi="Times New Roman CYR" w:cs="Times New Roman CYR"/>
          <w:sz w:val="28"/>
          <w:szCs w:val="28"/>
        </w:rPr>
        <w:t xml:space="preserve">определенные функции участников </w:t>
      </w:r>
      <w:r w:rsidRPr="0074712F">
        <w:rPr>
          <w:rFonts w:ascii="Times New Roman CYR" w:hAnsi="Times New Roman CYR" w:cs="Times New Roman CYR"/>
          <w:sz w:val="28"/>
          <w:szCs w:val="28"/>
        </w:rPr>
        <w:t xml:space="preserve">факторинговой </w:t>
      </w:r>
      <w:r w:rsidRPr="0074712F">
        <w:rPr>
          <w:rFonts w:ascii="Times New Roman CYR" w:hAnsi="Times New Roman CYR" w:cs="Times New Roman CYR"/>
          <w:sz w:val="28"/>
          <w:szCs w:val="28"/>
        </w:rPr>
        <w:lastRenderedPageBreak/>
        <w:t>операции. В рамках повышения эффективности использования фина</w:t>
      </w:r>
      <w:r>
        <w:rPr>
          <w:rFonts w:ascii="Times New Roman CYR" w:hAnsi="Times New Roman CYR" w:cs="Times New Roman CYR"/>
          <w:sz w:val="28"/>
          <w:szCs w:val="28"/>
        </w:rPr>
        <w:t xml:space="preserve">нсовых средств АО ННК «Приморнефтепродукт» </w:t>
      </w:r>
      <w:r w:rsidRPr="0074712F">
        <w:rPr>
          <w:rFonts w:ascii="Times New Roman CYR" w:hAnsi="Times New Roman CYR" w:cs="Times New Roman CYR"/>
          <w:sz w:val="28"/>
          <w:szCs w:val="28"/>
        </w:rPr>
        <w:t>предлагается продать 80% дебиторской задолженности факторинговому отделу банка.</w:t>
      </w:r>
    </w:p>
    <w:p w14:paraId="7C43CB6B" w14:textId="77777777" w:rsidR="00AB390D" w:rsidRPr="0074712F" w:rsidRDefault="00AB390D" w:rsidP="00AB390D">
      <w:pPr>
        <w:spacing w:line="360" w:lineRule="auto"/>
        <w:ind w:firstLine="720"/>
        <w:jc w:val="both"/>
        <w:rPr>
          <w:sz w:val="28"/>
          <w:szCs w:val="28"/>
        </w:rPr>
      </w:pPr>
      <w:r w:rsidRPr="0074712F">
        <w:rPr>
          <w:sz w:val="28"/>
          <w:szCs w:val="28"/>
        </w:rPr>
        <w:t>Условия факторинга:</w:t>
      </w:r>
    </w:p>
    <w:p w14:paraId="4FDFC24E" w14:textId="77777777" w:rsidR="00AB390D" w:rsidRPr="0074712F" w:rsidRDefault="00AB390D" w:rsidP="00AB390D">
      <w:pPr>
        <w:spacing w:line="360" w:lineRule="auto"/>
        <w:ind w:firstLine="720"/>
        <w:jc w:val="both"/>
        <w:rPr>
          <w:sz w:val="28"/>
          <w:szCs w:val="28"/>
        </w:rPr>
      </w:pPr>
      <w:r w:rsidRPr="0074712F">
        <w:rPr>
          <w:sz w:val="28"/>
          <w:szCs w:val="28"/>
        </w:rPr>
        <w:t>55% резерв дебиторской задолженности;</w:t>
      </w:r>
    </w:p>
    <w:p w14:paraId="562E0AEB" w14:textId="77777777" w:rsidR="00AB390D" w:rsidRPr="0074712F" w:rsidRDefault="00AB390D" w:rsidP="00AB390D">
      <w:pPr>
        <w:spacing w:line="360" w:lineRule="auto"/>
        <w:ind w:firstLine="720"/>
        <w:jc w:val="both"/>
        <w:rPr>
          <w:sz w:val="28"/>
          <w:szCs w:val="28"/>
        </w:rPr>
      </w:pPr>
      <w:r w:rsidRPr="0074712F">
        <w:rPr>
          <w:sz w:val="28"/>
          <w:szCs w:val="28"/>
        </w:rPr>
        <w:t>Комиссия – 2,5% в среднем по дебиторской задолженности;</w:t>
      </w:r>
    </w:p>
    <w:p w14:paraId="3F65B861" w14:textId="77777777" w:rsidR="00AB390D" w:rsidRPr="0074712F" w:rsidRDefault="00AB390D" w:rsidP="00AB390D">
      <w:pPr>
        <w:spacing w:line="360" w:lineRule="auto"/>
        <w:ind w:firstLine="720"/>
        <w:jc w:val="both"/>
        <w:rPr>
          <w:sz w:val="28"/>
          <w:szCs w:val="28"/>
        </w:rPr>
      </w:pPr>
      <w:r w:rsidRPr="0074712F">
        <w:rPr>
          <w:sz w:val="28"/>
          <w:szCs w:val="28"/>
        </w:rPr>
        <w:t>10% от дебиторской задолженности после расчета комиссии и резерва.</w:t>
      </w:r>
    </w:p>
    <w:p w14:paraId="3C5F475E" w14:textId="77777777" w:rsidR="00AB390D" w:rsidRPr="0074712F" w:rsidRDefault="00AB390D" w:rsidP="00AB390D">
      <w:pPr>
        <w:spacing w:line="360" w:lineRule="auto"/>
        <w:ind w:firstLine="720"/>
        <w:jc w:val="both"/>
        <w:rPr>
          <w:sz w:val="28"/>
          <w:szCs w:val="28"/>
        </w:rPr>
      </w:pPr>
      <w:r w:rsidRPr="0074712F">
        <w:rPr>
          <w:sz w:val="28"/>
          <w:szCs w:val="28"/>
        </w:rPr>
        <w:t>Оборачиваемость дебиторской задолженности, увеличится на 475,9 раз и составит 864,9 раз. Период погаш</w:t>
      </w:r>
      <w:r w:rsidR="00274AD5">
        <w:rPr>
          <w:sz w:val="28"/>
          <w:szCs w:val="28"/>
        </w:rPr>
        <w:t>ения дебиторской задолженности,</w:t>
      </w:r>
      <w:r w:rsidRPr="0074712F">
        <w:rPr>
          <w:sz w:val="28"/>
          <w:szCs w:val="28"/>
        </w:rPr>
        <w:t xml:space="preserve"> снизилась на 0,5 дня.</w:t>
      </w:r>
    </w:p>
    <w:p w14:paraId="2E41AABB" w14:textId="77777777" w:rsidR="00AB390D" w:rsidRPr="0074712F" w:rsidRDefault="00AB390D" w:rsidP="00AB390D">
      <w:pPr>
        <w:spacing w:line="360" w:lineRule="auto"/>
        <w:ind w:firstLine="720"/>
        <w:jc w:val="both"/>
        <w:rPr>
          <w:sz w:val="28"/>
          <w:szCs w:val="28"/>
        </w:rPr>
      </w:pPr>
      <w:r w:rsidRPr="0074712F">
        <w:rPr>
          <w:sz w:val="28"/>
          <w:szCs w:val="28"/>
        </w:rPr>
        <w:t>Отношение средней величины дебиторской задолженности к выручке от реализации, снизилась на 14%.</w:t>
      </w:r>
    </w:p>
    <w:p w14:paraId="283F89A6" w14:textId="00C14D52" w:rsidR="00AB390D" w:rsidRPr="0074712F" w:rsidRDefault="00AB390D" w:rsidP="00AB390D">
      <w:pPr>
        <w:spacing w:line="360" w:lineRule="auto"/>
        <w:ind w:firstLine="720"/>
        <w:jc w:val="both"/>
        <w:rPr>
          <w:sz w:val="28"/>
          <w:szCs w:val="28"/>
        </w:rPr>
      </w:pPr>
      <w:r w:rsidRPr="0074712F">
        <w:rPr>
          <w:sz w:val="28"/>
          <w:szCs w:val="28"/>
        </w:rPr>
        <w:t xml:space="preserve">Коэффициент </w:t>
      </w:r>
      <w:proofErr w:type="spellStart"/>
      <w:r w:rsidRPr="0074712F">
        <w:rPr>
          <w:sz w:val="28"/>
          <w:szCs w:val="28"/>
        </w:rPr>
        <w:t>погашаем</w:t>
      </w:r>
      <w:r w:rsidR="002027BA">
        <w:rPr>
          <w:sz w:val="28"/>
          <w:szCs w:val="28"/>
        </w:rPr>
        <w:t>ости</w:t>
      </w:r>
      <w:proofErr w:type="spellEnd"/>
      <w:r w:rsidR="002027BA">
        <w:rPr>
          <w:sz w:val="28"/>
          <w:szCs w:val="28"/>
        </w:rPr>
        <w:t xml:space="preserve"> дебиторской задолженности </w:t>
      </w:r>
      <w:r w:rsidRPr="0074712F">
        <w:rPr>
          <w:sz w:val="28"/>
          <w:szCs w:val="28"/>
        </w:rPr>
        <w:t>снизится на 122%.</w:t>
      </w:r>
      <w:r w:rsidR="002027BA" w:rsidRPr="002027BA">
        <w:rPr>
          <w:sz w:val="28"/>
          <w:szCs w:val="28"/>
        </w:rPr>
        <w:t xml:space="preserve"> </w:t>
      </w:r>
      <w:r w:rsidRPr="0074712F">
        <w:rPr>
          <w:sz w:val="28"/>
          <w:szCs w:val="28"/>
        </w:rPr>
        <w:t>Оборачиваемость кредиторской задолженности, увеличится на 8,71 раз. Период погашения кредиторской задолженности, снизится на 0,1 день. Отношение кредиторской задолженности к выручке от продажи снизится на 0,1%.</w:t>
      </w:r>
      <w:r w:rsidR="002027BA" w:rsidRPr="002027BA">
        <w:rPr>
          <w:sz w:val="28"/>
          <w:szCs w:val="28"/>
        </w:rPr>
        <w:t xml:space="preserve"> </w:t>
      </w:r>
      <w:r w:rsidR="002027BA">
        <w:rPr>
          <w:sz w:val="28"/>
          <w:szCs w:val="28"/>
        </w:rPr>
        <w:t xml:space="preserve">Отношение дебиторской и кредиторской задолженности </w:t>
      </w:r>
      <w:r w:rsidRPr="0074712F">
        <w:rPr>
          <w:sz w:val="28"/>
          <w:szCs w:val="28"/>
        </w:rPr>
        <w:t>увеличится на 46,5%. Завершающим этапом эффективности предлагаемых мероприятий является, то что для сниже</w:t>
      </w:r>
      <w:r w:rsidR="002027BA">
        <w:rPr>
          <w:sz w:val="28"/>
          <w:szCs w:val="28"/>
        </w:rPr>
        <w:t xml:space="preserve">ния кредиторской задолженности </w:t>
      </w:r>
      <w:r w:rsidRPr="0074712F">
        <w:rPr>
          <w:sz w:val="28"/>
          <w:szCs w:val="28"/>
        </w:rPr>
        <w:t>предлагается перенаправить на нее сумму дебиторской задолженности, таким образом сумма прогноз</w:t>
      </w:r>
      <w:r w:rsidR="002027BA">
        <w:rPr>
          <w:sz w:val="28"/>
          <w:szCs w:val="28"/>
        </w:rPr>
        <w:t xml:space="preserve">ной кредиторской задолженности составит 17908 </w:t>
      </w:r>
      <w:r w:rsidRPr="0074712F">
        <w:rPr>
          <w:sz w:val="28"/>
          <w:szCs w:val="28"/>
        </w:rPr>
        <w:t xml:space="preserve">тыс. руб. </w:t>
      </w:r>
      <w:proofErr w:type="gramStart"/>
      <w:r w:rsidRPr="0074712F">
        <w:rPr>
          <w:sz w:val="28"/>
          <w:szCs w:val="28"/>
        </w:rPr>
        <w:t>( 44700</w:t>
      </w:r>
      <w:proofErr w:type="gramEnd"/>
      <w:r w:rsidRPr="0074712F">
        <w:rPr>
          <w:sz w:val="28"/>
          <w:szCs w:val="28"/>
        </w:rPr>
        <w:t>-26792). В рамках улучшения, повышения платежеспособности и фина</w:t>
      </w:r>
      <w:r w:rsidR="002027BA">
        <w:rPr>
          <w:sz w:val="28"/>
          <w:szCs w:val="28"/>
        </w:rPr>
        <w:t xml:space="preserve">нсовой ликвидности предприятия </w:t>
      </w:r>
      <w:r w:rsidR="005946E3">
        <w:rPr>
          <w:sz w:val="28"/>
          <w:szCs w:val="28"/>
        </w:rPr>
        <w:t>АО ННК «Приморнефтепродукт»</w:t>
      </w:r>
      <w:r w:rsidR="007B450F">
        <w:rPr>
          <w:sz w:val="28"/>
          <w:szCs w:val="28"/>
        </w:rPr>
        <w:t xml:space="preserve"> </w:t>
      </w:r>
      <w:r w:rsidRPr="0074712F">
        <w:rPr>
          <w:sz w:val="28"/>
          <w:szCs w:val="28"/>
        </w:rPr>
        <w:t>предлагается продать факторинговому отделу банка 80 % дебиторской задолженности.</w:t>
      </w:r>
    </w:p>
    <w:p w14:paraId="2890643F" w14:textId="77777777" w:rsidR="00AB390D" w:rsidRPr="0074712F" w:rsidRDefault="00AB390D" w:rsidP="00AB390D">
      <w:pPr>
        <w:spacing w:line="360" w:lineRule="auto"/>
        <w:ind w:firstLine="720"/>
        <w:jc w:val="both"/>
        <w:rPr>
          <w:sz w:val="28"/>
          <w:szCs w:val="28"/>
        </w:rPr>
      </w:pPr>
      <w:r w:rsidRPr="0074712F">
        <w:rPr>
          <w:sz w:val="28"/>
          <w:szCs w:val="28"/>
        </w:rPr>
        <w:t>Условия факторинга:</w:t>
      </w:r>
    </w:p>
    <w:p w14:paraId="46628E8B" w14:textId="77777777" w:rsidR="00AB390D" w:rsidRPr="0074712F" w:rsidRDefault="00AB390D" w:rsidP="00AB390D">
      <w:pPr>
        <w:spacing w:line="360" w:lineRule="auto"/>
        <w:ind w:firstLine="720"/>
        <w:jc w:val="both"/>
        <w:rPr>
          <w:sz w:val="28"/>
          <w:szCs w:val="28"/>
        </w:rPr>
      </w:pPr>
      <w:r w:rsidRPr="0074712F">
        <w:rPr>
          <w:sz w:val="28"/>
          <w:szCs w:val="28"/>
        </w:rPr>
        <w:t>20%-</w:t>
      </w:r>
      <w:proofErr w:type="spellStart"/>
      <w:r w:rsidRPr="0074712F">
        <w:rPr>
          <w:sz w:val="28"/>
          <w:szCs w:val="28"/>
        </w:rPr>
        <w:t>ный</w:t>
      </w:r>
      <w:proofErr w:type="spellEnd"/>
      <w:r w:rsidRPr="0074712F">
        <w:rPr>
          <w:sz w:val="28"/>
          <w:szCs w:val="28"/>
        </w:rPr>
        <w:t xml:space="preserve"> резерв дебиторской задолженности;</w:t>
      </w:r>
    </w:p>
    <w:p w14:paraId="4E03332D" w14:textId="77777777" w:rsidR="00AB390D" w:rsidRPr="0074712F" w:rsidRDefault="00AB390D" w:rsidP="00AB390D">
      <w:pPr>
        <w:spacing w:line="360" w:lineRule="auto"/>
        <w:ind w:firstLine="720"/>
        <w:jc w:val="both"/>
        <w:rPr>
          <w:sz w:val="28"/>
          <w:szCs w:val="28"/>
        </w:rPr>
      </w:pPr>
      <w:r w:rsidRPr="0074712F">
        <w:rPr>
          <w:sz w:val="28"/>
          <w:szCs w:val="28"/>
        </w:rPr>
        <w:t>комиссионные – 2,5% на среднюю дебиторскую задолженность;</w:t>
      </w:r>
    </w:p>
    <w:p w14:paraId="6BCF2687" w14:textId="77777777" w:rsidR="00AB390D" w:rsidRPr="0074712F" w:rsidRDefault="00AB390D" w:rsidP="00AB390D">
      <w:pPr>
        <w:spacing w:line="360" w:lineRule="auto"/>
        <w:ind w:firstLine="720"/>
        <w:jc w:val="both"/>
        <w:rPr>
          <w:sz w:val="28"/>
          <w:szCs w:val="28"/>
        </w:rPr>
      </w:pPr>
      <w:r w:rsidRPr="0074712F">
        <w:rPr>
          <w:sz w:val="28"/>
          <w:szCs w:val="28"/>
        </w:rPr>
        <w:t>10% от дебиторской задолженности после вычисления комиссионных и резерва. Эффективная годовая стоимость факторинга определяется как отношение годовой стоимости к полученной сумме:</w:t>
      </w:r>
    </w:p>
    <w:p w14:paraId="0505F970" w14:textId="77777777" w:rsidR="00AB390D" w:rsidRPr="0074712F" w:rsidRDefault="00AB390D" w:rsidP="00AB390D">
      <w:pPr>
        <w:spacing w:line="360" w:lineRule="auto"/>
        <w:ind w:firstLine="720"/>
        <w:jc w:val="center"/>
        <w:rPr>
          <w:sz w:val="28"/>
          <w:szCs w:val="28"/>
        </w:rPr>
      </w:pPr>
      <w:r w:rsidRPr="0074712F">
        <w:rPr>
          <w:sz w:val="28"/>
          <w:szCs w:val="28"/>
        </w:rPr>
        <w:lastRenderedPageBreak/>
        <w:t>3 358 : 22 846  × 100% = 14,7 %.</w:t>
      </w:r>
    </w:p>
    <w:p w14:paraId="513F02D8" w14:textId="77777777" w:rsidR="00624273" w:rsidRDefault="00624273" w:rsidP="005E3C30">
      <w:pPr>
        <w:spacing w:after="240"/>
        <w:ind w:firstLine="720"/>
        <w:rPr>
          <w:sz w:val="28"/>
          <w:szCs w:val="28"/>
        </w:rPr>
      </w:pPr>
      <w:r w:rsidRPr="0074712F">
        <w:rPr>
          <w:sz w:val="28"/>
          <w:szCs w:val="28"/>
        </w:rPr>
        <w:t>Расчет доходов представлен в таблице 4.2</w:t>
      </w:r>
    </w:p>
    <w:p w14:paraId="795D0B68" w14:textId="77777777" w:rsidR="00E27F0A" w:rsidRDefault="00E27F0A" w:rsidP="005E3C30">
      <w:pPr>
        <w:spacing w:after="240"/>
        <w:ind w:firstLine="720"/>
        <w:rPr>
          <w:sz w:val="28"/>
          <w:szCs w:val="28"/>
        </w:rPr>
      </w:pPr>
    </w:p>
    <w:p w14:paraId="018B870D" w14:textId="77777777" w:rsidR="00AB390D" w:rsidRPr="0074712F" w:rsidRDefault="00624273" w:rsidP="00624273">
      <w:pPr>
        <w:tabs>
          <w:tab w:val="left" w:pos="3402"/>
        </w:tabs>
        <w:spacing w:line="360" w:lineRule="auto"/>
        <w:rPr>
          <w:sz w:val="28"/>
          <w:szCs w:val="28"/>
        </w:rPr>
      </w:pPr>
      <w:r w:rsidRPr="0074712F">
        <w:rPr>
          <w:sz w:val="28"/>
          <w:szCs w:val="28"/>
        </w:rPr>
        <w:t xml:space="preserve">Таблица 4.2 - </w:t>
      </w:r>
      <w:r w:rsidR="00AB390D" w:rsidRPr="0074712F">
        <w:rPr>
          <w:sz w:val="28"/>
          <w:szCs w:val="28"/>
        </w:rPr>
        <w:t>Расчет доходов</w:t>
      </w:r>
      <w:r w:rsidRPr="0074712F">
        <w:rPr>
          <w:sz w:val="28"/>
          <w:szCs w:val="28"/>
        </w:rPr>
        <w:t xml:space="preserve"> </w:t>
      </w:r>
      <w:r w:rsidR="005946E3">
        <w:rPr>
          <w:sz w:val="28"/>
          <w:szCs w:val="28"/>
        </w:rPr>
        <w:t>АО ННК «Приморнефтепродукт</w:t>
      </w:r>
      <w:r w:rsidR="00E27F0A">
        <w:rPr>
          <w:sz w:val="28"/>
          <w:szCs w:val="28"/>
        </w:rPr>
        <w:t>»</w:t>
      </w:r>
    </w:p>
    <w:tbl>
      <w:tblPr>
        <w:tblW w:w="9725" w:type="dxa"/>
        <w:tblInd w:w="88" w:type="dxa"/>
        <w:tblLook w:val="0000" w:firstRow="0" w:lastRow="0" w:firstColumn="0" w:lastColumn="0" w:noHBand="0" w:noVBand="0"/>
      </w:tblPr>
      <w:tblGrid>
        <w:gridCol w:w="8269"/>
        <w:gridCol w:w="1456"/>
      </w:tblGrid>
      <w:tr w:rsidR="00AB390D" w:rsidRPr="005E1AB1" w14:paraId="0ED4342A" w14:textId="77777777" w:rsidTr="0080106E">
        <w:trPr>
          <w:trHeight w:val="434"/>
        </w:trPr>
        <w:tc>
          <w:tcPr>
            <w:tcW w:w="8269" w:type="dxa"/>
            <w:tcBorders>
              <w:top w:val="single" w:sz="4" w:space="0" w:color="auto"/>
              <w:left w:val="single" w:sz="4" w:space="0" w:color="auto"/>
              <w:bottom w:val="single" w:sz="4" w:space="0" w:color="auto"/>
              <w:right w:val="single" w:sz="4" w:space="0" w:color="auto"/>
            </w:tcBorders>
            <w:vAlign w:val="center"/>
          </w:tcPr>
          <w:p w14:paraId="60C8B159" w14:textId="77777777" w:rsidR="00AB390D" w:rsidRPr="005E1AB1" w:rsidRDefault="00AB390D" w:rsidP="0080106E">
            <w:pPr>
              <w:tabs>
                <w:tab w:val="left" w:pos="3402"/>
              </w:tabs>
              <w:jc w:val="center"/>
            </w:pPr>
            <w:r w:rsidRPr="005E1AB1">
              <w:t>Показатели</w:t>
            </w:r>
          </w:p>
        </w:tc>
        <w:tc>
          <w:tcPr>
            <w:tcW w:w="1456" w:type="dxa"/>
            <w:tcBorders>
              <w:top w:val="single" w:sz="4" w:space="0" w:color="auto"/>
              <w:left w:val="nil"/>
              <w:bottom w:val="single" w:sz="4" w:space="0" w:color="auto"/>
              <w:right w:val="single" w:sz="4" w:space="0" w:color="auto"/>
            </w:tcBorders>
            <w:vAlign w:val="center"/>
          </w:tcPr>
          <w:p w14:paraId="0E4882F2" w14:textId="77777777" w:rsidR="00AB390D" w:rsidRPr="005E1AB1" w:rsidRDefault="00AB390D" w:rsidP="0080106E">
            <w:pPr>
              <w:tabs>
                <w:tab w:val="left" w:pos="3402"/>
              </w:tabs>
              <w:jc w:val="center"/>
            </w:pPr>
            <w:r w:rsidRPr="005E1AB1">
              <w:t>Сумма, тыс. руб.</w:t>
            </w:r>
          </w:p>
        </w:tc>
      </w:tr>
      <w:tr w:rsidR="00AB390D" w:rsidRPr="005E1AB1" w14:paraId="465BEA35" w14:textId="77777777" w:rsidTr="0080106E">
        <w:trPr>
          <w:trHeight w:val="243"/>
        </w:trPr>
        <w:tc>
          <w:tcPr>
            <w:tcW w:w="8269" w:type="dxa"/>
            <w:tcBorders>
              <w:top w:val="nil"/>
              <w:left w:val="single" w:sz="4" w:space="0" w:color="auto"/>
              <w:bottom w:val="single" w:sz="4" w:space="0" w:color="auto"/>
              <w:right w:val="single" w:sz="4" w:space="0" w:color="auto"/>
            </w:tcBorders>
            <w:vAlign w:val="center"/>
          </w:tcPr>
          <w:p w14:paraId="7DE1F636" w14:textId="77777777" w:rsidR="00AB390D" w:rsidRPr="005E1AB1" w:rsidRDefault="00AB390D" w:rsidP="0080106E">
            <w:pPr>
              <w:tabs>
                <w:tab w:val="left" w:pos="3402"/>
              </w:tabs>
            </w:pPr>
            <w:r w:rsidRPr="005E1AB1">
              <w:t xml:space="preserve">1 Дебиторская задолженность </w:t>
            </w:r>
          </w:p>
        </w:tc>
        <w:tc>
          <w:tcPr>
            <w:tcW w:w="1456" w:type="dxa"/>
            <w:tcBorders>
              <w:top w:val="nil"/>
              <w:left w:val="nil"/>
              <w:bottom w:val="single" w:sz="4" w:space="0" w:color="auto"/>
              <w:right w:val="single" w:sz="4" w:space="0" w:color="auto"/>
            </w:tcBorders>
            <w:vAlign w:val="center"/>
          </w:tcPr>
          <w:p w14:paraId="60AF7658" w14:textId="77777777" w:rsidR="00AB390D" w:rsidRPr="005E1AB1" w:rsidRDefault="00624273" w:rsidP="0080106E">
            <w:pPr>
              <w:tabs>
                <w:tab w:val="left" w:pos="3402"/>
              </w:tabs>
              <w:jc w:val="center"/>
            </w:pPr>
            <w:r>
              <w:t>1 895</w:t>
            </w:r>
          </w:p>
        </w:tc>
      </w:tr>
      <w:tr w:rsidR="00AB390D" w:rsidRPr="005E1AB1" w14:paraId="30398122" w14:textId="77777777" w:rsidTr="0080106E">
        <w:trPr>
          <w:trHeight w:val="570"/>
        </w:trPr>
        <w:tc>
          <w:tcPr>
            <w:tcW w:w="8269" w:type="dxa"/>
            <w:tcBorders>
              <w:top w:val="single" w:sz="4" w:space="0" w:color="auto"/>
              <w:left w:val="single" w:sz="4" w:space="0" w:color="auto"/>
              <w:bottom w:val="single" w:sz="4" w:space="0" w:color="auto"/>
              <w:right w:val="single" w:sz="4" w:space="0" w:color="auto"/>
            </w:tcBorders>
            <w:vAlign w:val="center"/>
          </w:tcPr>
          <w:p w14:paraId="4F34BDBB" w14:textId="77777777" w:rsidR="00AB390D" w:rsidRPr="005E1AB1" w:rsidRDefault="00AB390D" w:rsidP="00624273">
            <w:pPr>
              <w:tabs>
                <w:tab w:val="left" w:pos="3402"/>
              </w:tabs>
            </w:pPr>
            <w:r w:rsidRPr="005E1AB1">
              <w:t>2. Средняя дебиторская задолженность, которую готова приоб</w:t>
            </w:r>
            <w:r w:rsidR="00624273">
              <w:t xml:space="preserve">рести факторинговая компания </w:t>
            </w:r>
          </w:p>
        </w:tc>
        <w:tc>
          <w:tcPr>
            <w:tcW w:w="1456" w:type="dxa"/>
            <w:tcBorders>
              <w:top w:val="single" w:sz="4" w:space="0" w:color="auto"/>
              <w:left w:val="nil"/>
              <w:bottom w:val="single" w:sz="4" w:space="0" w:color="auto"/>
              <w:right w:val="single" w:sz="4" w:space="0" w:color="auto"/>
            </w:tcBorders>
            <w:vAlign w:val="center"/>
          </w:tcPr>
          <w:p w14:paraId="355F9DE7" w14:textId="77777777" w:rsidR="00AB390D" w:rsidRPr="005E1AB1" w:rsidRDefault="00624273" w:rsidP="0080106E">
            <w:pPr>
              <w:tabs>
                <w:tab w:val="left" w:pos="3402"/>
              </w:tabs>
              <w:jc w:val="center"/>
            </w:pPr>
            <w:r>
              <w:t>1000</w:t>
            </w:r>
          </w:p>
        </w:tc>
      </w:tr>
      <w:tr w:rsidR="00AB390D" w:rsidRPr="005E1AB1" w14:paraId="7C47E066" w14:textId="77777777" w:rsidTr="0080106E">
        <w:trPr>
          <w:trHeight w:val="334"/>
        </w:trPr>
        <w:tc>
          <w:tcPr>
            <w:tcW w:w="8269" w:type="dxa"/>
            <w:tcBorders>
              <w:top w:val="nil"/>
              <w:left w:val="single" w:sz="4" w:space="0" w:color="auto"/>
              <w:bottom w:val="single" w:sz="4" w:space="0" w:color="auto"/>
              <w:right w:val="single" w:sz="4" w:space="0" w:color="auto"/>
            </w:tcBorders>
            <w:vAlign w:val="center"/>
          </w:tcPr>
          <w:p w14:paraId="291BC381" w14:textId="77777777" w:rsidR="00AB390D" w:rsidRPr="005E1AB1" w:rsidRDefault="00AB390D" w:rsidP="0080106E">
            <w:pPr>
              <w:tabs>
                <w:tab w:val="left" w:pos="3402"/>
              </w:tabs>
            </w:pPr>
            <w:r w:rsidRPr="005E1AB1">
              <w:t>3. Резерв (п.1×20%)</w:t>
            </w:r>
          </w:p>
        </w:tc>
        <w:tc>
          <w:tcPr>
            <w:tcW w:w="1456" w:type="dxa"/>
            <w:tcBorders>
              <w:top w:val="nil"/>
              <w:left w:val="nil"/>
              <w:bottom w:val="single" w:sz="4" w:space="0" w:color="auto"/>
              <w:right w:val="single" w:sz="4" w:space="0" w:color="auto"/>
            </w:tcBorders>
            <w:vAlign w:val="center"/>
          </w:tcPr>
          <w:p w14:paraId="2927F0A6" w14:textId="77777777" w:rsidR="00AB390D" w:rsidRPr="005E1AB1" w:rsidRDefault="00624273" w:rsidP="0080106E">
            <w:pPr>
              <w:tabs>
                <w:tab w:val="left" w:pos="3402"/>
              </w:tabs>
              <w:jc w:val="center"/>
            </w:pPr>
            <w:r>
              <w:t>200</w:t>
            </w:r>
          </w:p>
        </w:tc>
      </w:tr>
      <w:tr w:rsidR="00AB390D" w:rsidRPr="005E1AB1" w14:paraId="7E3FFC09" w14:textId="77777777" w:rsidTr="0080106E">
        <w:trPr>
          <w:trHeight w:val="236"/>
        </w:trPr>
        <w:tc>
          <w:tcPr>
            <w:tcW w:w="8269" w:type="dxa"/>
            <w:tcBorders>
              <w:top w:val="nil"/>
              <w:left w:val="single" w:sz="4" w:space="0" w:color="auto"/>
              <w:bottom w:val="single" w:sz="4" w:space="0" w:color="auto"/>
              <w:right w:val="single" w:sz="4" w:space="0" w:color="auto"/>
            </w:tcBorders>
            <w:vAlign w:val="center"/>
          </w:tcPr>
          <w:p w14:paraId="6C78AFEC" w14:textId="77777777" w:rsidR="00AB390D" w:rsidRPr="005E1AB1" w:rsidRDefault="00AB390D" w:rsidP="0080106E">
            <w:pPr>
              <w:tabs>
                <w:tab w:val="left" w:pos="3402"/>
              </w:tabs>
            </w:pPr>
            <w:r w:rsidRPr="005E1AB1">
              <w:t>4. Комиссионные (п.1×2,5%)</w:t>
            </w:r>
          </w:p>
        </w:tc>
        <w:tc>
          <w:tcPr>
            <w:tcW w:w="1456" w:type="dxa"/>
            <w:tcBorders>
              <w:top w:val="nil"/>
              <w:left w:val="nil"/>
              <w:bottom w:val="single" w:sz="4" w:space="0" w:color="auto"/>
              <w:right w:val="single" w:sz="4" w:space="0" w:color="auto"/>
            </w:tcBorders>
            <w:vAlign w:val="center"/>
          </w:tcPr>
          <w:p w14:paraId="6D01EF23" w14:textId="77777777" w:rsidR="00AB390D" w:rsidRPr="005E1AB1" w:rsidRDefault="00624273" w:rsidP="0080106E">
            <w:pPr>
              <w:tabs>
                <w:tab w:val="left" w:pos="3402"/>
              </w:tabs>
              <w:jc w:val="center"/>
            </w:pPr>
            <w:r>
              <w:t>47,375</w:t>
            </w:r>
          </w:p>
        </w:tc>
      </w:tr>
      <w:tr w:rsidR="00AB390D" w:rsidRPr="005E1AB1" w14:paraId="4F5BFBD1" w14:textId="77777777" w:rsidTr="0080106E">
        <w:trPr>
          <w:trHeight w:val="334"/>
        </w:trPr>
        <w:tc>
          <w:tcPr>
            <w:tcW w:w="8269" w:type="dxa"/>
            <w:tcBorders>
              <w:top w:val="nil"/>
              <w:left w:val="single" w:sz="4" w:space="0" w:color="auto"/>
              <w:bottom w:val="single" w:sz="4" w:space="0" w:color="auto"/>
              <w:right w:val="single" w:sz="4" w:space="0" w:color="auto"/>
            </w:tcBorders>
            <w:vAlign w:val="center"/>
          </w:tcPr>
          <w:p w14:paraId="77B4DBE1" w14:textId="77777777" w:rsidR="00AB390D" w:rsidRPr="005E1AB1" w:rsidRDefault="00AB390D" w:rsidP="0080106E">
            <w:pPr>
              <w:tabs>
                <w:tab w:val="left" w:pos="3402"/>
              </w:tabs>
            </w:pPr>
            <w:r w:rsidRPr="005E1AB1">
              <w:t>5. До выплаты процентов (п.1-п.2-п.3)</w:t>
            </w:r>
          </w:p>
        </w:tc>
        <w:tc>
          <w:tcPr>
            <w:tcW w:w="1456" w:type="dxa"/>
            <w:tcBorders>
              <w:top w:val="nil"/>
              <w:left w:val="nil"/>
              <w:bottom w:val="single" w:sz="4" w:space="0" w:color="auto"/>
              <w:right w:val="single" w:sz="4" w:space="0" w:color="auto"/>
            </w:tcBorders>
            <w:vAlign w:val="center"/>
          </w:tcPr>
          <w:p w14:paraId="70643541" w14:textId="77777777" w:rsidR="00AB390D" w:rsidRPr="005E1AB1" w:rsidRDefault="00624273" w:rsidP="0080106E">
            <w:pPr>
              <w:tabs>
                <w:tab w:val="left" w:pos="3402"/>
              </w:tabs>
              <w:jc w:val="center"/>
            </w:pPr>
            <w:r>
              <w:t>651,25</w:t>
            </w:r>
          </w:p>
        </w:tc>
      </w:tr>
      <w:tr w:rsidR="00AB390D" w:rsidRPr="005E1AB1" w14:paraId="7EA95F75" w14:textId="77777777" w:rsidTr="0080106E">
        <w:trPr>
          <w:trHeight w:val="334"/>
        </w:trPr>
        <w:tc>
          <w:tcPr>
            <w:tcW w:w="8269" w:type="dxa"/>
            <w:tcBorders>
              <w:top w:val="nil"/>
              <w:left w:val="single" w:sz="4" w:space="0" w:color="auto"/>
              <w:bottom w:val="single" w:sz="4" w:space="0" w:color="auto"/>
              <w:right w:val="single" w:sz="4" w:space="0" w:color="auto"/>
            </w:tcBorders>
            <w:vAlign w:val="center"/>
          </w:tcPr>
          <w:p w14:paraId="16D86ED9" w14:textId="77777777" w:rsidR="00AB390D" w:rsidRPr="005E1AB1" w:rsidRDefault="00AB390D" w:rsidP="0080106E">
            <w:pPr>
              <w:tabs>
                <w:tab w:val="left" w:pos="3402"/>
              </w:tabs>
            </w:pPr>
            <w:r w:rsidRPr="005E1AB1">
              <w:t>6. Проценты (п.4× (10%))</w:t>
            </w:r>
          </w:p>
        </w:tc>
        <w:tc>
          <w:tcPr>
            <w:tcW w:w="1456" w:type="dxa"/>
            <w:tcBorders>
              <w:top w:val="nil"/>
              <w:left w:val="nil"/>
              <w:bottom w:val="single" w:sz="4" w:space="0" w:color="auto"/>
              <w:right w:val="single" w:sz="4" w:space="0" w:color="auto"/>
            </w:tcBorders>
            <w:vAlign w:val="center"/>
          </w:tcPr>
          <w:p w14:paraId="08214038" w14:textId="77777777" w:rsidR="00AB390D" w:rsidRPr="005E1AB1" w:rsidRDefault="00624273" w:rsidP="0080106E">
            <w:pPr>
              <w:tabs>
                <w:tab w:val="left" w:pos="3402"/>
              </w:tabs>
              <w:jc w:val="center"/>
            </w:pPr>
            <w:r>
              <w:t>4,7</w:t>
            </w:r>
          </w:p>
        </w:tc>
      </w:tr>
      <w:tr w:rsidR="00AB390D" w:rsidRPr="005E1AB1" w14:paraId="2695F763" w14:textId="77777777" w:rsidTr="0080106E">
        <w:trPr>
          <w:trHeight w:val="334"/>
        </w:trPr>
        <w:tc>
          <w:tcPr>
            <w:tcW w:w="8269" w:type="dxa"/>
            <w:tcBorders>
              <w:top w:val="nil"/>
              <w:left w:val="single" w:sz="4" w:space="0" w:color="auto"/>
              <w:bottom w:val="single" w:sz="4" w:space="0" w:color="auto"/>
              <w:right w:val="single" w:sz="4" w:space="0" w:color="auto"/>
            </w:tcBorders>
            <w:vAlign w:val="center"/>
          </w:tcPr>
          <w:p w14:paraId="42C017C5" w14:textId="77777777" w:rsidR="00AB390D" w:rsidRPr="005E1AB1" w:rsidRDefault="00AB390D" w:rsidP="00624273">
            <w:pPr>
              <w:tabs>
                <w:tab w:val="left" w:pos="3402"/>
              </w:tabs>
            </w:pPr>
            <w:r w:rsidRPr="005E1AB1">
              <w:t>7. Полученные доходы (п.</w:t>
            </w:r>
            <w:r w:rsidR="00624273">
              <w:t>5</w:t>
            </w:r>
            <w:r w:rsidRPr="005E1AB1">
              <w:t>-п.</w:t>
            </w:r>
            <w:r w:rsidR="00624273">
              <w:t>4</w:t>
            </w:r>
            <w:r w:rsidRPr="005E1AB1">
              <w:t>)</w:t>
            </w:r>
          </w:p>
        </w:tc>
        <w:tc>
          <w:tcPr>
            <w:tcW w:w="1456" w:type="dxa"/>
            <w:tcBorders>
              <w:top w:val="nil"/>
              <w:left w:val="nil"/>
              <w:bottom w:val="single" w:sz="4" w:space="0" w:color="auto"/>
              <w:right w:val="single" w:sz="4" w:space="0" w:color="auto"/>
            </w:tcBorders>
            <w:vAlign w:val="center"/>
          </w:tcPr>
          <w:p w14:paraId="5E5CBB9A" w14:textId="77777777" w:rsidR="00AB390D" w:rsidRPr="005E1AB1" w:rsidRDefault="00624273" w:rsidP="0080106E">
            <w:pPr>
              <w:tabs>
                <w:tab w:val="left" w:pos="3402"/>
              </w:tabs>
              <w:jc w:val="center"/>
            </w:pPr>
            <w:r>
              <w:t>603,88</w:t>
            </w:r>
          </w:p>
        </w:tc>
      </w:tr>
    </w:tbl>
    <w:p w14:paraId="62404EC7" w14:textId="1E777DEE" w:rsidR="00AB390D" w:rsidRDefault="00AB390D" w:rsidP="00A17C5C">
      <w:pPr>
        <w:spacing w:before="120" w:line="360" w:lineRule="auto"/>
        <w:ind w:firstLine="720"/>
        <w:jc w:val="both"/>
        <w:rPr>
          <w:sz w:val="28"/>
          <w:szCs w:val="28"/>
        </w:rPr>
      </w:pPr>
      <w:r w:rsidRPr="0074712F">
        <w:rPr>
          <w:sz w:val="28"/>
          <w:szCs w:val="28"/>
        </w:rPr>
        <w:t>Таким образом, от фактори</w:t>
      </w:r>
      <w:r w:rsidR="00D7300E">
        <w:rPr>
          <w:sz w:val="28"/>
          <w:szCs w:val="28"/>
        </w:rPr>
        <w:t xml:space="preserve">нга планируется получить доход 603,88 </w:t>
      </w:r>
      <w:r w:rsidRPr="0074712F">
        <w:rPr>
          <w:sz w:val="28"/>
          <w:szCs w:val="28"/>
        </w:rPr>
        <w:t xml:space="preserve">тыс. руб. </w:t>
      </w:r>
      <w:r w:rsidR="00624273" w:rsidRPr="0074712F">
        <w:rPr>
          <w:sz w:val="28"/>
          <w:szCs w:val="28"/>
        </w:rPr>
        <w:t xml:space="preserve">  </w:t>
      </w:r>
      <w:r w:rsidRPr="0074712F">
        <w:rPr>
          <w:sz w:val="28"/>
          <w:szCs w:val="28"/>
        </w:rPr>
        <w:t xml:space="preserve">В результате факторинга дебиторская задолженность предприятия </w:t>
      </w:r>
      <w:r w:rsidR="005946E3">
        <w:rPr>
          <w:sz w:val="28"/>
          <w:szCs w:val="28"/>
        </w:rPr>
        <w:t>АО ННК «Приморнефтепродукт»</w:t>
      </w:r>
      <w:r w:rsidR="00274AD5">
        <w:rPr>
          <w:sz w:val="28"/>
          <w:szCs w:val="28"/>
        </w:rPr>
        <w:t xml:space="preserve"> </w:t>
      </w:r>
      <w:r w:rsidRPr="0074712F">
        <w:rPr>
          <w:sz w:val="28"/>
          <w:szCs w:val="28"/>
        </w:rPr>
        <w:t xml:space="preserve">снизится и составит </w:t>
      </w:r>
      <w:r w:rsidR="00624273" w:rsidRPr="0074712F">
        <w:rPr>
          <w:sz w:val="28"/>
          <w:szCs w:val="28"/>
        </w:rPr>
        <w:t>1291,12</w:t>
      </w:r>
      <w:r w:rsidRPr="0074712F">
        <w:rPr>
          <w:sz w:val="28"/>
          <w:szCs w:val="28"/>
        </w:rPr>
        <w:t xml:space="preserve"> тыс. руб., денежные средства предприятия</w:t>
      </w:r>
      <w:r w:rsidR="00D7300E">
        <w:rPr>
          <w:sz w:val="28"/>
          <w:szCs w:val="28"/>
        </w:rPr>
        <w:t xml:space="preserve"> соответственно возрастут</w:t>
      </w:r>
      <w:r w:rsidR="00624273" w:rsidRPr="0074712F">
        <w:rPr>
          <w:sz w:val="28"/>
          <w:szCs w:val="28"/>
        </w:rPr>
        <w:t>.</w:t>
      </w:r>
    </w:p>
    <w:p w14:paraId="581B22E0" w14:textId="77777777" w:rsidR="00E16D0C" w:rsidRPr="00E16D0C" w:rsidRDefault="00E16D0C" w:rsidP="00E16D0C">
      <w:pPr>
        <w:spacing w:line="360" w:lineRule="auto"/>
        <w:ind w:firstLine="720"/>
        <w:jc w:val="both"/>
        <w:rPr>
          <w:sz w:val="28"/>
          <w:szCs w:val="28"/>
        </w:rPr>
      </w:pPr>
      <w:r w:rsidRPr="00E16D0C">
        <w:rPr>
          <w:sz w:val="28"/>
          <w:szCs w:val="28"/>
        </w:rPr>
        <w:t>В результате факторинга, который АО ННК «Приморнефтепродукт» организует с факторинговой компанией, предприятие планирует получить доход в размере 603,88 тыс. руб. Этот доход будет получен за счёт продажи части своей дебиторской задолженности факторинговой компании.</w:t>
      </w:r>
    </w:p>
    <w:p w14:paraId="2415CB83" w14:textId="77777777" w:rsidR="00E16D0C" w:rsidRPr="00E16D0C" w:rsidRDefault="00E16D0C" w:rsidP="00E16D0C">
      <w:pPr>
        <w:spacing w:line="360" w:lineRule="auto"/>
        <w:ind w:firstLine="720"/>
        <w:jc w:val="both"/>
        <w:rPr>
          <w:sz w:val="28"/>
          <w:szCs w:val="28"/>
        </w:rPr>
      </w:pPr>
      <w:r w:rsidRPr="00E16D0C">
        <w:rPr>
          <w:sz w:val="28"/>
          <w:szCs w:val="28"/>
        </w:rPr>
        <w:t>Снижение объёма дебиторской задолженности: После продажи части дебиторской задолженности, её общий объём на предприятии уменьшается. В данном случае, после вычета приобретённой части задолженности и резерва, который может быть создан для покрытия возможных рисков неплатежей, дебиторская задолженность составит 1291,12 тыс. руб.</w:t>
      </w:r>
    </w:p>
    <w:p w14:paraId="732D15C9" w14:textId="77777777" w:rsidR="00E16D0C" w:rsidRPr="00E16D0C" w:rsidRDefault="00E16D0C" w:rsidP="00E16D0C">
      <w:pPr>
        <w:spacing w:line="360" w:lineRule="auto"/>
        <w:ind w:firstLine="720"/>
        <w:jc w:val="both"/>
        <w:rPr>
          <w:sz w:val="28"/>
          <w:szCs w:val="28"/>
        </w:rPr>
      </w:pPr>
      <w:r w:rsidRPr="00E16D0C">
        <w:rPr>
          <w:sz w:val="28"/>
          <w:szCs w:val="28"/>
        </w:rPr>
        <w:t>Увеличение денежных средств: Поскольку предприятие получает доход от продажи дебиторской задолженности, его денежные средства увеличиваются. Это положительно сказывается на финансовом положении предприятия, так как у него появляется больше ликвидности для выполнения текущих обязательств и реализации новых проектов.</w:t>
      </w:r>
    </w:p>
    <w:p w14:paraId="23A9BEE0" w14:textId="77777777" w:rsidR="00E16D0C" w:rsidRPr="00E16D0C" w:rsidRDefault="00E16D0C" w:rsidP="00E16D0C">
      <w:pPr>
        <w:spacing w:line="360" w:lineRule="auto"/>
        <w:ind w:firstLine="720"/>
        <w:jc w:val="both"/>
        <w:rPr>
          <w:sz w:val="28"/>
          <w:szCs w:val="28"/>
        </w:rPr>
      </w:pPr>
      <w:r w:rsidRPr="00E16D0C">
        <w:rPr>
          <w:sz w:val="28"/>
          <w:szCs w:val="28"/>
        </w:rPr>
        <w:lastRenderedPageBreak/>
        <w:t>Факторинг позволяет предприятию улучшить свою ликвидность, снизить риски неплатежей и ускорить процесс получения денежных средств. Это способствует более эффективному управлению финансами и повышению финансовой устойчивости компании.</w:t>
      </w:r>
    </w:p>
    <w:p w14:paraId="420C5EC8" w14:textId="77777777" w:rsidR="00AB390D" w:rsidRPr="00A17C5C" w:rsidRDefault="00AB390D" w:rsidP="005E3C30">
      <w:pPr>
        <w:pStyle w:val="1"/>
        <w:tabs>
          <w:tab w:val="left" w:pos="1276"/>
        </w:tabs>
        <w:spacing w:before="0" w:after="240"/>
        <w:jc w:val="center"/>
        <w:rPr>
          <w:b w:val="0"/>
          <w:sz w:val="30"/>
          <w:szCs w:val="30"/>
        </w:rPr>
      </w:pPr>
      <w:bookmarkStart w:id="55" w:name="_Toc180018674"/>
      <w:r w:rsidRPr="00A17C5C">
        <w:rPr>
          <w:b w:val="0"/>
          <w:sz w:val="30"/>
          <w:szCs w:val="30"/>
        </w:rPr>
        <w:t>Заключение</w:t>
      </w:r>
      <w:bookmarkEnd w:id="55"/>
    </w:p>
    <w:p w14:paraId="6F9CFC77" w14:textId="2D82C4EC" w:rsidR="005012B8" w:rsidRPr="005012B8" w:rsidRDefault="005012B8" w:rsidP="005012B8">
      <w:pPr>
        <w:spacing w:line="360" w:lineRule="auto"/>
        <w:ind w:firstLine="709"/>
        <w:jc w:val="both"/>
        <w:rPr>
          <w:sz w:val="28"/>
          <w:szCs w:val="28"/>
        </w:rPr>
      </w:pPr>
      <w:r w:rsidRPr="005012B8">
        <w:rPr>
          <w:sz w:val="28"/>
          <w:szCs w:val="28"/>
        </w:rPr>
        <w:t>В ходе прохожден</w:t>
      </w:r>
      <w:r w:rsidR="004725B3">
        <w:rPr>
          <w:sz w:val="28"/>
          <w:szCs w:val="28"/>
        </w:rPr>
        <w:t xml:space="preserve">ия производственной практики в </w:t>
      </w:r>
      <w:r w:rsidRPr="00E16D0C">
        <w:rPr>
          <w:sz w:val="28"/>
          <w:szCs w:val="28"/>
        </w:rPr>
        <w:t xml:space="preserve">АО ННК «Приморнефтепродукт» </w:t>
      </w:r>
      <w:r w:rsidRPr="005012B8">
        <w:rPr>
          <w:sz w:val="28"/>
          <w:szCs w:val="28"/>
        </w:rPr>
        <w:t>был проведён анализ финансовой отчётности компании за определённый период</w:t>
      </w:r>
      <w:r w:rsidR="00D7300E">
        <w:rPr>
          <w:sz w:val="28"/>
          <w:szCs w:val="28"/>
        </w:rPr>
        <w:t>.</w:t>
      </w:r>
    </w:p>
    <w:p w14:paraId="748E4AF4" w14:textId="77777777" w:rsidR="005012B8" w:rsidRPr="005012B8" w:rsidRDefault="005012B8" w:rsidP="005012B8">
      <w:pPr>
        <w:spacing w:line="360" w:lineRule="auto"/>
        <w:ind w:firstLine="709"/>
        <w:jc w:val="both"/>
        <w:rPr>
          <w:sz w:val="28"/>
          <w:szCs w:val="28"/>
        </w:rPr>
      </w:pPr>
      <w:r w:rsidRPr="005012B8">
        <w:rPr>
          <w:sz w:val="28"/>
          <w:szCs w:val="28"/>
        </w:rPr>
        <w:t>АО ННК «Приморнефтепродукт» входит в холдинг АО «ННК». Компания владеет лицензиями на разведку и разработку углеводородных месторождений, а также предприятиями по переработке, хранению и транспортировке нефти и нефтепродуктов в России. Она расширяет ресурсную базу и диверсифицируется в смежные отрасли. Ключевое преимущество — развитая сеть оптовой и розничной торговли качественной продукцией, что обеспечивает устойчивое положение на рынке и повышает операционную эффективность.</w:t>
      </w:r>
    </w:p>
    <w:p w14:paraId="11DE57DF" w14:textId="77777777" w:rsidR="00E16D0C" w:rsidRPr="007818DC" w:rsidRDefault="00E16D0C" w:rsidP="00E16D0C">
      <w:pPr>
        <w:spacing w:before="120" w:line="360" w:lineRule="auto"/>
        <w:ind w:firstLine="709"/>
        <w:jc w:val="both"/>
        <w:rPr>
          <w:sz w:val="28"/>
          <w:szCs w:val="28"/>
        </w:rPr>
      </w:pPr>
      <w:r>
        <w:rPr>
          <w:sz w:val="28"/>
          <w:szCs w:val="28"/>
        </w:rPr>
        <w:t>С</w:t>
      </w:r>
      <w:r w:rsidRPr="007818DC">
        <w:rPr>
          <w:sz w:val="28"/>
          <w:szCs w:val="28"/>
        </w:rPr>
        <w:t>труктура активов организации по состоянию на 31.12.</w:t>
      </w:r>
      <w:r>
        <w:rPr>
          <w:sz w:val="28"/>
          <w:szCs w:val="28"/>
        </w:rPr>
        <w:t>2024</w:t>
      </w:r>
      <w:r w:rsidRPr="007818DC">
        <w:rPr>
          <w:sz w:val="28"/>
          <w:szCs w:val="28"/>
        </w:rPr>
        <w:t xml:space="preserve"> характеризуется отсутствием внеоборотных средств при 100% текущих активов. Активы организации в течение анализируемого периода существенно увеличились (на 95,2%). Учитывая значительное увеличение активов, необходимо отметить, что собственный капитал увеличился в меньшей степени – на 42,8%. Отстающее увеличение собственного капитала относительно общего изменения активов следует рассматривать как негативный фактор.</w:t>
      </w:r>
    </w:p>
    <w:p w14:paraId="19DDC8C7" w14:textId="77777777" w:rsidR="00E16D0C" w:rsidRPr="007818DC" w:rsidRDefault="00E16D0C" w:rsidP="00E16D0C">
      <w:pPr>
        <w:spacing w:line="360" w:lineRule="auto"/>
        <w:ind w:firstLine="709"/>
        <w:jc w:val="both"/>
        <w:rPr>
          <w:sz w:val="28"/>
          <w:szCs w:val="28"/>
        </w:rPr>
      </w:pPr>
      <w:r w:rsidRPr="007818DC">
        <w:rPr>
          <w:sz w:val="28"/>
          <w:szCs w:val="28"/>
        </w:rPr>
        <w:t>Рост величины активов организации связан, в основном, с ростом следующих позиций актива бухгалтерского баланса (в скобках указана доля изменения статьи в общей сумме всех положительно изменившихся статей):</w:t>
      </w:r>
      <w:r>
        <w:rPr>
          <w:sz w:val="28"/>
          <w:szCs w:val="28"/>
        </w:rPr>
        <w:t xml:space="preserve"> </w:t>
      </w:r>
      <w:r w:rsidRPr="007818DC">
        <w:rPr>
          <w:sz w:val="28"/>
          <w:szCs w:val="28"/>
        </w:rPr>
        <w:t>финансовые и другие оборотные активы – 34 563 тыс. руб. (52,5%)</w:t>
      </w:r>
      <w:r>
        <w:rPr>
          <w:sz w:val="28"/>
          <w:szCs w:val="28"/>
        </w:rPr>
        <w:t xml:space="preserve">, </w:t>
      </w:r>
      <w:r w:rsidRPr="007818DC">
        <w:rPr>
          <w:sz w:val="28"/>
          <w:szCs w:val="28"/>
        </w:rPr>
        <w:t>запасы – 30 964 тыс. руб. (47%)</w:t>
      </w:r>
      <w:r>
        <w:rPr>
          <w:sz w:val="28"/>
          <w:szCs w:val="28"/>
        </w:rPr>
        <w:t>.</w:t>
      </w:r>
    </w:p>
    <w:p w14:paraId="6C6C27B2" w14:textId="77777777" w:rsidR="00E16D0C" w:rsidRDefault="00E16D0C" w:rsidP="00E16D0C">
      <w:pPr>
        <w:spacing w:line="360" w:lineRule="auto"/>
        <w:ind w:firstLine="709"/>
        <w:jc w:val="both"/>
        <w:rPr>
          <w:sz w:val="28"/>
          <w:szCs w:val="28"/>
        </w:rPr>
      </w:pPr>
      <w:r w:rsidRPr="007818DC">
        <w:rPr>
          <w:sz w:val="28"/>
          <w:szCs w:val="28"/>
        </w:rPr>
        <w:t>Одновременно, в пассиве баланса прирост наблюдается по строкам:</w:t>
      </w:r>
      <w:r>
        <w:rPr>
          <w:sz w:val="28"/>
          <w:szCs w:val="28"/>
        </w:rPr>
        <w:t xml:space="preserve"> </w:t>
      </w:r>
      <w:r w:rsidRPr="007818DC">
        <w:rPr>
          <w:sz w:val="28"/>
          <w:szCs w:val="28"/>
        </w:rPr>
        <w:t>краткосрочные заемные средства – 35 457 тыс. руб. (53,8%)</w:t>
      </w:r>
      <w:r>
        <w:rPr>
          <w:sz w:val="28"/>
          <w:szCs w:val="28"/>
        </w:rPr>
        <w:t xml:space="preserve">, </w:t>
      </w:r>
      <w:r w:rsidRPr="007818DC">
        <w:rPr>
          <w:sz w:val="28"/>
          <w:szCs w:val="28"/>
        </w:rPr>
        <w:t xml:space="preserve">капитал и резервы </w:t>
      </w:r>
      <w:r w:rsidRPr="007818DC">
        <w:rPr>
          <w:sz w:val="28"/>
          <w:szCs w:val="28"/>
        </w:rPr>
        <w:lastRenderedPageBreak/>
        <w:t>– 17 685 тыс. руб. (26,9%)</w:t>
      </w:r>
      <w:r>
        <w:rPr>
          <w:sz w:val="28"/>
          <w:szCs w:val="28"/>
        </w:rPr>
        <w:t xml:space="preserve">, </w:t>
      </w:r>
      <w:r w:rsidRPr="007818DC">
        <w:rPr>
          <w:sz w:val="28"/>
          <w:szCs w:val="28"/>
        </w:rPr>
        <w:t>кредиторская задолженность – 12 717 тыс. руб. (19,3%)</w:t>
      </w:r>
      <w:r>
        <w:rPr>
          <w:sz w:val="28"/>
          <w:szCs w:val="28"/>
        </w:rPr>
        <w:t>.</w:t>
      </w:r>
    </w:p>
    <w:p w14:paraId="0C3BDAB8" w14:textId="77777777" w:rsidR="00E16D0C" w:rsidRPr="007818DC" w:rsidRDefault="00E16D0C" w:rsidP="00E16D0C">
      <w:pPr>
        <w:spacing w:line="360" w:lineRule="auto"/>
        <w:ind w:firstLine="709"/>
        <w:jc w:val="both"/>
        <w:rPr>
          <w:sz w:val="28"/>
          <w:szCs w:val="28"/>
        </w:rPr>
      </w:pPr>
      <w:r>
        <w:rPr>
          <w:sz w:val="28"/>
          <w:szCs w:val="28"/>
        </w:rPr>
        <w:t>С</w:t>
      </w:r>
      <w:r w:rsidRPr="007818DC">
        <w:rPr>
          <w:sz w:val="28"/>
          <w:szCs w:val="28"/>
        </w:rPr>
        <w:t>труктура активов организации по состоянию на 31.12.</w:t>
      </w:r>
      <w:r>
        <w:rPr>
          <w:sz w:val="28"/>
          <w:szCs w:val="28"/>
        </w:rPr>
        <w:t>2024</w:t>
      </w:r>
      <w:r w:rsidRPr="007818DC">
        <w:rPr>
          <w:sz w:val="28"/>
          <w:szCs w:val="28"/>
        </w:rPr>
        <w:t xml:space="preserve"> характеризуется отсутствием внеоборотных средств при 100% текущих активов. Активы организации в течение анализируемого периода существенно увеличились (на 95,2%). Учитывая значительное увеличение активов, необходимо отметить, что собственный капитал увеличился в меньшей степени – на 42,8%. Отстающее увеличение собственного капитала относительно общего изменения активов следует рассматривать как негативный фактор.</w:t>
      </w:r>
    </w:p>
    <w:p w14:paraId="6F426C7A" w14:textId="77777777" w:rsidR="00E16D0C" w:rsidRPr="007818DC" w:rsidRDefault="00E16D0C" w:rsidP="00E16D0C">
      <w:pPr>
        <w:spacing w:line="360" w:lineRule="auto"/>
        <w:ind w:firstLine="709"/>
        <w:jc w:val="both"/>
        <w:rPr>
          <w:sz w:val="28"/>
          <w:szCs w:val="28"/>
        </w:rPr>
      </w:pPr>
      <w:r w:rsidRPr="007818DC">
        <w:rPr>
          <w:sz w:val="28"/>
          <w:szCs w:val="28"/>
        </w:rPr>
        <w:t>Одновременно, в пассиве баланса прирост наблюдается по строкам:</w:t>
      </w:r>
      <w:r>
        <w:rPr>
          <w:sz w:val="28"/>
          <w:szCs w:val="28"/>
        </w:rPr>
        <w:t xml:space="preserve"> </w:t>
      </w:r>
      <w:r w:rsidRPr="007818DC">
        <w:rPr>
          <w:sz w:val="28"/>
          <w:szCs w:val="28"/>
        </w:rPr>
        <w:t>краткосрочные заемные средства – 35 457 тыс. руб. (53,8%)</w:t>
      </w:r>
      <w:r>
        <w:rPr>
          <w:sz w:val="28"/>
          <w:szCs w:val="28"/>
        </w:rPr>
        <w:t xml:space="preserve">, </w:t>
      </w:r>
      <w:r w:rsidRPr="007818DC">
        <w:rPr>
          <w:sz w:val="28"/>
          <w:szCs w:val="28"/>
        </w:rPr>
        <w:t>капитал и резервы – 17 685 тыс. руб. (26,9%)</w:t>
      </w:r>
      <w:r>
        <w:rPr>
          <w:sz w:val="28"/>
          <w:szCs w:val="28"/>
        </w:rPr>
        <w:t xml:space="preserve">, </w:t>
      </w:r>
      <w:r w:rsidRPr="007818DC">
        <w:rPr>
          <w:sz w:val="28"/>
          <w:szCs w:val="28"/>
        </w:rPr>
        <w:t>кредиторская задолженность – 12 717 тыс. руб. (19,3%)</w:t>
      </w:r>
      <w:r>
        <w:rPr>
          <w:sz w:val="28"/>
          <w:szCs w:val="28"/>
        </w:rPr>
        <w:t>.</w:t>
      </w:r>
    </w:p>
    <w:p w14:paraId="624887E5" w14:textId="77777777" w:rsidR="00E16D0C" w:rsidRPr="00E16D0C" w:rsidRDefault="00E16D0C" w:rsidP="00E16D0C">
      <w:pPr>
        <w:spacing w:line="360" w:lineRule="auto"/>
        <w:ind w:firstLine="709"/>
        <w:jc w:val="both"/>
        <w:rPr>
          <w:sz w:val="28"/>
          <w:szCs w:val="28"/>
        </w:rPr>
      </w:pPr>
      <w:r w:rsidRPr="00E16D0C">
        <w:rPr>
          <w:sz w:val="28"/>
          <w:szCs w:val="28"/>
        </w:rPr>
        <w:t>В отчетном периоде компания достигла значительного увеличения прибыли от продаж на 81,5%, что составило 23 242 тыс. руб. и 4,8% от общей выручки. Это свидетельствует о положительной динамике в операционной деятельности. Выручка и расходы компании выросли на 204 791 и 194 354 тыс. руб. соответственно, что также указывает на расширение бизнеса и повышение операционной эффективности.</w:t>
      </w:r>
    </w:p>
    <w:p w14:paraId="13923489" w14:textId="77777777" w:rsidR="00E16D0C" w:rsidRPr="00E16D0C" w:rsidRDefault="00E16D0C" w:rsidP="00E16D0C">
      <w:pPr>
        <w:spacing w:line="360" w:lineRule="auto"/>
        <w:ind w:firstLine="709"/>
        <w:jc w:val="both"/>
        <w:rPr>
          <w:sz w:val="28"/>
          <w:szCs w:val="28"/>
        </w:rPr>
      </w:pPr>
      <w:r w:rsidRPr="00E16D0C">
        <w:rPr>
          <w:sz w:val="28"/>
          <w:szCs w:val="28"/>
        </w:rPr>
        <w:t>Анализ вероятности банкротства компании с использованием модели Альтмана показал благоприятные результаты для АО ННК «Приморнефтепродукт». Значение Z-счета составило 12,88, что значительно превышает порог финансовой устойчивости (2,99). Это позволяет сделать вывод о низкой вероятности банкротства и высокой финансовой стабильности компании.</w:t>
      </w:r>
    </w:p>
    <w:p w14:paraId="6AF6252A" w14:textId="77777777" w:rsidR="005012B8" w:rsidRPr="005012B8" w:rsidRDefault="005012B8" w:rsidP="005012B8">
      <w:pPr>
        <w:spacing w:line="360" w:lineRule="auto"/>
        <w:ind w:firstLine="709"/>
        <w:jc w:val="both"/>
        <w:rPr>
          <w:sz w:val="28"/>
          <w:szCs w:val="28"/>
        </w:rPr>
      </w:pPr>
      <w:r w:rsidRPr="005012B8">
        <w:rPr>
          <w:sz w:val="28"/>
          <w:szCs w:val="28"/>
        </w:rPr>
        <w:t xml:space="preserve">Для повышения финансовой устойчивости и улучшения управления капиталом рекомендуется внедрить структурированные мероприятия, основанные на анализе кредитных ресурсов и финансового состояния. Одним из эффективных инструментов является факторинг, который позволяет снизить дебиторскую задолженность до 1291,12 тыс. руб., увеличить денежные средства </w:t>
      </w:r>
      <w:r w:rsidRPr="005012B8">
        <w:rPr>
          <w:sz w:val="28"/>
          <w:szCs w:val="28"/>
        </w:rPr>
        <w:lastRenderedPageBreak/>
        <w:t>и улучшить ликвидность компании. Доход от факторинга составит 603,88 тыс. руб., что положительно скажется на выполнении обязательств и общей финансовой стабильности предприятия.</w:t>
      </w:r>
    </w:p>
    <w:p w14:paraId="7FFC9B57" w14:textId="77777777" w:rsidR="00E16D0C" w:rsidRPr="005012B8" w:rsidRDefault="00E16D0C" w:rsidP="005012B8">
      <w:pPr>
        <w:spacing w:line="360" w:lineRule="auto"/>
        <w:ind w:firstLine="709"/>
        <w:jc w:val="both"/>
        <w:rPr>
          <w:sz w:val="28"/>
          <w:szCs w:val="28"/>
        </w:rPr>
      </w:pPr>
    </w:p>
    <w:p w14:paraId="18E045C7" w14:textId="77777777" w:rsidR="00010E3B" w:rsidRPr="00A17C5C" w:rsidRDefault="00010E3B" w:rsidP="00A17C5C">
      <w:pPr>
        <w:pStyle w:val="1"/>
        <w:tabs>
          <w:tab w:val="left" w:pos="1276"/>
        </w:tabs>
        <w:spacing w:before="0" w:after="240"/>
        <w:jc w:val="center"/>
        <w:rPr>
          <w:b w:val="0"/>
          <w:sz w:val="30"/>
          <w:szCs w:val="30"/>
        </w:rPr>
      </w:pPr>
      <w:bookmarkStart w:id="56" w:name="_Toc180018675"/>
      <w:r w:rsidRPr="00A17C5C">
        <w:rPr>
          <w:b w:val="0"/>
          <w:sz w:val="30"/>
          <w:szCs w:val="30"/>
        </w:rPr>
        <w:t>Список использованных источников</w:t>
      </w:r>
      <w:bookmarkEnd w:id="56"/>
    </w:p>
    <w:p w14:paraId="6EE1AFCB" w14:textId="77777777" w:rsidR="00CF47AD" w:rsidRPr="0074712F" w:rsidRDefault="00CF47AD" w:rsidP="0074712F">
      <w:pPr>
        <w:numPr>
          <w:ilvl w:val="0"/>
          <w:numId w:val="1"/>
        </w:numPr>
        <w:tabs>
          <w:tab w:val="left" w:pos="1134"/>
        </w:tabs>
        <w:spacing w:line="360" w:lineRule="auto"/>
        <w:ind w:left="0" w:firstLine="709"/>
        <w:jc w:val="both"/>
        <w:rPr>
          <w:sz w:val="28"/>
          <w:szCs w:val="28"/>
        </w:rPr>
      </w:pPr>
      <w:r w:rsidRPr="0074712F">
        <w:rPr>
          <w:sz w:val="28"/>
          <w:szCs w:val="28"/>
        </w:rPr>
        <w:t xml:space="preserve">Налоговый кодекс Российской Федерации (часть вторая) от 05.08.2000 № 117-ФЗ (ред. от 28.11.2015 № 326 ФЗ); </w:t>
      </w:r>
    </w:p>
    <w:p w14:paraId="6321EA0B" w14:textId="77777777" w:rsidR="00450A60" w:rsidRPr="0074712F" w:rsidRDefault="00450A60" w:rsidP="0074712F">
      <w:pPr>
        <w:numPr>
          <w:ilvl w:val="0"/>
          <w:numId w:val="1"/>
        </w:numPr>
        <w:tabs>
          <w:tab w:val="left" w:pos="1134"/>
        </w:tabs>
        <w:spacing w:line="360" w:lineRule="auto"/>
        <w:ind w:left="0" w:firstLine="709"/>
        <w:jc w:val="both"/>
        <w:rPr>
          <w:sz w:val="28"/>
          <w:szCs w:val="28"/>
        </w:rPr>
      </w:pPr>
      <w:r w:rsidRPr="0074712F">
        <w:rPr>
          <w:sz w:val="28"/>
          <w:szCs w:val="28"/>
        </w:rPr>
        <w:t xml:space="preserve">Бухгалтерский учет. Учебник / Под ред. Бабаева Ю.А., Бобошко </w:t>
      </w:r>
      <w:proofErr w:type="gramStart"/>
      <w:r w:rsidRPr="0074712F">
        <w:rPr>
          <w:sz w:val="28"/>
          <w:szCs w:val="28"/>
        </w:rPr>
        <w:t>В.И..</w:t>
      </w:r>
      <w:proofErr w:type="gramEnd"/>
      <w:r w:rsidRPr="0074712F">
        <w:rPr>
          <w:sz w:val="28"/>
          <w:szCs w:val="28"/>
        </w:rPr>
        <w:t xml:space="preserve"> - М.: Юнити, </w:t>
      </w:r>
      <w:r w:rsidR="0016480A" w:rsidRPr="0074712F">
        <w:rPr>
          <w:sz w:val="28"/>
          <w:szCs w:val="28"/>
        </w:rPr>
        <w:t>202</w:t>
      </w:r>
      <w:r w:rsidR="00A620CF">
        <w:rPr>
          <w:sz w:val="28"/>
          <w:szCs w:val="28"/>
        </w:rPr>
        <w:t>4</w:t>
      </w:r>
      <w:r w:rsidRPr="0074712F">
        <w:rPr>
          <w:sz w:val="28"/>
          <w:szCs w:val="28"/>
        </w:rPr>
        <w:t>. - 1279 c.</w:t>
      </w:r>
    </w:p>
    <w:p w14:paraId="271C8608" w14:textId="77777777" w:rsidR="00450A60" w:rsidRPr="0074712F" w:rsidRDefault="00450A60" w:rsidP="0074712F">
      <w:pPr>
        <w:numPr>
          <w:ilvl w:val="0"/>
          <w:numId w:val="1"/>
        </w:numPr>
        <w:tabs>
          <w:tab w:val="left" w:pos="1134"/>
        </w:tabs>
        <w:spacing w:line="360" w:lineRule="auto"/>
        <w:ind w:left="0" w:firstLine="709"/>
        <w:jc w:val="both"/>
        <w:rPr>
          <w:sz w:val="28"/>
          <w:szCs w:val="28"/>
        </w:rPr>
      </w:pPr>
      <w:r w:rsidRPr="0074712F">
        <w:rPr>
          <w:sz w:val="28"/>
          <w:szCs w:val="28"/>
        </w:rPr>
        <w:t xml:space="preserve"> Бухгалтерский учет и анализ (для бакалавров): учебное пособие / Под ред. Костюкова </w:t>
      </w:r>
      <w:proofErr w:type="gramStart"/>
      <w:r w:rsidRPr="0074712F">
        <w:rPr>
          <w:sz w:val="28"/>
          <w:szCs w:val="28"/>
        </w:rPr>
        <w:t>Е.И..</w:t>
      </w:r>
      <w:proofErr w:type="gramEnd"/>
      <w:r w:rsidRPr="0074712F">
        <w:rPr>
          <w:sz w:val="28"/>
          <w:szCs w:val="28"/>
        </w:rPr>
        <w:t xml:space="preserve"> - М.: </w:t>
      </w:r>
      <w:proofErr w:type="spellStart"/>
      <w:r w:rsidRPr="0074712F">
        <w:rPr>
          <w:sz w:val="28"/>
          <w:szCs w:val="28"/>
        </w:rPr>
        <w:t>КноРус</w:t>
      </w:r>
      <w:proofErr w:type="spellEnd"/>
      <w:r w:rsidRPr="0074712F">
        <w:rPr>
          <w:sz w:val="28"/>
          <w:szCs w:val="28"/>
        </w:rPr>
        <w:t xml:space="preserve">, </w:t>
      </w:r>
      <w:r w:rsidR="002409FB">
        <w:rPr>
          <w:sz w:val="28"/>
          <w:szCs w:val="28"/>
        </w:rPr>
        <w:t>2023</w:t>
      </w:r>
      <w:r w:rsidRPr="0074712F">
        <w:rPr>
          <w:sz w:val="28"/>
          <w:szCs w:val="28"/>
        </w:rPr>
        <w:t>. - 416 c.</w:t>
      </w:r>
    </w:p>
    <w:p w14:paraId="0C4EB92D" w14:textId="77777777" w:rsidR="0074712F" w:rsidRPr="0074712F" w:rsidRDefault="0074712F" w:rsidP="0074712F">
      <w:pPr>
        <w:numPr>
          <w:ilvl w:val="0"/>
          <w:numId w:val="1"/>
        </w:numPr>
        <w:tabs>
          <w:tab w:val="left" w:pos="1134"/>
        </w:tabs>
        <w:spacing w:line="360" w:lineRule="auto"/>
        <w:ind w:left="0" w:firstLine="709"/>
        <w:jc w:val="both"/>
        <w:rPr>
          <w:sz w:val="28"/>
          <w:szCs w:val="28"/>
        </w:rPr>
      </w:pPr>
      <w:r w:rsidRPr="0074712F">
        <w:rPr>
          <w:sz w:val="28"/>
          <w:szCs w:val="28"/>
        </w:rPr>
        <w:t xml:space="preserve">Антонов В.Г. </w:t>
      </w:r>
      <w:r w:rsidR="00A17C5C">
        <w:rPr>
          <w:sz w:val="28"/>
          <w:szCs w:val="28"/>
        </w:rPr>
        <w:t xml:space="preserve">Экономика предприятия </w:t>
      </w:r>
      <w:r w:rsidRPr="0074712F">
        <w:rPr>
          <w:sz w:val="28"/>
          <w:szCs w:val="28"/>
        </w:rPr>
        <w:t xml:space="preserve">т: учебник / В.Г. Антонов, Э.М. Коротков и др. – М.: </w:t>
      </w:r>
      <w:proofErr w:type="spellStart"/>
      <w:r w:rsidRPr="0074712F">
        <w:rPr>
          <w:sz w:val="28"/>
          <w:szCs w:val="28"/>
        </w:rPr>
        <w:t>КноРус</w:t>
      </w:r>
      <w:proofErr w:type="spellEnd"/>
      <w:r w:rsidRPr="0074712F">
        <w:rPr>
          <w:sz w:val="28"/>
          <w:szCs w:val="28"/>
        </w:rPr>
        <w:t xml:space="preserve">, </w:t>
      </w:r>
      <w:r w:rsidR="002409FB">
        <w:rPr>
          <w:sz w:val="28"/>
          <w:szCs w:val="28"/>
        </w:rPr>
        <w:t>2023</w:t>
      </w:r>
      <w:r w:rsidRPr="0074712F">
        <w:rPr>
          <w:sz w:val="28"/>
          <w:szCs w:val="28"/>
        </w:rPr>
        <w:t xml:space="preserve">. – 306 с. </w:t>
      </w:r>
    </w:p>
    <w:p w14:paraId="4322A5C6" w14:textId="77777777" w:rsidR="0074712F" w:rsidRPr="0074712F" w:rsidRDefault="0074712F" w:rsidP="0074712F">
      <w:pPr>
        <w:numPr>
          <w:ilvl w:val="0"/>
          <w:numId w:val="1"/>
        </w:numPr>
        <w:tabs>
          <w:tab w:val="left" w:pos="1134"/>
        </w:tabs>
        <w:spacing w:line="360" w:lineRule="auto"/>
        <w:ind w:left="0" w:firstLine="709"/>
        <w:jc w:val="both"/>
        <w:rPr>
          <w:sz w:val="28"/>
          <w:szCs w:val="28"/>
        </w:rPr>
      </w:pPr>
      <w:r w:rsidRPr="0074712F">
        <w:rPr>
          <w:sz w:val="28"/>
          <w:szCs w:val="28"/>
        </w:rPr>
        <w:t xml:space="preserve">Быстров О.Ф. Теория </w:t>
      </w:r>
      <w:r w:rsidR="00A17C5C">
        <w:rPr>
          <w:sz w:val="28"/>
          <w:szCs w:val="28"/>
        </w:rPr>
        <w:t xml:space="preserve">Экономика предприятия </w:t>
      </w:r>
      <w:r w:rsidRPr="0074712F">
        <w:rPr>
          <w:sz w:val="28"/>
          <w:szCs w:val="28"/>
        </w:rPr>
        <w:t xml:space="preserve">та: монография / О.Ф. Быстров. – М.: </w:t>
      </w:r>
      <w:proofErr w:type="spellStart"/>
      <w:r w:rsidRPr="0074712F">
        <w:rPr>
          <w:sz w:val="28"/>
          <w:szCs w:val="28"/>
        </w:rPr>
        <w:t>Русайнс</w:t>
      </w:r>
      <w:proofErr w:type="spellEnd"/>
      <w:r w:rsidRPr="0074712F">
        <w:rPr>
          <w:sz w:val="28"/>
          <w:szCs w:val="28"/>
        </w:rPr>
        <w:t xml:space="preserve">, </w:t>
      </w:r>
      <w:r w:rsidR="002409FB">
        <w:rPr>
          <w:sz w:val="28"/>
          <w:szCs w:val="28"/>
        </w:rPr>
        <w:t>2023</w:t>
      </w:r>
      <w:r w:rsidRPr="0074712F">
        <w:rPr>
          <w:sz w:val="28"/>
          <w:szCs w:val="28"/>
        </w:rPr>
        <w:t>. – 181 с.</w:t>
      </w:r>
    </w:p>
    <w:p w14:paraId="233E8023" w14:textId="77777777" w:rsidR="0074712F" w:rsidRPr="0074712F" w:rsidRDefault="0074712F" w:rsidP="0074712F">
      <w:pPr>
        <w:numPr>
          <w:ilvl w:val="0"/>
          <w:numId w:val="1"/>
        </w:numPr>
        <w:tabs>
          <w:tab w:val="left" w:pos="1134"/>
        </w:tabs>
        <w:spacing w:line="360" w:lineRule="auto"/>
        <w:ind w:left="0" w:firstLine="709"/>
        <w:jc w:val="both"/>
        <w:rPr>
          <w:sz w:val="28"/>
          <w:szCs w:val="28"/>
        </w:rPr>
      </w:pPr>
      <w:r w:rsidRPr="0074712F">
        <w:rPr>
          <w:sz w:val="28"/>
          <w:szCs w:val="28"/>
        </w:rPr>
        <w:t xml:space="preserve"> Волков О.И., Скляренко В.К. Экономика предприятия: Учебное пособие – Текст: электронный / О.И. Волков, В.К. Скляренко. – М.: ИНФРА-М , </w:t>
      </w:r>
      <w:r w:rsidR="002409FB">
        <w:rPr>
          <w:sz w:val="28"/>
          <w:szCs w:val="28"/>
        </w:rPr>
        <w:t>2023</w:t>
      </w:r>
      <w:r w:rsidRPr="0074712F">
        <w:rPr>
          <w:sz w:val="28"/>
          <w:szCs w:val="28"/>
        </w:rPr>
        <w:t xml:space="preserve"> – 264 с. – URL: https://znanium.com/catalog/document?i</w:t>
      </w:r>
      <w:r w:rsidR="002409FB">
        <w:rPr>
          <w:sz w:val="28"/>
          <w:szCs w:val="28"/>
        </w:rPr>
        <w:t>d=350382. (дата обращения: 27.05.25</w:t>
      </w:r>
      <w:r w:rsidRPr="0074712F">
        <w:rPr>
          <w:sz w:val="28"/>
          <w:szCs w:val="28"/>
        </w:rPr>
        <w:t>)</w:t>
      </w:r>
    </w:p>
    <w:p w14:paraId="2FC68513" w14:textId="77777777" w:rsidR="0074712F" w:rsidRPr="0074712F" w:rsidRDefault="0074712F" w:rsidP="0074712F">
      <w:pPr>
        <w:numPr>
          <w:ilvl w:val="0"/>
          <w:numId w:val="1"/>
        </w:numPr>
        <w:tabs>
          <w:tab w:val="left" w:pos="1134"/>
        </w:tabs>
        <w:spacing w:line="360" w:lineRule="auto"/>
        <w:ind w:left="0" w:firstLine="709"/>
        <w:jc w:val="both"/>
        <w:rPr>
          <w:sz w:val="28"/>
          <w:szCs w:val="28"/>
        </w:rPr>
      </w:pPr>
      <w:r w:rsidRPr="0074712F">
        <w:rPr>
          <w:sz w:val="28"/>
          <w:szCs w:val="28"/>
        </w:rPr>
        <w:t xml:space="preserve">Гапоненко А.Л.  Теория управления: учебное пособие / А.Л. Гапоненко, М.В. Савельева. – 2-е изд., </w:t>
      </w:r>
      <w:proofErr w:type="spellStart"/>
      <w:r w:rsidRPr="0074712F">
        <w:rPr>
          <w:sz w:val="28"/>
          <w:szCs w:val="28"/>
        </w:rPr>
        <w:t>перераб</w:t>
      </w:r>
      <w:proofErr w:type="spellEnd"/>
      <w:r w:rsidRPr="0074712F">
        <w:rPr>
          <w:sz w:val="28"/>
          <w:szCs w:val="28"/>
        </w:rPr>
        <w:t xml:space="preserve">. и доп. – М.: </w:t>
      </w:r>
      <w:proofErr w:type="spellStart"/>
      <w:r w:rsidRPr="0074712F">
        <w:rPr>
          <w:sz w:val="28"/>
          <w:szCs w:val="28"/>
        </w:rPr>
        <w:t>Юрайт</w:t>
      </w:r>
      <w:proofErr w:type="spellEnd"/>
      <w:r w:rsidRPr="0074712F">
        <w:rPr>
          <w:sz w:val="28"/>
          <w:szCs w:val="28"/>
        </w:rPr>
        <w:t xml:space="preserve">, </w:t>
      </w:r>
      <w:r w:rsidR="002409FB">
        <w:rPr>
          <w:sz w:val="28"/>
          <w:szCs w:val="28"/>
        </w:rPr>
        <w:t>2023</w:t>
      </w:r>
      <w:r w:rsidRPr="0074712F">
        <w:rPr>
          <w:sz w:val="28"/>
          <w:szCs w:val="28"/>
        </w:rPr>
        <w:t>. – 336 с. </w:t>
      </w:r>
    </w:p>
    <w:p w14:paraId="6DEBF2E1" w14:textId="77777777" w:rsidR="0074712F" w:rsidRPr="0074712F" w:rsidRDefault="0074712F" w:rsidP="0074712F">
      <w:pPr>
        <w:numPr>
          <w:ilvl w:val="0"/>
          <w:numId w:val="1"/>
        </w:numPr>
        <w:tabs>
          <w:tab w:val="left" w:pos="1134"/>
        </w:tabs>
        <w:spacing w:line="360" w:lineRule="auto"/>
        <w:ind w:left="0" w:firstLine="709"/>
        <w:jc w:val="both"/>
        <w:rPr>
          <w:sz w:val="28"/>
          <w:szCs w:val="28"/>
        </w:rPr>
      </w:pPr>
      <w:r w:rsidRPr="0074712F">
        <w:rPr>
          <w:sz w:val="28"/>
          <w:szCs w:val="28"/>
        </w:rPr>
        <w:t xml:space="preserve">Володина О.И. Инструменты продвижения некоммерческих проектов в сети Интернет: современные тренды / О.И. Володина // </w:t>
      </w:r>
      <w:proofErr w:type="spellStart"/>
      <w:r w:rsidRPr="0074712F">
        <w:rPr>
          <w:sz w:val="28"/>
          <w:szCs w:val="28"/>
        </w:rPr>
        <w:t>Коммуникология</w:t>
      </w:r>
      <w:proofErr w:type="spellEnd"/>
      <w:r w:rsidRPr="0074712F">
        <w:rPr>
          <w:sz w:val="28"/>
          <w:szCs w:val="28"/>
        </w:rPr>
        <w:t xml:space="preserve">, </w:t>
      </w:r>
      <w:r w:rsidR="002409FB">
        <w:rPr>
          <w:sz w:val="28"/>
          <w:szCs w:val="28"/>
        </w:rPr>
        <w:t>2022</w:t>
      </w:r>
      <w:r w:rsidRPr="0074712F">
        <w:rPr>
          <w:sz w:val="28"/>
          <w:szCs w:val="28"/>
        </w:rPr>
        <w:t>. – № 1. – С. 7-9.</w:t>
      </w:r>
    </w:p>
    <w:p w14:paraId="0FD19ECC" w14:textId="77777777" w:rsidR="0074712F" w:rsidRDefault="0074712F" w:rsidP="0074712F">
      <w:pPr>
        <w:numPr>
          <w:ilvl w:val="0"/>
          <w:numId w:val="1"/>
        </w:numPr>
        <w:tabs>
          <w:tab w:val="left" w:pos="1134"/>
        </w:tabs>
        <w:spacing w:line="360" w:lineRule="auto"/>
        <w:ind w:left="0" w:firstLine="709"/>
        <w:jc w:val="both"/>
        <w:rPr>
          <w:sz w:val="28"/>
          <w:szCs w:val="28"/>
        </w:rPr>
      </w:pPr>
      <w:proofErr w:type="spellStart"/>
      <w:r w:rsidRPr="0074712F">
        <w:rPr>
          <w:sz w:val="28"/>
          <w:szCs w:val="28"/>
        </w:rPr>
        <w:t>Голивцова</w:t>
      </w:r>
      <w:proofErr w:type="spellEnd"/>
      <w:r w:rsidRPr="0074712F">
        <w:rPr>
          <w:sz w:val="28"/>
          <w:szCs w:val="28"/>
        </w:rPr>
        <w:t xml:space="preserve"> Н.Н. Стратегический </w:t>
      </w:r>
      <w:r w:rsidR="00A17C5C">
        <w:rPr>
          <w:sz w:val="28"/>
          <w:szCs w:val="28"/>
        </w:rPr>
        <w:t xml:space="preserve">Экономика предприятия </w:t>
      </w:r>
      <w:r w:rsidRPr="0074712F">
        <w:rPr>
          <w:sz w:val="28"/>
          <w:szCs w:val="28"/>
        </w:rPr>
        <w:t xml:space="preserve">т: учебно-практическое пособие / Н.Н. </w:t>
      </w:r>
      <w:proofErr w:type="spellStart"/>
      <w:r w:rsidRPr="0074712F">
        <w:rPr>
          <w:sz w:val="28"/>
          <w:szCs w:val="28"/>
        </w:rPr>
        <w:t>Голивцова</w:t>
      </w:r>
      <w:proofErr w:type="spellEnd"/>
      <w:r w:rsidRPr="0074712F">
        <w:rPr>
          <w:sz w:val="28"/>
          <w:szCs w:val="28"/>
        </w:rPr>
        <w:t xml:space="preserve"> // ВШТЭ </w:t>
      </w:r>
      <w:proofErr w:type="spellStart"/>
      <w:r w:rsidRPr="0074712F">
        <w:rPr>
          <w:sz w:val="28"/>
          <w:szCs w:val="28"/>
        </w:rPr>
        <w:t>СПбГУПТД</w:t>
      </w:r>
      <w:proofErr w:type="spellEnd"/>
      <w:r w:rsidRPr="0074712F">
        <w:rPr>
          <w:sz w:val="28"/>
          <w:szCs w:val="28"/>
        </w:rPr>
        <w:t xml:space="preserve">, </w:t>
      </w:r>
      <w:r w:rsidR="002409FB">
        <w:rPr>
          <w:sz w:val="28"/>
          <w:szCs w:val="28"/>
        </w:rPr>
        <w:t>2023</w:t>
      </w:r>
      <w:r w:rsidRPr="0074712F">
        <w:rPr>
          <w:sz w:val="28"/>
          <w:szCs w:val="28"/>
        </w:rPr>
        <w:t>. – № 3. –  С. 4-9.</w:t>
      </w:r>
    </w:p>
    <w:p w14:paraId="77C5B1BA" w14:textId="77777777" w:rsidR="00A17C5C" w:rsidRPr="002409FB" w:rsidRDefault="00A17C5C" w:rsidP="0074712F">
      <w:pPr>
        <w:numPr>
          <w:ilvl w:val="0"/>
          <w:numId w:val="1"/>
        </w:numPr>
        <w:tabs>
          <w:tab w:val="left" w:pos="1134"/>
        </w:tabs>
        <w:spacing w:line="360" w:lineRule="auto"/>
        <w:ind w:left="0" w:firstLine="709"/>
        <w:jc w:val="both"/>
        <w:rPr>
          <w:sz w:val="28"/>
          <w:szCs w:val="28"/>
        </w:rPr>
      </w:pPr>
      <w:r w:rsidRPr="002409FB">
        <w:rPr>
          <w:bCs/>
          <w:sz w:val="28"/>
          <w:szCs w:val="28"/>
        </w:rPr>
        <w:t>Грибов В. Д., Грузинов В. П., Кузьменко В. А.</w:t>
      </w:r>
      <w:r w:rsidRPr="002409FB">
        <w:rPr>
          <w:sz w:val="28"/>
          <w:szCs w:val="28"/>
        </w:rPr>
        <w:t xml:space="preserve"> Экономика организации (предприятия). Учебник. М.: </w:t>
      </w:r>
      <w:proofErr w:type="spellStart"/>
      <w:r w:rsidRPr="002409FB">
        <w:rPr>
          <w:sz w:val="28"/>
          <w:szCs w:val="28"/>
        </w:rPr>
        <w:t>КноРус</w:t>
      </w:r>
      <w:proofErr w:type="spellEnd"/>
      <w:r w:rsidRPr="002409FB">
        <w:rPr>
          <w:sz w:val="28"/>
          <w:szCs w:val="28"/>
        </w:rPr>
        <w:t xml:space="preserve">, </w:t>
      </w:r>
      <w:r w:rsidR="002409FB">
        <w:rPr>
          <w:sz w:val="28"/>
          <w:szCs w:val="28"/>
        </w:rPr>
        <w:t>2023</w:t>
      </w:r>
      <w:r w:rsidRPr="002409FB">
        <w:rPr>
          <w:sz w:val="28"/>
          <w:szCs w:val="28"/>
        </w:rPr>
        <w:t>- 120 с.</w:t>
      </w:r>
    </w:p>
    <w:p w14:paraId="7640208E" w14:textId="77777777" w:rsidR="0074712F" w:rsidRPr="0074712F" w:rsidRDefault="0074712F" w:rsidP="0074712F">
      <w:pPr>
        <w:numPr>
          <w:ilvl w:val="0"/>
          <w:numId w:val="1"/>
        </w:numPr>
        <w:tabs>
          <w:tab w:val="left" w:pos="1134"/>
        </w:tabs>
        <w:spacing w:line="360" w:lineRule="auto"/>
        <w:ind w:left="0" w:firstLine="709"/>
        <w:jc w:val="both"/>
        <w:rPr>
          <w:sz w:val="28"/>
          <w:szCs w:val="28"/>
        </w:rPr>
      </w:pPr>
      <w:r w:rsidRPr="002409FB">
        <w:rPr>
          <w:sz w:val="28"/>
          <w:szCs w:val="28"/>
        </w:rPr>
        <w:lastRenderedPageBreak/>
        <w:t>Захарова Т.И. Роль экологического PR в защите окружающей среды</w:t>
      </w:r>
      <w:r w:rsidRPr="0074712F">
        <w:rPr>
          <w:sz w:val="28"/>
          <w:szCs w:val="28"/>
        </w:rPr>
        <w:t xml:space="preserve"> / Т.И. Захарова // Актуальные вопросы обеспечения прав и свобод человека и гражданина: региональное измерение, </w:t>
      </w:r>
      <w:r w:rsidR="002409FB">
        <w:rPr>
          <w:sz w:val="28"/>
          <w:szCs w:val="28"/>
        </w:rPr>
        <w:t>2022</w:t>
      </w:r>
      <w:r w:rsidRPr="0074712F">
        <w:rPr>
          <w:sz w:val="28"/>
          <w:szCs w:val="28"/>
        </w:rPr>
        <w:t>. – № 6. – С. 141-152.</w:t>
      </w:r>
    </w:p>
    <w:p w14:paraId="152DEEAF" w14:textId="77777777" w:rsidR="0074712F" w:rsidRPr="0074712F" w:rsidRDefault="0074712F" w:rsidP="0074712F">
      <w:pPr>
        <w:numPr>
          <w:ilvl w:val="0"/>
          <w:numId w:val="1"/>
        </w:numPr>
        <w:tabs>
          <w:tab w:val="left" w:pos="1134"/>
        </w:tabs>
        <w:spacing w:line="360" w:lineRule="auto"/>
        <w:ind w:left="0" w:firstLine="709"/>
        <w:jc w:val="both"/>
        <w:rPr>
          <w:sz w:val="28"/>
          <w:szCs w:val="28"/>
        </w:rPr>
      </w:pPr>
      <w:proofErr w:type="spellStart"/>
      <w:r w:rsidRPr="0074712F">
        <w:rPr>
          <w:sz w:val="28"/>
          <w:szCs w:val="28"/>
        </w:rPr>
        <w:t>Анопченко</w:t>
      </w:r>
      <w:proofErr w:type="spellEnd"/>
      <w:r w:rsidRPr="0074712F">
        <w:rPr>
          <w:sz w:val="28"/>
          <w:szCs w:val="28"/>
        </w:rPr>
        <w:t xml:space="preserve"> Т.Ю. </w:t>
      </w:r>
      <w:r w:rsidR="00A17C5C">
        <w:rPr>
          <w:sz w:val="28"/>
          <w:szCs w:val="28"/>
        </w:rPr>
        <w:t xml:space="preserve">Экономика предприятия </w:t>
      </w:r>
      <w:r w:rsidRPr="0074712F">
        <w:rPr>
          <w:sz w:val="28"/>
          <w:szCs w:val="28"/>
        </w:rPr>
        <w:t xml:space="preserve">т: кейсы, тренинги, деловые игры. Практикум / Т.Ю. </w:t>
      </w:r>
      <w:proofErr w:type="spellStart"/>
      <w:r w:rsidRPr="0074712F">
        <w:rPr>
          <w:sz w:val="28"/>
          <w:szCs w:val="28"/>
        </w:rPr>
        <w:t>Анопченко</w:t>
      </w:r>
      <w:proofErr w:type="spellEnd"/>
      <w:r w:rsidRPr="0074712F">
        <w:rPr>
          <w:sz w:val="28"/>
          <w:szCs w:val="28"/>
        </w:rPr>
        <w:t xml:space="preserve">, А.М. </w:t>
      </w:r>
      <w:proofErr w:type="spellStart"/>
      <w:r w:rsidRPr="0074712F">
        <w:rPr>
          <w:sz w:val="28"/>
          <w:szCs w:val="28"/>
        </w:rPr>
        <w:t>Григан</w:t>
      </w:r>
      <w:proofErr w:type="spellEnd"/>
      <w:r w:rsidRPr="0074712F">
        <w:rPr>
          <w:sz w:val="28"/>
          <w:szCs w:val="28"/>
        </w:rPr>
        <w:t xml:space="preserve">, А.А. </w:t>
      </w:r>
      <w:proofErr w:type="spellStart"/>
      <w:r w:rsidRPr="0074712F">
        <w:rPr>
          <w:sz w:val="28"/>
          <w:szCs w:val="28"/>
        </w:rPr>
        <w:t>Лысоченко</w:t>
      </w:r>
      <w:proofErr w:type="spellEnd"/>
      <w:r w:rsidRPr="0074712F">
        <w:rPr>
          <w:sz w:val="28"/>
          <w:szCs w:val="28"/>
        </w:rPr>
        <w:t xml:space="preserve">. – М.: Дашков и К, </w:t>
      </w:r>
      <w:r w:rsidR="002409FB">
        <w:rPr>
          <w:sz w:val="28"/>
          <w:szCs w:val="28"/>
        </w:rPr>
        <w:t>2023</w:t>
      </w:r>
      <w:r w:rsidRPr="0074712F">
        <w:rPr>
          <w:sz w:val="28"/>
          <w:szCs w:val="28"/>
        </w:rPr>
        <w:t>. – 282 с.  </w:t>
      </w:r>
    </w:p>
    <w:p w14:paraId="1E2A763C" w14:textId="77777777" w:rsidR="0074712F" w:rsidRPr="0074712F" w:rsidRDefault="0074712F" w:rsidP="0074712F">
      <w:pPr>
        <w:numPr>
          <w:ilvl w:val="0"/>
          <w:numId w:val="1"/>
        </w:numPr>
        <w:tabs>
          <w:tab w:val="left" w:pos="1134"/>
        </w:tabs>
        <w:spacing w:line="360" w:lineRule="auto"/>
        <w:ind w:left="0" w:firstLine="709"/>
        <w:jc w:val="both"/>
        <w:rPr>
          <w:sz w:val="28"/>
          <w:szCs w:val="28"/>
        </w:rPr>
      </w:pPr>
      <w:r w:rsidRPr="0074712F">
        <w:rPr>
          <w:sz w:val="28"/>
          <w:szCs w:val="28"/>
        </w:rPr>
        <w:t xml:space="preserve">Борискина Т.Б. 454 вопроса по </w:t>
      </w:r>
      <w:r w:rsidR="00A17C5C">
        <w:rPr>
          <w:sz w:val="28"/>
          <w:szCs w:val="28"/>
        </w:rPr>
        <w:t xml:space="preserve">Экономика предприятия </w:t>
      </w:r>
      <w:r w:rsidRPr="0074712F">
        <w:rPr>
          <w:sz w:val="28"/>
          <w:szCs w:val="28"/>
        </w:rPr>
        <w:t xml:space="preserve">ту: учебное пособие / Т.Б. Борискина, О.С. Пескова. – М.: ИНФРА-М, </w:t>
      </w:r>
      <w:r w:rsidR="002409FB">
        <w:rPr>
          <w:sz w:val="28"/>
          <w:szCs w:val="28"/>
        </w:rPr>
        <w:t>2022</w:t>
      </w:r>
      <w:r w:rsidRPr="0074712F">
        <w:rPr>
          <w:sz w:val="28"/>
          <w:szCs w:val="28"/>
        </w:rPr>
        <w:t>. – 100 с. </w:t>
      </w:r>
    </w:p>
    <w:p w14:paraId="5E069A49" w14:textId="77777777" w:rsidR="0074712F" w:rsidRPr="0074712F" w:rsidRDefault="0074712F" w:rsidP="0074712F">
      <w:pPr>
        <w:numPr>
          <w:ilvl w:val="0"/>
          <w:numId w:val="1"/>
        </w:numPr>
        <w:tabs>
          <w:tab w:val="left" w:pos="1134"/>
        </w:tabs>
        <w:spacing w:line="360" w:lineRule="auto"/>
        <w:ind w:left="0" w:firstLine="709"/>
        <w:jc w:val="both"/>
        <w:rPr>
          <w:sz w:val="28"/>
          <w:szCs w:val="28"/>
        </w:rPr>
      </w:pPr>
      <w:r w:rsidRPr="0074712F">
        <w:rPr>
          <w:sz w:val="28"/>
          <w:szCs w:val="28"/>
        </w:rPr>
        <w:t xml:space="preserve"> Быстров О.Ф. Теория </w:t>
      </w:r>
      <w:r w:rsidR="00A17C5C">
        <w:rPr>
          <w:sz w:val="28"/>
          <w:szCs w:val="28"/>
        </w:rPr>
        <w:t xml:space="preserve">Экономика предприятия </w:t>
      </w:r>
      <w:r w:rsidRPr="0074712F">
        <w:rPr>
          <w:sz w:val="28"/>
          <w:szCs w:val="28"/>
        </w:rPr>
        <w:t xml:space="preserve">та. Монография / О.Ф. Быстров, Д.Э. Тарасов – М.: </w:t>
      </w:r>
      <w:proofErr w:type="spellStart"/>
      <w:r w:rsidRPr="0074712F">
        <w:rPr>
          <w:sz w:val="28"/>
          <w:szCs w:val="28"/>
        </w:rPr>
        <w:t>Русайнс</w:t>
      </w:r>
      <w:proofErr w:type="spellEnd"/>
      <w:r w:rsidRPr="0074712F">
        <w:rPr>
          <w:sz w:val="28"/>
          <w:szCs w:val="28"/>
        </w:rPr>
        <w:t xml:space="preserve">, </w:t>
      </w:r>
      <w:r w:rsidR="002409FB">
        <w:rPr>
          <w:sz w:val="28"/>
          <w:szCs w:val="28"/>
        </w:rPr>
        <w:t>2023</w:t>
      </w:r>
      <w:r w:rsidRPr="0074712F">
        <w:rPr>
          <w:sz w:val="28"/>
          <w:szCs w:val="28"/>
        </w:rPr>
        <w:t>. – 182 с.</w:t>
      </w:r>
    </w:p>
    <w:p w14:paraId="3E59CF17" w14:textId="77777777" w:rsidR="0074712F" w:rsidRPr="0074712F" w:rsidRDefault="0074712F" w:rsidP="0074712F">
      <w:pPr>
        <w:numPr>
          <w:ilvl w:val="0"/>
          <w:numId w:val="1"/>
        </w:numPr>
        <w:tabs>
          <w:tab w:val="left" w:pos="1134"/>
        </w:tabs>
        <w:spacing w:line="360" w:lineRule="auto"/>
        <w:ind w:left="0" w:firstLine="709"/>
        <w:jc w:val="both"/>
        <w:rPr>
          <w:sz w:val="28"/>
          <w:szCs w:val="28"/>
        </w:rPr>
      </w:pPr>
      <w:r w:rsidRPr="0074712F">
        <w:rPr>
          <w:sz w:val="28"/>
          <w:szCs w:val="28"/>
        </w:rPr>
        <w:t xml:space="preserve"> Виханский О.С. </w:t>
      </w:r>
      <w:r w:rsidR="00A17C5C">
        <w:rPr>
          <w:sz w:val="28"/>
          <w:szCs w:val="28"/>
        </w:rPr>
        <w:t xml:space="preserve">Экономика предприятия </w:t>
      </w:r>
      <w:r w:rsidRPr="0074712F">
        <w:rPr>
          <w:sz w:val="28"/>
          <w:szCs w:val="28"/>
        </w:rPr>
        <w:t xml:space="preserve">т: учебник / О.С. Виханский, А. И. Наумов. – М.: Магистр: ИНФРА-М, </w:t>
      </w:r>
      <w:r w:rsidR="002409FB">
        <w:rPr>
          <w:sz w:val="28"/>
          <w:szCs w:val="28"/>
        </w:rPr>
        <w:t>2022</w:t>
      </w:r>
      <w:r w:rsidRPr="0074712F">
        <w:rPr>
          <w:sz w:val="28"/>
          <w:szCs w:val="28"/>
        </w:rPr>
        <w:t>. – 656 с. </w:t>
      </w:r>
    </w:p>
    <w:p w14:paraId="166A86C4" w14:textId="77777777" w:rsidR="0074712F" w:rsidRPr="0074712F" w:rsidRDefault="0074712F" w:rsidP="0074712F">
      <w:pPr>
        <w:numPr>
          <w:ilvl w:val="0"/>
          <w:numId w:val="1"/>
        </w:numPr>
        <w:tabs>
          <w:tab w:val="left" w:pos="1134"/>
        </w:tabs>
        <w:spacing w:line="360" w:lineRule="auto"/>
        <w:ind w:left="0" w:firstLine="709"/>
        <w:jc w:val="both"/>
        <w:rPr>
          <w:sz w:val="28"/>
          <w:szCs w:val="28"/>
        </w:rPr>
      </w:pPr>
      <w:r w:rsidRPr="0074712F">
        <w:rPr>
          <w:sz w:val="28"/>
          <w:szCs w:val="28"/>
        </w:rPr>
        <w:t xml:space="preserve"> Гапоненко А.Л.  </w:t>
      </w:r>
      <w:r w:rsidR="00A17C5C">
        <w:rPr>
          <w:sz w:val="28"/>
          <w:szCs w:val="28"/>
        </w:rPr>
        <w:t xml:space="preserve">Экономика предприятия </w:t>
      </w:r>
      <w:r w:rsidRPr="0074712F">
        <w:rPr>
          <w:sz w:val="28"/>
          <w:szCs w:val="28"/>
        </w:rPr>
        <w:t xml:space="preserve">т: учебник и практикум для среднего профессионального образования / А. Л. Гапоненко. – М.: Издательство </w:t>
      </w:r>
      <w:proofErr w:type="spellStart"/>
      <w:r w:rsidRPr="0074712F">
        <w:rPr>
          <w:sz w:val="28"/>
          <w:szCs w:val="28"/>
        </w:rPr>
        <w:t>Юрайт</w:t>
      </w:r>
      <w:proofErr w:type="spellEnd"/>
      <w:r w:rsidRPr="0074712F">
        <w:rPr>
          <w:sz w:val="28"/>
          <w:szCs w:val="28"/>
        </w:rPr>
        <w:t xml:space="preserve">, </w:t>
      </w:r>
      <w:r w:rsidR="002409FB">
        <w:rPr>
          <w:sz w:val="28"/>
          <w:szCs w:val="28"/>
        </w:rPr>
        <w:t>2022</w:t>
      </w:r>
      <w:r w:rsidRPr="0074712F">
        <w:rPr>
          <w:sz w:val="28"/>
          <w:szCs w:val="28"/>
        </w:rPr>
        <w:t>. – 396 с.</w:t>
      </w:r>
    </w:p>
    <w:p w14:paraId="0FC0C5C7" w14:textId="77777777" w:rsidR="0074712F" w:rsidRPr="0074712F" w:rsidRDefault="0074712F" w:rsidP="0074712F">
      <w:pPr>
        <w:numPr>
          <w:ilvl w:val="0"/>
          <w:numId w:val="1"/>
        </w:numPr>
        <w:tabs>
          <w:tab w:val="left" w:pos="1134"/>
        </w:tabs>
        <w:spacing w:line="360" w:lineRule="auto"/>
        <w:ind w:left="0" w:firstLine="709"/>
        <w:jc w:val="both"/>
        <w:rPr>
          <w:sz w:val="28"/>
          <w:szCs w:val="28"/>
        </w:rPr>
      </w:pPr>
      <w:r w:rsidRPr="0074712F">
        <w:rPr>
          <w:sz w:val="28"/>
          <w:szCs w:val="28"/>
        </w:rPr>
        <w:t xml:space="preserve">  </w:t>
      </w:r>
      <w:proofErr w:type="spellStart"/>
      <w:r w:rsidRPr="0074712F">
        <w:rPr>
          <w:sz w:val="28"/>
          <w:szCs w:val="28"/>
        </w:rPr>
        <w:t>Кибанов</w:t>
      </w:r>
      <w:proofErr w:type="spellEnd"/>
      <w:r w:rsidRPr="0074712F">
        <w:rPr>
          <w:sz w:val="28"/>
          <w:szCs w:val="28"/>
        </w:rPr>
        <w:t xml:space="preserve"> А.Я. Управление персоналом: учебное пособие / А.Я. </w:t>
      </w:r>
      <w:proofErr w:type="spellStart"/>
      <w:r w:rsidRPr="0074712F">
        <w:rPr>
          <w:sz w:val="28"/>
          <w:szCs w:val="28"/>
        </w:rPr>
        <w:t>Кибанов</w:t>
      </w:r>
      <w:proofErr w:type="spellEnd"/>
      <w:r w:rsidRPr="0074712F">
        <w:rPr>
          <w:sz w:val="28"/>
          <w:szCs w:val="28"/>
        </w:rPr>
        <w:t xml:space="preserve">. – М.: </w:t>
      </w:r>
      <w:proofErr w:type="spellStart"/>
      <w:r w:rsidRPr="0074712F">
        <w:rPr>
          <w:sz w:val="28"/>
          <w:szCs w:val="28"/>
        </w:rPr>
        <w:t>КноРус</w:t>
      </w:r>
      <w:proofErr w:type="spellEnd"/>
      <w:r w:rsidRPr="0074712F">
        <w:rPr>
          <w:sz w:val="28"/>
          <w:szCs w:val="28"/>
        </w:rPr>
        <w:t xml:space="preserve">, </w:t>
      </w:r>
      <w:r w:rsidR="002409FB">
        <w:rPr>
          <w:sz w:val="28"/>
          <w:szCs w:val="28"/>
        </w:rPr>
        <w:t>2023</w:t>
      </w:r>
      <w:r w:rsidRPr="0074712F">
        <w:rPr>
          <w:sz w:val="28"/>
          <w:szCs w:val="28"/>
        </w:rPr>
        <w:t xml:space="preserve">. – 201 с. </w:t>
      </w:r>
    </w:p>
    <w:p w14:paraId="71701C16" w14:textId="77777777" w:rsidR="0074712F" w:rsidRPr="0074712F" w:rsidRDefault="0074712F" w:rsidP="0074712F">
      <w:pPr>
        <w:numPr>
          <w:ilvl w:val="0"/>
          <w:numId w:val="1"/>
        </w:numPr>
        <w:tabs>
          <w:tab w:val="left" w:pos="1134"/>
        </w:tabs>
        <w:spacing w:line="360" w:lineRule="auto"/>
        <w:ind w:left="0" w:firstLine="709"/>
        <w:jc w:val="both"/>
        <w:rPr>
          <w:sz w:val="28"/>
          <w:szCs w:val="28"/>
        </w:rPr>
      </w:pPr>
      <w:r w:rsidRPr="0074712F">
        <w:rPr>
          <w:sz w:val="28"/>
          <w:szCs w:val="28"/>
        </w:rPr>
        <w:t xml:space="preserve">Кошевая И. П. Профессиональная этика и психология делового общения: Учебное пособие – Текст: электронный / И.П. Кошевая, А.А. Канке. - М.: ИД ФОРУМ: НИЦ Инфра-М, </w:t>
      </w:r>
      <w:r w:rsidR="002409FB">
        <w:rPr>
          <w:sz w:val="28"/>
          <w:szCs w:val="28"/>
        </w:rPr>
        <w:t>2023</w:t>
      </w:r>
      <w:r w:rsidRPr="0074712F">
        <w:rPr>
          <w:sz w:val="28"/>
          <w:szCs w:val="28"/>
        </w:rPr>
        <w:t>. - 304 с. – URL: http://znanium.com/catalog.php?bookinfo=390632. (дата обращения: 04.07.24)</w:t>
      </w:r>
    </w:p>
    <w:p w14:paraId="74F26C0E" w14:textId="77777777" w:rsidR="0074712F" w:rsidRPr="0074712F" w:rsidRDefault="0074712F" w:rsidP="00A17C5C">
      <w:pPr>
        <w:numPr>
          <w:ilvl w:val="0"/>
          <w:numId w:val="1"/>
        </w:numPr>
        <w:tabs>
          <w:tab w:val="left" w:pos="1134"/>
        </w:tabs>
        <w:spacing w:line="360" w:lineRule="auto"/>
        <w:ind w:left="0" w:firstLine="709"/>
        <w:jc w:val="both"/>
        <w:rPr>
          <w:sz w:val="28"/>
          <w:szCs w:val="28"/>
        </w:rPr>
      </w:pPr>
      <w:r w:rsidRPr="0074712F">
        <w:rPr>
          <w:sz w:val="28"/>
          <w:szCs w:val="28"/>
        </w:rPr>
        <w:t xml:space="preserve"> </w:t>
      </w:r>
      <w:proofErr w:type="spellStart"/>
      <w:r w:rsidRPr="0074712F">
        <w:rPr>
          <w:sz w:val="28"/>
          <w:szCs w:val="28"/>
        </w:rPr>
        <w:t>Мкртычян</w:t>
      </w:r>
      <w:proofErr w:type="spellEnd"/>
      <w:r w:rsidRPr="0074712F">
        <w:rPr>
          <w:sz w:val="28"/>
          <w:szCs w:val="28"/>
        </w:rPr>
        <w:t xml:space="preserve"> Г. А.  Организационное поведение: учебник и практикум для вузов / Г. А. </w:t>
      </w:r>
      <w:proofErr w:type="spellStart"/>
      <w:r w:rsidRPr="0074712F">
        <w:rPr>
          <w:sz w:val="28"/>
          <w:szCs w:val="28"/>
        </w:rPr>
        <w:t>Мкртычян</w:t>
      </w:r>
      <w:proofErr w:type="spellEnd"/>
      <w:r w:rsidRPr="0074712F">
        <w:rPr>
          <w:sz w:val="28"/>
          <w:szCs w:val="28"/>
        </w:rPr>
        <w:t xml:space="preserve">. – М.: </w:t>
      </w:r>
      <w:proofErr w:type="spellStart"/>
      <w:r w:rsidRPr="0074712F">
        <w:rPr>
          <w:sz w:val="28"/>
          <w:szCs w:val="28"/>
        </w:rPr>
        <w:t>Юрайт</w:t>
      </w:r>
      <w:proofErr w:type="spellEnd"/>
      <w:r w:rsidRPr="0074712F">
        <w:rPr>
          <w:sz w:val="28"/>
          <w:szCs w:val="28"/>
        </w:rPr>
        <w:t xml:space="preserve">, </w:t>
      </w:r>
      <w:r w:rsidR="002409FB">
        <w:rPr>
          <w:sz w:val="28"/>
          <w:szCs w:val="28"/>
        </w:rPr>
        <w:t>2023</w:t>
      </w:r>
      <w:r w:rsidRPr="0074712F">
        <w:rPr>
          <w:sz w:val="28"/>
          <w:szCs w:val="28"/>
        </w:rPr>
        <w:t>. – 237 с. </w:t>
      </w:r>
    </w:p>
    <w:p w14:paraId="13283CDD" w14:textId="77777777" w:rsidR="0074712F" w:rsidRPr="0074712F" w:rsidRDefault="0074712F" w:rsidP="00A17C5C">
      <w:pPr>
        <w:numPr>
          <w:ilvl w:val="0"/>
          <w:numId w:val="1"/>
        </w:numPr>
        <w:tabs>
          <w:tab w:val="left" w:pos="1134"/>
        </w:tabs>
        <w:spacing w:line="360" w:lineRule="auto"/>
        <w:ind w:left="0" w:firstLine="709"/>
        <w:jc w:val="both"/>
        <w:rPr>
          <w:sz w:val="28"/>
          <w:szCs w:val="28"/>
        </w:rPr>
      </w:pPr>
      <w:r w:rsidRPr="0074712F">
        <w:rPr>
          <w:sz w:val="28"/>
          <w:szCs w:val="28"/>
        </w:rPr>
        <w:t xml:space="preserve"> Профессиональная этика: Учебное пособие / Плотникова А.Л., Родионова О.Г., </w:t>
      </w:r>
      <w:proofErr w:type="spellStart"/>
      <w:r w:rsidRPr="0074712F">
        <w:rPr>
          <w:sz w:val="28"/>
          <w:szCs w:val="28"/>
        </w:rPr>
        <w:t>Вотинов</w:t>
      </w:r>
      <w:proofErr w:type="spellEnd"/>
      <w:r w:rsidRPr="0074712F">
        <w:rPr>
          <w:sz w:val="28"/>
          <w:szCs w:val="28"/>
        </w:rPr>
        <w:t xml:space="preserve"> А.А. - Самара: Самарский юридический институт ФСИН России, 2019. - 120 с.</w:t>
      </w:r>
    </w:p>
    <w:p w14:paraId="09B3B3CB" w14:textId="77777777" w:rsidR="0074712F" w:rsidRPr="0074712F" w:rsidRDefault="0074712F" w:rsidP="00A17C5C">
      <w:pPr>
        <w:numPr>
          <w:ilvl w:val="0"/>
          <w:numId w:val="1"/>
        </w:numPr>
        <w:tabs>
          <w:tab w:val="left" w:pos="1134"/>
        </w:tabs>
        <w:spacing w:line="360" w:lineRule="auto"/>
        <w:ind w:left="0" w:firstLine="709"/>
        <w:jc w:val="both"/>
        <w:rPr>
          <w:sz w:val="28"/>
          <w:szCs w:val="28"/>
        </w:rPr>
      </w:pPr>
      <w:r w:rsidRPr="0074712F">
        <w:rPr>
          <w:sz w:val="28"/>
          <w:szCs w:val="28"/>
        </w:rPr>
        <w:t xml:space="preserve"> Чаусов Н.Ю. </w:t>
      </w:r>
      <w:r w:rsidR="00A17C5C">
        <w:rPr>
          <w:sz w:val="28"/>
          <w:szCs w:val="28"/>
        </w:rPr>
        <w:t xml:space="preserve">Экономика предприятия </w:t>
      </w:r>
      <w:r w:rsidRPr="0074712F">
        <w:rPr>
          <w:sz w:val="28"/>
          <w:szCs w:val="28"/>
        </w:rPr>
        <w:t xml:space="preserve">т: учебное пособие / Н.Ю. Чаусов, О.А. Калугин. – М.: </w:t>
      </w:r>
      <w:proofErr w:type="spellStart"/>
      <w:r w:rsidRPr="0074712F">
        <w:rPr>
          <w:sz w:val="28"/>
          <w:szCs w:val="28"/>
        </w:rPr>
        <w:t>КноРус</w:t>
      </w:r>
      <w:proofErr w:type="spellEnd"/>
      <w:r w:rsidRPr="0074712F">
        <w:rPr>
          <w:sz w:val="28"/>
          <w:szCs w:val="28"/>
        </w:rPr>
        <w:t xml:space="preserve">, </w:t>
      </w:r>
      <w:r w:rsidR="002409FB">
        <w:rPr>
          <w:sz w:val="28"/>
          <w:szCs w:val="28"/>
        </w:rPr>
        <w:t>202</w:t>
      </w:r>
      <w:r w:rsidR="00A620CF">
        <w:rPr>
          <w:sz w:val="28"/>
          <w:szCs w:val="28"/>
        </w:rPr>
        <w:t>4</w:t>
      </w:r>
      <w:r w:rsidRPr="0074712F">
        <w:rPr>
          <w:sz w:val="28"/>
          <w:szCs w:val="28"/>
        </w:rPr>
        <w:t>. – 496 с.</w:t>
      </w:r>
    </w:p>
    <w:p w14:paraId="4E052D7D" w14:textId="77777777" w:rsidR="00CF47AD" w:rsidRPr="0074712F" w:rsidRDefault="00CF47AD" w:rsidP="00A17C5C">
      <w:pPr>
        <w:numPr>
          <w:ilvl w:val="0"/>
          <w:numId w:val="1"/>
        </w:numPr>
        <w:tabs>
          <w:tab w:val="left" w:pos="1134"/>
        </w:tabs>
        <w:spacing w:line="360" w:lineRule="auto"/>
        <w:ind w:left="0" w:firstLine="709"/>
        <w:jc w:val="both"/>
        <w:rPr>
          <w:sz w:val="28"/>
          <w:szCs w:val="28"/>
        </w:rPr>
      </w:pPr>
      <w:r w:rsidRPr="0074712F">
        <w:rPr>
          <w:sz w:val="28"/>
          <w:szCs w:val="28"/>
        </w:rPr>
        <w:lastRenderedPageBreak/>
        <w:t>Леонтьев</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В.</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Е.</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Финансовые</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ресурсы</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организаций</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(предприятий):</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Учеб</w:t>
      </w:r>
      <w:r w:rsidR="00B834D8" w:rsidRPr="0074712F">
        <w:rPr>
          <w:sz w:val="28"/>
          <w:szCs w:val="28"/>
        </w:rPr>
        <w:t xml:space="preserve">ное </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пособие.</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В.</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Е.</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Леонтьев</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СПб.:</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Изд-во</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proofErr w:type="spellStart"/>
      <w:r w:rsidRPr="0074712F">
        <w:rPr>
          <w:sz w:val="28"/>
          <w:szCs w:val="28"/>
        </w:rPr>
        <w:t>СПбГУЭФ</w:t>
      </w:r>
      <w:proofErr w:type="spellEnd"/>
      <w:r w:rsidRPr="0074712F">
        <w:rPr>
          <w:sz w:val="28"/>
          <w:szCs w:val="28"/>
        </w:rPr>
        <w:t xml:space="preserve">. </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002409FB">
        <w:rPr>
          <w:sz w:val="28"/>
          <w:szCs w:val="28"/>
        </w:rPr>
        <w:t>2023</w:t>
      </w:r>
      <w:r w:rsidRPr="0074712F">
        <w:rPr>
          <w:sz w:val="28"/>
          <w:szCs w:val="28"/>
        </w:rPr>
        <w:t>.-890</w:t>
      </w:r>
      <w:r w:rsidRPr="0074712F">
        <w:rPr>
          <w:noProof/>
          <w:color w:val="FFFFFF"/>
          <w:spacing w:val="-20000"/>
          <w:sz w:val="28"/>
          <w:szCs w:val="28"/>
        </w:rPr>
        <w:t xml:space="preserve"> ‏</w:t>
      </w:r>
      <w:r w:rsidRPr="0074712F">
        <w:rPr>
          <w:rFonts w:ascii="Gulim" w:eastAsia="Gulim" w:hAnsi="Gulim" w:cs="Gulim" w:hint="eastAsia"/>
          <w:noProof/>
          <w:color w:val="FFFFFF"/>
          <w:spacing w:val="-20000"/>
          <w:sz w:val="28"/>
          <w:szCs w:val="28"/>
          <w:rtl/>
          <w:lang w:bidi="syr-SY"/>
        </w:rPr>
        <w:t>ㅤ</w:t>
      </w:r>
      <w:r w:rsidRPr="0074712F">
        <w:rPr>
          <w:sz w:val="28"/>
          <w:szCs w:val="28"/>
        </w:rPr>
        <w:t xml:space="preserve"> с.</w:t>
      </w:r>
    </w:p>
    <w:p w14:paraId="37AEFDD6" w14:textId="77777777" w:rsidR="00CF47AD" w:rsidRPr="0074712F" w:rsidRDefault="00CF47AD" w:rsidP="00A17C5C">
      <w:pPr>
        <w:spacing w:line="360" w:lineRule="auto"/>
        <w:rPr>
          <w:rFonts w:ascii="Arial" w:hAnsi="Arial" w:cs="Arial"/>
          <w:sz w:val="28"/>
          <w:szCs w:val="28"/>
        </w:rPr>
      </w:pPr>
    </w:p>
    <w:p w14:paraId="4F4CC405" w14:textId="77777777" w:rsidR="00A17C5C" w:rsidRDefault="00A17C5C" w:rsidP="00A17C5C">
      <w:pPr>
        <w:spacing w:line="360" w:lineRule="auto"/>
        <w:rPr>
          <w:rFonts w:ascii="Arial" w:hAnsi="Arial" w:cs="Arial"/>
          <w:sz w:val="28"/>
          <w:szCs w:val="28"/>
        </w:rPr>
      </w:pPr>
      <w:r>
        <w:rPr>
          <w:rFonts w:ascii="Arial" w:hAnsi="Arial" w:cs="Arial"/>
          <w:sz w:val="28"/>
          <w:szCs w:val="28"/>
        </w:rPr>
        <w:br w:type="page"/>
      </w:r>
    </w:p>
    <w:p w14:paraId="4F08E662" w14:textId="77777777" w:rsidR="00C209C0" w:rsidRDefault="00010E3B" w:rsidP="00C209C0">
      <w:pPr>
        <w:pStyle w:val="1"/>
        <w:spacing w:before="120" w:after="120"/>
        <w:jc w:val="center"/>
        <w:rPr>
          <w:b w:val="0"/>
          <w:sz w:val="28"/>
          <w:szCs w:val="28"/>
        </w:rPr>
      </w:pPr>
      <w:bookmarkStart w:id="57" w:name="_Toc180018676"/>
      <w:r w:rsidRPr="006F1CF2">
        <w:rPr>
          <w:b w:val="0"/>
          <w:sz w:val="30"/>
          <w:szCs w:val="30"/>
        </w:rPr>
        <w:lastRenderedPageBreak/>
        <w:t>Приложение А</w:t>
      </w:r>
      <w:bookmarkEnd w:id="57"/>
      <w:r w:rsidR="00C209C0" w:rsidRPr="00C209C0">
        <w:rPr>
          <w:b w:val="0"/>
          <w:sz w:val="28"/>
          <w:szCs w:val="28"/>
        </w:rPr>
        <w:t xml:space="preserve"> </w:t>
      </w:r>
    </w:p>
    <w:p w14:paraId="237B0D07" w14:textId="77777777" w:rsidR="00C209C0" w:rsidRDefault="00C209C0" w:rsidP="00C209C0">
      <w:pPr>
        <w:pStyle w:val="1"/>
        <w:spacing w:before="120" w:after="120"/>
        <w:jc w:val="center"/>
        <w:rPr>
          <w:b w:val="0"/>
          <w:sz w:val="28"/>
          <w:szCs w:val="28"/>
        </w:rPr>
      </w:pPr>
      <w:bookmarkStart w:id="58" w:name="_Toc180018677"/>
      <w:r w:rsidRPr="006F1CF2">
        <w:rPr>
          <w:b w:val="0"/>
          <w:sz w:val="28"/>
          <w:szCs w:val="28"/>
        </w:rPr>
        <w:t>Бухгалтерский баланс</w:t>
      </w:r>
      <w:bookmarkEnd w:id="58"/>
    </w:p>
    <w:p w14:paraId="42AF8DB3" w14:textId="77777777" w:rsidR="00E27F0A" w:rsidRDefault="00E27F0A" w:rsidP="00E27F0A">
      <w:r>
        <w:rPr>
          <w:noProof/>
        </w:rPr>
        <w:drawing>
          <wp:anchor distT="0" distB="0" distL="114300" distR="114300" simplePos="0" relativeHeight="251658240" behindDoc="0" locked="0" layoutInCell="1" allowOverlap="1" wp14:anchorId="66C7E8C3" wp14:editId="1E397548">
            <wp:simplePos x="0" y="0"/>
            <wp:positionH relativeFrom="column">
              <wp:posOffset>-3810</wp:posOffset>
            </wp:positionH>
            <wp:positionV relativeFrom="paragraph">
              <wp:posOffset>175260</wp:posOffset>
            </wp:positionV>
            <wp:extent cx="5895975" cy="2200275"/>
            <wp:effectExtent l="0" t="0" r="9525" b="9525"/>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39220" t="25466" r="7553" b="20834"/>
                    <a:stretch/>
                  </pic:blipFill>
                  <pic:spPr bwMode="auto">
                    <a:xfrm>
                      <a:off x="0" y="0"/>
                      <a:ext cx="5895975" cy="2200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DBE2CB" w14:textId="77777777" w:rsidR="003C50D7" w:rsidRDefault="00E27F0A" w:rsidP="003C50D7">
      <w:r>
        <w:br w:type="textWrapping" w:clear="all"/>
      </w:r>
    </w:p>
    <w:p w14:paraId="05986CA0" w14:textId="77777777" w:rsidR="003C50D7" w:rsidRDefault="003C50D7" w:rsidP="003C50D7">
      <w:r>
        <w:rPr>
          <w:noProof/>
        </w:rPr>
        <w:drawing>
          <wp:inline distT="0" distB="0" distL="0" distR="0" wp14:anchorId="22F0238E" wp14:editId="6B240931">
            <wp:extent cx="6191250" cy="3943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1966" t="17383" r="6931" b="13913"/>
                    <a:stretch/>
                  </pic:blipFill>
                  <pic:spPr bwMode="auto">
                    <a:xfrm>
                      <a:off x="0" y="0"/>
                      <a:ext cx="6191250" cy="3943350"/>
                    </a:xfrm>
                    <a:prstGeom prst="rect">
                      <a:avLst/>
                    </a:prstGeom>
                    <a:ln>
                      <a:noFill/>
                    </a:ln>
                    <a:extLst>
                      <a:ext uri="{53640926-AAD7-44D8-BBD7-CCE9431645EC}">
                        <a14:shadowObscured xmlns:a14="http://schemas.microsoft.com/office/drawing/2010/main"/>
                      </a:ext>
                    </a:extLst>
                  </pic:spPr>
                </pic:pic>
              </a:graphicData>
            </a:graphic>
          </wp:inline>
        </w:drawing>
      </w:r>
    </w:p>
    <w:p w14:paraId="438BF8A9" w14:textId="77777777" w:rsidR="003C50D7" w:rsidRPr="003C50D7" w:rsidRDefault="003C50D7" w:rsidP="003C50D7"/>
    <w:p w14:paraId="6BCF509F" w14:textId="77777777" w:rsidR="00A17C5C" w:rsidRDefault="00A17C5C" w:rsidP="00A17C5C"/>
    <w:p w14:paraId="0B54CCD1" w14:textId="77777777" w:rsidR="00A17C5C" w:rsidRDefault="00A17C5C" w:rsidP="00A17C5C"/>
    <w:p w14:paraId="4F421483" w14:textId="77777777" w:rsidR="00624273" w:rsidRDefault="00624273" w:rsidP="00624273"/>
    <w:p w14:paraId="3519D456" w14:textId="77777777" w:rsidR="00624273" w:rsidRDefault="00624273" w:rsidP="00624273"/>
    <w:p w14:paraId="3AF3AC8D" w14:textId="77777777" w:rsidR="00624273" w:rsidRDefault="00624273" w:rsidP="00624273"/>
    <w:p w14:paraId="312F77BD" w14:textId="77777777" w:rsidR="00624273" w:rsidRDefault="00624273" w:rsidP="00624273"/>
    <w:p w14:paraId="1D6A07A4" w14:textId="51C00E41" w:rsidR="00B22718" w:rsidRDefault="00B22718" w:rsidP="001D0D61"/>
    <w:p w14:paraId="07B3DB59" w14:textId="77777777" w:rsidR="00010E3B" w:rsidRDefault="00010E3B" w:rsidP="00010E3B">
      <w:pPr>
        <w:tabs>
          <w:tab w:val="left" w:pos="1665"/>
        </w:tabs>
        <w:rPr>
          <w:rFonts w:ascii="Arial" w:hAnsi="Arial" w:cs="Arial"/>
          <w:sz w:val="32"/>
          <w:szCs w:val="32"/>
        </w:rPr>
      </w:pPr>
    </w:p>
    <w:p w14:paraId="0CA61A50" w14:textId="6A070BD5" w:rsidR="00010E3B" w:rsidRDefault="00010E3B" w:rsidP="00010E3B">
      <w:pPr>
        <w:tabs>
          <w:tab w:val="left" w:pos="1665"/>
        </w:tabs>
        <w:rPr>
          <w:rFonts w:ascii="Arial" w:hAnsi="Arial" w:cs="Arial"/>
          <w:sz w:val="32"/>
          <w:szCs w:val="32"/>
        </w:rPr>
      </w:pPr>
      <w:bookmarkStart w:id="59" w:name="_GoBack"/>
      <w:bookmarkEnd w:id="59"/>
    </w:p>
    <w:sectPr w:rsidR="00010E3B" w:rsidSect="005A015F">
      <w:headerReference w:type="default" r:id="rId18"/>
      <w:headerReference w:type="first" r:id="rId19"/>
      <w:pgSz w:w="11906" w:h="16838"/>
      <w:pgMar w:top="1134" w:right="567" w:bottom="1134" w:left="1701"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FBF92B" w14:textId="77777777" w:rsidR="005D3C85" w:rsidRDefault="005D3C85">
      <w:r>
        <w:separator/>
      </w:r>
    </w:p>
  </w:endnote>
  <w:endnote w:type="continuationSeparator" w:id="0">
    <w:p w14:paraId="37483615" w14:textId="77777777" w:rsidR="005D3C85" w:rsidRDefault="005D3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Gulim">
    <w:altName w:val="Malgun Gothic Semilight"/>
    <w:panose1 w:val="020B0600000101010101"/>
    <w:charset w:val="81"/>
    <w:family w:val="swiss"/>
    <w:pitch w:val="variable"/>
    <w:sig w:usb0="00000000"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E5B28" w14:textId="77777777" w:rsidR="005D3C85" w:rsidRDefault="005D3C85">
      <w:r>
        <w:separator/>
      </w:r>
    </w:p>
  </w:footnote>
  <w:footnote w:type="continuationSeparator" w:id="0">
    <w:p w14:paraId="1A9A1A77" w14:textId="77777777" w:rsidR="005D3C85" w:rsidRDefault="005D3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E2E76" w14:textId="77777777" w:rsidR="00400A5F" w:rsidRDefault="00400A5F" w:rsidP="00654535">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05594887" w14:textId="77777777" w:rsidR="00400A5F" w:rsidRDefault="00400A5F" w:rsidP="00654535">
    <w:pPr>
      <w:pStyle w:val="aa"/>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4324801"/>
      <w:docPartObj>
        <w:docPartGallery w:val="Page Numbers (Top of Page)"/>
        <w:docPartUnique/>
      </w:docPartObj>
    </w:sdtPr>
    <w:sdtContent>
      <w:p w14:paraId="2C4599AA" w14:textId="6ADF1BB5" w:rsidR="00400A5F" w:rsidRDefault="00400A5F">
        <w:pPr>
          <w:pStyle w:val="aa"/>
          <w:jc w:val="right"/>
        </w:pPr>
        <w:r>
          <w:fldChar w:fldCharType="begin"/>
        </w:r>
        <w:r>
          <w:instrText xml:space="preserve"> PAGE   \* MERGEFORMAT </w:instrText>
        </w:r>
        <w:r>
          <w:fldChar w:fldCharType="separate"/>
        </w:r>
        <w:r w:rsidR="00B30EBF">
          <w:rPr>
            <w:noProof/>
          </w:rPr>
          <w:t>3</w:t>
        </w:r>
        <w:r>
          <w:rPr>
            <w:noProof/>
          </w:rPr>
          <w:fldChar w:fldCharType="end"/>
        </w:r>
      </w:p>
    </w:sdtContent>
  </w:sdt>
  <w:p w14:paraId="0524E7B4" w14:textId="77777777" w:rsidR="00400A5F" w:rsidRDefault="00400A5F" w:rsidP="00654535">
    <w:pPr>
      <w:pStyle w:val="aa"/>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22B50" w14:textId="77777777" w:rsidR="00400A5F" w:rsidRDefault="00400A5F">
    <w:pPr>
      <w:pStyle w:val="aa"/>
      <w:jc w:val="right"/>
    </w:pPr>
  </w:p>
  <w:p w14:paraId="00248C3C" w14:textId="77777777" w:rsidR="00400A5F" w:rsidRDefault="00400A5F">
    <w:pPr>
      <w:pStyle w:val="aa"/>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3CD89" w14:textId="49C8320C" w:rsidR="00400A5F" w:rsidRDefault="00400A5F">
    <w:pPr>
      <w:pStyle w:val="aa"/>
      <w:jc w:val="right"/>
    </w:pPr>
    <w:r>
      <w:fldChar w:fldCharType="begin"/>
    </w:r>
    <w:r>
      <w:instrText xml:space="preserve"> PAGE   \* MERGEFORMAT </w:instrText>
    </w:r>
    <w:r>
      <w:fldChar w:fldCharType="separate"/>
    </w:r>
    <w:r w:rsidR="00B30EBF">
      <w:rPr>
        <w:noProof/>
      </w:rPr>
      <w:t>20</w:t>
    </w:r>
    <w:r>
      <w:rPr>
        <w:noProof/>
      </w:rPr>
      <w:fldChar w:fldCharType="end"/>
    </w:r>
  </w:p>
  <w:p w14:paraId="1980D5CC" w14:textId="77777777" w:rsidR="00400A5F" w:rsidRDefault="00400A5F" w:rsidP="00654535">
    <w:pPr>
      <w:pStyle w:val="aa"/>
      <w:ind w:right="36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E01D9" w14:textId="5EBDD610" w:rsidR="00400A5F" w:rsidRDefault="00400A5F">
    <w:pPr>
      <w:pStyle w:val="aa"/>
      <w:jc w:val="right"/>
    </w:pPr>
    <w:r>
      <w:fldChar w:fldCharType="begin"/>
    </w:r>
    <w:r>
      <w:instrText xml:space="preserve"> PAGE   \* MERGEFORMAT </w:instrText>
    </w:r>
    <w:r>
      <w:fldChar w:fldCharType="separate"/>
    </w:r>
    <w:r w:rsidR="00B30EBF">
      <w:rPr>
        <w:noProof/>
      </w:rPr>
      <w:t>3</w:t>
    </w:r>
    <w:r>
      <w:rPr>
        <w:noProof/>
      </w:rPr>
      <w:fldChar w:fldCharType="end"/>
    </w:r>
  </w:p>
  <w:p w14:paraId="26B9DA3E" w14:textId="77777777" w:rsidR="00400A5F" w:rsidRDefault="00400A5F">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240"/>
        </w:tabs>
        <w:ind w:left="240" w:hanging="360"/>
      </w:pPr>
      <w:rPr>
        <w:rFonts w:ascii="Symbol" w:hAnsi="Symbol"/>
      </w:rPr>
    </w:lvl>
  </w:abstractNum>
  <w:abstractNum w:abstractNumId="1" w15:restartNumberingAfterBreak="0">
    <w:nsid w:val="009E4A30"/>
    <w:multiLevelType w:val="hybridMultilevel"/>
    <w:tmpl w:val="A7BC5E6C"/>
    <w:lvl w:ilvl="0" w:tplc="7BB668BE">
      <w:start w:val="1"/>
      <w:numFmt w:val="decimal"/>
      <w:lvlText w:val="%1"/>
      <w:lvlJc w:val="left"/>
      <w:pPr>
        <w:ind w:left="3763" w:hanging="360"/>
      </w:pPr>
      <w:rPr>
        <w:rFonts w:hint="default"/>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2" w15:restartNumberingAfterBreak="0">
    <w:nsid w:val="03114352"/>
    <w:multiLevelType w:val="hybridMultilevel"/>
    <w:tmpl w:val="D452FD2A"/>
    <w:lvl w:ilvl="0" w:tplc="6E6A7184">
      <w:start w:val="3"/>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4C2031"/>
    <w:multiLevelType w:val="multilevel"/>
    <w:tmpl w:val="42FC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E7AFE"/>
    <w:multiLevelType w:val="multilevel"/>
    <w:tmpl w:val="837CC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347EBD"/>
    <w:multiLevelType w:val="hybridMultilevel"/>
    <w:tmpl w:val="5F128D90"/>
    <w:lvl w:ilvl="0" w:tplc="72E2BE26">
      <w:start w:val="1"/>
      <w:numFmt w:val="bullet"/>
      <w:pStyle w:val="a"/>
      <w:lvlText w:val=""/>
      <w:lvlJc w:val="left"/>
      <w:pPr>
        <w:tabs>
          <w:tab w:val="num" w:pos="1077"/>
        </w:tabs>
        <w:ind w:firstLine="720"/>
      </w:pPr>
      <w:rPr>
        <w:rFonts w:ascii="Symbol" w:hAnsi="Symbol" w:cs="Symbol" w:hint="default"/>
        <w:sz w:val="24"/>
        <w:szCs w:val="24"/>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A1610EC"/>
    <w:multiLevelType w:val="hybridMultilevel"/>
    <w:tmpl w:val="C562F292"/>
    <w:lvl w:ilvl="0" w:tplc="6E985B90">
      <w:start w:val="3"/>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F61E77"/>
    <w:multiLevelType w:val="hybridMultilevel"/>
    <w:tmpl w:val="02C82BD0"/>
    <w:lvl w:ilvl="0" w:tplc="BAC47F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246C13"/>
    <w:multiLevelType w:val="hybridMultilevel"/>
    <w:tmpl w:val="A1D0179C"/>
    <w:lvl w:ilvl="0" w:tplc="4F9EB9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FB2242"/>
    <w:multiLevelType w:val="hybridMultilevel"/>
    <w:tmpl w:val="D80E0FDE"/>
    <w:lvl w:ilvl="0" w:tplc="6E6A7184">
      <w:start w:val="3"/>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0A17DF0"/>
    <w:multiLevelType w:val="hybridMultilevel"/>
    <w:tmpl w:val="F2401F72"/>
    <w:lvl w:ilvl="0" w:tplc="EAB6D020">
      <w:start w:val="1"/>
      <w:numFmt w:val="upperRoman"/>
      <w:lvlText w:val="%1."/>
      <w:lvlJc w:val="left"/>
      <w:pPr>
        <w:ind w:left="780" w:hanging="72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1" w15:restartNumberingAfterBreak="0">
    <w:nsid w:val="2C8704BC"/>
    <w:multiLevelType w:val="hybridMultilevel"/>
    <w:tmpl w:val="7FBCBD7C"/>
    <w:lvl w:ilvl="0" w:tplc="A97EE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D303D4"/>
    <w:multiLevelType w:val="hybridMultilevel"/>
    <w:tmpl w:val="2E96AFA8"/>
    <w:lvl w:ilvl="0" w:tplc="F05A717E">
      <w:start w:val="1"/>
      <w:numFmt w:val="bullet"/>
      <w:lvlText w:val="–"/>
      <w:lvlJc w:val="left"/>
      <w:pPr>
        <w:ind w:left="720" w:hanging="360"/>
      </w:pPr>
      <w:rPr>
        <w:rFonts w:ascii="Times New Roman" w:hAnsi="Times New Roman" w:cs="Times New Roman" w:hint="default"/>
        <w:b w:val="0"/>
        <w:i w:val="0"/>
        <w:caps w:val="0"/>
        <w:strike w:val="0"/>
        <w:dstrike w:val="0"/>
        <w:vanish w:val="0"/>
        <w:kern w:val="0"/>
        <w:sz w:val="28"/>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88387A"/>
    <w:multiLevelType w:val="hybridMultilevel"/>
    <w:tmpl w:val="AD0AD824"/>
    <w:lvl w:ilvl="0" w:tplc="CE5C2A84">
      <w:start w:val="1"/>
      <w:numFmt w:val="decimal"/>
      <w:pStyle w:val="a0"/>
      <w:lvlText w:val="%1."/>
      <w:lvlJc w:val="left"/>
      <w:pPr>
        <w:tabs>
          <w:tab w:val="num" w:pos="0"/>
        </w:tabs>
        <w:ind w:firstLine="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15:restartNumberingAfterBreak="0">
    <w:nsid w:val="34CE75B1"/>
    <w:multiLevelType w:val="hybridMultilevel"/>
    <w:tmpl w:val="98EAB8DE"/>
    <w:lvl w:ilvl="0" w:tplc="DF8C9E34">
      <w:start w:val="1"/>
      <w:numFmt w:val="bullet"/>
      <w:lvlText w:val="-"/>
      <w:lvlJc w:val="left"/>
      <w:pPr>
        <w:tabs>
          <w:tab w:val="num" w:pos="1117"/>
        </w:tabs>
        <w:ind w:left="1117" w:hanging="360"/>
      </w:pPr>
      <w:rPr>
        <w:rFonts w:ascii="Times New Roman" w:hAnsi="Times New Roman" w:cs="Times New Roman" w:hint="default"/>
      </w:rPr>
    </w:lvl>
    <w:lvl w:ilvl="1" w:tplc="04190003" w:tentative="1">
      <w:start w:val="1"/>
      <w:numFmt w:val="bullet"/>
      <w:lvlText w:val="o"/>
      <w:lvlJc w:val="left"/>
      <w:pPr>
        <w:tabs>
          <w:tab w:val="num" w:pos="1837"/>
        </w:tabs>
        <w:ind w:left="1837" w:hanging="360"/>
      </w:pPr>
      <w:rPr>
        <w:rFonts w:ascii="Courier New" w:hAnsi="Courier New" w:cs="Courier New" w:hint="default"/>
      </w:rPr>
    </w:lvl>
    <w:lvl w:ilvl="2" w:tplc="04190005" w:tentative="1">
      <w:start w:val="1"/>
      <w:numFmt w:val="bullet"/>
      <w:lvlText w:val=""/>
      <w:lvlJc w:val="left"/>
      <w:pPr>
        <w:tabs>
          <w:tab w:val="num" w:pos="2557"/>
        </w:tabs>
        <w:ind w:left="2557" w:hanging="360"/>
      </w:pPr>
      <w:rPr>
        <w:rFonts w:ascii="Wingdings" w:hAnsi="Wingdings" w:hint="default"/>
      </w:rPr>
    </w:lvl>
    <w:lvl w:ilvl="3" w:tplc="04190001" w:tentative="1">
      <w:start w:val="1"/>
      <w:numFmt w:val="bullet"/>
      <w:lvlText w:val=""/>
      <w:lvlJc w:val="left"/>
      <w:pPr>
        <w:tabs>
          <w:tab w:val="num" w:pos="3277"/>
        </w:tabs>
        <w:ind w:left="3277" w:hanging="360"/>
      </w:pPr>
      <w:rPr>
        <w:rFonts w:ascii="Symbol" w:hAnsi="Symbol" w:hint="default"/>
      </w:rPr>
    </w:lvl>
    <w:lvl w:ilvl="4" w:tplc="04190003" w:tentative="1">
      <w:start w:val="1"/>
      <w:numFmt w:val="bullet"/>
      <w:lvlText w:val="o"/>
      <w:lvlJc w:val="left"/>
      <w:pPr>
        <w:tabs>
          <w:tab w:val="num" w:pos="3997"/>
        </w:tabs>
        <w:ind w:left="3997" w:hanging="360"/>
      </w:pPr>
      <w:rPr>
        <w:rFonts w:ascii="Courier New" w:hAnsi="Courier New" w:cs="Courier New" w:hint="default"/>
      </w:rPr>
    </w:lvl>
    <w:lvl w:ilvl="5" w:tplc="04190005" w:tentative="1">
      <w:start w:val="1"/>
      <w:numFmt w:val="bullet"/>
      <w:lvlText w:val=""/>
      <w:lvlJc w:val="left"/>
      <w:pPr>
        <w:tabs>
          <w:tab w:val="num" w:pos="4717"/>
        </w:tabs>
        <w:ind w:left="4717" w:hanging="360"/>
      </w:pPr>
      <w:rPr>
        <w:rFonts w:ascii="Wingdings" w:hAnsi="Wingdings" w:hint="default"/>
      </w:rPr>
    </w:lvl>
    <w:lvl w:ilvl="6" w:tplc="04190001" w:tentative="1">
      <w:start w:val="1"/>
      <w:numFmt w:val="bullet"/>
      <w:lvlText w:val=""/>
      <w:lvlJc w:val="left"/>
      <w:pPr>
        <w:tabs>
          <w:tab w:val="num" w:pos="5437"/>
        </w:tabs>
        <w:ind w:left="5437" w:hanging="360"/>
      </w:pPr>
      <w:rPr>
        <w:rFonts w:ascii="Symbol" w:hAnsi="Symbol" w:hint="default"/>
      </w:rPr>
    </w:lvl>
    <w:lvl w:ilvl="7" w:tplc="04190003" w:tentative="1">
      <w:start w:val="1"/>
      <w:numFmt w:val="bullet"/>
      <w:lvlText w:val="o"/>
      <w:lvlJc w:val="left"/>
      <w:pPr>
        <w:tabs>
          <w:tab w:val="num" w:pos="6157"/>
        </w:tabs>
        <w:ind w:left="6157" w:hanging="360"/>
      </w:pPr>
      <w:rPr>
        <w:rFonts w:ascii="Courier New" w:hAnsi="Courier New" w:cs="Courier New" w:hint="default"/>
      </w:rPr>
    </w:lvl>
    <w:lvl w:ilvl="8" w:tplc="04190005" w:tentative="1">
      <w:start w:val="1"/>
      <w:numFmt w:val="bullet"/>
      <w:lvlText w:val=""/>
      <w:lvlJc w:val="left"/>
      <w:pPr>
        <w:tabs>
          <w:tab w:val="num" w:pos="6877"/>
        </w:tabs>
        <w:ind w:left="6877" w:hanging="360"/>
      </w:pPr>
      <w:rPr>
        <w:rFonts w:ascii="Wingdings" w:hAnsi="Wingdings" w:hint="default"/>
      </w:rPr>
    </w:lvl>
  </w:abstractNum>
  <w:abstractNum w:abstractNumId="15" w15:restartNumberingAfterBreak="0">
    <w:nsid w:val="3B6A2167"/>
    <w:multiLevelType w:val="hybridMultilevel"/>
    <w:tmpl w:val="5D1C5E82"/>
    <w:lvl w:ilvl="0" w:tplc="BAC47F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B822EB"/>
    <w:multiLevelType w:val="multilevel"/>
    <w:tmpl w:val="7DF8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1302CA"/>
    <w:multiLevelType w:val="hybridMultilevel"/>
    <w:tmpl w:val="524C7E18"/>
    <w:lvl w:ilvl="0" w:tplc="DF8C9E34">
      <w:start w:val="1"/>
      <w:numFmt w:val="bullet"/>
      <w:lvlText w:val="-"/>
      <w:lvlJc w:val="left"/>
      <w:pPr>
        <w:tabs>
          <w:tab w:val="num" w:pos="1117"/>
        </w:tabs>
        <w:ind w:left="1117" w:hanging="360"/>
      </w:pPr>
      <w:rPr>
        <w:rFonts w:ascii="Times New Roman" w:hAnsi="Times New Roman" w:cs="Times New Roman" w:hint="default"/>
      </w:rPr>
    </w:lvl>
    <w:lvl w:ilvl="1" w:tplc="FFFFFFFF" w:tentative="1">
      <w:start w:val="1"/>
      <w:numFmt w:val="bullet"/>
      <w:lvlText w:val="o"/>
      <w:lvlJc w:val="left"/>
      <w:pPr>
        <w:tabs>
          <w:tab w:val="num" w:pos="1837"/>
        </w:tabs>
        <w:ind w:left="1837" w:hanging="360"/>
      </w:pPr>
      <w:rPr>
        <w:rFonts w:ascii="Courier New" w:hAnsi="Courier New" w:hint="default"/>
      </w:rPr>
    </w:lvl>
    <w:lvl w:ilvl="2" w:tplc="FFFFFFFF" w:tentative="1">
      <w:start w:val="1"/>
      <w:numFmt w:val="bullet"/>
      <w:lvlText w:val=""/>
      <w:lvlJc w:val="left"/>
      <w:pPr>
        <w:tabs>
          <w:tab w:val="num" w:pos="2557"/>
        </w:tabs>
        <w:ind w:left="2557" w:hanging="360"/>
      </w:pPr>
      <w:rPr>
        <w:rFonts w:ascii="Wingdings" w:hAnsi="Wingdings" w:hint="default"/>
      </w:rPr>
    </w:lvl>
    <w:lvl w:ilvl="3" w:tplc="FFFFFFFF" w:tentative="1">
      <w:start w:val="1"/>
      <w:numFmt w:val="bullet"/>
      <w:lvlText w:val=""/>
      <w:lvlJc w:val="left"/>
      <w:pPr>
        <w:tabs>
          <w:tab w:val="num" w:pos="3277"/>
        </w:tabs>
        <w:ind w:left="3277" w:hanging="360"/>
      </w:pPr>
      <w:rPr>
        <w:rFonts w:ascii="Symbol" w:hAnsi="Symbol" w:hint="default"/>
      </w:rPr>
    </w:lvl>
    <w:lvl w:ilvl="4" w:tplc="FFFFFFFF" w:tentative="1">
      <w:start w:val="1"/>
      <w:numFmt w:val="bullet"/>
      <w:lvlText w:val="o"/>
      <w:lvlJc w:val="left"/>
      <w:pPr>
        <w:tabs>
          <w:tab w:val="num" w:pos="3997"/>
        </w:tabs>
        <w:ind w:left="3997" w:hanging="360"/>
      </w:pPr>
      <w:rPr>
        <w:rFonts w:ascii="Courier New" w:hAnsi="Courier New" w:hint="default"/>
      </w:rPr>
    </w:lvl>
    <w:lvl w:ilvl="5" w:tplc="FFFFFFFF" w:tentative="1">
      <w:start w:val="1"/>
      <w:numFmt w:val="bullet"/>
      <w:lvlText w:val=""/>
      <w:lvlJc w:val="left"/>
      <w:pPr>
        <w:tabs>
          <w:tab w:val="num" w:pos="4717"/>
        </w:tabs>
        <w:ind w:left="4717" w:hanging="360"/>
      </w:pPr>
      <w:rPr>
        <w:rFonts w:ascii="Wingdings" w:hAnsi="Wingdings" w:hint="default"/>
      </w:rPr>
    </w:lvl>
    <w:lvl w:ilvl="6" w:tplc="FFFFFFFF" w:tentative="1">
      <w:start w:val="1"/>
      <w:numFmt w:val="bullet"/>
      <w:lvlText w:val=""/>
      <w:lvlJc w:val="left"/>
      <w:pPr>
        <w:tabs>
          <w:tab w:val="num" w:pos="5437"/>
        </w:tabs>
        <w:ind w:left="5437" w:hanging="360"/>
      </w:pPr>
      <w:rPr>
        <w:rFonts w:ascii="Symbol" w:hAnsi="Symbol" w:hint="default"/>
      </w:rPr>
    </w:lvl>
    <w:lvl w:ilvl="7" w:tplc="FFFFFFFF" w:tentative="1">
      <w:start w:val="1"/>
      <w:numFmt w:val="bullet"/>
      <w:lvlText w:val="o"/>
      <w:lvlJc w:val="left"/>
      <w:pPr>
        <w:tabs>
          <w:tab w:val="num" w:pos="6157"/>
        </w:tabs>
        <w:ind w:left="6157" w:hanging="360"/>
      </w:pPr>
      <w:rPr>
        <w:rFonts w:ascii="Courier New" w:hAnsi="Courier New" w:hint="default"/>
      </w:rPr>
    </w:lvl>
    <w:lvl w:ilvl="8" w:tplc="FFFFFFFF" w:tentative="1">
      <w:start w:val="1"/>
      <w:numFmt w:val="bullet"/>
      <w:lvlText w:val=""/>
      <w:lvlJc w:val="left"/>
      <w:pPr>
        <w:tabs>
          <w:tab w:val="num" w:pos="6877"/>
        </w:tabs>
        <w:ind w:left="6877" w:hanging="360"/>
      </w:pPr>
      <w:rPr>
        <w:rFonts w:ascii="Wingdings" w:hAnsi="Wingdings" w:hint="default"/>
      </w:rPr>
    </w:lvl>
  </w:abstractNum>
  <w:abstractNum w:abstractNumId="18" w15:restartNumberingAfterBreak="0">
    <w:nsid w:val="51BE1F5B"/>
    <w:multiLevelType w:val="hybridMultilevel"/>
    <w:tmpl w:val="F7DA247C"/>
    <w:lvl w:ilvl="0" w:tplc="02FE09D8">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9" w15:restartNumberingAfterBreak="0">
    <w:nsid w:val="55DE6671"/>
    <w:multiLevelType w:val="hybridMultilevel"/>
    <w:tmpl w:val="9130739E"/>
    <w:lvl w:ilvl="0" w:tplc="9CE6C142">
      <w:start w:val="1"/>
      <w:numFmt w:val="bullet"/>
      <w:lvlText w:val="–"/>
      <w:lvlJc w:val="left"/>
      <w:pPr>
        <w:ind w:left="720" w:hanging="360"/>
      </w:pPr>
      <w:rPr>
        <w:rFonts w:ascii="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A3611EA"/>
    <w:multiLevelType w:val="hybridMultilevel"/>
    <w:tmpl w:val="0074A3A4"/>
    <w:lvl w:ilvl="0" w:tplc="7D583ECA">
      <w:start w:val="1"/>
      <w:numFmt w:val="decimal"/>
      <w:lvlText w:val="%1"/>
      <w:lvlJc w:val="left"/>
      <w:pPr>
        <w:ind w:left="1353" w:hanging="360"/>
      </w:pPr>
      <w:rPr>
        <w:rFonts w:ascii="Times New Roman" w:hAnsi="Times New Roman" w:cs="Times New Roman" w:hint="default"/>
        <w:sz w:val="28"/>
        <w:szCs w:val="28"/>
      </w:rPr>
    </w:lvl>
    <w:lvl w:ilvl="1" w:tplc="04190003" w:tentative="1">
      <w:start w:val="1"/>
      <w:numFmt w:val="lowerLetter"/>
      <w:lvlText w:val="%2."/>
      <w:lvlJc w:val="left"/>
      <w:pPr>
        <w:ind w:left="2639" w:hanging="360"/>
      </w:pPr>
    </w:lvl>
    <w:lvl w:ilvl="2" w:tplc="04190005" w:tentative="1">
      <w:start w:val="1"/>
      <w:numFmt w:val="lowerRoman"/>
      <w:lvlText w:val="%3."/>
      <w:lvlJc w:val="right"/>
      <w:pPr>
        <w:ind w:left="3359" w:hanging="180"/>
      </w:pPr>
    </w:lvl>
    <w:lvl w:ilvl="3" w:tplc="04190001" w:tentative="1">
      <w:start w:val="1"/>
      <w:numFmt w:val="decimal"/>
      <w:lvlText w:val="%4."/>
      <w:lvlJc w:val="left"/>
      <w:pPr>
        <w:ind w:left="4079" w:hanging="360"/>
      </w:pPr>
    </w:lvl>
    <w:lvl w:ilvl="4" w:tplc="04190003" w:tentative="1">
      <w:start w:val="1"/>
      <w:numFmt w:val="lowerLetter"/>
      <w:lvlText w:val="%5."/>
      <w:lvlJc w:val="left"/>
      <w:pPr>
        <w:ind w:left="4799" w:hanging="360"/>
      </w:pPr>
    </w:lvl>
    <w:lvl w:ilvl="5" w:tplc="04190005" w:tentative="1">
      <w:start w:val="1"/>
      <w:numFmt w:val="lowerRoman"/>
      <w:lvlText w:val="%6."/>
      <w:lvlJc w:val="right"/>
      <w:pPr>
        <w:ind w:left="5519" w:hanging="180"/>
      </w:pPr>
    </w:lvl>
    <w:lvl w:ilvl="6" w:tplc="04190001" w:tentative="1">
      <w:start w:val="1"/>
      <w:numFmt w:val="decimal"/>
      <w:lvlText w:val="%7."/>
      <w:lvlJc w:val="left"/>
      <w:pPr>
        <w:ind w:left="6239" w:hanging="360"/>
      </w:pPr>
    </w:lvl>
    <w:lvl w:ilvl="7" w:tplc="04190003" w:tentative="1">
      <w:start w:val="1"/>
      <w:numFmt w:val="lowerLetter"/>
      <w:lvlText w:val="%8."/>
      <w:lvlJc w:val="left"/>
      <w:pPr>
        <w:ind w:left="6959" w:hanging="360"/>
      </w:pPr>
    </w:lvl>
    <w:lvl w:ilvl="8" w:tplc="04190005" w:tentative="1">
      <w:start w:val="1"/>
      <w:numFmt w:val="lowerRoman"/>
      <w:lvlText w:val="%9."/>
      <w:lvlJc w:val="right"/>
      <w:pPr>
        <w:ind w:left="7679" w:hanging="180"/>
      </w:pPr>
    </w:lvl>
  </w:abstractNum>
  <w:abstractNum w:abstractNumId="21" w15:restartNumberingAfterBreak="0">
    <w:nsid w:val="5C2D6C5B"/>
    <w:multiLevelType w:val="hybridMultilevel"/>
    <w:tmpl w:val="69D4628A"/>
    <w:lvl w:ilvl="0" w:tplc="A97EE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EBE6E3E"/>
    <w:multiLevelType w:val="hybridMultilevel"/>
    <w:tmpl w:val="1DDC03D6"/>
    <w:lvl w:ilvl="0" w:tplc="79621688">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3C7232F"/>
    <w:multiLevelType w:val="hybridMultilevel"/>
    <w:tmpl w:val="D472AA90"/>
    <w:lvl w:ilvl="0" w:tplc="F05A717E">
      <w:start w:val="1"/>
      <w:numFmt w:val="bullet"/>
      <w:lvlText w:val="–"/>
      <w:lvlJc w:val="left"/>
      <w:pPr>
        <w:ind w:left="720" w:hanging="360"/>
      </w:pPr>
      <w:rPr>
        <w:rFonts w:ascii="Times New Roman" w:hAnsi="Times New Roman" w:cs="Times New Roman" w:hint="default"/>
        <w:b w:val="0"/>
        <w:i w:val="0"/>
        <w:caps w:val="0"/>
        <w:strike w:val="0"/>
        <w:dstrike w:val="0"/>
        <w:vanish w:val="0"/>
        <w:kern w:val="0"/>
        <w:sz w:val="28"/>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6CC7738"/>
    <w:multiLevelType w:val="multilevel"/>
    <w:tmpl w:val="C5D04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5E5F8D"/>
    <w:multiLevelType w:val="hybridMultilevel"/>
    <w:tmpl w:val="F4E0BF12"/>
    <w:lvl w:ilvl="0" w:tplc="6E6A7184">
      <w:start w:val="3"/>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9220925"/>
    <w:multiLevelType w:val="hybridMultilevel"/>
    <w:tmpl w:val="6450A70A"/>
    <w:lvl w:ilvl="0" w:tplc="30FE0072">
      <w:start w:val="1"/>
      <w:numFmt w:val="decimal"/>
      <w:lvlText w:val="%1"/>
      <w:lvlJc w:val="left"/>
      <w:pPr>
        <w:tabs>
          <w:tab w:val="num" w:pos="659"/>
        </w:tabs>
        <w:ind w:left="659" w:hanging="37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7" w15:restartNumberingAfterBreak="0">
    <w:nsid w:val="6F196D15"/>
    <w:multiLevelType w:val="hybridMultilevel"/>
    <w:tmpl w:val="1D222170"/>
    <w:lvl w:ilvl="0" w:tplc="E8E4F4C6">
      <w:start w:val="1"/>
      <w:numFmt w:val="decimal"/>
      <w:lvlText w:val="%1"/>
      <w:lvlJc w:val="left"/>
      <w:pPr>
        <w:ind w:left="16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DD34BEA"/>
    <w:multiLevelType w:val="singleLevel"/>
    <w:tmpl w:val="C3AAD8D8"/>
    <w:lvl w:ilvl="0">
      <w:start w:val="1"/>
      <w:numFmt w:val="decimal"/>
      <w:pStyle w:val="a1"/>
      <w:lvlText w:val="%1."/>
      <w:lvlJc w:val="left"/>
      <w:pPr>
        <w:tabs>
          <w:tab w:val="num" w:pos="0"/>
        </w:tabs>
        <w:ind w:firstLine="720"/>
      </w:pPr>
      <w:rPr>
        <w:rFonts w:hint="default"/>
      </w:rPr>
    </w:lvl>
  </w:abstractNum>
  <w:abstractNum w:abstractNumId="29" w15:restartNumberingAfterBreak="0">
    <w:nsid w:val="7EC35F6B"/>
    <w:multiLevelType w:val="multilevel"/>
    <w:tmpl w:val="92AC3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5"/>
  </w:num>
  <w:num w:numId="3">
    <w:abstractNumId w:val="10"/>
  </w:num>
  <w:num w:numId="4">
    <w:abstractNumId w:val="13"/>
  </w:num>
  <w:num w:numId="5">
    <w:abstractNumId w:val="5"/>
  </w:num>
  <w:num w:numId="6">
    <w:abstractNumId w:val="28"/>
  </w:num>
  <w:num w:numId="7">
    <w:abstractNumId w:val="19"/>
  </w:num>
  <w:num w:numId="8">
    <w:abstractNumId w:val="8"/>
  </w:num>
  <w:num w:numId="9">
    <w:abstractNumId w:val="22"/>
  </w:num>
  <w:num w:numId="10">
    <w:abstractNumId w:val="6"/>
  </w:num>
  <w:num w:numId="11">
    <w:abstractNumId w:val="9"/>
  </w:num>
  <w:num w:numId="12">
    <w:abstractNumId w:val="2"/>
  </w:num>
  <w:num w:numId="13">
    <w:abstractNumId w:val="17"/>
  </w:num>
  <w:num w:numId="14">
    <w:abstractNumId w:val="14"/>
  </w:num>
  <w:num w:numId="15">
    <w:abstractNumId w:val="3"/>
  </w:num>
  <w:num w:numId="16">
    <w:abstractNumId w:val="18"/>
  </w:num>
  <w:num w:numId="17">
    <w:abstractNumId w:val="26"/>
  </w:num>
  <w:num w:numId="18">
    <w:abstractNumId w:val="1"/>
  </w:num>
  <w:num w:numId="19">
    <w:abstractNumId w:val="12"/>
  </w:num>
  <w:num w:numId="20">
    <w:abstractNumId w:val="23"/>
  </w:num>
  <w:num w:numId="21">
    <w:abstractNumId w:val="11"/>
  </w:num>
  <w:num w:numId="22">
    <w:abstractNumId w:val="21"/>
  </w:num>
  <w:num w:numId="23">
    <w:abstractNumId w:val="7"/>
  </w:num>
  <w:num w:numId="24">
    <w:abstractNumId w:val="15"/>
  </w:num>
  <w:num w:numId="25">
    <w:abstractNumId w:val="16"/>
  </w:num>
  <w:num w:numId="26">
    <w:abstractNumId w:val="29"/>
  </w:num>
  <w:num w:numId="27">
    <w:abstractNumId w:val="27"/>
  </w:num>
  <w:num w:numId="28">
    <w:abstractNumId w:val="4"/>
  </w:num>
  <w:num w:numId="2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535"/>
    <w:rsid w:val="00010E3B"/>
    <w:rsid w:val="000247A1"/>
    <w:rsid w:val="00052BAA"/>
    <w:rsid w:val="000540A4"/>
    <w:rsid w:val="00055159"/>
    <w:rsid w:val="00083678"/>
    <w:rsid w:val="00086659"/>
    <w:rsid w:val="00086A38"/>
    <w:rsid w:val="00096E7B"/>
    <w:rsid w:val="000B6C8F"/>
    <w:rsid w:val="000C21F7"/>
    <w:rsid w:val="000C3229"/>
    <w:rsid w:val="000D1C69"/>
    <w:rsid w:val="000E1786"/>
    <w:rsid w:val="000E367C"/>
    <w:rsid w:val="000F10D6"/>
    <w:rsid w:val="000F2079"/>
    <w:rsid w:val="000F3623"/>
    <w:rsid w:val="000F4B32"/>
    <w:rsid w:val="001003D7"/>
    <w:rsid w:val="00102F1A"/>
    <w:rsid w:val="00104572"/>
    <w:rsid w:val="00111438"/>
    <w:rsid w:val="001221F5"/>
    <w:rsid w:val="00122F3C"/>
    <w:rsid w:val="001277F1"/>
    <w:rsid w:val="001415AC"/>
    <w:rsid w:val="00145624"/>
    <w:rsid w:val="0015535A"/>
    <w:rsid w:val="00156ACE"/>
    <w:rsid w:val="0015724A"/>
    <w:rsid w:val="001574ED"/>
    <w:rsid w:val="0016480A"/>
    <w:rsid w:val="00165C73"/>
    <w:rsid w:val="00170428"/>
    <w:rsid w:val="00177042"/>
    <w:rsid w:val="001772C6"/>
    <w:rsid w:val="001A2BBC"/>
    <w:rsid w:val="001A3565"/>
    <w:rsid w:val="001B062C"/>
    <w:rsid w:val="001B1885"/>
    <w:rsid w:val="001B2EFA"/>
    <w:rsid w:val="001B416E"/>
    <w:rsid w:val="001C2A5C"/>
    <w:rsid w:val="001D0D61"/>
    <w:rsid w:val="001D1EC1"/>
    <w:rsid w:val="001D6842"/>
    <w:rsid w:val="001E622A"/>
    <w:rsid w:val="001E6893"/>
    <w:rsid w:val="001F15D7"/>
    <w:rsid w:val="001F202E"/>
    <w:rsid w:val="001F2098"/>
    <w:rsid w:val="001F39D2"/>
    <w:rsid w:val="0020216A"/>
    <w:rsid w:val="00202243"/>
    <w:rsid w:val="00202618"/>
    <w:rsid w:val="002027BA"/>
    <w:rsid w:val="00203AEA"/>
    <w:rsid w:val="00205366"/>
    <w:rsid w:val="00211316"/>
    <w:rsid w:val="00212C81"/>
    <w:rsid w:val="0022261E"/>
    <w:rsid w:val="00224995"/>
    <w:rsid w:val="00225FA9"/>
    <w:rsid w:val="00227BFA"/>
    <w:rsid w:val="002317B1"/>
    <w:rsid w:val="002358EB"/>
    <w:rsid w:val="00236846"/>
    <w:rsid w:val="002409FB"/>
    <w:rsid w:val="0024501E"/>
    <w:rsid w:val="00246491"/>
    <w:rsid w:val="00246DBB"/>
    <w:rsid w:val="00252C9B"/>
    <w:rsid w:val="00256530"/>
    <w:rsid w:val="00257C24"/>
    <w:rsid w:val="00262848"/>
    <w:rsid w:val="00274AD5"/>
    <w:rsid w:val="00275B9F"/>
    <w:rsid w:val="00280DBD"/>
    <w:rsid w:val="00281AA7"/>
    <w:rsid w:val="002A413B"/>
    <w:rsid w:val="002A5B7E"/>
    <w:rsid w:val="002A6E6B"/>
    <w:rsid w:val="002B120F"/>
    <w:rsid w:val="002B23EB"/>
    <w:rsid w:val="002B422D"/>
    <w:rsid w:val="002C062E"/>
    <w:rsid w:val="002C0B7B"/>
    <w:rsid w:val="002C4F9B"/>
    <w:rsid w:val="002D3771"/>
    <w:rsid w:val="002E16A1"/>
    <w:rsid w:val="002E1861"/>
    <w:rsid w:val="002E1E9E"/>
    <w:rsid w:val="002E520F"/>
    <w:rsid w:val="002F56BE"/>
    <w:rsid w:val="002F5A30"/>
    <w:rsid w:val="002F668E"/>
    <w:rsid w:val="00301CFE"/>
    <w:rsid w:val="0030449D"/>
    <w:rsid w:val="003062C4"/>
    <w:rsid w:val="00306880"/>
    <w:rsid w:val="00314A1A"/>
    <w:rsid w:val="00324F2A"/>
    <w:rsid w:val="00325BB6"/>
    <w:rsid w:val="00326415"/>
    <w:rsid w:val="0033042A"/>
    <w:rsid w:val="00337F35"/>
    <w:rsid w:val="003407C3"/>
    <w:rsid w:val="0034237D"/>
    <w:rsid w:val="00347852"/>
    <w:rsid w:val="003528E6"/>
    <w:rsid w:val="00352EF7"/>
    <w:rsid w:val="00353373"/>
    <w:rsid w:val="003575AE"/>
    <w:rsid w:val="00362BDD"/>
    <w:rsid w:val="0036542F"/>
    <w:rsid w:val="0037233D"/>
    <w:rsid w:val="00377ABF"/>
    <w:rsid w:val="00384506"/>
    <w:rsid w:val="00385FAE"/>
    <w:rsid w:val="00386BEE"/>
    <w:rsid w:val="00390338"/>
    <w:rsid w:val="003954DB"/>
    <w:rsid w:val="003A089B"/>
    <w:rsid w:val="003A79D7"/>
    <w:rsid w:val="003B1A3F"/>
    <w:rsid w:val="003C50D7"/>
    <w:rsid w:val="003D0285"/>
    <w:rsid w:val="003D3922"/>
    <w:rsid w:val="003D4305"/>
    <w:rsid w:val="003D72B1"/>
    <w:rsid w:val="003E2F06"/>
    <w:rsid w:val="003E589F"/>
    <w:rsid w:val="003F3A82"/>
    <w:rsid w:val="003F5A13"/>
    <w:rsid w:val="00400A5F"/>
    <w:rsid w:val="00401361"/>
    <w:rsid w:val="00415B20"/>
    <w:rsid w:val="00416384"/>
    <w:rsid w:val="00420BFA"/>
    <w:rsid w:val="00423C89"/>
    <w:rsid w:val="0042458C"/>
    <w:rsid w:val="00427F25"/>
    <w:rsid w:val="004310B9"/>
    <w:rsid w:val="00432915"/>
    <w:rsid w:val="00434673"/>
    <w:rsid w:val="00437884"/>
    <w:rsid w:val="00440F65"/>
    <w:rsid w:val="00441829"/>
    <w:rsid w:val="0044413E"/>
    <w:rsid w:val="00450A60"/>
    <w:rsid w:val="00452E08"/>
    <w:rsid w:val="004651C8"/>
    <w:rsid w:val="004704B9"/>
    <w:rsid w:val="004725B3"/>
    <w:rsid w:val="00476E19"/>
    <w:rsid w:val="00485A32"/>
    <w:rsid w:val="004A51B4"/>
    <w:rsid w:val="004A5B14"/>
    <w:rsid w:val="004C1241"/>
    <w:rsid w:val="004E07E7"/>
    <w:rsid w:val="004F07FE"/>
    <w:rsid w:val="004F5D5C"/>
    <w:rsid w:val="0050121C"/>
    <w:rsid w:val="005012B8"/>
    <w:rsid w:val="00503A17"/>
    <w:rsid w:val="005064FB"/>
    <w:rsid w:val="0051203D"/>
    <w:rsid w:val="00515FF1"/>
    <w:rsid w:val="00516FAC"/>
    <w:rsid w:val="005174A3"/>
    <w:rsid w:val="00527692"/>
    <w:rsid w:val="00543EEB"/>
    <w:rsid w:val="00546A25"/>
    <w:rsid w:val="005517C6"/>
    <w:rsid w:val="00560B34"/>
    <w:rsid w:val="00561B1E"/>
    <w:rsid w:val="00563821"/>
    <w:rsid w:val="00566188"/>
    <w:rsid w:val="00572A18"/>
    <w:rsid w:val="00576031"/>
    <w:rsid w:val="00577056"/>
    <w:rsid w:val="005842B8"/>
    <w:rsid w:val="00585AB0"/>
    <w:rsid w:val="0058703E"/>
    <w:rsid w:val="005907A1"/>
    <w:rsid w:val="005946E3"/>
    <w:rsid w:val="00595029"/>
    <w:rsid w:val="005A015F"/>
    <w:rsid w:val="005A0AB5"/>
    <w:rsid w:val="005A169B"/>
    <w:rsid w:val="005A5BDC"/>
    <w:rsid w:val="005B2070"/>
    <w:rsid w:val="005D3C85"/>
    <w:rsid w:val="005D5347"/>
    <w:rsid w:val="005D5DF7"/>
    <w:rsid w:val="005D5EAE"/>
    <w:rsid w:val="005D658E"/>
    <w:rsid w:val="005E3C30"/>
    <w:rsid w:val="005F59B2"/>
    <w:rsid w:val="005F6120"/>
    <w:rsid w:val="00600128"/>
    <w:rsid w:val="0060267D"/>
    <w:rsid w:val="006029C1"/>
    <w:rsid w:val="00602A4F"/>
    <w:rsid w:val="00604035"/>
    <w:rsid w:val="006046BF"/>
    <w:rsid w:val="00610931"/>
    <w:rsid w:val="00614256"/>
    <w:rsid w:val="006151E7"/>
    <w:rsid w:val="00621318"/>
    <w:rsid w:val="0062314D"/>
    <w:rsid w:val="00624273"/>
    <w:rsid w:val="00630F96"/>
    <w:rsid w:val="00635C01"/>
    <w:rsid w:val="006409BD"/>
    <w:rsid w:val="006475AC"/>
    <w:rsid w:val="00654535"/>
    <w:rsid w:val="00666BC6"/>
    <w:rsid w:val="00675FCF"/>
    <w:rsid w:val="006822A7"/>
    <w:rsid w:val="00692A65"/>
    <w:rsid w:val="006958B7"/>
    <w:rsid w:val="006A2D64"/>
    <w:rsid w:val="006A5F86"/>
    <w:rsid w:val="006B27CF"/>
    <w:rsid w:val="006B3A8E"/>
    <w:rsid w:val="006B589C"/>
    <w:rsid w:val="006C21A4"/>
    <w:rsid w:val="006C3D33"/>
    <w:rsid w:val="006E0554"/>
    <w:rsid w:val="006E3977"/>
    <w:rsid w:val="006F023F"/>
    <w:rsid w:val="006F1CF2"/>
    <w:rsid w:val="006F25D2"/>
    <w:rsid w:val="006F2BA6"/>
    <w:rsid w:val="006F419D"/>
    <w:rsid w:val="006F797D"/>
    <w:rsid w:val="0070108E"/>
    <w:rsid w:val="007012BE"/>
    <w:rsid w:val="00703635"/>
    <w:rsid w:val="00704E4C"/>
    <w:rsid w:val="007068E8"/>
    <w:rsid w:val="007103F0"/>
    <w:rsid w:val="00725B29"/>
    <w:rsid w:val="00726778"/>
    <w:rsid w:val="007326C8"/>
    <w:rsid w:val="00735727"/>
    <w:rsid w:val="00737706"/>
    <w:rsid w:val="00740D16"/>
    <w:rsid w:val="00742063"/>
    <w:rsid w:val="00743044"/>
    <w:rsid w:val="0074712F"/>
    <w:rsid w:val="00751277"/>
    <w:rsid w:val="00770347"/>
    <w:rsid w:val="0077437F"/>
    <w:rsid w:val="0077622D"/>
    <w:rsid w:val="00776FA3"/>
    <w:rsid w:val="007818DC"/>
    <w:rsid w:val="0078329A"/>
    <w:rsid w:val="00795DEF"/>
    <w:rsid w:val="007A046B"/>
    <w:rsid w:val="007A23B2"/>
    <w:rsid w:val="007A34CF"/>
    <w:rsid w:val="007A7278"/>
    <w:rsid w:val="007B2385"/>
    <w:rsid w:val="007B3440"/>
    <w:rsid w:val="007B450F"/>
    <w:rsid w:val="007B6C13"/>
    <w:rsid w:val="007C09F9"/>
    <w:rsid w:val="007C14DB"/>
    <w:rsid w:val="007C3EDA"/>
    <w:rsid w:val="007C4881"/>
    <w:rsid w:val="007C51A2"/>
    <w:rsid w:val="007D0674"/>
    <w:rsid w:val="007D15DF"/>
    <w:rsid w:val="007D233B"/>
    <w:rsid w:val="007D7BF1"/>
    <w:rsid w:val="007E0CF9"/>
    <w:rsid w:val="007E20AF"/>
    <w:rsid w:val="007F6707"/>
    <w:rsid w:val="0080106E"/>
    <w:rsid w:val="0080382A"/>
    <w:rsid w:val="008040BF"/>
    <w:rsid w:val="00807A14"/>
    <w:rsid w:val="00812662"/>
    <w:rsid w:val="00817D30"/>
    <w:rsid w:val="008220FE"/>
    <w:rsid w:val="00825FAC"/>
    <w:rsid w:val="00832154"/>
    <w:rsid w:val="00833C7C"/>
    <w:rsid w:val="008355BE"/>
    <w:rsid w:val="00835FE7"/>
    <w:rsid w:val="00842D69"/>
    <w:rsid w:val="008459D5"/>
    <w:rsid w:val="00851798"/>
    <w:rsid w:val="00854EBB"/>
    <w:rsid w:val="00855494"/>
    <w:rsid w:val="0086080E"/>
    <w:rsid w:val="00870A79"/>
    <w:rsid w:val="00870B58"/>
    <w:rsid w:val="0087407F"/>
    <w:rsid w:val="008773F1"/>
    <w:rsid w:val="00883178"/>
    <w:rsid w:val="00890970"/>
    <w:rsid w:val="008978C8"/>
    <w:rsid w:val="00897A9B"/>
    <w:rsid w:val="008A4124"/>
    <w:rsid w:val="008B4C27"/>
    <w:rsid w:val="008C1B47"/>
    <w:rsid w:val="008C22DB"/>
    <w:rsid w:val="008C7987"/>
    <w:rsid w:val="008D6D3D"/>
    <w:rsid w:val="008E0B55"/>
    <w:rsid w:val="008E5E29"/>
    <w:rsid w:val="008E719C"/>
    <w:rsid w:val="008F3A34"/>
    <w:rsid w:val="00903756"/>
    <w:rsid w:val="00905941"/>
    <w:rsid w:val="00905FDF"/>
    <w:rsid w:val="00912C64"/>
    <w:rsid w:val="009155CF"/>
    <w:rsid w:val="0092020D"/>
    <w:rsid w:val="009213A5"/>
    <w:rsid w:val="009226DA"/>
    <w:rsid w:val="00927C76"/>
    <w:rsid w:val="00931BDB"/>
    <w:rsid w:val="0093417A"/>
    <w:rsid w:val="00937393"/>
    <w:rsid w:val="00940785"/>
    <w:rsid w:val="009521BC"/>
    <w:rsid w:val="00955603"/>
    <w:rsid w:val="009561F9"/>
    <w:rsid w:val="00956884"/>
    <w:rsid w:val="00957395"/>
    <w:rsid w:val="00960804"/>
    <w:rsid w:val="00966AD4"/>
    <w:rsid w:val="00972A47"/>
    <w:rsid w:val="0097511A"/>
    <w:rsid w:val="00975159"/>
    <w:rsid w:val="00984099"/>
    <w:rsid w:val="0099133E"/>
    <w:rsid w:val="009A0C44"/>
    <w:rsid w:val="009A4306"/>
    <w:rsid w:val="009A4630"/>
    <w:rsid w:val="009A477D"/>
    <w:rsid w:val="009B1108"/>
    <w:rsid w:val="009C262A"/>
    <w:rsid w:val="009C5780"/>
    <w:rsid w:val="009D589E"/>
    <w:rsid w:val="009D5DD6"/>
    <w:rsid w:val="009E0960"/>
    <w:rsid w:val="009E25DE"/>
    <w:rsid w:val="009E3E68"/>
    <w:rsid w:val="009F06ED"/>
    <w:rsid w:val="009F222A"/>
    <w:rsid w:val="009F3289"/>
    <w:rsid w:val="00A01093"/>
    <w:rsid w:val="00A17C5C"/>
    <w:rsid w:val="00A315C0"/>
    <w:rsid w:val="00A3735D"/>
    <w:rsid w:val="00A50319"/>
    <w:rsid w:val="00A528E0"/>
    <w:rsid w:val="00A55A1B"/>
    <w:rsid w:val="00A55DED"/>
    <w:rsid w:val="00A620CF"/>
    <w:rsid w:val="00A742DD"/>
    <w:rsid w:val="00A81B1F"/>
    <w:rsid w:val="00A962C2"/>
    <w:rsid w:val="00A96E6F"/>
    <w:rsid w:val="00AA0140"/>
    <w:rsid w:val="00AA2F93"/>
    <w:rsid w:val="00AA7C18"/>
    <w:rsid w:val="00AB390D"/>
    <w:rsid w:val="00AC3F5C"/>
    <w:rsid w:val="00AC643B"/>
    <w:rsid w:val="00AC73D8"/>
    <w:rsid w:val="00AC76C2"/>
    <w:rsid w:val="00AD06FD"/>
    <w:rsid w:val="00AD0AD3"/>
    <w:rsid w:val="00AD38AD"/>
    <w:rsid w:val="00AE006F"/>
    <w:rsid w:val="00AE03DF"/>
    <w:rsid w:val="00AF6DCF"/>
    <w:rsid w:val="00B05600"/>
    <w:rsid w:val="00B07242"/>
    <w:rsid w:val="00B07E56"/>
    <w:rsid w:val="00B12311"/>
    <w:rsid w:val="00B172DE"/>
    <w:rsid w:val="00B22718"/>
    <w:rsid w:val="00B30EBF"/>
    <w:rsid w:val="00B321C9"/>
    <w:rsid w:val="00B35CD6"/>
    <w:rsid w:val="00B36159"/>
    <w:rsid w:val="00B41266"/>
    <w:rsid w:val="00B621FE"/>
    <w:rsid w:val="00B63EB8"/>
    <w:rsid w:val="00B64A5E"/>
    <w:rsid w:val="00B73D9A"/>
    <w:rsid w:val="00B73DE7"/>
    <w:rsid w:val="00B74C3F"/>
    <w:rsid w:val="00B834D8"/>
    <w:rsid w:val="00B87442"/>
    <w:rsid w:val="00B878C1"/>
    <w:rsid w:val="00BA14FC"/>
    <w:rsid w:val="00BB294B"/>
    <w:rsid w:val="00BB296E"/>
    <w:rsid w:val="00BB2FE8"/>
    <w:rsid w:val="00BB306E"/>
    <w:rsid w:val="00BB3146"/>
    <w:rsid w:val="00BB4D5F"/>
    <w:rsid w:val="00BB51B4"/>
    <w:rsid w:val="00BC1C20"/>
    <w:rsid w:val="00BC668E"/>
    <w:rsid w:val="00BC7625"/>
    <w:rsid w:val="00BD11AF"/>
    <w:rsid w:val="00BE53E1"/>
    <w:rsid w:val="00BF5138"/>
    <w:rsid w:val="00C038F2"/>
    <w:rsid w:val="00C07F64"/>
    <w:rsid w:val="00C136CE"/>
    <w:rsid w:val="00C209C0"/>
    <w:rsid w:val="00C2101D"/>
    <w:rsid w:val="00C21A34"/>
    <w:rsid w:val="00C30E5A"/>
    <w:rsid w:val="00C31FB2"/>
    <w:rsid w:val="00C55164"/>
    <w:rsid w:val="00C6106C"/>
    <w:rsid w:val="00C6766C"/>
    <w:rsid w:val="00C81985"/>
    <w:rsid w:val="00C8390D"/>
    <w:rsid w:val="00C844CA"/>
    <w:rsid w:val="00C90099"/>
    <w:rsid w:val="00C907F4"/>
    <w:rsid w:val="00CA3A61"/>
    <w:rsid w:val="00CA791C"/>
    <w:rsid w:val="00CB17AD"/>
    <w:rsid w:val="00CC12B9"/>
    <w:rsid w:val="00CC3594"/>
    <w:rsid w:val="00CC55CD"/>
    <w:rsid w:val="00CC62A6"/>
    <w:rsid w:val="00CC76D0"/>
    <w:rsid w:val="00CC7A29"/>
    <w:rsid w:val="00CD0678"/>
    <w:rsid w:val="00CD219C"/>
    <w:rsid w:val="00CD28EB"/>
    <w:rsid w:val="00CD5D49"/>
    <w:rsid w:val="00CE5A6D"/>
    <w:rsid w:val="00CE77C5"/>
    <w:rsid w:val="00CF47AD"/>
    <w:rsid w:val="00D01586"/>
    <w:rsid w:val="00D03757"/>
    <w:rsid w:val="00D037BF"/>
    <w:rsid w:val="00D05DD6"/>
    <w:rsid w:val="00D06527"/>
    <w:rsid w:val="00D1293C"/>
    <w:rsid w:val="00D178DD"/>
    <w:rsid w:val="00D20284"/>
    <w:rsid w:val="00D30295"/>
    <w:rsid w:val="00D3168D"/>
    <w:rsid w:val="00D32AED"/>
    <w:rsid w:val="00D3374E"/>
    <w:rsid w:val="00D33F25"/>
    <w:rsid w:val="00D34C4A"/>
    <w:rsid w:val="00D3590A"/>
    <w:rsid w:val="00D43C74"/>
    <w:rsid w:val="00D44832"/>
    <w:rsid w:val="00D4513D"/>
    <w:rsid w:val="00D4696A"/>
    <w:rsid w:val="00D50CFE"/>
    <w:rsid w:val="00D510A2"/>
    <w:rsid w:val="00D52ABC"/>
    <w:rsid w:val="00D53906"/>
    <w:rsid w:val="00D54F17"/>
    <w:rsid w:val="00D570C0"/>
    <w:rsid w:val="00D7300E"/>
    <w:rsid w:val="00D74900"/>
    <w:rsid w:val="00D772C0"/>
    <w:rsid w:val="00D90218"/>
    <w:rsid w:val="00D94A44"/>
    <w:rsid w:val="00D97948"/>
    <w:rsid w:val="00DA34F2"/>
    <w:rsid w:val="00DB2AFA"/>
    <w:rsid w:val="00DB599E"/>
    <w:rsid w:val="00DB7B2B"/>
    <w:rsid w:val="00DD01B8"/>
    <w:rsid w:val="00DE1131"/>
    <w:rsid w:val="00DE4CE5"/>
    <w:rsid w:val="00DF61EF"/>
    <w:rsid w:val="00DF7629"/>
    <w:rsid w:val="00E15D2E"/>
    <w:rsid w:val="00E16D0C"/>
    <w:rsid w:val="00E22781"/>
    <w:rsid w:val="00E22ABC"/>
    <w:rsid w:val="00E27F0A"/>
    <w:rsid w:val="00E301C3"/>
    <w:rsid w:val="00E305BF"/>
    <w:rsid w:val="00E4063D"/>
    <w:rsid w:val="00E43F41"/>
    <w:rsid w:val="00E62E33"/>
    <w:rsid w:val="00E702FF"/>
    <w:rsid w:val="00E83171"/>
    <w:rsid w:val="00E85CF7"/>
    <w:rsid w:val="00E8723A"/>
    <w:rsid w:val="00E9509A"/>
    <w:rsid w:val="00EA22A9"/>
    <w:rsid w:val="00EA55B3"/>
    <w:rsid w:val="00EB0020"/>
    <w:rsid w:val="00EB19EA"/>
    <w:rsid w:val="00EB392D"/>
    <w:rsid w:val="00EB44C7"/>
    <w:rsid w:val="00EC2640"/>
    <w:rsid w:val="00EC2B65"/>
    <w:rsid w:val="00EC2D3F"/>
    <w:rsid w:val="00EC4B4E"/>
    <w:rsid w:val="00EC6239"/>
    <w:rsid w:val="00EE27ED"/>
    <w:rsid w:val="00EE5B95"/>
    <w:rsid w:val="00EF1422"/>
    <w:rsid w:val="00EF1973"/>
    <w:rsid w:val="00F114E5"/>
    <w:rsid w:val="00F13F4C"/>
    <w:rsid w:val="00F16B11"/>
    <w:rsid w:val="00F172FB"/>
    <w:rsid w:val="00F32161"/>
    <w:rsid w:val="00F35D72"/>
    <w:rsid w:val="00F412C3"/>
    <w:rsid w:val="00F4482D"/>
    <w:rsid w:val="00F45BF4"/>
    <w:rsid w:val="00F55153"/>
    <w:rsid w:val="00F62A41"/>
    <w:rsid w:val="00F63E85"/>
    <w:rsid w:val="00F64E5D"/>
    <w:rsid w:val="00F664B6"/>
    <w:rsid w:val="00F71EE4"/>
    <w:rsid w:val="00F72069"/>
    <w:rsid w:val="00F92D08"/>
    <w:rsid w:val="00F9723A"/>
    <w:rsid w:val="00FB2567"/>
    <w:rsid w:val="00FB34B8"/>
    <w:rsid w:val="00FB6542"/>
    <w:rsid w:val="00FC3132"/>
    <w:rsid w:val="00FC5165"/>
    <w:rsid w:val="00FC64FF"/>
    <w:rsid w:val="00FD79FA"/>
    <w:rsid w:val="00FE20A7"/>
    <w:rsid w:val="00FE2D9A"/>
    <w:rsid w:val="00FE66F1"/>
    <w:rsid w:val="00FF19A2"/>
    <w:rsid w:val="00FF1C1D"/>
    <w:rsid w:val="00FF69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8D07DC"/>
  <w15:docId w15:val="{58852EBC-2913-4A63-A2DD-09D9EC18F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99"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012B8"/>
    <w:rPr>
      <w:sz w:val="24"/>
      <w:szCs w:val="24"/>
    </w:rPr>
  </w:style>
  <w:style w:type="paragraph" w:styleId="1">
    <w:name w:val="heading 1"/>
    <w:aliases w:val=" Знак"/>
    <w:basedOn w:val="a2"/>
    <w:next w:val="a2"/>
    <w:link w:val="10"/>
    <w:uiPriority w:val="9"/>
    <w:qFormat/>
    <w:rsid w:val="00654535"/>
    <w:pPr>
      <w:keepNext/>
      <w:spacing w:before="240" w:after="60"/>
      <w:outlineLvl w:val="0"/>
    </w:pPr>
    <w:rPr>
      <w:rFonts w:ascii="Arial" w:hAnsi="Arial" w:cs="Arial"/>
      <w:b/>
      <w:bCs/>
      <w:kern w:val="32"/>
      <w:sz w:val="32"/>
      <w:szCs w:val="32"/>
    </w:rPr>
  </w:style>
  <w:style w:type="paragraph" w:styleId="2">
    <w:name w:val="heading 2"/>
    <w:basedOn w:val="a2"/>
    <w:next w:val="a2"/>
    <w:link w:val="20"/>
    <w:uiPriority w:val="99"/>
    <w:qFormat/>
    <w:rsid w:val="00654535"/>
    <w:pPr>
      <w:keepNext/>
      <w:outlineLvl w:val="1"/>
    </w:pPr>
    <w:rPr>
      <w:sz w:val="28"/>
    </w:rPr>
  </w:style>
  <w:style w:type="paragraph" w:styleId="3">
    <w:name w:val="heading 3"/>
    <w:basedOn w:val="a2"/>
    <w:next w:val="a2"/>
    <w:link w:val="30"/>
    <w:uiPriority w:val="9"/>
    <w:qFormat/>
    <w:rsid w:val="00654535"/>
    <w:pPr>
      <w:keepNext/>
      <w:spacing w:line="360" w:lineRule="auto"/>
      <w:jc w:val="both"/>
      <w:outlineLvl w:val="2"/>
    </w:pPr>
    <w:rPr>
      <w:rFonts w:ascii="Courier" w:hAnsi="Courier"/>
      <w:b/>
    </w:rPr>
  </w:style>
  <w:style w:type="paragraph" w:styleId="4">
    <w:name w:val="heading 4"/>
    <w:basedOn w:val="a2"/>
    <w:next w:val="a2"/>
    <w:link w:val="40"/>
    <w:qFormat/>
    <w:rsid w:val="00E22781"/>
    <w:pPr>
      <w:keepNext/>
      <w:spacing w:before="240" w:after="60"/>
      <w:outlineLvl w:val="3"/>
    </w:pPr>
    <w:rPr>
      <w:b/>
      <w:bCs/>
      <w:sz w:val="28"/>
      <w:szCs w:val="28"/>
    </w:rPr>
  </w:style>
  <w:style w:type="paragraph" w:styleId="5">
    <w:name w:val="heading 5"/>
    <w:basedOn w:val="a2"/>
    <w:next w:val="a2"/>
    <w:link w:val="50"/>
    <w:uiPriority w:val="9"/>
    <w:unhideWhenUsed/>
    <w:qFormat/>
    <w:rsid w:val="00AA2F93"/>
    <w:pPr>
      <w:spacing w:before="240" w:after="60"/>
      <w:outlineLvl w:val="4"/>
    </w:pPr>
    <w:rPr>
      <w:rFonts w:ascii="Calibri" w:hAnsi="Calibri"/>
      <w:b/>
      <w:bCs/>
      <w:i/>
      <w:iCs/>
      <w:sz w:val="26"/>
      <w:szCs w:val="26"/>
    </w:rPr>
  </w:style>
  <w:style w:type="paragraph" w:styleId="6">
    <w:name w:val="heading 6"/>
    <w:basedOn w:val="a2"/>
    <w:next w:val="a2"/>
    <w:link w:val="60"/>
    <w:qFormat/>
    <w:rsid w:val="00275B9F"/>
    <w:pPr>
      <w:keepNext/>
      <w:spacing w:before="2040"/>
      <w:jc w:val="center"/>
      <w:outlineLvl w:val="5"/>
    </w:pPr>
    <w:rPr>
      <w:b/>
      <w:bCs/>
      <w:sz w:val="28"/>
      <w:szCs w:val="20"/>
    </w:rPr>
  </w:style>
  <w:style w:type="paragraph" w:styleId="7">
    <w:name w:val="heading 7"/>
    <w:basedOn w:val="a2"/>
    <w:next w:val="a2"/>
    <w:link w:val="70"/>
    <w:uiPriority w:val="9"/>
    <w:qFormat/>
    <w:rsid w:val="00654535"/>
    <w:pPr>
      <w:keepNext/>
      <w:jc w:val="both"/>
      <w:outlineLvl w:val="6"/>
    </w:pPr>
    <w:rPr>
      <w:szCs w:val="20"/>
    </w:rPr>
  </w:style>
  <w:style w:type="paragraph" w:styleId="8">
    <w:name w:val="heading 8"/>
    <w:basedOn w:val="a2"/>
    <w:next w:val="a2"/>
    <w:link w:val="80"/>
    <w:uiPriority w:val="9"/>
    <w:unhideWhenUsed/>
    <w:qFormat/>
    <w:rsid w:val="0062314D"/>
    <w:pPr>
      <w:spacing w:before="240" w:after="60"/>
      <w:outlineLvl w:val="7"/>
    </w:pPr>
    <w:rPr>
      <w:rFonts w:asciiTheme="minorHAnsi" w:eastAsiaTheme="minorEastAsia" w:hAnsiTheme="minorHAnsi" w:cstheme="minorBidi"/>
      <w:i/>
      <w:iCs/>
    </w:rPr>
  </w:style>
  <w:style w:type="paragraph" w:styleId="9">
    <w:name w:val="heading 9"/>
    <w:basedOn w:val="a2"/>
    <w:next w:val="a2"/>
    <w:link w:val="90"/>
    <w:uiPriority w:val="99"/>
    <w:unhideWhenUsed/>
    <w:qFormat/>
    <w:rsid w:val="003528E6"/>
    <w:pPr>
      <w:keepNext/>
      <w:keepLines/>
      <w:widowControl w:val="0"/>
      <w:autoSpaceDE w:val="0"/>
      <w:autoSpaceDN w:val="0"/>
      <w:adjustRightInd w:val="0"/>
      <w:spacing w:before="200"/>
      <w:outlineLvl w:val="8"/>
    </w:pPr>
    <w:rPr>
      <w:rFonts w:ascii="Calibri Light" w:hAnsi="Calibri Light"/>
      <w:i/>
      <w:iCs/>
      <w:color w:val="404040"/>
      <w:sz w:val="20"/>
      <w:szCs w:val="20"/>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 Знак Знак"/>
    <w:link w:val="1"/>
    <w:uiPriority w:val="9"/>
    <w:rsid w:val="00503A17"/>
    <w:rPr>
      <w:rFonts w:ascii="Arial" w:hAnsi="Arial" w:cs="Arial"/>
      <w:b/>
      <w:bCs/>
      <w:kern w:val="32"/>
      <w:sz w:val="32"/>
      <w:szCs w:val="32"/>
    </w:rPr>
  </w:style>
  <w:style w:type="character" w:customStyle="1" w:styleId="20">
    <w:name w:val="Заголовок 2 Знак"/>
    <w:link w:val="2"/>
    <w:uiPriority w:val="99"/>
    <w:rsid w:val="001B416E"/>
    <w:rPr>
      <w:sz w:val="28"/>
      <w:szCs w:val="24"/>
    </w:rPr>
  </w:style>
  <w:style w:type="character" w:customStyle="1" w:styleId="30">
    <w:name w:val="Заголовок 3 Знак"/>
    <w:link w:val="3"/>
    <w:uiPriority w:val="9"/>
    <w:rsid w:val="003528E6"/>
    <w:rPr>
      <w:rFonts w:ascii="Courier" w:hAnsi="Courier"/>
      <w:b/>
      <w:sz w:val="24"/>
      <w:szCs w:val="24"/>
    </w:rPr>
  </w:style>
  <w:style w:type="character" w:customStyle="1" w:styleId="40">
    <w:name w:val="Заголовок 4 Знак"/>
    <w:link w:val="4"/>
    <w:rsid w:val="00E22781"/>
    <w:rPr>
      <w:b/>
      <w:bCs/>
      <w:sz w:val="28"/>
      <w:szCs w:val="28"/>
    </w:rPr>
  </w:style>
  <w:style w:type="character" w:customStyle="1" w:styleId="50">
    <w:name w:val="Заголовок 5 Знак"/>
    <w:link w:val="5"/>
    <w:uiPriority w:val="9"/>
    <w:rsid w:val="00AA2F93"/>
    <w:rPr>
      <w:rFonts w:ascii="Calibri" w:eastAsia="Times New Roman" w:hAnsi="Calibri" w:cs="Times New Roman"/>
      <w:b/>
      <w:bCs/>
      <w:i/>
      <w:iCs/>
      <w:sz w:val="26"/>
      <w:szCs w:val="26"/>
    </w:rPr>
  </w:style>
  <w:style w:type="character" w:customStyle="1" w:styleId="60">
    <w:name w:val="Заголовок 6 Знак"/>
    <w:link w:val="6"/>
    <w:rsid w:val="00275B9F"/>
    <w:rPr>
      <w:b/>
      <w:bCs/>
      <w:sz w:val="28"/>
    </w:rPr>
  </w:style>
  <w:style w:type="character" w:customStyle="1" w:styleId="70">
    <w:name w:val="Заголовок 7 Знак"/>
    <w:link w:val="7"/>
    <w:uiPriority w:val="9"/>
    <w:rsid w:val="00275B9F"/>
    <w:rPr>
      <w:sz w:val="24"/>
    </w:rPr>
  </w:style>
  <w:style w:type="character" w:customStyle="1" w:styleId="80">
    <w:name w:val="Заголовок 8 Знак"/>
    <w:basedOn w:val="a3"/>
    <w:link w:val="8"/>
    <w:uiPriority w:val="9"/>
    <w:rsid w:val="0062314D"/>
    <w:rPr>
      <w:rFonts w:asciiTheme="minorHAnsi" w:eastAsiaTheme="minorEastAsia" w:hAnsiTheme="minorHAnsi" w:cstheme="minorBidi"/>
      <w:i/>
      <w:iCs/>
      <w:sz w:val="24"/>
      <w:szCs w:val="24"/>
    </w:rPr>
  </w:style>
  <w:style w:type="character" w:customStyle="1" w:styleId="90">
    <w:name w:val="Заголовок 9 Знак"/>
    <w:basedOn w:val="a3"/>
    <w:link w:val="9"/>
    <w:uiPriority w:val="99"/>
    <w:rsid w:val="003528E6"/>
    <w:rPr>
      <w:rFonts w:ascii="Calibri Light" w:hAnsi="Calibri Light"/>
      <w:i/>
      <w:iCs/>
      <w:color w:val="404040"/>
      <w:lang w:eastAsia="en-US"/>
    </w:rPr>
  </w:style>
  <w:style w:type="paragraph" w:customStyle="1" w:styleId="ConsNormal">
    <w:name w:val="ConsNormal"/>
    <w:link w:val="ConsNormal0"/>
    <w:uiPriority w:val="99"/>
    <w:rsid w:val="00654535"/>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E22781"/>
    <w:rPr>
      <w:rFonts w:ascii="Arial" w:hAnsi="Arial" w:cs="Arial"/>
      <w:lang w:val="ru-RU" w:eastAsia="ru-RU" w:bidi="ar-SA"/>
    </w:rPr>
  </w:style>
  <w:style w:type="paragraph" w:customStyle="1" w:styleId="ConsNonformat">
    <w:name w:val="ConsNonformat"/>
    <w:rsid w:val="00654535"/>
    <w:pPr>
      <w:widowControl w:val="0"/>
      <w:autoSpaceDE w:val="0"/>
      <w:autoSpaceDN w:val="0"/>
      <w:adjustRightInd w:val="0"/>
    </w:pPr>
    <w:rPr>
      <w:rFonts w:ascii="Courier New" w:hAnsi="Courier New" w:cs="Courier"/>
    </w:rPr>
  </w:style>
  <w:style w:type="paragraph" w:styleId="a6">
    <w:name w:val="Body Text Indent"/>
    <w:basedOn w:val="a2"/>
    <w:link w:val="a7"/>
    <w:rsid w:val="00654535"/>
    <w:pPr>
      <w:spacing w:line="360" w:lineRule="auto"/>
      <w:jc w:val="both"/>
    </w:pPr>
    <w:rPr>
      <w:sz w:val="28"/>
    </w:rPr>
  </w:style>
  <w:style w:type="character" w:customStyle="1" w:styleId="a7">
    <w:name w:val="Основной текст с отступом Знак"/>
    <w:link w:val="a6"/>
    <w:rsid w:val="003528E6"/>
    <w:rPr>
      <w:sz w:val="28"/>
      <w:szCs w:val="24"/>
    </w:rPr>
  </w:style>
  <w:style w:type="paragraph" w:styleId="a8">
    <w:name w:val="Title"/>
    <w:basedOn w:val="a2"/>
    <w:link w:val="a9"/>
    <w:uiPriority w:val="99"/>
    <w:qFormat/>
    <w:rsid w:val="00654535"/>
    <w:pPr>
      <w:jc w:val="center"/>
    </w:pPr>
    <w:rPr>
      <w:szCs w:val="20"/>
    </w:rPr>
  </w:style>
  <w:style w:type="character" w:customStyle="1" w:styleId="a9">
    <w:name w:val="Заголовок Знак"/>
    <w:link w:val="a8"/>
    <w:uiPriority w:val="99"/>
    <w:rsid w:val="003528E6"/>
    <w:rPr>
      <w:sz w:val="24"/>
    </w:rPr>
  </w:style>
  <w:style w:type="paragraph" w:customStyle="1" w:styleId="ConsTitle">
    <w:name w:val="ConsTitle"/>
    <w:rsid w:val="00654535"/>
    <w:pPr>
      <w:widowControl w:val="0"/>
      <w:autoSpaceDE w:val="0"/>
      <w:autoSpaceDN w:val="0"/>
      <w:adjustRightInd w:val="0"/>
    </w:pPr>
    <w:rPr>
      <w:rFonts w:ascii="Arial" w:hAnsi="Arial" w:cs="Arial"/>
      <w:b/>
      <w:bCs/>
      <w:sz w:val="16"/>
      <w:szCs w:val="16"/>
    </w:rPr>
  </w:style>
  <w:style w:type="paragraph" w:customStyle="1" w:styleId="ConsCell">
    <w:name w:val="ConsCell"/>
    <w:rsid w:val="00654535"/>
    <w:pPr>
      <w:widowControl w:val="0"/>
      <w:autoSpaceDE w:val="0"/>
      <w:autoSpaceDN w:val="0"/>
      <w:adjustRightInd w:val="0"/>
    </w:pPr>
    <w:rPr>
      <w:rFonts w:ascii="Arial" w:hAnsi="Arial" w:cs="Arial"/>
    </w:rPr>
  </w:style>
  <w:style w:type="paragraph" w:styleId="21">
    <w:name w:val="Body Text Indent 2"/>
    <w:basedOn w:val="a2"/>
    <w:link w:val="22"/>
    <w:uiPriority w:val="99"/>
    <w:rsid w:val="00654535"/>
    <w:pPr>
      <w:overflowPunct w:val="0"/>
      <w:autoSpaceDE w:val="0"/>
      <w:autoSpaceDN w:val="0"/>
      <w:adjustRightInd w:val="0"/>
      <w:spacing w:line="360" w:lineRule="auto"/>
      <w:ind w:firstLine="561"/>
      <w:jc w:val="both"/>
    </w:pPr>
    <w:rPr>
      <w:sz w:val="28"/>
    </w:rPr>
  </w:style>
  <w:style w:type="character" w:customStyle="1" w:styleId="22">
    <w:name w:val="Основной текст с отступом 2 Знак"/>
    <w:link w:val="21"/>
    <w:uiPriority w:val="99"/>
    <w:rsid w:val="00EA22A9"/>
    <w:rPr>
      <w:sz w:val="28"/>
      <w:szCs w:val="24"/>
    </w:rPr>
  </w:style>
  <w:style w:type="paragraph" w:styleId="aa">
    <w:name w:val="header"/>
    <w:basedOn w:val="a2"/>
    <w:link w:val="ab"/>
    <w:uiPriority w:val="99"/>
    <w:rsid w:val="00654535"/>
    <w:pPr>
      <w:tabs>
        <w:tab w:val="center" w:pos="4677"/>
        <w:tab w:val="right" w:pos="9355"/>
      </w:tabs>
    </w:pPr>
  </w:style>
  <w:style w:type="character" w:customStyle="1" w:styleId="ab">
    <w:name w:val="Верхний колонтитул Знак"/>
    <w:link w:val="aa"/>
    <w:uiPriority w:val="99"/>
    <w:rsid w:val="00FB2567"/>
    <w:rPr>
      <w:sz w:val="24"/>
      <w:szCs w:val="24"/>
    </w:rPr>
  </w:style>
  <w:style w:type="character" w:styleId="ac">
    <w:name w:val="page number"/>
    <w:basedOn w:val="a3"/>
    <w:rsid w:val="00654535"/>
  </w:style>
  <w:style w:type="paragraph" w:styleId="ad">
    <w:name w:val="footer"/>
    <w:basedOn w:val="a2"/>
    <w:link w:val="ae"/>
    <w:uiPriority w:val="99"/>
    <w:qFormat/>
    <w:rsid w:val="00654535"/>
    <w:pPr>
      <w:tabs>
        <w:tab w:val="center" w:pos="4677"/>
        <w:tab w:val="right" w:pos="9355"/>
      </w:tabs>
    </w:pPr>
  </w:style>
  <w:style w:type="character" w:customStyle="1" w:styleId="ae">
    <w:name w:val="Нижний колонтитул Знак"/>
    <w:basedOn w:val="a3"/>
    <w:link w:val="ad"/>
    <w:uiPriority w:val="99"/>
    <w:rsid w:val="003528E6"/>
    <w:rPr>
      <w:sz w:val="24"/>
      <w:szCs w:val="24"/>
    </w:rPr>
  </w:style>
  <w:style w:type="paragraph" w:styleId="af">
    <w:name w:val="Body Text"/>
    <w:basedOn w:val="a2"/>
    <w:link w:val="af0"/>
    <w:uiPriority w:val="99"/>
    <w:rsid w:val="00654535"/>
    <w:pPr>
      <w:ind w:right="356"/>
    </w:pPr>
    <w:rPr>
      <w:sz w:val="20"/>
      <w:szCs w:val="20"/>
    </w:rPr>
  </w:style>
  <w:style w:type="character" w:customStyle="1" w:styleId="af0">
    <w:name w:val="Основной текст Знак"/>
    <w:link w:val="af"/>
    <w:uiPriority w:val="99"/>
    <w:rsid w:val="003528E6"/>
  </w:style>
  <w:style w:type="paragraph" w:styleId="31">
    <w:name w:val="Body Text Indent 3"/>
    <w:basedOn w:val="a2"/>
    <w:link w:val="32"/>
    <w:uiPriority w:val="99"/>
    <w:rsid w:val="00654535"/>
    <w:pPr>
      <w:overflowPunct w:val="0"/>
      <w:autoSpaceDE w:val="0"/>
      <w:autoSpaceDN w:val="0"/>
      <w:adjustRightInd w:val="0"/>
      <w:spacing w:line="360" w:lineRule="auto"/>
      <w:ind w:firstLine="561"/>
      <w:jc w:val="both"/>
    </w:pPr>
    <w:rPr>
      <w:sz w:val="28"/>
    </w:rPr>
  </w:style>
  <w:style w:type="character" w:customStyle="1" w:styleId="32">
    <w:name w:val="Основной текст с отступом 3 Знак"/>
    <w:link w:val="31"/>
    <w:uiPriority w:val="99"/>
    <w:rsid w:val="00275B9F"/>
    <w:rPr>
      <w:sz w:val="28"/>
      <w:szCs w:val="24"/>
    </w:rPr>
  </w:style>
  <w:style w:type="paragraph" w:styleId="23">
    <w:name w:val="Body Text 2"/>
    <w:basedOn w:val="a2"/>
    <w:link w:val="24"/>
    <w:uiPriority w:val="99"/>
    <w:rsid w:val="00654535"/>
    <w:pPr>
      <w:ind w:right="70"/>
      <w:jc w:val="both"/>
    </w:pPr>
    <w:rPr>
      <w:sz w:val="22"/>
    </w:rPr>
  </w:style>
  <w:style w:type="character" w:customStyle="1" w:styleId="24">
    <w:name w:val="Основной текст 2 Знак"/>
    <w:link w:val="23"/>
    <w:uiPriority w:val="99"/>
    <w:rsid w:val="00275B9F"/>
    <w:rPr>
      <w:sz w:val="22"/>
      <w:szCs w:val="24"/>
    </w:rPr>
  </w:style>
  <w:style w:type="paragraph" w:styleId="33">
    <w:name w:val="Body Text 3"/>
    <w:basedOn w:val="a2"/>
    <w:link w:val="34"/>
    <w:uiPriority w:val="99"/>
    <w:rsid w:val="00654535"/>
    <w:rPr>
      <w:sz w:val="22"/>
    </w:rPr>
  </w:style>
  <w:style w:type="character" w:customStyle="1" w:styleId="34">
    <w:name w:val="Основной текст 3 Знак"/>
    <w:link w:val="33"/>
    <w:uiPriority w:val="99"/>
    <w:rsid w:val="003528E6"/>
    <w:rPr>
      <w:sz w:val="22"/>
      <w:szCs w:val="24"/>
    </w:rPr>
  </w:style>
  <w:style w:type="paragraph" w:styleId="af1">
    <w:name w:val="Block Text"/>
    <w:basedOn w:val="a2"/>
    <w:uiPriority w:val="99"/>
    <w:rsid w:val="00654535"/>
    <w:pPr>
      <w:spacing w:line="360" w:lineRule="auto"/>
      <w:ind w:left="-145" w:right="-108"/>
      <w:jc w:val="center"/>
    </w:pPr>
    <w:rPr>
      <w:rFonts w:ascii="Courier New" w:hAnsi="Courier New" w:cs="Courier"/>
      <w:sz w:val="28"/>
    </w:rPr>
  </w:style>
  <w:style w:type="paragraph" w:customStyle="1" w:styleId="210">
    <w:name w:val="Основной текст 21"/>
    <w:basedOn w:val="a2"/>
    <w:rsid w:val="00654535"/>
    <w:pPr>
      <w:spacing w:after="120"/>
      <w:ind w:left="283"/>
    </w:pPr>
    <w:rPr>
      <w:bCs/>
      <w:szCs w:val="20"/>
    </w:rPr>
  </w:style>
  <w:style w:type="character" w:styleId="af2">
    <w:name w:val="Hyperlink"/>
    <w:uiPriority w:val="99"/>
    <w:rsid w:val="00654535"/>
    <w:rPr>
      <w:color w:val="0000FF"/>
      <w:u w:val="single"/>
    </w:rPr>
  </w:style>
  <w:style w:type="paragraph" w:customStyle="1" w:styleId="af3">
    <w:name w:val="Готовый"/>
    <w:basedOn w:val="a2"/>
    <w:rsid w:val="00654535"/>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table" w:styleId="af4">
    <w:name w:val="Table Elegant"/>
    <w:basedOn w:val="a4"/>
    <w:rsid w:val="0065453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11">
    <w:name w:val="toc 1"/>
    <w:basedOn w:val="a2"/>
    <w:next w:val="a2"/>
    <w:autoRedefine/>
    <w:uiPriority w:val="39"/>
    <w:qFormat/>
    <w:rsid w:val="005A015F"/>
    <w:pPr>
      <w:tabs>
        <w:tab w:val="right" w:pos="9628"/>
      </w:tabs>
      <w:spacing w:before="120"/>
      <w:ind w:left="-142"/>
    </w:pPr>
    <w:rPr>
      <w:b/>
      <w:bCs/>
      <w:i/>
      <w:iCs/>
      <w:noProof/>
      <w:color w:val="000000" w:themeColor="text1"/>
      <w:sz w:val="28"/>
      <w:szCs w:val="28"/>
    </w:rPr>
  </w:style>
  <w:style w:type="paragraph" w:styleId="25">
    <w:name w:val="toc 2"/>
    <w:basedOn w:val="a2"/>
    <w:next w:val="a2"/>
    <w:autoRedefine/>
    <w:uiPriority w:val="39"/>
    <w:qFormat/>
    <w:rsid w:val="00B621FE"/>
    <w:pPr>
      <w:spacing w:before="120"/>
      <w:ind w:left="240"/>
    </w:pPr>
    <w:rPr>
      <w:rFonts w:ascii="Calibri" w:hAnsi="Calibri"/>
      <w:b/>
      <w:bCs/>
      <w:sz w:val="22"/>
      <w:szCs w:val="22"/>
    </w:rPr>
  </w:style>
  <w:style w:type="paragraph" w:customStyle="1" w:styleId="bold">
    <w:name w:val="Стиль bold"/>
    <w:basedOn w:val="1"/>
    <w:rsid w:val="00654535"/>
    <w:pPr>
      <w:spacing w:before="0" w:after="0" w:line="360" w:lineRule="auto"/>
      <w:jc w:val="both"/>
    </w:pPr>
    <w:rPr>
      <w:sz w:val="24"/>
      <w:szCs w:val="24"/>
    </w:rPr>
  </w:style>
  <w:style w:type="paragraph" w:customStyle="1" w:styleId="text">
    <w:name w:val="Стиль text"/>
    <w:basedOn w:val="a2"/>
    <w:rsid w:val="00654535"/>
    <w:pPr>
      <w:spacing w:line="360" w:lineRule="auto"/>
      <w:jc w:val="both"/>
    </w:pPr>
    <w:rPr>
      <w:rFonts w:ascii="Arial" w:hAnsi="Arial" w:cs="Arial"/>
      <w:szCs w:val="32"/>
    </w:rPr>
  </w:style>
  <w:style w:type="paragraph" w:customStyle="1" w:styleId="zag">
    <w:name w:val="Стиль zag"/>
    <w:basedOn w:val="a2"/>
    <w:rsid w:val="00654535"/>
    <w:pPr>
      <w:spacing w:line="360" w:lineRule="auto"/>
      <w:jc w:val="center"/>
    </w:pPr>
    <w:rPr>
      <w:rFonts w:ascii="Arial" w:hAnsi="Arial" w:cs="Arial"/>
      <w:b/>
      <w:sz w:val="32"/>
      <w:szCs w:val="32"/>
    </w:rPr>
  </w:style>
  <w:style w:type="paragraph" w:customStyle="1" w:styleId="12">
    <w:name w:val="Стиль1"/>
    <w:basedOn w:val="1"/>
    <w:rsid w:val="00654535"/>
    <w:pPr>
      <w:spacing w:after="240"/>
      <w:jc w:val="both"/>
    </w:pPr>
    <w:rPr>
      <w:sz w:val="28"/>
      <w:szCs w:val="24"/>
    </w:rPr>
  </w:style>
  <w:style w:type="paragraph" w:customStyle="1" w:styleId="26">
    <w:name w:val="Стиль2"/>
    <w:basedOn w:val="1"/>
    <w:rsid w:val="00654535"/>
    <w:pPr>
      <w:spacing w:before="0" w:after="0" w:line="360" w:lineRule="auto"/>
      <w:jc w:val="both"/>
    </w:pPr>
    <w:rPr>
      <w:sz w:val="24"/>
      <w:szCs w:val="24"/>
      <w:u w:val="single"/>
    </w:rPr>
  </w:style>
  <w:style w:type="paragraph" w:styleId="af5">
    <w:name w:val="footnote text"/>
    <w:basedOn w:val="a2"/>
    <w:link w:val="af6"/>
    <w:uiPriority w:val="99"/>
    <w:rsid w:val="00654535"/>
    <w:rPr>
      <w:sz w:val="20"/>
      <w:szCs w:val="20"/>
    </w:rPr>
  </w:style>
  <w:style w:type="character" w:customStyle="1" w:styleId="af6">
    <w:name w:val="Текст сноски Знак"/>
    <w:basedOn w:val="a3"/>
    <w:link w:val="af5"/>
    <w:uiPriority w:val="99"/>
    <w:locked/>
    <w:rsid w:val="00883178"/>
  </w:style>
  <w:style w:type="paragraph" w:styleId="35">
    <w:name w:val="toc 3"/>
    <w:basedOn w:val="a2"/>
    <w:next w:val="a2"/>
    <w:autoRedefine/>
    <w:uiPriority w:val="39"/>
    <w:qFormat/>
    <w:rsid w:val="00855494"/>
    <w:pPr>
      <w:ind w:left="480"/>
    </w:pPr>
    <w:rPr>
      <w:rFonts w:ascii="Calibri" w:hAnsi="Calibri"/>
      <w:sz w:val="20"/>
      <w:szCs w:val="20"/>
    </w:rPr>
  </w:style>
  <w:style w:type="paragraph" w:customStyle="1" w:styleId="11CharChar2CharCharCharCharCharChar">
    <w:name w:val="Знак Знак1 Знак Знак Знак1 Знак Знак Знак Знак Char Знак Char Знак Знак Знак2 Знак Char Char Знак Знак Char Char Знак Знак Char Char Знак"/>
    <w:basedOn w:val="a2"/>
    <w:rsid w:val="00704E4C"/>
    <w:pPr>
      <w:tabs>
        <w:tab w:val="num" w:pos="360"/>
      </w:tabs>
      <w:spacing w:after="160" w:line="240" w:lineRule="exact"/>
    </w:pPr>
    <w:rPr>
      <w:noProof/>
      <w:lang w:val="en-US"/>
    </w:rPr>
  </w:style>
  <w:style w:type="paragraph" w:styleId="af7">
    <w:name w:val="Normal (Web)"/>
    <w:aliases w:val="Обычный (Web),Обычный (веб) Знак,Обычный (веб) Знак Знак Знак,Обычный (веб) Знак Знак,Знак Знак Знак,Знак Знак,Обычный (Web)1,Знак4,Знак4 Знак Знак,Знак4 Знак,Знак Знак1 Знак,Знак Знак1 Знак Знак,Знак Знак Знак Знак Зн"/>
    <w:basedOn w:val="a2"/>
    <w:link w:val="13"/>
    <w:uiPriority w:val="99"/>
    <w:unhideWhenUsed/>
    <w:qFormat/>
    <w:rsid w:val="007D233B"/>
    <w:pPr>
      <w:spacing w:before="100" w:beforeAutospacing="1" w:after="100" w:afterAutospacing="1"/>
    </w:pPr>
  </w:style>
  <w:style w:type="character" w:customStyle="1" w:styleId="13">
    <w:name w:val="Обычный (веб) Знак1"/>
    <w:aliases w:val="Обычный (Web) Знак,Обычный (веб) Знак Знак1,Обычный (веб) Знак Знак Знак Знак,Обычный (веб) Знак Знак Знак1,Знак Знак Знак Знак,Знак Знак Знак1,Обычный (Web)1 Знак,Знак4 Знак1,Знак4 Знак Знак Знак,Знак4 Знак Знак1"/>
    <w:link w:val="af7"/>
    <w:rsid w:val="003F3A82"/>
    <w:rPr>
      <w:sz w:val="24"/>
      <w:szCs w:val="24"/>
    </w:rPr>
  </w:style>
  <w:style w:type="character" w:styleId="af8">
    <w:name w:val="Strong"/>
    <w:uiPriority w:val="22"/>
    <w:qFormat/>
    <w:rsid w:val="00E22781"/>
    <w:rPr>
      <w:b/>
      <w:bCs/>
    </w:rPr>
  </w:style>
  <w:style w:type="character" w:styleId="af9">
    <w:name w:val="Emphasis"/>
    <w:uiPriority w:val="20"/>
    <w:qFormat/>
    <w:rsid w:val="00E22781"/>
    <w:rPr>
      <w:i/>
      <w:iCs/>
    </w:rPr>
  </w:style>
  <w:style w:type="paragraph" w:customStyle="1" w:styleId="ConsPlusNormal">
    <w:name w:val="ConsPlusNormal"/>
    <w:uiPriority w:val="99"/>
    <w:rsid w:val="00E22781"/>
    <w:pPr>
      <w:widowControl w:val="0"/>
      <w:autoSpaceDE w:val="0"/>
      <w:autoSpaceDN w:val="0"/>
      <w:adjustRightInd w:val="0"/>
      <w:ind w:firstLine="720"/>
    </w:pPr>
    <w:rPr>
      <w:rFonts w:ascii="Arial" w:hAnsi="Arial" w:cs="Arial"/>
    </w:rPr>
  </w:style>
  <w:style w:type="paragraph" w:customStyle="1" w:styleId="ConsPlusTitle">
    <w:name w:val="ConsPlusTitle"/>
    <w:rsid w:val="00E22781"/>
    <w:pPr>
      <w:widowControl w:val="0"/>
      <w:autoSpaceDE w:val="0"/>
      <w:autoSpaceDN w:val="0"/>
      <w:adjustRightInd w:val="0"/>
    </w:pPr>
    <w:rPr>
      <w:rFonts w:ascii="Arial" w:hAnsi="Arial" w:cs="Arial"/>
      <w:b/>
      <w:bCs/>
      <w:sz w:val="16"/>
      <w:szCs w:val="16"/>
    </w:rPr>
  </w:style>
  <w:style w:type="character" w:customStyle="1" w:styleId="little2">
    <w:name w:val="little2"/>
    <w:basedOn w:val="a3"/>
    <w:rsid w:val="00E22781"/>
  </w:style>
  <w:style w:type="character" w:customStyle="1" w:styleId="SUBST">
    <w:name w:val="__SUBST"/>
    <w:rsid w:val="00E22781"/>
    <w:rPr>
      <w:b/>
      <w:bCs/>
      <w:i/>
      <w:iCs/>
      <w:sz w:val="22"/>
      <w:szCs w:val="22"/>
    </w:rPr>
  </w:style>
  <w:style w:type="paragraph" w:customStyle="1" w:styleId="afa">
    <w:name w:val="Таблицы (моноширинный)"/>
    <w:basedOn w:val="a2"/>
    <w:next w:val="a2"/>
    <w:rsid w:val="00E22781"/>
    <w:pPr>
      <w:widowControl w:val="0"/>
      <w:autoSpaceDE w:val="0"/>
      <w:autoSpaceDN w:val="0"/>
      <w:adjustRightInd w:val="0"/>
      <w:jc w:val="both"/>
    </w:pPr>
    <w:rPr>
      <w:rFonts w:ascii="Courier New" w:hAnsi="Courier New" w:cs="Courier New"/>
    </w:rPr>
  </w:style>
  <w:style w:type="paragraph" w:customStyle="1" w:styleId="Iiiaeuiue">
    <w:name w:val="Ii?iaeuiue"/>
    <w:rsid w:val="00E22781"/>
    <w:rPr>
      <w:sz w:val="24"/>
      <w:szCs w:val="24"/>
    </w:rPr>
  </w:style>
  <w:style w:type="paragraph" w:customStyle="1" w:styleId="afb">
    <w:name w:val="Стиль текстовки"/>
    <w:basedOn w:val="a2"/>
    <w:link w:val="afc"/>
    <w:rsid w:val="00E22781"/>
    <w:pPr>
      <w:autoSpaceDE w:val="0"/>
      <w:autoSpaceDN w:val="0"/>
      <w:jc w:val="both"/>
    </w:pPr>
    <w:rPr>
      <w:sz w:val="22"/>
      <w:szCs w:val="22"/>
    </w:rPr>
  </w:style>
  <w:style w:type="character" w:customStyle="1" w:styleId="afc">
    <w:name w:val="Стиль текстовки Знак Знак"/>
    <w:link w:val="afb"/>
    <w:locked/>
    <w:rsid w:val="00E22781"/>
    <w:rPr>
      <w:sz w:val="22"/>
      <w:szCs w:val="22"/>
    </w:rPr>
  </w:style>
  <w:style w:type="paragraph" w:customStyle="1" w:styleId="afd">
    <w:name w:val="Текст раздела"/>
    <w:basedOn w:val="a2"/>
    <w:link w:val="afe"/>
    <w:rsid w:val="00E22781"/>
    <w:pPr>
      <w:autoSpaceDE w:val="0"/>
      <w:autoSpaceDN w:val="0"/>
      <w:jc w:val="both"/>
    </w:pPr>
    <w:rPr>
      <w:b/>
      <w:bCs/>
      <w:i/>
      <w:iCs/>
      <w:sz w:val="22"/>
      <w:szCs w:val="22"/>
    </w:rPr>
  </w:style>
  <w:style w:type="character" w:customStyle="1" w:styleId="afe">
    <w:name w:val="Текст раздела Знак"/>
    <w:link w:val="afd"/>
    <w:locked/>
    <w:rsid w:val="00E22781"/>
    <w:rPr>
      <w:b/>
      <w:bCs/>
      <w:i/>
      <w:iCs/>
      <w:sz w:val="22"/>
      <w:szCs w:val="22"/>
    </w:rPr>
  </w:style>
  <w:style w:type="paragraph" w:customStyle="1" w:styleId="SubHeading2">
    <w:name w:val="Sub Heading 2"/>
    <w:rsid w:val="00E22781"/>
    <w:pPr>
      <w:widowControl w:val="0"/>
      <w:autoSpaceDE w:val="0"/>
      <w:autoSpaceDN w:val="0"/>
      <w:adjustRightInd w:val="0"/>
      <w:spacing w:before="160" w:after="40"/>
    </w:pPr>
    <w:rPr>
      <w:rFonts w:eastAsia="MS Mincho"/>
      <w:sz w:val="22"/>
      <w:szCs w:val="22"/>
    </w:rPr>
  </w:style>
  <w:style w:type="paragraph" w:customStyle="1" w:styleId="27">
    <w:name w:val="Обычный2"/>
    <w:link w:val="Normal"/>
    <w:rsid w:val="00E22781"/>
    <w:pPr>
      <w:overflowPunct w:val="0"/>
      <w:autoSpaceDE w:val="0"/>
      <w:autoSpaceDN w:val="0"/>
      <w:adjustRightInd w:val="0"/>
      <w:ind w:firstLine="397"/>
      <w:jc w:val="both"/>
      <w:textAlignment w:val="baseline"/>
    </w:pPr>
    <w:rPr>
      <w:sz w:val="28"/>
    </w:rPr>
  </w:style>
  <w:style w:type="character" w:customStyle="1" w:styleId="Normal">
    <w:name w:val="Normal Знак"/>
    <w:link w:val="27"/>
    <w:rsid w:val="003528E6"/>
    <w:rPr>
      <w:sz w:val="28"/>
    </w:rPr>
  </w:style>
  <w:style w:type="paragraph" w:customStyle="1" w:styleId="aff">
    <w:name w:val="Нормальный"/>
    <w:basedOn w:val="a2"/>
    <w:autoRedefine/>
    <w:rsid w:val="00AD0AD3"/>
    <w:pPr>
      <w:spacing w:line="360" w:lineRule="auto"/>
      <w:ind w:firstLine="709"/>
      <w:jc w:val="both"/>
    </w:pPr>
    <w:rPr>
      <w:sz w:val="28"/>
      <w:szCs w:val="28"/>
    </w:rPr>
  </w:style>
  <w:style w:type="paragraph" w:styleId="HTML">
    <w:name w:val="HTML Preformatted"/>
    <w:basedOn w:val="a2"/>
    <w:link w:val="HTML0"/>
    <w:rsid w:val="00E22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E22781"/>
    <w:rPr>
      <w:rFonts w:ascii="Courier New" w:hAnsi="Courier New" w:cs="Courier New"/>
    </w:rPr>
  </w:style>
  <w:style w:type="paragraph" w:styleId="aff0">
    <w:name w:val="caption"/>
    <w:basedOn w:val="a2"/>
    <w:next w:val="a2"/>
    <w:uiPriority w:val="35"/>
    <w:qFormat/>
    <w:rsid w:val="00E22781"/>
    <w:pPr>
      <w:widowControl w:val="0"/>
      <w:autoSpaceDE w:val="0"/>
      <w:autoSpaceDN w:val="0"/>
      <w:adjustRightInd w:val="0"/>
      <w:spacing w:after="120"/>
      <w:ind w:firstLine="552"/>
      <w:jc w:val="both"/>
    </w:pPr>
    <w:rPr>
      <w:b/>
      <w:bCs/>
      <w:sz w:val="22"/>
      <w:szCs w:val="22"/>
    </w:rPr>
  </w:style>
  <w:style w:type="character" w:customStyle="1" w:styleId="v12">
    <w:name w:val="v12"/>
    <w:basedOn w:val="a3"/>
    <w:rsid w:val="00E22781"/>
  </w:style>
  <w:style w:type="table" w:customStyle="1" w:styleId="14">
    <w:name w:val="Стиль таблицы1"/>
    <w:basedOn w:val="a4"/>
    <w:uiPriority w:val="99"/>
    <w:qFormat/>
    <w:rsid w:val="00E85CF7"/>
    <w:pPr>
      <w:spacing w:line="360" w:lineRule="auto"/>
    </w:p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aff1">
    <w:name w:val="ТАБЛИЦА"/>
    <w:next w:val="a2"/>
    <w:autoRedefine/>
    <w:uiPriority w:val="99"/>
    <w:rsid w:val="00D037BF"/>
    <w:rPr>
      <w:color w:val="000000"/>
    </w:rPr>
  </w:style>
  <w:style w:type="table" w:styleId="aff2">
    <w:name w:val="Table Grid"/>
    <w:basedOn w:val="a4"/>
    <w:uiPriority w:val="59"/>
    <w:rsid w:val="00086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с отступом 21"/>
    <w:basedOn w:val="a2"/>
    <w:rsid w:val="003D0285"/>
    <w:pPr>
      <w:overflowPunct w:val="0"/>
      <w:autoSpaceDE w:val="0"/>
      <w:autoSpaceDN w:val="0"/>
      <w:adjustRightInd w:val="0"/>
      <w:spacing w:line="360" w:lineRule="auto"/>
      <w:ind w:firstLine="426"/>
      <w:jc w:val="both"/>
      <w:textAlignment w:val="baseline"/>
    </w:pPr>
    <w:rPr>
      <w:sz w:val="28"/>
      <w:szCs w:val="20"/>
    </w:rPr>
  </w:style>
  <w:style w:type="paragraph" w:styleId="aff3">
    <w:name w:val="Revision"/>
    <w:hidden/>
    <w:uiPriority w:val="99"/>
    <w:semiHidden/>
    <w:rsid w:val="00BF5138"/>
    <w:rPr>
      <w:sz w:val="24"/>
      <w:szCs w:val="24"/>
    </w:rPr>
  </w:style>
  <w:style w:type="paragraph" w:styleId="aff4">
    <w:name w:val="Balloon Text"/>
    <w:basedOn w:val="a2"/>
    <w:link w:val="aff5"/>
    <w:uiPriority w:val="99"/>
    <w:rsid w:val="00BF5138"/>
    <w:rPr>
      <w:rFonts w:ascii="Tahoma" w:hAnsi="Tahoma" w:cs="Tahoma"/>
      <w:sz w:val="16"/>
      <w:szCs w:val="16"/>
    </w:rPr>
  </w:style>
  <w:style w:type="character" w:customStyle="1" w:styleId="aff5">
    <w:name w:val="Текст выноски Знак"/>
    <w:link w:val="aff4"/>
    <w:uiPriority w:val="99"/>
    <w:rsid w:val="00BF5138"/>
    <w:rPr>
      <w:rFonts w:ascii="Tahoma" w:hAnsi="Tahoma" w:cs="Tahoma"/>
      <w:sz w:val="16"/>
      <w:szCs w:val="16"/>
    </w:rPr>
  </w:style>
  <w:style w:type="paragraph" w:customStyle="1" w:styleId="aff6">
    <w:name w:val="таблица"/>
    <w:basedOn w:val="1"/>
    <w:rsid w:val="00275B9F"/>
    <w:pPr>
      <w:spacing w:before="120" w:after="120"/>
      <w:jc w:val="center"/>
    </w:pPr>
    <w:rPr>
      <w:rFonts w:ascii="Times New Roman" w:hAnsi="Times New Roman" w:cs="Times New Roman"/>
      <w:bCs w:val="0"/>
      <w:kern w:val="28"/>
      <w:sz w:val="20"/>
      <w:szCs w:val="20"/>
    </w:rPr>
  </w:style>
  <w:style w:type="paragraph" w:customStyle="1" w:styleId="aff7">
    <w:name w:val="табл."/>
    <w:basedOn w:val="aff6"/>
    <w:rsid w:val="00275B9F"/>
    <w:pPr>
      <w:keepNext w:val="0"/>
      <w:spacing w:before="60" w:after="60"/>
      <w:jc w:val="left"/>
    </w:pPr>
    <w:rPr>
      <w:b w:val="0"/>
      <w:bCs/>
      <w:sz w:val="18"/>
    </w:rPr>
  </w:style>
  <w:style w:type="paragraph" w:customStyle="1" w:styleId="15">
    <w:name w:val="табл1"/>
    <w:basedOn w:val="a2"/>
    <w:rsid w:val="00275B9F"/>
    <w:pPr>
      <w:keepNext/>
      <w:spacing w:before="120" w:after="120"/>
      <w:jc w:val="center"/>
    </w:pPr>
    <w:rPr>
      <w:sz w:val="18"/>
      <w:szCs w:val="20"/>
    </w:rPr>
  </w:style>
  <w:style w:type="paragraph" w:customStyle="1" w:styleId="aff8">
    <w:name w:val="табличный"/>
    <w:basedOn w:val="aff7"/>
    <w:rsid w:val="00275B9F"/>
    <w:pPr>
      <w:spacing w:before="120" w:after="120"/>
      <w:jc w:val="right"/>
    </w:pPr>
    <w:rPr>
      <w:rFonts w:ascii="Arial" w:hAnsi="Arial" w:cs="Arial"/>
      <w:sz w:val="20"/>
    </w:rPr>
  </w:style>
  <w:style w:type="character" w:styleId="aff9">
    <w:name w:val="footnote reference"/>
    <w:uiPriority w:val="99"/>
    <w:rsid w:val="00275B9F"/>
    <w:rPr>
      <w:vertAlign w:val="superscript"/>
    </w:rPr>
  </w:style>
  <w:style w:type="paragraph" w:styleId="affa">
    <w:name w:val="Plain Text"/>
    <w:basedOn w:val="a2"/>
    <w:link w:val="affb"/>
    <w:uiPriority w:val="99"/>
    <w:rsid w:val="00275B9F"/>
    <w:rPr>
      <w:rFonts w:ascii="Courier New" w:hAnsi="Courier New" w:cs="Courier New"/>
      <w:sz w:val="20"/>
      <w:szCs w:val="20"/>
    </w:rPr>
  </w:style>
  <w:style w:type="character" w:customStyle="1" w:styleId="affb">
    <w:name w:val="Текст Знак"/>
    <w:link w:val="affa"/>
    <w:uiPriority w:val="99"/>
    <w:rsid w:val="00275B9F"/>
    <w:rPr>
      <w:rFonts w:ascii="Courier New" w:hAnsi="Courier New" w:cs="Courier New"/>
    </w:rPr>
  </w:style>
  <w:style w:type="paragraph" w:customStyle="1" w:styleId="140">
    <w:name w:val="Стиль 14 пт Междустр.интервал:  полуторный"/>
    <w:basedOn w:val="a2"/>
    <w:rsid w:val="00275B9F"/>
    <w:pPr>
      <w:spacing w:line="360" w:lineRule="auto"/>
      <w:ind w:left="708"/>
    </w:pPr>
    <w:rPr>
      <w:sz w:val="28"/>
      <w:szCs w:val="20"/>
    </w:rPr>
  </w:style>
  <w:style w:type="paragraph" w:customStyle="1" w:styleId="affc">
    <w:name w:val="формула"/>
    <w:basedOn w:val="a2"/>
    <w:rsid w:val="00275B9F"/>
    <w:pPr>
      <w:spacing w:before="80" w:after="80"/>
      <w:jc w:val="center"/>
    </w:pPr>
    <w:rPr>
      <w:snapToGrid w:val="0"/>
      <w:sz w:val="20"/>
      <w:szCs w:val="20"/>
    </w:rPr>
  </w:style>
  <w:style w:type="paragraph" w:customStyle="1" w:styleId="affd">
    <w:name w:val="Таблица"/>
    <w:basedOn w:val="a2"/>
    <w:rsid w:val="00275B9F"/>
    <w:pPr>
      <w:jc w:val="both"/>
    </w:pPr>
  </w:style>
  <w:style w:type="paragraph" w:customStyle="1" w:styleId="affe">
    <w:name w:val="Рис."/>
    <w:basedOn w:val="aff7"/>
    <w:rsid w:val="00275B9F"/>
    <w:pPr>
      <w:spacing w:after="240"/>
      <w:jc w:val="center"/>
    </w:pPr>
    <w:rPr>
      <w:sz w:val="20"/>
    </w:rPr>
  </w:style>
  <w:style w:type="paragraph" w:customStyle="1" w:styleId="afff">
    <w:name w:val="рисунок"/>
    <w:basedOn w:val="affe"/>
    <w:rsid w:val="00275B9F"/>
    <w:pPr>
      <w:spacing w:before="240" w:after="120"/>
    </w:pPr>
  </w:style>
  <w:style w:type="paragraph" w:customStyle="1" w:styleId="afff0">
    <w:name w:val="эпиграф"/>
    <w:basedOn w:val="afff"/>
    <w:rsid w:val="00275B9F"/>
    <w:pPr>
      <w:spacing w:before="0"/>
      <w:ind w:left="3119" w:firstLine="425"/>
      <w:jc w:val="both"/>
    </w:pPr>
    <w:rPr>
      <w:i/>
      <w:iCs/>
    </w:rPr>
  </w:style>
  <w:style w:type="paragraph" w:customStyle="1" w:styleId="afff1">
    <w:name w:val="эпиграф_подп."/>
    <w:basedOn w:val="afff0"/>
    <w:rsid w:val="00275B9F"/>
    <w:pPr>
      <w:spacing w:before="120"/>
      <w:ind w:firstLine="1"/>
      <w:jc w:val="right"/>
    </w:pPr>
  </w:style>
  <w:style w:type="paragraph" w:styleId="41">
    <w:name w:val="toc 4"/>
    <w:basedOn w:val="a2"/>
    <w:next w:val="a2"/>
    <w:autoRedefine/>
    <w:uiPriority w:val="39"/>
    <w:rsid w:val="00275B9F"/>
    <w:pPr>
      <w:ind w:left="720"/>
    </w:pPr>
    <w:rPr>
      <w:rFonts w:ascii="Calibri" w:hAnsi="Calibri"/>
      <w:sz w:val="20"/>
      <w:szCs w:val="20"/>
    </w:rPr>
  </w:style>
  <w:style w:type="paragraph" w:styleId="51">
    <w:name w:val="toc 5"/>
    <w:basedOn w:val="a2"/>
    <w:next w:val="a2"/>
    <w:autoRedefine/>
    <w:uiPriority w:val="39"/>
    <w:rsid w:val="00275B9F"/>
    <w:pPr>
      <w:ind w:left="960"/>
    </w:pPr>
    <w:rPr>
      <w:rFonts w:ascii="Calibri" w:hAnsi="Calibri"/>
      <w:sz w:val="20"/>
      <w:szCs w:val="20"/>
    </w:rPr>
  </w:style>
  <w:style w:type="paragraph" w:styleId="61">
    <w:name w:val="toc 6"/>
    <w:basedOn w:val="a2"/>
    <w:next w:val="a2"/>
    <w:autoRedefine/>
    <w:uiPriority w:val="39"/>
    <w:rsid w:val="00275B9F"/>
    <w:pPr>
      <w:ind w:left="1200"/>
    </w:pPr>
    <w:rPr>
      <w:rFonts w:ascii="Calibri" w:hAnsi="Calibri"/>
      <w:sz w:val="20"/>
      <w:szCs w:val="20"/>
    </w:rPr>
  </w:style>
  <w:style w:type="paragraph" w:styleId="71">
    <w:name w:val="toc 7"/>
    <w:basedOn w:val="a2"/>
    <w:next w:val="a2"/>
    <w:autoRedefine/>
    <w:uiPriority w:val="39"/>
    <w:rsid w:val="00275B9F"/>
    <w:pPr>
      <w:ind w:left="1440"/>
    </w:pPr>
    <w:rPr>
      <w:rFonts w:ascii="Calibri" w:hAnsi="Calibri"/>
      <w:sz w:val="20"/>
      <w:szCs w:val="20"/>
    </w:rPr>
  </w:style>
  <w:style w:type="paragraph" w:styleId="81">
    <w:name w:val="toc 8"/>
    <w:basedOn w:val="a2"/>
    <w:next w:val="a2"/>
    <w:autoRedefine/>
    <w:uiPriority w:val="39"/>
    <w:rsid w:val="00275B9F"/>
    <w:pPr>
      <w:ind w:left="1680"/>
    </w:pPr>
    <w:rPr>
      <w:rFonts w:ascii="Calibri" w:hAnsi="Calibri"/>
      <w:sz w:val="20"/>
      <w:szCs w:val="20"/>
    </w:rPr>
  </w:style>
  <w:style w:type="paragraph" w:styleId="91">
    <w:name w:val="toc 9"/>
    <w:basedOn w:val="a2"/>
    <w:next w:val="a2"/>
    <w:autoRedefine/>
    <w:uiPriority w:val="39"/>
    <w:rsid w:val="00275B9F"/>
    <w:pPr>
      <w:ind w:left="1920"/>
    </w:pPr>
    <w:rPr>
      <w:rFonts w:ascii="Calibri" w:hAnsi="Calibri"/>
      <w:sz w:val="20"/>
      <w:szCs w:val="20"/>
    </w:rPr>
  </w:style>
  <w:style w:type="paragraph" w:customStyle="1" w:styleId="310">
    <w:name w:val="Основной текст с отступом 31"/>
    <w:basedOn w:val="a2"/>
    <w:rsid w:val="00275B9F"/>
    <w:pPr>
      <w:ind w:firstLine="720"/>
      <w:jc w:val="both"/>
    </w:pPr>
    <w:rPr>
      <w:sz w:val="28"/>
      <w:szCs w:val="20"/>
    </w:rPr>
  </w:style>
  <w:style w:type="paragraph" w:customStyle="1" w:styleId="16">
    <w:name w:val="çàãîëîâîê 1"/>
    <w:basedOn w:val="a2"/>
    <w:next w:val="a2"/>
    <w:rsid w:val="00275B9F"/>
    <w:pPr>
      <w:keepNext/>
      <w:jc w:val="both"/>
    </w:pPr>
    <w:rPr>
      <w:sz w:val="28"/>
      <w:szCs w:val="20"/>
    </w:rPr>
  </w:style>
  <w:style w:type="paragraph" w:customStyle="1" w:styleId="afff2">
    <w:name w:val="Диалог"/>
    <w:basedOn w:val="a2"/>
    <w:rsid w:val="00275B9F"/>
    <w:pPr>
      <w:jc w:val="center"/>
    </w:pPr>
    <w:rPr>
      <w:szCs w:val="20"/>
    </w:rPr>
  </w:style>
  <w:style w:type="paragraph" w:customStyle="1" w:styleId="afff3">
    <w:name w:val="обычный"/>
    <w:basedOn w:val="a2"/>
    <w:uiPriority w:val="99"/>
    <w:rsid w:val="00BC7625"/>
    <w:pPr>
      <w:spacing w:line="360" w:lineRule="auto"/>
      <w:ind w:firstLine="851"/>
      <w:jc w:val="both"/>
    </w:pPr>
    <w:rPr>
      <w:sz w:val="28"/>
    </w:rPr>
  </w:style>
  <w:style w:type="table" w:styleId="17">
    <w:name w:val="Table Grid 1"/>
    <w:basedOn w:val="a4"/>
    <w:uiPriority w:val="99"/>
    <w:rsid w:val="00BC7625"/>
    <w:pPr>
      <w:ind w:firstLine="851"/>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paragraph" w:styleId="afff4">
    <w:name w:val="TOC Heading"/>
    <w:basedOn w:val="1"/>
    <w:next w:val="a2"/>
    <w:uiPriority w:val="39"/>
    <w:unhideWhenUsed/>
    <w:qFormat/>
    <w:rsid w:val="00FB34B8"/>
    <w:pPr>
      <w:keepLines/>
      <w:spacing w:before="480" w:after="0" w:line="276" w:lineRule="auto"/>
      <w:outlineLvl w:val="9"/>
    </w:pPr>
    <w:rPr>
      <w:rFonts w:ascii="Cambria" w:hAnsi="Cambria" w:cs="Times New Roman"/>
      <w:color w:val="365F91"/>
      <w:kern w:val="0"/>
      <w:sz w:val="28"/>
      <w:szCs w:val="28"/>
      <w:lang w:eastAsia="en-US"/>
    </w:rPr>
  </w:style>
  <w:style w:type="paragraph" w:customStyle="1" w:styleId="afff5">
    <w:name w:val="схема"/>
    <w:basedOn w:val="a2"/>
    <w:link w:val="afff6"/>
    <w:autoRedefine/>
    <w:uiPriority w:val="99"/>
    <w:rsid w:val="001F2098"/>
    <w:pPr>
      <w:widowControl w:val="0"/>
      <w:autoSpaceDE w:val="0"/>
      <w:autoSpaceDN w:val="0"/>
      <w:adjustRightInd w:val="0"/>
      <w:jc w:val="center"/>
    </w:pPr>
    <w:rPr>
      <w:sz w:val="20"/>
      <w:szCs w:val="20"/>
    </w:rPr>
  </w:style>
  <w:style w:type="character" w:customStyle="1" w:styleId="afff6">
    <w:name w:val="схема Знак"/>
    <w:basedOn w:val="a3"/>
    <w:link w:val="afff5"/>
    <w:uiPriority w:val="99"/>
    <w:locked/>
    <w:rsid w:val="001F2098"/>
  </w:style>
  <w:style w:type="paragraph" w:customStyle="1" w:styleId="18">
    <w:name w:val="Обычный1"/>
    <w:rsid w:val="00E83171"/>
    <w:rPr>
      <w:sz w:val="24"/>
    </w:rPr>
  </w:style>
  <w:style w:type="paragraph" w:customStyle="1" w:styleId="FR1">
    <w:name w:val="FR1"/>
    <w:rsid w:val="007103F0"/>
    <w:pPr>
      <w:widowControl w:val="0"/>
      <w:spacing w:before="640" w:line="600" w:lineRule="auto"/>
      <w:ind w:firstLine="700"/>
    </w:pPr>
    <w:rPr>
      <w:sz w:val="24"/>
      <w:szCs w:val="24"/>
    </w:rPr>
  </w:style>
  <w:style w:type="paragraph" w:customStyle="1" w:styleId="212">
    <w:name w:val="Основной текст 21"/>
    <w:basedOn w:val="a2"/>
    <w:rsid w:val="007103F0"/>
    <w:pPr>
      <w:tabs>
        <w:tab w:val="left" w:pos="709"/>
      </w:tabs>
      <w:jc w:val="both"/>
    </w:pPr>
    <w:rPr>
      <w:szCs w:val="20"/>
    </w:rPr>
  </w:style>
  <w:style w:type="paragraph" w:customStyle="1" w:styleId="100">
    <w:name w:val="абзац10"/>
    <w:basedOn w:val="a2"/>
    <w:rsid w:val="00905941"/>
    <w:pPr>
      <w:ind w:firstLine="397"/>
      <w:jc w:val="both"/>
    </w:pPr>
    <w:rPr>
      <w:sz w:val="20"/>
      <w:szCs w:val="20"/>
    </w:rPr>
  </w:style>
  <w:style w:type="paragraph" w:customStyle="1" w:styleId="afff7">
    <w:name w:val="КУРСАЧ"/>
    <w:basedOn w:val="a2"/>
    <w:rsid w:val="00960804"/>
    <w:pPr>
      <w:spacing w:line="360" w:lineRule="auto"/>
      <w:ind w:firstLine="567"/>
      <w:jc w:val="both"/>
    </w:pPr>
    <w:rPr>
      <w:sz w:val="28"/>
    </w:rPr>
  </w:style>
  <w:style w:type="paragraph" w:styleId="afff8">
    <w:name w:val="List Paragraph"/>
    <w:basedOn w:val="a2"/>
    <w:link w:val="afff9"/>
    <w:uiPriority w:val="34"/>
    <w:qFormat/>
    <w:rsid w:val="0062314D"/>
    <w:pPr>
      <w:spacing w:after="200" w:line="276" w:lineRule="auto"/>
      <w:ind w:left="720"/>
      <w:contextualSpacing/>
    </w:pPr>
    <w:rPr>
      <w:rFonts w:ascii="Calibri" w:eastAsia="Calibri" w:hAnsi="Calibri"/>
      <w:sz w:val="22"/>
      <w:szCs w:val="22"/>
      <w:lang w:eastAsia="en-US"/>
    </w:rPr>
  </w:style>
  <w:style w:type="character" w:customStyle="1" w:styleId="afff9">
    <w:name w:val="Абзац списка Знак"/>
    <w:link w:val="afff8"/>
    <w:uiPriority w:val="99"/>
    <w:rsid w:val="0062314D"/>
    <w:rPr>
      <w:rFonts w:ascii="Calibri" w:eastAsia="Calibri" w:hAnsi="Calibri"/>
      <w:sz w:val="22"/>
      <w:szCs w:val="22"/>
      <w:lang w:eastAsia="en-US"/>
    </w:rPr>
  </w:style>
  <w:style w:type="paragraph" w:styleId="afffa">
    <w:name w:val="No Spacing"/>
    <w:link w:val="afffb"/>
    <w:uiPriority w:val="1"/>
    <w:qFormat/>
    <w:rsid w:val="0062314D"/>
    <w:pPr>
      <w:widowControl w:val="0"/>
      <w:autoSpaceDE w:val="0"/>
      <w:autoSpaceDN w:val="0"/>
      <w:adjustRightInd w:val="0"/>
    </w:pPr>
    <w:rPr>
      <w:rFonts w:ascii="Arial" w:hAnsi="Arial" w:cs="Arial"/>
    </w:rPr>
  </w:style>
  <w:style w:type="character" w:customStyle="1" w:styleId="afffb">
    <w:name w:val="Без интервала Знак"/>
    <w:link w:val="afffa"/>
    <w:uiPriority w:val="1"/>
    <w:rsid w:val="007A34CF"/>
    <w:rPr>
      <w:rFonts w:ascii="Arial" w:hAnsi="Arial" w:cs="Arial"/>
    </w:rPr>
  </w:style>
  <w:style w:type="paragraph" w:customStyle="1" w:styleId="220">
    <w:name w:val="Основной текст 22"/>
    <w:basedOn w:val="a2"/>
    <w:rsid w:val="007068E8"/>
    <w:pPr>
      <w:overflowPunct w:val="0"/>
      <w:autoSpaceDE w:val="0"/>
      <w:autoSpaceDN w:val="0"/>
      <w:adjustRightInd w:val="0"/>
      <w:ind w:firstLine="540"/>
      <w:textAlignment w:val="baseline"/>
    </w:pPr>
    <w:rPr>
      <w:sz w:val="28"/>
      <w:szCs w:val="20"/>
    </w:rPr>
  </w:style>
  <w:style w:type="table" w:customStyle="1" w:styleId="82">
    <w:name w:val="Сетка таблицы8"/>
    <w:basedOn w:val="a4"/>
    <w:next w:val="aff2"/>
    <w:uiPriority w:val="59"/>
    <w:rsid w:val="00EC2640"/>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
    <w:basedOn w:val="a4"/>
    <w:next w:val="aff2"/>
    <w:uiPriority w:val="59"/>
    <w:rsid w:val="00EC2640"/>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enter">
    <w:name w:val="font_center"/>
    <w:basedOn w:val="a2"/>
    <w:uiPriority w:val="99"/>
    <w:rsid w:val="00EC2640"/>
    <w:pPr>
      <w:spacing w:before="100" w:beforeAutospacing="1" w:after="100" w:afterAutospacing="1"/>
    </w:pPr>
  </w:style>
  <w:style w:type="paragraph" w:customStyle="1" w:styleId="aci0m00">
    <w:name w:val="aci0m0_0"/>
    <w:basedOn w:val="a2"/>
    <w:rsid w:val="003528E6"/>
    <w:pPr>
      <w:spacing w:before="100" w:beforeAutospacing="1" w:after="100" w:afterAutospacing="1"/>
    </w:pPr>
  </w:style>
  <w:style w:type="paragraph" w:customStyle="1" w:styleId="1a">
    <w:name w:val="Обычный1"/>
    <w:rsid w:val="003528E6"/>
    <w:pPr>
      <w:widowControl w:val="0"/>
      <w:spacing w:line="260" w:lineRule="auto"/>
      <w:ind w:firstLine="480"/>
      <w:jc w:val="both"/>
    </w:pPr>
    <w:rPr>
      <w:snapToGrid w:val="0"/>
      <w:sz w:val="18"/>
    </w:rPr>
  </w:style>
  <w:style w:type="character" w:customStyle="1" w:styleId="apple-converted-space">
    <w:name w:val="apple-converted-space"/>
    <w:basedOn w:val="a3"/>
    <w:rsid w:val="003528E6"/>
  </w:style>
  <w:style w:type="paragraph" w:customStyle="1" w:styleId="42">
    <w:name w:val="Обычный4"/>
    <w:rsid w:val="003528E6"/>
    <w:rPr>
      <w:sz w:val="24"/>
    </w:rPr>
  </w:style>
  <w:style w:type="paragraph" w:customStyle="1" w:styleId="221">
    <w:name w:val="Основной текст с отступом 22"/>
    <w:basedOn w:val="a2"/>
    <w:rsid w:val="003528E6"/>
    <w:pPr>
      <w:overflowPunct w:val="0"/>
      <w:autoSpaceDE w:val="0"/>
      <w:autoSpaceDN w:val="0"/>
      <w:adjustRightInd w:val="0"/>
      <w:spacing w:line="360" w:lineRule="auto"/>
      <w:ind w:firstLine="426"/>
      <w:jc w:val="both"/>
      <w:textAlignment w:val="baseline"/>
    </w:pPr>
    <w:rPr>
      <w:sz w:val="28"/>
      <w:szCs w:val="20"/>
    </w:rPr>
  </w:style>
  <w:style w:type="paragraph" w:customStyle="1" w:styleId="311">
    <w:name w:val="Основной текст с отступом 31"/>
    <w:basedOn w:val="1a"/>
    <w:rsid w:val="003528E6"/>
    <w:pPr>
      <w:widowControl/>
      <w:spacing w:line="240" w:lineRule="auto"/>
      <w:ind w:firstLine="320"/>
    </w:pPr>
    <w:rPr>
      <w:rFonts w:ascii="Arial" w:hAnsi="Arial"/>
      <w:i/>
      <w:snapToGrid/>
      <w:sz w:val="24"/>
    </w:rPr>
  </w:style>
  <w:style w:type="character" w:customStyle="1" w:styleId="uniq">
    <w:name w:val="uniq"/>
    <w:basedOn w:val="a3"/>
    <w:rsid w:val="003528E6"/>
  </w:style>
  <w:style w:type="character" w:customStyle="1" w:styleId="FontStyle307">
    <w:name w:val="Font Style307"/>
    <w:uiPriority w:val="99"/>
    <w:rsid w:val="003528E6"/>
    <w:rPr>
      <w:rFonts w:ascii="Times New Roman" w:hAnsi="Times New Roman" w:cs="Times New Roman"/>
      <w:sz w:val="20"/>
      <w:szCs w:val="20"/>
    </w:rPr>
  </w:style>
  <w:style w:type="character" w:styleId="afffc">
    <w:name w:val="annotation reference"/>
    <w:uiPriority w:val="99"/>
    <w:unhideWhenUsed/>
    <w:rsid w:val="003528E6"/>
    <w:rPr>
      <w:sz w:val="16"/>
      <w:szCs w:val="16"/>
    </w:rPr>
  </w:style>
  <w:style w:type="paragraph" w:styleId="afffd">
    <w:name w:val="annotation text"/>
    <w:basedOn w:val="a2"/>
    <w:link w:val="afffe"/>
    <w:uiPriority w:val="99"/>
    <w:unhideWhenUsed/>
    <w:rsid w:val="003528E6"/>
    <w:pPr>
      <w:spacing w:after="200" w:line="276" w:lineRule="auto"/>
    </w:pPr>
    <w:rPr>
      <w:rFonts w:ascii="Calibri" w:eastAsia="Calibri" w:hAnsi="Calibri"/>
      <w:sz w:val="20"/>
      <w:szCs w:val="20"/>
      <w:lang w:eastAsia="en-US"/>
    </w:rPr>
  </w:style>
  <w:style w:type="character" w:customStyle="1" w:styleId="afffe">
    <w:name w:val="Текст примечания Знак"/>
    <w:basedOn w:val="a3"/>
    <w:link w:val="afffd"/>
    <w:uiPriority w:val="99"/>
    <w:rsid w:val="003528E6"/>
    <w:rPr>
      <w:rFonts w:ascii="Calibri" w:eastAsia="Calibri" w:hAnsi="Calibri"/>
      <w:lang w:eastAsia="en-US"/>
    </w:rPr>
  </w:style>
  <w:style w:type="paragraph" w:styleId="affff">
    <w:name w:val="annotation subject"/>
    <w:basedOn w:val="afffd"/>
    <w:next w:val="afffd"/>
    <w:link w:val="affff0"/>
    <w:uiPriority w:val="99"/>
    <w:unhideWhenUsed/>
    <w:rsid w:val="003528E6"/>
    <w:rPr>
      <w:b/>
      <w:bCs/>
    </w:rPr>
  </w:style>
  <w:style w:type="character" w:customStyle="1" w:styleId="affff0">
    <w:name w:val="Тема примечания Знак"/>
    <w:basedOn w:val="afffe"/>
    <w:link w:val="affff"/>
    <w:uiPriority w:val="99"/>
    <w:rsid w:val="003528E6"/>
    <w:rPr>
      <w:rFonts w:ascii="Calibri" w:eastAsia="Calibri" w:hAnsi="Calibri"/>
      <w:b/>
      <w:bCs/>
      <w:lang w:eastAsia="en-US"/>
    </w:rPr>
  </w:style>
  <w:style w:type="character" w:customStyle="1" w:styleId="sj-widget-powered-by-brand">
    <w:name w:val="sj-widget-powered-by-brand"/>
    <w:rsid w:val="003528E6"/>
  </w:style>
  <w:style w:type="table" w:customStyle="1" w:styleId="TableStyle4">
    <w:name w:val="TableStyle4"/>
    <w:rsid w:val="003528E6"/>
    <w:rPr>
      <w:rFonts w:ascii="Arial" w:hAnsi="Arial"/>
      <w:sz w:val="16"/>
      <w:szCs w:val="22"/>
    </w:rPr>
    <w:tblPr>
      <w:tblCellMar>
        <w:top w:w="0" w:type="dxa"/>
        <w:left w:w="0" w:type="dxa"/>
        <w:bottom w:w="0" w:type="dxa"/>
        <w:right w:w="0" w:type="dxa"/>
      </w:tblCellMar>
    </w:tblPr>
  </w:style>
  <w:style w:type="table" w:customStyle="1" w:styleId="TableStyle29">
    <w:name w:val="TableStyle29"/>
    <w:rsid w:val="003528E6"/>
    <w:rPr>
      <w:rFonts w:ascii="Arial" w:hAnsi="Arial"/>
      <w:sz w:val="16"/>
      <w:szCs w:val="22"/>
    </w:rPr>
    <w:tblPr>
      <w:tblCellMar>
        <w:top w:w="0" w:type="dxa"/>
        <w:left w:w="0" w:type="dxa"/>
        <w:bottom w:w="0" w:type="dxa"/>
        <w:right w:w="0" w:type="dxa"/>
      </w:tblCellMar>
    </w:tblPr>
  </w:style>
  <w:style w:type="table" w:customStyle="1" w:styleId="TableStyle44">
    <w:name w:val="TableStyle44"/>
    <w:rsid w:val="003528E6"/>
    <w:rPr>
      <w:rFonts w:ascii="Arial" w:hAnsi="Arial"/>
      <w:sz w:val="16"/>
      <w:szCs w:val="22"/>
    </w:rPr>
    <w:tblPr>
      <w:tblCellMar>
        <w:top w:w="0" w:type="dxa"/>
        <w:left w:w="0" w:type="dxa"/>
        <w:bottom w:w="0" w:type="dxa"/>
        <w:right w:w="0" w:type="dxa"/>
      </w:tblCellMar>
    </w:tblPr>
  </w:style>
  <w:style w:type="table" w:customStyle="1" w:styleId="TableStyle91">
    <w:name w:val="TableStyle91"/>
    <w:rsid w:val="003528E6"/>
    <w:rPr>
      <w:rFonts w:ascii="Arial" w:hAnsi="Arial"/>
      <w:sz w:val="16"/>
      <w:szCs w:val="22"/>
    </w:rPr>
    <w:tblPr>
      <w:tblCellMar>
        <w:top w:w="0" w:type="dxa"/>
        <w:left w:w="0" w:type="dxa"/>
        <w:bottom w:w="0" w:type="dxa"/>
        <w:right w:w="0" w:type="dxa"/>
      </w:tblCellMar>
    </w:tblPr>
  </w:style>
  <w:style w:type="character" w:customStyle="1" w:styleId="bssilka">
    <w:name w:val="b_ssilka"/>
    <w:rsid w:val="003528E6"/>
  </w:style>
  <w:style w:type="character" w:customStyle="1" w:styleId="blk">
    <w:name w:val="blk"/>
    <w:rsid w:val="003528E6"/>
    <w:rPr>
      <w:rFonts w:cs="Times New Roman"/>
    </w:rPr>
  </w:style>
  <w:style w:type="character" w:customStyle="1" w:styleId="r">
    <w:name w:val="r"/>
    <w:uiPriority w:val="99"/>
    <w:rsid w:val="003528E6"/>
    <w:rPr>
      <w:rFonts w:cs="Times New Roman"/>
    </w:rPr>
  </w:style>
  <w:style w:type="character" w:customStyle="1" w:styleId="ep">
    <w:name w:val="ep"/>
    <w:uiPriority w:val="99"/>
    <w:rsid w:val="003528E6"/>
    <w:rPr>
      <w:rFonts w:cs="Times New Roman"/>
    </w:rPr>
  </w:style>
  <w:style w:type="character" w:customStyle="1" w:styleId="28">
    <w:name w:val="Знак Знак2"/>
    <w:uiPriority w:val="99"/>
    <w:rsid w:val="003528E6"/>
    <w:rPr>
      <w:rFonts w:ascii="Courier New" w:hAnsi="Courier New"/>
    </w:rPr>
  </w:style>
  <w:style w:type="character" w:customStyle="1" w:styleId="diffins">
    <w:name w:val="diff_ins"/>
    <w:rsid w:val="003528E6"/>
  </w:style>
  <w:style w:type="paragraph" w:customStyle="1" w:styleId="mce-resizehandle1">
    <w:name w:val="mce-resizehandle1"/>
    <w:basedOn w:val="a2"/>
    <w:uiPriority w:val="99"/>
    <w:rsid w:val="003528E6"/>
    <w:pPr>
      <w:shd w:val="clear" w:color="auto" w:fill="000000"/>
      <w:spacing w:before="100" w:beforeAutospacing="1" w:after="100" w:afterAutospacing="1"/>
    </w:pPr>
  </w:style>
  <w:style w:type="table" w:customStyle="1" w:styleId="29">
    <w:name w:val="Сетка таблицы2"/>
    <w:basedOn w:val="a4"/>
    <w:next w:val="aff2"/>
    <w:uiPriority w:val="59"/>
    <w:rsid w:val="003528E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4"/>
    <w:next w:val="aff2"/>
    <w:uiPriority w:val="59"/>
    <w:rsid w:val="003528E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
    <w:name w:val="Обычный3"/>
    <w:rsid w:val="003528E6"/>
    <w:pPr>
      <w:widowControl w:val="0"/>
      <w:spacing w:line="360" w:lineRule="auto"/>
      <w:ind w:firstLine="720"/>
      <w:jc w:val="both"/>
    </w:pPr>
    <w:rPr>
      <w:snapToGrid w:val="0"/>
      <w:sz w:val="28"/>
    </w:rPr>
  </w:style>
  <w:style w:type="paragraph" w:customStyle="1" w:styleId="1b">
    <w:name w:val="Без інтервалів1"/>
    <w:rsid w:val="003528E6"/>
    <w:rPr>
      <w:rFonts w:ascii="Calibri" w:hAnsi="Calibri"/>
      <w:sz w:val="22"/>
      <w:szCs w:val="22"/>
      <w:lang w:eastAsia="en-US"/>
    </w:rPr>
  </w:style>
  <w:style w:type="table" w:customStyle="1" w:styleId="37">
    <w:name w:val="Сетка таблицы3"/>
    <w:basedOn w:val="a4"/>
    <w:uiPriority w:val="59"/>
    <w:rsid w:val="003528E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4"/>
    <w:uiPriority w:val="59"/>
    <w:rsid w:val="003528E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uiPriority w:val="59"/>
    <w:rsid w:val="003528E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4"/>
    <w:uiPriority w:val="59"/>
    <w:rsid w:val="003528E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4"/>
    <w:uiPriority w:val="59"/>
    <w:rsid w:val="003528E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uiPriority w:val="99"/>
    <w:unhideWhenUsed/>
    <w:rsid w:val="003528E6"/>
    <w:rPr>
      <w:i/>
      <w:iCs/>
    </w:rPr>
  </w:style>
  <w:style w:type="character" w:customStyle="1" w:styleId="pathseparator">
    <w:name w:val="path__separator"/>
    <w:basedOn w:val="a3"/>
    <w:rsid w:val="003528E6"/>
  </w:style>
  <w:style w:type="character" w:customStyle="1" w:styleId="hl">
    <w:name w:val="hl"/>
    <w:basedOn w:val="a3"/>
    <w:rsid w:val="003528E6"/>
  </w:style>
  <w:style w:type="character" w:styleId="affff1">
    <w:name w:val="line number"/>
    <w:basedOn w:val="a3"/>
    <w:uiPriority w:val="99"/>
    <w:unhideWhenUsed/>
    <w:rsid w:val="003528E6"/>
  </w:style>
  <w:style w:type="table" w:customStyle="1" w:styleId="TableStyle2">
    <w:name w:val="TableStyle2"/>
    <w:rsid w:val="003528E6"/>
    <w:rPr>
      <w:rFonts w:ascii="Arial" w:hAnsi="Arial"/>
      <w:sz w:val="16"/>
      <w:szCs w:val="22"/>
    </w:rPr>
    <w:tblPr>
      <w:tblCellMar>
        <w:top w:w="0" w:type="dxa"/>
        <w:left w:w="0" w:type="dxa"/>
        <w:bottom w:w="0" w:type="dxa"/>
        <w:right w:w="0" w:type="dxa"/>
      </w:tblCellMar>
    </w:tblPr>
  </w:style>
  <w:style w:type="table" w:customStyle="1" w:styleId="TableStyle5">
    <w:name w:val="TableStyle5"/>
    <w:rsid w:val="003528E6"/>
    <w:rPr>
      <w:rFonts w:ascii="Arial" w:hAnsi="Arial"/>
      <w:sz w:val="16"/>
      <w:szCs w:val="22"/>
    </w:rPr>
    <w:tblPr>
      <w:tblCellMar>
        <w:top w:w="0" w:type="dxa"/>
        <w:left w:w="0" w:type="dxa"/>
        <w:bottom w:w="0" w:type="dxa"/>
        <w:right w:w="0" w:type="dxa"/>
      </w:tblCellMar>
    </w:tblPr>
  </w:style>
  <w:style w:type="table" w:customStyle="1" w:styleId="TableStyle6">
    <w:name w:val="TableStyle6"/>
    <w:rsid w:val="003528E6"/>
    <w:rPr>
      <w:rFonts w:ascii="Arial" w:hAnsi="Arial"/>
      <w:sz w:val="16"/>
      <w:szCs w:val="22"/>
    </w:rPr>
    <w:tblPr>
      <w:tblCellMar>
        <w:top w:w="0" w:type="dxa"/>
        <w:left w:w="0" w:type="dxa"/>
        <w:bottom w:w="0" w:type="dxa"/>
        <w:right w:w="0" w:type="dxa"/>
      </w:tblCellMar>
    </w:tblPr>
  </w:style>
  <w:style w:type="table" w:customStyle="1" w:styleId="TableStyle7">
    <w:name w:val="TableStyle7"/>
    <w:rsid w:val="003528E6"/>
    <w:rPr>
      <w:rFonts w:ascii="Arial" w:hAnsi="Arial"/>
      <w:sz w:val="16"/>
      <w:szCs w:val="22"/>
    </w:rPr>
    <w:tblPr>
      <w:tblCellMar>
        <w:top w:w="0" w:type="dxa"/>
        <w:left w:w="0" w:type="dxa"/>
        <w:bottom w:w="0" w:type="dxa"/>
        <w:right w:w="0" w:type="dxa"/>
      </w:tblCellMar>
    </w:tblPr>
  </w:style>
  <w:style w:type="table" w:customStyle="1" w:styleId="TableStyle8">
    <w:name w:val="TableStyle8"/>
    <w:rsid w:val="003528E6"/>
    <w:rPr>
      <w:rFonts w:ascii="Arial" w:hAnsi="Arial"/>
      <w:sz w:val="16"/>
      <w:szCs w:val="22"/>
    </w:rPr>
    <w:tblPr>
      <w:tblCellMar>
        <w:top w:w="0" w:type="dxa"/>
        <w:left w:w="0" w:type="dxa"/>
        <w:bottom w:w="0" w:type="dxa"/>
        <w:right w:w="0" w:type="dxa"/>
      </w:tblCellMar>
    </w:tblPr>
  </w:style>
  <w:style w:type="table" w:customStyle="1" w:styleId="TableStyle9">
    <w:name w:val="TableStyle9"/>
    <w:rsid w:val="003528E6"/>
    <w:rPr>
      <w:rFonts w:ascii="Arial" w:hAnsi="Arial"/>
      <w:sz w:val="16"/>
      <w:szCs w:val="22"/>
    </w:rPr>
    <w:tblPr>
      <w:tblCellMar>
        <w:top w:w="0" w:type="dxa"/>
        <w:left w:w="0" w:type="dxa"/>
        <w:bottom w:w="0" w:type="dxa"/>
        <w:right w:w="0" w:type="dxa"/>
      </w:tblCellMar>
    </w:tblPr>
  </w:style>
  <w:style w:type="table" w:customStyle="1" w:styleId="TableStyle10">
    <w:name w:val="TableStyle10"/>
    <w:rsid w:val="003528E6"/>
    <w:rPr>
      <w:rFonts w:ascii="Arial" w:hAnsi="Arial"/>
      <w:sz w:val="16"/>
      <w:szCs w:val="22"/>
    </w:rPr>
    <w:tblPr>
      <w:tblCellMar>
        <w:top w:w="0" w:type="dxa"/>
        <w:left w:w="0" w:type="dxa"/>
        <w:bottom w:w="0" w:type="dxa"/>
        <w:right w:w="0" w:type="dxa"/>
      </w:tblCellMar>
    </w:tblPr>
  </w:style>
  <w:style w:type="table" w:customStyle="1" w:styleId="TableStyle11">
    <w:name w:val="TableStyle11"/>
    <w:rsid w:val="003528E6"/>
    <w:rPr>
      <w:rFonts w:ascii="Arial" w:hAnsi="Arial"/>
      <w:sz w:val="16"/>
      <w:szCs w:val="22"/>
    </w:rPr>
    <w:tblPr>
      <w:tblCellMar>
        <w:top w:w="0" w:type="dxa"/>
        <w:left w:w="0" w:type="dxa"/>
        <w:bottom w:w="0" w:type="dxa"/>
        <w:right w:w="0" w:type="dxa"/>
      </w:tblCellMar>
    </w:tblPr>
  </w:style>
  <w:style w:type="table" w:customStyle="1" w:styleId="TableStyle12">
    <w:name w:val="TableStyle12"/>
    <w:rsid w:val="003528E6"/>
    <w:rPr>
      <w:rFonts w:ascii="Arial" w:hAnsi="Arial"/>
      <w:sz w:val="16"/>
      <w:szCs w:val="22"/>
    </w:rPr>
    <w:tblPr>
      <w:tblCellMar>
        <w:top w:w="0" w:type="dxa"/>
        <w:left w:w="0" w:type="dxa"/>
        <w:bottom w:w="0" w:type="dxa"/>
        <w:right w:w="0" w:type="dxa"/>
      </w:tblCellMar>
    </w:tblPr>
  </w:style>
  <w:style w:type="table" w:customStyle="1" w:styleId="TableStyle13">
    <w:name w:val="TableStyle13"/>
    <w:rsid w:val="003528E6"/>
    <w:rPr>
      <w:rFonts w:ascii="Arial" w:hAnsi="Arial"/>
      <w:sz w:val="16"/>
      <w:szCs w:val="22"/>
    </w:rPr>
    <w:tblPr>
      <w:tblCellMar>
        <w:top w:w="0" w:type="dxa"/>
        <w:left w:w="0" w:type="dxa"/>
        <w:bottom w:w="0" w:type="dxa"/>
        <w:right w:w="0" w:type="dxa"/>
      </w:tblCellMar>
    </w:tblPr>
  </w:style>
  <w:style w:type="table" w:customStyle="1" w:styleId="TableStyle14">
    <w:name w:val="TableStyle14"/>
    <w:rsid w:val="003528E6"/>
    <w:rPr>
      <w:rFonts w:ascii="Arial" w:hAnsi="Arial"/>
      <w:sz w:val="16"/>
      <w:szCs w:val="22"/>
    </w:rPr>
    <w:tblPr>
      <w:tblCellMar>
        <w:top w:w="0" w:type="dxa"/>
        <w:left w:w="0" w:type="dxa"/>
        <w:bottom w:w="0" w:type="dxa"/>
        <w:right w:w="0" w:type="dxa"/>
      </w:tblCellMar>
    </w:tblPr>
  </w:style>
  <w:style w:type="table" w:customStyle="1" w:styleId="TableStyle15">
    <w:name w:val="TableStyle15"/>
    <w:rsid w:val="003528E6"/>
    <w:rPr>
      <w:rFonts w:ascii="Arial" w:hAnsi="Arial"/>
      <w:sz w:val="16"/>
      <w:szCs w:val="22"/>
    </w:rPr>
    <w:tblPr>
      <w:tblCellMar>
        <w:top w:w="0" w:type="dxa"/>
        <w:left w:w="0" w:type="dxa"/>
        <w:bottom w:w="0" w:type="dxa"/>
        <w:right w:w="0" w:type="dxa"/>
      </w:tblCellMar>
    </w:tblPr>
  </w:style>
  <w:style w:type="table" w:customStyle="1" w:styleId="TableStyle16">
    <w:name w:val="TableStyle16"/>
    <w:rsid w:val="003528E6"/>
    <w:rPr>
      <w:rFonts w:ascii="Arial" w:hAnsi="Arial"/>
      <w:sz w:val="16"/>
      <w:szCs w:val="22"/>
    </w:rPr>
    <w:tblPr>
      <w:tblCellMar>
        <w:top w:w="0" w:type="dxa"/>
        <w:left w:w="0" w:type="dxa"/>
        <w:bottom w:w="0" w:type="dxa"/>
        <w:right w:w="0" w:type="dxa"/>
      </w:tblCellMar>
    </w:tblPr>
  </w:style>
  <w:style w:type="table" w:customStyle="1" w:styleId="TableStyle17">
    <w:name w:val="TableStyle17"/>
    <w:rsid w:val="003528E6"/>
    <w:rPr>
      <w:rFonts w:ascii="Arial" w:hAnsi="Arial"/>
      <w:sz w:val="16"/>
      <w:szCs w:val="22"/>
    </w:rPr>
    <w:tblPr>
      <w:tblCellMar>
        <w:top w:w="0" w:type="dxa"/>
        <w:left w:w="0" w:type="dxa"/>
        <w:bottom w:w="0" w:type="dxa"/>
        <w:right w:w="0" w:type="dxa"/>
      </w:tblCellMar>
    </w:tblPr>
  </w:style>
  <w:style w:type="table" w:customStyle="1" w:styleId="TableStyle18">
    <w:name w:val="TableStyle18"/>
    <w:rsid w:val="003528E6"/>
    <w:rPr>
      <w:rFonts w:ascii="Arial" w:hAnsi="Arial"/>
      <w:sz w:val="16"/>
      <w:szCs w:val="22"/>
    </w:rPr>
    <w:tblPr>
      <w:tblCellMar>
        <w:top w:w="0" w:type="dxa"/>
        <w:left w:w="0" w:type="dxa"/>
        <w:bottom w:w="0" w:type="dxa"/>
        <w:right w:w="0" w:type="dxa"/>
      </w:tblCellMar>
    </w:tblPr>
  </w:style>
  <w:style w:type="table" w:customStyle="1" w:styleId="TableStyle19">
    <w:name w:val="TableStyle19"/>
    <w:rsid w:val="003528E6"/>
    <w:rPr>
      <w:rFonts w:ascii="Arial" w:hAnsi="Arial"/>
      <w:sz w:val="16"/>
      <w:szCs w:val="22"/>
    </w:rPr>
    <w:tblPr>
      <w:tblCellMar>
        <w:top w:w="0" w:type="dxa"/>
        <w:left w:w="0" w:type="dxa"/>
        <w:bottom w:w="0" w:type="dxa"/>
        <w:right w:w="0" w:type="dxa"/>
      </w:tblCellMar>
    </w:tblPr>
  </w:style>
  <w:style w:type="table" w:customStyle="1" w:styleId="TableStyle20">
    <w:name w:val="TableStyle20"/>
    <w:rsid w:val="003528E6"/>
    <w:rPr>
      <w:rFonts w:ascii="Arial" w:hAnsi="Arial"/>
      <w:sz w:val="16"/>
      <w:szCs w:val="22"/>
    </w:rPr>
    <w:tblPr>
      <w:tblCellMar>
        <w:top w:w="0" w:type="dxa"/>
        <w:left w:w="0" w:type="dxa"/>
        <w:bottom w:w="0" w:type="dxa"/>
        <w:right w:w="0" w:type="dxa"/>
      </w:tblCellMar>
    </w:tblPr>
  </w:style>
  <w:style w:type="table" w:customStyle="1" w:styleId="TableStyle21">
    <w:name w:val="TableStyle21"/>
    <w:rsid w:val="003528E6"/>
    <w:rPr>
      <w:rFonts w:ascii="Arial" w:hAnsi="Arial"/>
      <w:sz w:val="16"/>
      <w:szCs w:val="22"/>
    </w:rPr>
    <w:tblPr>
      <w:tblCellMar>
        <w:top w:w="0" w:type="dxa"/>
        <w:left w:w="0" w:type="dxa"/>
        <w:bottom w:w="0" w:type="dxa"/>
        <w:right w:w="0" w:type="dxa"/>
      </w:tblCellMar>
    </w:tblPr>
  </w:style>
  <w:style w:type="table" w:customStyle="1" w:styleId="TableStyle0">
    <w:name w:val="TableStyle0"/>
    <w:rsid w:val="003528E6"/>
    <w:rPr>
      <w:rFonts w:ascii="Arial" w:hAnsi="Arial"/>
      <w:sz w:val="16"/>
      <w:szCs w:val="22"/>
    </w:rPr>
    <w:tblPr>
      <w:tblCellMar>
        <w:top w:w="0" w:type="dxa"/>
        <w:left w:w="0" w:type="dxa"/>
        <w:bottom w:w="0" w:type="dxa"/>
        <w:right w:w="0" w:type="dxa"/>
      </w:tblCellMar>
    </w:tblPr>
  </w:style>
  <w:style w:type="table" w:customStyle="1" w:styleId="TableStyle1">
    <w:name w:val="TableStyle1"/>
    <w:rsid w:val="003528E6"/>
    <w:rPr>
      <w:rFonts w:ascii="Arial" w:hAnsi="Arial"/>
      <w:sz w:val="16"/>
      <w:szCs w:val="22"/>
    </w:rPr>
    <w:tblPr>
      <w:tblCellMar>
        <w:top w:w="0" w:type="dxa"/>
        <w:left w:w="0" w:type="dxa"/>
        <w:bottom w:w="0" w:type="dxa"/>
        <w:right w:w="0" w:type="dxa"/>
      </w:tblCellMar>
    </w:tblPr>
  </w:style>
  <w:style w:type="table" w:customStyle="1" w:styleId="TableStyle3">
    <w:name w:val="TableStyle3"/>
    <w:rsid w:val="003528E6"/>
    <w:rPr>
      <w:rFonts w:ascii="Arial" w:hAnsi="Arial"/>
      <w:sz w:val="16"/>
      <w:szCs w:val="22"/>
    </w:rPr>
    <w:tblPr>
      <w:tblCellMar>
        <w:top w:w="0" w:type="dxa"/>
        <w:left w:w="0" w:type="dxa"/>
        <w:bottom w:w="0" w:type="dxa"/>
        <w:right w:w="0" w:type="dxa"/>
      </w:tblCellMar>
    </w:tblPr>
  </w:style>
  <w:style w:type="table" w:customStyle="1" w:styleId="TableStyle22">
    <w:name w:val="TableStyle22"/>
    <w:rsid w:val="003528E6"/>
    <w:rPr>
      <w:rFonts w:ascii="Arial" w:hAnsi="Arial"/>
      <w:sz w:val="16"/>
      <w:szCs w:val="22"/>
    </w:rPr>
    <w:tblPr>
      <w:tblCellMar>
        <w:top w:w="0" w:type="dxa"/>
        <w:left w:w="0" w:type="dxa"/>
        <w:bottom w:w="0" w:type="dxa"/>
        <w:right w:w="0" w:type="dxa"/>
      </w:tblCellMar>
    </w:tblPr>
  </w:style>
  <w:style w:type="table" w:customStyle="1" w:styleId="TableStyle23">
    <w:name w:val="TableStyle23"/>
    <w:rsid w:val="003528E6"/>
    <w:rPr>
      <w:rFonts w:ascii="Arial" w:hAnsi="Arial"/>
      <w:sz w:val="16"/>
      <w:szCs w:val="22"/>
    </w:rPr>
    <w:tblPr>
      <w:tblCellMar>
        <w:top w:w="0" w:type="dxa"/>
        <w:left w:w="0" w:type="dxa"/>
        <w:bottom w:w="0" w:type="dxa"/>
        <w:right w:w="0" w:type="dxa"/>
      </w:tblCellMar>
    </w:tblPr>
  </w:style>
  <w:style w:type="table" w:customStyle="1" w:styleId="TableStyle24">
    <w:name w:val="TableStyle24"/>
    <w:rsid w:val="003528E6"/>
    <w:rPr>
      <w:rFonts w:ascii="Arial" w:hAnsi="Arial"/>
      <w:sz w:val="16"/>
      <w:szCs w:val="22"/>
    </w:rPr>
    <w:tblPr>
      <w:tblCellMar>
        <w:top w:w="0" w:type="dxa"/>
        <w:left w:w="0" w:type="dxa"/>
        <w:bottom w:w="0" w:type="dxa"/>
        <w:right w:w="0" w:type="dxa"/>
      </w:tblCellMar>
    </w:tblPr>
  </w:style>
  <w:style w:type="table" w:customStyle="1" w:styleId="TableStyle25">
    <w:name w:val="TableStyle25"/>
    <w:rsid w:val="003528E6"/>
    <w:rPr>
      <w:rFonts w:ascii="Arial" w:hAnsi="Arial"/>
      <w:sz w:val="16"/>
      <w:szCs w:val="22"/>
    </w:rPr>
    <w:tblPr>
      <w:tblCellMar>
        <w:top w:w="0" w:type="dxa"/>
        <w:left w:w="0" w:type="dxa"/>
        <w:bottom w:w="0" w:type="dxa"/>
        <w:right w:w="0" w:type="dxa"/>
      </w:tblCellMar>
    </w:tblPr>
  </w:style>
  <w:style w:type="table" w:customStyle="1" w:styleId="TableStyle26">
    <w:name w:val="TableStyle26"/>
    <w:rsid w:val="003528E6"/>
    <w:rPr>
      <w:rFonts w:ascii="Arial" w:hAnsi="Arial"/>
      <w:sz w:val="16"/>
      <w:szCs w:val="22"/>
    </w:rPr>
    <w:tblPr>
      <w:tblCellMar>
        <w:top w:w="0" w:type="dxa"/>
        <w:left w:w="0" w:type="dxa"/>
        <w:bottom w:w="0" w:type="dxa"/>
        <w:right w:w="0" w:type="dxa"/>
      </w:tblCellMar>
    </w:tblPr>
  </w:style>
  <w:style w:type="table" w:customStyle="1" w:styleId="TableStyle27">
    <w:name w:val="TableStyle27"/>
    <w:rsid w:val="003528E6"/>
    <w:rPr>
      <w:rFonts w:ascii="Arial" w:hAnsi="Arial"/>
      <w:sz w:val="16"/>
      <w:szCs w:val="22"/>
    </w:rPr>
    <w:tblPr>
      <w:tblCellMar>
        <w:top w:w="0" w:type="dxa"/>
        <w:left w:w="0" w:type="dxa"/>
        <w:bottom w:w="0" w:type="dxa"/>
        <w:right w:w="0" w:type="dxa"/>
      </w:tblCellMar>
    </w:tblPr>
  </w:style>
  <w:style w:type="table" w:customStyle="1" w:styleId="TableStyle28">
    <w:name w:val="TableStyle28"/>
    <w:rsid w:val="003528E6"/>
    <w:rPr>
      <w:rFonts w:ascii="Arial" w:hAnsi="Arial"/>
      <w:sz w:val="16"/>
      <w:szCs w:val="22"/>
    </w:rPr>
    <w:tblPr>
      <w:tblCellMar>
        <w:top w:w="0" w:type="dxa"/>
        <w:left w:w="0" w:type="dxa"/>
        <w:bottom w:w="0" w:type="dxa"/>
        <w:right w:w="0" w:type="dxa"/>
      </w:tblCellMar>
    </w:tblPr>
  </w:style>
  <w:style w:type="table" w:customStyle="1" w:styleId="TableStyle30">
    <w:name w:val="TableStyle30"/>
    <w:rsid w:val="003528E6"/>
    <w:rPr>
      <w:rFonts w:ascii="Arial" w:hAnsi="Arial"/>
      <w:sz w:val="16"/>
      <w:szCs w:val="22"/>
    </w:rPr>
    <w:tblPr>
      <w:tblCellMar>
        <w:top w:w="0" w:type="dxa"/>
        <w:left w:w="0" w:type="dxa"/>
        <w:bottom w:w="0" w:type="dxa"/>
        <w:right w:w="0" w:type="dxa"/>
      </w:tblCellMar>
    </w:tblPr>
  </w:style>
  <w:style w:type="table" w:customStyle="1" w:styleId="TableStyle31">
    <w:name w:val="TableStyle31"/>
    <w:rsid w:val="003528E6"/>
    <w:rPr>
      <w:rFonts w:ascii="Arial" w:hAnsi="Arial"/>
      <w:sz w:val="16"/>
      <w:szCs w:val="22"/>
    </w:rPr>
    <w:tblPr>
      <w:tblCellMar>
        <w:top w:w="0" w:type="dxa"/>
        <w:left w:w="0" w:type="dxa"/>
        <w:bottom w:w="0" w:type="dxa"/>
        <w:right w:w="0" w:type="dxa"/>
      </w:tblCellMar>
    </w:tblPr>
  </w:style>
  <w:style w:type="table" w:customStyle="1" w:styleId="TableStyle32">
    <w:name w:val="TableStyle32"/>
    <w:rsid w:val="003528E6"/>
    <w:rPr>
      <w:rFonts w:ascii="Arial" w:hAnsi="Arial"/>
      <w:sz w:val="16"/>
      <w:szCs w:val="22"/>
    </w:rPr>
    <w:tblPr>
      <w:tblCellMar>
        <w:top w:w="0" w:type="dxa"/>
        <w:left w:w="0" w:type="dxa"/>
        <w:bottom w:w="0" w:type="dxa"/>
        <w:right w:w="0" w:type="dxa"/>
      </w:tblCellMar>
    </w:tblPr>
  </w:style>
  <w:style w:type="table" w:customStyle="1" w:styleId="TableStyle33">
    <w:name w:val="TableStyle33"/>
    <w:rsid w:val="003528E6"/>
    <w:rPr>
      <w:rFonts w:ascii="Arial" w:hAnsi="Arial"/>
      <w:sz w:val="16"/>
      <w:szCs w:val="22"/>
    </w:rPr>
    <w:tblPr>
      <w:tblCellMar>
        <w:top w:w="0" w:type="dxa"/>
        <w:left w:w="0" w:type="dxa"/>
        <w:bottom w:w="0" w:type="dxa"/>
        <w:right w:w="0" w:type="dxa"/>
      </w:tblCellMar>
    </w:tblPr>
  </w:style>
  <w:style w:type="table" w:customStyle="1" w:styleId="TableStyle34">
    <w:name w:val="TableStyle34"/>
    <w:rsid w:val="003528E6"/>
    <w:rPr>
      <w:rFonts w:ascii="Arial" w:hAnsi="Arial"/>
      <w:sz w:val="16"/>
      <w:szCs w:val="22"/>
    </w:rPr>
    <w:tblPr>
      <w:tblCellMar>
        <w:top w:w="0" w:type="dxa"/>
        <w:left w:w="0" w:type="dxa"/>
        <w:bottom w:w="0" w:type="dxa"/>
        <w:right w:w="0" w:type="dxa"/>
      </w:tblCellMar>
    </w:tblPr>
  </w:style>
  <w:style w:type="table" w:customStyle="1" w:styleId="TableStyle35">
    <w:name w:val="TableStyle35"/>
    <w:rsid w:val="003528E6"/>
    <w:rPr>
      <w:rFonts w:ascii="Arial" w:hAnsi="Arial"/>
      <w:sz w:val="16"/>
      <w:szCs w:val="22"/>
    </w:rPr>
    <w:tblPr>
      <w:tblCellMar>
        <w:top w:w="0" w:type="dxa"/>
        <w:left w:w="0" w:type="dxa"/>
        <w:bottom w:w="0" w:type="dxa"/>
        <w:right w:w="0" w:type="dxa"/>
      </w:tblCellMar>
    </w:tblPr>
  </w:style>
  <w:style w:type="table" w:customStyle="1" w:styleId="TableStyle36">
    <w:name w:val="TableStyle36"/>
    <w:rsid w:val="003528E6"/>
    <w:rPr>
      <w:rFonts w:ascii="Arial" w:hAnsi="Arial"/>
      <w:sz w:val="16"/>
      <w:szCs w:val="22"/>
    </w:rPr>
    <w:tblPr>
      <w:tblCellMar>
        <w:top w:w="0" w:type="dxa"/>
        <w:left w:w="0" w:type="dxa"/>
        <w:bottom w:w="0" w:type="dxa"/>
        <w:right w:w="0" w:type="dxa"/>
      </w:tblCellMar>
    </w:tblPr>
  </w:style>
  <w:style w:type="table" w:customStyle="1" w:styleId="TableStyle37">
    <w:name w:val="TableStyle37"/>
    <w:rsid w:val="003528E6"/>
    <w:rPr>
      <w:rFonts w:ascii="Arial" w:hAnsi="Arial"/>
      <w:sz w:val="16"/>
      <w:szCs w:val="22"/>
    </w:rPr>
    <w:tblPr>
      <w:tblCellMar>
        <w:top w:w="0" w:type="dxa"/>
        <w:left w:w="0" w:type="dxa"/>
        <w:bottom w:w="0" w:type="dxa"/>
        <w:right w:w="0" w:type="dxa"/>
      </w:tblCellMar>
    </w:tblPr>
  </w:style>
  <w:style w:type="table" w:customStyle="1" w:styleId="TableStyle38">
    <w:name w:val="TableStyle38"/>
    <w:rsid w:val="003528E6"/>
    <w:rPr>
      <w:rFonts w:ascii="Arial" w:hAnsi="Arial"/>
      <w:sz w:val="16"/>
      <w:szCs w:val="22"/>
    </w:rPr>
    <w:tblPr>
      <w:tblCellMar>
        <w:top w:w="0" w:type="dxa"/>
        <w:left w:w="0" w:type="dxa"/>
        <w:bottom w:w="0" w:type="dxa"/>
        <w:right w:w="0" w:type="dxa"/>
      </w:tblCellMar>
    </w:tblPr>
  </w:style>
  <w:style w:type="table" w:customStyle="1" w:styleId="TableStyle39">
    <w:name w:val="TableStyle39"/>
    <w:rsid w:val="003528E6"/>
    <w:rPr>
      <w:rFonts w:ascii="Arial" w:hAnsi="Arial"/>
      <w:sz w:val="16"/>
      <w:szCs w:val="22"/>
    </w:rPr>
    <w:tblPr>
      <w:tblCellMar>
        <w:top w:w="0" w:type="dxa"/>
        <w:left w:w="0" w:type="dxa"/>
        <w:bottom w:w="0" w:type="dxa"/>
        <w:right w:w="0" w:type="dxa"/>
      </w:tblCellMar>
    </w:tblPr>
  </w:style>
  <w:style w:type="table" w:customStyle="1" w:styleId="TableStyle40">
    <w:name w:val="TableStyle40"/>
    <w:rsid w:val="003528E6"/>
    <w:rPr>
      <w:rFonts w:ascii="Arial" w:hAnsi="Arial"/>
      <w:sz w:val="16"/>
      <w:szCs w:val="22"/>
    </w:rPr>
    <w:tblPr>
      <w:tblCellMar>
        <w:top w:w="0" w:type="dxa"/>
        <w:left w:w="0" w:type="dxa"/>
        <w:bottom w:w="0" w:type="dxa"/>
        <w:right w:w="0" w:type="dxa"/>
      </w:tblCellMar>
    </w:tblPr>
  </w:style>
  <w:style w:type="table" w:customStyle="1" w:styleId="TableStyle41">
    <w:name w:val="TableStyle41"/>
    <w:rsid w:val="003528E6"/>
    <w:rPr>
      <w:rFonts w:ascii="Arial" w:hAnsi="Arial"/>
      <w:sz w:val="16"/>
      <w:szCs w:val="22"/>
    </w:rPr>
    <w:tblPr>
      <w:tblCellMar>
        <w:top w:w="0" w:type="dxa"/>
        <w:left w:w="0" w:type="dxa"/>
        <w:bottom w:w="0" w:type="dxa"/>
        <w:right w:w="0" w:type="dxa"/>
      </w:tblCellMar>
    </w:tblPr>
  </w:style>
  <w:style w:type="table" w:customStyle="1" w:styleId="TableStyle42">
    <w:name w:val="TableStyle42"/>
    <w:rsid w:val="003528E6"/>
    <w:rPr>
      <w:rFonts w:ascii="Arial" w:hAnsi="Arial"/>
      <w:sz w:val="16"/>
      <w:szCs w:val="22"/>
    </w:rPr>
    <w:tblPr>
      <w:tblCellMar>
        <w:top w:w="0" w:type="dxa"/>
        <w:left w:w="0" w:type="dxa"/>
        <w:bottom w:w="0" w:type="dxa"/>
        <w:right w:w="0" w:type="dxa"/>
      </w:tblCellMar>
    </w:tblPr>
  </w:style>
  <w:style w:type="table" w:customStyle="1" w:styleId="TableStyle43">
    <w:name w:val="TableStyle43"/>
    <w:rsid w:val="003528E6"/>
    <w:rPr>
      <w:rFonts w:ascii="Arial" w:hAnsi="Arial"/>
      <w:sz w:val="16"/>
      <w:szCs w:val="22"/>
    </w:rPr>
    <w:tblPr>
      <w:tblCellMar>
        <w:top w:w="0" w:type="dxa"/>
        <w:left w:w="0" w:type="dxa"/>
        <w:bottom w:w="0" w:type="dxa"/>
        <w:right w:w="0" w:type="dxa"/>
      </w:tblCellMar>
    </w:tblPr>
  </w:style>
  <w:style w:type="table" w:customStyle="1" w:styleId="TableStyle45">
    <w:name w:val="TableStyle45"/>
    <w:rsid w:val="003528E6"/>
    <w:rPr>
      <w:rFonts w:ascii="Arial" w:hAnsi="Arial"/>
      <w:sz w:val="16"/>
      <w:szCs w:val="22"/>
    </w:rPr>
    <w:tblPr>
      <w:tblCellMar>
        <w:top w:w="0" w:type="dxa"/>
        <w:left w:w="0" w:type="dxa"/>
        <w:bottom w:w="0" w:type="dxa"/>
        <w:right w:w="0" w:type="dxa"/>
      </w:tblCellMar>
    </w:tblPr>
  </w:style>
  <w:style w:type="table" w:styleId="-3">
    <w:name w:val="Table Web 3"/>
    <w:basedOn w:val="a4"/>
    <w:rsid w:val="003528E6"/>
    <w:pPr>
      <w:widowControl w:val="0"/>
      <w:autoSpaceDE w:val="0"/>
      <w:autoSpaceDN w:val="0"/>
      <w:adjustRightIn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Style81">
    <w:name w:val="TableStyle81"/>
    <w:rsid w:val="003528E6"/>
    <w:rPr>
      <w:rFonts w:ascii="Arial" w:hAnsi="Arial"/>
      <w:sz w:val="16"/>
      <w:szCs w:val="22"/>
    </w:rPr>
    <w:tblPr>
      <w:tblCellMar>
        <w:top w:w="0" w:type="dxa"/>
        <w:left w:w="0" w:type="dxa"/>
        <w:bottom w:w="0" w:type="dxa"/>
        <w:right w:w="0" w:type="dxa"/>
      </w:tblCellMar>
    </w:tblPr>
  </w:style>
  <w:style w:type="paragraph" w:customStyle="1" w:styleId="53">
    <w:name w:val="Обычный5"/>
    <w:rsid w:val="000D1C69"/>
    <w:pPr>
      <w:spacing w:before="100" w:after="100"/>
    </w:pPr>
    <w:rPr>
      <w:snapToGrid w:val="0"/>
      <w:sz w:val="24"/>
    </w:rPr>
  </w:style>
  <w:style w:type="paragraph" w:customStyle="1" w:styleId="affff2">
    <w:name w:val="Заголовок А"/>
    <w:basedOn w:val="a2"/>
    <w:rsid w:val="002A5B7E"/>
    <w:pPr>
      <w:keepNext/>
      <w:autoSpaceDE w:val="0"/>
      <w:autoSpaceDN w:val="0"/>
      <w:spacing w:line="360" w:lineRule="auto"/>
      <w:ind w:left="708"/>
      <w:outlineLvl w:val="0"/>
    </w:pPr>
    <w:rPr>
      <w:rFonts w:cs="Arial"/>
      <w:b/>
      <w:bCs/>
      <w:caps/>
      <w:kern w:val="32"/>
      <w:sz w:val="32"/>
      <w:szCs w:val="32"/>
    </w:rPr>
  </w:style>
  <w:style w:type="paragraph" w:customStyle="1" w:styleId="ConsPlusCell">
    <w:name w:val="ConsPlusCell"/>
    <w:rsid w:val="002A5B7E"/>
    <w:pPr>
      <w:widowControl w:val="0"/>
      <w:autoSpaceDE w:val="0"/>
      <w:autoSpaceDN w:val="0"/>
      <w:adjustRightInd w:val="0"/>
    </w:pPr>
    <w:rPr>
      <w:rFonts w:ascii="Arial" w:hAnsi="Arial" w:cs="Arial"/>
    </w:rPr>
  </w:style>
  <w:style w:type="paragraph" w:customStyle="1" w:styleId="63">
    <w:name w:val="Обычный6"/>
    <w:rsid w:val="002A5B7E"/>
    <w:rPr>
      <w:sz w:val="24"/>
    </w:rPr>
  </w:style>
  <w:style w:type="paragraph" w:styleId="affff3">
    <w:name w:val="Subtitle"/>
    <w:basedOn w:val="a2"/>
    <w:link w:val="affff4"/>
    <w:uiPriority w:val="99"/>
    <w:qFormat/>
    <w:rsid w:val="002A5B7E"/>
    <w:pPr>
      <w:widowControl w:val="0"/>
      <w:autoSpaceDE w:val="0"/>
      <w:autoSpaceDN w:val="0"/>
      <w:adjustRightInd w:val="0"/>
      <w:spacing w:line="360" w:lineRule="auto"/>
      <w:ind w:firstLine="709"/>
      <w:jc w:val="both"/>
    </w:pPr>
    <w:rPr>
      <w:sz w:val="28"/>
      <w:szCs w:val="28"/>
    </w:rPr>
  </w:style>
  <w:style w:type="character" w:customStyle="1" w:styleId="affff4">
    <w:name w:val="Подзаголовок Знак"/>
    <w:basedOn w:val="a3"/>
    <w:link w:val="affff3"/>
    <w:uiPriority w:val="99"/>
    <w:rsid w:val="002A5B7E"/>
    <w:rPr>
      <w:sz w:val="28"/>
      <w:szCs w:val="28"/>
    </w:rPr>
  </w:style>
  <w:style w:type="paragraph" w:customStyle="1" w:styleId="FR2">
    <w:name w:val="FR2"/>
    <w:uiPriority w:val="99"/>
    <w:rsid w:val="002A5B7E"/>
    <w:pPr>
      <w:widowControl w:val="0"/>
      <w:autoSpaceDE w:val="0"/>
      <w:autoSpaceDN w:val="0"/>
      <w:adjustRightInd w:val="0"/>
      <w:spacing w:line="300" w:lineRule="auto"/>
      <w:ind w:firstLine="280"/>
      <w:jc w:val="both"/>
    </w:pPr>
    <w:rPr>
      <w:rFonts w:ascii="Arial" w:hAnsi="Arial" w:cs="Arial"/>
      <w:sz w:val="16"/>
      <w:szCs w:val="16"/>
    </w:rPr>
  </w:style>
  <w:style w:type="paragraph" w:styleId="2a">
    <w:name w:val="List 2"/>
    <w:basedOn w:val="a2"/>
    <w:uiPriority w:val="99"/>
    <w:rsid w:val="002A5B7E"/>
    <w:pPr>
      <w:widowControl w:val="0"/>
      <w:autoSpaceDE w:val="0"/>
      <w:autoSpaceDN w:val="0"/>
      <w:adjustRightInd w:val="0"/>
      <w:spacing w:line="360" w:lineRule="auto"/>
      <w:ind w:left="566" w:hanging="283"/>
      <w:jc w:val="both"/>
    </w:pPr>
    <w:rPr>
      <w:sz w:val="20"/>
      <w:szCs w:val="20"/>
    </w:rPr>
  </w:style>
  <w:style w:type="paragraph" w:customStyle="1" w:styleId="FR3">
    <w:name w:val="FR3"/>
    <w:uiPriority w:val="99"/>
    <w:rsid w:val="002A5B7E"/>
    <w:pPr>
      <w:widowControl w:val="0"/>
      <w:autoSpaceDE w:val="0"/>
      <w:autoSpaceDN w:val="0"/>
      <w:adjustRightInd w:val="0"/>
      <w:jc w:val="both"/>
    </w:pPr>
    <w:rPr>
      <w:rFonts w:ascii="Arial" w:hAnsi="Arial" w:cs="Arial"/>
      <w:sz w:val="16"/>
      <w:szCs w:val="16"/>
    </w:rPr>
  </w:style>
  <w:style w:type="paragraph" w:customStyle="1" w:styleId="FR4">
    <w:name w:val="FR4"/>
    <w:uiPriority w:val="99"/>
    <w:rsid w:val="002A5B7E"/>
    <w:pPr>
      <w:widowControl w:val="0"/>
      <w:autoSpaceDE w:val="0"/>
      <w:autoSpaceDN w:val="0"/>
      <w:adjustRightInd w:val="0"/>
      <w:spacing w:before="220"/>
      <w:ind w:left="40"/>
      <w:jc w:val="center"/>
    </w:pPr>
    <w:rPr>
      <w:b/>
      <w:bCs/>
      <w:sz w:val="12"/>
      <w:szCs w:val="12"/>
    </w:rPr>
  </w:style>
  <w:style w:type="paragraph" w:customStyle="1" w:styleId="affff5">
    <w:name w:val="выделение"/>
    <w:uiPriority w:val="99"/>
    <w:rsid w:val="002A5B7E"/>
    <w:pPr>
      <w:spacing w:line="360" w:lineRule="auto"/>
      <w:ind w:firstLine="709"/>
      <w:jc w:val="both"/>
    </w:pPr>
    <w:rPr>
      <w:b/>
      <w:bCs/>
      <w:i/>
      <w:iCs/>
      <w:noProof/>
      <w:sz w:val="28"/>
      <w:szCs w:val="28"/>
    </w:rPr>
  </w:style>
  <w:style w:type="paragraph" w:customStyle="1" w:styleId="a0">
    <w:name w:val="лит"/>
    <w:basedOn w:val="a2"/>
    <w:autoRedefine/>
    <w:uiPriority w:val="99"/>
    <w:rsid w:val="002A5B7E"/>
    <w:pPr>
      <w:widowControl w:val="0"/>
      <w:numPr>
        <w:numId w:val="4"/>
      </w:numPr>
      <w:tabs>
        <w:tab w:val="clear" w:pos="0"/>
        <w:tab w:val="num" w:pos="1077"/>
      </w:tabs>
      <w:autoSpaceDE w:val="0"/>
      <w:autoSpaceDN w:val="0"/>
      <w:adjustRightInd w:val="0"/>
      <w:spacing w:line="360" w:lineRule="auto"/>
    </w:pPr>
    <w:rPr>
      <w:sz w:val="28"/>
      <w:szCs w:val="28"/>
    </w:rPr>
  </w:style>
  <w:style w:type="character" w:customStyle="1" w:styleId="affff6">
    <w:name w:val="номер страницы"/>
    <w:basedOn w:val="a3"/>
    <w:uiPriority w:val="99"/>
    <w:rsid w:val="002A5B7E"/>
    <w:rPr>
      <w:sz w:val="28"/>
      <w:szCs w:val="28"/>
    </w:rPr>
  </w:style>
  <w:style w:type="paragraph" w:customStyle="1" w:styleId="a">
    <w:name w:val="список ненумерованный"/>
    <w:autoRedefine/>
    <w:uiPriority w:val="99"/>
    <w:rsid w:val="002A5B7E"/>
    <w:pPr>
      <w:numPr>
        <w:numId w:val="5"/>
      </w:numPr>
      <w:spacing w:line="360" w:lineRule="auto"/>
      <w:jc w:val="both"/>
    </w:pPr>
    <w:rPr>
      <w:noProof/>
      <w:sz w:val="28"/>
      <w:szCs w:val="28"/>
      <w:lang w:val="uk-UA"/>
    </w:rPr>
  </w:style>
  <w:style w:type="paragraph" w:customStyle="1" w:styleId="a1">
    <w:name w:val="список нумерованный"/>
    <w:autoRedefine/>
    <w:uiPriority w:val="99"/>
    <w:rsid w:val="002A5B7E"/>
    <w:pPr>
      <w:numPr>
        <w:numId w:val="6"/>
      </w:numPr>
      <w:tabs>
        <w:tab w:val="clear" w:pos="0"/>
        <w:tab w:val="num" w:pos="1077"/>
      </w:tabs>
      <w:spacing w:line="360" w:lineRule="auto"/>
      <w:jc w:val="both"/>
    </w:pPr>
    <w:rPr>
      <w:noProof/>
      <w:sz w:val="28"/>
      <w:szCs w:val="28"/>
    </w:rPr>
  </w:style>
  <w:style w:type="paragraph" w:customStyle="1" w:styleId="101">
    <w:name w:val="Стиль Оглавление 1 + Первая строка:  0 см"/>
    <w:basedOn w:val="11"/>
    <w:autoRedefine/>
    <w:uiPriority w:val="99"/>
    <w:rsid w:val="002A5B7E"/>
    <w:pPr>
      <w:widowControl w:val="0"/>
      <w:tabs>
        <w:tab w:val="clear" w:pos="9628"/>
      </w:tabs>
      <w:autoSpaceDE w:val="0"/>
      <w:autoSpaceDN w:val="0"/>
      <w:adjustRightInd w:val="0"/>
      <w:spacing w:after="120"/>
      <w:ind w:left="0"/>
    </w:pPr>
    <w:rPr>
      <w:rFonts w:ascii="Calibri" w:hAnsi="Calibri"/>
      <w:b w:val="0"/>
      <w:bCs w:val="0"/>
      <w:smallCaps/>
      <w:noProof w:val="0"/>
      <w:color w:val="auto"/>
    </w:rPr>
  </w:style>
  <w:style w:type="paragraph" w:customStyle="1" w:styleId="1010">
    <w:name w:val="Стиль Оглавление 1 + Первая строка:  0 см1"/>
    <w:basedOn w:val="11"/>
    <w:autoRedefine/>
    <w:uiPriority w:val="99"/>
    <w:rsid w:val="002A5B7E"/>
    <w:pPr>
      <w:widowControl w:val="0"/>
      <w:tabs>
        <w:tab w:val="clear" w:pos="9628"/>
      </w:tabs>
      <w:autoSpaceDE w:val="0"/>
      <w:autoSpaceDN w:val="0"/>
      <w:adjustRightInd w:val="0"/>
      <w:spacing w:after="120"/>
      <w:ind w:left="0"/>
    </w:pPr>
    <w:rPr>
      <w:rFonts w:ascii="Calibri" w:hAnsi="Calibri"/>
      <w:b w:val="0"/>
      <w:bCs w:val="0"/>
      <w:smallCaps/>
      <w:noProof w:val="0"/>
      <w:color w:val="auto"/>
    </w:rPr>
  </w:style>
  <w:style w:type="paragraph" w:customStyle="1" w:styleId="200">
    <w:name w:val="Стиль Оглавление 2 + Слева:  0 см Первая строка:  0 см"/>
    <w:basedOn w:val="25"/>
    <w:autoRedefine/>
    <w:uiPriority w:val="99"/>
    <w:rsid w:val="002A5B7E"/>
    <w:pPr>
      <w:autoSpaceDE w:val="0"/>
      <w:autoSpaceDN w:val="0"/>
      <w:ind w:left="0"/>
    </w:pPr>
  </w:style>
  <w:style w:type="paragraph" w:customStyle="1" w:styleId="31250">
    <w:name w:val="Стиль Оглавление 3 + Слева:  125 см Первая строка:  0 см"/>
    <w:basedOn w:val="35"/>
    <w:autoRedefine/>
    <w:uiPriority w:val="99"/>
    <w:rsid w:val="002A5B7E"/>
    <w:pPr>
      <w:autoSpaceDE w:val="0"/>
      <w:autoSpaceDN w:val="0"/>
      <w:ind w:left="400"/>
    </w:pPr>
    <w:rPr>
      <w:i/>
      <w:iCs/>
    </w:rPr>
  </w:style>
  <w:style w:type="paragraph" w:customStyle="1" w:styleId="affff7">
    <w:name w:val="титут"/>
    <w:uiPriority w:val="99"/>
    <w:rsid w:val="002A5B7E"/>
    <w:pPr>
      <w:spacing w:line="360" w:lineRule="auto"/>
      <w:jc w:val="center"/>
    </w:pPr>
    <w:rPr>
      <w:noProof/>
      <w:sz w:val="28"/>
      <w:szCs w:val="28"/>
    </w:rPr>
  </w:style>
  <w:style w:type="paragraph" w:customStyle="1" w:styleId="extext">
    <w:name w:val="ex_text"/>
    <w:basedOn w:val="a2"/>
    <w:rsid w:val="002A5B7E"/>
    <w:pPr>
      <w:spacing w:before="100" w:beforeAutospacing="1" w:after="100" w:afterAutospacing="1"/>
    </w:pPr>
  </w:style>
  <w:style w:type="character" w:customStyle="1" w:styleId="articleseperator">
    <w:name w:val="article_seperator"/>
    <w:basedOn w:val="a3"/>
    <w:rsid w:val="002A5B7E"/>
  </w:style>
  <w:style w:type="paragraph" w:customStyle="1" w:styleId="xl23">
    <w:name w:val="xl23"/>
    <w:basedOn w:val="a2"/>
    <w:uiPriority w:val="99"/>
    <w:rsid w:val="002A5B7E"/>
    <w:pPr>
      <w:pBdr>
        <w:left w:val="single" w:sz="4" w:space="0" w:color="auto"/>
        <w:bottom w:val="single" w:sz="4" w:space="0" w:color="auto"/>
      </w:pBdr>
      <w:spacing w:before="100" w:beforeAutospacing="1" w:after="100" w:afterAutospacing="1"/>
      <w:jc w:val="center"/>
      <w:textAlignment w:val="top"/>
    </w:pPr>
    <w:rPr>
      <w:sz w:val="28"/>
      <w:szCs w:val="28"/>
    </w:rPr>
  </w:style>
  <w:style w:type="paragraph" w:styleId="affff8">
    <w:name w:val="List Bullet"/>
    <w:basedOn w:val="a2"/>
    <w:autoRedefine/>
    <w:uiPriority w:val="99"/>
    <w:rsid w:val="002A5B7E"/>
    <w:pPr>
      <w:tabs>
        <w:tab w:val="num" w:pos="720"/>
      </w:tabs>
      <w:spacing w:before="100" w:after="100" w:line="360" w:lineRule="auto"/>
      <w:ind w:left="720" w:hanging="360"/>
      <w:jc w:val="both"/>
    </w:pPr>
    <w:rPr>
      <w:rFonts w:ascii="MS Sans Serif" w:hAnsi="MS Sans Serif"/>
      <w:szCs w:val="20"/>
    </w:rPr>
  </w:style>
  <w:style w:type="paragraph" w:customStyle="1" w:styleId="73">
    <w:name w:val="Обычный7"/>
    <w:rsid w:val="002D3771"/>
  </w:style>
  <w:style w:type="character" w:customStyle="1" w:styleId="affff9">
    <w:name w:val="Основной текст_"/>
    <w:basedOn w:val="a3"/>
    <w:link w:val="1c"/>
    <w:rsid w:val="000F4B32"/>
    <w:rPr>
      <w:sz w:val="27"/>
      <w:szCs w:val="27"/>
      <w:shd w:val="clear" w:color="auto" w:fill="FFFFFF"/>
    </w:rPr>
  </w:style>
  <w:style w:type="paragraph" w:customStyle="1" w:styleId="1c">
    <w:name w:val="Основной текст1"/>
    <w:basedOn w:val="a2"/>
    <w:link w:val="affff9"/>
    <w:rsid w:val="000F4B32"/>
    <w:pPr>
      <w:shd w:val="clear" w:color="auto" w:fill="FFFFFF"/>
      <w:spacing w:before="720" w:line="480" w:lineRule="exact"/>
      <w:ind w:hanging="700"/>
      <w:jc w:val="both"/>
    </w:pPr>
    <w:rPr>
      <w:sz w:val="27"/>
      <w:szCs w:val="27"/>
    </w:rPr>
  </w:style>
  <w:style w:type="character" w:customStyle="1" w:styleId="copytarget">
    <w:name w:val="copy_target"/>
    <w:basedOn w:val="a3"/>
    <w:rsid w:val="000F4B32"/>
  </w:style>
  <w:style w:type="character" w:customStyle="1" w:styleId="small">
    <w:name w:val="small"/>
    <w:basedOn w:val="a3"/>
    <w:rsid w:val="000F4B32"/>
  </w:style>
  <w:style w:type="character" w:customStyle="1" w:styleId="company-infotitle">
    <w:name w:val="company-info__title"/>
    <w:basedOn w:val="a3"/>
    <w:rsid w:val="000F4B32"/>
  </w:style>
  <w:style w:type="paragraph" w:styleId="HTML2">
    <w:name w:val="HTML Address"/>
    <w:basedOn w:val="a2"/>
    <w:link w:val="HTML3"/>
    <w:uiPriority w:val="99"/>
    <w:semiHidden/>
    <w:unhideWhenUsed/>
    <w:rsid w:val="000F4B32"/>
    <w:rPr>
      <w:i/>
      <w:iCs/>
    </w:rPr>
  </w:style>
  <w:style w:type="character" w:customStyle="1" w:styleId="HTML3">
    <w:name w:val="Адрес HTML Знак"/>
    <w:basedOn w:val="a3"/>
    <w:link w:val="HTML2"/>
    <w:uiPriority w:val="99"/>
    <w:semiHidden/>
    <w:rsid w:val="000F4B32"/>
    <w:rPr>
      <w:i/>
      <w:iCs/>
      <w:sz w:val="24"/>
      <w:szCs w:val="24"/>
    </w:rPr>
  </w:style>
  <w:style w:type="character" w:customStyle="1" w:styleId="chief-title">
    <w:name w:val="chief-title"/>
    <w:basedOn w:val="a3"/>
    <w:rsid w:val="000F4B32"/>
  </w:style>
  <w:style w:type="character" w:customStyle="1" w:styleId="company-infotext">
    <w:name w:val="company-info__text"/>
    <w:basedOn w:val="a3"/>
    <w:rsid w:val="000F4B32"/>
  </w:style>
  <w:style w:type="character" w:customStyle="1" w:styleId="quetip">
    <w:name w:val="quetip"/>
    <w:basedOn w:val="a3"/>
    <w:rsid w:val="000F4B32"/>
  </w:style>
  <w:style w:type="character" w:customStyle="1" w:styleId="undermask">
    <w:name w:val="under_mask"/>
    <w:basedOn w:val="a3"/>
    <w:rsid w:val="000F4B32"/>
  </w:style>
  <w:style w:type="character" w:customStyle="1" w:styleId="company-infoquetipfell">
    <w:name w:val="company-info__quetip_fell"/>
    <w:basedOn w:val="a3"/>
    <w:rsid w:val="000F4B32"/>
  </w:style>
  <w:style w:type="character" w:customStyle="1" w:styleId="bolder">
    <w:name w:val="bolder"/>
    <w:basedOn w:val="a3"/>
    <w:rsid w:val="000F4B32"/>
  </w:style>
  <w:style w:type="paragraph" w:customStyle="1" w:styleId="affffa">
    <w:name w:val="А текст"/>
    <w:basedOn w:val="a2"/>
    <w:link w:val="affffb"/>
    <w:rsid w:val="00AD06FD"/>
    <w:pPr>
      <w:spacing w:line="360" w:lineRule="auto"/>
      <w:ind w:firstLine="720"/>
      <w:jc w:val="both"/>
    </w:pPr>
    <w:rPr>
      <w:sz w:val="28"/>
      <w:szCs w:val="28"/>
    </w:rPr>
  </w:style>
  <w:style w:type="character" w:customStyle="1" w:styleId="affffb">
    <w:name w:val="А текст Знак"/>
    <w:link w:val="affffa"/>
    <w:rsid w:val="00AD06FD"/>
    <w:rPr>
      <w:sz w:val="28"/>
      <w:szCs w:val="28"/>
    </w:rPr>
  </w:style>
  <w:style w:type="paragraph" w:customStyle="1" w:styleId="affffc">
    <w:name w:val="текстт"/>
    <w:basedOn w:val="a2"/>
    <w:rsid w:val="007A34CF"/>
    <w:pPr>
      <w:widowControl w:val="0"/>
      <w:shd w:val="clear" w:color="auto" w:fill="FFFFFF"/>
      <w:spacing w:line="360" w:lineRule="auto"/>
      <w:ind w:firstLine="709"/>
      <w:jc w:val="both"/>
    </w:pPr>
    <w:rPr>
      <w:lang w:eastAsia="ar-SA"/>
    </w:rPr>
  </w:style>
  <w:style w:type="character" w:customStyle="1" w:styleId="copytitle">
    <w:name w:val="copy_title"/>
    <w:basedOn w:val="a3"/>
    <w:rsid w:val="007A34CF"/>
  </w:style>
  <w:style w:type="paragraph" w:customStyle="1" w:styleId="xl64">
    <w:name w:val="xl64"/>
    <w:basedOn w:val="a2"/>
    <w:rsid w:val="007A34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65">
    <w:name w:val="xl65"/>
    <w:basedOn w:val="a2"/>
    <w:rsid w:val="007A34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66">
    <w:name w:val="xl66"/>
    <w:basedOn w:val="a2"/>
    <w:rsid w:val="007A34CF"/>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7">
    <w:name w:val="xl67"/>
    <w:basedOn w:val="a2"/>
    <w:rsid w:val="007A34CF"/>
    <w:pPr>
      <w:pBdr>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68">
    <w:name w:val="xl68"/>
    <w:basedOn w:val="a2"/>
    <w:rsid w:val="007A34CF"/>
    <w:pPr>
      <w:pBdr>
        <w:top w:val="single" w:sz="8" w:space="0" w:color="auto"/>
        <w:left w:val="single" w:sz="8" w:space="0" w:color="auto"/>
        <w:right w:val="single" w:sz="4" w:space="0" w:color="auto"/>
      </w:pBdr>
      <w:spacing w:before="100" w:beforeAutospacing="1" w:after="100" w:afterAutospacing="1"/>
    </w:pPr>
    <w:rPr>
      <w:rFonts w:ascii="Arial" w:hAnsi="Arial" w:cs="Arial"/>
      <w:sz w:val="16"/>
      <w:szCs w:val="16"/>
    </w:rPr>
  </w:style>
  <w:style w:type="paragraph" w:customStyle="1" w:styleId="xl69">
    <w:name w:val="xl69"/>
    <w:basedOn w:val="a2"/>
    <w:rsid w:val="007A34CF"/>
    <w:pPr>
      <w:pBdr>
        <w:top w:val="single" w:sz="8"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0">
    <w:name w:val="xl70"/>
    <w:basedOn w:val="a2"/>
    <w:rsid w:val="007A34CF"/>
    <w:pPr>
      <w:pBdr>
        <w:top w:val="single" w:sz="8" w:space="0" w:color="auto"/>
        <w:left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71">
    <w:name w:val="xl71"/>
    <w:basedOn w:val="a2"/>
    <w:rsid w:val="007A34CF"/>
    <w:pPr>
      <w:pBdr>
        <w:left w:val="single" w:sz="8" w:space="0" w:color="auto"/>
        <w:right w:val="single" w:sz="4" w:space="0" w:color="auto"/>
      </w:pBdr>
      <w:spacing w:before="100" w:beforeAutospacing="1" w:after="100" w:afterAutospacing="1"/>
    </w:pPr>
    <w:rPr>
      <w:rFonts w:ascii="Arial" w:hAnsi="Arial" w:cs="Arial"/>
      <w:sz w:val="16"/>
      <w:szCs w:val="16"/>
    </w:rPr>
  </w:style>
  <w:style w:type="paragraph" w:customStyle="1" w:styleId="xl72">
    <w:name w:val="xl72"/>
    <w:basedOn w:val="a2"/>
    <w:rsid w:val="007A34CF"/>
    <w:pPr>
      <w:pBdr>
        <w:left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73">
    <w:name w:val="xl73"/>
    <w:basedOn w:val="a2"/>
    <w:rsid w:val="007A34CF"/>
    <w:pPr>
      <w:pBdr>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sz w:val="20"/>
      <w:szCs w:val="20"/>
    </w:rPr>
  </w:style>
  <w:style w:type="paragraph" w:customStyle="1" w:styleId="xl74">
    <w:name w:val="xl74"/>
    <w:basedOn w:val="a2"/>
    <w:rsid w:val="007A34CF"/>
    <w:pPr>
      <w:pBdr>
        <w:left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75">
    <w:name w:val="xl75"/>
    <w:basedOn w:val="a2"/>
    <w:rsid w:val="007A34CF"/>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76">
    <w:name w:val="xl76"/>
    <w:basedOn w:val="a2"/>
    <w:rsid w:val="007A34CF"/>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77">
    <w:name w:val="xl77"/>
    <w:basedOn w:val="a2"/>
    <w:rsid w:val="007A34CF"/>
    <w:pPr>
      <w:pBdr>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78">
    <w:name w:val="xl78"/>
    <w:basedOn w:val="a2"/>
    <w:rsid w:val="007A34CF"/>
    <w:pPr>
      <w:pBdr>
        <w:bottom w:val="single" w:sz="4" w:space="0" w:color="auto"/>
      </w:pBdr>
      <w:spacing w:before="100" w:beforeAutospacing="1" w:after="100" w:afterAutospacing="1"/>
    </w:pPr>
    <w:rPr>
      <w:rFonts w:ascii="Arial" w:hAnsi="Arial" w:cs="Arial"/>
      <w:sz w:val="16"/>
      <w:szCs w:val="16"/>
    </w:rPr>
  </w:style>
  <w:style w:type="paragraph" w:customStyle="1" w:styleId="xl79">
    <w:name w:val="xl79"/>
    <w:basedOn w:val="a2"/>
    <w:rsid w:val="007A34CF"/>
    <w:pPr>
      <w:pBdr>
        <w:bottom w:val="single" w:sz="4" w:space="0" w:color="auto"/>
      </w:pBdr>
      <w:shd w:val="clear" w:color="000000" w:fill="FFFFCC"/>
      <w:spacing w:before="100" w:beforeAutospacing="1" w:after="100" w:afterAutospacing="1"/>
    </w:pPr>
    <w:rPr>
      <w:rFonts w:ascii="Arial" w:hAnsi="Arial" w:cs="Arial"/>
      <w:sz w:val="18"/>
      <w:szCs w:val="18"/>
    </w:rPr>
  </w:style>
  <w:style w:type="paragraph" w:customStyle="1" w:styleId="xl80">
    <w:name w:val="xl80"/>
    <w:basedOn w:val="a2"/>
    <w:rsid w:val="007A34CF"/>
    <w:pPr>
      <w:pBdr>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sz w:val="18"/>
      <w:szCs w:val="18"/>
    </w:rPr>
  </w:style>
  <w:style w:type="paragraph" w:customStyle="1" w:styleId="xl81">
    <w:name w:val="xl81"/>
    <w:basedOn w:val="a2"/>
    <w:rsid w:val="007A34CF"/>
    <w:pPr>
      <w:pBdr>
        <w:left w:val="single" w:sz="8" w:space="0" w:color="auto"/>
        <w:bottom w:val="single" w:sz="4" w:space="0" w:color="auto"/>
        <w:right w:val="single" w:sz="4" w:space="0" w:color="auto"/>
      </w:pBdr>
      <w:shd w:val="clear" w:color="000000" w:fill="FFFFCC"/>
      <w:spacing w:before="100" w:beforeAutospacing="1" w:after="100" w:afterAutospacing="1"/>
      <w:jc w:val="right"/>
    </w:pPr>
    <w:rPr>
      <w:rFonts w:ascii="Arial" w:hAnsi="Arial" w:cs="Arial"/>
      <w:sz w:val="18"/>
      <w:szCs w:val="18"/>
    </w:rPr>
  </w:style>
  <w:style w:type="paragraph" w:customStyle="1" w:styleId="xl82">
    <w:name w:val="xl82"/>
    <w:basedOn w:val="a2"/>
    <w:rsid w:val="007A34CF"/>
    <w:pPr>
      <w:pBdr>
        <w:left w:val="single" w:sz="4" w:space="0" w:color="auto"/>
        <w:bottom w:val="single" w:sz="4" w:space="0" w:color="auto"/>
        <w:right w:val="single" w:sz="4" w:space="0" w:color="auto"/>
      </w:pBdr>
      <w:shd w:val="clear" w:color="000000" w:fill="FFFFCC"/>
      <w:spacing w:before="100" w:beforeAutospacing="1" w:after="100" w:afterAutospacing="1"/>
      <w:jc w:val="right"/>
    </w:pPr>
    <w:rPr>
      <w:rFonts w:ascii="Arial" w:hAnsi="Arial" w:cs="Arial"/>
      <w:sz w:val="18"/>
      <w:szCs w:val="18"/>
    </w:rPr>
  </w:style>
  <w:style w:type="paragraph" w:customStyle="1" w:styleId="xl83">
    <w:name w:val="xl83"/>
    <w:basedOn w:val="a2"/>
    <w:rsid w:val="007A34CF"/>
    <w:pPr>
      <w:pBdr>
        <w:left w:val="single" w:sz="4" w:space="0" w:color="auto"/>
        <w:bottom w:val="single" w:sz="4" w:space="0" w:color="auto"/>
        <w:right w:val="single" w:sz="8" w:space="0" w:color="auto"/>
      </w:pBdr>
      <w:shd w:val="clear" w:color="000000" w:fill="FFFFCC"/>
      <w:spacing w:before="100" w:beforeAutospacing="1" w:after="100" w:afterAutospacing="1"/>
      <w:jc w:val="right"/>
    </w:pPr>
    <w:rPr>
      <w:rFonts w:ascii="Arial" w:hAnsi="Arial" w:cs="Arial"/>
      <w:sz w:val="18"/>
      <w:szCs w:val="18"/>
    </w:rPr>
  </w:style>
  <w:style w:type="paragraph" w:customStyle="1" w:styleId="xl84">
    <w:name w:val="xl84"/>
    <w:basedOn w:val="a2"/>
    <w:rsid w:val="007A34CF"/>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sz w:val="20"/>
      <w:szCs w:val="20"/>
    </w:rPr>
  </w:style>
  <w:style w:type="paragraph" w:customStyle="1" w:styleId="xl85">
    <w:name w:val="xl85"/>
    <w:basedOn w:val="a2"/>
    <w:rsid w:val="007A34C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6">
    <w:name w:val="xl86"/>
    <w:basedOn w:val="a2"/>
    <w:rsid w:val="007A34C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87">
    <w:name w:val="xl87"/>
    <w:basedOn w:val="a2"/>
    <w:rsid w:val="007A34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88">
    <w:name w:val="xl88"/>
    <w:basedOn w:val="a2"/>
    <w:rsid w:val="007A34C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89">
    <w:name w:val="xl89"/>
    <w:basedOn w:val="a2"/>
    <w:rsid w:val="007A34C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90">
    <w:name w:val="xl90"/>
    <w:basedOn w:val="a2"/>
    <w:rsid w:val="007A34C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91">
    <w:name w:val="xl91"/>
    <w:basedOn w:val="a2"/>
    <w:rsid w:val="007A34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92">
    <w:name w:val="xl92"/>
    <w:basedOn w:val="a2"/>
    <w:rsid w:val="007A34C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93">
    <w:name w:val="xl93"/>
    <w:basedOn w:val="a2"/>
    <w:rsid w:val="007A34CF"/>
    <w:pPr>
      <w:pBdr>
        <w:top w:val="single" w:sz="4" w:space="0" w:color="auto"/>
      </w:pBdr>
      <w:spacing w:before="100" w:beforeAutospacing="1" w:after="100" w:afterAutospacing="1"/>
      <w:ind w:firstLineChars="200" w:firstLine="200"/>
    </w:pPr>
    <w:rPr>
      <w:rFonts w:ascii="Arial" w:hAnsi="Arial" w:cs="Arial"/>
      <w:sz w:val="18"/>
      <w:szCs w:val="18"/>
    </w:rPr>
  </w:style>
  <w:style w:type="paragraph" w:customStyle="1" w:styleId="xl94">
    <w:name w:val="xl94"/>
    <w:basedOn w:val="a2"/>
    <w:rsid w:val="007A34CF"/>
    <w:pPr>
      <w:pBdr>
        <w:top w:val="single" w:sz="4" w:space="0" w:color="auto"/>
      </w:pBdr>
      <w:spacing w:before="100" w:beforeAutospacing="1" w:after="100" w:afterAutospacing="1"/>
    </w:pPr>
    <w:rPr>
      <w:rFonts w:ascii="Arial" w:hAnsi="Arial" w:cs="Arial"/>
      <w:sz w:val="18"/>
      <w:szCs w:val="18"/>
    </w:rPr>
  </w:style>
  <w:style w:type="paragraph" w:customStyle="1" w:styleId="xl95">
    <w:name w:val="xl95"/>
    <w:basedOn w:val="a2"/>
    <w:rsid w:val="007A34CF"/>
    <w:pPr>
      <w:pBdr>
        <w:top w:val="single" w:sz="4" w:space="0" w:color="auto"/>
        <w:left w:val="single" w:sz="8" w:space="0" w:color="auto"/>
        <w:right w:val="single" w:sz="4" w:space="0" w:color="auto"/>
      </w:pBdr>
      <w:spacing w:before="100" w:beforeAutospacing="1" w:after="100" w:afterAutospacing="1"/>
    </w:pPr>
    <w:rPr>
      <w:rFonts w:ascii="Arial" w:hAnsi="Arial" w:cs="Arial"/>
      <w:sz w:val="16"/>
      <w:szCs w:val="16"/>
    </w:rPr>
  </w:style>
  <w:style w:type="paragraph" w:customStyle="1" w:styleId="xl96">
    <w:name w:val="xl96"/>
    <w:basedOn w:val="a2"/>
    <w:rsid w:val="007A34CF"/>
    <w:pPr>
      <w:pBdr>
        <w:top w:val="single" w:sz="4" w:space="0" w:color="auto"/>
        <w:left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97">
    <w:name w:val="xl97"/>
    <w:basedOn w:val="a2"/>
    <w:rsid w:val="007A34C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98">
    <w:name w:val="xl98"/>
    <w:basedOn w:val="a2"/>
    <w:rsid w:val="007A34CF"/>
    <w:pPr>
      <w:pBdr>
        <w:bottom w:val="single" w:sz="4" w:space="0" w:color="auto"/>
      </w:pBdr>
      <w:spacing w:before="100" w:beforeAutospacing="1" w:after="100" w:afterAutospacing="1"/>
      <w:ind w:firstLineChars="200" w:firstLine="200"/>
    </w:pPr>
    <w:rPr>
      <w:rFonts w:ascii="Arial" w:hAnsi="Arial" w:cs="Arial"/>
      <w:sz w:val="18"/>
      <w:szCs w:val="18"/>
    </w:rPr>
  </w:style>
  <w:style w:type="paragraph" w:customStyle="1" w:styleId="xl99">
    <w:name w:val="xl99"/>
    <w:basedOn w:val="a2"/>
    <w:rsid w:val="007A34CF"/>
    <w:pPr>
      <w:pBdr>
        <w:bottom w:val="single" w:sz="4" w:space="0" w:color="auto"/>
      </w:pBdr>
      <w:spacing w:before="100" w:beforeAutospacing="1" w:after="100" w:afterAutospacing="1"/>
    </w:pPr>
    <w:rPr>
      <w:rFonts w:ascii="Arial" w:hAnsi="Arial" w:cs="Arial"/>
      <w:sz w:val="18"/>
      <w:szCs w:val="18"/>
    </w:rPr>
  </w:style>
  <w:style w:type="paragraph" w:customStyle="1" w:styleId="xl100">
    <w:name w:val="xl100"/>
    <w:basedOn w:val="a2"/>
    <w:rsid w:val="007A34CF"/>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101">
    <w:name w:val="xl101"/>
    <w:basedOn w:val="a2"/>
    <w:rsid w:val="007A34CF"/>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102">
    <w:name w:val="xl102"/>
    <w:basedOn w:val="a2"/>
    <w:rsid w:val="007A34CF"/>
    <w:pPr>
      <w:pBdr>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103">
    <w:name w:val="xl103"/>
    <w:basedOn w:val="a2"/>
    <w:rsid w:val="007A34CF"/>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104">
    <w:name w:val="xl104"/>
    <w:basedOn w:val="a2"/>
    <w:rsid w:val="007A34CF"/>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105">
    <w:name w:val="xl105"/>
    <w:basedOn w:val="a2"/>
    <w:rsid w:val="007A34CF"/>
    <w:pPr>
      <w:pBdr>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106">
    <w:name w:val="xl106"/>
    <w:basedOn w:val="a2"/>
    <w:rsid w:val="007A34CF"/>
    <w:pPr>
      <w:pBdr>
        <w:left w:val="single" w:sz="4" w:space="0" w:color="auto"/>
        <w:right w:val="single" w:sz="4" w:space="0" w:color="auto"/>
      </w:pBdr>
      <w:shd w:val="clear" w:color="000000" w:fill="FFFFCC"/>
      <w:spacing w:before="100" w:beforeAutospacing="1" w:after="100" w:afterAutospacing="1"/>
      <w:jc w:val="center"/>
    </w:pPr>
    <w:rPr>
      <w:rFonts w:ascii="Arial" w:hAnsi="Arial" w:cs="Arial"/>
      <w:sz w:val="20"/>
      <w:szCs w:val="20"/>
    </w:rPr>
  </w:style>
  <w:style w:type="paragraph" w:customStyle="1" w:styleId="xl107">
    <w:name w:val="xl107"/>
    <w:basedOn w:val="a2"/>
    <w:rsid w:val="007A34C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08">
    <w:name w:val="xl108"/>
    <w:basedOn w:val="a2"/>
    <w:rsid w:val="007A34CF"/>
    <w:pPr>
      <w:pBdr>
        <w:top w:val="single" w:sz="8" w:space="0" w:color="auto"/>
        <w:left w:val="single" w:sz="8" w:space="0" w:color="auto"/>
        <w:bottom w:val="single" w:sz="8" w:space="0" w:color="auto"/>
        <w:right w:val="single" w:sz="4" w:space="0" w:color="auto"/>
      </w:pBdr>
      <w:shd w:val="clear" w:color="000000" w:fill="CCFFCC"/>
      <w:spacing w:before="100" w:beforeAutospacing="1" w:after="100" w:afterAutospacing="1"/>
      <w:jc w:val="right"/>
    </w:pPr>
    <w:rPr>
      <w:rFonts w:ascii="Arial" w:hAnsi="Arial" w:cs="Arial"/>
      <w:sz w:val="18"/>
      <w:szCs w:val="18"/>
    </w:rPr>
  </w:style>
  <w:style w:type="paragraph" w:customStyle="1" w:styleId="xl109">
    <w:name w:val="xl109"/>
    <w:basedOn w:val="a2"/>
    <w:rsid w:val="007A34CF"/>
    <w:pPr>
      <w:pBdr>
        <w:top w:val="single" w:sz="8" w:space="0" w:color="auto"/>
        <w:left w:val="single" w:sz="4" w:space="0" w:color="auto"/>
        <w:bottom w:val="single" w:sz="8" w:space="0" w:color="auto"/>
        <w:right w:val="single" w:sz="4" w:space="0" w:color="auto"/>
      </w:pBdr>
      <w:shd w:val="clear" w:color="000000" w:fill="CCFFCC"/>
      <w:spacing w:before="100" w:beforeAutospacing="1" w:after="100" w:afterAutospacing="1"/>
      <w:jc w:val="right"/>
    </w:pPr>
    <w:rPr>
      <w:rFonts w:ascii="Arial" w:hAnsi="Arial" w:cs="Arial"/>
      <w:sz w:val="18"/>
      <w:szCs w:val="18"/>
    </w:rPr>
  </w:style>
  <w:style w:type="paragraph" w:customStyle="1" w:styleId="xl110">
    <w:name w:val="xl110"/>
    <w:basedOn w:val="a2"/>
    <w:rsid w:val="007A34CF"/>
    <w:pPr>
      <w:pBdr>
        <w:top w:val="single" w:sz="8" w:space="0" w:color="auto"/>
        <w:left w:val="single" w:sz="4" w:space="0" w:color="auto"/>
        <w:bottom w:val="single" w:sz="8" w:space="0" w:color="auto"/>
        <w:right w:val="single" w:sz="8" w:space="0" w:color="auto"/>
      </w:pBdr>
      <w:shd w:val="clear" w:color="000000" w:fill="CCFFCC"/>
      <w:spacing w:before="100" w:beforeAutospacing="1" w:after="100" w:afterAutospacing="1"/>
      <w:jc w:val="right"/>
    </w:pPr>
    <w:rPr>
      <w:rFonts w:ascii="Arial" w:hAnsi="Arial" w:cs="Arial"/>
      <w:sz w:val="18"/>
      <w:szCs w:val="18"/>
    </w:rPr>
  </w:style>
  <w:style w:type="paragraph" w:customStyle="1" w:styleId="xl111">
    <w:name w:val="xl111"/>
    <w:basedOn w:val="a2"/>
    <w:rsid w:val="007A34C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112">
    <w:name w:val="xl112"/>
    <w:basedOn w:val="a2"/>
    <w:rsid w:val="007A34C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13">
    <w:name w:val="xl113"/>
    <w:basedOn w:val="a2"/>
    <w:rsid w:val="007A34CF"/>
    <w:pPr>
      <w:pBdr>
        <w:top w:val="single" w:sz="4" w:space="0" w:color="auto"/>
        <w:left w:val="single" w:sz="8"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14">
    <w:name w:val="xl114"/>
    <w:basedOn w:val="a2"/>
    <w:rsid w:val="007A34CF"/>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115">
    <w:name w:val="xl115"/>
    <w:basedOn w:val="a2"/>
    <w:rsid w:val="007A34CF"/>
    <w:pPr>
      <w:pBdr>
        <w:top w:val="single" w:sz="4" w:space="0" w:color="auto"/>
        <w:left w:val="single" w:sz="4" w:space="0" w:color="auto"/>
        <w:right w:val="single" w:sz="8" w:space="0" w:color="auto"/>
      </w:pBdr>
      <w:spacing w:before="100" w:beforeAutospacing="1" w:after="100" w:afterAutospacing="1"/>
      <w:jc w:val="right"/>
    </w:pPr>
    <w:rPr>
      <w:rFonts w:ascii="Arial" w:hAnsi="Arial" w:cs="Arial"/>
      <w:sz w:val="18"/>
      <w:szCs w:val="18"/>
    </w:rPr>
  </w:style>
  <w:style w:type="paragraph" w:customStyle="1" w:styleId="xl116">
    <w:name w:val="xl116"/>
    <w:basedOn w:val="a2"/>
    <w:rsid w:val="007A34CF"/>
    <w:pPr>
      <w:pBdr>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17">
    <w:name w:val="xl117"/>
    <w:basedOn w:val="a2"/>
    <w:rsid w:val="007A34CF"/>
    <w:pPr>
      <w:pBdr>
        <w:left w:val="single" w:sz="8" w:space="0" w:color="auto"/>
        <w:bottom w:val="single" w:sz="4" w:space="0" w:color="auto"/>
        <w:right w:val="single" w:sz="4" w:space="0" w:color="auto"/>
      </w:pBdr>
      <w:shd w:val="clear" w:color="000000" w:fill="FFFFCC"/>
      <w:spacing w:before="100" w:beforeAutospacing="1" w:after="100" w:afterAutospacing="1"/>
      <w:jc w:val="right"/>
    </w:pPr>
    <w:rPr>
      <w:rFonts w:ascii="Arial" w:hAnsi="Arial" w:cs="Arial"/>
      <w:sz w:val="18"/>
      <w:szCs w:val="18"/>
    </w:rPr>
  </w:style>
  <w:style w:type="paragraph" w:customStyle="1" w:styleId="xl118">
    <w:name w:val="xl118"/>
    <w:basedOn w:val="a2"/>
    <w:rsid w:val="007A34CF"/>
    <w:pPr>
      <w:pBdr>
        <w:left w:val="single" w:sz="4" w:space="0" w:color="auto"/>
        <w:bottom w:val="single" w:sz="4" w:space="0" w:color="auto"/>
        <w:right w:val="single" w:sz="4" w:space="0" w:color="auto"/>
      </w:pBdr>
      <w:shd w:val="clear" w:color="000000" w:fill="FFFFCC"/>
      <w:spacing w:before="100" w:beforeAutospacing="1" w:after="100" w:afterAutospacing="1"/>
      <w:jc w:val="right"/>
    </w:pPr>
    <w:rPr>
      <w:rFonts w:ascii="Arial" w:hAnsi="Arial" w:cs="Arial"/>
      <w:sz w:val="18"/>
      <w:szCs w:val="18"/>
    </w:rPr>
  </w:style>
  <w:style w:type="paragraph" w:customStyle="1" w:styleId="xl119">
    <w:name w:val="xl119"/>
    <w:basedOn w:val="a2"/>
    <w:rsid w:val="007A34CF"/>
    <w:pPr>
      <w:pBdr>
        <w:left w:val="single" w:sz="4" w:space="0" w:color="auto"/>
        <w:bottom w:val="single" w:sz="4" w:space="0" w:color="auto"/>
        <w:right w:val="single" w:sz="8" w:space="0" w:color="auto"/>
      </w:pBdr>
      <w:shd w:val="clear" w:color="000000" w:fill="FFFFCC"/>
      <w:spacing w:before="100" w:beforeAutospacing="1" w:after="100" w:afterAutospacing="1"/>
      <w:jc w:val="right"/>
    </w:pPr>
    <w:rPr>
      <w:rFonts w:ascii="Arial" w:hAnsi="Arial" w:cs="Arial"/>
      <w:sz w:val="18"/>
      <w:szCs w:val="18"/>
    </w:rPr>
  </w:style>
  <w:style w:type="paragraph" w:customStyle="1" w:styleId="xl120">
    <w:name w:val="xl120"/>
    <w:basedOn w:val="a2"/>
    <w:rsid w:val="007A34CF"/>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rPr>
  </w:style>
  <w:style w:type="paragraph" w:customStyle="1" w:styleId="xl121">
    <w:name w:val="xl121"/>
    <w:basedOn w:val="a2"/>
    <w:rsid w:val="007A34CF"/>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22">
    <w:name w:val="xl122"/>
    <w:basedOn w:val="a2"/>
    <w:rsid w:val="007A34CF"/>
    <w:pPr>
      <w:pBdr>
        <w:top w:val="single" w:sz="8" w:space="0" w:color="auto"/>
        <w:left w:val="single" w:sz="8" w:space="0" w:color="auto"/>
        <w:bottom w:val="single" w:sz="8" w:space="0" w:color="auto"/>
      </w:pBdr>
      <w:shd w:val="clear" w:color="000000" w:fill="CCFFCC"/>
      <w:spacing w:before="100" w:beforeAutospacing="1" w:after="100" w:afterAutospacing="1"/>
      <w:jc w:val="right"/>
    </w:pPr>
    <w:rPr>
      <w:rFonts w:ascii="Arial" w:hAnsi="Arial" w:cs="Arial"/>
      <w:sz w:val="18"/>
      <w:szCs w:val="18"/>
    </w:rPr>
  </w:style>
  <w:style w:type="paragraph" w:customStyle="1" w:styleId="xl123">
    <w:name w:val="xl123"/>
    <w:basedOn w:val="a2"/>
    <w:rsid w:val="007A34CF"/>
    <w:pPr>
      <w:pBdr>
        <w:top w:val="single" w:sz="8" w:space="0" w:color="auto"/>
        <w:left w:val="single" w:sz="4" w:space="0" w:color="auto"/>
        <w:bottom w:val="single" w:sz="8" w:space="0" w:color="auto"/>
      </w:pBdr>
      <w:shd w:val="clear" w:color="000000" w:fill="CCFFCC"/>
      <w:spacing w:before="100" w:beforeAutospacing="1" w:after="100" w:afterAutospacing="1"/>
      <w:jc w:val="right"/>
    </w:pPr>
    <w:rPr>
      <w:rFonts w:ascii="Arial" w:hAnsi="Arial" w:cs="Arial"/>
      <w:sz w:val="18"/>
      <w:szCs w:val="18"/>
    </w:rPr>
  </w:style>
  <w:style w:type="paragraph" w:customStyle="1" w:styleId="xl124">
    <w:name w:val="xl124"/>
    <w:basedOn w:val="a2"/>
    <w:rsid w:val="007A34C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125">
    <w:name w:val="xl125"/>
    <w:basedOn w:val="a2"/>
    <w:rsid w:val="007A34CF"/>
    <w:pPr>
      <w:pBdr>
        <w:top w:val="single" w:sz="4" w:space="0" w:color="auto"/>
        <w:left w:val="single" w:sz="8" w:space="0" w:color="auto"/>
        <w:bottom w:val="single" w:sz="8" w:space="0" w:color="auto"/>
      </w:pBdr>
      <w:shd w:val="clear" w:color="000000" w:fill="CCFFCC"/>
      <w:spacing w:before="100" w:beforeAutospacing="1" w:after="100" w:afterAutospacing="1"/>
      <w:jc w:val="right"/>
    </w:pPr>
    <w:rPr>
      <w:rFonts w:ascii="Arial" w:hAnsi="Arial" w:cs="Arial"/>
      <w:sz w:val="18"/>
      <w:szCs w:val="18"/>
    </w:rPr>
  </w:style>
  <w:style w:type="paragraph" w:customStyle="1" w:styleId="xl126">
    <w:name w:val="xl126"/>
    <w:basedOn w:val="a2"/>
    <w:rsid w:val="007A34CF"/>
    <w:pPr>
      <w:pBdr>
        <w:top w:val="single" w:sz="4" w:space="0" w:color="auto"/>
        <w:left w:val="single" w:sz="4" w:space="0" w:color="auto"/>
        <w:bottom w:val="single" w:sz="8" w:space="0" w:color="auto"/>
      </w:pBdr>
      <w:shd w:val="clear" w:color="000000" w:fill="CCFFCC"/>
      <w:spacing w:before="100" w:beforeAutospacing="1" w:after="100" w:afterAutospacing="1"/>
      <w:jc w:val="right"/>
    </w:pPr>
    <w:rPr>
      <w:rFonts w:ascii="Arial" w:hAnsi="Arial" w:cs="Arial"/>
      <w:sz w:val="18"/>
      <w:szCs w:val="18"/>
    </w:rPr>
  </w:style>
  <w:style w:type="paragraph" w:customStyle="1" w:styleId="xl127">
    <w:name w:val="xl127"/>
    <w:basedOn w:val="a2"/>
    <w:rsid w:val="007A34CF"/>
    <w:pPr>
      <w:pBdr>
        <w:top w:val="single" w:sz="4" w:space="0" w:color="auto"/>
        <w:left w:val="single" w:sz="4" w:space="0" w:color="auto"/>
        <w:bottom w:val="single" w:sz="8" w:space="0" w:color="auto"/>
        <w:right w:val="single" w:sz="8" w:space="0" w:color="auto"/>
      </w:pBdr>
      <w:shd w:val="clear" w:color="000000" w:fill="CCFFCC"/>
      <w:spacing w:before="100" w:beforeAutospacing="1" w:after="100" w:afterAutospacing="1"/>
      <w:jc w:val="right"/>
    </w:pPr>
    <w:rPr>
      <w:rFonts w:ascii="Arial" w:hAnsi="Arial" w:cs="Arial"/>
      <w:sz w:val="18"/>
      <w:szCs w:val="18"/>
    </w:rPr>
  </w:style>
  <w:style w:type="paragraph" w:customStyle="1" w:styleId="xl128">
    <w:name w:val="xl128"/>
    <w:basedOn w:val="a2"/>
    <w:rsid w:val="007A34CF"/>
    <w:pPr>
      <w:pBdr>
        <w:left w:val="single" w:sz="4" w:space="0" w:color="auto"/>
        <w:bottom w:val="single" w:sz="4" w:space="0" w:color="auto"/>
        <w:right w:val="single" w:sz="4" w:space="0" w:color="auto"/>
      </w:pBdr>
      <w:shd w:val="clear" w:color="000000" w:fill="9CC3E6"/>
      <w:spacing w:before="100" w:beforeAutospacing="1" w:after="100" w:afterAutospacing="1"/>
      <w:jc w:val="right"/>
    </w:pPr>
    <w:rPr>
      <w:rFonts w:ascii="Arial" w:hAnsi="Arial" w:cs="Arial"/>
      <w:sz w:val="18"/>
      <w:szCs w:val="18"/>
    </w:rPr>
  </w:style>
  <w:style w:type="paragraph" w:customStyle="1" w:styleId="xl129">
    <w:name w:val="xl129"/>
    <w:basedOn w:val="a2"/>
    <w:rsid w:val="007A34CF"/>
    <w:pPr>
      <w:pBdr>
        <w:top w:val="single" w:sz="4" w:space="0" w:color="auto"/>
        <w:bottom w:val="single" w:sz="4" w:space="0" w:color="auto"/>
      </w:pBdr>
      <w:spacing w:before="100" w:beforeAutospacing="1" w:after="100" w:afterAutospacing="1"/>
      <w:textAlignment w:val="center"/>
    </w:pPr>
    <w:rPr>
      <w:rFonts w:ascii="Arial" w:hAnsi="Arial" w:cs="Arial"/>
      <w:sz w:val="18"/>
      <w:szCs w:val="18"/>
    </w:rPr>
  </w:style>
  <w:style w:type="paragraph" w:customStyle="1" w:styleId="xl130">
    <w:name w:val="xl130"/>
    <w:basedOn w:val="a2"/>
    <w:rsid w:val="007A34CF"/>
    <w:pPr>
      <w:spacing w:before="100" w:beforeAutospacing="1" w:after="100" w:afterAutospacing="1"/>
      <w:jc w:val="center"/>
      <w:textAlignment w:val="top"/>
    </w:pPr>
    <w:rPr>
      <w:rFonts w:ascii="Arial" w:hAnsi="Arial" w:cs="Arial"/>
      <w:b/>
      <w:bCs/>
      <w:sz w:val="18"/>
      <w:szCs w:val="18"/>
    </w:rPr>
  </w:style>
  <w:style w:type="paragraph" w:customStyle="1" w:styleId="xl131">
    <w:name w:val="xl131"/>
    <w:basedOn w:val="a2"/>
    <w:rsid w:val="007A34CF"/>
    <w:pPr>
      <w:spacing w:before="100" w:beforeAutospacing="1" w:after="100" w:afterAutospacing="1"/>
      <w:jc w:val="center"/>
      <w:textAlignment w:val="center"/>
    </w:pPr>
    <w:rPr>
      <w:rFonts w:ascii="Arial" w:hAnsi="Arial" w:cs="Arial"/>
      <w:b/>
      <w:bCs/>
      <w:sz w:val="18"/>
      <w:szCs w:val="18"/>
    </w:rPr>
  </w:style>
  <w:style w:type="paragraph" w:customStyle="1" w:styleId="xl132">
    <w:name w:val="xl132"/>
    <w:basedOn w:val="a2"/>
    <w:rsid w:val="007A34CF"/>
    <w:pPr>
      <w:pBdr>
        <w:bottom w:val="single" w:sz="4" w:space="0" w:color="auto"/>
      </w:pBdr>
      <w:spacing w:before="100" w:beforeAutospacing="1" w:after="100" w:afterAutospacing="1"/>
      <w:textAlignment w:val="center"/>
    </w:pPr>
    <w:rPr>
      <w:rFonts w:ascii="Arial" w:hAnsi="Arial" w:cs="Arial"/>
      <w:sz w:val="18"/>
      <w:szCs w:val="18"/>
    </w:rPr>
  </w:style>
  <w:style w:type="paragraph" w:customStyle="1" w:styleId="xl133">
    <w:name w:val="xl133"/>
    <w:basedOn w:val="a2"/>
    <w:rsid w:val="007A34CF"/>
    <w:pPr>
      <w:pBdr>
        <w:top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34">
    <w:name w:val="xl134"/>
    <w:basedOn w:val="a2"/>
    <w:rsid w:val="007A34CF"/>
    <w:pPr>
      <w:pBdr>
        <w:top w:val="single" w:sz="8" w:space="0" w:color="auto"/>
        <w:bottom w:val="single" w:sz="4" w:space="0" w:color="auto"/>
      </w:pBdr>
      <w:spacing w:before="100" w:beforeAutospacing="1" w:after="100" w:afterAutospacing="1"/>
      <w:textAlignment w:val="center"/>
    </w:pPr>
    <w:rPr>
      <w:rFonts w:ascii="Arial" w:hAnsi="Arial" w:cs="Arial"/>
      <w:sz w:val="18"/>
      <w:szCs w:val="18"/>
    </w:rPr>
  </w:style>
  <w:style w:type="paragraph" w:customStyle="1" w:styleId="xl135">
    <w:name w:val="xl135"/>
    <w:basedOn w:val="a2"/>
    <w:rsid w:val="007A34CF"/>
    <w:pPr>
      <w:spacing w:before="100" w:beforeAutospacing="1" w:after="100" w:afterAutospacing="1"/>
      <w:textAlignment w:val="center"/>
    </w:pPr>
    <w:rPr>
      <w:rFonts w:ascii="Arial" w:hAnsi="Arial" w:cs="Arial"/>
      <w:sz w:val="18"/>
      <w:szCs w:val="18"/>
    </w:rPr>
  </w:style>
  <w:style w:type="paragraph" w:customStyle="1" w:styleId="xl136">
    <w:name w:val="xl136"/>
    <w:basedOn w:val="a2"/>
    <w:rsid w:val="007A34CF"/>
    <w:pPr>
      <w:pBdr>
        <w:top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137">
    <w:name w:val="xl137"/>
    <w:basedOn w:val="a2"/>
    <w:rsid w:val="007A34CF"/>
    <w:pPr>
      <w:pBdr>
        <w:top w:val="single" w:sz="8" w:space="0" w:color="auto"/>
      </w:pBdr>
      <w:spacing w:before="100" w:beforeAutospacing="1" w:after="100" w:afterAutospacing="1"/>
      <w:textAlignment w:val="center"/>
    </w:pPr>
    <w:rPr>
      <w:rFonts w:ascii="Arial" w:hAnsi="Arial" w:cs="Arial"/>
      <w:sz w:val="18"/>
      <w:szCs w:val="18"/>
    </w:rPr>
  </w:style>
  <w:style w:type="paragraph" w:customStyle="1" w:styleId="xl138">
    <w:name w:val="xl138"/>
    <w:basedOn w:val="a2"/>
    <w:rsid w:val="007A34CF"/>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whitespace-pre-wrap">
    <w:name w:val="whitespace-pre-wrap"/>
    <w:basedOn w:val="a2"/>
    <w:rsid w:val="00C8390D"/>
    <w:pPr>
      <w:spacing w:before="100" w:beforeAutospacing="1" w:after="100" w:afterAutospacing="1"/>
    </w:pPr>
  </w:style>
  <w:style w:type="paragraph" w:customStyle="1" w:styleId="1d">
    <w:name w:val="Обычный (веб)1"/>
    <w:basedOn w:val="a2"/>
    <w:rsid w:val="00C8390D"/>
    <w:pPr>
      <w:spacing w:line="360" w:lineRule="auto"/>
      <w:ind w:firstLine="709"/>
      <w:jc w:val="both"/>
    </w:pPr>
    <w:rPr>
      <w:rFonts w:ascii="Tahoma" w:eastAsia="Calibri" w:hAnsi="Tahoma" w:cs="Tahoma"/>
      <w:color w:val="0E0E0E"/>
      <w:sz w:val="22"/>
      <w:szCs w:val="22"/>
    </w:rPr>
  </w:style>
  <w:style w:type="paragraph" w:customStyle="1" w:styleId="enquiry-text">
    <w:name w:val="enquiry-text"/>
    <w:basedOn w:val="a2"/>
    <w:rsid w:val="00A17C5C"/>
    <w:pPr>
      <w:spacing w:before="100" w:beforeAutospacing="1" w:after="100" w:afterAutospacing="1"/>
    </w:pPr>
  </w:style>
  <w:style w:type="character" w:customStyle="1" w:styleId="longcopy">
    <w:name w:val="long_copy"/>
    <w:basedOn w:val="a3"/>
    <w:rsid w:val="00594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98531">
      <w:bodyDiv w:val="1"/>
      <w:marLeft w:val="0"/>
      <w:marRight w:val="0"/>
      <w:marTop w:val="0"/>
      <w:marBottom w:val="0"/>
      <w:divBdr>
        <w:top w:val="none" w:sz="0" w:space="0" w:color="auto"/>
        <w:left w:val="none" w:sz="0" w:space="0" w:color="auto"/>
        <w:bottom w:val="none" w:sz="0" w:space="0" w:color="auto"/>
        <w:right w:val="none" w:sz="0" w:space="0" w:color="auto"/>
      </w:divBdr>
    </w:div>
    <w:div w:id="272519948">
      <w:bodyDiv w:val="1"/>
      <w:marLeft w:val="0"/>
      <w:marRight w:val="0"/>
      <w:marTop w:val="0"/>
      <w:marBottom w:val="0"/>
      <w:divBdr>
        <w:top w:val="none" w:sz="0" w:space="0" w:color="auto"/>
        <w:left w:val="none" w:sz="0" w:space="0" w:color="auto"/>
        <w:bottom w:val="none" w:sz="0" w:space="0" w:color="auto"/>
        <w:right w:val="none" w:sz="0" w:space="0" w:color="auto"/>
      </w:divBdr>
    </w:div>
    <w:div w:id="280260399">
      <w:bodyDiv w:val="1"/>
      <w:marLeft w:val="0"/>
      <w:marRight w:val="0"/>
      <w:marTop w:val="0"/>
      <w:marBottom w:val="0"/>
      <w:divBdr>
        <w:top w:val="none" w:sz="0" w:space="0" w:color="auto"/>
        <w:left w:val="none" w:sz="0" w:space="0" w:color="auto"/>
        <w:bottom w:val="none" w:sz="0" w:space="0" w:color="auto"/>
        <w:right w:val="none" w:sz="0" w:space="0" w:color="auto"/>
      </w:divBdr>
    </w:div>
    <w:div w:id="281883392">
      <w:bodyDiv w:val="1"/>
      <w:marLeft w:val="0"/>
      <w:marRight w:val="0"/>
      <w:marTop w:val="0"/>
      <w:marBottom w:val="0"/>
      <w:divBdr>
        <w:top w:val="none" w:sz="0" w:space="0" w:color="auto"/>
        <w:left w:val="none" w:sz="0" w:space="0" w:color="auto"/>
        <w:bottom w:val="none" w:sz="0" w:space="0" w:color="auto"/>
        <w:right w:val="none" w:sz="0" w:space="0" w:color="auto"/>
      </w:divBdr>
    </w:div>
    <w:div w:id="306978053">
      <w:bodyDiv w:val="1"/>
      <w:marLeft w:val="0"/>
      <w:marRight w:val="0"/>
      <w:marTop w:val="0"/>
      <w:marBottom w:val="0"/>
      <w:divBdr>
        <w:top w:val="none" w:sz="0" w:space="0" w:color="auto"/>
        <w:left w:val="none" w:sz="0" w:space="0" w:color="auto"/>
        <w:bottom w:val="none" w:sz="0" w:space="0" w:color="auto"/>
        <w:right w:val="none" w:sz="0" w:space="0" w:color="auto"/>
      </w:divBdr>
    </w:div>
    <w:div w:id="319579446">
      <w:bodyDiv w:val="1"/>
      <w:marLeft w:val="0"/>
      <w:marRight w:val="0"/>
      <w:marTop w:val="0"/>
      <w:marBottom w:val="0"/>
      <w:divBdr>
        <w:top w:val="none" w:sz="0" w:space="0" w:color="auto"/>
        <w:left w:val="none" w:sz="0" w:space="0" w:color="auto"/>
        <w:bottom w:val="none" w:sz="0" w:space="0" w:color="auto"/>
        <w:right w:val="none" w:sz="0" w:space="0" w:color="auto"/>
      </w:divBdr>
    </w:div>
    <w:div w:id="355273789">
      <w:bodyDiv w:val="1"/>
      <w:marLeft w:val="0"/>
      <w:marRight w:val="0"/>
      <w:marTop w:val="0"/>
      <w:marBottom w:val="0"/>
      <w:divBdr>
        <w:top w:val="none" w:sz="0" w:space="0" w:color="auto"/>
        <w:left w:val="none" w:sz="0" w:space="0" w:color="auto"/>
        <w:bottom w:val="none" w:sz="0" w:space="0" w:color="auto"/>
        <w:right w:val="none" w:sz="0" w:space="0" w:color="auto"/>
      </w:divBdr>
    </w:div>
    <w:div w:id="374355139">
      <w:bodyDiv w:val="1"/>
      <w:marLeft w:val="0"/>
      <w:marRight w:val="0"/>
      <w:marTop w:val="0"/>
      <w:marBottom w:val="0"/>
      <w:divBdr>
        <w:top w:val="none" w:sz="0" w:space="0" w:color="auto"/>
        <w:left w:val="none" w:sz="0" w:space="0" w:color="auto"/>
        <w:bottom w:val="none" w:sz="0" w:space="0" w:color="auto"/>
        <w:right w:val="none" w:sz="0" w:space="0" w:color="auto"/>
      </w:divBdr>
    </w:div>
    <w:div w:id="422840407">
      <w:bodyDiv w:val="1"/>
      <w:marLeft w:val="0"/>
      <w:marRight w:val="0"/>
      <w:marTop w:val="0"/>
      <w:marBottom w:val="0"/>
      <w:divBdr>
        <w:top w:val="none" w:sz="0" w:space="0" w:color="auto"/>
        <w:left w:val="none" w:sz="0" w:space="0" w:color="auto"/>
        <w:bottom w:val="none" w:sz="0" w:space="0" w:color="auto"/>
        <w:right w:val="none" w:sz="0" w:space="0" w:color="auto"/>
      </w:divBdr>
    </w:div>
    <w:div w:id="512496752">
      <w:bodyDiv w:val="1"/>
      <w:marLeft w:val="0"/>
      <w:marRight w:val="0"/>
      <w:marTop w:val="0"/>
      <w:marBottom w:val="0"/>
      <w:divBdr>
        <w:top w:val="none" w:sz="0" w:space="0" w:color="auto"/>
        <w:left w:val="none" w:sz="0" w:space="0" w:color="auto"/>
        <w:bottom w:val="none" w:sz="0" w:space="0" w:color="auto"/>
        <w:right w:val="none" w:sz="0" w:space="0" w:color="auto"/>
      </w:divBdr>
    </w:div>
    <w:div w:id="693113937">
      <w:bodyDiv w:val="1"/>
      <w:marLeft w:val="0"/>
      <w:marRight w:val="0"/>
      <w:marTop w:val="0"/>
      <w:marBottom w:val="0"/>
      <w:divBdr>
        <w:top w:val="none" w:sz="0" w:space="0" w:color="auto"/>
        <w:left w:val="none" w:sz="0" w:space="0" w:color="auto"/>
        <w:bottom w:val="none" w:sz="0" w:space="0" w:color="auto"/>
        <w:right w:val="none" w:sz="0" w:space="0" w:color="auto"/>
      </w:divBdr>
    </w:div>
    <w:div w:id="715661585">
      <w:bodyDiv w:val="1"/>
      <w:marLeft w:val="0"/>
      <w:marRight w:val="0"/>
      <w:marTop w:val="0"/>
      <w:marBottom w:val="0"/>
      <w:divBdr>
        <w:top w:val="none" w:sz="0" w:space="0" w:color="auto"/>
        <w:left w:val="none" w:sz="0" w:space="0" w:color="auto"/>
        <w:bottom w:val="none" w:sz="0" w:space="0" w:color="auto"/>
        <w:right w:val="none" w:sz="0" w:space="0" w:color="auto"/>
      </w:divBdr>
    </w:div>
    <w:div w:id="883295303">
      <w:bodyDiv w:val="1"/>
      <w:marLeft w:val="0"/>
      <w:marRight w:val="0"/>
      <w:marTop w:val="0"/>
      <w:marBottom w:val="0"/>
      <w:divBdr>
        <w:top w:val="none" w:sz="0" w:space="0" w:color="auto"/>
        <w:left w:val="none" w:sz="0" w:space="0" w:color="auto"/>
        <w:bottom w:val="none" w:sz="0" w:space="0" w:color="auto"/>
        <w:right w:val="none" w:sz="0" w:space="0" w:color="auto"/>
      </w:divBdr>
    </w:div>
    <w:div w:id="895119542">
      <w:bodyDiv w:val="1"/>
      <w:marLeft w:val="0"/>
      <w:marRight w:val="0"/>
      <w:marTop w:val="0"/>
      <w:marBottom w:val="0"/>
      <w:divBdr>
        <w:top w:val="none" w:sz="0" w:space="0" w:color="auto"/>
        <w:left w:val="none" w:sz="0" w:space="0" w:color="auto"/>
        <w:bottom w:val="none" w:sz="0" w:space="0" w:color="auto"/>
        <w:right w:val="none" w:sz="0" w:space="0" w:color="auto"/>
      </w:divBdr>
      <w:divsChild>
        <w:div w:id="1304117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6383854">
      <w:bodyDiv w:val="1"/>
      <w:marLeft w:val="0"/>
      <w:marRight w:val="0"/>
      <w:marTop w:val="0"/>
      <w:marBottom w:val="0"/>
      <w:divBdr>
        <w:top w:val="none" w:sz="0" w:space="0" w:color="auto"/>
        <w:left w:val="none" w:sz="0" w:space="0" w:color="auto"/>
        <w:bottom w:val="none" w:sz="0" w:space="0" w:color="auto"/>
        <w:right w:val="none" w:sz="0" w:space="0" w:color="auto"/>
      </w:divBdr>
    </w:div>
    <w:div w:id="986201565">
      <w:bodyDiv w:val="1"/>
      <w:marLeft w:val="0"/>
      <w:marRight w:val="0"/>
      <w:marTop w:val="0"/>
      <w:marBottom w:val="0"/>
      <w:divBdr>
        <w:top w:val="none" w:sz="0" w:space="0" w:color="auto"/>
        <w:left w:val="none" w:sz="0" w:space="0" w:color="auto"/>
        <w:bottom w:val="none" w:sz="0" w:space="0" w:color="auto"/>
        <w:right w:val="none" w:sz="0" w:space="0" w:color="auto"/>
      </w:divBdr>
    </w:div>
    <w:div w:id="1042947589">
      <w:bodyDiv w:val="1"/>
      <w:marLeft w:val="0"/>
      <w:marRight w:val="0"/>
      <w:marTop w:val="0"/>
      <w:marBottom w:val="0"/>
      <w:divBdr>
        <w:top w:val="none" w:sz="0" w:space="0" w:color="auto"/>
        <w:left w:val="none" w:sz="0" w:space="0" w:color="auto"/>
        <w:bottom w:val="none" w:sz="0" w:space="0" w:color="auto"/>
        <w:right w:val="none" w:sz="0" w:space="0" w:color="auto"/>
      </w:divBdr>
    </w:div>
    <w:div w:id="1097866763">
      <w:bodyDiv w:val="1"/>
      <w:marLeft w:val="0"/>
      <w:marRight w:val="0"/>
      <w:marTop w:val="0"/>
      <w:marBottom w:val="0"/>
      <w:divBdr>
        <w:top w:val="none" w:sz="0" w:space="0" w:color="auto"/>
        <w:left w:val="none" w:sz="0" w:space="0" w:color="auto"/>
        <w:bottom w:val="none" w:sz="0" w:space="0" w:color="auto"/>
        <w:right w:val="none" w:sz="0" w:space="0" w:color="auto"/>
      </w:divBdr>
    </w:div>
    <w:div w:id="1139344153">
      <w:bodyDiv w:val="1"/>
      <w:marLeft w:val="0"/>
      <w:marRight w:val="0"/>
      <w:marTop w:val="0"/>
      <w:marBottom w:val="0"/>
      <w:divBdr>
        <w:top w:val="none" w:sz="0" w:space="0" w:color="auto"/>
        <w:left w:val="none" w:sz="0" w:space="0" w:color="auto"/>
        <w:bottom w:val="none" w:sz="0" w:space="0" w:color="auto"/>
        <w:right w:val="none" w:sz="0" w:space="0" w:color="auto"/>
      </w:divBdr>
    </w:div>
    <w:div w:id="1146163943">
      <w:bodyDiv w:val="1"/>
      <w:marLeft w:val="0"/>
      <w:marRight w:val="0"/>
      <w:marTop w:val="0"/>
      <w:marBottom w:val="0"/>
      <w:divBdr>
        <w:top w:val="none" w:sz="0" w:space="0" w:color="auto"/>
        <w:left w:val="none" w:sz="0" w:space="0" w:color="auto"/>
        <w:bottom w:val="none" w:sz="0" w:space="0" w:color="auto"/>
        <w:right w:val="none" w:sz="0" w:space="0" w:color="auto"/>
      </w:divBdr>
    </w:div>
    <w:div w:id="1193180247">
      <w:bodyDiv w:val="1"/>
      <w:marLeft w:val="0"/>
      <w:marRight w:val="0"/>
      <w:marTop w:val="0"/>
      <w:marBottom w:val="0"/>
      <w:divBdr>
        <w:top w:val="none" w:sz="0" w:space="0" w:color="auto"/>
        <w:left w:val="none" w:sz="0" w:space="0" w:color="auto"/>
        <w:bottom w:val="none" w:sz="0" w:space="0" w:color="auto"/>
        <w:right w:val="none" w:sz="0" w:space="0" w:color="auto"/>
      </w:divBdr>
    </w:div>
    <w:div w:id="1210457004">
      <w:bodyDiv w:val="1"/>
      <w:marLeft w:val="0"/>
      <w:marRight w:val="0"/>
      <w:marTop w:val="0"/>
      <w:marBottom w:val="0"/>
      <w:divBdr>
        <w:top w:val="none" w:sz="0" w:space="0" w:color="auto"/>
        <w:left w:val="none" w:sz="0" w:space="0" w:color="auto"/>
        <w:bottom w:val="none" w:sz="0" w:space="0" w:color="auto"/>
        <w:right w:val="none" w:sz="0" w:space="0" w:color="auto"/>
      </w:divBdr>
    </w:div>
    <w:div w:id="1412967766">
      <w:bodyDiv w:val="1"/>
      <w:marLeft w:val="0"/>
      <w:marRight w:val="0"/>
      <w:marTop w:val="0"/>
      <w:marBottom w:val="0"/>
      <w:divBdr>
        <w:top w:val="none" w:sz="0" w:space="0" w:color="auto"/>
        <w:left w:val="none" w:sz="0" w:space="0" w:color="auto"/>
        <w:bottom w:val="none" w:sz="0" w:space="0" w:color="auto"/>
        <w:right w:val="none" w:sz="0" w:space="0" w:color="auto"/>
      </w:divBdr>
    </w:div>
    <w:div w:id="1414549162">
      <w:bodyDiv w:val="1"/>
      <w:marLeft w:val="0"/>
      <w:marRight w:val="0"/>
      <w:marTop w:val="0"/>
      <w:marBottom w:val="0"/>
      <w:divBdr>
        <w:top w:val="none" w:sz="0" w:space="0" w:color="auto"/>
        <w:left w:val="none" w:sz="0" w:space="0" w:color="auto"/>
        <w:bottom w:val="none" w:sz="0" w:space="0" w:color="auto"/>
        <w:right w:val="none" w:sz="0" w:space="0" w:color="auto"/>
      </w:divBdr>
      <w:divsChild>
        <w:div w:id="1881283155">
          <w:marLeft w:val="0"/>
          <w:marRight w:val="0"/>
          <w:marTop w:val="0"/>
          <w:marBottom w:val="240"/>
          <w:divBdr>
            <w:top w:val="none" w:sz="0" w:space="0" w:color="auto"/>
            <w:left w:val="none" w:sz="0" w:space="0" w:color="auto"/>
            <w:bottom w:val="none" w:sz="0" w:space="0" w:color="auto"/>
            <w:right w:val="none" w:sz="0" w:space="0" w:color="auto"/>
          </w:divBdr>
          <w:divsChild>
            <w:div w:id="1750032692">
              <w:marLeft w:val="0"/>
              <w:marRight w:val="0"/>
              <w:marTop w:val="0"/>
              <w:marBottom w:val="0"/>
              <w:divBdr>
                <w:top w:val="none" w:sz="0" w:space="0" w:color="auto"/>
                <w:left w:val="none" w:sz="0" w:space="0" w:color="auto"/>
                <w:bottom w:val="none" w:sz="0" w:space="0" w:color="auto"/>
                <w:right w:val="none" w:sz="0" w:space="0" w:color="auto"/>
              </w:divBdr>
              <w:divsChild>
                <w:div w:id="41372472">
                  <w:marLeft w:val="0"/>
                  <w:marRight w:val="0"/>
                  <w:marTop w:val="0"/>
                  <w:marBottom w:val="30"/>
                  <w:divBdr>
                    <w:top w:val="none" w:sz="0" w:space="0" w:color="auto"/>
                    <w:left w:val="none" w:sz="0" w:space="0" w:color="auto"/>
                    <w:bottom w:val="none" w:sz="0" w:space="0" w:color="auto"/>
                    <w:right w:val="none" w:sz="0" w:space="0" w:color="auto"/>
                  </w:divBdr>
                </w:div>
                <w:div w:id="1335646647">
                  <w:marLeft w:val="0"/>
                  <w:marRight w:val="0"/>
                  <w:marTop w:val="0"/>
                  <w:marBottom w:val="0"/>
                  <w:divBdr>
                    <w:top w:val="none" w:sz="0" w:space="0" w:color="auto"/>
                    <w:left w:val="none" w:sz="0" w:space="0" w:color="auto"/>
                    <w:bottom w:val="none" w:sz="0" w:space="0" w:color="auto"/>
                    <w:right w:val="none" w:sz="0" w:space="0" w:color="auto"/>
                  </w:divBdr>
                </w:div>
              </w:divsChild>
            </w:div>
            <w:div w:id="481309719">
              <w:marLeft w:val="0"/>
              <w:marRight w:val="0"/>
              <w:marTop w:val="195"/>
              <w:marBottom w:val="0"/>
              <w:divBdr>
                <w:top w:val="none" w:sz="0" w:space="0" w:color="auto"/>
                <w:left w:val="none" w:sz="0" w:space="0" w:color="auto"/>
                <w:bottom w:val="none" w:sz="0" w:space="0" w:color="auto"/>
                <w:right w:val="none" w:sz="0" w:space="0" w:color="auto"/>
              </w:divBdr>
            </w:div>
          </w:divsChild>
        </w:div>
        <w:div w:id="779186733">
          <w:marLeft w:val="0"/>
          <w:marRight w:val="0"/>
          <w:marTop w:val="0"/>
          <w:marBottom w:val="0"/>
          <w:divBdr>
            <w:top w:val="none" w:sz="0" w:space="0" w:color="auto"/>
            <w:left w:val="none" w:sz="0" w:space="0" w:color="auto"/>
            <w:bottom w:val="none" w:sz="0" w:space="0" w:color="auto"/>
            <w:right w:val="none" w:sz="0" w:space="0" w:color="auto"/>
          </w:divBdr>
          <w:divsChild>
            <w:div w:id="1996062332">
              <w:marLeft w:val="0"/>
              <w:marRight w:val="0"/>
              <w:marTop w:val="0"/>
              <w:marBottom w:val="0"/>
              <w:divBdr>
                <w:top w:val="none" w:sz="0" w:space="0" w:color="auto"/>
                <w:left w:val="none" w:sz="0" w:space="0" w:color="auto"/>
                <w:bottom w:val="none" w:sz="0" w:space="0" w:color="auto"/>
                <w:right w:val="none" w:sz="0" w:space="0" w:color="auto"/>
              </w:divBdr>
              <w:divsChild>
                <w:div w:id="1837113109">
                  <w:marLeft w:val="0"/>
                  <w:marRight w:val="0"/>
                  <w:marTop w:val="0"/>
                  <w:marBottom w:val="0"/>
                  <w:divBdr>
                    <w:top w:val="none" w:sz="0" w:space="0" w:color="auto"/>
                    <w:left w:val="none" w:sz="0" w:space="0" w:color="auto"/>
                    <w:bottom w:val="none" w:sz="0" w:space="0" w:color="auto"/>
                    <w:right w:val="none" w:sz="0" w:space="0" w:color="auto"/>
                  </w:divBdr>
                  <w:divsChild>
                    <w:div w:id="76246688">
                      <w:marLeft w:val="0"/>
                      <w:marRight w:val="0"/>
                      <w:marTop w:val="0"/>
                      <w:marBottom w:val="0"/>
                      <w:divBdr>
                        <w:top w:val="none" w:sz="0" w:space="0" w:color="auto"/>
                        <w:left w:val="none" w:sz="0" w:space="0" w:color="auto"/>
                        <w:bottom w:val="none" w:sz="0" w:space="0" w:color="auto"/>
                        <w:right w:val="none" w:sz="0" w:space="0" w:color="auto"/>
                      </w:divBdr>
                    </w:div>
                    <w:div w:id="167716048">
                      <w:marLeft w:val="0"/>
                      <w:marRight w:val="0"/>
                      <w:marTop w:val="150"/>
                      <w:marBottom w:val="0"/>
                      <w:divBdr>
                        <w:top w:val="none" w:sz="0" w:space="0" w:color="auto"/>
                        <w:left w:val="none" w:sz="0" w:space="0" w:color="auto"/>
                        <w:bottom w:val="none" w:sz="0" w:space="0" w:color="auto"/>
                        <w:right w:val="none" w:sz="0" w:space="0" w:color="auto"/>
                      </w:divBdr>
                    </w:div>
                    <w:div w:id="1506172223">
                      <w:marLeft w:val="0"/>
                      <w:marRight w:val="0"/>
                      <w:marTop w:val="45"/>
                      <w:marBottom w:val="150"/>
                      <w:divBdr>
                        <w:top w:val="none" w:sz="0" w:space="0" w:color="auto"/>
                        <w:left w:val="none" w:sz="0" w:space="0" w:color="auto"/>
                        <w:bottom w:val="none" w:sz="0" w:space="0" w:color="auto"/>
                        <w:right w:val="none" w:sz="0" w:space="0" w:color="auto"/>
                      </w:divBdr>
                    </w:div>
                  </w:divsChild>
                </w:div>
                <w:div w:id="1859077965">
                  <w:marLeft w:val="0"/>
                  <w:marRight w:val="0"/>
                  <w:marTop w:val="240"/>
                  <w:marBottom w:val="0"/>
                  <w:divBdr>
                    <w:top w:val="none" w:sz="0" w:space="0" w:color="auto"/>
                    <w:left w:val="none" w:sz="0" w:space="0" w:color="auto"/>
                    <w:bottom w:val="none" w:sz="0" w:space="0" w:color="auto"/>
                    <w:right w:val="none" w:sz="0" w:space="0" w:color="auto"/>
                  </w:divBdr>
                </w:div>
                <w:div w:id="1653555342">
                  <w:marLeft w:val="0"/>
                  <w:marRight w:val="0"/>
                  <w:marTop w:val="240"/>
                  <w:marBottom w:val="0"/>
                  <w:divBdr>
                    <w:top w:val="none" w:sz="0" w:space="0" w:color="auto"/>
                    <w:left w:val="none" w:sz="0" w:space="0" w:color="auto"/>
                    <w:bottom w:val="none" w:sz="0" w:space="0" w:color="auto"/>
                    <w:right w:val="none" w:sz="0" w:space="0" w:color="auto"/>
                  </w:divBdr>
                </w:div>
                <w:div w:id="445349176">
                  <w:marLeft w:val="0"/>
                  <w:marRight w:val="0"/>
                  <w:marTop w:val="240"/>
                  <w:marBottom w:val="0"/>
                  <w:divBdr>
                    <w:top w:val="none" w:sz="0" w:space="0" w:color="auto"/>
                    <w:left w:val="none" w:sz="0" w:space="0" w:color="auto"/>
                    <w:bottom w:val="none" w:sz="0" w:space="0" w:color="auto"/>
                    <w:right w:val="none" w:sz="0" w:space="0" w:color="auto"/>
                  </w:divBdr>
                </w:div>
              </w:divsChild>
            </w:div>
            <w:div w:id="1202132491">
              <w:marLeft w:val="0"/>
              <w:marRight w:val="0"/>
              <w:marTop w:val="0"/>
              <w:marBottom w:val="0"/>
              <w:divBdr>
                <w:top w:val="none" w:sz="0" w:space="0" w:color="auto"/>
                <w:left w:val="none" w:sz="0" w:space="0" w:color="auto"/>
                <w:bottom w:val="none" w:sz="0" w:space="0" w:color="auto"/>
                <w:right w:val="none" w:sz="0" w:space="0" w:color="auto"/>
              </w:divBdr>
              <w:divsChild>
                <w:div w:id="36703007">
                  <w:marLeft w:val="0"/>
                  <w:marRight w:val="0"/>
                  <w:marTop w:val="0"/>
                  <w:marBottom w:val="0"/>
                  <w:divBdr>
                    <w:top w:val="none" w:sz="0" w:space="0" w:color="auto"/>
                    <w:left w:val="none" w:sz="0" w:space="0" w:color="auto"/>
                    <w:bottom w:val="none" w:sz="0" w:space="0" w:color="auto"/>
                    <w:right w:val="none" w:sz="0" w:space="0" w:color="auto"/>
                  </w:divBdr>
                </w:div>
                <w:div w:id="1029524874">
                  <w:marLeft w:val="0"/>
                  <w:marRight w:val="0"/>
                  <w:marTop w:val="240"/>
                  <w:marBottom w:val="0"/>
                  <w:divBdr>
                    <w:top w:val="none" w:sz="0" w:space="0" w:color="auto"/>
                    <w:left w:val="none" w:sz="0" w:space="0" w:color="auto"/>
                    <w:bottom w:val="none" w:sz="0" w:space="0" w:color="auto"/>
                    <w:right w:val="none" w:sz="0" w:space="0" w:color="auto"/>
                  </w:divBdr>
                </w:div>
                <w:div w:id="139542356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551651119">
      <w:bodyDiv w:val="1"/>
      <w:marLeft w:val="0"/>
      <w:marRight w:val="0"/>
      <w:marTop w:val="0"/>
      <w:marBottom w:val="0"/>
      <w:divBdr>
        <w:top w:val="none" w:sz="0" w:space="0" w:color="auto"/>
        <w:left w:val="none" w:sz="0" w:space="0" w:color="auto"/>
        <w:bottom w:val="none" w:sz="0" w:space="0" w:color="auto"/>
        <w:right w:val="none" w:sz="0" w:space="0" w:color="auto"/>
      </w:divBdr>
    </w:div>
    <w:div w:id="1557475992">
      <w:bodyDiv w:val="1"/>
      <w:marLeft w:val="0"/>
      <w:marRight w:val="0"/>
      <w:marTop w:val="0"/>
      <w:marBottom w:val="0"/>
      <w:divBdr>
        <w:top w:val="none" w:sz="0" w:space="0" w:color="auto"/>
        <w:left w:val="none" w:sz="0" w:space="0" w:color="auto"/>
        <w:bottom w:val="none" w:sz="0" w:space="0" w:color="auto"/>
        <w:right w:val="none" w:sz="0" w:space="0" w:color="auto"/>
      </w:divBdr>
    </w:div>
    <w:div w:id="1567446625">
      <w:bodyDiv w:val="1"/>
      <w:marLeft w:val="0"/>
      <w:marRight w:val="0"/>
      <w:marTop w:val="0"/>
      <w:marBottom w:val="0"/>
      <w:divBdr>
        <w:top w:val="none" w:sz="0" w:space="0" w:color="auto"/>
        <w:left w:val="none" w:sz="0" w:space="0" w:color="auto"/>
        <w:bottom w:val="none" w:sz="0" w:space="0" w:color="auto"/>
        <w:right w:val="none" w:sz="0" w:space="0" w:color="auto"/>
      </w:divBdr>
    </w:div>
    <w:div w:id="1607273776">
      <w:bodyDiv w:val="1"/>
      <w:marLeft w:val="0"/>
      <w:marRight w:val="0"/>
      <w:marTop w:val="0"/>
      <w:marBottom w:val="0"/>
      <w:divBdr>
        <w:top w:val="none" w:sz="0" w:space="0" w:color="auto"/>
        <w:left w:val="none" w:sz="0" w:space="0" w:color="auto"/>
        <w:bottom w:val="none" w:sz="0" w:space="0" w:color="auto"/>
        <w:right w:val="none" w:sz="0" w:space="0" w:color="auto"/>
      </w:divBdr>
    </w:div>
    <w:div w:id="1670060819">
      <w:bodyDiv w:val="1"/>
      <w:marLeft w:val="0"/>
      <w:marRight w:val="0"/>
      <w:marTop w:val="0"/>
      <w:marBottom w:val="0"/>
      <w:divBdr>
        <w:top w:val="none" w:sz="0" w:space="0" w:color="auto"/>
        <w:left w:val="none" w:sz="0" w:space="0" w:color="auto"/>
        <w:bottom w:val="none" w:sz="0" w:space="0" w:color="auto"/>
        <w:right w:val="none" w:sz="0" w:space="0" w:color="auto"/>
      </w:divBdr>
    </w:div>
    <w:div w:id="1734280791">
      <w:bodyDiv w:val="1"/>
      <w:marLeft w:val="0"/>
      <w:marRight w:val="0"/>
      <w:marTop w:val="0"/>
      <w:marBottom w:val="0"/>
      <w:divBdr>
        <w:top w:val="none" w:sz="0" w:space="0" w:color="auto"/>
        <w:left w:val="none" w:sz="0" w:space="0" w:color="auto"/>
        <w:bottom w:val="none" w:sz="0" w:space="0" w:color="auto"/>
        <w:right w:val="none" w:sz="0" w:space="0" w:color="auto"/>
      </w:divBdr>
    </w:div>
    <w:div w:id="1736272792">
      <w:bodyDiv w:val="1"/>
      <w:marLeft w:val="0"/>
      <w:marRight w:val="0"/>
      <w:marTop w:val="0"/>
      <w:marBottom w:val="0"/>
      <w:divBdr>
        <w:top w:val="none" w:sz="0" w:space="0" w:color="auto"/>
        <w:left w:val="none" w:sz="0" w:space="0" w:color="auto"/>
        <w:bottom w:val="none" w:sz="0" w:space="0" w:color="auto"/>
        <w:right w:val="none" w:sz="0" w:space="0" w:color="auto"/>
      </w:divBdr>
    </w:div>
    <w:div w:id="1788693452">
      <w:bodyDiv w:val="1"/>
      <w:marLeft w:val="0"/>
      <w:marRight w:val="0"/>
      <w:marTop w:val="0"/>
      <w:marBottom w:val="0"/>
      <w:divBdr>
        <w:top w:val="none" w:sz="0" w:space="0" w:color="auto"/>
        <w:left w:val="none" w:sz="0" w:space="0" w:color="auto"/>
        <w:bottom w:val="none" w:sz="0" w:space="0" w:color="auto"/>
        <w:right w:val="none" w:sz="0" w:space="0" w:color="auto"/>
      </w:divBdr>
    </w:div>
    <w:div w:id="1851137143">
      <w:bodyDiv w:val="1"/>
      <w:marLeft w:val="0"/>
      <w:marRight w:val="0"/>
      <w:marTop w:val="0"/>
      <w:marBottom w:val="0"/>
      <w:divBdr>
        <w:top w:val="none" w:sz="0" w:space="0" w:color="auto"/>
        <w:left w:val="none" w:sz="0" w:space="0" w:color="auto"/>
        <w:bottom w:val="none" w:sz="0" w:space="0" w:color="auto"/>
        <w:right w:val="none" w:sz="0" w:space="0" w:color="auto"/>
      </w:divBdr>
    </w:div>
    <w:div w:id="1871144314">
      <w:bodyDiv w:val="1"/>
      <w:marLeft w:val="0"/>
      <w:marRight w:val="0"/>
      <w:marTop w:val="0"/>
      <w:marBottom w:val="0"/>
      <w:divBdr>
        <w:top w:val="none" w:sz="0" w:space="0" w:color="auto"/>
        <w:left w:val="none" w:sz="0" w:space="0" w:color="auto"/>
        <w:bottom w:val="none" w:sz="0" w:space="0" w:color="auto"/>
        <w:right w:val="none" w:sz="0" w:space="0" w:color="auto"/>
      </w:divBdr>
    </w:div>
    <w:div w:id="1935816302">
      <w:bodyDiv w:val="1"/>
      <w:marLeft w:val="0"/>
      <w:marRight w:val="0"/>
      <w:marTop w:val="0"/>
      <w:marBottom w:val="0"/>
      <w:divBdr>
        <w:top w:val="none" w:sz="0" w:space="0" w:color="auto"/>
        <w:left w:val="none" w:sz="0" w:space="0" w:color="auto"/>
        <w:bottom w:val="none" w:sz="0" w:space="0" w:color="auto"/>
        <w:right w:val="none" w:sz="0" w:space="0" w:color="auto"/>
      </w:divBdr>
      <w:divsChild>
        <w:div w:id="1816949141">
          <w:marLeft w:val="0"/>
          <w:marRight w:val="0"/>
          <w:marTop w:val="0"/>
          <w:marBottom w:val="0"/>
          <w:divBdr>
            <w:top w:val="none" w:sz="0" w:space="0" w:color="auto"/>
            <w:left w:val="none" w:sz="0" w:space="0" w:color="auto"/>
            <w:bottom w:val="none" w:sz="0" w:space="0" w:color="auto"/>
            <w:right w:val="none" w:sz="0" w:space="0" w:color="auto"/>
          </w:divBdr>
          <w:divsChild>
            <w:div w:id="245308244">
              <w:marLeft w:val="0"/>
              <w:marRight w:val="0"/>
              <w:marTop w:val="0"/>
              <w:marBottom w:val="0"/>
              <w:divBdr>
                <w:top w:val="none" w:sz="0" w:space="0" w:color="auto"/>
                <w:left w:val="none" w:sz="0" w:space="0" w:color="auto"/>
                <w:bottom w:val="none" w:sz="0" w:space="0" w:color="auto"/>
                <w:right w:val="none" w:sz="0" w:space="0" w:color="auto"/>
              </w:divBdr>
            </w:div>
            <w:div w:id="2105881864">
              <w:marLeft w:val="0"/>
              <w:marRight w:val="0"/>
              <w:marTop w:val="150"/>
              <w:marBottom w:val="0"/>
              <w:divBdr>
                <w:top w:val="none" w:sz="0" w:space="0" w:color="auto"/>
                <w:left w:val="none" w:sz="0" w:space="0" w:color="auto"/>
                <w:bottom w:val="none" w:sz="0" w:space="0" w:color="auto"/>
                <w:right w:val="none" w:sz="0" w:space="0" w:color="auto"/>
              </w:divBdr>
            </w:div>
            <w:div w:id="19210535">
              <w:marLeft w:val="0"/>
              <w:marRight w:val="0"/>
              <w:marTop w:val="45"/>
              <w:marBottom w:val="150"/>
              <w:divBdr>
                <w:top w:val="none" w:sz="0" w:space="0" w:color="auto"/>
                <w:left w:val="none" w:sz="0" w:space="0" w:color="auto"/>
                <w:bottom w:val="none" w:sz="0" w:space="0" w:color="auto"/>
                <w:right w:val="none" w:sz="0" w:space="0" w:color="auto"/>
              </w:divBdr>
            </w:div>
          </w:divsChild>
        </w:div>
        <w:div w:id="907110914">
          <w:marLeft w:val="0"/>
          <w:marRight w:val="0"/>
          <w:marTop w:val="240"/>
          <w:marBottom w:val="0"/>
          <w:divBdr>
            <w:top w:val="none" w:sz="0" w:space="0" w:color="auto"/>
            <w:left w:val="none" w:sz="0" w:space="0" w:color="auto"/>
            <w:bottom w:val="none" w:sz="0" w:space="0" w:color="auto"/>
            <w:right w:val="none" w:sz="0" w:space="0" w:color="auto"/>
          </w:divBdr>
          <w:divsChild>
            <w:div w:id="15218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06831">
      <w:bodyDiv w:val="1"/>
      <w:marLeft w:val="0"/>
      <w:marRight w:val="0"/>
      <w:marTop w:val="0"/>
      <w:marBottom w:val="0"/>
      <w:divBdr>
        <w:top w:val="none" w:sz="0" w:space="0" w:color="auto"/>
        <w:left w:val="none" w:sz="0" w:space="0" w:color="auto"/>
        <w:bottom w:val="none" w:sz="0" w:space="0" w:color="auto"/>
        <w:right w:val="none" w:sz="0" w:space="0" w:color="auto"/>
      </w:divBdr>
    </w:div>
    <w:div w:id="1998149188">
      <w:bodyDiv w:val="1"/>
      <w:marLeft w:val="0"/>
      <w:marRight w:val="0"/>
      <w:marTop w:val="0"/>
      <w:marBottom w:val="0"/>
      <w:divBdr>
        <w:top w:val="none" w:sz="0" w:space="0" w:color="auto"/>
        <w:left w:val="none" w:sz="0" w:space="0" w:color="auto"/>
        <w:bottom w:val="none" w:sz="0" w:space="0" w:color="auto"/>
        <w:right w:val="none" w:sz="0" w:space="0" w:color="auto"/>
      </w:divBdr>
    </w:div>
    <w:div w:id="2042973354">
      <w:bodyDiv w:val="1"/>
      <w:marLeft w:val="0"/>
      <w:marRight w:val="0"/>
      <w:marTop w:val="0"/>
      <w:marBottom w:val="0"/>
      <w:divBdr>
        <w:top w:val="none" w:sz="0" w:space="0" w:color="auto"/>
        <w:left w:val="none" w:sz="0" w:space="0" w:color="auto"/>
        <w:bottom w:val="none" w:sz="0" w:space="0" w:color="auto"/>
        <w:right w:val="none" w:sz="0" w:space="0" w:color="auto"/>
      </w:divBdr>
    </w:div>
    <w:div w:id="2043549635">
      <w:bodyDiv w:val="1"/>
      <w:marLeft w:val="0"/>
      <w:marRight w:val="0"/>
      <w:marTop w:val="0"/>
      <w:marBottom w:val="0"/>
      <w:divBdr>
        <w:top w:val="none" w:sz="0" w:space="0" w:color="auto"/>
        <w:left w:val="none" w:sz="0" w:space="0" w:color="auto"/>
        <w:bottom w:val="none" w:sz="0" w:space="0" w:color="auto"/>
        <w:right w:val="none" w:sz="0" w:space="0" w:color="auto"/>
      </w:divBdr>
    </w:div>
    <w:div w:id="2088185028">
      <w:bodyDiv w:val="1"/>
      <w:marLeft w:val="0"/>
      <w:marRight w:val="0"/>
      <w:marTop w:val="0"/>
      <w:marBottom w:val="0"/>
      <w:divBdr>
        <w:top w:val="none" w:sz="0" w:space="0" w:color="auto"/>
        <w:left w:val="none" w:sz="0" w:space="0" w:color="auto"/>
        <w:bottom w:val="none" w:sz="0" w:space="0" w:color="auto"/>
        <w:right w:val="none" w:sz="0" w:space="0" w:color="auto"/>
      </w:divBdr>
    </w:div>
    <w:div w:id="2121558800">
      <w:bodyDiv w:val="1"/>
      <w:marLeft w:val="0"/>
      <w:marRight w:val="0"/>
      <w:marTop w:val="0"/>
      <w:marBottom w:val="0"/>
      <w:divBdr>
        <w:top w:val="none" w:sz="0" w:space="0" w:color="auto"/>
        <w:left w:val="none" w:sz="0" w:space="0" w:color="auto"/>
        <w:bottom w:val="none" w:sz="0" w:space="0" w:color="auto"/>
        <w:right w:val="none" w:sz="0" w:space="0" w:color="auto"/>
      </w:divBdr>
    </w:div>
    <w:div w:id="214619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QuickStyle" Target="diagrams/quickStyle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header" Target="header3.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AB49207-3C00-4397-AE5B-A79A5775F571}" type="doc">
      <dgm:prSet loTypeId="urn:microsoft.com/office/officeart/2005/8/layout/hierarchy1" loCatId="hierarchy" qsTypeId="urn:microsoft.com/office/officeart/2005/8/quickstyle/3d1" qsCatId="3D" csTypeId="urn:microsoft.com/office/officeart/2005/8/colors/accent0_3" csCatId="mainScheme" phldr="1"/>
      <dgm:spPr/>
      <dgm:t>
        <a:bodyPr/>
        <a:lstStyle/>
        <a:p>
          <a:endParaRPr lang="ru-RU"/>
        </a:p>
      </dgm:t>
    </dgm:pt>
    <dgm:pt modelId="{567D1162-DB31-4F1B-BA9E-92445763C467}">
      <dgm:prSet phldrT="[Текст]" custT="1"/>
      <dgm:spPr/>
      <dgm:t>
        <a:bodyPr/>
        <a:lstStyle/>
        <a:p>
          <a:r>
            <a:rPr lang="ru-RU" sz="1000" b="1"/>
            <a:t>Генеральный директор</a:t>
          </a:r>
        </a:p>
      </dgm:t>
    </dgm:pt>
    <dgm:pt modelId="{3CBBEBA9-CADD-43FC-91E6-2AC87AF6FBE1}" type="parTrans" cxnId="{8D780FF1-9CDF-44BB-9925-59E1BBDC0EE1}">
      <dgm:prSet/>
      <dgm:spPr/>
      <dgm:t>
        <a:bodyPr/>
        <a:lstStyle/>
        <a:p>
          <a:endParaRPr lang="ru-RU"/>
        </a:p>
      </dgm:t>
    </dgm:pt>
    <dgm:pt modelId="{051C0A28-81D4-4623-BCFB-C57530D90A37}" type="sibTrans" cxnId="{8D780FF1-9CDF-44BB-9925-59E1BBDC0EE1}">
      <dgm:prSet/>
      <dgm:spPr/>
      <dgm:t>
        <a:bodyPr/>
        <a:lstStyle/>
        <a:p>
          <a:endParaRPr lang="ru-RU"/>
        </a:p>
      </dgm:t>
    </dgm:pt>
    <dgm:pt modelId="{B9E22242-86F7-47ED-8C32-5F732396666A}">
      <dgm:prSet phldrT="[Текст]" custT="1"/>
      <dgm:spPr/>
      <dgm:t>
        <a:bodyPr/>
        <a:lstStyle/>
        <a:p>
          <a:r>
            <a:rPr lang="ru-RU" sz="1000" b="1"/>
            <a:t>ЗГД по персоналу</a:t>
          </a:r>
        </a:p>
      </dgm:t>
    </dgm:pt>
    <dgm:pt modelId="{144D0148-72F2-4CA6-AE6E-B71AD84CC841}" type="parTrans" cxnId="{7C30398D-3253-4EA9-885D-2AD51E65C7C4}">
      <dgm:prSet/>
      <dgm:spPr/>
      <dgm:t>
        <a:bodyPr/>
        <a:lstStyle/>
        <a:p>
          <a:endParaRPr lang="ru-RU"/>
        </a:p>
      </dgm:t>
    </dgm:pt>
    <dgm:pt modelId="{522B8E92-8B53-4D96-A113-519387033C07}" type="sibTrans" cxnId="{7C30398D-3253-4EA9-885D-2AD51E65C7C4}">
      <dgm:prSet/>
      <dgm:spPr/>
      <dgm:t>
        <a:bodyPr/>
        <a:lstStyle/>
        <a:p>
          <a:endParaRPr lang="ru-RU"/>
        </a:p>
      </dgm:t>
    </dgm:pt>
    <dgm:pt modelId="{1C30D4A8-DDDF-4A11-87E9-8FC03F1718F0}">
      <dgm:prSet phldrT="[Текст]" custT="1"/>
      <dgm:spPr/>
      <dgm:t>
        <a:bodyPr/>
        <a:lstStyle/>
        <a:p>
          <a:r>
            <a:rPr lang="ru-RU" sz="1000" b="1"/>
            <a:t>ЗГД по экономической безопасности</a:t>
          </a:r>
        </a:p>
      </dgm:t>
    </dgm:pt>
    <dgm:pt modelId="{70E1D43A-4030-487B-B345-0BA05DDA84A0}" type="parTrans" cxnId="{22CCF802-5ECF-4076-9447-CF4B548432C5}">
      <dgm:prSet/>
      <dgm:spPr/>
      <dgm:t>
        <a:bodyPr/>
        <a:lstStyle/>
        <a:p>
          <a:endParaRPr lang="ru-RU"/>
        </a:p>
      </dgm:t>
    </dgm:pt>
    <dgm:pt modelId="{ACCB55F5-E10D-4F4A-9CD3-DDB8901604C7}" type="sibTrans" cxnId="{22CCF802-5ECF-4076-9447-CF4B548432C5}">
      <dgm:prSet/>
      <dgm:spPr/>
      <dgm:t>
        <a:bodyPr/>
        <a:lstStyle/>
        <a:p>
          <a:endParaRPr lang="ru-RU"/>
        </a:p>
      </dgm:t>
    </dgm:pt>
    <dgm:pt modelId="{7A8DF468-562A-4EEA-A130-B566BBC15CC1}">
      <dgm:prSet phldrT="[Текст]" custT="1"/>
      <dgm:spPr/>
      <dgm:t>
        <a:bodyPr/>
        <a:lstStyle/>
        <a:p>
          <a:r>
            <a:rPr lang="ru-RU" sz="1000" b="1"/>
            <a:t>Главный инженер</a:t>
          </a:r>
        </a:p>
      </dgm:t>
    </dgm:pt>
    <dgm:pt modelId="{89EE6A5C-14B9-4671-9502-225294667D5D}" type="parTrans" cxnId="{94DE17CE-E888-430A-A995-67D8D27A2CD4}">
      <dgm:prSet/>
      <dgm:spPr/>
      <dgm:t>
        <a:bodyPr/>
        <a:lstStyle/>
        <a:p>
          <a:endParaRPr lang="ru-RU"/>
        </a:p>
      </dgm:t>
    </dgm:pt>
    <dgm:pt modelId="{E86FE49E-010B-45C2-9D35-1FFC197B527B}" type="sibTrans" cxnId="{94DE17CE-E888-430A-A995-67D8D27A2CD4}">
      <dgm:prSet/>
      <dgm:spPr/>
      <dgm:t>
        <a:bodyPr/>
        <a:lstStyle/>
        <a:p>
          <a:endParaRPr lang="ru-RU"/>
        </a:p>
      </dgm:t>
    </dgm:pt>
    <dgm:pt modelId="{15B279F8-8CC6-44D8-BD20-89A9F4EE471A}">
      <dgm:prSet phldrT="[Текст]" custT="1"/>
      <dgm:spPr/>
      <dgm:t>
        <a:bodyPr/>
        <a:lstStyle/>
        <a:p>
          <a:r>
            <a:rPr lang="ru-RU" sz="1000" b="1"/>
            <a:t>Главный бухгалтер</a:t>
          </a:r>
        </a:p>
      </dgm:t>
    </dgm:pt>
    <dgm:pt modelId="{6A072C0F-0724-4DA5-8D07-C99F1FFD2843}" type="parTrans" cxnId="{C4C0B92E-AB12-4D84-B7B1-C23E509B8157}">
      <dgm:prSet/>
      <dgm:spPr/>
      <dgm:t>
        <a:bodyPr/>
        <a:lstStyle/>
        <a:p>
          <a:endParaRPr lang="ru-RU"/>
        </a:p>
      </dgm:t>
    </dgm:pt>
    <dgm:pt modelId="{4B65E2EE-1F31-4470-B5B5-DB3CDE119460}" type="sibTrans" cxnId="{C4C0B92E-AB12-4D84-B7B1-C23E509B8157}">
      <dgm:prSet/>
      <dgm:spPr/>
      <dgm:t>
        <a:bodyPr/>
        <a:lstStyle/>
        <a:p>
          <a:endParaRPr lang="ru-RU"/>
        </a:p>
      </dgm:t>
    </dgm:pt>
    <dgm:pt modelId="{DB673AF4-624D-435A-9A8E-49171BE155D3}">
      <dgm:prSet phldrT="[Текст]"/>
      <dgm:spPr/>
      <dgm:t>
        <a:bodyPr/>
        <a:lstStyle/>
        <a:p>
          <a:r>
            <a:rPr lang="ru-RU" b="1"/>
            <a:t>ЗГД по охране труда</a:t>
          </a:r>
        </a:p>
      </dgm:t>
    </dgm:pt>
    <dgm:pt modelId="{6785CC50-5DAA-4E74-89FC-28242CB63F79}" type="parTrans" cxnId="{F974628B-D3B0-4AF5-904C-3A38151EC3EB}">
      <dgm:prSet/>
      <dgm:spPr/>
      <dgm:t>
        <a:bodyPr/>
        <a:lstStyle/>
        <a:p>
          <a:endParaRPr lang="ru-RU"/>
        </a:p>
      </dgm:t>
    </dgm:pt>
    <dgm:pt modelId="{6CC3484F-A69E-4776-BC3C-DC97A1EC7663}" type="sibTrans" cxnId="{F974628B-D3B0-4AF5-904C-3A38151EC3EB}">
      <dgm:prSet/>
      <dgm:spPr/>
      <dgm:t>
        <a:bodyPr/>
        <a:lstStyle/>
        <a:p>
          <a:endParaRPr lang="ru-RU"/>
        </a:p>
      </dgm:t>
    </dgm:pt>
    <dgm:pt modelId="{2AA6B1A6-D551-4B78-8C05-79F3BCD51402}">
      <dgm:prSet phldrT="[Текст]"/>
      <dgm:spPr/>
      <dgm:t>
        <a:bodyPr/>
        <a:lstStyle/>
        <a:p>
          <a:r>
            <a:rPr lang="ru-RU" b="1"/>
            <a:t>Начальник отдела </a:t>
          </a:r>
        </a:p>
      </dgm:t>
    </dgm:pt>
    <dgm:pt modelId="{3642D0FA-4A24-406B-A6EF-4459640057CA}" type="parTrans" cxnId="{3F151789-767A-40BE-883C-7CC0BAF40600}">
      <dgm:prSet/>
      <dgm:spPr/>
      <dgm:t>
        <a:bodyPr/>
        <a:lstStyle/>
        <a:p>
          <a:endParaRPr lang="ru-RU"/>
        </a:p>
      </dgm:t>
    </dgm:pt>
    <dgm:pt modelId="{8F68D519-3D70-4D44-98EF-1D8710636D6B}" type="sibTrans" cxnId="{3F151789-767A-40BE-883C-7CC0BAF40600}">
      <dgm:prSet/>
      <dgm:spPr/>
      <dgm:t>
        <a:bodyPr/>
        <a:lstStyle/>
        <a:p>
          <a:endParaRPr lang="ru-RU"/>
        </a:p>
      </dgm:t>
    </dgm:pt>
    <dgm:pt modelId="{9BAE03F4-9ACD-4241-BD70-07A15DA593E6}">
      <dgm:prSet phldrT="[Текст]"/>
      <dgm:spPr/>
      <dgm:t>
        <a:bodyPr/>
        <a:lstStyle/>
        <a:p>
          <a:r>
            <a:rPr lang="ru-RU" b="1"/>
            <a:t>Специалист</a:t>
          </a:r>
        </a:p>
      </dgm:t>
    </dgm:pt>
    <dgm:pt modelId="{DDE51DBA-A6F8-48BC-A88B-F7CDE3031B6A}" type="parTrans" cxnId="{5CAA55C9-3567-4628-AEFA-35F171725705}">
      <dgm:prSet/>
      <dgm:spPr/>
      <dgm:t>
        <a:bodyPr/>
        <a:lstStyle/>
        <a:p>
          <a:endParaRPr lang="ru-RU"/>
        </a:p>
      </dgm:t>
    </dgm:pt>
    <dgm:pt modelId="{6E45E482-37A7-4FE9-86BD-BE6752EFFA48}" type="sibTrans" cxnId="{5CAA55C9-3567-4628-AEFA-35F171725705}">
      <dgm:prSet/>
      <dgm:spPr/>
      <dgm:t>
        <a:bodyPr/>
        <a:lstStyle/>
        <a:p>
          <a:endParaRPr lang="ru-RU"/>
        </a:p>
      </dgm:t>
    </dgm:pt>
    <dgm:pt modelId="{FE47BBED-BFB6-48F7-8A2D-7C62C6FF8B8F}">
      <dgm:prSet phldrT="[Текст]"/>
      <dgm:spPr/>
      <dgm:t>
        <a:bodyPr/>
        <a:lstStyle/>
        <a:p>
          <a:r>
            <a:rPr lang="ru-RU" b="1"/>
            <a:t>Начальник отдела</a:t>
          </a:r>
        </a:p>
      </dgm:t>
    </dgm:pt>
    <dgm:pt modelId="{E6C5EF19-DC91-478D-9D5B-517BCA991FBD}" type="parTrans" cxnId="{5FFAA6EA-B25A-406C-A930-9A9BE433D85B}">
      <dgm:prSet/>
      <dgm:spPr/>
      <dgm:t>
        <a:bodyPr/>
        <a:lstStyle/>
        <a:p>
          <a:endParaRPr lang="ru-RU"/>
        </a:p>
      </dgm:t>
    </dgm:pt>
    <dgm:pt modelId="{A705F24E-081D-4E9E-A0B0-C7AC2FC39541}" type="sibTrans" cxnId="{5FFAA6EA-B25A-406C-A930-9A9BE433D85B}">
      <dgm:prSet/>
      <dgm:spPr/>
      <dgm:t>
        <a:bodyPr/>
        <a:lstStyle/>
        <a:p>
          <a:endParaRPr lang="ru-RU"/>
        </a:p>
      </dgm:t>
    </dgm:pt>
    <dgm:pt modelId="{8847053B-FB3E-4D6D-99F3-2AEE7ABFE25A}">
      <dgm:prSet phldrT="[Текст]"/>
      <dgm:spPr/>
      <dgm:t>
        <a:bodyPr/>
        <a:lstStyle/>
        <a:p>
          <a:r>
            <a:rPr lang="ru-RU" b="1"/>
            <a:t>Специалист</a:t>
          </a:r>
        </a:p>
      </dgm:t>
    </dgm:pt>
    <dgm:pt modelId="{52DEA047-5C37-4DD2-BBAF-364EC779D193}" type="parTrans" cxnId="{32E6F797-D98E-45E2-BAEC-EFF2E7F3BABA}">
      <dgm:prSet/>
      <dgm:spPr/>
      <dgm:t>
        <a:bodyPr/>
        <a:lstStyle/>
        <a:p>
          <a:endParaRPr lang="ru-RU"/>
        </a:p>
      </dgm:t>
    </dgm:pt>
    <dgm:pt modelId="{33E85074-99AD-4781-99D9-0FFD88DD806B}" type="sibTrans" cxnId="{32E6F797-D98E-45E2-BAEC-EFF2E7F3BABA}">
      <dgm:prSet/>
      <dgm:spPr/>
      <dgm:t>
        <a:bodyPr/>
        <a:lstStyle/>
        <a:p>
          <a:endParaRPr lang="ru-RU"/>
        </a:p>
      </dgm:t>
    </dgm:pt>
    <dgm:pt modelId="{E40542FD-FFC6-461B-A9D6-9063CBC4B778}">
      <dgm:prSet phldrT="[Текст]"/>
      <dgm:spPr/>
      <dgm:t>
        <a:bodyPr/>
        <a:lstStyle/>
        <a:p>
          <a:r>
            <a:rPr lang="ru-RU" b="1"/>
            <a:t>Начальник отдела</a:t>
          </a:r>
        </a:p>
      </dgm:t>
    </dgm:pt>
    <dgm:pt modelId="{824C8DF4-B631-4776-8C6E-27E2137CD900}" type="parTrans" cxnId="{DC8A2DE7-5899-4C5E-834D-166B64E1689D}">
      <dgm:prSet/>
      <dgm:spPr/>
      <dgm:t>
        <a:bodyPr/>
        <a:lstStyle/>
        <a:p>
          <a:endParaRPr lang="ru-RU"/>
        </a:p>
      </dgm:t>
    </dgm:pt>
    <dgm:pt modelId="{8C010B9C-73B4-4A5B-B609-5D751AEA13C6}" type="sibTrans" cxnId="{DC8A2DE7-5899-4C5E-834D-166B64E1689D}">
      <dgm:prSet/>
      <dgm:spPr/>
      <dgm:t>
        <a:bodyPr/>
        <a:lstStyle/>
        <a:p>
          <a:endParaRPr lang="ru-RU"/>
        </a:p>
      </dgm:t>
    </dgm:pt>
    <dgm:pt modelId="{12BC33C8-C16D-4618-805E-3BC9C235DA66}">
      <dgm:prSet phldrT="[Текст]"/>
      <dgm:spPr/>
      <dgm:t>
        <a:bodyPr/>
        <a:lstStyle/>
        <a:p>
          <a:r>
            <a:rPr lang="ru-RU" b="1"/>
            <a:t>Специалист</a:t>
          </a:r>
        </a:p>
      </dgm:t>
    </dgm:pt>
    <dgm:pt modelId="{9B58F76F-2833-4758-8240-B50AF8A766F3}" type="parTrans" cxnId="{4C1D3034-0D01-4E13-BB21-490EC9F6D924}">
      <dgm:prSet/>
      <dgm:spPr/>
      <dgm:t>
        <a:bodyPr/>
        <a:lstStyle/>
        <a:p>
          <a:endParaRPr lang="ru-RU"/>
        </a:p>
      </dgm:t>
    </dgm:pt>
    <dgm:pt modelId="{91423646-1E05-407F-9E89-C5EE93E31D37}" type="sibTrans" cxnId="{4C1D3034-0D01-4E13-BB21-490EC9F6D924}">
      <dgm:prSet/>
      <dgm:spPr/>
      <dgm:t>
        <a:bodyPr/>
        <a:lstStyle/>
        <a:p>
          <a:endParaRPr lang="ru-RU"/>
        </a:p>
      </dgm:t>
    </dgm:pt>
    <dgm:pt modelId="{2D52EAE1-0841-47A5-9A25-BB004ECD5570}">
      <dgm:prSet phldrT="[Текст]" custT="1"/>
      <dgm:spPr/>
      <dgm:t>
        <a:bodyPr/>
        <a:lstStyle/>
        <a:p>
          <a:r>
            <a:rPr lang="ru-RU" sz="900" b="1"/>
            <a:t>Начальник отдела</a:t>
          </a:r>
        </a:p>
      </dgm:t>
    </dgm:pt>
    <dgm:pt modelId="{21C77079-7EA7-4D1E-A8F1-F144BB0BBEF3}" type="parTrans" cxnId="{4318AC23-C1B4-41C7-938A-A97876CF8E3A}">
      <dgm:prSet/>
      <dgm:spPr/>
      <dgm:t>
        <a:bodyPr/>
        <a:lstStyle/>
        <a:p>
          <a:endParaRPr lang="ru-RU"/>
        </a:p>
      </dgm:t>
    </dgm:pt>
    <dgm:pt modelId="{9D908268-02A9-48FD-ABFA-F5F3EBDF4B73}" type="sibTrans" cxnId="{4318AC23-C1B4-41C7-938A-A97876CF8E3A}">
      <dgm:prSet/>
      <dgm:spPr/>
      <dgm:t>
        <a:bodyPr/>
        <a:lstStyle/>
        <a:p>
          <a:endParaRPr lang="ru-RU"/>
        </a:p>
      </dgm:t>
    </dgm:pt>
    <dgm:pt modelId="{4AEA8093-8589-4953-98B6-51F1659E075F}">
      <dgm:prSet phldrT="[Текст]" custT="1"/>
      <dgm:spPr/>
      <dgm:t>
        <a:bodyPr/>
        <a:lstStyle/>
        <a:p>
          <a:r>
            <a:rPr lang="ru-RU" sz="900" b="1"/>
            <a:t>Начальник отдела</a:t>
          </a:r>
        </a:p>
      </dgm:t>
    </dgm:pt>
    <dgm:pt modelId="{5DC4AB97-26CB-451C-8B5F-F25C515E701D}" type="parTrans" cxnId="{3A1D2BCD-9E96-466F-863D-8A6F4B41E200}">
      <dgm:prSet/>
      <dgm:spPr/>
      <dgm:t>
        <a:bodyPr/>
        <a:lstStyle/>
        <a:p>
          <a:endParaRPr lang="ru-RU"/>
        </a:p>
      </dgm:t>
    </dgm:pt>
    <dgm:pt modelId="{C1FF9671-E899-4FC1-9481-FB94AEBC8C6B}" type="sibTrans" cxnId="{3A1D2BCD-9E96-466F-863D-8A6F4B41E200}">
      <dgm:prSet/>
      <dgm:spPr/>
      <dgm:t>
        <a:bodyPr/>
        <a:lstStyle/>
        <a:p>
          <a:endParaRPr lang="ru-RU"/>
        </a:p>
      </dgm:t>
    </dgm:pt>
    <dgm:pt modelId="{2C4EEB29-ACFD-4C26-A431-31FA595E9E32}">
      <dgm:prSet phldrT="[Текст]"/>
      <dgm:spPr/>
      <dgm:t>
        <a:bodyPr/>
        <a:lstStyle/>
        <a:p>
          <a:r>
            <a:rPr lang="ru-RU" b="1"/>
            <a:t>Рабочий</a:t>
          </a:r>
          <a:r>
            <a:rPr lang="ru-RU"/>
            <a:t> </a:t>
          </a:r>
        </a:p>
      </dgm:t>
    </dgm:pt>
    <dgm:pt modelId="{4B2EB675-F7CC-4CB4-B58A-3745F995D987}" type="parTrans" cxnId="{8A763C33-7991-4536-B218-46B85F7B25AD}">
      <dgm:prSet/>
      <dgm:spPr/>
      <dgm:t>
        <a:bodyPr/>
        <a:lstStyle/>
        <a:p>
          <a:endParaRPr lang="ru-RU"/>
        </a:p>
      </dgm:t>
    </dgm:pt>
    <dgm:pt modelId="{C3338D13-F2B6-4C30-88CD-89F182E63C97}" type="sibTrans" cxnId="{8A763C33-7991-4536-B218-46B85F7B25AD}">
      <dgm:prSet/>
      <dgm:spPr/>
      <dgm:t>
        <a:bodyPr/>
        <a:lstStyle/>
        <a:p>
          <a:endParaRPr lang="ru-RU"/>
        </a:p>
      </dgm:t>
    </dgm:pt>
    <dgm:pt modelId="{AEAB0ED2-0C59-4D08-A0A0-C852BC395876}">
      <dgm:prSet phldrT="[Текст]"/>
      <dgm:spPr/>
      <dgm:t>
        <a:bodyPr/>
        <a:lstStyle/>
        <a:p>
          <a:r>
            <a:rPr lang="ru-RU" b="1"/>
            <a:t>Рабочие</a:t>
          </a:r>
        </a:p>
      </dgm:t>
    </dgm:pt>
    <dgm:pt modelId="{75B3B222-FD1F-4414-9BE8-A6A7FCFC5B8C}" type="parTrans" cxnId="{08E86FEC-055D-4C8A-BF9D-CB09A70B5325}">
      <dgm:prSet/>
      <dgm:spPr/>
      <dgm:t>
        <a:bodyPr/>
        <a:lstStyle/>
        <a:p>
          <a:endParaRPr lang="ru-RU"/>
        </a:p>
      </dgm:t>
    </dgm:pt>
    <dgm:pt modelId="{1324AD72-18F9-444D-A15C-F1DA3F0BA6E7}" type="sibTrans" cxnId="{08E86FEC-055D-4C8A-BF9D-CB09A70B5325}">
      <dgm:prSet/>
      <dgm:spPr/>
      <dgm:t>
        <a:bodyPr/>
        <a:lstStyle/>
        <a:p>
          <a:endParaRPr lang="ru-RU"/>
        </a:p>
      </dgm:t>
    </dgm:pt>
    <dgm:pt modelId="{74613021-3159-42D5-9A04-147F8127334D}">
      <dgm:prSet phldrT="[Текст]" custT="1"/>
      <dgm:spPr/>
      <dgm:t>
        <a:bodyPr/>
        <a:lstStyle/>
        <a:p>
          <a:r>
            <a:rPr lang="ru-RU" sz="900" b="1"/>
            <a:t>Начальник отдела</a:t>
          </a:r>
        </a:p>
      </dgm:t>
    </dgm:pt>
    <dgm:pt modelId="{7ACD3FB4-1213-4C51-AA9E-AE7EEC7F3CCD}" type="parTrans" cxnId="{5A097714-0F36-45CC-96EE-FFEE39D3A7A6}">
      <dgm:prSet/>
      <dgm:spPr/>
      <dgm:t>
        <a:bodyPr/>
        <a:lstStyle/>
        <a:p>
          <a:endParaRPr lang="ru-RU"/>
        </a:p>
      </dgm:t>
    </dgm:pt>
    <dgm:pt modelId="{08BE4D67-E2C1-4ED0-8834-881B00DAB69E}" type="sibTrans" cxnId="{5A097714-0F36-45CC-96EE-FFEE39D3A7A6}">
      <dgm:prSet/>
      <dgm:spPr/>
      <dgm:t>
        <a:bodyPr/>
        <a:lstStyle/>
        <a:p>
          <a:endParaRPr lang="ru-RU"/>
        </a:p>
      </dgm:t>
    </dgm:pt>
    <dgm:pt modelId="{EE5FCDEE-0F9C-4696-BF50-45C13BB16B61}">
      <dgm:prSet phldrT="[Текст]"/>
      <dgm:spPr/>
      <dgm:t>
        <a:bodyPr/>
        <a:lstStyle/>
        <a:p>
          <a:r>
            <a:rPr lang="ru-RU" b="1"/>
            <a:t>Специалис</a:t>
          </a:r>
          <a:r>
            <a:rPr lang="ru-RU"/>
            <a:t>т</a:t>
          </a:r>
        </a:p>
      </dgm:t>
    </dgm:pt>
    <dgm:pt modelId="{913E8C29-039D-49EE-AB71-4B8681E557A0}" type="parTrans" cxnId="{8A46E3D4-56B2-4E29-B8C8-5430FAC0787F}">
      <dgm:prSet/>
      <dgm:spPr/>
      <dgm:t>
        <a:bodyPr/>
        <a:lstStyle/>
        <a:p>
          <a:endParaRPr lang="ru-RU"/>
        </a:p>
      </dgm:t>
    </dgm:pt>
    <dgm:pt modelId="{7B6644BD-CCE4-477B-BEE1-6B68706C8A82}" type="sibTrans" cxnId="{8A46E3D4-56B2-4E29-B8C8-5430FAC0787F}">
      <dgm:prSet/>
      <dgm:spPr/>
      <dgm:t>
        <a:bodyPr/>
        <a:lstStyle/>
        <a:p>
          <a:endParaRPr lang="ru-RU"/>
        </a:p>
      </dgm:t>
    </dgm:pt>
    <dgm:pt modelId="{87B1B202-C41A-4084-988D-7812786279EC}">
      <dgm:prSet phldrT="[Текст]" custT="1"/>
      <dgm:spPr/>
      <dgm:t>
        <a:bodyPr/>
        <a:lstStyle/>
        <a:p>
          <a:r>
            <a:rPr lang="ru-RU" sz="900" b="1"/>
            <a:t>Начальник отдела</a:t>
          </a:r>
        </a:p>
      </dgm:t>
    </dgm:pt>
    <dgm:pt modelId="{45FA1F6C-BC3D-4DC2-8AB1-E28B2C712567}" type="parTrans" cxnId="{48F2D5DE-5EA7-47E6-954B-820CAFE37BF8}">
      <dgm:prSet/>
      <dgm:spPr/>
      <dgm:t>
        <a:bodyPr/>
        <a:lstStyle/>
        <a:p>
          <a:endParaRPr lang="ru-RU"/>
        </a:p>
      </dgm:t>
    </dgm:pt>
    <dgm:pt modelId="{4175F520-921C-4AAB-8185-4C3BACA1F978}" type="sibTrans" cxnId="{48F2D5DE-5EA7-47E6-954B-820CAFE37BF8}">
      <dgm:prSet/>
      <dgm:spPr/>
      <dgm:t>
        <a:bodyPr/>
        <a:lstStyle/>
        <a:p>
          <a:endParaRPr lang="ru-RU"/>
        </a:p>
      </dgm:t>
    </dgm:pt>
    <dgm:pt modelId="{8DB4E65D-FA50-449C-A384-71C85F199A83}">
      <dgm:prSet phldrT="[Текст]" custT="1"/>
      <dgm:spPr/>
      <dgm:t>
        <a:bodyPr/>
        <a:lstStyle/>
        <a:p>
          <a:r>
            <a:rPr lang="ru-RU" sz="900" b="1"/>
            <a:t>Начальник отдела</a:t>
          </a:r>
        </a:p>
      </dgm:t>
    </dgm:pt>
    <dgm:pt modelId="{9D06E456-28AC-4B97-925E-233A598C428C}" type="parTrans" cxnId="{029FDEA4-D140-48FB-A2C2-8DDC6953A3A1}">
      <dgm:prSet/>
      <dgm:spPr/>
      <dgm:t>
        <a:bodyPr/>
        <a:lstStyle/>
        <a:p>
          <a:endParaRPr lang="ru-RU"/>
        </a:p>
      </dgm:t>
    </dgm:pt>
    <dgm:pt modelId="{0ED19CBB-B988-4183-91EE-7D54F7B725FD}" type="sibTrans" cxnId="{029FDEA4-D140-48FB-A2C2-8DDC6953A3A1}">
      <dgm:prSet/>
      <dgm:spPr/>
      <dgm:t>
        <a:bodyPr/>
        <a:lstStyle/>
        <a:p>
          <a:endParaRPr lang="ru-RU"/>
        </a:p>
      </dgm:t>
    </dgm:pt>
    <dgm:pt modelId="{2E8AF311-7E6E-44B5-B8FC-503283DD0C09}">
      <dgm:prSet phldrT="[Текст]"/>
      <dgm:spPr/>
      <dgm:t>
        <a:bodyPr/>
        <a:lstStyle/>
        <a:p>
          <a:r>
            <a:rPr lang="ru-RU" b="1"/>
            <a:t>Специалист</a:t>
          </a:r>
        </a:p>
      </dgm:t>
    </dgm:pt>
    <dgm:pt modelId="{17C5A8F0-4F66-45EC-82E1-0DA5EEDA5AD8}" type="parTrans" cxnId="{261F8A90-43B7-4010-B5E8-C4CA76C96FC1}">
      <dgm:prSet/>
      <dgm:spPr/>
      <dgm:t>
        <a:bodyPr/>
        <a:lstStyle/>
        <a:p>
          <a:endParaRPr lang="ru-RU"/>
        </a:p>
      </dgm:t>
    </dgm:pt>
    <dgm:pt modelId="{8CE2D9E6-40CF-4F57-951B-C77583EE7E0E}" type="sibTrans" cxnId="{261F8A90-43B7-4010-B5E8-C4CA76C96FC1}">
      <dgm:prSet/>
      <dgm:spPr/>
      <dgm:t>
        <a:bodyPr/>
        <a:lstStyle/>
        <a:p>
          <a:endParaRPr lang="ru-RU"/>
        </a:p>
      </dgm:t>
    </dgm:pt>
    <dgm:pt modelId="{96661406-4D8D-4D74-825A-0A3D711A2F5A}">
      <dgm:prSet phldrT="[Текст]"/>
      <dgm:spPr/>
      <dgm:t>
        <a:bodyPr/>
        <a:lstStyle/>
        <a:p>
          <a:r>
            <a:rPr lang="ru-RU" b="1"/>
            <a:t>Специалист</a:t>
          </a:r>
        </a:p>
      </dgm:t>
    </dgm:pt>
    <dgm:pt modelId="{B36402DD-DAF9-4FCA-B28C-350742808C96}" type="parTrans" cxnId="{A0CC3883-F20A-438A-9AC5-A1147BB901FB}">
      <dgm:prSet/>
      <dgm:spPr/>
      <dgm:t>
        <a:bodyPr/>
        <a:lstStyle/>
        <a:p>
          <a:endParaRPr lang="ru-RU"/>
        </a:p>
      </dgm:t>
    </dgm:pt>
    <dgm:pt modelId="{FE0E1B22-8DE9-4C4E-BF4C-DCD1782904E0}" type="sibTrans" cxnId="{A0CC3883-F20A-438A-9AC5-A1147BB901FB}">
      <dgm:prSet/>
      <dgm:spPr/>
      <dgm:t>
        <a:bodyPr/>
        <a:lstStyle/>
        <a:p>
          <a:endParaRPr lang="ru-RU"/>
        </a:p>
      </dgm:t>
    </dgm:pt>
    <dgm:pt modelId="{AA2BFD71-B9F1-4F47-B162-FE20D354145E}" type="pres">
      <dgm:prSet presAssocID="{1AB49207-3C00-4397-AE5B-A79A5775F571}" presName="hierChild1" presStyleCnt="0">
        <dgm:presLayoutVars>
          <dgm:chPref val="1"/>
          <dgm:dir/>
          <dgm:animOne val="branch"/>
          <dgm:animLvl val="lvl"/>
          <dgm:resizeHandles/>
        </dgm:presLayoutVars>
      </dgm:prSet>
      <dgm:spPr/>
    </dgm:pt>
    <dgm:pt modelId="{07BA36B5-1ED8-449C-8D9D-4B47AA8839A5}" type="pres">
      <dgm:prSet presAssocID="{567D1162-DB31-4F1B-BA9E-92445763C467}" presName="hierRoot1" presStyleCnt="0"/>
      <dgm:spPr/>
    </dgm:pt>
    <dgm:pt modelId="{72930AAE-0DC3-40A9-815C-14A84F230F9A}" type="pres">
      <dgm:prSet presAssocID="{567D1162-DB31-4F1B-BA9E-92445763C467}" presName="composite" presStyleCnt="0"/>
      <dgm:spPr/>
    </dgm:pt>
    <dgm:pt modelId="{757349D3-B46A-4BC7-94CC-57020D53181C}" type="pres">
      <dgm:prSet presAssocID="{567D1162-DB31-4F1B-BA9E-92445763C467}" presName="background" presStyleLbl="node0" presStyleIdx="0" presStyleCnt="1"/>
      <dgm:spPr/>
    </dgm:pt>
    <dgm:pt modelId="{9B2BCBAB-BC71-440C-AA81-7E151D700A5E}" type="pres">
      <dgm:prSet presAssocID="{567D1162-DB31-4F1B-BA9E-92445763C467}" presName="text" presStyleLbl="fgAcc0" presStyleIdx="0" presStyleCnt="1" custScaleX="177548" custScaleY="152441">
        <dgm:presLayoutVars>
          <dgm:chPref val="3"/>
        </dgm:presLayoutVars>
      </dgm:prSet>
      <dgm:spPr/>
      <dgm:t>
        <a:bodyPr/>
        <a:lstStyle/>
        <a:p>
          <a:endParaRPr lang="ru-RU"/>
        </a:p>
      </dgm:t>
    </dgm:pt>
    <dgm:pt modelId="{6CAF0ABB-6D01-4056-BF24-C3A843B0CDF6}" type="pres">
      <dgm:prSet presAssocID="{567D1162-DB31-4F1B-BA9E-92445763C467}" presName="hierChild2" presStyleCnt="0"/>
      <dgm:spPr/>
    </dgm:pt>
    <dgm:pt modelId="{17D51FDA-49DC-43D9-A3B9-6FEDBF4CD8B0}" type="pres">
      <dgm:prSet presAssocID="{144D0148-72F2-4CA6-AE6E-B71AD84CC841}" presName="Name10" presStyleLbl="parChTrans1D2" presStyleIdx="0" presStyleCnt="5"/>
      <dgm:spPr/>
    </dgm:pt>
    <dgm:pt modelId="{51D81007-5CF7-4447-A3A4-0D3B7F3A9170}" type="pres">
      <dgm:prSet presAssocID="{B9E22242-86F7-47ED-8C32-5F732396666A}" presName="hierRoot2" presStyleCnt="0"/>
      <dgm:spPr/>
    </dgm:pt>
    <dgm:pt modelId="{70BB4E80-567D-45F9-B8AC-D49883B998CD}" type="pres">
      <dgm:prSet presAssocID="{B9E22242-86F7-47ED-8C32-5F732396666A}" presName="composite2" presStyleCnt="0"/>
      <dgm:spPr/>
    </dgm:pt>
    <dgm:pt modelId="{FADD165D-CF1A-4D73-ACE7-5C4404BECA35}" type="pres">
      <dgm:prSet presAssocID="{B9E22242-86F7-47ED-8C32-5F732396666A}" presName="background2" presStyleLbl="node2" presStyleIdx="0" presStyleCnt="5"/>
      <dgm:spPr/>
    </dgm:pt>
    <dgm:pt modelId="{0DD67B58-B7A0-49F4-ADB7-EAF63142F51B}" type="pres">
      <dgm:prSet presAssocID="{B9E22242-86F7-47ED-8C32-5F732396666A}" presName="text2" presStyleLbl="fgAcc2" presStyleIdx="0" presStyleCnt="5" custScaleX="139990" custScaleY="137722">
        <dgm:presLayoutVars>
          <dgm:chPref val="3"/>
        </dgm:presLayoutVars>
      </dgm:prSet>
      <dgm:spPr/>
      <dgm:t>
        <a:bodyPr/>
        <a:lstStyle/>
        <a:p>
          <a:endParaRPr lang="ru-RU"/>
        </a:p>
      </dgm:t>
    </dgm:pt>
    <dgm:pt modelId="{8222826B-8324-4E81-9939-A7EEAF12F4CF}" type="pres">
      <dgm:prSet presAssocID="{B9E22242-86F7-47ED-8C32-5F732396666A}" presName="hierChild3" presStyleCnt="0"/>
      <dgm:spPr/>
    </dgm:pt>
    <dgm:pt modelId="{0C130C35-785B-486C-A046-F276C9C92B04}" type="pres">
      <dgm:prSet presAssocID="{45FA1F6C-BC3D-4DC2-8AB1-E28B2C712567}" presName="Name17" presStyleLbl="parChTrans1D3" presStyleIdx="0" presStyleCnt="8"/>
      <dgm:spPr/>
    </dgm:pt>
    <dgm:pt modelId="{4CFBB413-8B56-43DD-B2D7-30E7FB4E8F34}" type="pres">
      <dgm:prSet presAssocID="{87B1B202-C41A-4084-988D-7812786279EC}" presName="hierRoot3" presStyleCnt="0"/>
      <dgm:spPr/>
    </dgm:pt>
    <dgm:pt modelId="{65715643-F5AA-4333-91AF-168E5F287289}" type="pres">
      <dgm:prSet presAssocID="{87B1B202-C41A-4084-988D-7812786279EC}" presName="composite3" presStyleCnt="0"/>
      <dgm:spPr/>
    </dgm:pt>
    <dgm:pt modelId="{80ED7011-EC76-4616-81A9-8737F5E080CE}" type="pres">
      <dgm:prSet presAssocID="{87B1B202-C41A-4084-988D-7812786279EC}" presName="background3" presStyleLbl="node3" presStyleIdx="0" presStyleCnt="8"/>
      <dgm:spPr/>
    </dgm:pt>
    <dgm:pt modelId="{0D574934-81E0-4562-B2F1-648F87E15892}" type="pres">
      <dgm:prSet presAssocID="{87B1B202-C41A-4084-988D-7812786279EC}" presName="text3" presStyleLbl="fgAcc3" presStyleIdx="0" presStyleCnt="8">
        <dgm:presLayoutVars>
          <dgm:chPref val="3"/>
        </dgm:presLayoutVars>
      </dgm:prSet>
      <dgm:spPr/>
    </dgm:pt>
    <dgm:pt modelId="{3EE159E9-ABD1-4249-BBAA-501D8E317774}" type="pres">
      <dgm:prSet presAssocID="{87B1B202-C41A-4084-988D-7812786279EC}" presName="hierChild4" presStyleCnt="0"/>
      <dgm:spPr/>
    </dgm:pt>
    <dgm:pt modelId="{A3631A7F-11F2-43BA-9F22-0B005207766C}" type="pres">
      <dgm:prSet presAssocID="{17C5A8F0-4F66-45EC-82E1-0DA5EEDA5AD8}" presName="Name23" presStyleLbl="parChTrans1D4" presStyleIdx="0" presStyleCnt="8"/>
      <dgm:spPr/>
    </dgm:pt>
    <dgm:pt modelId="{4E686639-6C38-4A33-B45C-69257286CB26}" type="pres">
      <dgm:prSet presAssocID="{2E8AF311-7E6E-44B5-B8FC-503283DD0C09}" presName="hierRoot4" presStyleCnt="0"/>
      <dgm:spPr/>
    </dgm:pt>
    <dgm:pt modelId="{AE8AA0AF-E3C7-42F4-8CE4-F45CCC5BAC18}" type="pres">
      <dgm:prSet presAssocID="{2E8AF311-7E6E-44B5-B8FC-503283DD0C09}" presName="composite4" presStyleCnt="0"/>
      <dgm:spPr/>
    </dgm:pt>
    <dgm:pt modelId="{A57495F4-EF1C-4858-AB96-9C5D7152A483}" type="pres">
      <dgm:prSet presAssocID="{2E8AF311-7E6E-44B5-B8FC-503283DD0C09}" presName="background4" presStyleLbl="node4" presStyleIdx="0" presStyleCnt="8"/>
      <dgm:spPr/>
    </dgm:pt>
    <dgm:pt modelId="{2DCF143D-61F2-452E-B2E0-41C6101CC85C}" type="pres">
      <dgm:prSet presAssocID="{2E8AF311-7E6E-44B5-B8FC-503283DD0C09}" presName="text4" presStyleLbl="fgAcc4" presStyleIdx="0" presStyleCnt="8">
        <dgm:presLayoutVars>
          <dgm:chPref val="3"/>
        </dgm:presLayoutVars>
      </dgm:prSet>
      <dgm:spPr/>
    </dgm:pt>
    <dgm:pt modelId="{C292CAC4-5095-4EE7-8B62-7455A8BF83BE}" type="pres">
      <dgm:prSet presAssocID="{2E8AF311-7E6E-44B5-B8FC-503283DD0C09}" presName="hierChild5" presStyleCnt="0"/>
      <dgm:spPr/>
    </dgm:pt>
    <dgm:pt modelId="{08413505-8AC3-41B9-BF73-5F49D3A3DC17}" type="pres">
      <dgm:prSet presAssocID="{9D06E456-28AC-4B97-925E-233A598C428C}" presName="Name17" presStyleLbl="parChTrans1D3" presStyleIdx="1" presStyleCnt="8"/>
      <dgm:spPr/>
    </dgm:pt>
    <dgm:pt modelId="{43958014-044E-4B4C-9D56-E816AA4B35A4}" type="pres">
      <dgm:prSet presAssocID="{8DB4E65D-FA50-449C-A384-71C85F199A83}" presName="hierRoot3" presStyleCnt="0"/>
      <dgm:spPr/>
    </dgm:pt>
    <dgm:pt modelId="{4AFE2622-6956-4EDB-B5BE-FCDE4423B56A}" type="pres">
      <dgm:prSet presAssocID="{8DB4E65D-FA50-449C-A384-71C85F199A83}" presName="composite3" presStyleCnt="0"/>
      <dgm:spPr/>
    </dgm:pt>
    <dgm:pt modelId="{1811BEA6-49B5-4D67-92E6-666C4BEDD81B}" type="pres">
      <dgm:prSet presAssocID="{8DB4E65D-FA50-449C-A384-71C85F199A83}" presName="background3" presStyleLbl="node3" presStyleIdx="1" presStyleCnt="8"/>
      <dgm:spPr/>
    </dgm:pt>
    <dgm:pt modelId="{D8FAB5F9-EAC0-43ED-87DF-91D8E70101EB}" type="pres">
      <dgm:prSet presAssocID="{8DB4E65D-FA50-449C-A384-71C85F199A83}" presName="text3" presStyleLbl="fgAcc3" presStyleIdx="1" presStyleCnt="8">
        <dgm:presLayoutVars>
          <dgm:chPref val="3"/>
        </dgm:presLayoutVars>
      </dgm:prSet>
      <dgm:spPr/>
    </dgm:pt>
    <dgm:pt modelId="{86C8392E-BF60-4CD3-B4F9-448DCB363F6B}" type="pres">
      <dgm:prSet presAssocID="{8DB4E65D-FA50-449C-A384-71C85F199A83}" presName="hierChild4" presStyleCnt="0"/>
      <dgm:spPr/>
    </dgm:pt>
    <dgm:pt modelId="{96E364D9-EAAE-4287-9386-9EFDA3237E21}" type="pres">
      <dgm:prSet presAssocID="{B36402DD-DAF9-4FCA-B28C-350742808C96}" presName="Name23" presStyleLbl="parChTrans1D4" presStyleIdx="1" presStyleCnt="8"/>
      <dgm:spPr/>
    </dgm:pt>
    <dgm:pt modelId="{0D935273-06B0-4989-9D4E-68C82057101F}" type="pres">
      <dgm:prSet presAssocID="{96661406-4D8D-4D74-825A-0A3D711A2F5A}" presName="hierRoot4" presStyleCnt="0"/>
      <dgm:spPr/>
    </dgm:pt>
    <dgm:pt modelId="{1339B121-09BC-477D-B3DA-4A37995F5CB2}" type="pres">
      <dgm:prSet presAssocID="{96661406-4D8D-4D74-825A-0A3D711A2F5A}" presName="composite4" presStyleCnt="0"/>
      <dgm:spPr/>
    </dgm:pt>
    <dgm:pt modelId="{2FA96BCD-FE11-499A-984D-110D163AD8C0}" type="pres">
      <dgm:prSet presAssocID="{96661406-4D8D-4D74-825A-0A3D711A2F5A}" presName="background4" presStyleLbl="node4" presStyleIdx="1" presStyleCnt="8"/>
      <dgm:spPr/>
    </dgm:pt>
    <dgm:pt modelId="{E97E66D8-E8A9-494F-ABC4-7C7CC47ED5D6}" type="pres">
      <dgm:prSet presAssocID="{96661406-4D8D-4D74-825A-0A3D711A2F5A}" presName="text4" presStyleLbl="fgAcc4" presStyleIdx="1" presStyleCnt="8">
        <dgm:presLayoutVars>
          <dgm:chPref val="3"/>
        </dgm:presLayoutVars>
      </dgm:prSet>
      <dgm:spPr/>
    </dgm:pt>
    <dgm:pt modelId="{B5F83803-1977-4810-BE6B-0E2968EA1EA3}" type="pres">
      <dgm:prSet presAssocID="{96661406-4D8D-4D74-825A-0A3D711A2F5A}" presName="hierChild5" presStyleCnt="0"/>
      <dgm:spPr/>
    </dgm:pt>
    <dgm:pt modelId="{2DDC21BE-64A7-48B8-8F2E-31ECE6D859CE}" type="pres">
      <dgm:prSet presAssocID="{70E1D43A-4030-487B-B345-0BA05DDA84A0}" presName="Name10" presStyleLbl="parChTrans1D2" presStyleIdx="1" presStyleCnt="5"/>
      <dgm:spPr/>
    </dgm:pt>
    <dgm:pt modelId="{67C54DC8-F6FA-4218-9F6D-29C2362F0F15}" type="pres">
      <dgm:prSet presAssocID="{1C30D4A8-DDDF-4A11-87E9-8FC03F1718F0}" presName="hierRoot2" presStyleCnt="0"/>
      <dgm:spPr/>
    </dgm:pt>
    <dgm:pt modelId="{558C7B44-B9DA-49D4-887A-D43DE5DA78AF}" type="pres">
      <dgm:prSet presAssocID="{1C30D4A8-DDDF-4A11-87E9-8FC03F1718F0}" presName="composite2" presStyleCnt="0"/>
      <dgm:spPr/>
    </dgm:pt>
    <dgm:pt modelId="{B8D30903-08E2-4561-B140-2ECDFACB8BC8}" type="pres">
      <dgm:prSet presAssocID="{1C30D4A8-DDDF-4A11-87E9-8FC03F1718F0}" presName="background2" presStyleLbl="node2" presStyleIdx="1" presStyleCnt="5"/>
      <dgm:spPr/>
    </dgm:pt>
    <dgm:pt modelId="{A4D2AFA5-F777-42CF-A006-A2EC7E8E96FA}" type="pres">
      <dgm:prSet presAssocID="{1C30D4A8-DDDF-4A11-87E9-8FC03F1718F0}" presName="text2" presStyleLbl="fgAcc2" presStyleIdx="1" presStyleCnt="5" custScaleX="129593" custScaleY="152520">
        <dgm:presLayoutVars>
          <dgm:chPref val="3"/>
        </dgm:presLayoutVars>
      </dgm:prSet>
      <dgm:spPr/>
      <dgm:t>
        <a:bodyPr/>
        <a:lstStyle/>
        <a:p>
          <a:endParaRPr lang="ru-RU"/>
        </a:p>
      </dgm:t>
    </dgm:pt>
    <dgm:pt modelId="{2978F723-B076-44E0-9387-9BE0EFB67DD8}" type="pres">
      <dgm:prSet presAssocID="{1C30D4A8-DDDF-4A11-87E9-8FC03F1718F0}" presName="hierChild3" presStyleCnt="0"/>
      <dgm:spPr/>
    </dgm:pt>
    <dgm:pt modelId="{F8BF554D-D104-48FB-BBC4-5A8B2AB6417B}" type="pres">
      <dgm:prSet presAssocID="{7ACD3FB4-1213-4C51-AA9E-AE7EEC7F3CCD}" presName="Name17" presStyleLbl="parChTrans1D3" presStyleIdx="2" presStyleCnt="8"/>
      <dgm:spPr/>
    </dgm:pt>
    <dgm:pt modelId="{5BD14A0C-94EF-43D8-93B3-61AEEDC0E7D3}" type="pres">
      <dgm:prSet presAssocID="{74613021-3159-42D5-9A04-147F8127334D}" presName="hierRoot3" presStyleCnt="0"/>
      <dgm:spPr/>
    </dgm:pt>
    <dgm:pt modelId="{4F42DA4A-4602-4713-A77A-AF15BFB60081}" type="pres">
      <dgm:prSet presAssocID="{74613021-3159-42D5-9A04-147F8127334D}" presName="composite3" presStyleCnt="0"/>
      <dgm:spPr/>
    </dgm:pt>
    <dgm:pt modelId="{10EC64EA-E4D9-43B0-8BB1-6FD027A5A505}" type="pres">
      <dgm:prSet presAssocID="{74613021-3159-42D5-9A04-147F8127334D}" presName="background3" presStyleLbl="node3" presStyleIdx="2" presStyleCnt="8"/>
      <dgm:spPr/>
    </dgm:pt>
    <dgm:pt modelId="{CBD7957C-E77A-4453-AE8E-EAA36F19782E}" type="pres">
      <dgm:prSet presAssocID="{74613021-3159-42D5-9A04-147F8127334D}" presName="text3" presStyleLbl="fgAcc3" presStyleIdx="2" presStyleCnt="8" custLinFactNeighborX="-4098" custLinFactNeighborY="-2151">
        <dgm:presLayoutVars>
          <dgm:chPref val="3"/>
        </dgm:presLayoutVars>
      </dgm:prSet>
      <dgm:spPr/>
    </dgm:pt>
    <dgm:pt modelId="{1728005C-F0DA-42D6-9D53-8D95FBCECD09}" type="pres">
      <dgm:prSet presAssocID="{74613021-3159-42D5-9A04-147F8127334D}" presName="hierChild4" presStyleCnt="0"/>
      <dgm:spPr/>
    </dgm:pt>
    <dgm:pt modelId="{DABDCB52-6565-44C7-BD2A-84C8CCC61357}" type="pres">
      <dgm:prSet presAssocID="{913E8C29-039D-49EE-AB71-4B8681E557A0}" presName="Name23" presStyleLbl="parChTrans1D4" presStyleIdx="2" presStyleCnt="8"/>
      <dgm:spPr/>
    </dgm:pt>
    <dgm:pt modelId="{131BA46E-D590-4CB3-948A-8EFE3C8920D4}" type="pres">
      <dgm:prSet presAssocID="{EE5FCDEE-0F9C-4696-BF50-45C13BB16B61}" presName="hierRoot4" presStyleCnt="0"/>
      <dgm:spPr/>
    </dgm:pt>
    <dgm:pt modelId="{62092D90-D75B-4377-9EBB-CEF8510917CB}" type="pres">
      <dgm:prSet presAssocID="{EE5FCDEE-0F9C-4696-BF50-45C13BB16B61}" presName="composite4" presStyleCnt="0"/>
      <dgm:spPr/>
    </dgm:pt>
    <dgm:pt modelId="{49FF3CFE-7648-4AE5-AD46-83A2593E1BEA}" type="pres">
      <dgm:prSet presAssocID="{EE5FCDEE-0F9C-4696-BF50-45C13BB16B61}" presName="background4" presStyleLbl="node4" presStyleIdx="2" presStyleCnt="8"/>
      <dgm:spPr/>
    </dgm:pt>
    <dgm:pt modelId="{23E07852-E394-46F7-86BD-6244A1EE8EC8}" type="pres">
      <dgm:prSet presAssocID="{EE5FCDEE-0F9C-4696-BF50-45C13BB16B61}" presName="text4" presStyleLbl="fgAcc4" presStyleIdx="2" presStyleCnt="8">
        <dgm:presLayoutVars>
          <dgm:chPref val="3"/>
        </dgm:presLayoutVars>
      </dgm:prSet>
      <dgm:spPr/>
      <dgm:t>
        <a:bodyPr/>
        <a:lstStyle/>
        <a:p>
          <a:endParaRPr lang="ru-RU"/>
        </a:p>
      </dgm:t>
    </dgm:pt>
    <dgm:pt modelId="{3530D67F-FA5F-41C6-874D-9F8B0FCF0CD6}" type="pres">
      <dgm:prSet presAssocID="{EE5FCDEE-0F9C-4696-BF50-45C13BB16B61}" presName="hierChild5" presStyleCnt="0"/>
      <dgm:spPr/>
    </dgm:pt>
    <dgm:pt modelId="{14BB0A62-0F78-4A15-8D0E-6BD00A6DA9D1}" type="pres">
      <dgm:prSet presAssocID="{89EE6A5C-14B9-4671-9502-225294667D5D}" presName="Name10" presStyleLbl="parChTrans1D2" presStyleIdx="2" presStyleCnt="5"/>
      <dgm:spPr/>
    </dgm:pt>
    <dgm:pt modelId="{507D6A6F-0466-40E7-9A50-0CE0F18297F8}" type="pres">
      <dgm:prSet presAssocID="{7A8DF468-562A-4EEA-A130-B566BBC15CC1}" presName="hierRoot2" presStyleCnt="0"/>
      <dgm:spPr/>
    </dgm:pt>
    <dgm:pt modelId="{98F57529-7442-4AED-91B3-628C85E31C26}" type="pres">
      <dgm:prSet presAssocID="{7A8DF468-562A-4EEA-A130-B566BBC15CC1}" presName="composite2" presStyleCnt="0"/>
      <dgm:spPr/>
    </dgm:pt>
    <dgm:pt modelId="{CD6BA3F1-8435-4FE2-8FA1-B632B0C258CB}" type="pres">
      <dgm:prSet presAssocID="{7A8DF468-562A-4EEA-A130-B566BBC15CC1}" presName="background2" presStyleLbl="node2" presStyleIdx="2" presStyleCnt="5"/>
      <dgm:spPr/>
    </dgm:pt>
    <dgm:pt modelId="{D797E90B-6446-4737-805A-29B0169FA283}" type="pres">
      <dgm:prSet presAssocID="{7A8DF468-562A-4EEA-A130-B566BBC15CC1}" presName="text2" presStyleLbl="fgAcc2" presStyleIdx="2" presStyleCnt="5" custScaleX="152614" custScaleY="142428">
        <dgm:presLayoutVars>
          <dgm:chPref val="3"/>
        </dgm:presLayoutVars>
      </dgm:prSet>
      <dgm:spPr/>
      <dgm:t>
        <a:bodyPr/>
        <a:lstStyle/>
        <a:p>
          <a:endParaRPr lang="ru-RU"/>
        </a:p>
      </dgm:t>
    </dgm:pt>
    <dgm:pt modelId="{ABB41B55-A536-4E53-81C2-E6602DFDAED5}" type="pres">
      <dgm:prSet presAssocID="{7A8DF468-562A-4EEA-A130-B566BBC15CC1}" presName="hierChild3" presStyleCnt="0"/>
      <dgm:spPr/>
    </dgm:pt>
    <dgm:pt modelId="{977DDAB9-4C9A-4A6B-A8D9-D2078CD5282E}" type="pres">
      <dgm:prSet presAssocID="{21C77079-7EA7-4D1E-A8F1-F144BB0BBEF3}" presName="Name17" presStyleLbl="parChTrans1D3" presStyleIdx="3" presStyleCnt="8"/>
      <dgm:spPr/>
    </dgm:pt>
    <dgm:pt modelId="{B740C97B-D1D5-4A6F-9632-62766EC9FE37}" type="pres">
      <dgm:prSet presAssocID="{2D52EAE1-0841-47A5-9A25-BB004ECD5570}" presName="hierRoot3" presStyleCnt="0"/>
      <dgm:spPr/>
    </dgm:pt>
    <dgm:pt modelId="{1202889D-76DB-4F5D-B85B-5679199A7B3A}" type="pres">
      <dgm:prSet presAssocID="{2D52EAE1-0841-47A5-9A25-BB004ECD5570}" presName="composite3" presStyleCnt="0"/>
      <dgm:spPr/>
    </dgm:pt>
    <dgm:pt modelId="{5FE04310-685B-4CFF-8919-2EB771B7989C}" type="pres">
      <dgm:prSet presAssocID="{2D52EAE1-0841-47A5-9A25-BB004ECD5570}" presName="background3" presStyleLbl="node3" presStyleIdx="3" presStyleCnt="8"/>
      <dgm:spPr/>
      <dgm:t>
        <a:bodyPr/>
        <a:lstStyle/>
        <a:p>
          <a:endParaRPr lang="ru-RU"/>
        </a:p>
      </dgm:t>
    </dgm:pt>
    <dgm:pt modelId="{2F6E165A-10E7-4CB2-8C0E-8FE3F4460826}" type="pres">
      <dgm:prSet presAssocID="{2D52EAE1-0841-47A5-9A25-BB004ECD5570}" presName="text3" presStyleLbl="fgAcc3" presStyleIdx="3" presStyleCnt="8">
        <dgm:presLayoutVars>
          <dgm:chPref val="3"/>
        </dgm:presLayoutVars>
      </dgm:prSet>
      <dgm:spPr/>
      <dgm:t>
        <a:bodyPr/>
        <a:lstStyle/>
        <a:p>
          <a:endParaRPr lang="ru-RU"/>
        </a:p>
      </dgm:t>
    </dgm:pt>
    <dgm:pt modelId="{FC06BBF7-CAF7-44D4-B3D2-544AED0439A6}" type="pres">
      <dgm:prSet presAssocID="{2D52EAE1-0841-47A5-9A25-BB004ECD5570}" presName="hierChild4" presStyleCnt="0"/>
      <dgm:spPr/>
    </dgm:pt>
    <dgm:pt modelId="{D4E88E2E-3F28-4741-B910-7A8D39E9C45A}" type="pres">
      <dgm:prSet presAssocID="{5DC4AB97-26CB-451C-8B5F-F25C515E701D}" presName="Name17" presStyleLbl="parChTrans1D3" presStyleIdx="4" presStyleCnt="8"/>
      <dgm:spPr/>
    </dgm:pt>
    <dgm:pt modelId="{2486A7C2-8B4E-48F6-9299-0B4A89F86002}" type="pres">
      <dgm:prSet presAssocID="{4AEA8093-8589-4953-98B6-51F1659E075F}" presName="hierRoot3" presStyleCnt="0"/>
      <dgm:spPr/>
    </dgm:pt>
    <dgm:pt modelId="{FE9CC133-2581-4BC4-B5A8-88CF54F6D4F4}" type="pres">
      <dgm:prSet presAssocID="{4AEA8093-8589-4953-98B6-51F1659E075F}" presName="composite3" presStyleCnt="0"/>
      <dgm:spPr/>
    </dgm:pt>
    <dgm:pt modelId="{F9D2BF43-1129-4505-ABC5-73F3B5E486A5}" type="pres">
      <dgm:prSet presAssocID="{4AEA8093-8589-4953-98B6-51F1659E075F}" presName="background3" presStyleLbl="node3" presStyleIdx="4" presStyleCnt="8"/>
      <dgm:spPr/>
    </dgm:pt>
    <dgm:pt modelId="{D7AE65E6-1E29-44B5-988B-DBEB0A6BA3AC}" type="pres">
      <dgm:prSet presAssocID="{4AEA8093-8589-4953-98B6-51F1659E075F}" presName="text3" presStyleLbl="fgAcc3" presStyleIdx="4" presStyleCnt="8">
        <dgm:presLayoutVars>
          <dgm:chPref val="3"/>
        </dgm:presLayoutVars>
      </dgm:prSet>
      <dgm:spPr/>
      <dgm:t>
        <a:bodyPr/>
        <a:lstStyle/>
        <a:p>
          <a:endParaRPr lang="ru-RU"/>
        </a:p>
      </dgm:t>
    </dgm:pt>
    <dgm:pt modelId="{1A5F2F91-CDA2-499E-90FE-39DC0A4028E3}" type="pres">
      <dgm:prSet presAssocID="{4AEA8093-8589-4953-98B6-51F1659E075F}" presName="hierChild4" presStyleCnt="0"/>
      <dgm:spPr/>
    </dgm:pt>
    <dgm:pt modelId="{1A34DF26-3286-4EFF-9E41-6B837B8674A4}" type="pres">
      <dgm:prSet presAssocID="{4B2EB675-F7CC-4CB4-B58A-3745F995D987}" presName="Name23" presStyleLbl="parChTrans1D4" presStyleIdx="3" presStyleCnt="8"/>
      <dgm:spPr/>
    </dgm:pt>
    <dgm:pt modelId="{FF33CD98-49AD-4CBB-A564-DCBC67E570C7}" type="pres">
      <dgm:prSet presAssocID="{2C4EEB29-ACFD-4C26-A431-31FA595E9E32}" presName="hierRoot4" presStyleCnt="0"/>
      <dgm:spPr/>
    </dgm:pt>
    <dgm:pt modelId="{B19E68E0-EABE-43E1-836C-9F4460E1FFE4}" type="pres">
      <dgm:prSet presAssocID="{2C4EEB29-ACFD-4C26-A431-31FA595E9E32}" presName="composite4" presStyleCnt="0"/>
      <dgm:spPr/>
    </dgm:pt>
    <dgm:pt modelId="{FA9D23FA-A09B-45E5-B9A5-B00BCF89F04C}" type="pres">
      <dgm:prSet presAssocID="{2C4EEB29-ACFD-4C26-A431-31FA595E9E32}" presName="background4" presStyleLbl="node4" presStyleIdx="3" presStyleCnt="8"/>
      <dgm:spPr/>
    </dgm:pt>
    <dgm:pt modelId="{D1449996-8C21-4436-9B5A-FF9462CD7069}" type="pres">
      <dgm:prSet presAssocID="{2C4EEB29-ACFD-4C26-A431-31FA595E9E32}" presName="text4" presStyleLbl="fgAcc4" presStyleIdx="3" presStyleCnt="8" custLinFactNeighborX="-66040" custLinFactNeighborY="-19810">
        <dgm:presLayoutVars>
          <dgm:chPref val="3"/>
        </dgm:presLayoutVars>
      </dgm:prSet>
      <dgm:spPr/>
      <dgm:t>
        <a:bodyPr/>
        <a:lstStyle/>
        <a:p>
          <a:endParaRPr lang="ru-RU"/>
        </a:p>
      </dgm:t>
    </dgm:pt>
    <dgm:pt modelId="{971C768C-D275-4C78-814A-17A8BFCFA353}" type="pres">
      <dgm:prSet presAssocID="{2C4EEB29-ACFD-4C26-A431-31FA595E9E32}" presName="hierChild5" presStyleCnt="0"/>
      <dgm:spPr/>
    </dgm:pt>
    <dgm:pt modelId="{32581918-561F-4047-B885-3E9A5F37E60B}" type="pres">
      <dgm:prSet presAssocID="{75B3B222-FD1F-4414-9BE8-A6A7FCFC5B8C}" presName="Name23" presStyleLbl="parChTrans1D4" presStyleIdx="4" presStyleCnt="8"/>
      <dgm:spPr/>
    </dgm:pt>
    <dgm:pt modelId="{B6B1980E-5675-49F6-AFE1-D0B20BD216EC}" type="pres">
      <dgm:prSet presAssocID="{AEAB0ED2-0C59-4D08-A0A0-C852BC395876}" presName="hierRoot4" presStyleCnt="0"/>
      <dgm:spPr/>
    </dgm:pt>
    <dgm:pt modelId="{F83B65F6-E2A0-4438-98D7-BDFA230D3ED3}" type="pres">
      <dgm:prSet presAssocID="{AEAB0ED2-0C59-4D08-A0A0-C852BC395876}" presName="composite4" presStyleCnt="0"/>
      <dgm:spPr/>
    </dgm:pt>
    <dgm:pt modelId="{674CE241-0A6C-42F9-B8B3-BCF6AD4D22B9}" type="pres">
      <dgm:prSet presAssocID="{AEAB0ED2-0C59-4D08-A0A0-C852BC395876}" presName="background4" presStyleLbl="node4" presStyleIdx="4" presStyleCnt="8"/>
      <dgm:spPr/>
    </dgm:pt>
    <dgm:pt modelId="{1F915715-3352-4B20-A29E-2B16808E71AF}" type="pres">
      <dgm:prSet presAssocID="{AEAB0ED2-0C59-4D08-A0A0-C852BC395876}" presName="text4" presStyleLbl="fgAcc4" presStyleIdx="4" presStyleCnt="8" custLinFactNeighborX="-50316" custLinFactNeighborY="-7429">
        <dgm:presLayoutVars>
          <dgm:chPref val="3"/>
        </dgm:presLayoutVars>
      </dgm:prSet>
      <dgm:spPr/>
      <dgm:t>
        <a:bodyPr/>
        <a:lstStyle/>
        <a:p>
          <a:endParaRPr lang="ru-RU"/>
        </a:p>
      </dgm:t>
    </dgm:pt>
    <dgm:pt modelId="{1529BD25-078F-4E3F-9A59-B01059757876}" type="pres">
      <dgm:prSet presAssocID="{AEAB0ED2-0C59-4D08-A0A0-C852BC395876}" presName="hierChild5" presStyleCnt="0"/>
      <dgm:spPr/>
    </dgm:pt>
    <dgm:pt modelId="{654361DA-7B8A-407E-8706-D073CE1F8E46}" type="pres">
      <dgm:prSet presAssocID="{6785CC50-5DAA-4E74-89FC-28242CB63F79}" presName="Name10" presStyleLbl="parChTrans1D2" presStyleIdx="3" presStyleCnt="5"/>
      <dgm:spPr/>
    </dgm:pt>
    <dgm:pt modelId="{51E2F4C9-53C6-471B-B067-B7C9B817AFF2}" type="pres">
      <dgm:prSet presAssocID="{DB673AF4-624D-435A-9A8E-49171BE155D3}" presName="hierRoot2" presStyleCnt="0"/>
      <dgm:spPr/>
    </dgm:pt>
    <dgm:pt modelId="{DBF80205-11B5-4087-A884-12B32A0C676B}" type="pres">
      <dgm:prSet presAssocID="{DB673AF4-624D-435A-9A8E-49171BE155D3}" presName="composite2" presStyleCnt="0"/>
      <dgm:spPr/>
    </dgm:pt>
    <dgm:pt modelId="{FE0D90D5-10AB-47D7-B7EE-E12317726C19}" type="pres">
      <dgm:prSet presAssocID="{DB673AF4-624D-435A-9A8E-49171BE155D3}" presName="background2" presStyleLbl="node2" presStyleIdx="3" presStyleCnt="5"/>
      <dgm:spPr/>
    </dgm:pt>
    <dgm:pt modelId="{4094D99E-E301-4365-939C-367F4BB51578}" type="pres">
      <dgm:prSet presAssocID="{DB673AF4-624D-435A-9A8E-49171BE155D3}" presName="text2" presStyleLbl="fgAcc2" presStyleIdx="3" presStyleCnt="5" custScaleX="129474" custScaleY="143158">
        <dgm:presLayoutVars>
          <dgm:chPref val="3"/>
        </dgm:presLayoutVars>
      </dgm:prSet>
      <dgm:spPr/>
      <dgm:t>
        <a:bodyPr/>
        <a:lstStyle/>
        <a:p>
          <a:endParaRPr lang="ru-RU"/>
        </a:p>
      </dgm:t>
    </dgm:pt>
    <dgm:pt modelId="{03D143CA-999C-4BFA-9A81-B25A2CD17157}" type="pres">
      <dgm:prSet presAssocID="{DB673AF4-624D-435A-9A8E-49171BE155D3}" presName="hierChild3" presStyleCnt="0"/>
      <dgm:spPr/>
    </dgm:pt>
    <dgm:pt modelId="{22773533-7698-4506-9D76-2E670BDEB7BE}" type="pres">
      <dgm:prSet presAssocID="{824C8DF4-B631-4776-8C6E-27E2137CD900}" presName="Name17" presStyleLbl="parChTrans1D3" presStyleIdx="5" presStyleCnt="8"/>
      <dgm:spPr/>
    </dgm:pt>
    <dgm:pt modelId="{74ACF435-148A-43BC-B4DD-89BE932D864B}" type="pres">
      <dgm:prSet presAssocID="{E40542FD-FFC6-461B-A9D6-9063CBC4B778}" presName="hierRoot3" presStyleCnt="0"/>
      <dgm:spPr/>
    </dgm:pt>
    <dgm:pt modelId="{13197E51-6B3C-49B1-8308-4AD557F24F86}" type="pres">
      <dgm:prSet presAssocID="{E40542FD-FFC6-461B-A9D6-9063CBC4B778}" presName="composite3" presStyleCnt="0"/>
      <dgm:spPr/>
    </dgm:pt>
    <dgm:pt modelId="{0B7BE07C-08BC-490E-B7BD-3588D8E1FA7E}" type="pres">
      <dgm:prSet presAssocID="{E40542FD-FFC6-461B-A9D6-9063CBC4B778}" presName="background3" presStyleLbl="node3" presStyleIdx="5" presStyleCnt="8"/>
      <dgm:spPr/>
    </dgm:pt>
    <dgm:pt modelId="{A9B2D6C7-72BC-4509-9FA4-7FFD3D8E6283}" type="pres">
      <dgm:prSet presAssocID="{E40542FD-FFC6-461B-A9D6-9063CBC4B778}" presName="text3" presStyleLbl="fgAcc3" presStyleIdx="5" presStyleCnt="8">
        <dgm:presLayoutVars>
          <dgm:chPref val="3"/>
        </dgm:presLayoutVars>
      </dgm:prSet>
      <dgm:spPr/>
    </dgm:pt>
    <dgm:pt modelId="{36545892-F982-4C86-8EE0-FD4F6361CDF6}" type="pres">
      <dgm:prSet presAssocID="{E40542FD-FFC6-461B-A9D6-9063CBC4B778}" presName="hierChild4" presStyleCnt="0"/>
      <dgm:spPr/>
    </dgm:pt>
    <dgm:pt modelId="{561455D9-7D18-4373-8CB6-EC2B956E362A}" type="pres">
      <dgm:prSet presAssocID="{9B58F76F-2833-4758-8240-B50AF8A766F3}" presName="Name23" presStyleLbl="parChTrans1D4" presStyleIdx="5" presStyleCnt="8"/>
      <dgm:spPr/>
    </dgm:pt>
    <dgm:pt modelId="{FDBEDE7A-DCC9-428C-8871-5DAA9F86E8AF}" type="pres">
      <dgm:prSet presAssocID="{12BC33C8-C16D-4618-805E-3BC9C235DA66}" presName="hierRoot4" presStyleCnt="0"/>
      <dgm:spPr/>
    </dgm:pt>
    <dgm:pt modelId="{406BF260-C986-4CDF-B26C-0F270B31C5D6}" type="pres">
      <dgm:prSet presAssocID="{12BC33C8-C16D-4618-805E-3BC9C235DA66}" presName="composite4" presStyleCnt="0"/>
      <dgm:spPr/>
    </dgm:pt>
    <dgm:pt modelId="{57CF8917-F0A1-488F-88B4-D8E8EC6D400A}" type="pres">
      <dgm:prSet presAssocID="{12BC33C8-C16D-4618-805E-3BC9C235DA66}" presName="background4" presStyleLbl="node4" presStyleIdx="5" presStyleCnt="8"/>
      <dgm:spPr/>
    </dgm:pt>
    <dgm:pt modelId="{74FD6B55-CB62-4FCF-B4D6-0460565BA75C}" type="pres">
      <dgm:prSet presAssocID="{12BC33C8-C16D-4618-805E-3BC9C235DA66}" presName="text4" presStyleLbl="fgAcc4" presStyleIdx="5" presStyleCnt="8">
        <dgm:presLayoutVars>
          <dgm:chPref val="3"/>
        </dgm:presLayoutVars>
      </dgm:prSet>
      <dgm:spPr/>
    </dgm:pt>
    <dgm:pt modelId="{BE311FEC-4E66-45EA-A199-05BE422D8738}" type="pres">
      <dgm:prSet presAssocID="{12BC33C8-C16D-4618-805E-3BC9C235DA66}" presName="hierChild5" presStyleCnt="0"/>
      <dgm:spPr/>
    </dgm:pt>
    <dgm:pt modelId="{08C1F248-245E-4021-8954-680E13354608}" type="pres">
      <dgm:prSet presAssocID="{6A072C0F-0724-4DA5-8D07-C99F1FFD2843}" presName="Name10" presStyleLbl="parChTrans1D2" presStyleIdx="4" presStyleCnt="5"/>
      <dgm:spPr/>
    </dgm:pt>
    <dgm:pt modelId="{9A645E62-591B-4B0D-9709-9C2EE488B743}" type="pres">
      <dgm:prSet presAssocID="{15B279F8-8CC6-44D8-BD20-89A9F4EE471A}" presName="hierRoot2" presStyleCnt="0"/>
      <dgm:spPr/>
    </dgm:pt>
    <dgm:pt modelId="{872A266A-364B-46F6-BF4D-62666A1B798F}" type="pres">
      <dgm:prSet presAssocID="{15B279F8-8CC6-44D8-BD20-89A9F4EE471A}" presName="composite2" presStyleCnt="0"/>
      <dgm:spPr/>
    </dgm:pt>
    <dgm:pt modelId="{EDA32BD2-D7E1-4D7A-8031-FF17739BCD03}" type="pres">
      <dgm:prSet presAssocID="{15B279F8-8CC6-44D8-BD20-89A9F4EE471A}" presName="background2" presStyleLbl="node2" presStyleIdx="4" presStyleCnt="5"/>
      <dgm:spPr/>
    </dgm:pt>
    <dgm:pt modelId="{6B6E612E-8925-4B38-A39F-315F99093BA4}" type="pres">
      <dgm:prSet presAssocID="{15B279F8-8CC6-44D8-BD20-89A9F4EE471A}" presName="text2" presStyleLbl="fgAcc2" presStyleIdx="4" presStyleCnt="5" custScaleX="155541" custScaleY="153742">
        <dgm:presLayoutVars>
          <dgm:chPref val="3"/>
        </dgm:presLayoutVars>
      </dgm:prSet>
      <dgm:spPr/>
      <dgm:t>
        <a:bodyPr/>
        <a:lstStyle/>
        <a:p>
          <a:endParaRPr lang="ru-RU"/>
        </a:p>
      </dgm:t>
    </dgm:pt>
    <dgm:pt modelId="{C27F31FB-7FB9-4AE7-999B-1385B3FA648D}" type="pres">
      <dgm:prSet presAssocID="{15B279F8-8CC6-44D8-BD20-89A9F4EE471A}" presName="hierChild3" presStyleCnt="0"/>
      <dgm:spPr/>
    </dgm:pt>
    <dgm:pt modelId="{30A167A7-6718-420D-B7C2-19E6A2A53B3F}" type="pres">
      <dgm:prSet presAssocID="{3642D0FA-4A24-406B-A6EF-4459640057CA}" presName="Name17" presStyleLbl="parChTrans1D3" presStyleIdx="6" presStyleCnt="8"/>
      <dgm:spPr/>
    </dgm:pt>
    <dgm:pt modelId="{2E91EF65-8F17-40C7-9E3E-4881AE408543}" type="pres">
      <dgm:prSet presAssocID="{2AA6B1A6-D551-4B78-8C05-79F3BCD51402}" presName="hierRoot3" presStyleCnt="0"/>
      <dgm:spPr/>
    </dgm:pt>
    <dgm:pt modelId="{0179C6F0-67A4-4A63-8479-021347CD78C0}" type="pres">
      <dgm:prSet presAssocID="{2AA6B1A6-D551-4B78-8C05-79F3BCD51402}" presName="composite3" presStyleCnt="0"/>
      <dgm:spPr/>
    </dgm:pt>
    <dgm:pt modelId="{6D5F6D69-A777-40AF-9E48-DBF88BD889CC}" type="pres">
      <dgm:prSet presAssocID="{2AA6B1A6-D551-4B78-8C05-79F3BCD51402}" presName="background3" presStyleLbl="node3" presStyleIdx="6" presStyleCnt="8"/>
      <dgm:spPr/>
    </dgm:pt>
    <dgm:pt modelId="{E9AF10D4-C428-42D3-8528-763FF2FEA44A}" type="pres">
      <dgm:prSet presAssocID="{2AA6B1A6-D551-4B78-8C05-79F3BCD51402}" presName="text3" presStyleLbl="fgAcc3" presStyleIdx="6" presStyleCnt="8">
        <dgm:presLayoutVars>
          <dgm:chPref val="3"/>
        </dgm:presLayoutVars>
      </dgm:prSet>
      <dgm:spPr/>
      <dgm:t>
        <a:bodyPr/>
        <a:lstStyle/>
        <a:p>
          <a:endParaRPr lang="ru-RU"/>
        </a:p>
      </dgm:t>
    </dgm:pt>
    <dgm:pt modelId="{4FBA054C-9476-41C5-9AB7-58D1096E1EFC}" type="pres">
      <dgm:prSet presAssocID="{2AA6B1A6-D551-4B78-8C05-79F3BCD51402}" presName="hierChild4" presStyleCnt="0"/>
      <dgm:spPr/>
    </dgm:pt>
    <dgm:pt modelId="{9657106E-7FC3-42B6-80E3-C4E8F1C5DF77}" type="pres">
      <dgm:prSet presAssocID="{E6C5EF19-DC91-478D-9D5B-517BCA991FBD}" presName="Name17" presStyleLbl="parChTrans1D3" presStyleIdx="7" presStyleCnt="8"/>
      <dgm:spPr/>
    </dgm:pt>
    <dgm:pt modelId="{0006716D-3124-4F53-A1BB-0953E84D7040}" type="pres">
      <dgm:prSet presAssocID="{FE47BBED-BFB6-48F7-8A2D-7C62C6FF8B8F}" presName="hierRoot3" presStyleCnt="0"/>
      <dgm:spPr/>
    </dgm:pt>
    <dgm:pt modelId="{1D5F18EC-864E-45C4-BC0E-82845944CF58}" type="pres">
      <dgm:prSet presAssocID="{FE47BBED-BFB6-48F7-8A2D-7C62C6FF8B8F}" presName="composite3" presStyleCnt="0"/>
      <dgm:spPr/>
    </dgm:pt>
    <dgm:pt modelId="{2F291C07-CC90-4085-85F5-7A67E199D6E5}" type="pres">
      <dgm:prSet presAssocID="{FE47BBED-BFB6-48F7-8A2D-7C62C6FF8B8F}" presName="background3" presStyleLbl="node3" presStyleIdx="7" presStyleCnt="8"/>
      <dgm:spPr/>
    </dgm:pt>
    <dgm:pt modelId="{58C55371-729D-4281-8519-4F0082862EFF}" type="pres">
      <dgm:prSet presAssocID="{FE47BBED-BFB6-48F7-8A2D-7C62C6FF8B8F}" presName="text3" presStyleLbl="fgAcc3" presStyleIdx="7" presStyleCnt="8">
        <dgm:presLayoutVars>
          <dgm:chPref val="3"/>
        </dgm:presLayoutVars>
      </dgm:prSet>
      <dgm:spPr/>
    </dgm:pt>
    <dgm:pt modelId="{EF5653D0-3C1E-41E5-BDB5-473E8B76772F}" type="pres">
      <dgm:prSet presAssocID="{FE47BBED-BFB6-48F7-8A2D-7C62C6FF8B8F}" presName="hierChild4" presStyleCnt="0"/>
      <dgm:spPr/>
    </dgm:pt>
    <dgm:pt modelId="{E16F4089-F989-4CC2-873A-1D50938A5199}" type="pres">
      <dgm:prSet presAssocID="{DDE51DBA-A6F8-48BC-A88B-F7CDE3031B6A}" presName="Name23" presStyleLbl="parChTrans1D4" presStyleIdx="6" presStyleCnt="8"/>
      <dgm:spPr/>
    </dgm:pt>
    <dgm:pt modelId="{55B170C6-B6B8-43BE-A6BE-94C6CE651F4B}" type="pres">
      <dgm:prSet presAssocID="{9BAE03F4-9ACD-4241-BD70-07A15DA593E6}" presName="hierRoot4" presStyleCnt="0"/>
      <dgm:spPr/>
    </dgm:pt>
    <dgm:pt modelId="{EDA11717-7934-44C1-8F21-0332D8501FDA}" type="pres">
      <dgm:prSet presAssocID="{9BAE03F4-9ACD-4241-BD70-07A15DA593E6}" presName="composite4" presStyleCnt="0"/>
      <dgm:spPr/>
    </dgm:pt>
    <dgm:pt modelId="{00F4EC66-39B0-4CB4-869D-72B122C6575E}" type="pres">
      <dgm:prSet presAssocID="{9BAE03F4-9ACD-4241-BD70-07A15DA593E6}" presName="background4" presStyleLbl="node4" presStyleIdx="6" presStyleCnt="8"/>
      <dgm:spPr/>
    </dgm:pt>
    <dgm:pt modelId="{7F4453FF-F22E-41E5-8CA2-819F63A613BD}" type="pres">
      <dgm:prSet presAssocID="{9BAE03F4-9ACD-4241-BD70-07A15DA593E6}" presName="text4" presStyleLbl="fgAcc4" presStyleIdx="6" presStyleCnt="8" custLinFactNeighborX="-61454" custLinFactNeighborY="-21726">
        <dgm:presLayoutVars>
          <dgm:chPref val="3"/>
        </dgm:presLayoutVars>
      </dgm:prSet>
      <dgm:spPr/>
      <dgm:t>
        <a:bodyPr/>
        <a:lstStyle/>
        <a:p>
          <a:endParaRPr lang="ru-RU"/>
        </a:p>
      </dgm:t>
    </dgm:pt>
    <dgm:pt modelId="{031F4CF5-9358-4197-8BD7-97E20D501F7C}" type="pres">
      <dgm:prSet presAssocID="{9BAE03F4-9ACD-4241-BD70-07A15DA593E6}" presName="hierChild5" presStyleCnt="0"/>
      <dgm:spPr/>
    </dgm:pt>
    <dgm:pt modelId="{3B66C423-7209-48D7-868A-7EA28822045B}" type="pres">
      <dgm:prSet presAssocID="{52DEA047-5C37-4DD2-BBAF-364EC779D193}" presName="Name23" presStyleLbl="parChTrans1D4" presStyleIdx="7" presStyleCnt="8"/>
      <dgm:spPr/>
    </dgm:pt>
    <dgm:pt modelId="{9699E8FF-FC6A-4F20-A3BE-B51FDA8FC002}" type="pres">
      <dgm:prSet presAssocID="{8847053B-FB3E-4D6D-99F3-2AEE7ABFE25A}" presName="hierRoot4" presStyleCnt="0"/>
      <dgm:spPr/>
    </dgm:pt>
    <dgm:pt modelId="{A14FEA05-978D-4C8D-9A3D-2A2A4D5DB212}" type="pres">
      <dgm:prSet presAssocID="{8847053B-FB3E-4D6D-99F3-2AEE7ABFE25A}" presName="composite4" presStyleCnt="0"/>
      <dgm:spPr/>
    </dgm:pt>
    <dgm:pt modelId="{A7D184C8-3FFB-484E-9378-86A1DAFF5F2B}" type="pres">
      <dgm:prSet presAssocID="{8847053B-FB3E-4D6D-99F3-2AEE7ABFE25A}" presName="background4" presStyleLbl="node4" presStyleIdx="7" presStyleCnt="8"/>
      <dgm:spPr/>
    </dgm:pt>
    <dgm:pt modelId="{4852DB35-5D36-4707-A59E-F4B01E305B4E}" type="pres">
      <dgm:prSet presAssocID="{8847053B-FB3E-4D6D-99F3-2AEE7ABFE25A}" presName="text4" presStyleLbl="fgAcc4" presStyleIdx="7" presStyleCnt="8" custLinFactNeighborX="-57692" custLinFactNeighborY="-19751">
        <dgm:presLayoutVars>
          <dgm:chPref val="3"/>
        </dgm:presLayoutVars>
      </dgm:prSet>
      <dgm:spPr/>
      <dgm:t>
        <a:bodyPr/>
        <a:lstStyle/>
        <a:p>
          <a:endParaRPr lang="ru-RU"/>
        </a:p>
      </dgm:t>
    </dgm:pt>
    <dgm:pt modelId="{F2FEECA6-89B9-435F-B05B-F2D9955940D6}" type="pres">
      <dgm:prSet presAssocID="{8847053B-FB3E-4D6D-99F3-2AEE7ABFE25A}" presName="hierChild5" presStyleCnt="0"/>
      <dgm:spPr/>
    </dgm:pt>
  </dgm:ptLst>
  <dgm:cxnLst>
    <dgm:cxn modelId="{8C20DE18-822A-4DA7-9A1B-C37613FF8170}" type="presOf" srcId="{8DB4E65D-FA50-449C-A384-71C85F199A83}" destId="{D8FAB5F9-EAC0-43ED-87DF-91D8E70101EB}" srcOrd="0" destOrd="0" presId="urn:microsoft.com/office/officeart/2005/8/layout/hierarchy1"/>
    <dgm:cxn modelId="{3F151789-767A-40BE-883C-7CC0BAF40600}" srcId="{15B279F8-8CC6-44D8-BD20-89A9F4EE471A}" destId="{2AA6B1A6-D551-4B78-8C05-79F3BCD51402}" srcOrd="0" destOrd="0" parTransId="{3642D0FA-4A24-406B-A6EF-4459640057CA}" sibTransId="{8F68D519-3D70-4D44-98EF-1D8710636D6B}"/>
    <dgm:cxn modelId="{E97E04C8-9CC3-46F7-99D3-2B3148E4448B}" type="presOf" srcId="{96661406-4D8D-4D74-825A-0A3D711A2F5A}" destId="{E97E66D8-E8A9-494F-ABC4-7C7CC47ED5D6}" srcOrd="0" destOrd="0" presId="urn:microsoft.com/office/officeart/2005/8/layout/hierarchy1"/>
    <dgm:cxn modelId="{A3738B2E-79E8-4C10-9B54-4333D351617E}" type="presOf" srcId="{2D52EAE1-0841-47A5-9A25-BB004ECD5570}" destId="{2F6E165A-10E7-4CB2-8C0E-8FE3F4460826}" srcOrd="0" destOrd="0" presId="urn:microsoft.com/office/officeart/2005/8/layout/hierarchy1"/>
    <dgm:cxn modelId="{E78615AC-29A8-40C9-81F6-5E4108A7BACE}" type="presOf" srcId="{144D0148-72F2-4CA6-AE6E-B71AD84CC841}" destId="{17D51FDA-49DC-43D9-A3B9-6FEDBF4CD8B0}" srcOrd="0" destOrd="0" presId="urn:microsoft.com/office/officeart/2005/8/layout/hierarchy1"/>
    <dgm:cxn modelId="{CEF28E8F-F370-4751-9194-1203D257DEFE}" type="presOf" srcId="{9BAE03F4-9ACD-4241-BD70-07A15DA593E6}" destId="{7F4453FF-F22E-41E5-8CA2-819F63A613BD}" srcOrd="0" destOrd="0" presId="urn:microsoft.com/office/officeart/2005/8/layout/hierarchy1"/>
    <dgm:cxn modelId="{2B308B50-374C-4752-859F-FF9E744E8613}" type="presOf" srcId="{DDE51DBA-A6F8-48BC-A88B-F7CDE3031B6A}" destId="{E16F4089-F989-4CC2-873A-1D50938A5199}" srcOrd="0" destOrd="0" presId="urn:microsoft.com/office/officeart/2005/8/layout/hierarchy1"/>
    <dgm:cxn modelId="{F974628B-D3B0-4AF5-904C-3A38151EC3EB}" srcId="{567D1162-DB31-4F1B-BA9E-92445763C467}" destId="{DB673AF4-624D-435A-9A8E-49171BE155D3}" srcOrd="3" destOrd="0" parTransId="{6785CC50-5DAA-4E74-89FC-28242CB63F79}" sibTransId="{6CC3484F-A69E-4776-BC3C-DC97A1EC7663}"/>
    <dgm:cxn modelId="{CE15BF01-9626-4A9A-B088-B3C0A2A09AAF}" type="presOf" srcId="{AEAB0ED2-0C59-4D08-A0A0-C852BC395876}" destId="{1F915715-3352-4B20-A29E-2B16808E71AF}" srcOrd="0" destOrd="0" presId="urn:microsoft.com/office/officeart/2005/8/layout/hierarchy1"/>
    <dgm:cxn modelId="{1CB831EE-25AF-4280-987F-2EB27B5A75C4}" type="presOf" srcId="{6785CC50-5DAA-4E74-89FC-28242CB63F79}" destId="{654361DA-7B8A-407E-8706-D073CE1F8E46}" srcOrd="0" destOrd="0" presId="urn:microsoft.com/office/officeart/2005/8/layout/hierarchy1"/>
    <dgm:cxn modelId="{F73F4F39-E4CA-4EE5-BD83-2DDD4E1DB694}" type="presOf" srcId="{7A8DF468-562A-4EEA-A130-B566BBC15CC1}" destId="{D797E90B-6446-4737-805A-29B0169FA283}" srcOrd="0" destOrd="0" presId="urn:microsoft.com/office/officeart/2005/8/layout/hierarchy1"/>
    <dgm:cxn modelId="{DC8A2DE7-5899-4C5E-834D-166B64E1689D}" srcId="{DB673AF4-624D-435A-9A8E-49171BE155D3}" destId="{E40542FD-FFC6-461B-A9D6-9063CBC4B778}" srcOrd="0" destOrd="0" parTransId="{824C8DF4-B631-4776-8C6E-27E2137CD900}" sibTransId="{8C010B9C-73B4-4A5B-B609-5D751AEA13C6}"/>
    <dgm:cxn modelId="{86A01F94-F197-429E-B664-CBBE95096DB9}" type="presOf" srcId="{1AB49207-3C00-4397-AE5B-A79A5775F571}" destId="{AA2BFD71-B9F1-4F47-B162-FE20D354145E}" srcOrd="0" destOrd="0" presId="urn:microsoft.com/office/officeart/2005/8/layout/hierarchy1"/>
    <dgm:cxn modelId="{3A1D2BCD-9E96-466F-863D-8A6F4B41E200}" srcId="{7A8DF468-562A-4EEA-A130-B566BBC15CC1}" destId="{4AEA8093-8589-4953-98B6-51F1659E075F}" srcOrd="1" destOrd="0" parTransId="{5DC4AB97-26CB-451C-8B5F-F25C515E701D}" sibTransId="{C1FF9671-E899-4FC1-9481-FB94AEBC8C6B}"/>
    <dgm:cxn modelId="{E575CBE7-A115-4C93-BFD6-5F6DF64086CF}" type="presOf" srcId="{74613021-3159-42D5-9A04-147F8127334D}" destId="{CBD7957C-E77A-4453-AE8E-EAA36F19782E}" srcOrd="0" destOrd="0" presId="urn:microsoft.com/office/officeart/2005/8/layout/hierarchy1"/>
    <dgm:cxn modelId="{22CCF802-5ECF-4076-9447-CF4B548432C5}" srcId="{567D1162-DB31-4F1B-BA9E-92445763C467}" destId="{1C30D4A8-DDDF-4A11-87E9-8FC03F1718F0}" srcOrd="1" destOrd="0" parTransId="{70E1D43A-4030-487B-B345-0BA05DDA84A0}" sibTransId="{ACCB55F5-E10D-4F4A-9CD3-DDB8901604C7}"/>
    <dgm:cxn modelId="{3F697BAF-EAB3-4576-A2B1-4FDEAC666B14}" type="presOf" srcId="{4AEA8093-8589-4953-98B6-51F1659E075F}" destId="{D7AE65E6-1E29-44B5-988B-DBEB0A6BA3AC}" srcOrd="0" destOrd="0" presId="urn:microsoft.com/office/officeart/2005/8/layout/hierarchy1"/>
    <dgm:cxn modelId="{08E86FEC-055D-4C8A-BF9D-CB09A70B5325}" srcId="{4AEA8093-8589-4953-98B6-51F1659E075F}" destId="{AEAB0ED2-0C59-4D08-A0A0-C852BC395876}" srcOrd="1" destOrd="0" parTransId="{75B3B222-FD1F-4414-9BE8-A6A7FCFC5B8C}" sibTransId="{1324AD72-18F9-444D-A15C-F1DA3F0BA6E7}"/>
    <dgm:cxn modelId="{469A6915-8DEA-4344-B901-EFCA9775F582}" type="presOf" srcId="{4B2EB675-F7CC-4CB4-B58A-3745F995D987}" destId="{1A34DF26-3286-4EFF-9E41-6B837B8674A4}" srcOrd="0" destOrd="0" presId="urn:microsoft.com/office/officeart/2005/8/layout/hierarchy1"/>
    <dgm:cxn modelId="{4C1D3034-0D01-4E13-BB21-490EC9F6D924}" srcId="{E40542FD-FFC6-461B-A9D6-9063CBC4B778}" destId="{12BC33C8-C16D-4618-805E-3BC9C235DA66}" srcOrd="0" destOrd="0" parTransId="{9B58F76F-2833-4758-8240-B50AF8A766F3}" sibTransId="{91423646-1E05-407F-9E89-C5EE93E31D37}"/>
    <dgm:cxn modelId="{A85ED3C9-E080-45BD-8979-A463584CF9C5}" type="presOf" srcId="{21C77079-7EA7-4D1E-A8F1-F144BB0BBEF3}" destId="{977DDAB9-4C9A-4A6B-A8D9-D2078CD5282E}" srcOrd="0" destOrd="0" presId="urn:microsoft.com/office/officeart/2005/8/layout/hierarchy1"/>
    <dgm:cxn modelId="{5C1FEE44-A7C7-41DF-93B6-502962850F3C}" type="presOf" srcId="{B36402DD-DAF9-4FCA-B28C-350742808C96}" destId="{96E364D9-EAAE-4287-9386-9EFDA3237E21}" srcOrd="0" destOrd="0" presId="urn:microsoft.com/office/officeart/2005/8/layout/hierarchy1"/>
    <dgm:cxn modelId="{7C4E8F18-C013-4BD9-836D-D37B8C313C76}" type="presOf" srcId="{7ACD3FB4-1213-4C51-AA9E-AE7EEC7F3CCD}" destId="{F8BF554D-D104-48FB-BBC4-5A8B2AB6417B}" srcOrd="0" destOrd="0" presId="urn:microsoft.com/office/officeart/2005/8/layout/hierarchy1"/>
    <dgm:cxn modelId="{947A5988-7A97-4ED9-8FDC-FEA6F6343531}" type="presOf" srcId="{2E8AF311-7E6E-44B5-B8FC-503283DD0C09}" destId="{2DCF143D-61F2-452E-B2E0-41C6101CC85C}" srcOrd="0" destOrd="0" presId="urn:microsoft.com/office/officeart/2005/8/layout/hierarchy1"/>
    <dgm:cxn modelId="{ACD2C9C2-36C8-4FBC-8EC8-967C34FAB194}" type="presOf" srcId="{1C30D4A8-DDDF-4A11-87E9-8FC03F1718F0}" destId="{A4D2AFA5-F777-42CF-A006-A2EC7E8E96FA}" srcOrd="0" destOrd="0" presId="urn:microsoft.com/office/officeart/2005/8/layout/hierarchy1"/>
    <dgm:cxn modelId="{48F2D5DE-5EA7-47E6-954B-820CAFE37BF8}" srcId="{B9E22242-86F7-47ED-8C32-5F732396666A}" destId="{87B1B202-C41A-4084-988D-7812786279EC}" srcOrd="0" destOrd="0" parTransId="{45FA1F6C-BC3D-4DC2-8AB1-E28B2C712567}" sibTransId="{4175F520-921C-4AAB-8185-4C3BACA1F978}"/>
    <dgm:cxn modelId="{6EE9C832-1CDF-4EBE-A96D-D6D1B50D77F8}" type="presOf" srcId="{824C8DF4-B631-4776-8C6E-27E2137CD900}" destId="{22773533-7698-4506-9D76-2E670BDEB7BE}" srcOrd="0" destOrd="0" presId="urn:microsoft.com/office/officeart/2005/8/layout/hierarchy1"/>
    <dgm:cxn modelId="{C7529E6F-CFC6-45AD-9A32-DC03730E2E4A}" type="presOf" srcId="{E6C5EF19-DC91-478D-9D5B-517BCA991FBD}" destId="{9657106E-7FC3-42B6-80E3-C4E8F1C5DF77}" srcOrd="0" destOrd="0" presId="urn:microsoft.com/office/officeart/2005/8/layout/hierarchy1"/>
    <dgm:cxn modelId="{9CC3D1D3-E716-4C88-BAE2-7712D74E2F37}" type="presOf" srcId="{B9E22242-86F7-47ED-8C32-5F732396666A}" destId="{0DD67B58-B7A0-49F4-ADB7-EAF63142F51B}" srcOrd="0" destOrd="0" presId="urn:microsoft.com/office/officeart/2005/8/layout/hierarchy1"/>
    <dgm:cxn modelId="{9419C1C0-5F0E-4A99-B1DD-4EC06F837E57}" type="presOf" srcId="{87B1B202-C41A-4084-988D-7812786279EC}" destId="{0D574934-81E0-4562-B2F1-648F87E15892}" srcOrd="0" destOrd="0" presId="urn:microsoft.com/office/officeart/2005/8/layout/hierarchy1"/>
    <dgm:cxn modelId="{FDD3C96E-8221-491D-BB26-82CFED3E1B38}" type="presOf" srcId="{913E8C29-039D-49EE-AB71-4B8681E557A0}" destId="{DABDCB52-6565-44C7-BD2A-84C8CCC61357}" srcOrd="0" destOrd="0" presId="urn:microsoft.com/office/officeart/2005/8/layout/hierarchy1"/>
    <dgm:cxn modelId="{A0CC3883-F20A-438A-9AC5-A1147BB901FB}" srcId="{8DB4E65D-FA50-449C-A384-71C85F199A83}" destId="{96661406-4D8D-4D74-825A-0A3D711A2F5A}" srcOrd="0" destOrd="0" parTransId="{B36402DD-DAF9-4FCA-B28C-350742808C96}" sibTransId="{FE0E1B22-8DE9-4C4E-BF4C-DCD1782904E0}"/>
    <dgm:cxn modelId="{8B412EC4-D50D-46C5-BA50-61CF1A7640C0}" type="presOf" srcId="{5DC4AB97-26CB-451C-8B5F-F25C515E701D}" destId="{D4E88E2E-3F28-4741-B910-7A8D39E9C45A}" srcOrd="0" destOrd="0" presId="urn:microsoft.com/office/officeart/2005/8/layout/hierarchy1"/>
    <dgm:cxn modelId="{023A1F7D-2359-4628-950B-25ABD2EA2010}" type="presOf" srcId="{9D06E456-28AC-4B97-925E-233A598C428C}" destId="{08413505-8AC3-41B9-BF73-5F49D3A3DC17}" srcOrd="0" destOrd="0" presId="urn:microsoft.com/office/officeart/2005/8/layout/hierarchy1"/>
    <dgm:cxn modelId="{DDB7CC82-8F22-46AF-A2B8-4C7CC9855630}" type="presOf" srcId="{45FA1F6C-BC3D-4DC2-8AB1-E28B2C712567}" destId="{0C130C35-785B-486C-A046-F276C9C92B04}" srcOrd="0" destOrd="0" presId="urn:microsoft.com/office/officeart/2005/8/layout/hierarchy1"/>
    <dgm:cxn modelId="{4518FAF6-EF96-401F-AF0E-5194ABC7EE5B}" type="presOf" srcId="{3642D0FA-4A24-406B-A6EF-4459640057CA}" destId="{30A167A7-6718-420D-B7C2-19E6A2A53B3F}" srcOrd="0" destOrd="0" presId="urn:microsoft.com/office/officeart/2005/8/layout/hierarchy1"/>
    <dgm:cxn modelId="{4EB9A456-7D8B-414F-88D7-BDFF4FD7304A}" type="presOf" srcId="{70E1D43A-4030-487B-B345-0BA05DDA84A0}" destId="{2DDC21BE-64A7-48B8-8F2E-31ECE6D859CE}" srcOrd="0" destOrd="0" presId="urn:microsoft.com/office/officeart/2005/8/layout/hierarchy1"/>
    <dgm:cxn modelId="{8D780FF1-9CDF-44BB-9925-59E1BBDC0EE1}" srcId="{1AB49207-3C00-4397-AE5B-A79A5775F571}" destId="{567D1162-DB31-4F1B-BA9E-92445763C467}" srcOrd="0" destOrd="0" parTransId="{3CBBEBA9-CADD-43FC-91E6-2AC87AF6FBE1}" sibTransId="{051C0A28-81D4-4623-BCFB-C57530D90A37}"/>
    <dgm:cxn modelId="{029FDEA4-D140-48FB-A2C2-8DDC6953A3A1}" srcId="{B9E22242-86F7-47ED-8C32-5F732396666A}" destId="{8DB4E65D-FA50-449C-A384-71C85F199A83}" srcOrd="1" destOrd="0" parTransId="{9D06E456-28AC-4B97-925E-233A598C428C}" sibTransId="{0ED19CBB-B988-4183-91EE-7D54F7B725FD}"/>
    <dgm:cxn modelId="{C7670EF1-D599-4C55-B1C3-AE7C9612FD29}" type="presOf" srcId="{52DEA047-5C37-4DD2-BBAF-364EC779D193}" destId="{3B66C423-7209-48D7-868A-7EA28822045B}" srcOrd="0" destOrd="0" presId="urn:microsoft.com/office/officeart/2005/8/layout/hierarchy1"/>
    <dgm:cxn modelId="{30099F00-D0B7-4E32-A647-1AD9C2AD2B0A}" type="presOf" srcId="{17C5A8F0-4F66-45EC-82E1-0DA5EEDA5AD8}" destId="{A3631A7F-11F2-43BA-9F22-0B005207766C}" srcOrd="0" destOrd="0" presId="urn:microsoft.com/office/officeart/2005/8/layout/hierarchy1"/>
    <dgm:cxn modelId="{E9F5BF27-8AAB-46B2-B08A-92B5460FBEDA}" type="presOf" srcId="{8847053B-FB3E-4D6D-99F3-2AEE7ABFE25A}" destId="{4852DB35-5D36-4707-A59E-F4B01E305B4E}" srcOrd="0" destOrd="0" presId="urn:microsoft.com/office/officeart/2005/8/layout/hierarchy1"/>
    <dgm:cxn modelId="{69F0EA75-95D9-406E-BE7F-866E4A05A60C}" type="presOf" srcId="{FE47BBED-BFB6-48F7-8A2D-7C62C6FF8B8F}" destId="{58C55371-729D-4281-8519-4F0082862EFF}" srcOrd="0" destOrd="0" presId="urn:microsoft.com/office/officeart/2005/8/layout/hierarchy1"/>
    <dgm:cxn modelId="{5A097714-0F36-45CC-96EE-FFEE39D3A7A6}" srcId="{1C30D4A8-DDDF-4A11-87E9-8FC03F1718F0}" destId="{74613021-3159-42D5-9A04-147F8127334D}" srcOrd="0" destOrd="0" parTransId="{7ACD3FB4-1213-4C51-AA9E-AE7EEC7F3CCD}" sibTransId="{08BE4D67-E2C1-4ED0-8834-881B00DAB69E}"/>
    <dgm:cxn modelId="{79D4BC81-5DC6-485E-9339-84320F9ECEE4}" type="presOf" srcId="{DB673AF4-624D-435A-9A8E-49171BE155D3}" destId="{4094D99E-E301-4365-939C-367F4BB51578}" srcOrd="0" destOrd="0" presId="urn:microsoft.com/office/officeart/2005/8/layout/hierarchy1"/>
    <dgm:cxn modelId="{A3D27DB6-8C2C-4D7D-B2EE-66BBF509148A}" type="presOf" srcId="{75B3B222-FD1F-4414-9BE8-A6A7FCFC5B8C}" destId="{32581918-561F-4047-B885-3E9A5F37E60B}" srcOrd="0" destOrd="0" presId="urn:microsoft.com/office/officeart/2005/8/layout/hierarchy1"/>
    <dgm:cxn modelId="{94DE17CE-E888-430A-A995-67D8D27A2CD4}" srcId="{567D1162-DB31-4F1B-BA9E-92445763C467}" destId="{7A8DF468-562A-4EEA-A130-B566BBC15CC1}" srcOrd="2" destOrd="0" parTransId="{89EE6A5C-14B9-4671-9502-225294667D5D}" sibTransId="{E86FE49E-010B-45C2-9D35-1FFC197B527B}"/>
    <dgm:cxn modelId="{32E6F797-D98E-45E2-BAEC-EFF2E7F3BABA}" srcId="{FE47BBED-BFB6-48F7-8A2D-7C62C6FF8B8F}" destId="{8847053B-FB3E-4D6D-99F3-2AEE7ABFE25A}" srcOrd="1" destOrd="0" parTransId="{52DEA047-5C37-4DD2-BBAF-364EC779D193}" sibTransId="{33E85074-99AD-4781-99D9-0FFD88DD806B}"/>
    <dgm:cxn modelId="{54B536B5-45E2-4B0C-A424-43B008330612}" type="presOf" srcId="{2C4EEB29-ACFD-4C26-A431-31FA595E9E32}" destId="{D1449996-8C21-4436-9B5A-FF9462CD7069}" srcOrd="0" destOrd="0" presId="urn:microsoft.com/office/officeart/2005/8/layout/hierarchy1"/>
    <dgm:cxn modelId="{5CAA55C9-3567-4628-AEFA-35F171725705}" srcId="{FE47BBED-BFB6-48F7-8A2D-7C62C6FF8B8F}" destId="{9BAE03F4-9ACD-4241-BD70-07A15DA593E6}" srcOrd="0" destOrd="0" parTransId="{DDE51DBA-A6F8-48BC-A88B-F7CDE3031B6A}" sibTransId="{6E45E482-37A7-4FE9-86BD-BE6752EFFA48}"/>
    <dgm:cxn modelId="{7C30398D-3253-4EA9-885D-2AD51E65C7C4}" srcId="{567D1162-DB31-4F1B-BA9E-92445763C467}" destId="{B9E22242-86F7-47ED-8C32-5F732396666A}" srcOrd="0" destOrd="0" parTransId="{144D0148-72F2-4CA6-AE6E-B71AD84CC841}" sibTransId="{522B8E92-8B53-4D96-A113-519387033C07}"/>
    <dgm:cxn modelId="{20A97C6C-EDF1-4A3B-B88C-03C4F0E470DE}" type="presOf" srcId="{89EE6A5C-14B9-4671-9502-225294667D5D}" destId="{14BB0A62-0F78-4A15-8D0E-6BD00A6DA9D1}" srcOrd="0" destOrd="0" presId="urn:microsoft.com/office/officeart/2005/8/layout/hierarchy1"/>
    <dgm:cxn modelId="{8A763C33-7991-4536-B218-46B85F7B25AD}" srcId="{4AEA8093-8589-4953-98B6-51F1659E075F}" destId="{2C4EEB29-ACFD-4C26-A431-31FA595E9E32}" srcOrd="0" destOrd="0" parTransId="{4B2EB675-F7CC-4CB4-B58A-3745F995D987}" sibTransId="{C3338D13-F2B6-4C30-88CD-89F182E63C97}"/>
    <dgm:cxn modelId="{03814E28-E3DC-47C7-9F73-22B5ABF6FE62}" type="presOf" srcId="{2AA6B1A6-D551-4B78-8C05-79F3BCD51402}" destId="{E9AF10D4-C428-42D3-8528-763FF2FEA44A}" srcOrd="0" destOrd="0" presId="urn:microsoft.com/office/officeart/2005/8/layout/hierarchy1"/>
    <dgm:cxn modelId="{686E878D-FBDA-4931-8B61-002935131DA4}" type="presOf" srcId="{15B279F8-8CC6-44D8-BD20-89A9F4EE471A}" destId="{6B6E612E-8925-4B38-A39F-315F99093BA4}" srcOrd="0" destOrd="0" presId="urn:microsoft.com/office/officeart/2005/8/layout/hierarchy1"/>
    <dgm:cxn modelId="{261F8A90-43B7-4010-B5E8-C4CA76C96FC1}" srcId="{87B1B202-C41A-4084-988D-7812786279EC}" destId="{2E8AF311-7E6E-44B5-B8FC-503283DD0C09}" srcOrd="0" destOrd="0" parTransId="{17C5A8F0-4F66-45EC-82E1-0DA5EEDA5AD8}" sibTransId="{8CE2D9E6-40CF-4F57-951B-C77583EE7E0E}"/>
    <dgm:cxn modelId="{95CDD33B-651A-4F3C-989C-369EB9E1FF05}" type="presOf" srcId="{6A072C0F-0724-4DA5-8D07-C99F1FFD2843}" destId="{08C1F248-245E-4021-8954-680E13354608}" srcOrd="0" destOrd="0" presId="urn:microsoft.com/office/officeart/2005/8/layout/hierarchy1"/>
    <dgm:cxn modelId="{C4C0B92E-AB12-4D84-B7B1-C23E509B8157}" srcId="{567D1162-DB31-4F1B-BA9E-92445763C467}" destId="{15B279F8-8CC6-44D8-BD20-89A9F4EE471A}" srcOrd="4" destOrd="0" parTransId="{6A072C0F-0724-4DA5-8D07-C99F1FFD2843}" sibTransId="{4B65E2EE-1F31-4470-B5B5-DB3CDE119460}"/>
    <dgm:cxn modelId="{2D07A15B-5F09-4049-B7C1-4E2C7C4A828E}" type="presOf" srcId="{567D1162-DB31-4F1B-BA9E-92445763C467}" destId="{9B2BCBAB-BC71-440C-AA81-7E151D700A5E}" srcOrd="0" destOrd="0" presId="urn:microsoft.com/office/officeart/2005/8/layout/hierarchy1"/>
    <dgm:cxn modelId="{8A46E3D4-56B2-4E29-B8C8-5430FAC0787F}" srcId="{74613021-3159-42D5-9A04-147F8127334D}" destId="{EE5FCDEE-0F9C-4696-BF50-45C13BB16B61}" srcOrd="0" destOrd="0" parTransId="{913E8C29-039D-49EE-AB71-4B8681E557A0}" sibTransId="{7B6644BD-CCE4-477B-BEE1-6B68706C8A82}"/>
    <dgm:cxn modelId="{5FFAA6EA-B25A-406C-A930-9A9BE433D85B}" srcId="{15B279F8-8CC6-44D8-BD20-89A9F4EE471A}" destId="{FE47BBED-BFB6-48F7-8A2D-7C62C6FF8B8F}" srcOrd="1" destOrd="0" parTransId="{E6C5EF19-DC91-478D-9D5B-517BCA991FBD}" sibTransId="{A705F24E-081D-4E9E-A0B0-C7AC2FC39541}"/>
    <dgm:cxn modelId="{6C08B70A-5515-4422-B2B3-594CC2ED0823}" type="presOf" srcId="{E40542FD-FFC6-461B-A9D6-9063CBC4B778}" destId="{A9B2D6C7-72BC-4509-9FA4-7FFD3D8E6283}" srcOrd="0" destOrd="0" presId="urn:microsoft.com/office/officeart/2005/8/layout/hierarchy1"/>
    <dgm:cxn modelId="{FA08A6E4-4FDA-48C2-9858-0C60D019EB91}" type="presOf" srcId="{9B58F76F-2833-4758-8240-B50AF8A766F3}" destId="{561455D9-7D18-4373-8CB6-EC2B956E362A}" srcOrd="0" destOrd="0" presId="urn:microsoft.com/office/officeart/2005/8/layout/hierarchy1"/>
    <dgm:cxn modelId="{F5BCF919-A59A-4DF0-8D66-06F040AD85CA}" type="presOf" srcId="{EE5FCDEE-0F9C-4696-BF50-45C13BB16B61}" destId="{23E07852-E394-46F7-86BD-6244A1EE8EC8}" srcOrd="0" destOrd="0" presId="urn:microsoft.com/office/officeart/2005/8/layout/hierarchy1"/>
    <dgm:cxn modelId="{4318AC23-C1B4-41C7-938A-A97876CF8E3A}" srcId="{7A8DF468-562A-4EEA-A130-B566BBC15CC1}" destId="{2D52EAE1-0841-47A5-9A25-BB004ECD5570}" srcOrd="0" destOrd="0" parTransId="{21C77079-7EA7-4D1E-A8F1-F144BB0BBEF3}" sibTransId="{9D908268-02A9-48FD-ABFA-F5F3EBDF4B73}"/>
    <dgm:cxn modelId="{E02C46A7-2331-41F4-828F-4D1FA21DA73A}" type="presOf" srcId="{12BC33C8-C16D-4618-805E-3BC9C235DA66}" destId="{74FD6B55-CB62-4FCF-B4D6-0460565BA75C}" srcOrd="0" destOrd="0" presId="urn:microsoft.com/office/officeart/2005/8/layout/hierarchy1"/>
    <dgm:cxn modelId="{79A37A30-7CFB-4E86-8C9A-8C28AE27C9A7}" type="presParOf" srcId="{AA2BFD71-B9F1-4F47-B162-FE20D354145E}" destId="{07BA36B5-1ED8-449C-8D9D-4B47AA8839A5}" srcOrd="0" destOrd="0" presId="urn:microsoft.com/office/officeart/2005/8/layout/hierarchy1"/>
    <dgm:cxn modelId="{344289B4-650D-419D-ABB4-AF08EA665C02}" type="presParOf" srcId="{07BA36B5-1ED8-449C-8D9D-4B47AA8839A5}" destId="{72930AAE-0DC3-40A9-815C-14A84F230F9A}" srcOrd="0" destOrd="0" presId="urn:microsoft.com/office/officeart/2005/8/layout/hierarchy1"/>
    <dgm:cxn modelId="{1A317C1F-0464-479C-ADAD-FEDC3A9C5D48}" type="presParOf" srcId="{72930AAE-0DC3-40A9-815C-14A84F230F9A}" destId="{757349D3-B46A-4BC7-94CC-57020D53181C}" srcOrd="0" destOrd="0" presId="urn:microsoft.com/office/officeart/2005/8/layout/hierarchy1"/>
    <dgm:cxn modelId="{678A6A3C-2BC3-4ECB-BB78-A49B4F20F816}" type="presParOf" srcId="{72930AAE-0DC3-40A9-815C-14A84F230F9A}" destId="{9B2BCBAB-BC71-440C-AA81-7E151D700A5E}" srcOrd="1" destOrd="0" presId="urn:microsoft.com/office/officeart/2005/8/layout/hierarchy1"/>
    <dgm:cxn modelId="{35F87948-7414-404B-A428-B5DE78F2AEB8}" type="presParOf" srcId="{07BA36B5-1ED8-449C-8D9D-4B47AA8839A5}" destId="{6CAF0ABB-6D01-4056-BF24-C3A843B0CDF6}" srcOrd="1" destOrd="0" presId="urn:microsoft.com/office/officeart/2005/8/layout/hierarchy1"/>
    <dgm:cxn modelId="{B66A439E-02B8-4A2E-9BA4-2FF5155A0840}" type="presParOf" srcId="{6CAF0ABB-6D01-4056-BF24-C3A843B0CDF6}" destId="{17D51FDA-49DC-43D9-A3B9-6FEDBF4CD8B0}" srcOrd="0" destOrd="0" presId="urn:microsoft.com/office/officeart/2005/8/layout/hierarchy1"/>
    <dgm:cxn modelId="{E6D9FF78-A62E-4A97-AFBC-A4C9508B0C82}" type="presParOf" srcId="{6CAF0ABB-6D01-4056-BF24-C3A843B0CDF6}" destId="{51D81007-5CF7-4447-A3A4-0D3B7F3A9170}" srcOrd="1" destOrd="0" presId="urn:microsoft.com/office/officeart/2005/8/layout/hierarchy1"/>
    <dgm:cxn modelId="{2CBBE11F-A369-401A-B38B-95B39A03DBB0}" type="presParOf" srcId="{51D81007-5CF7-4447-A3A4-0D3B7F3A9170}" destId="{70BB4E80-567D-45F9-B8AC-D49883B998CD}" srcOrd="0" destOrd="0" presId="urn:microsoft.com/office/officeart/2005/8/layout/hierarchy1"/>
    <dgm:cxn modelId="{59310D7D-B2F9-4E7D-B2A5-B7AF69566985}" type="presParOf" srcId="{70BB4E80-567D-45F9-B8AC-D49883B998CD}" destId="{FADD165D-CF1A-4D73-ACE7-5C4404BECA35}" srcOrd="0" destOrd="0" presId="urn:microsoft.com/office/officeart/2005/8/layout/hierarchy1"/>
    <dgm:cxn modelId="{4611BAC1-094A-4F3A-B12E-185EBC3920BA}" type="presParOf" srcId="{70BB4E80-567D-45F9-B8AC-D49883B998CD}" destId="{0DD67B58-B7A0-49F4-ADB7-EAF63142F51B}" srcOrd="1" destOrd="0" presId="urn:microsoft.com/office/officeart/2005/8/layout/hierarchy1"/>
    <dgm:cxn modelId="{84F5E5F3-DBFC-4763-99AE-6F3E964AEFBC}" type="presParOf" srcId="{51D81007-5CF7-4447-A3A4-0D3B7F3A9170}" destId="{8222826B-8324-4E81-9939-A7EEAF12F4CF}" srcOrd="1" destOrd="0" presId="urn:microsoft.com/office/officeart/2005/8/layout/hierarchy1"/>
    <dgm:cxn modelId="{8273E595-0D64-4128-AB3D-5D6395873F01}" type="presParOf" srcId="{8222826B-8324-4E81-9939-A7EEAF12F4CF}" destId="{0C130C35-785B-486C-A046-F276C9C92B04}" srcOrd="0" destOrd="0" presId="urn:microsoft.com/office/officeart/2005/8/layout/hierarchy1"/>
    <dgm:cxn modelId="{62C32EA6-BA97-4344-B7F1-A57EE77F428B}" type="presParOf" srcId="{8222826B-8324-4E81-9939-A7EEAF12F4CF}" destId="{4CFBB413-8B56-43DD-B2D7-30E7FB4E8F34}" srcOrd="1" destOrd="0" presId="urn:microsoft.com/office/officeart/2005/8/layout/hierarchy1"/>
    <dgm:cxn modelId="{2AD87BD0-FC49-4934-B39F-25690DEFF989}" type="presParOf" srcId="{4CFBB413-8B56-43DD-B2D7-30E7FB4E8F34}" destId="{65715643-F5AA-4333-91AF-168E5F287289}" srcOrd="0" destOrd="0" presId="urn:microsoft.com/office/officeart/2005/8/layout/hierarchy1"/>
    <dgm:cxn modelId="{24DD2C4C-A2CC-436D-9F3D-00A07129BA40}" type="presParOf" srcId="{65715643-F5AA-4333-91AF-168E5F287289}" destId="{80ED7011-EC76-4616-81A9-8737F5E080CE}" srcOrd="0" destOrd="0" presId="urn:microsoft.com/office/officeart/2005/8/layout/hierarchy1"/>
    <dgm:cxn modelId="{77B71655-8184-4913-8AA9-EDD28E53B61A}" type="presParOf" srcId="{65715643-F5AA-4333-91AF-168E5F287289}" destId="{0D574934-81E0-4562-B2F1-648F87E15892}" srcOrd="1" destOrd="0" presId="urn:microsoft.com/office/officeart/2005/8/layout/hierarchy1"/>
    <dgm:cxn modelId="{272E5143-C18D-46A4-A9A0-7B96B2A8B14E}" type="presParOf" srcId="{4CFBB413-8B56-43DD-B2D7-30E7FB4E8F34}" destId="{3EE159E9-ABD1-4249-BBAA-501D8E317774}" srcOrd="1" destOrd="0" presId="urn:microsoft.com/office/officeart/2005/8/layout/hierarchy1"/>
    <dgm:cxn modelId="{641CDDD5-C421-4CDF-972F-B3C4A633668A}" type="presParOf" srcId="{3EE159E9-ABD1-4249-BBAA-501D8E317774}" destId="{A3631A7F-11F2-43BA-9F22-0B005207766C}" srcOrd="0" destOrd="0" presId="urn:microsoft.com/office/officeart/2005/8/layout/hierarchy1"/>
    <dgm:cxn modelId="{C53CFE20-4FE7-4538-BE22-6C4116BEEA68}" type="presParOf" srcId="{3EE159E9-ABD1-4249-BBAA-501D8E317774}" destId="{4E686639-6C38-4A33-B45C-69257286CB26}" srcOrd="1" destOrd="0" presId="urn:microsoft.com/office/officeart/2005/8/layout/hierarchy1"/>
    <dgm:cxn modelId="{784E4137-05B4-45BA-B6EA-9D63E1B91A88}" type="presParOf" srcId="{4E686639-6C38-4A33-B45C-69257286CB26}" destId="{AE8AA0AF-E3C7-42F4-8CE4-F45CCC5BAC18}" srcOrd="0" destOrd="0" presId="urn:microsoft.com/office/officeart/2005/8/layout/hierarchy1"/>
    <dgm:cxn modelId="{FF4A9B9A-5EE5-433A-BFBA-EF314F35E889}" type="presParOf" srcId="{AE8AA0AF-E3C7-42F4-8CE4-F45CCC5BAC18}" destId="{A57495F4-EF1C-4858-AB96-9C5D7152A483}" srcOrd="0" destOrd="0" presId="urn:microsoft.com/office/officeart/2005/8/layout/hierarchy1"/>
    <dgm:cxn modelId="{C561F520-B07A-4FE0-9EA7-789302A59C00}" type="presParOf" srcId="{AE8AA0AF-E3C7-42F4-8CE4-F45CCC5BAC18}" destId="{2DCF143D-61F2-452E-B2E0-41C6101CC85C}" srcOrd="1" destOrd="0" presId="urn:microsoft.com/office/officeart/2005/8/layout/hierarchy1"/>
    <dgm:cxn modelId="{C815927A-156B-41E0-963B-F84703DB3495}" type="presParOf" srcId="{4E686639-6C38-4A33-B45C-69257286CB26}" destId="{C292CAC4-5095-4EE7-8B62-7455A8BF83BE}" srcOrd="1" destOrd="0" presId="urn:microsoft.com/office/officeart/2005/8/layout/hierarchy1"/>
    <dgm:cxn modelId="{F931DE85-49A9-459D-BED3-C19112A54601}" type="presParOf" srcId="{8222826B-8324-4E81-9939-A7EEAF12F4CF}" destId="{08413505-8AC3-41B9-BF73-5F49D3A3DC17}" srcOrd="2" destOrd="0" presId="urn:microsoft.com/office/officeart/2005/8/layout/hierarchy1"/>
    <dgm:cxn modelId="{D87A353C-149A-49D3-A504-36F6916BB435}" type="presParOf" srcId="{8222826B-8324-4E81-9939-A7EEAF12F4CF}" destId="{43958014-044E-4B4C-9D56-E816AA4B35A4}" srcOrd="3" destOrd="0" presId="urn:microsoft.com/office/officeart/2005/8/layout/hierarchy1"/>
    <dgm:cxn modelId="{631A6948-DDCA-4BF7-B066-C400C658CDAE}" type="presParOf" srcId="{43958014-044E-4B4C-9D56-E816AA4B35A4}" destId="{4AFE2622-6956-4EDB-B5BE-FCDE4423B56A}" srcOrd="0" destOrd="0" presId="urn:microsoft.com/office/officeart/2005/8/layout/hierarchy1"/>
    <dgm:cxn modelId="{016308F5-2BCE-4D89-9D20-85BE598A4097}" type="presParOf" srcId="{4AFE2622-6956-4EDB-B5BE-FCDE4423B56A}" destId="{1811BEA6-49B5-4D67-92E6-666C4BEDD81B}" srcOrd="0" destOrd="0" presId="urn:microsoft.com/office/officeart/2005/8/layout/hierarchy1"/>
    <dgm:cxn modelId="{5DC35E0F-75B3-4B8C-815B-51706EDCEB6F}" type="presParOf" srcId="{4AFE2622-6956-4EDB-B5BE-FCDE4423B56A}" destId="{D8FAB5F9-EAC0-43ED-87DF-91D8E70101EB}" srcOrd="1" destOrd="0" presId="urn:microsoft.com/office/officeart/2005/8/layout/hierarchy1"/>
    <dgm:cxn modelId="{8AFBCCAB-B482-4970-B2CC-AE8866ED71FF}" type="presParOf" srcId="{43958014-044E-4B4C-9D56-E816AA4B35A4}" destId="{86C8392E-BF60-4CD3-B4F9-448DCB363F6B}" srcOrd="1" destOrd="0" presId="urn:microsoft.com/office/officeart/2005/8/layout/hierarchy1"/>
    <dgm:cxn modelId="{792CEBA8-5A1E-4262-A1C6-F588F0E12432}" type="presParOf" srcId="{86C8392E-BF60-4CD3-B4F9-448DCB363F6B}" destId="{96E364D9-EAAE-4287-9386-9EFDA3237E21}" srcOrd="0" destOrd="0" presId="urn:microsoft.com/office/officeart/2005/8/layout/hierarchy1"/>
    <dgm:cxn modelId="{D9B43308-464C-4CE0-AC60-12EC971BAF9B}" type="presParOf" srcId="{86C8392E-BF60-4CD3-B4F9-448DCB363F6B}" destId="{0D935273-06B0-4989-9D4E-68C82057101F}" srcOrd="1" destOrd="0" presId="urn:microsoft.com/office/officeart/2005/8/layout/hierarchy1"/>
    <dgm:cxn modelId="{CED441CA-A915-4231-BABE-E70B658D0505}" type="presParOf" srcId="{0D935273-06B0-4989-9D4E-68C82057101F}" destId="{1339B121-09BC-477D-B3DA-4A37995F5CB2}" srcOrd="0" destOrd="0" presId="urn:microsoft.com/office/officeart/2005/8/layout/hierarchy1"/>
    <dgm:cxn modelId="{F8F49C60-84C6-443D-85C5-218B8B1D300A}" type="presParOf" srcId="{1339B121-09BC-477D-B3DA-4A37995F5CB2}" destId="{2FA96BCD-FE11-499A-984D-110D163AD8C0}" srcOrd="0" destOrd="0" presId="urn:microsoft.com/office/officeart/2005/8/layout/hierarchy1"/>
    <dgm:cxn modelId="{EFDC36DF-0C10-40C1-873B-2C080143A877}" type="presParOf" srcId="{1339B121-09BC-477D-B3DA-4A37995F5CB2}" destId="{E97E66D8-E8A9-494F-ABC4-7C7CC47ED5D6}" srcOrd="1" destOrd="0" presId="urn:microsoft.com/office/officeart/2005/8/layout/hierarchy1"/>
    <dgm:cxn modelId="{8ADF311A-8299-49E8-8A60-985BBECD1AB3}" type="presParOf" srcId="{0D935273-06B0-4989-9D4E-68C82057101F}" destId="{B5F83803-1977-4810-BE6B-0E2968EA1EA3}" srcOrd="1" destOrd="0" presId="urn:microsoft.com/office/officeart/2005/8/layout/hierarchy1"/>
    <dgm:cxn modelId="{4FBA9665-DB42-45EE-A4DF-ED11CD538136}" type="presParOf" srcId="{6CAF0ABB-6D01-4056-BF24-C3A843B0CDF6}" destId="{2DDC21BE-64A7-48B8-8F2E-31ECE6D859CE}" srcOrd="2" destOrd="0" presId="urn:microsoft.com/office/officeart/2005/8/layout/hierarchy1"/>
    <dgm:cxn modelId="{AED0838A-AED6-48DE-8967-1D22CACE8A2E}" type="presParOf" srcId="{6CAF0ABB-6D01-4056-BF24-C3A843B0CDF6}" destId="{67C54DC8-F6FA-4218-9F6D-29C2362F0F15}" srcOrd="3" destOrd="0" presId="urn:microsoft.com/office/officeart/2005/8/layout/hierarchy1"/>
    <dgm:cxn modelId="{53A7AE1F-CAC0-4FF4-A878-0D1EC9DB6B1F}" type="presParOf" srcId="{67C54DC8-F6FA-4218-9F6D-29C2362F0F15}" destId="{558C7B44-B9DA-49D4-887A-D43DE5DA78AF}" srcOrd="0" destOrd="0" presId="urn:microsoft.com/office/officeart/2005/8/layout/hierarchy1"/>
    <dgm:cxn modelId="{6BB67D10-47F4-4B76-9905-EB0DD377F4C7}" type="presParOf" srcId="{558C7B44-B9DA-49D4-887A-D43DE5DA78AF}" destId="{B8D30903-08E2-4561-B140-2ECDFACB8BC8}" srcOrd="0" destOrd="0" presId="urn:microsoft.com/office/officeart/2005/8/layout/hierarchy1"/>
    <dgm:cxn modelId="{A185B4F7-2104-49B6-A78F-2CCDBAD205F5}" type="presParOf" srcId="{558C7B44-B9DA-49D4-887A-D43DE5DA78AF}" destId="{A4D2AFA5-F777-42CF-A006-A2EC7E8E96FA}" srcOrd="1" destOrd="0" presId="urn:microsoft.com/office/officeart/2005/8/layout/hierarchy1"/>
    <dgm:cxn modelId="{0C7B9113-D3EF-44E6-AA66-1FCE3F9CFCF9}" type="presParOf" srcId="{67C54DC8-F6FA-4218-9F6D-29C2362F0F15}" destId="{2978F723-B076-44E0-9387-9BE0EFB67DD8}" srcOrd="1" destOrd="0" presId="urn:microsoft.com/office/officeart/2005/8/layout/hierarchy1"/>
    <dgm:cxn modelId="{BA8AD3AA-4340-454B-912A-B9FC36FF7503}" type="presParOf" srcId="{2978F723-B076-44E0-9387-9BE0EFB67DD8}" destId="{F8BF554D-D104-48FB-BBC4-5A8B2AB6417B}" srcOrd="0" destOrd="0" presId="urn:microsoft.com/office/officeart/2005/8/layout/hierarchy1"/>
    <dgm:cxn modelId="{F7DF8162-E40C-4439-AC1B-C6C136147D65}" type="presParOf" srcId="{2978F723-B076-44E0-9387-9BE0EFB67DD8}" destId="{5BD14A0C-94EF-43D8-93B3-61AEEDC0E7D3}" srcOrd="1" destOrd="0" presId="urn:microsoft.com/office/officeart/2005/8/layout/hierarchy1"/>
    <dgm:cxn modelId="{6EA3BDEC-6E85-4BF3-8E62-306D074A1BE6}" type="presParOf" srcId="{5BD14A0C-94EF-43D8-93B3-61AEEDC0E7D3}" destId="{4F42DA4A-4602-4713-A77A-AF15BFB60081}" srcOrd="0" destOrd="0" presId="urn:microsoft.com/office/officeart/2005/8/layout/hierarchy1"/>
    <dgm:cxn modelId="{569E16E0-68A0-4B52-8859-74AB909F8705}" type="presParOf" srcId="{4F42DA4A-4602-4713-A77A-AF15BFB60081}" destId="{10EC64EA-E4D9-43B0-8BB1-6FD027A5A505}" srcOrd="0" destOrd="0" presId="urn:microsoft.com/office/officeart/2005/8/layout/hierarchy1"/>
    <dgm:cxn modelId="{E8DFB3C4-8692-4A93-8E7C-CCE3F2681E67}" type="presParOf" srcId="{4F42DA4A-4602-4713-A77A-AF15BFB60081}" destId="{CBD7957C-E77A-4453-AE8E-EAA36F19782E}" srcOrd="1" destOrd="0" presId="urn:microsoft.com/office/officeart/2005/8/layout/hierarchy1"/>
    <dgm:cxn modelId="{603A42FB-E360-4B12-88F6-C2EFD5B785BA}" type="presParOf" srcId="{5BD14A0C-94EF-43D8-93B3-61AEEDC0E7D3}" destId="{1728005C-F0DA-42D6-9D53-8D95FBCECD09}" srcOrd="1" destOrd="0" presId="urn:microsoft.com/office/officeart/2005/8/layout/hierarchy1"/>
    <dgm:cxn modelId="{71F3FFE4-41D2-4215-89D4-1A58AD65B6A8}" type="presParOf" srcId="{1728005C-F0DA-42D6-9D53-8D95FBCECD09}" destId="{DABDCB52-6565-44C7-BD2A-84C8CCC61357}" srcOrd="0" destOrd="0" presId="urn:microsoft.com/office/officeart/2005/8/layout/hierarchy1"/>
    <dgm:cxn modelId="{F571EE65-7458-45D2-9379-CA99A2F12741}" type="presParOf" srcId="{1728005C-F0DA-42D6-9D53-8D95FBCECD09}" destId="{131BA46E-D590-4CB3-948A-8EFE3C8920D4}" srcOrd="1" destOrd="0" presId="urn:microsoft.com/office/officeart/2005/8/layout/hierarchy1"/>
    <dgm:cxn modelId="{D8AF2BE4-AE59-4C16-806C-B4CF782A00F6}" type="presParOf" srcId="{131BA46E-D590-4CB3-948A-8EFE3C8920D4}" destId="{62092D90-D75B-4377-9EBB-CEF8510917CB}" srcOrd="0" destOrd="0" presId="urn:microsoft.com/office/officeart/2005/8/layout/hierarchy1"/>
    <dgm:cxn modelId="{50BD1644-E2B4-4DD0-8B13-F8A1D5A40B06}" type="presParOf" srcId="{62092D90-D75B-4377-9EBB-CEF8510917CB}" destId="{49FF3CFE-7648-4AE5-AD46-83A2593E1BEA}" srcOrd="0" destOrd="0" presId="urn:microsoft.com/office/officeart/2005/8/layout/hierarchy1"/>
    <dgm:cxn modelId="{522719D2-57A9-47DB-BB99-A5A09B464A3F}" type="presParOf" srcId="{62092D90-D75B-4377-9EBB-CEF8510917CB}" destId="{23E07852-E394-46F7-86BD-6244A1EE8EC8}" srcOrd="1" destOrd="0" presId="urn:microsoft.com/office/officeart/2005/8/layout/hierarchy1"/>
    <dgm:cxn modelId="{367DDC6E-1F68-4FA9-9DDF-19A6301EDA06}" type="presParOf" srcId="{131BA46E-D590-4CB3-948A-8EFE3C8920D4}" destId="{3530D67F-FA5F-41C6-874D-9F8B0FCF0CD6}" srcOrd="1" destOrd="0" presId="urn:microsoft.com/office/officeart/2005/8/layout/hierarchy1"/>
    <dgm:cxn modelId="{CFF4F86F-A521-4441-B726-D08DCFCF3A2F}" type="presParOf" srcId="{6CAF0ABB-6D01-4056-BF24-C3A843B0CDF6}" destId="{14BB0A62-0F78-4A15-8D0E-6BD00A6DA9D1}" srcOrd="4" destOrd="0" presId="urn:microsoft.com/office/officeart/2005/8/layout/hierarchy1"/>
    <dgm:cxn modelId="{A8686212-926C-4D2F-9F9F-93BBAE8DDCFB}" type="presParOf" srcId="{6CAF0ABB-6D01-4056-BF24-C3A843B0CDF6}" destId="{507D6A6F-0466-40E7-9A50-0CE0F18297F8}" srcOrd="5" destOrd="0" presId="urn:microsoft.com/office/officeart/2005/8/layout/hierarchy1"/>
    <dgm:cxn modelId="{F8799001-E42D-4E11-BEC1-7ACBD8C916BC}" type="presParOf" srcId="{507D6A6F-0466-40E7-9A50-0CE0F18297F8}" destId="{98F57529-7442-4AED-91B3-628C85E31C26}" srcOrd="0" destOrd="0" presId="urn:microsoft.com/office/officeart/2005/8/layout/hierarchy1"/>
    <dgm:cxn modelId="{E5299F66-5A4E-4592-A428-A7597D16B300}" type="presParOf" srcId="{98F57529-7442-4AED-91B3-628C85E31C26}" destId="{CD6BA3F1-8435-4FE2-8FA1-B632B0C258CB}" srcOrd="0" destOrd="0" presId="urn:microsoft.com/office/officeart/2005/8/layout/hierarchy1"/>
    <dgm:cxn modelId="{81BFB1D2-7D83-4BD9-9A42-E1DB6A323689}" type="presParOf" srcId="{98F57529-7442-4AED-91B3-628C85E31C26}" destId="{D797E90B-6446-4737-805A-29B0169FA283}" srcOrd="1" destOrd="0" presId="urn:microsoft.com/office/officeart/2005/8/layout/hierarchy1"/>
    <dgm:cxn modelId="{F444A1CE-E223-44CF-9B45-BE77F878EBFD}" type="presParOf" srcId="{507D6A6F-0466-40E7-9A50-0CE0F18297F8}" destId="{ABB41B55-A536-4E53-81C2-E6602DFDAED5}" srcOrd="1" destOrd="0" presId="urn:microsoft.com/office/officeart/2005/8/layout/hierarchy1"/>
    <dgm:cxn modelId="{A2122252-DF15-4306-870F-522001745CF3}" type="presParOf" srcId="{ABB41B55-A536-4E53-81C2-E6602DFDAED5}" destId="{977DDAB9-4C9A-4A6B-A8D9-D2078CD5282E}" srcOrd="0" destOrd="0" presId="urn:microsoft.com/office/officeart/2005/8/layout/hierarchy1"/>
    <dgm:cxn modelId="{B1160779-0797-4115-A344-85D3B1C6F9CB}" type="presParOf" srcId="{ABB41B55-A536-4E53-81C2-E6602DFDAED5}" destId="{B740C97B-D1D5-4A6F-9632-62766EC9FE37}" srcOrd="1" destOrd="0" presId="urn:microsoft.com/office/officeart/2005/8/layout/hierarchy1"/>
    <dgm:cxn modelId="{6C4D7E03-295C-4AB0-8357-CFD2785EFD21}" type="presParOf" srcId="{B740C97B-D1D5-4A6F-9632-62766EC9FE37}" destId="{1202889D-76DB-4F5D-B85B-5679199A7B3A}" srcOrd="0" destOrd="0" presId="urn:microsoft.com/office/officeart/2005/8/layout/hierarchy1"/>
    <dgm:cxn modelId="{3DFBD9BC-F2AA-4FA6-A8BD-89F33CD473AB}" type="presParOf" srcId="{1202889D-76DB-4F5D-B85B-5679199A7B3A}" destId="{5FE04310-685B-4CFF-8919-2EB771B7989C}" srcOrd="0" destOrd="0" presId="urn:microsoft.com/office/officeart/2005/8/layout/hierarchy1"/>
    <dgm:cxn modelId="{9B566DD9-7763-4332-9A45-CF1CB0781F32}" type="presParOf" srcId="{1202889D-76DB-4F5D-B85B-5679199A7B3A}" destId="{2F6E165A-10E7-4CB2-8C0E-8FE3F4460826}" srcOrd="1" destOrd="0" presId="urn:microsoft.com/office/officeart/2005/8/layout/hierarchy1"/>
    <dgm:cxn modelId="{A2478D3B-EADC-4722-B77A-159DD77FA3A8}" type="presParOf" srcId="{B740C97B-D1D5-4A6F-9632-62766EC9FE37}" destId="{FC06BBF7-CAF7-44D4-B3D2-544AED0439A6}" srcOrd="1" destOrd="0" presId="urn:microsoft.com/office/officeart/2005/8/layout/hierarchy1"/>
    <dgm:cxn modelId="{C54A594E-18B5-40BA-880A-F22DCADA2958}" type="presParOf" srcId="{ABB41B55-A536-4E53-81C2-E6602DFDAED5}" destId="{D4E88E2E-3F28-4741-B910-7A8D39E9C45A}" srcOrd="2" destOrd="0" presId="urn:microsoft.com/office/officeart/2005/8/layout/hierarchy1"/>
    <dgm:cxn modelId="{FFB510BE-47D4-4880-B1B4-30596503F679}" type="presParOf" srcId="{ABB41B55-A536-4E53-81C2-E6602DFDAED5}" destId="{2486A7C2-8B4E-48F6-9299-0B4A89F86002}" srcOrd="3" destOrd="0" presId="urn:microsoft.com/office/officeart/2005/8/layout/hierarchy1"/>
    <dgm:cxn modelId="{DFC29EF5-3A41-424A-9E08-3EEF86767390}" type="presParOf" srcId="{2486A7C2-8B4E-48F6-9299-0B4A89F86002}" destId="{FE9CC133-2581-4BC4-B5A8-88CF54F6D4F4}" srcOrd="0" destOrd="0" presId="urn:microsoft.com/office/officeart/2005/8/layout/hierarchy1"/>
    <dgm:cxn modelId="{8B6007A8-74B6-4474-AFC3-2FC61DCAE372}" type="presParOf" srcId="{FE9CC133-2581-4BC4-B5A8-88CF54F6D4F4}" destId="{F9D2BF43-1129-4505-ABC5-73F3B5E486A5}" srcOrd="0" destOrd="0" presId="urn:microsoft.com/office/officeart/2005/8/layout/hierarchy1"/>
    <dgm:cxn modelId="{9F4970D8-1483-4037-9150-033A0BE5A809}" type="presParOf" srcId="{FE9CC133-2581-4BC4-B5A8-88CF54F6D4F4}" destId="{D7AE65E6-1E29-44B5-988B-DBEB0A6BA3AC}" srcOrd="1" destOrd="0" presId="urn:microsoft.com/office/officeart/2005/8/layout/hierarchy1"/>
    <dgm:cxn modelId="{199BB1A6-EB65-402A-A8DA-D78FBE47451B}" type="presParOf" srcId="{2486A7C2-8B4E-48F6-9299-0B4A89F86002}" destId="{1A5F2F91-CDA2-499E-90FE-39DC0A4028E3}" srcOrd="1" destOrd="0" presId="urn:microsoft.com/office/officeart/2005/8/layout/hierarchy1"/>
    <dgm:cxn modelId="{F04B43EA-1047-4395-B544-53C996A79A18}" type="presParOf" srcId="{1A5F2F91-CDA2-499E-90FE-39DC0A4028E3}" destId="{1A34DF26-3286-4EFF-9E41-6B837B8674A4}" srcOrd="0" destOrd="0" presId="urn:microsoft.com/office/officeart/2005/8/layout/hierarchy1"/>
    <dgm:cxn modelId="{03105295-BFAA-4D3D-A4FB-85F03B763C8E}" type="presParOf" srcId="{1A5F2F91-CDA2-499E-90FE-39DC0A4028E3}" destId="{FF33CD98-49AD-4CBB-A564-DCBC67E570C7}" srcOrd="1" destOrd="0" presId="urn:microsoft.com/office/officeart/2005/8/layout/hierarchy1"/>
    <dgm:cxn modelId="{67726031-2A9A-4724-8AB3-BB1383E729A5}" type="presParOf" srcId="{FF33CD98-49AD-4CBB-A564-DCBC67E570C7}" destId="{B19E68E0-EABE-43E1-836C-9F4460E1FFE4}" srcOrd="0" destOrd="0" presId="urn:microsoft.com/office/officeart/2005/8/layout/hierarchy1"/>
    <dgm:cxn modelId="{D9263815-19F4-496F-B2FE-0E3F78FEB1D5}" type="presParOf" srcId="{B19E68E0-EABE-43E1-836C-9F4460E1FFE4}" destId="{FA9D23FA-A09B-45E5-B9A5-B00BCF89F04C}" srcOrd="0" destOrd="0" presId="urn:microsoft.com/office/officeart/2005/8/layout/hierarchy1"/>
    <dgm:cxn modelId="{2F922ACE-767E-429E-B7C6-7A8C37CC99C4}" type="presParOf" srcId="{B19E68E0-EABE-43E1-836C-9F4460E1FFE4}" destId="{D1449996-8C21-4436-9B5A-FF9462CD7069}" srcOrd="1" destOrd="0" presId="urn:microsoft.com/office/officeart/2005/8/layout/hierarchy1"/>
    <dgm:cxn modelId="{5D522C2B-20B7-466B-82FE-800265CC49F9}" type="presParOf" srcId="{FF33CD98-49AD-4CBB-A564-DCBC67E570C7}" destId="{971C768C-D275-4C78-814A-17A8BFCFA353}" srcOrd="1" destOrd="0" presId="urn:microsoft.com/office/officeart/2005/8/layout/hierarchy1"/>
    <dgm:cxn modelId="{0C3DE161-1BEF-4A0E-992C-C97511824D90}" type="presParOf" srcId="{1A5F2F91-CDA2-499E-90FE-39DC0A4028E3}" destId="{32581918-561F-4047-B885-3E9A5F37E60B}" srcOrd="2" destOrd="0" presId="urn:microsoft.com/office/officeart/2005/8/layout/hierarchy1"/>
    <dgm:cxn modelId="{52CA9F96-D868-4393-8327-67DFAA0ECC2C}" type="presParOf" srcId="{1A5F2F91-CDA2-499E-90FE-39DC0A4028E3}" destId="{B6B1980E-5675-49F6-AFE1-D0B20BD216EC}" srcOrd="3" destOrd="0" presId="urn:microsoft.com/office/officeart/2005/8/layout/hierarchy1"/>
    <dgm:cxn modelId="{6FDB8590-78D9-4F84-993B-2F6538596CC3}" type="presParOf" srcId="{B6B1980E-5675-49F6-AFE1-D0B20BD216EC}" destId="{F83B65F6-E2A0-4438-98D7-BDFA230D3ED3}" srcOrd="0" destOrd="0" presId="urn:microsoft.com/office/officeart/2005/8/layout/hierarchy1"/>
    <dgm:cxn modelId="{FF06B6A6-5911-4649-8947-03377060727E}" type="presParOf" srcId="{F83B65F6-E2A0-4438-98D7-BDFA230D3ED3}" destId="{674CE241-0A6C-42F9-B8B3-BCF6AD4D22B9}" srcOrd="0" destOrd="0" presId="urn:microsoft.com/office/officeart/2005/8/layout/hierarchy1"/>
    <dgm:cxn modelId="{4AD67AC6-5F3F-45B8-8BDE-D710A8577D05}" type="presParOf" srcId="{F83B65F6-E2A0-4438-98D7-BDFA230D3ED3}" destId="{1F915715-3352-4B20-A29E-2B16808E71AF}" srcOrd="1" destOrd="0" presId="urn:microsoft.com/office/officeart/2005/8/layout/hierarchy1"/>
    <dgm:cxn modelId="{EF1E8533-4A1B-4F48-9344-5EF80FE05987}" type="presParOf" srcId="{B6B1980E-5675-49F6-AFE1-D0B20BD216EC}" destId="{1529BD25-078F-4E3F-9A59-B01059757876}" srcOrd="1" destOrd="0" presId="urn:microsoft.com/office/officeart/2005/8/layout/hierarchy1"/>
    <dgm:cxn modelId="{902F63C1-D301-4098-A0DA-55E18C60C879}" type="presParOf" srcId="{6CAF0ABB-6D01-4056-BF24-C3A843B0CDF6}" destId="{654361DA-7B8A-407E-8706-D073CE1F8E46}" srcOrd="6" destOrd="0" presId="urn:microsoft.com/office/officeart/2005/8/layout/hierarchy1"/>
    <dgm:cxn modelId="{B82C9A0A-BDC8-4639-80A4-98CB9205559C}" type="presParOf" srcId="{6CAF0ABB-6D01-4056-BF24-C3A843B0CDF6}" destId="{51E2F4C9-53C6-471B-B067-B7C9B817AFF2}" srcOrd="7" destOrd="0" presId="urn:microsoft.com/office/officeart/2005/8/layout/hierarchy1"/>
    <dgm:cxn modelId="{6C944E7F-1703-4D34-9CB2-7C87A08F5505}" type="presParOf" srcId="{51E2F4C9-53C6-471B-B067-B7C9B817AFF2}" destId="{DBF80205-11B5-4087-A884-12B32A0C676B}" srcOrd="0" destOrd="0" presId="urn:microsoft.com/office/officeart/2005/8/layout/hierarchy1"/>
    <dgm:cxn modelId="{BCF11FEC-FB5B-4261-AB40-5FA00DCF22AB}" type="presParOf" srcId="{DBF80205-11B5-4087-A884-12B32A0C676B}" destId="{FE0D90D5-10AB-47D7-B7EE-E12317726C19}" srcOrd="0" destOrd="0" presId="urn:microsoft.com/office/officeart/2005/8/layout/hierarchy1"/>
    <dgm:cxn modelId="{180DEE4F-E1D5-4D9A-83FF-CDC60C07C432}" type="presParOf" srcId="{DBF80205-11B5-4087-A884-12B32A0C676B}" destId="{4094D99E-E301-4365-939C-367F4BB51578}" srcOrd="1" destOrd="0" presId="urn:microsoft.com/office/officeart/2005/8/layout/hierarchy1"/>
    <dgm:cxn modelId="{D093096F-E68F-40B4-92B8-DECDF42B7649}" type="presParOf" srcId="{51E2F4C9-53C6-471B-B067-B7C9B817AFF2}" destId="{03D143CA-999C-4BFA-9A81-B25A2CD17157}" srcOrd="1" destOrd="0" presId="urn:microsoft.com/office/officeart/2005/8/layout/hierarchy1"/>
    <dgm:cxn modelId="{8EBCC15F-E1D4-42E1-AF7D-7CE75F133BDA}" type="presParOf" srcId="{03D143CA-999C-4BFA-9A81-B25A2CD17157}" destId="{22773533-7698-4506-9D76-2E670BDEB7BE}" srcOrd="0" destOrd="0" presId="urn:microsoft.com/office/officeart/2005/8/layout/hierarchy1"/>
    <dgm:cxn modelId="{868BCB8F-A69A-421B-B62F-5A31B65783C9}" type="presParOf" srcId="{03D143CA-999C-4BFA-9A81-B25A2CD17157}" destId="{74ACF435-148A-43BC-B4DD-89BE932D864B}" srcOrd="1" destOrd="0" presId="urn:microsoft.com/office/officeart/2005/8/layout/hierarchy1"/>
    <dgm:cxn modelId="{2E7305EE-1FD1-4C48-80B1-2BA6D0F4F758}" type="presParOf" srcId="{74ACF435-148A-43BC-B4DD-89BE932D864B}" destId="{13197E51-6B3C-49B1-8308-4AD557F24F86}" srcOrd="0" destOrd="0" presId="urn:microsoft.com/office/officeart/2005/8/layout/hierarchy1"/>
    <dgm:cxn modelId="{C650D0BF-DAFF-4D64-99EA-61AD25F05376}" type="presParOf" srcId="{13197E51-6B3C-49B1-8308-4AD557F24F86}" destId="{0B7BE07C-08BC-490E-B7BD-3588D8E1FA7E}" srcOrd="0" destOrd="0" presId="urn:microsoft.com/office/officeart/2005/8/layout/hierarchy1"/>
    <dgm:cxn modelId="{F679A9F8-1F0C-495C-9C33-D901B917C88C}" type="presParOf" srcId="{13197E51-6B3C-49B1-8308-4AD557F24F86}" destId="{A9B2D6C7-72BC-4509-9FA4-7FFD3D8E6283}" srcOrd="1" destOrd="0" presId="urn:microsoft.com/office/officeart/2005/8/layout/hierarchy1"/>
    <dgm:cxn modelId="{1551C864-FA37-41EB-85D3-FB7C494B32C8}" type="presParOf" srcId="{74ACF435-148A-43BC-B4DD-89BE932D864B}" destId="{36545892-F982-4C86-8EE0-FD4F6361CDF6}" srcOrd="1" destOrd="0" presId="urn:microsoft.com/office/officeart/2005/8/layout/hierarchy1"/>
    <dgm:cxn modelId="{43C34071-18FE-43EA-93C9-1E7A5304FF63}" type="presParOf" srcId="{36545892-F982-4C86-8EE0-FD4F6361CDF6}" destId="{561455D9-7D18-4373-8CB6-EC2B956E362A}" srcOrd="0" destOrd="0" presId="urn:microsoft.com/office/officeart/2005/8/layout/hierarchy1"/>
    <dgm:cxn modelId="{7F72AB85-2A67-4B1B-B131-5AD84F8AF2A7}" type="presParOf" srcId="{36545892-F982-4C86-8EE0-FD4F6361CDF6}" destId="{FDBEDE7A-DCC9-428C-8871-5DAA9F86E8AF}" srcOrd="1" destOrd="0" presId="urn:microsoft.com/office/officeart/2005/8/layout/hierarchy1"/>
    <dgm:cxn modelId="{646A15CB-A479-46F5-9F36-D025085C400F}" type="presParOf" srcId="{FDBEDE7A-DCC9-428C-8871-5DAA9F86E8AF}" destId="{406BF260-C986-4CDF-B26C-0F270B31C5D6}" srcOrd="0" destOrd="0" presId="urn:microsoft.com/office/officeart/2005/8/layout/hierarchy1"/>
    <dgm:cxn modelId="{B4C53D35-6C84-4A01-BE64-911B2BCF5D70}" type="presParOf" srcId="{406BF260-C986-4CDF-B26C-0F270B31C5D6}" destId="{57CF8917-F0A1-488F-88B4-D8E8EC6D400A}" srcOrd="0" destOrd="0" presId="urn:microsoft.com/office/officeart/2005/8/layout/hierarchy1"/>
    <dgm:cxn modelId="{10C143A6-CC79-4993-8FCE-BD81019E1CCA}" type="presParOf" srcId="{406BF260-C986-4CDF-B26C-0F270B31C5D6}" destId="{74FD6B55-CB62-4FCF-B4D6-0460565BA75C}" srcOrd="1" destOrd="0" presId="urn:microsoft.com/office/officeart/2005/8/layout/hierarchy1"/>
    <dgm:cxn modelId="{BF9F523C-088E-460C-BD8C-F28AF8D15A57}" type="presParOf" srcId="{FDBEDE7A-DCC9-428C-8871-5DAA9F86E8AF}" destId="{BE311FEC-4E66-45EA-A199-05BE422D8738}" srcOrd="1" destOrd="0" presId="urn:microsoft.com/office/officeart/2005/8/layout/hierarchy1"/>
    <dgm:cxn modelId="{41378D7C-FA42-4CFD-8FD0-BB3F27D6D73A}" type="presParOf" srcId="{6CAF0ABB-6D01-4056-BF24-C3A843B0CDF6}" destId="{08C1F248-245E-4021-8954-680E13354608}" srcOrd="8" destOrd="0" presId="urn:microsoft.com/office/officeart/2005/8/layout/hierarchy1"/>
    <dgm:cxn modelId="{68791482-1E97-4B20-9651-7CA5A48A85A6}" type="presParOf" srcId="{6CAF0ABB-6D01-4056-BF24-C3A843B0CDF6}" destId="{9A645E62-591B-4B0D-9709-9C2EE488B743}" srcOrd="9" destOrd="0" presId="urn:microsoft.com/office/officeart/2005/8/layout/hierarchy1"/>
    <dgm:cxn modelId="{7FB0E06A-49A2-449A-9C3A-825CC5293DBD}" type="presParOf" srcId="{9A645E62-591B-4B0D-9709-9C2EE488B743}" destId="{872A266A-364B-46F6-BF4D-62666A1B798F}" srcOrd="0" destOrd="0" presId="urn:microsoft.com/office/officeart/2005/8/layout/hierarchy1"/>
    <dgm:cxn modelId="{49385788-F5D9-4E26-A2E0-73540807427F}" type="presParOf" srcId="{872A266A-364B-46F6-BF4D-62666A1B798F}" destId="{EDA32BD2-D7E1-4D7A-8031-FF17739BCD03}" srcOrd="0" destOrd="0" presId="urn:microsoft.com/office/officeart/2005/8/layout/hierarchy1"/>
    <dgm:cxn modelId="{5215F49D-052D-439C-BDD3-7C1AF5F75E2A}" type="presParOf" srcId="{872A266A-364B-46F6-BF4D-62666A1B798F}" destId="{6B6E612E-8925-4B38-A39F-315F99093BA4}" srcOrd="1" destOrd="0" presId="urn:microsoft.com/office/officeart/2005/8/layout/hierarchy1"/>
    <dgm:cxn modelId="{38D05D75-FDB4-43F7-8425-67D93859D1CA}" type="presParOf" srcId="{9A645E62-591B-4B0D-9709-9C2EE488B743}" destId="{C27F31FB-7FB9-4AE7-999B-1385B3FA648D}" srcOrd="1" destOrd="0" presId="urn:microsoft.com/office/officeart/2005/8/layout/hierarchy1"/>
    <dgm:cxn modelId="{694B870F-5BE3-429C-BA2C-BE8313AD8DC1}" type="presParOf" srcId="{C27F31FB-7FB9-4AE7-999B-1385B3FA648D}" destId="{30A167A7-6718-420D-B7C2-19E6A2A53B3F}" srcOrd="0" destOrd="0" presId="urn:microsoft.com/office/officeart/2005/8/layout/hierarchy1"/>
    <dgm:cxn modelId="{37A810A5-64C5-44C1-BB98-EB15B981AFB5}" type="presParOf" srcId="{C27F31FB-7FB9-4AE7-999B-1385B3FA648D}" destId="{2E91EF65-8F17-40C7-9E3E-4881AE408543}" srcOrd="1" destOrd="0" presId="urn:microsoft.com/office/officeart/2005/8/layout/hierarchy1"/>
    <dgm:cxn modelId="{85B88932-A0E5-42EB-8F6A-F657F0D6EAEE}" type="presParOf" srcId="{2E91EF65-8F17-40C7-9E3E-4881AE408543}" destId="{0179C6F0-67A4-4A63-8479-021347CD78C0}" srcOrd="0" destOrd="0" presId="urn:microsoft.com/office/officeart/2005/8/layout/hierarchy1"/>
    <dgm:cxn modelId="{115454B8-1F2D-4A89-9AA9-EF0D960ABF54}" type="presParOf" srcId="{0179C6F0-67A4-4A63-8479-021347CD78C0}" destId="{6D5F6D69-A777-40AF-9E48-DBF88BD889CC}" srcOrd="0" destOrd="0" presId="urn:microsoft.com/office/officeart/2005/8/layout/hierarchy1"/>
    <dgm:cxn modelId="{D848AC03-C3D8-45FD-9BFD-A401737C6019}" type="presParOf" srcId="{0179C6F0-67A4-4A63-8479-021347CD78C0}" destId="{E9AF10D4-C428-42D3-8528-763FF2FEA44A}" srcOrd="1" destOrd="0" presId="urn:microsoft.com/office/officeart/2005/8/layout/hierarchy1"/>
    <dgm:cxn modelId="{271A1731-201F-4F73-B040-A8B6381C0739}" type="presParOf" srcId="{2E91EF65-8F17-40C7-9E3E-4881AE408543}" destId="{4FBA054C-9476-41C5-9AB7-58D1096E1EFC}" srcOrd="1" destOrd="0" presId="urn:microsoft.com/office/officeart/2005/8/layout/hierarchy1"/>
    <dgm:cxn modelId="{A67CFC5D-CE75-414D-AD8E-D418BD3BD7BF}" type="presParOf" srcId="{C27F31FB-7FB9-4AE7-999B-1385B3FA648D}" destId="{9657106E-7FC3-42B6-80E3-C4E8F1C5DF77}" srcOrd="2" destOrd="0" presId="urn:microsoft.com/office/officeart/2005/8/layout/hierarchy1"/>
    <dgm:cxn modelId="{7B2464D7-EC19-4403-B49B-0B5576836B01}" type="presParOf" srcId="{C27F31FB-7FB9-4AE7-999B-1385B3FA648D}" destId="{0006716D-3124-4F53-A1BB-0953E84D7040}" srcOrd="3" destOrd="0" presId="urn:microsoft.com/office/officeart/2005/8/layout/hierarchy1"/>
    <dgm:cxn modelId="{258A492C-9925-4D26-8B20-C65B03D1B7A1}" type="presParOf" srcId="{0006716D-3124-4F53-A1BB-0953E84D7040}" destId="{1D5F18EC-864E-45C4-BC0E-82845944CF58}" srcOrd="0" destOrd="0" presId="urn:microsoft.com/office/officeart/2005/8/layout/hierarchy1"/>
    <dgm:cxn modelId="{9DA72B69-332E-4BEE-9DD2-0F84B7A61825}" type="presParOf" srcId="{1D5F18EC-864E-45C4-BC0E-82845944CF58}" destId="{2F291C07-CC90-4085-85F5-7A67E199D6E5}" srcOrd="0" destOrd="0" presId="urn:microsoft.com/office/officeart/2005/8/layout/hierarchy1"/>
    <dgm:cxn modelId="{B556AB5F-0A9B-4DC5-A9AD-DF5353E51ECA}" type="presParOf" srcId="{1D5F18EC-864E-45C4-BC0E-82845944CF58}" destId="{58C55371-729D-4281-8519-4F0082862EFF}" srcOrd="1" destOrd="0" presId="urn:microsoft.com/office/officeart/2005/8/layout/hierarchy1"/>
    <dgm:cxn modelId="{969FAF16-D73C-4D51-9248-246F7D4736D3}" type="presParOf" srcId="{0006716D-3124-4F53-A1BB-0953E84D7040}" destId="{EF5653D0-3C1E-41E5-BDB5-473E8B76772F}" srcOrd="1" destOrd="0" presId="urn:microsoft.com/office/officeart/2005/8/layout/hierarchy1"/>
    <dgm:cxn modelId="{A899E7BE-A4D3-4BB4-B02E-3C461BA09FD0}" type="presParOf" srcId="{EF5653D0-3C1E-41E5-BDB5-473E8B76772F}" destId="{E16F4089-F989-4CC2-873A-1D50938A5199}" srcOrd="0" destOrd="0" presId="urn:microsoft.com/office/officeart/2005/8/layout/hierarchy1"/>
    <dgm:cxn modelId="{6A14A424-F6E3-4936-A18C-4DAABB6E6DAA}" type="presParOf" srcId="{EF5653D0-3C1E-41E5-BDB5-473E8B76772F}" destId="{55B170C6-B6B8-43BE-A6BE-94C6CE651F4B}" srcOrd="1" destOrd="0" presId="urn:microsoft.com/office/officeart/2005/8/layout/hierarchy1"/>
    <dgm:cxn modelId="{252C98DD-2FCF-42F0-BDD1-EDE838AC9A4F}" type="presParOf" srcId="{55B170C6-B6B8-43BE-A6BE-94C6CE651F4B}" destId="{EDA11717-7934-44C1-8F21-0332D8501FDA}" srcOrd="0" destOrd="0" presId="urn:microsoft.com/office/officeart/2005/8/layout/hierarchy1"/>
    <dgm:cxn modelId="{5684BC82-2147-4994-957D-1C50C5AE8845}" type="presParOf" srcId="{EDA11717-7934-44C1-8F21-0332D8501FDA}" destId="{00F4EC66-39B0-4CB4-869D-72B122C6575E}" srcOrd="0" destOrd="0" presId="urn:microsoft.com/office/officeart/2005/8/layout/hierarchy1"/>
    <dgm:cxn modelId="{60945C53-B704-42BD-985C-13053A325691}" type="presParOf" srcId="{EDA11717-7934-44C1-8F21-0332D8501FDA}" destId="{7F4453FF-F22E-41E5-8CA2-819F63A613BD}" srcOrd="1" destOrd="0" presId="urn:microsoft.com/office/officeart/2005/8/layout/hierarchy1"/>
    <dgm:cxn modelId="{E9787278-93DE-4270-81FF-5C079C297D33}" type="presParOf" srcId="{55B170C6-B6B8-43BE-A6BE-94C6CE651F4B}" destId="{031F4CF5-9358-4197-8BD7-97E20D501F7C}" srcOrd="1" destOrd="0" presId="urn:microsoft.com/office/officeart/2005/8/layout/hierarchy1"/>
    <dgm:cxn modelId="{A582EA61-65F5-433E-91E1-45504EAE940F}" type="presParOf" srcId="{EF5653D0-3C1E-41E5-BDB5-473E8B76772F}" destId="{3B66C423-7209-48D7-868A-7EA28822045B}" srcOrd="2" destOrd="0" presId="urn:microsoft.com/office/officeart/2005/8/layout/hierarchy1"/>
    <dgm:cxn modelId="{5B1FBF1C-A8DF-4E7C-882B-8FDD48D93573}" type="presParOf" srcId="{EF5653D0-3C1E-41E5-BDB5-473E8B76772F}" destId="{9699E8FF-FC6A-4F20-A3BE-B51FDA8FC002}" srcOrd="3" destOrd="0" presId="urn:microsoft.com/office/officeart/2005/8/layout/hierarchy1"/>
    <dgm:cxn modelId="{00C9355E-F538-4A47-A4E4-0216933167C2}" type="presParOf" srcId="{9699E8FF-FC6A-4F20-A3BE-B51FDA8FC002}" destId="{A14FEA05-978D-4C8D-9A3D-2A2A4D5DB212}" srcOrd="0" destOrd="0" presId="urn:microsoft.com/office/officeart/2005/8/layout/hierarchy1"/>
    <dgm:cxn modelId="{382E3F0C-F469-471F-8AA7-90272171B537}" type="presParOf" srcId="{A14FEA05-978D-4C8D-9A3D-2A2A4D5DB212}" destId="{A7D184C8-3FFB-484E-9378-86A1DAFF5F2B}" srcOrd="0" destOrd="0" presId="urn:microsoft.com/office/officeart/2005/8/layout/hierarchy1"/>
    <dgm:cxn modelId="{0C44419D-8C9B-423A-96FB-FF0DF2F31D67}" type="presParOf" srcId="{A14FEA05-978D-4C8D-9A3D-2A2A4D5DB212}" destId="{4852DB35-5D36-4707-A59E-F4B01E305B4E}" srcOrd="1" destOrd="0" presId="urn:microsoft.com/office/officeart/2005/8/layout/hierarchy1"/>
    <dgm:cxn modelId="{275FC018-D5A0-4984-BE9A-1BF5DB6F1768}" type="presParOf" srcId="{9699E8FF-FC6A-4F20-A3BE-B51FDA8FC002}" destId="{F2FEECA6-89B9-435F-B05B-F2D9955940D6}"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66C423-7209-48D7-868A-7EA28822045B}">
      <dsp:nvSpPr>
        <dsp:cNvPr id="0" name=""/>
        <dsp:cNvSpPr/>
      </dsp:nvSpPr>
      <dsp:spPr>
        <a:xfrm>
          <a:off x="6698681" y="2266895"/>
          <a:ext cx="91440" cy="115337"/>
        </a:xfrm>
        <a:custGeom>
          <a:avLst/>
          <a:gdLst/>
          <a:ahLst/>
          <a:cxnLst/>
          <a:rect l="0" t="0" r="0" b="0"/>
          <a:pathLst>
            <a:path>
              <a:moveTo>
                <a:pt x="45720" y="0"/>
              </a:moveTo>
              <a:lnTo>
                <a:pt x="45720" y="50743"/>
              </a:lnTo>
              <a:lnTo>
                <a:pt x="69560" y="50743"/>
              </a:lnTo>
              <a:lnTo>
                <a:pt x="69560" y="115337"/>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16F4089-F989-4CC2-873A-1D50938A5199}">
      <dsp:nvSpPr>
        <dsp:cNvPr id="0" name=""/>
        <dsp:cNvSpPr/>
      </dsp:nvSpPr>
      <dsp:spPr>
        <a:xfrm>
          <a:off x="5889797" y="2266895"/>
          <a:ext cx="854603" cy="106593"/>
        </a:xfrm>
        <a:custGeom>
          <a:avLst/>
          <a:gdLst/>
          <a:ahLst/>
          <a:cxnLst/>
          <a:rect l="0" t="0" r="0" b="0"/>
          <a:pathLst>
            <a:path>
              <a:moveTo>
                <a:pt x="854603" y="0"/>
              </a:moveTo>
              <a:lnTo>
                <a:pt x="854603" y="41999"/>
              </a:lnTo>
              <a:lnTo>
                <a:pt x="0" y="41999"/>
              </a:lnTo>
              <a:lnTo>
                <a:pt x="0" y="106593"/>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657106E-7FC3-42B6-80E3-C4E8F1C5DF77}">
      <dsp:nvSpPr>
        <dsp:cNvPr id="0" name=""/>
        <dsp:cNvSpPr/>
      </dsp:nvSpPr>
      <dsp:spPr>
        <a:xfrm>
          <a:off x="6318295" y="1621344"/>
          <a:ext cx="426106" cy="202787"/>
        </a:xfrm>
        <a:custGeom>
          <a:avLst/>
          <a:gdLst/>
          <a:ahLst/>
          <a:cxnLst/>
          <a:rect l="0" t="0" r="0" b="0"/>
          <a:pathLst>
            <a:path>
              <a:moveTo>
                <a:pt x="0" y="0"/>
              </a:moveTo>
              <a:lnTo>
                <a:pt x="0" y="138194"/>
              </a:lnTo>
              <a:lnTo>
                <a:pt x="426106" y="138194"/>
              </a:lnTo>
              <a:lnTo>
                <a:pt x="426106" y="202787"/>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0A167A7-6718-420D-B7C2-19E6A2A53B3F}">
      <dsp:nvSpPr>
        <dsp:cNvPr id="0" name=""/>
        <dsp:cNvSpPr/>
      </dsp:nvSpPr>
      <dsp:spPr>
        <a:xfrm>
          <a:off x="5892188" y="1621344"/>
          <a:ext cx="426106" cy="202787"/>
        </a:xfrm>
        <a:custGeom>
          <a:avLst/>
          <a:gdLst/>
          <a:ahLst/>
          <a:cxnLst/>
          <a:rect l="0" t="0" r="0" b="0"/>
          <a:pathLst>
            <a:path>
              <a:moveTo>
                <a:pt x="426106" y="0"/>
              </a:moveTo>
              <a:lnTo>
                <a:pt x="426106" y="138194"/>
              </a:lnTo>
              <a:lnTo>
                <a:pt x="0" y="138194"/>
              </a:lnTo>
              <a:lnTo>
                <a:pt x="0" y="202787"/>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8C1F248-245E-4021-8954-680E13354608}">
      <dsp:nvSpPr>
        <dsp:cNvPr id="0" name=""/>
        <dsp:cNvSpPr/>
      </dsp:nvSpPr>
      <dsp:spPr>
        <a:xfrm>
          <a:off x="3575712" y="737843"/>
          <a:ext cx="2742582" cy="202787"/>
        </a:xfrm>
        <a:custGeom>
          <a:avLst/>
          <a:gdLst/>
          <a:ahLst/>
          <a:cxnLst/>
          <a:rect l="0" t="0" r="0" b="0"/>
          <a:pathLst>
            <a:path>
              <a:moveTo>
                <a:pt x="0" y="0"/>
              </a:moveTo>
              <a:lnTo>
                <a:pt x="0" y="138194"/>
              </a:lnTo>
              <a:lnTo>
                <a:pt x="2742582" y="138194"/>
              </a:lnTo>
              <a:lnTo>
                <a:pt x="2742582" y="20278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61455D9-7D18-4373-8CB6-EC2B956E362A}">
      <dsp:nvSpPr>
        <dsp:cNvPr id="0" name=""/>
        <dsp:cNvSpPr/>
      </dsp:nvSpPr>
      <dsp:spPr>
        <a:xfrm>
          <a:off x="4994256" y="2220033"/>
          <a:ext cx="91440" cy="202787"/>
        </a:xfrm>
        <a:custGeom>
          <a:avLst/>
          <a:gdLst/>
          <a:ahLst/>
          <a:cxnLst/>
          <a:rect l="0" t="0" r="0" b="0"/>
          <a:pathLst>
            <a:path>
              <a:moveTo>
                <a:pt x="45720" y="0"/>
              </a:moveTo>
              <a:lnTo>
                <a:pt x="45720" y="202787"/>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2773533-7698-4506-9D76-2E670BDEB7BE}">
      <dsp:nvSpPr>
        <dsp:cNvPr id="0" name=""/>
        <dsp:cNvSpPr/>
      </dsp:nvSpPr>
      <dsp:spPr>
        <a:xfrm>
          <a:off x="4994256" y="1574482"/>
          <a:ext cx="91440" cy="202787"/>
        </a:xfrm>
        <a:custGeom>
          <a:avLst/>
          <a:gdLst/>
          <a:ahLst/>
          <a:cxnLst/>
          <a:rect l="0" t="0" r="0" b="0"/>
          <a:pathLst>
            <a:path>
              <a:moveTo>
                <a:pt x="45720" y="0"/>
              </a:moveTo>
              <a:lnTo>
                <a:pt x="45720" y="202787"/>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54361DA-7B8A-407E-8706-D073CE1F8E46}">
      <dsp:nvSpPr>
        <dsp:cNvPr id="0" name=""/>
        <dsp:cNvSpPr/>
      </dsp:nvSpPr>
      <dsp:spPr>
        <a:xfrm>
          <a:off x="3575712" y="737843"/>
          <a:ext cx="1464263" cy="202787"/>
        </a:xfrm>
        <a:custGeom>
          <a:avLst/>
          <a:gdLst/>
          <a:ahLst/>
          <a:cxnLst/>
          <a:rect l="0" t="0" r="0" b="0"/>
          <a:pathLst>
            <a:path>
              <a:moveTo>
                <a:pt x="0" y="0"/>
              </a:moveTo>
              <a:lnTo>
                <a:pt x="0" y="138194"/>
              </a:lnTo>
              <a:lnTo>
                <a:pt x="1464263" y="138194"/>
              </a:lnTo>
              <a:lnTo>
                <a:pt x="1464263" y="20278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2581918-561F-4047-B885-3E9A5F37E60B}">
      <dsp:nvSpPr>
        <dsp:cNvPr id="0" name=""/>
        <dsp:cNvSpPr/>
      </dsp:nvSpPr>
      <dsp:spPr>
        <a:xfrm>
          <a:off x="3715937" y="2216801"/>
          <a:ext cx="91440" cy="169894"/>
        </a:xfrm>
        <a:custGeom>
          <a:avLst/>
          <a:gdLst/>
          <a:ahLst/>
          <a:cxnLst/>
          <a:rect l="0" t="0" r="0" b="0"/>
          <a:pathLst>
            <a:path>
              <a:moveTo>
                <a:pt x="45720" y="0"/>
              </a:moveTo>
              <a:lnTo>
                <a:pt x="45720" y="105301"/>
              </a:lnTo>
              <a:lnTo>
                <a:pt x="120990" y="105301"/>
              </a:lnTo>
              <a:lnTo>
                <a:pt x="120990" y="169894"/>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A34DF26-3286-4EFF-9E41-6B837B8674A4}">
      <dsp:nvSpPr>
        <dsp:cNvPr id="0" name=""/>
        <dsp:cNvSpPr/>
      </dsp:nvSpPr>
      <dsp:spPr>
        <a:xfrm>
          <a:off x="2875077" y="2216801"/>
          <a:ext cx="886579" cy="115076"/>
        </a:xfrm>
        <a:custGeom>
          <a:avLst/>
          <a:gdLst/>
          <a:ahLst/>
          <a:cxnLst/>
          <a:rect l="0" t="0" r="0" b="0"/>
          <a:pathLst>
            <a:path>
              <a:moveTo>
                <a:pt x="886579" y="0"/>
              </a:moveTo>
              <a:lnTo>
                <a:pt x="886579" y="50482"/>
              </a:lnTo>
              <a:lnTo>
                <a:pt x="0" y="50482"/>
              </a:lnTo>
              <a:lnTo>
                <a:pt x="0" y="115076"/>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D4E88E2E-3F28-4741-B910-7A8D39E9C45A}">
      <dsp:nvSpPr>
        <dsp:cNvPr id="0" name=""/>
        <dsp:cNvSpPr/>
      </dsp:nvSpPr>
      <dsp:spPr>
        <a:xfrm>
          <a:off x="3335551" y="1571250"/>
          <a:ext cx="426106" cy="202787"/>
        </a:xfrm>
        <a:custGeom>
          <a:avLst/>
          <a:gdLst/>
          <a:ahLst/>
          <a:cxnLst/>
          <a:rect l="0" t="0" r="0" b="0"/>
          <a:pathLst>
            <a:path>
              <a:moveTo>
                <a:pt x="0" y="0"/>
              </a:moveTo>
              <a:lnTo>
                <a:pt x="0" y="138194"/>
              </a:lnTo>
              <a:lnTo>
                <a:pt x="426106" y="138194"/>
              </a:lnTo>
              <a:lnTo>
                <a:pt x="426106" y="202787"/>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77DDAB9-4C9A-4A6B-A8D9-D2078CD5282E}">
      <dsp:nvSpPr>
        <dsp:cNvPr id="0" name=""/>
        <dsp:cNvSpPr/>
      </dsp:nvSpPr>
      <dsp:spPr>
        <a:xfrm>
          <a:off x="2909445" y="1571250"/>
          <a:ext cx="426106" cy="202787"/>
        </a:xfrm>
        <a:custGeom>
          <a:avLst/>
          <a:gdLst/>
          <a:ahLst/>
          <a:cxnLst/>
          <a:rect l="0" t="0" r="0" b="0"/>
          <a:pathLst>
            <a:path>
              <a:moveTo>
                <a:pt x="426106" y="0"/>
              </a:moveTo>
              <a:lnTo>
                <a:pt x="426106" y="138194"/>
              </a:lnTo>
              <a:lnTo>
                <a:pt x="0" y="138194"/>
              </a:lnTo>
              <a:lnTo>
                <a:pt x="0" y="202787"/>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4BB0A62-0F78-4A15-8D0E-6BD00A6DA9D1}">
      <dsp:nvSpPr>
        <dsp:cNvPr id="0" name=""/>
        <dsp:cNvSpPr/>
      </dsp:nvSpPr>
      <dsp:spPr>
        <a:xfrm>
          <a:off x="3335551" y="737843"/>
          <a:ext cx="240161" cy="202787"/>
        </a:xfrm>
        <a:custGeom>
          <a:avLst/>
          <a:gdLst/>
          <a:ahLst/>
          <a:cxnLst/>
          <a:rect l="0" t="0" r="0" b="0"/>
          <a:pathLst>
            <a:path>
              <a:moveTo>
                <a:pt x="240161" y="0"/>
              </a:moveTo>
              <a:lnTo>
                <a:pt x="240161" y="138194"/>
              </a:lnTo>
              <a:lnTo>
                <a:pt x="0" y="138194"/>
              </a:lnTo>
              <a:lnTo>
                <a:pt x="0" y="20278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DABDCB52-6565-44C7-BD2A-84C8CCC61357}">
      <dsp:nvSpPr>
        <dsp:cNvPr id="0" name=""/>
        <dsp:cNvSpPr/>
      </dsp:nvSpPr>
      <dsp:spPr>
        <a:xfrm>
          <a:off x="1982938" y="2251961"/>
          <a:ext cx="91440" cy="212311"/>
        </a:xfrm>
        <a:custGeom>
          <a:avLst/>
          <a:gdLst/>
          <a:ahLst/>
          <a:cxnLst/>
          <a:rect l="0" t="0" r="0" b="0"/>
          <a:pathLst>
            <a:path>
              <a:moveTo>
                <a:pt x="45720" y="0"/>
              </a:moveTo>
              <a:lnTo>
                <a:pt x="45720" y="147717"/>
              </a:lnTo>
              <a:lnTo>
                <a:pt x="74293" y="147717"/>
              </a:lnTo>
              <a:lnTo>
                <a:pt x="74293" y="212311"/>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8BF554D-D104-48FB-BBC4-5A8B2AB6417B}">
      <dsp:nvSpPr>
        <dsp:cNvPr id="0" name=""/>
        <dsp:cNvSpPr/>
      </dsp:nvSpPr>
      <dsp:spPr>
        <a:xfrm>
          <a:off x="1982938" y="1615934"/>
          <a:ext cx="91440" cy="193264"/>
        </a:xfrm>
        <a:custGeom>
          <a:avLst/>
          <a:gdLst/>
          <a:ahLst/>
          <a:cxnLst/>
          <a:rect l="0" t="0" r="0" b="0"/>
          <a:pathLst>
            <a:path>
              <a:moveTo>
                <a:pt x="74293" y="0"/>
              </a:moveTo>
              <a:lnTo>
                <a:pt x="74293" y="128670"/>
              </a:lnTo>
              <a:lnTo>
                <a:pt x="45720" y="128670"/>
              </a:lnTo>
              <a:lnTo>
                <a:pt x="45720" y="193264"/>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DDC21BE-64A7-48B8-8F2E-31ECE6D859CE}">
      <dsp:nvSpPr>
        <dsp:cNvPr id="0" name=""/>
        <dsp:cNvSpPr/>
      </dsp:nvSpPr>
      <dsp:spPr>
        <a:xfrm>
          <a:off x="2057232" y="737843"/>
          <a:ext cx="1518479" cy="202787"/>
        </a:xfrm>
        <a:custGeom>
          <a:avLst/>
          <a:gdLst/>
          <a:ahLst/>
          <a:cxnLst/>
          <a:rect l="0" t="0" r="0" b="0"/>
          <a:pathLst>
            <a:path>
              <a:moveTo>
                <a:pt x="1518479" y="0"/>
              </a:moveTo>
              <a:lnTo>
                <a:pt x="1518479" y="138194"/>
              </a:lnTo>
              <a:lnTo>
                <a:pt x="0" y="138194"/>
              </a:lnTo>
              <a:lnTo>
                <a:pt x="0" y="20278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6E364D9-EAAE-4287-9386-9EFDA3237E21}">
      <dsp:nvSpPr>
        <dsp:cNvPr id="0" name=""/>
        <dsp:cNvSpPr/>
      </dsp:nvSpPr>
      <dsp:spPr>
        <a:xfrm>
          <a:off x="1159300" y="2195964"/>
          <a:ext cx="91440" cy="202787"/>
        </a:xfrm>
        <a:custGeom>
          <a:avLst/>
          <a:gdLst/>
          <a:ahLst/>
          <a:cxnLst/>
          <a:rect l="0" t="0" r="0" b="0"/>
          <a:pathLst>
            <a:path>
              <a:moveTo>
                <a:pt x="45720" y="0"/>
              </a:moveTo>
              <a:lnTo>
                <a:pt x="45720" y="202787"/>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8413505-8AC3-41B9-BF73-5F49D3A3DC17}">
      <dsp:nvSpPr>
        <dsp:cNvPr id="0" name=""/>
        <dsp:cNvSpPr/>
      </dsp:nvSpPr>
      <dsp:spPr>
        <a:xfrm>
          <a:off x="778913" y="1550413"/>
          <a:ext cx="426106" cy="202787"/>
        </a:xfrm>
        <a:custGeom>
          <a:avLst/>
          <a:gdLst/>
          <a:ahLst/>
          <a:cxnLst/>
          <a:rect l="0" t="0" r="0" b="0"/>
          <a:pathLst>
            <a:path>
              <a:moveTo>
                <a:pt x="0" y="0"/>
              </a:moveTo>
              <a:lnTo>
                <a:pt x="0" y="138194"/>
              </a:lnTo>
              <a:lnTo>
                <a:pt x="426106" y="138194"/>
              </a:lnTo>
              <a:lnTo>
                <a:pt x="426106" y="202787"/>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3631A7F-11F2-43BA-9F22-0B005207766C}">
      <dsp:nvSpPr>
        <dsp:cNvPr id="0" name=""/>
        <dsp:cNvSpPr/>
      </dsp:nvSpPr>
      <dsp:spPr>
        <a:xfrm>
          <a:off x="307087" y="2195964"/>
          <a:ext cx="91440" cy="202787"/>
        </a:xfrm>
        <a:custGeom>
          <a:avLst/>
          <a:gdLst/>
          <a:ahLst/>
          <a:cxnLst/>
          <a:rect l="0" t="0" r="0" b="0"/>
          <a:pathLst>
            <a:path>
              <a:moveTo>
                <a:pt x="45720" y="0"/>
              </a:moveTo>
              <a:lnTo>
                <a:pt x="45720" y="202787"/>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C130C35-785B-486C-A046-F276C9C92B04}">
      <dsp:nvSpPr>
        <dsp:cNvPr id="0" name=""/>
        <dsp:cNvSpPr/>
      </dsp:nvSpPr>
      <dsp:spPr>
        <a:xfrm>
          <a:off x="352807" y="1550413"/>
          <a:ext cx="426106" cy="202787"/>
        </a:xfrm>
        <a:custGeom>
          <a:avLst/>
          <a:gdLst/>
          <a:ahLst/>
          <a:cxnLst/>
          <a:rect l="0" t="0" r="0" b="0"/>
          <a:pathLst>
            <a:path>
              <a:moveTo>
                <a:pt x="426106" y="0"/>
              </a:moveTo>
              <a:lnTo>
                <a:pt x="426106" y="138194"/>
              </a:lnTo>
              <a:lnTo>
                <a:pt x="0" y="138194"/>
              </a:lnTo>
              <a:lnTo>
                <a:pt x="0" y="202787"/>
              </a:lnTo>
            </a:path>
          </a:pathLst>
        </a:custGeom>
        <a:noFill/>
        <a:ln w="25400" cap="flat" cmpd="sng" algn="ctr">
          <a:solidFill>
            <a:schemeClr val="dk2">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7D51FDA-49DC-43D9-A3B9-6FEDBF4CD8B0}">
      <dsp:nvSpPr>
        <dsp:cNvPr id="0" name=""/>
        <dsp:cNvSpPr/>
      </dsp:nvSpPr>
      <dsp:spPr>
        <a:xfrm>
          <a:off x="778913" y="737843"/>
          <a:ext cx="2796798" cy="202787"/>
        </a:xfrm>
        <a:custGeom>
          <a:avLst/>
          <a:gdLst/>
          <a:ahLst/>
          <a:cxnLst/>
          <a:rect l="0" t="0" r="0" b="0"/>
          <a:pathLst>
            <a:path>
              <a:moveTo>
                <a:pt x="2796798" y="0"/>
              </a:moveTo>
              <a:lnTo>
                <a:pt x="2796798" y="138194"/>
              </a:lnTo>
              <a:lnTo>
                <a:pt x="0" y="138194"/>
              </a:lnTo>
              <a:lnTo>
                <a:pt x="0" y="202787"/>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57349D3-B46A-4BC7-94CC-57020D53181C}">
      <dsp:nvSpPr>
        <dsp:cNvPr id="0" name=""/>
        <dsp:cNvSpPr/>
      </dsp:nvSpPr>
      <dsp:spPr>
        <a:xfrm>
          <a:off x="2956722" y="62891"/>
          <a:ext cx="1237979" cy="674952"/>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9B2BCBAB-BC71-440C-AA81-7E151D700A5E}">
      <dsp:nvSpPr>
        <dsp:cNvPr id="0" name=""/>
        <dsp:cNvSpPr/>
      </dsp:nvSpPr>
      <dsp:spPr>
        <a:xfrm>
          <a:off x="3034196" y="136491"/>
          <a:ext cx="1237979" cy="674952"/>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t>Генеральный директор</a:t>
          </a:r>
        </a:p>
      </dsp:txBody>
      <dsp:txXfrm>
        <a:off x="3053965" y="156260"/>
        <a:ext cx="1198441" cy="635414"/>
      </dsp:txXfrm>
    </dsp:sp>
    <dsp:sp modelId="{FADD165D-CF1A-4D73-ACE7-5C4404BECA35}">
      <dsp:nvSpPr>
        <dsp:cNvPr id="0" name=""/>
        <dsp:cNvSpPr/>
      </dsp:nvSpPr>
      <dsp:spPr>
        <a:xfrm>
          <a:off x="290863" y="940631"/>
          <a:ext cx="976100" cy="609782"/>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0DD67B58-B7A0-49F4-ADB7-EAF63142F51B}">
      <dsp:nvSpPr>
        <dsp:cNvPr id="0" name=""/>
        <dsp:cNvSpPr/>
      </dsp:nvSpPr>
      <dsp:spPr>
        <a:xfrm>
          <a:off x="368337" y="1014231"/>
          <a:ext cx="976100" cy="609782"/>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t>ЗГД по персоналу</a:t>
          </a:r>
        </a:p>
      </dsp:txBody>
      <dsp:txXfrm>
        <a:off x="386197" y="1032091"/>
        <a:ext cx="940380" cy="574062"/>
      </dsp:txXfrm>
    </dsp:sp>
    <dsp:sp modelId="{80ED7011-EC76-4616-81A9-8737F5E080CE}">
      <dsp:nvSpPr>
        <dsp:cNvPr id="0" name=""/>
        <dsp:cNvSpPr/>
      </dsp:nvSpPr>
      <dsp:spPr>
        <a:xfrm>
          <a:off x="4175" y="1753201"/>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0D574934-81E0-4562-B2F1-648F87E15892}">
      <dsp:nvSpPr>
        <dsp:cNvPr id="0" name=""/>
        <dsp:cNvSpPr/>
      </dsp:nvSpPr>
      <dsp:spPr>
        <a:xfrm>
          <a:off x="81649" y="1826801"/>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Начальник отдела</a:t>
          </a:r>
        </a:p>
      </dsp:txBody>
      <dsp:txXfrm>
        <a:off x="94617" y="1839769"/>
        <a:ext cx="671328" cy="416827"/>
      </dsp:txXfrm>
    </dsp:sp>
    <dsp:sp modelId="{A57495F4-EF1C-4858-AB96-9C5D7152A483}">
      <dsp:nvSpPr>
        <dsp:cNvPr id="0" name=""/>
        <dsp:cNvSpPr/>
      </dsp:nvSpPr>
      <dsp:spPr>
        <a:xfrm>
          <a:off x="4175" y="2398752"/>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2DCF143D-61F2-452E-B2E0-41C6101CC85C}">
      <dsp:nvSpPr>
        <dsp:cNvPr id="0" name=""/>
        <dsp:cNvSpPr/>
      </dsp:nvSpPr>
      <dsp:spPr>
        <a:xfrm>
          <a:off x="81649" y="2472352"/>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Специалист</a:t>
          </a:r>
        </a:p>
      </dsp:txBody>
      <dsp:txXfrm>
        <a:off x="94617" y="2485320"/>
        <a:ext cx="671328" cy="416827"/>
      </dsp:txXfrm>
    </dsp:sp>
    <dsp:sp modelId="{1811BEA6-49B5-4D67-92E6-666C4BEDD81B}">
      <dsp:nvSpPr>
        <dsp:cNvPr id="0" name=""/>
        <dsp:cNvSpPr/>
      </dsp:nvSpPr>
      <dsp:spPr>
        <a:xfrm>
          <a:off x="856387" y="1753201"/>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D8FAB5F9-EAC0-43ED-87DF-91D8E70101EB}">
      <dsp:nvSpPr>
        <dsp:cNvPr id="0" name=""/>
        <dsp:cNvSpPr/>
      </dsp:nvSpPr>
      <dsp:spPr>
        <a:xfrm>
          <a:off x="933861" y="1826801"/>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Начальник отдела</a:t>
          </a:r>
        </a:p>
      </dsp:txBody>
      <dsp:txXfrm>
        <a:off x="946829" y="1839769"/>
        <a:ext cx="671328" cy="416827"/>
      </dsp:txXfrm>
    </dsp:sp>
    <dsp:sp modelId="{2FA96BCD-FE11-499A-984D-110D163AD8C0}">
      <dsp:nvSpPr>
        <dsp:cNvPr id="0" name=""/>
        <dsp:cNvSpPr/>
      </dsp:nvSpPr>
      <dsp:spPr>
        <a:xfrm>
          <a:off x="856387" y="2398752"/>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E97E66D8-E8A9-494F-ABC4-7C7CC47ED5D6}">
      <dsp:nvSpPr>
        <dsp:cNvPr id="0" name=""/>
        <dsp:cNvSpPr/>
      </dsp:nvSpPr>
      <dsp:spPr>
        <a:xfrm>
          <a:off x="933861" y="2472352"/>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Специалист</a:t>
          </a:r>
        </a:p>
      </dsp:txBody>
      <dsp:txXfrm>
        <a:off x="946829" y="2485320"/>
        <a:ext cx="671328" cy="416827"/>
      </dsp:txXfrm>
    </dsp:sp>
    <dsp:sp modelId="{B8D30903-08E2-4561-B140-2ECDFACB8BC8}">
      <dsp:nvSpPr>
        <dsp:cNvPr id="0" name=""/>
        <dsp:cNvSpPr/>
      </dsp:nvSpPr>
      <dsp:spPr>
        <a:xfrm>
          <a:off x="1605429" y="940631"/>
          <a:ext cx="903606" cy="675302"/>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A4D2AFA5-F777-42CF-A006-A2EC7E8E96FA}">
      <dsp:nvSpPr>
        <dsp:cNvPr id="0" name=""/>
        <dsp:cNvSpPr/>
      </dsp:nvSpPr>
      <dsp:spPr>
        <a:xfrm>
          <a:off x="1682903" y="1014231"/>
          <a:ext cx="903606" cy="675302"/>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t>ЗГД по экономической безопасности</a:t>
          </a:r>
        </a:p>
      </dsp:txBody>
      <dsp:txXfrm>
        <a:off x="1702682" y="1034010"/>
        <a:ext cx="864048" cy="635744"/>
      </dsp:txXfrm>
    </dsp:sp>
    <dsp:sp modelId="{10EC64EA-E4D9-43B0-8BB1-6FD027A5A505}">
      <dsp:nvSpPr>
        <dsp:cNvPr id="0" name=""/>
        <dsp:cNvSpPr/>
      </dsp:nvSpPr>
      <dsp:spPr>
        <a:xfrm>
          <a:off x="1680026" y="1809198"/>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CBD7957C-E77A-4453-AE8E-EAA36F19782E}">
      <dsp:nvSpPr>
        <dsp:cNvPr id="0" name=""/>
        <dsp:cNvSpPr/>
      </dsp:nvSpPr>
      <dsp:spPr>
        <a:xfrm>
          <a:off x="1757500" y="1882798"/>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Начальник отдела</a:t>
          </a:r>
        </a:p>
      </dsp:txBody>
      <dsp:txXfrm>
        <a:off x="1770468" y="1895766"/>
        <a:ext cx="671328" cy="416827"/>
      </dsp:txXfrm>
    </dsp:sp>
    <dsp:sp modelId="{49FF3CFE-7648-4AE5-AD46-83A2593E1BEA}">
      <dsp:nvSpPr>
        <dsp:cNvPr id="0" name=""/>
        <dsp:cNvSpPr/>
      </dsp:nvSpPr>
      <dsp:spPr>
        <a:xfrm>
          <a:off x="1708600" y="2464272"/>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23E07852-E394-46F7-86BD-6244A1EE8EC8}">
      <dsp:nvSpPr>
        <dsp:cNvPr id="0" name=""/>
        <dsp:cNvSpPr/>
      </dsp:nvSpPr>
      <dsp:spPr>
        <a:xfrm>
          <a:off x="1786074" y="2537872"/>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Специалис</a:t>
          </a:r>
          <a:r>
            <a:rPr lang="ru-RU" sz="900" kern="1200"/>
            <a:t>т</a:t>
          </a:r>
        </a:p>
      </dsp:txBody>
      <dsp:txXfrm>
        <a:off x="1799042" y="2550840"/>
        <a:ext cx="671328" cy="416827"/>
      </dsp:txXfrm>
    </dsp:sp>
    <dsp:sp modelId="{CD6BA3F1-8435-4FE2-8FA1-B632B0C258CB}">
      <dsp:nvSpPr>
        <dsp:cNvPr id="0" name=""/>
        <dsp:cNvSpPr/>
      </dsp:nvSpPr>
      <dsp:spPr>
        <a:xfrm>
          <a:off x="2803489" y="940631"/>
          <a:ext cx="1064123" cy="630618"/>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D797E90B-6446-4737-805A-29B0169FA283}">
      <dsp:nvSpPr>
        <dsp:cNvPr id="0" name=""/>
        <dsp:cNvSpPr/>
      </dsp:nvSpPr>
      <dsp:spPr>
        <a:xfrm>
          <a:off x="2880963" y="1014231"/>
          <a:ext cx="1064123" cy="630618"/>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t>Главный инженер</a:t>
          </a:r>
        </a:p>
      </dsp:txBody>
      <dsp:txXfrm>
        <a:off x="2899433" y="1032701"/>
        <a:ext cx="1027183" cy="593678"/>
      </dsp:txXfrm>
    </dsp:sp>
    <dsp:sp modelId="{5FE04310-685B-4CFF-8919-2EB771B7989C}">
      <dsp:nvSpPr>
        <dsp:cNvPr id="0" name=""/>
        <dsp:cNvSpPr/>
      </dsp:nvSpPr>
      <dsp:spPr>
        <a:xfrm>
          <a:off x="2560812" y="1774038"/>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2F6E165A-10E7-4CB2-8C0E-8FE3F4460826}">
      <dsp:nvSpPr>
        <dsp:cNvPr id="0" name=""/>
        <dsp:cNvSpPr/>
      </dsp:nvSpPr>
      <dsp:spPr>
        <a:xfrm>
          <a:off x="2638286" y="1847638"/>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Начальник отдела</a:t>
          </a:r>
        </a:p>
      </dsp:txBody>
      <dsp:txXfrm>
        <a:off x="2651254" y="1860606"/>
        <a:ext cx="671328" cy="416827"/>
      </dsp:txXfrm>
    </dsp:sp>
    <dsp:sp modelId="{F9D2BF43-1129-4505-ABC5-73F3B5E486A5}">
      <dsp:nvSpPr>
        <dsp:cNvPr id="0" name=""/>
        <dsp:cNvSpPr/>
      </dsp:nvSpPr>
      <dsp:spPr>
        <a:xfrm>
          <a:off x="3413025" y="1774038"/>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D7AE65E6-1E29-44B5-988B-DBEB0A6BA3AC}">
      <dsp:nvSpPr>
        <dsp:cNvPr id="0" name=""/>
        <dsp:cNvSpPr/>
      </dsp:nvSpPr>
      <dsp:spPr>
        <a:xfrm>
          <a:off x="3490499" y="1847638"/>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Начальник отдела</a:t>
          </a:r>
        </a:p>
      </dsp:txBody>
      <dsp:txXfrm>
        <a:off x="3503467" y="1860606"/>
        <a:ext cx="671328" cy="416827"/>
      </dsp:txXfrm>
    </dsp:sp>
    <dsp:sp modelId="{FA9D23FA-A09B-45E5-B9A5-B00BCF89F04C}">
      <dsp:nvSpPr>
        <dsp:cNvPr id="0" name=""/>
        <dsp:cNvSpPr/>
      </dsp:nvSpPr>
      <dsp:spPr>
        <a:xfrm>
          <a:off x="2526445" y="2331877"/>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D1449996-8C21-4436-9B5A-FF9462CD7069}">
      <dsp:nvSpPr>
        <dsp:cNvPr id="0" name=""/>
        <dsp:cNvSpPr/>
      </dsp:nvSpPr>
      <dsp:spPr>
        <a:xfrm>
          <a:off x="2603919" y="2405477"/>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Рабочий</a:t>
          </a:r>
          <a:r>
            <a:rPr lang="ru-RU" sz="900" kern="1200"/>
            <a:t> </a:t>
          </a:r>
        </a:p>
      </dsp:txBody>
      <dsp:txXfrm>
        <a:off x="2616887" y="2418445"/>
        <a:ext cx="671328" cy="416827"/>
      </dsp:txXfrm>
    </dsp:sp>
    <dsp:sp modelId="{674CE241-0A6C-42F9-B8B3-BCF6AD4D22B9}">
      <dsp:nvSpPr>
        <dsp:cNvPr id="0" name=""/>
        <dsp:cNvSpPr/>
      </dsp:nvSpPr>
      <dsp:spPr>
        <a:xfrm>
          <a:off x="3488295" y="2386696"/>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1F915715-3352-4B20-A29E-2B16808E71AF}">
      <dsp:nvSpPr>
        <dsp:cNvPr id="0" name=""/>
        <dsp:cNvSpPr/>
      </dsp:nvSpPr>
      <dsp:spPr>
        <a:xfrm>
          <a:off x="3565769" y="2460296"/>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Рабочие</a:t>
          </a:r>
        </a:p>
      </dsp:txBody>
      <dsp:txXfrm>
        <a:off x="3578737" y="2473264"/>
        <a:ext cx="671328" cy="416827"/>
      </dsp:txXfrm>
    </dsp:sp>
    <dsp:sp modelId="{FE0D90D5-10AB-47D7-B7EE-E12317726C19}">
      <dsp:nvSpPr>
        <dsp:cNvPr id="0" name=""/>
        <dsp:cNvSpPr/>
      </dsp:nvSpPr>
      <dsp:spPr>
        <a:xfrm>
          <a:off x="4588588" y="940631"/>
          <a:ext cx="902776" cy="633850"/>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4094D99E-E301-4365-939C-367F4BB51578}">
      <dsp:nvSpPr>
        <dsp:cNvPr id="0" name=""/>
        <dsp:cNvSpPr/>
      </dsp:nvSpPr>
      <dsp:spPr>
        <a:xfrm>
          <a:off x="4666061" y="1014231"/>
          <a:ext cx="902776" cy="633850"/>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ЗГД по охране труда</a:t>
          </a:r>
        </a:p>
      </dsp:txBody>
      <dsp:txXfrm>
        <a:off x="4684626" y="1032796"/>
        <a:ext cx="865646" cy="596720"/>
      </dsp:txXfrm>
    </dsp:sp>
    <dsp:sp modelId="{0B7BE07C-08BC-490E-B7BD-3588D8E1FA7E}">
      <dsp:nvSpPr>
        <dsp:cNvPr id="0" name=""/>
        <dsp:cNvSpPr/>
      </dsp:nvSpPr>
      <dsp:spPr>
        <a:xfrm>
          <a:off x="4691343" y="1777270"/>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A9B2D6C7-72BC-4509-9FA4-7FFD3D8E6283}">
      <dsp:nvSpPr>
        <dsp:cNvPr id="0" name=""/>
        <dsp:cNvSpPr/>
      </dsp:nvSpPr>
      <dsp:spPr>
        <a:xfrm>
          <a:off x="4768817" y="1850870"/>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Начальник отдела</a:t>
          </a:r>
        </a:p>
      </dsp:txBody>
      <dsp:txXfrm>
        <a:off x="4781785" y="1863838"/>
        <a:ext cx="671328" cy="416827"/>
      </dsp:txXfrm>
    </dsp:sp>
    <dsp:sp modelId="{57CF8917-F0A1-488F-88B4-D8E8EC6D400A}">
      <dsp:nvSpPr>
        <dsp:cNvPr id="0" name=""/>
        <dsp:cNvSpPr/>
      </dsp:nvSpPr>
      <dsp:spPr>
        <a:xfrm>
          <a:off x="4691343" y="2422821"/>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74FD6B55-CB62-4FCF-B4D6-0460565BA75C}">
      <dsp:nvSpPr>
        <dsp:cNvPr id="0" name=""/>
        <dsp:cNvSpPr/>
      </dsp:nvSpPr>
      <dsp:spPr>
        <a:xfrm>
          <a:off x="4768817" y="2496421"/>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Специалист</a:t>
          </a:r>
        </a:p>
      </dsp:txBody>
      <dsp:txXfrm>
        <a:off x="4781785" y="2509389"/>
        <a:ext cx="671328" cy="416827"/>
      </dsp:txXfrm>
    </dsp:sp>
    <dsp:sp modelId="{EDA32BD2-D7E1-4D7A-8031-FF17739BCD03}">
      <dsp:nvSpPr>
        <dsp:cNvPr id="0" name=""/>
        <dsp:cNvSpPr/>
      </dsp:nvSpPr>
      <dsp:spPr>
        <a:xfrm>
          <a:off x="5776028" y="940631"/>
          <a:ext cx="1084532" cy="680712"/>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6B6E612E-8925-4B38-A39F-315F99093BA4}">
      <dsp:nvSpPr>
        <dsp:cNvPr id="0" name=""/>
        <dsp:cNvSpPr/>
      </dsp:nvSpPr>
      <dsp:spPr>
        <a:xfrm>
          <a:off x="5853502" y="1014231"/>
          <a:ext cx="1084532" cy="680712"/>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t>Главный бухгалтер</a:t>
          </a:r>
        </a:p>
      </dsp:txBody>
      <dsp:txXfrm>
        <a:off x="5873439" y="1034168"/>
        <a:ext cx="1044658" cy="640838"/>
      </dsp:txXfrm>
    </dsp:sp>
    <dsp:sp modelId="{6D5F6D69-A777-40AF-9E48-DBF88BD889CC}">
      <dsp:nvSpPr>
        <dsp:cNvPr id="0" name=""/>
        <dsp:cNvSpPr/>
      </dsp:nvSpPr>
      <dsp:spPr>
        <a:xfrm>
          <a:off x="5543556" y="1824132"/>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E9AF10D4-C428-42D3-8528-763FF2FEA44A}">
      <dsp:nvSpPr>
        <dsp:cNvPr id="0" name=""/>
        <dsp:cNvSpPr/>
      </dsp:nvSpPr>
      <dsp:spPr>
        <a:xfrm>
          <a:off x="5621030" y="1897732"/>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Начальник отдела </a:t>
          </a:r>
        </a:p>
      </dsp:txBody>
      <dsp:txXfrm>
        <a:off x="5633998" y="1910700"/>
        <a:ext cx="671328" cy="416827"/>
      </dsp:txXfrm>
    </dsp:sp>
    <dsp:sp modelId="{2F291C07-CC90-4085-85F5-7A67E199D6E5}">
      <dsp:nvSpPr>
        <dsp:cNvPr id="0" name=""/>
        <dsp:cNvSpPr/>
      </dsp:nvSpPr>
      <dsp:spPr>
        <a:xfrm>
          <a:off x="6395768" y="1824132"/>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58C55371-729D-4281-8519-4F0082862EFF}">
      <dsp:nvSpPr>
        <dsp:cNvPr id="0" name=""/>
        <dsp:cNvSpPr/>
      </dsp:nvSpPr>
      <dsp:spPr>
        <a:xfrm>
          <a:off x="6473242" y="1897732"/>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Начальник отдела</a:t>
          </a:r>
        </a:p>
      </dsp:txBody>
      <dsp:txXfrm>
        <a:off x="6486210" y="1910700"/>
        <a:ext cx="671328" cy="416827"/>
      </dsp:txXfrm>
    </dsp:sp>
    <dsp:sp modelId="{00F4EC66-39B0-4CB4-869D-72B122C6575E}">
      <dsp:nvSpPr>
        <dsp:cNvPr id="0" name=""/>
        <dsp:cNvSpPr/>
      </dsp:nvSpPr>
      <dsp:spPr>
        <a:xfrm>
          <a:off x="5541165" y="2373488"/>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7F4453FF-F22E-41E5-8CA2-819F63A613BD}">
      <dsp:nvSpPr>
        <dsp:cNvPr id="0" name=""/>
        <dsp:cNvSpPr/>
      </dsp:nvSpPr>
      <dsp:spPr>
        <a:xfrm>
          <a:off x="5618639" y="2447088"/>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Специалист</a:t>
          </a:r>
        </a:p>
      </dsp:txBody>
      <dsp:txXfrm>
        <a:off x="5631607" y="2460056"/>
        <a:ext cx="671328" cy="416827"/>
      </dsp:txXfrm>
    </dsp:sp>
    <dsp:sp modelId="{A7D184C8-3FFB-484E-9378-86A1DAFF5F2B}">
      <dsp:nvSpPr>
        <dsp:cNvPr id="0" name=""/>
        <dsp:cNvSpPr/>
      </dsp:nvSpPr>
      <dsp:spPr>
        <a:xfrm>
          <a:off x="6419609" y="2382233"/>
          <a:ext cx="697264" cy="442763"/>
        </a:xfrm>
        <a:prstGeom prst="roundRect">
          <a:avLst>
            <a:gd name="adj" fmla="val 10000"/>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4852DB35-5D36-4707-A59E-F4B01E305B4E}">
      <dsp:nvSpPr>
        <dsp:cNvPr id="0" name=""/>
        <dsp:cNvSpPr/>
      </dsp:nvSpPr>
      <dsp:spPr>
        <a:xfrm>
          <a:off x="6497083" y="2455833"/>
          <a:ext cx="697264" cy="442763"/>
        </a:xfrm>
        <a:prstGeom prst="roundRect">
          <a:avLst>
            <a:gd name="adj" fmla="val 10000"/>
          </a:avLst>
        </a:prstGeom>
        <a:solidFill>
          <a:schemeClr val="lt2">
            <a:alpha val="90000"/>
            <a:hueOff val="0"/>
            <a:satOff val="0"/>
            <a:lumOff val="0"/>
            <a:alphaOff val="0"/>
          </a:schemeClr>
        </a:solidFill>
        <a:ln w="9525" cap="flat" cmpd="sng" algn="ctr">
          <a:solidFill>
            <a:schemeClr val="dk2">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ru-RU" sz="900" b="1" kern="1200"/>
            <a:t>Специалист</a:t>
          </a:r>
        </a:p>
      </dsp:txBody>
      <dsp:txXfrm>
        <a:off x="6510051" y="2468801"/>
        <a:ext cx="671328" cy="41682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1240F-A476-47E0-BD35-FC9DAF513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28</Pages>
  <Words>6061</Words>
  <Characters>34554</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40534</CharactersWithSpaces>
  <SharedDoc>false</SharedDoc>
  <HLinks>
    <vt:vector size="54" baseType="variant">
      <vt:variant>
        <vt:i4>1376305</vt:i4>
      </vt:variant>
      <vt:variant>
        <vt:i4>47</vt:i4>
      </vt:variant>
      <vt:variant>
        <vt:i4>0</vt:i4>
      </vt:variant>
      <vt:variant>
        <vt:i4>5</vt:i4>
      </vt:variant>
      <vt:variant>
        <vt:lpwstr/>
      </vt:variant>
      <vt:variant>
        <vt:lpwstr>_Toc515481964</vt:lpwstr>
      </vt:variant>
      <vt:variant>
        <vt:i4>1376305</vt:i4>
      </vt:variant>
      <vt:variant>
        <vt:i4>44</vt:i4>
      </vt:variant>
      <vt:variant>
        <vt:i4>0</vt:i4>
      </vt:variant>
      <vt:variant>
        <vt:i4>5</vt:i4>
      </vt:variant>
      <vt:variant>
        <vt:lpwstr/>
      </vt:variant>
      <vt:variant>
        <vt:lpwstr>_Toc515481963</vt:lpwstr>
      </vt:variant>
      <vt:variant>
        <vt:i4>1376305</vt:i4>
      </vt:variant>
      <vt:variant>
        <vt:i4>38</vt:i4>
      </vt:variant>
      <vt:variant>
        <vt:i4>0</vt:i4>
      </vt:variant>
      <vt:variant>
        <vt:i4>5</vt:i4>
      </vt:variant>
      <vt:variant>
        <vt:lpwstr/>
      </vt:variant>
      <vt:variant>
        <vt:lpwstr>_Toc515481962</vt:lpwstr>
      </vt:variant>
      <vt:variant>
        <vt:i4>1376305</vt:i4>
      </vt:variant>
      <vt:variant>
        <vt:i4>32</vt:i4>
      </vt:variant>
      <vt:variant>
        <vt:i4>0</vt:i4>
      </vt:variant>
      <vt:variant>
        <vt:i4>5</vt:i4>
      </vt:variant>
      <vt:variant>
        <vt:lpwstr/>
      </vt:variant>
      <vt:variant>
        <vt:lpwstr>_Toc515481961</vt:lpwstr>
      </vt:variant>
      <vt:variant>
        <vt:i4>1376305</vt:i4>
      </vt:variant>
      <vt:variant>
        <vt:i4>26</vt:i4>
      </vt:variant>
      <vt:variant>
        <vt:i4>0</vt:i4>
      </vt:variant>
      <vt:variant>
        <vt:i4>5</vt:i4>
      </vt:variant>
      <vt:variant>
        <vt:lpwstr/>
      </vt:variant>
      <vt:variant>
        <vt:lpwstr>_Toc515481960</vt:lpwstr>
      </vt:variant>
      <vt:variant>
        <vt:i4>1441841</vt:i4>
      </vt:variant>
      <vt:variant>
        <vt:i4>20</vt:i4>
      </vt:variant>
      <vt:variant>
        <vt:i4>0</vt:i4>
      </vt:variant>
      <vt:variant>
        <vt:i4>5</vt:i4>
      </vt:variant>
      <vt:variant>
        <vt:lpwstr/>
      </vt:variant>
      <vt:variant>
        <vt:lpwstr>_Toc515481959</vt:lpwstr>
      </vt:variant>
      <vt:variant>
        <vt:i4>1441841</vt:i4>
      </vt:variant>
      <vt:variant>
        <vt:i4>14</vt:i4>
      </vt:variant>
      <vt:variant>
        <vt:i4>0</vt:i4>
      </vt:variant>
      <vt:variant>
        <vt:i4>5</vt:i4>
      </vt:variant>
      <vt:variant>
        <vt:lpwstr/>
      </vt:variant>
      <vt:variant>
        <vt:lpwstr>_Toc515481958</vt:lpwstr>
      </vt:variant>
      <vt:variant>
        <vt:i4>1441841</vt:i4>
      </vt:variant>
      <vt:variant>
        <vt:i4>8</vt:i4>
      </vt:variant>
      <vt:variant>
        <vt:i4>0</vt:i4>
      </vt:variant>
      <vt:variant>
        <vt:i4>5</vt:i4>
      </vt:variant>
      <vt:variant>
        <vt:lpwstr/>
      </vt:variant>
      <vt:variant>
        <vt:lpwstr>_Toc515481957</vt:lpwstr>
      </vt:variant>
      <vt:variant>
        <vt:i4>1441841</vt:i4>
      </vt:variant>
      <vt:variant>
        <vt:i4>2</vt:i4>
      </vt:variant>
      <vt:variant>
        <vt:i4>0</vt:i4>
      </vt:variant>
      <vt:variant>
        <vt:i4>5</vt:i4>
      </vt:variant>
      <vt:variant>
        <vt:lpwstr/>
      </vt:variant>
      <vt:variant>
        <vt:lpwstr>_Toc515481956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www.PHILka.RU</dc:creator>
  <cp:lastModifiedBy>Гаврилова Мария Дмитриевна</cp:lastModifiedBy>
  <cp:revision>12</cp:revision>
  <cp:lastPrinted>2013-03-05T02:11:00Z</cp:lastPrinted>
  <dcterms:created xsi:type="dcterms:W3CDTF">2026-09-27T23:51:00Z</dcterms:created>
  <dcterms:modified xsi:type="dcterms:W3CDTF">2026-09-30T01:49:00Z</dcterms:modified>
</cp:coreProperties>
</file>