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E31" w:rsidRPr="00F14047" w:rsidRDefault="00123E31" w:rsidP="00123E31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:rsidR="00123E31" w:rsidRPr="00F14047" w:rsidRDefault="00123E31" w:rsidP="00123E31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:rsidR="00123E31" w:rsidRDefault="00123E31" w:rsidP="00123E31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</w:t>
      </w:r>
      <w:r w:rsidRPr="003A61E8">
        <w:rPr>
          <w:caps/>
          <w:sz w:val="28"/>
        </w:rPr>
        <w:t xml:space="preserve">ЗАОЧНОГО ОБУЧЕНИЯ </w:t>
      </w:r>
    </w:p>
    <w:p w:rsidR="00123E31" w:rsidRPr="00F14047" w:rsidRDefault="00123E31" w:rsidP="00123E31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:rsidR="00123E31" w:rsidRDefault="00123E31" w:rsidP="00123E31">
      <w:pPr>
        <w:rPr>
          <w:sz w:val="28"/>
        </w:rPr>
      </w:pPr>
    </w:p>
    <w:p w:rsidR="00123E31" w:rsidRDefault="00123E31" w:rsidP="00123E31">
      <w:pPr>
        <w:rPr>
          <w:sz w:val="28"/>
        </w:rPr>
      </w:pPr>
    </w:p>
    <w:p w:rsidR="00123E31" w:rsidRDefault="00123E31" w:rsidP="00123E31">
      <w:pPr>
        <w:ind w:left="6372"/>
      </w:pPr>
    </w:p>
    <w:p w:rsidR="00123E31" w:rsidRDefault="00123E31" w:rsidP="00123E31"/>
    <w:p w:rsidR="00123E31" w:rsidRDefault="00123E31" w:rsidP="00123E31">
      <w:pPr>
        <w:ind w:left="6372"/>
      </w:pPr>
    </w:p>
    <w:p w:rsidR="00123E31" w:rsidRDefault="00123E31" w:rsidP="00123E31">
      <w:pPr>
        <w:ind w:left="6372"/>
      </w:pPr>
    </w:p>
    <w:p w:rsidR="00123E31" w:rsidRDefault="00123E31" w:rsidP="00123E31">
      <w:pPr>
        <w:jc w:val="right"/>
        <w:rPr>
          <w:sz w:val="28"/>
        </w:rPr>
      </w:pPr>
    </w:p>
    <w:p w:rsidR="00123E31" w:rsidRDefault="00123E31" w:rsidP="00123E31">
      <w:pPr>
        <w:jc w:val="right"/>
        <w:rPr>
          <w:sz w:val="28"/>
        </w:rPr>
      </w:pPr>
    </w:p>
    <w:p w:rsidR="00123E31" w:rsidRPr="0099685B" w:rsidRDefault="00123E31" w:rsidP="00123E31">
      <w:pPr>
        <w:spacing w:before="240" w:after="60" w:line="360" w:lineRule="auto"/>
        <w:jc w:val="center"/>
        <w:rPr>
          <w:sz w:val="48"/>
        </w:rPr>
      </w:pPr>
      <w:r w:rsidRPr="0099685B">
        <w:rPr>
          <w:sz w:val="48"/>
        </w:rPr>
        <w:t>ОТЧЕТ</w:t>
      </w:r>
    </w:p>
    <w:p w:rsidR="00123E31" w:rsidRPr="00FB657C" w:rsidRDefault="00123E31" w:rsidP="00123E31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</w:t>
      </w:r>
      <w:r w:rsidRPr="003A61E8">
        <w:rPr>
          <w:sz w:val="44"/>
          <w:szCs w:val="44"/>
        </w:rPr>
        <w:t>учебной практике по получению навыков</w:t>
      </w:r>
      <w:r w:rsidR="00D72D79">
        <w:rPr>
          <w:sz w:val="44"/>
          <w:szCs w:val="44"/>
        </w:rPr>
        <w:t xml:space="preserve"> </w:t>
      </w:r>
      <w:r w:rsidRPr="003A61E8">
        <w:rPr>
          <w:sz w:val="44"/>
          <w:szCs w:val="44"/>
        </w:rPr>
        <w:t>исследовательской работы</w:t>
      </w:r>
      <w:r w:rsidRPr="003A61E8">
        <w:rPr>
          <w:rFonts w:ascii="Tahoma" w:hAnsi="Tahoma" w:cs="Tahoma"/>
          <w:sz w:val="17"/>
          <w:szCs w:val="17"/>
        </w:rPr>
        <w:t xml:space="preserve"> </w:t>
      </w:r>
      <w:r w:rsidRPr="003A61E8">
        <w:rPr>
          <w:sz w:val="44"/>
          <w:szCs w:val="44"/>
        </w:rPr>
        <w:t xml:space="preserve"> </w:t>
      </w:r>
    </w:p>
    <w:p w:rsidR="00123E31" w:rsidRDefault="00123E31" w:rsidP="00123E31">
      <w:pPr>
        <w:pStyle w:val="a3"/>
        <w:spacing w:before="240"/>
        <w:ind w:left="0" w:right="-74"/>
        <w:jc w:val="center"/>
        <w:rPr>
          <w:sz w:val="44"/>
        </w:rPr>
      </w:pPr>
      <w:r>
        <w:rPr>
          <w:sz w:val="44"/>
          <w:szCs w:val="44"/>
        </w:rPr>
        <w:t>ФГБОУ ВО «ВВ</w:t>
      </w:r>
      <w:r w:rsidR="00D72D79">
        <w:rPr>
          <w:sz w:val="44"/>
          <w:szCs w:val="44"/>
        </w:rPr>
        <w:t xml:space="preserve">ГУ», ИМБЭУ, кафедра </w:t>
      </w:r>
      <w:r>
        <w:rPr>
          <w:sz w:val="44"/>
          <w:szCs w:val="44"/>
        </w:rPr>
        <w:t>экономики и управления, г. Владивосток</w:t>
      </w:r>
    </w:p>
    <w:p w:rsidR="00123E31" w:rsidRDefault="00123E31" w:rsidP="00123E31">
      <w:pPr>
        <w:pStyle w:val="a3"/>
        <w:spacing w:before="240"/>
        <w:ind w:left="0" w:right="-74"/>
        <w:jc w:val="center"/>
        <w:rPr>
          <w:sz w:val="44"/>
        </w:rPr>
      </w:pPr>
    </w:p>
    <w:p w:rsidR="00123E31" w:rsidRDefault="00123E31" w:rsidP="00123E31">
      <w:pPr>
        <w:pStyle w:val="a3"/>
        <w:spacing w:before="240"/>
        <w:ind w:left="0" w:right="-74"/>
        <w:jc w:val="center"/>
        <w:rPr>
          <w:sz w:val="44"/>
        </w:rPr>
      </w:pPr>
    </w:p>
    <w:p w:rsidR="00123E31" w:rsidRDefault="00123E31" w:rsidP="00123E31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123E31" w:rsidTr="00336DE5">
        <w:tc>
          <w:tcPr>
            <w:tcW w:w="4077" w:type="dxa"/>
          </w:tcPr>
          <w:p w:rsidR="00123E31" w:rsidRPr="00F14047" w:rsidRDefault="00123E31" w:rsidP="00336DE5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123E31" w:rsidRPr="00F14047" w:rsidRDefault="00123E31" w:rsidP="00336DE5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123E31" w:rsidRPr="00F14047" w:rsidRDefault="00123E31" w:rsidP="00336DE5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123E31" w:rsidTr="00336DE5">
        <w:tc>
          <w:tcPr>
            <w:tcW w:w="4077" w:type="dxa"/>
          </w:tcPr>
          <w:p w:rsidR="00123E31" w:rsidRPr="00F14047" w:rsidRDefault="00123E31" w:rsidP="00336DE5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Pr="003A61E8">
              <w:rPr>
                <w:sz w:val="28"/>
                <w:szCs w:val="28"/>
              </w:rPr>
              <w:t>ВДБМН-24-БЗ1</w:t>
            </w:r>
          </w:p>
        </w:tc>
        <w:tc>
          <w:tcPr>
            <w:tcW w:w="2386" w:type="dxa"/>
          </w:tcPr>
          <w:p w:rsidR="00123E31" w:rsidRPr="00F14047" w:rsidRDefault="00123E31" w:rsidP="00336DE5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123E31" w:rsidRPr="00F14047" w:rsidRDefault="00123E31" w:rsidP="00336DE5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proofErr w:type="spellStart"/>
            <w:r>
              <w:rPr>
                <w:sz w:val="28"/>
                <w:szCs w:val="28"/>
              </w:rPr>
              <w:t>П.В.Демидова</w:t>
            </w:r>
            <w:proofErr w:type="spellEnd"/>
          </w:p>
        </w:tc>
      </w:tr>
      <w:tr w:rsidR="00123E31" w:rsidTr="00336DE5">
        <w:tc>
          <w:tcPr>
            <w:tcW w:w="4077" w:type="dxa"/>
          </w:tcPr>
          <w:p w:rsidR="00123E31" w:rsidRPr="003A61E8" w:rsidRDefault="00123E31" w:rsidP="00336DE5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963"/>
              <w:rPr>
                <w:sz w:val="28"/>
                <w:szCs w:val="28"/>
              </w:rPr>
            </w:pPr>
            <w:r w:rsidRPr="003A61E8">
              <w:rPr>
                <w:sz w:val="28"/>
                <w:szCs w:val="28"/>
              </w:rPr>
              <w:t>Руководитель</w:t>
            </w:r>
          </w:p>
          <w:p w:rsidR="00123E31" w:rsidRPr="003A61E8" w:rsidRDefault="00123E31" w:rsidP="00336DE5">
            <w:pPr>
              <w:pStyle w:val="a3"/>
              <w:ind w:left="0" w:right="963"/>
              <w:jc w:val="left"/>
              <w:rPr>
                <w:sz w:val="28"/>
                <w:szCs w:val="28"/>
              </w:rPr>
            </w:pPr>
            <w:r w:rsidRPr="003A61E8">
              <w:rPr>
                <w:sz w:val="28"/>
                <w:szCs w:val="28"/>
              </w:rPr>
              <w:t xml:space="preserve">канд. </w:t>
            </w:r>
            <w:proofErr w:type="spellStart"/>
            <w:r w:rsidRPr="003A61E8">
              <w:rPr>
                <w:sz w:val="28"/>
                <w:szCs w:val="28"/>
              </w:rPr>
              <w:t>экон</w:t>
            </w:r>
            <w:proofErr w:type="spellEnd"/>
            <w:r w:rsidRPr="003A61E8">
              <w:rPr>
                <w:sz w:val="28"/>
                <w:szCs w:val="28"/>
              </w:rPr>
              <w:t>. наук, доцент кафедры ЭУ</w:t>
            </w:r>
            <w:r w:rsidRPr="003A61E8">
              <w:rPr>
                <w:sz w:val="28"/>
                <w:szCs w:val="28"/>
              </w:rPr>
              <w:tab/>
            </w:r>
          </w:p>
        </w:tc>
        <w:tc>
          <w:tcPr>
            <w:tcW w:w="2386" w:type="dxa"/>
          </w:tcPr>
          <w:p w:rsidR="00123E31" w:rsidRPr="003A61E8" w:rsidRDefault="00123E31" w:rsidP="00336DE5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144"/>
              <w:rPr>
                <w:sz w:val="28"/>
                <w:szCs w:val="28"/>
              </w:rPr>
            </w:pPr>
            <w:r w:rsidRPr="003A61E8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123E31" w:rsidRPr="003A61E8" w:rsidRDefault="00123E31" w:rsidP="00336DE5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0"/>
              <w:rPr>
                <w:sz w:val="28"/>
                <w:szCs w:val="28"/>
              </w:rPr>
            </w:pPr>
            <w:r w:rsidRPr="003A61E8">
              <w:rPr>
                <w:sz w:val="28"/>
                <w:szCs w:val="28"/>
              </w:rPr>
              <w:t xml:space="preserve">     </w:t>
            </w:r>
            <w:proofErr w:type="spellStart"/>
            <w:r w:rsidRPr="003A61E8">
              <w:rPr>
                <w:sz w:val="28"/>
                <w:szCs w:val="28"/>
              </w:rPr>
              <w:t>М.Н.Арнаут</w:t>
            </w:r>
            <w:proofErr w:type="spellEnd"/>
          </w:p>
        </w:tc>
      </w:tr>
      <w:tr w:rsidR="00123E31" w:rsidTr="00336DE5">
        <w:tc>
          <w:tcPr>
            <w:tcW w:w="4077" w:type="dxa"/>
          </w:tcPr>
          <w:p w:rsidR="00123E31" w:rsidRPr="003A61E8" w:rsidRDefault="00123E31" w:rsidP="00336DE5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r w:rsidRPr="003A61E8">
              <w:rPr>
                <w:sz w:val="28"/>
                <w:szCs w:val="28"/>
              </w:rPr>
              <w:t>Нормоконтролер</w:t>
            </w:r>
            <w:proofErr w:type="spellEnd"/>
          </w:p>
          <w:p w:rsidR="00123E31" w:rsidRPr="003A61E8" w:rsidRDefault="00123E31" w:rsidP="00336DE5">
            <w:pPr>
              <w:pStyle w:val="a3"/>
              <w:ind w:left="0" w:right="34"/>
              <w:jc w:val="left"/>
              <w:rPr>
                <w:sz w:val="28"/>
                <w:szCs w:val="28"/>
              </w:rPr>
            </w:pPr>
            <w:r w:rsidRPr="003A61E8">
              <w:rPr>
                <w:sz w:val="28"/>
                <w:szCs w:val="28"/>
              </w:rPr>
              <w:t xml:space="preserve">канд. </w:t>
            </w:r>
            <w:proofErr w:type="spellStart"/>
            <w:r w:rsidRPr="003A61E8">
              <w:rPr>
                <w:sz w:val="28"/>
                <w:szCs w:val="28"/>
              </w:rPr>
              <w:t>экон</w:t>
            </w:r>
            <w:proofErr w:type="spellEnd"/>
            <w:r w:rsidRPr="003A61E8">
              <w:rPr>
                <w:sz w:val="28"/>
                <w:szCs w:val="28"/>
              </w:rPr>
              <w:t>. наук, доцент кафедры ЭУ</w:t>
            </w:r>
            <w:r w:rsidRPr="003A61E8">
              <w:rPr>
                <w:sz w:val="28"/>
                <w:szCs w:val="28"/>
              </w:rPr>
              <w:tab/>
            </w:r>
          </w:p>
        </w:tc>
        <w:tc>
          <w:tcPr>
            <w:tcW w:w="2386" w:type="dxa"/>
          </w:tcPr>
          <w:p w:rsidR="00123E31" w:rsidRPr="003A61E8" w:rsidRDefault="00123E31" w:rsidP="00336DE5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144"/>
              <w:rPr>
                <w:sz w:val="28"/>
                <w:szCs w:val="28"/>
              </w:rPr>
            </w:pPr>
            <w:r w:rsidRPr="003A61E8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123E31" w:rsidRPr="003A61E8" w:rsidRDefault="00123E31" w:rsidP="00336DE5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123E31" w:rsidRPr="003A61E8" w:rsidRDefault="00123E31" w:rsidP="00336DE5">
            <w:pPr>
              <w:pStyle w:val="a3"/>
              <w:ind w:left="0" w:right="963"/>
              <w:rPr>
                <w:sz w:val="28"/>
                <w:szCs w:val="28"/>
              </w:rPr>
            </w:pPr>
            <w:r w:rsidRPr="003A61E8">
              <w:rPr>
                <w:sz w:val="28"/>
                <w:szCs w:val="28"/>
              </w:rPr>
              <w:t xml:space="preserve">     </w:t>
            </w:r>
            <w:proofErr w:type="spellStart"/>
            <w:r w:rsidRPr="003A61E8">
              <w:rPr>
                <w:sz w:val="28"/>
                <w:szCs w:val="28"/>
              </w:rPr>
              <w:t>М.Н.Арнаут</w:t>
            </w:r>
            <w:proofErr w:type="spellEnd"/>
          </w:p>
        </w:tc>
      </w:tr>
    </w:tbl>
    <w:p w:rsidR="00123E31" w:rsidRDefault="00123E31" w:rsidP="00123E31">
      <w:pPr>
        <w:pStyle w:val="a3"/>
        <w:ind w:left="0" w:right="0"/>
        <w:rPr>
          <w:sz w:val="28"/>
          <w:szCs w:val="28"/>
        </w:rPr>
      </w:pPr>
    </w:p>
    <w:p w:rsidR="00123E31" w:rsidRDefault="00123E31" w:rsidP="00123E31">
      <w:pPr>
        <w:pStyle w:val="a3"/>
        <w:ind w:left="0" w:right="0"/>
        <w:rPr>
          <w:sz w:val="28"/>
          <w:szCs w:val="28"/>
        </w:rPr>
      </w:pPr>
    </w:p>
    <w:p w:rsidR="00123E31" w:rsidRPr="003A61E8" w:rsidRDefault="00123E31" w:rsidP="00123E31">
      <w:pPr>
        <w:pStyle w:val="a3"/>
        <w:ind w:left="0" w:right="0"/>
        <w:jc w:val="center"/>
        <w:rPr>
          <w:sz w:val="28"/>
          <w:szCs w:val="28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25</w:t>
      </w:r>
    </w:p>
    <w:p w:rsidR="00466CBE" w:rsidRDefault="00466CBE"/>
    <w:p w:rsidR="00123E31" w:rsidRDefault="00123E31" w:rsidP="00123E31">
      <w:pPr>
        <w:contextualSpacing/>
        <w:jc w:val="center"/>
        <w:rPr>
          <w:caps/>
        </w:rPr>
      </w:pPr>
    </w:p>
    <w:p w:rsidR="00123E31" w:rsidRDefault="00123E31" w:rsidP="00123E31">
      <w:pPr>
        <w:contextualSpacing/>
        <w:jc w:val="center"/>
        <w:rPr>
          <w:caps/>
        </w:rPr>
      </w:pPr>
    </w:p>
    <w:p w:rsidR="00123E31" w:rsidRDefault="00123E31" w:rsidP="00123E31">
      <w:pPr>
        <w:contextualSpacing/>
        <w:jc w:val="center"/>
        <w:rPr>
          <w:caps/>
        </w:rPr>
      </w:pPr>
    </w:p>
    <w:p w:rsidR="00123E31" w:rsidRPr="00B33004" w:rsidRDefault="00123E31" w:rsidP="00123E31">
      <w:pPr>
        <w:contextualSpacing/>
        <w:jc w:val="center"/>
        <w:rPr>
          <w:caps/>
        </w:rPr>
      </w:pPr>
      <w:r w:rsidRPr="00B33004">
        <w:rPr>
          <w:caps/>
        </w:rPr>
        <w:t>МИНОБРНАУКИ РОССИИ</w:t>
      </w:r>
    </w:p>
    <w:p w:rsidR="00123E31" w:rsidRPr="00B33004" w:rsidRDefault="00123E31" w:rsidP="00123E31">
      <w:pPr>
        <w:contextualSpacing/>
        <w:jc w:val="center"/>
        <w:rPr>
          <w:caps/>
        </w:rPr>
      </w:pPr>
      <w:r w:rsidRPr="00B33004">
        <w:rPr>
          <w:caps/>
        </w:rPr>
        <w:t xml:space="preserve">ВЛАДИВОСТОКСКИЙ ГОСУДАРСТВЕННЫЙ УНИВЕРСИТЕТ </w:t>
      </w:r>
    </w:p>
    <w:p w:rsidR="00123E31" w:rsidRDefault="00123E31" w:rsidP="00123E31">
      <w:pPr>
        <w:contextualSpacing/>
        <w:jc w:val="center"/>
      </w:pPr>
      <w:r w:rsidRPr="00B33004">
        <w:rPr>
          <w:caps/>
        </w:rPr>
        <w:t>КАФЕДРА ЭКОНОМИКИ И УПРАВЛЕНИЯ</w:t>
      </w:r>
    </w:p>
    <w:p w:rsidR="00123E31" w:rsidRDefault="00123E31" w:rsidP="00123E31">
      <w:pPr>
        <w:contextualSpacing/>
        <w:jc w:val="center"/>
      </w:pPr>
    </w:p>
    <w:p w:rsidR="00123E31" w:rsidRDefault="00123E31" w:rsidP="00123E31">
      <w:pPr>
        <w:contextualSpacing/>
        <w:jc w:val="center"/>
      </w:pPr>
    </w:p>
    <w:p w:rsidR="00123E31" w:rsidRDefault="00123E31" w:rsidP="00123E31">
      <w:pPr>
        <w:contextualSpacing/>
        <w:jc w:val="center"/>
      </w:pPr>
    </w:p>
    <w:p w:rsidR="00123E31" w:rsidRDefault="00123E31" w:rsidP="00123E31">
      <w:pPr>
        <w:contextualSpacing/>
        <w:jc w:val="center"/>
      </w:pPr>
    </w:p>
    <w:p w:rsidR="00123E31" w:rsidRDefault="00123E31" w:rsidP="00123E31">
      <w:pPr>
        <w:contextualSpacing/>
        <w:jc w:val="center"/>
      </w:pPr>
      <w:r w:rsidRPr="00903A8C">
        <w:t>ИНДИВИДУАЛЬНОЕ ЗАДАНИЕ</w:t>
      </w:r>
    </w:p>
    <w:p w:rsidR="00123E31" w:rsidRDefault="00123E31" w:rsidP="00123E31">
      <w:pPr>
        <w:contextualSpacing/>
        <w:jc w:val="center"/>
      </w:pPr>
    </w:p>
    <w:p w:rsidR="00123E31" w:rsidRPr="00903A8C" w:rsidRDefault="00123E31" w:rsidP="00123E31">
      <w:pPr>
        <w:contextualSpacing/>
        <w:jc w:val="center"/>
      </w:pPr>
    </w:p>
    <w:p w:rsidR="00123E31" w:rsidRPr="009C46D4" w:rsidRDefault="00123E31" w:rsidP="00123E31">
      <w:pPr>
        <w:contextualSpacing/>
        <w:jc w:val="center"/>
      </w:pPr>
      <w:r w:rsidRPr="00903A8C">
        <w:t xml:space="preserve">на </w:t>
      </w:r>
      <w:r>
        <w:t>учебную</w:t>
      </w:r>
      <w:r w:rsidRPr="009C46D4">
        <w:t xml:space="preserve"> практик</w:t>
      </w:r>
      <w:r>
        <w:t>у</w:t>
      </w:r>
      <w:r w:rsidRPr="009C46D4">
        <w:t xml:space="preserve"> по получению навыков исследовательской</w:t>
      </w:r>
    </w:p>
    <w:p w:rsidR="00123E31" w:rsidRPr="00D61426" w:rsidRDefault="00123E31" w:rsidP="00123E31">
      <w:pPr>
        <w:contextualSpacing/>
        <w:jc w:val="center"/>
      </w:pPr>
      <w:r w:rsidRPr="009C46D4">
        <w:t>работы</w:t>
      </w:r>
    </w:p>
    <w:p w:rsidR="00123E31" w:rsidRDefault="00123E31" w:rsidP="00123E31">
      <w:pPr>
        <w:ind w:firstLine="567"/>
        <w:jc w:val="both"/>
      </w:pPr>
    </w:p>
    <w:p w:rsidR="00123E31" w:rsidRDefault="00123E31" w:rsidP="00123E31">
      <w:pPr>
        <w:ind w:firstLine="567"/>
        <w:jc w:val="both"/>
      </w:pPr>
    </w:p>
    <w:p w:rsidR="00123E31" w:rsidRDefault="00123E31" w:rsidP="00123E31">
      <w:pPr>
        <w:ind w:firstLine="567"/>
        <w:jc w:val="both"/>
      </w:pPr>
    </w:p>
    <w:p w:rsidR="00123E31" w:rsidRDefault="00123E31" w:rsidP="00123E31">
      <w:pPr>
        <w:ind w:firstLine="567"/>
        <w:jc w:val="both"/>
      </w:pPr>
      <w:r w:rsidRPr="00282EA6">
        <w:t xml:space="preserve">Студент: </w:t>
      </w:r>
      <w:r w:rsidRPr="00581CFF">
        <w:t>Демидова Полина Викторовна</w:t>
      </w:r>
    </w:p>
    <w:p w:rsidR="00123E31" w:rsidRPr="00282EA6" w:rsidRDefault="00123E31" w:rsidP="00123E31">
      <w:pPr>
        <w:ind w:firstLine="567"/>
        <w:jc w:val="both"/>
      </w:pPr>
      <w:r w:rsidRPr="00282EA6">
        <w:t xml:space="preserve">Группа: </w:t>
      </w:r>
      <w:r w:rsidRPr="00B127C9">
        <w:t>ВДБМН-24-БЗ1</w:t>
      </w:r>
    </w:p>
    <w:p w:rsidR="00123E31" w:rsidRPr="00903A8C" w:rsidRDefault="00123E31" w:rsidP="00123E31">
      <w:pPr>
        <w:ind w:firstLine="567"/>
        <w:jc w:val="both"/>
      </w:pPr>
      <w:r w:rsidRPr="00903A8C">
        <w:t xml:space="preserve">Срок сдачи: </w:t>
      </w:r>
      <w:r>
        <w:t>19.04.2025 г.</w:t>
      </w:r>
    </w:p>
    <w:p w:rsidR="00123E31" w:rsidRPr="00903A8C" w:rsidRDefault="00123E31" w:rsidP="00123E31">
      <w:pPr>
        <w:ind w:firstLine="567"/>
        <w:contextualSpacing/>
        <w:jc w:val="both"/>
      </w:pPr>
      <w:r w:rsidRPr="00903A8C">
        <w:t>Содержание отчета по практике:</w:t>
      </w:r>
    </w:p>
    <w:p w:rsidR="00123E31" w:rsidRDefault="00123E31" w:rsidP="00123E31">
      <w:pPr>
        <w:ind w:left="1276" w:hanging="1276"/>
        <w:contextualSpacing/>
        <w:jc w:val="both"/>
        <w:rPr>
          <w:b/>
          <w:color w:val="000000"/>
        </w:rPr>
      </w:pPr>
    </w:p>
    <w:p w:rsidR="00123E31" w:rsidRPr="009C46D4" w:rsidRDefault="00123E31" w:rsidP="00123E31">
      <w:pPr>
        <w:rPr>
          <w:bCs/>
        </w:rPr>
      </w:pPr>
      <w:r w:rsidRPr="009C46D4">
        <w:rPr>
          <w:b/>
          <w:bCs/>
        </w:rPr>
        <w:t xml:space="preserve">Введение: </w:t>
      </w:r>
      <w:r w:rsidRPr="009C46D4">
        <w:rPr>
          <w:bCs/>
        </w:rPr>
        <w:t>определить цель и задачи практики, основные методы, необходимые для их</w:t>
      </w:r>
    </w:p>
    <w:p w:rsidR="00123E31" w:rsidRPr="009C46D4" w:rsidRDefault="00123E31" w:rsidP="00123E31">
      <w:pPr>
        <w:rPr>
          <w:bCs/>
        </w:rPr>
      </w:pPr>
      <w:r w:rsidRPr="009C46D4">
        <w:rPr>
          <w:bCs/>
        </w:rPr>
        <w:t>достижения</w:t>
      </w:r>
    </w:p>
    <w:p w:rsidR="00123E31" w:rsidRPr="00B127C9" w:rsidRDefault="00123E31" w:rsidP="00123E31">
      <w:pPr>
        <w:rPr>
          <w:i/>
          <w:iCs/>
        </w:rPr>
      </w:pPr>
      <w:r w:rsidRPr="009C46D4">
        <w:rPr>
          <w:b/>
          <w:bCs/>
        </w:rPr>
        <w:t>Раздел 1. Характеристика исследуемой проблем</w:t>
      </w:r>
      <w:r>
        <w:rPr>
          <w:b/>
          <w:bCs/>
        </w:rPr>
        <w:t xml:space="preserve"> </w:t>
      </w:r>
      <w:r w:rsidRPr="00B127C9">
        <w:rPr>
          <w:i/>
          <w:iCs/>
        </w:rPr>
        <w:t xml:space="preserve">(тему НИР можно взять из раздела 5.2 РПД либо выбрать любую интересующую научную тему самостоятельно, написать о ней по рабочей почте </w:t>
      </w:r>
      <w:r>
        <w:rPr>
          <w:i/>
          <w:iCs/>
        </w:rPr>
        <w:t xml:space="preserve">руководителю, согласовать и начать исследование) </w:t>
      </w:r>
    </w:p>
    <w:p w:rsidR="00123E31" w:rsidRPr="009C46D4" w:rsidRDefault="00123E31" w:rsidP="00123E31">
      <w:pPr>
        <w:rPr>
          <w:bCs/>
        </w:rPr>
      </w:pPr>
      <w:r w:rsidRPr="009C46D4">
        <w:rPr>
          <w:bCs/>
        </w:rPr>
        <w:t>Краткое содержание исследуемой проблемы и ее актуальность, степень</w:t>
      </w:r>
      <w:r>
        <w:rPr>
          <w:bCs/>
        </w:rPr>
        <w:t xml:space="preserve"> </w:t>
      </w:r>
      <w:r w:rsidRPr="009C46D4">
        <w:rPr>
          <w:bCs/>
        </w:rPr>
        <w:t>разработанности исследуемой проблемы (перечень авторов, внесших вклад в решение</w:t>
      </w:r>
      <w:r>
        <w:rPr>
          <w:bCs/>
        </w:rPr>
        <w:t xml:space="preserve"> </w:t>
      </w:r>
      <w:r w:rsidRPr="009C46D4">
        <w:rPr>
          <w:bCs/>
        </w:rPr>
        <w:t>проблемы; отражение проблемы в государственных нормативных документах и т.п.); цель и</w:t>
      </w:r>
      <w:r>
        <w:rPr>
          <w:bCs/>
        </w:rPr>
        <w:t xml:space="preserve"> </w:t>
      </w:r>
      <w:r w:rsidRPr="009C46D4">
        <w:rPr>
          <w:bCs/>
        </w:rPr>
        <w:t>задачи исследования (УК-1.1в, УК-1.3в).</w:t>
      </w:r>
    </w:p>
    <w:p w:rsidR="00123E31" w:rsidRPr="009C46D4" w:rsidRDefault="00123E31" w:rsidP="00123E31">
      <w:pPr>
        <w:rPr>
          <w:b/>
          <w:bCs/>
        </w:rPr>
      </w:pPr>
      <w:r w:rsidRPr="009C46D4">
        <w:rPr>
          <w:b/>
          <w:bCs/>
        </w:rPr>
        <w:t>Раздел 2. Современное состояние исследуемой проблемы.</w:t>
      </w:r>
    </w:p>
    <w:p w:rsidR="00123E31" w:rsidRPr="009C46D4" w:rsidRDefault="00123E31" w:rsidP="00123E31">
      <w:pPr>
        <w:rPr>
          <w:bCs/>
        </w:rPr>
      </w:pPr>
      <w:r w:rsidRPr="009C46D4">
        <w:rPr>
          <w:bCs/>
        </w:rPr>
        <w:t>Сущность исследуемой проблемы в авторском изложении с иллюстрацией</w:t>
      </w:r>
      <w:r>
        <w:rPr>
          <w:bCs/>
        </w:rPr>
        <w:t xml:space="preserve"> </w:t>
      </w:r>
      <w:r w:rsidRPr="009C46D4">
        <w:rPr>
          <w:bCs/>
        </w:rPr>
        <w:t>статистическим и аналитическим материалом, перспективы дальнейших исследований по</w:t>
      </w:r>
      <w:r>
        <w:rPr>
          <w:bCs/>
        </w:rPr>
        <w:t xml:space="preserve"> </w:t>
      </w:r>
      <w:r w:rsidRPr="009C46D4">
        <w:rPr>
          <w:bCs/>
        </w:rPr>
        <w:t>данной теме (УК-1.1в).</w:t>
      </w:r>
    </w:p>
    <w:p w:rsidR="00123E31" w:rsidRPr="009C46D4" w:rsidRDefault="00123E31" w:rsidP="00123E31">
      <w:pPr>
        <w:rPr>
          <w:b/>
          <w:bCs/>
        </w:rPr>
      </w:pPr>
      <w:r w:rsidRPr="009C46D4">
        <w:rPr>
          <w:b/>
          <w:bCs/>
        </w:rPr>
        <w:t xml:space="preserve">Заключение. </w:t>
      </w:r>
      <w:r w:rsidRPr="009C46D4">
        <w:rPr>
          <w:bCs/>
        </w:rPr>
        <w:t>Обобщения и выводы.</w:t>
      </w:r>
    </w:p>
    <w:p w:rsidR="00123E31" w:rsidRPr="009C46D4" w:rsidRDefault="00123E31" w:rsidP="00123E31">
      <w:pPr>
        <w:rPr>
          <w:bCs/>
        </w:rPr>
      </w:pPr>
      <w:r w:rsidRPr="009C46D4">
        <w:rPr>
          <w:b/>
          <w:bCs/>
        </w:rPr>
        <w:t xml:space="preserve">Список использованных </w:t>
      </w:r>
      <w:r w:rsidRPr="009C46D4">
        <w:rPr>
          <w:bCs/>
        </w:rPr>
        <w:t>источников (включаются источники не старше 5 лет от даты</w:t>
      </w:r>
    </w:p>
    <w:p w:rsidR="00123E31" w:rsidRPr="009C46D4" w:rsidRDefault="00123E31" w:rsidP="00123E31">
      <w:pPr>
        <w:rPr>
          <w:bCs/>
        </w:rPr>
      </w:pPr>
      <w:r w:rsidRPr="009C46D4">
        <w:rPr>
          <w:bCs/>
        </w:rPr>
        <w:t>использования)</w:t>
      </w:r>
    </w:p>
    <w:p w:rsidR="00123E31" w:rsidRDefault="00123E31" w:rsidP="00123E31"/>
    <w:p w:rsidR="00123E31" w:rsidRPr="00F47BD4" w:rsidRDefault="00123E31" w:rsidP="00123E31">
      <w:r w:rsidRPr="00F47BD4">
        <w:t xml:space="preserve">Оформить работу в соответствии со стандартами </w:t>
      </w:r>
      <w:r>
        <w:t xml:space="preserve">СТО ВВГУ. Образец на сайте кафедры экономики и </w:t>
      </w:r>
      <w:proofErr w:type="gramStart"/>
      <w:r>
        <w:t xml:space="preserve">управления:  </w:t>
      </w:r>
      <w:hyperlink r:id="rId7" w:history="1">
        <w:r w:rsidRPr="00AE4405">
          <w:rPr>
            <w:rStyle w:val="a4"/>
          </w:rPr>
          <w:t>https://mgt.vvsu.ru/for_students/bachelors/</w:t>
        </w:r>
        <w:proofErr w:type="gramEnd"/>
      </w:hyperlink>
      <w:r>
        <w:t xml:space="preserve"> </w:t>
      </w:r>
    </w:p>
    <w:p w:rsidR="00123E31" w:rsidRDefault="00123E31" w:rsidP="00123E31">
      <w:pPr>
        <w:widowControl w:val="0"/>
        <w:ind w:firstLine="400"/>
        <w:jc w:val="both"/>
      </w:pPr>
    </w:p>
    <w:p w:rsidR="00123E31" w:rsidRPr="00903A8C" w:rsidRDefault="00123E31" w:rsidP="00123E31">
      <w:pPr>
        <w:widowControl w:val="0"/>
        <w:ind w:firstLine="400"/>
        <w:jc w:val="both"/>
      </w:pPr>
      <w:r>
        <w:t>Р</w:t>
      </w:r>
      <w:r w:rsidRPr="00903A8C">
        <w:t xml:space="preserve">уководитель </w:t>
      </w:r>
    </w:p>
    <w:p w:rsidR="00123E31" w:rsidRPr="00903A8C" w:rsidRDefault="00123E31" w:rsidP="00123E31">
      <w:pPr>
        <w:widowControl w:val="0"/>
        <w:spacing w:line="480" w:lineRule="auto"/>
        <w:ind w:firstLine="400"/>
        <w:jc w:val="both"/>
      </w:pPr>
      <w:r>
        <w:t xml:space="preserve">канд. </w:t>
      </w:r>
      <w:proofErr w:type="spellStart"/>
      <w:r>
        <w:t>экон</w:t>
      </w:r>
      <w:proofErr w:type="spellEnd"/>
      <w:r>
        <w:t>. наук, доцент кафедры ЭУ</w:t>
      </w:r>
      <w:r>
        <w:tab/>
      </w:r>
      <w:r>
        <w:tab/>
      </w:r>
      <w:r>
        <w:tab/>
      </w:r>
      <w:r w:rsidRPr="00903A8C">
        <w:t>__________</w:t>
      </w:r>
      <w:r>
        <w:t>М.Н. Арнаут</w:t>
      </w:r>
    </w:p>
    <w:p w:rsidR="00123E31" w:rsidRDefault="00123E31" w:rsidP="00123E31">
      <w:pPr>
        <w:widowControl w:val="0"/>
        <w:spacing w:after="120" w:line="480" w:lineRule="auto"/>
        <w:ind w:firstLine="403"/>
        <w:jc w:val="both"/>
      </w:pPr>
      <w:r w:rsidRPr="00903A8C">
        <w:t xml:space="preserve">Задание получил: </w:t>
      </w:r>
      <w:r w:rsidRPr="00903A8C">
        <w:tab/>
      </w:r>
      <w:r>
        <w:t xml:space="preserve"> «18» марта 2025г</w:t>
      </w:r>
      <w:r>
        <w:tab/>
      </w:r>
      <w:r>
        <w:tab/>
      </w:r>
      <w:r w:rsidRPr="00903A8C">
        <w:t>__</w:t>
      </w:r>
      <w:r>
        <w:t xml:space="preserve">________ </w:t>
      </w:r>
      <w:proofErr w:type="spellStart"/>
      <w:r>
        <w:t>П.В.Демидова</w:t>
      </w:r>
      <w:proofErr w:type="spellEnd"/>
    </w:p>
    <w:p w:rsidR="00123E31" w:rsidRDefault="00123E31" w:rsidP="00123E31">
      <w:pPr>
        <w:ind w:firstLine="426"/>
        <w:rPr>
          <w:color w:val="FF0000"/>
        </w:rPr>
      </w:pPr>
    </w:p>
    <w:p w:rsidR="00123E31" w:rsidRDefault="00123E31"/>
    <w:p w:rsidR="00123E31" w:rsidRDefault="00123E31"/>
    <w:p w:rsidR="00123E31" w:rsidRDefault="00123E31"/>
    <w:p w:rsidR="00123E31" w:rsidRDefault="00123E31" w:rsidP="00123E31">
      <w:pPr>
        <w:suppressAutoHyphens/>
        <w:jc w:val="center"/>
        <w:rPr>
          <w:b/>
          <w:bCs/>
          <w:szCs w:val="28"/>
        </w:rPr>
      </w:pPr>
      <w:r w:rsidRPr="00AB1883">
        <w:rPr>
          <w:b/>
          <w:bCs/>
          <w:szCs w:val="28"/>
        </w:rPr>
        <w:lastRenderedPageBreak/>
        <w:t>РАБОЧИЙ ГРАФИК (ПЛАН)</w:t>
      </w:r>
      <w:r>
        <w:rPr>
          <w:b/>
          <w:bCs/>
          <w:szCs w:val="28"/>
        </w:rPr>
        <w:t xml:space="preserve"> </w:t>
      </w:r>
    </w:p>
    <w:p w:rsidR="00123E31" w:rsidRPr="00AB1883" w:rsidRDefault="00123E31" w:rsidP="00123E31">
      <w:pPr>
        <w:suppressAutoHyphens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ПРОВЕДЕНИЯ </w:t>
      </w:r>
      <w:r w:rsidRPr="002A1D50">
        <w:rPr>
          <w:b/>
          <w:bCs/>
          <w:szCs w:val="28"/>
        </w:rPr>
        <w:t>УЧЕБН</w:t>
      </w:r>
      <w:r>
        <w:rPr>
          <w:b/>
          <w:bCs/>
          <w:szCs w:val="28"/>
        </w:rPr>
        <w:t>ОЙ ПРАКТИКИ</w:t>
      </w:r>
      <w:r w:rsidRPr="002A1D50">
        <w:rPr>
          <w:b/>
          <w:bCs/>
          <w:szCs w:val="28"/>
        </w:rPr>
        <w:t xml:space="preserve"> ПО ПОЛУЧЕНИЮ НАВЫКОВ ИССЛЕДОВАТЕЛЬСКОЙ РАБОТЫ</w:t>
      </w:r>
    </w:p>
    <w:p w:rsidR="00123E31" w:rsidRPr="00AB1883" w:rsidRDefault="00123E31" w:rsidP="00123E31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:rsidR="00123E31" w:rsidRDefault="00123E31" w:rsidP="00123E3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Cs/>
          <w:u w:val="single"/>
          <w:lang w:eastAsia="zh-CN"/>
        </w:rPr>
      </w:pPr>
      <w:r w:rsidRPr="00AB1883">
        <w:rPr>
          <w:rFonts w:eastAsia="SimSun"/>
          <w:lang w:eastAsia="zh-CN"/>
        </w:rPr>
        <w:t xml:space="preserve">Студент </w:t>
      </w:r>
      <w:r w:rsidRPr="00A16D1A">
        <w:rPr>
          <w:rFonts w:eastAsia="SimSun"/>
          <w:iCs/>
          <w:u w:val="single"/>
          <w:lang w:eastAsia="zh-CN"/>
        </w:rPr>
        <w:t>Демидова Полина Викторовна</w:t>
      </w:r>
    </w:p>
    <w:p w:rsidR="00123E31" w:rsidRPr="00AB1883" w:rsidRDefault="00123E31" w:rsidP="00123E3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123E31" w:rsidRPr="00AB1883" w:rsidRDefault="00123E31" w:rsidP="00123E31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b/>
          <w:bCs/>
          <w:szCs w:val="28"/>
        </w:rPr>
      </w:pPr>
      <w:r w:rsidRPr="00AB1883">
        <w:rPr>
          <w:rFonts w:eastAsia="SimSun"/>
          <w:lang w:eastAsia="zh-CN"/>
        </w:rPr>
        <w:t xml:space="preserve">Кафедра </w:t>
      </w:r>
      <w:r>
        <w:rPr>
          <w:rFonts w:eastAsia="SimSun"/>
          <w:u w:val="single"/>
          <w:lang w:eastAsia="zh-CN"/>
        </w:rPr>
        <w:t xml:space="preserve">экономики и управления </w:t>
      </w:r>
      <w:r w:rsidRPr="00AB1883">
        <w:rPr>
          <w:rFonts w:eastAsia="SimSun"/>
          <w:lang w:eastAsia="zh-CN"/>
        </w:rPr>
        <w:t xml:space="preserve">гр. </w:t>
      </w:r>
      <w:r w:rsidRPr="00CE66F0">
        <w:rPr>
          <w:rFonts w:eastAsia="SimSun"/>
          <w:u w:val="single"/>
          <w:lang w:eastAsia="zh-CN"/>
        </w:rPr>
        <w:t>ВДБМН-24-БЗ1</w:t>
      </w:r>
    </w:p>
    <w:p w:rsidR="00123E31" w:rsidRPr="00AB1883" w:rsidRDefault="00123E31" w:rsidP="00123E3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>Руководитель практики</w:t>
      </w:r>
      <w:r>
        <w:rPr>
          <w:rFonts w:eastAsia="SimSun"/>
          <w:iCs/>
          <w:u w:val="single"/>
          <w:lang w:eastAsia="zh-CN"/>
        </w:rPr>
        <w:t xml:space="preserve"> Арнаут Марина Николаевна</w:t>
      </w:r>
    </w:p>
    <w:p w:rsidR="00123E31" w:rsidRPr="00AB1883" w:rsidRDefault="00123E31" w:rsidP="00123E31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123E31" w:rsidRPr="00AB1883" w:rsidRDefault="00123E31" w:rsidP="00123E31">
      <w:pPr>
        <w:suppressAutoHyphens/>
        <w:contextualSpacing/>
        <w:rPr>
          <w:rFonts w:eastAsia="SimSun"/>
          <w:lang w:eastAsia="zh-CN"/>
        </w:rPr>
      </w:pPr>
    </w:p>
    <w:p w:rsidR="00123E31" w:rsidRPr="00AB1883" w:rsidRDefault="00123E31" w:rsidP="00123E31">
      <w:pPr>
        <w:suppressAutoHyphens/>
        <w:rPr>
          <w:b/>
          <w:bCs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3401"/>
        <w:gridCol w:w="1843"/>
        <w:gridCol w:w="1695"/>
      </w:tblGrid>
      <w:tr w:rsidR="00123E31" w:rsidRPr="00AB1883" w:rsidTr="00336DE5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E31" w:rsidRPr="0099618A" w:rsidRDefault="00123E31" w:rsidP="00336DE5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E31" w:rsidRDefault="00123E31" w:rsidP="00336DE5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123E31" w:rsidRPr="00AB1883" w:rsidTr="00336DE5">
        <w:trPr>
          <w:trHeight w:val="791"/>
        </w:trPr>
        <w:tc>
          <w:tcPr>
            <w:tcW w:w="1396" w:type="pct"/>
            <w:vAlign w:val="center"/>
          </w:tcPr>
          <w:p w:rsidR="00123E31" w:rsidRPr="00AB1883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1766" w:type="pct"/>
            <w:vAlign w:val="center"/>
          </w:tcPr>
          <w:p w:rsidR="00123E31" w:rsidRPr="00AB1883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Организационное собрание по практике</w:t>
            </w:r>
          </w:p>
        </w:tc>
        <w:tc>
          <w:tcPr>
            <w:tcW w:w="957" w:type="pct"/>
            <w:vAlign w:val="center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31.03.2025</w:t>
            </w:r>
          </w:p>
        </w:tc>
        <w:tc>
          <w:tcPr>
            <w:tcW w:w="880" w:type="pct"/>
            <w:vAlign w:val="center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123E31" w:rsidRPr="00AB1883" w:rsidTr="00336DE5">
        <w:trPr>
          <w:trHeight w:val="4830"/>
        </w:trPr>
        <w:tc>
          <w:tcPr>
            <w:tcW w:w="1396" w:type="pct"/>
            <w:vAlign w:val="center"/>
          </w:tcPr>
          <w:p w:rsidR="00123E31" w:rsidRPr="00AB1883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 xml:space="preserve">2. </w:t>
            </w:r>
            <w:r>
              <w:rPr>
                <w:sz w:val="20"/>
                <w:szCs w:val="20"/>
              </w:rPr>
              <w:t>Исследовательский</w:t>
            </w:r>
          </w:p>
        </w:tc>
        <w:tc>
          <w:tcPr>
            <w:tcW w:w="1766" w:type="pct"/>
            <w:vAlign w:val="center"/>
          </w:tcPr>
          <w:p w:rsidR="00123E31" w:rsidRPr="002A1D50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Подготовка х</w:t>
            </w:r>
            <w:r w:rsidRPr="002A1D50">
              <w:rPr>
                <w:sz w:val="20"/>
                <w:szCs w:val="20"/>
              </w:rPr>
              <w:t>арактеристик</w:t>
            </w:r>
            <w:r>
              <w:rPr>
                <w:sz w:val="20"/>
                <w:szCs w:val="20"/>
              </w:rPr>
              <w:t xml:space="preserve">и </w:t>
            </w:r>
            <w:r w:rsidRPr="002A1D50">
              <w:rPr>
                <w:sz w:val="20"/>
                <w:szCs w:val="20"/>
              </w:rPr>
              <w:t>исследуемой</w:t>
            </w:r>
            <w:r>
              <w:rPr>
                <w:sz w:val="20"/>
                <w:szCs w:val="20"/>
              </w:rPr>
              <w:t xml:space="preserve"> научной </w:t>
            </w:r>
            <w:r w:rsidRPr="002A1D50">
              <w:rPr>
                <w:sz w:val="20"/>
                <w:szCs w:val="20"/>
              </w:rPr>
              <w:t>проблем</w:t>
            </w:r>
            <w:r>
              <w:rPr>
                <w:sz w:val="20"/>
                <w:szCs w:val="20"/>
              </w:rPr>
              <w:t>ы</w:t>
            </w:r>
          </w:p>
          <w:p w:rsidR="00123E31" w:rsidRPr="002A1D50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(к</w:t>
            </w:r>
            <w:r w:rsidRPr="002A1D50">
              <w:rPr>
                <w:sz w:val="20"/>
                <w:szCs w:val="20"/>
              </w:rPr>
              <w:t>раткое содержание исследуемой проблемы и ее актуальность, степень</w:t>
            </w:r>
          </w:p>
          <w:p w:rsidR="00123E31" w:rsidRPr="002A1D50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A1D50">
              <w:rPr>
                <w:sz w:val="20"/>
                <w:szCs w:val="20"/>
              </w:rPr>
              <w:t>разработанности исследуемой проблемы (перечень авторов, внесших вклад в решение</w:t>
            </w:r>
          </w:p>
          <w:p w:rsidR="00123E31" w:rsidRPr="002A1D50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A1D50">
              <w:rPr>
                <w:sz w:val="20"/>
                <w:szCs w:val="20"/>
              </w:rPr>
              <w:t>проблемы; отражение проблемы в государственных нормативных документах и т.п.); цель и</w:t>
            </w:r>
          </w:p>
          <w:p w:rsidR="00123E31" w:rsidRPr="002A1D50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задачи исследования;</w:t>
            </w:r>
          </w:p>
          <w:p w:rsidR="00123E31" w:rsidRPr="002A1D50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Подготовка информации о со</w:t>
            </w:r>
            <w:r w:rsidRPr="002A1D50">
              <w:rPr>
                <w:sz w:val="20"/>
                <w:szCs w:val="20"/>
              </w:rPr>
              <w:t>временно</w:t>
            </w:r>
            <w:r>
              <w:rPr>
                <w:sz w:val="20"/>
                <w:szCs w:val="20"/>
              </w:rPr>
              <w:t>м состоянии</w:t>
            </w:r>
            <w:r w:rsidRPr="002A1D50">
              <w:rPr>
                <w:sz w:val="20"/>
                <w:szCs w:val="20"/>
              </w:rPr>
              <w:t xml:space="preserve"> исследуемой </w:t>
            </w:r>
            <w:r>
              <w:rPr>
                <w:sz w:val="20"/>
                <w:szCs w:val="20"/>
              </w:rPr>
              <w:t xml:space="preserve">научной </w:t>
            </w:r>
            <w:r w:rsidRPr="002A1D50">
              <w:rPr>
                <w:sz w:val="20"/>
                <w:szCs w:val="20"/>
              </w:rPr>
              <w:t>пробле</w:t>
            </w:r>
            <w:r>
              <w:rPr>
                <w:sz w:val="20"/>
                <w:szCs w:val="20"/>
              </w:rPr>
              <w:t>мы (с</w:t>
            </w:r>
            <w:r w:rsidRPr="002A1D50">
              <w:rPr>
                <w:sz w:val="20"/>
                <w:szCs w:val="20"/>
              </w:rPr>
              <w:t>ущность исследуемой проблемы в авторском изложении с иллюстрацией</w:t>
            </w:r>
          </w:p>
          <w:p w:rsidR="00123E31" w:rsidRPr="002A1D50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A1D50">
              <w:rPr>
                <w:sz w:val="20"/>
                <w:szCs w:val="20"/>
              </w:rPr>
              <w:t>статистическим и аналитическим материалом, перспективы дальнейших исследований по</w:t>
            </w:r>
          </w:p>
          <w:p w:rsidR="00123E31" w:rsidRPr="00AB1883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данной теме)</w:t>
            </w:r>
          </w:p>
        </w:tc>
        <w:tc>
          <w:tcPr>
            <w:tcW w:w="957" w:type="pct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01.04.2025 – 06.04.2025</w:t>
            </w:r>
          </w:p>
        </w:tc>
        <w:tc>
          <w:tcPr>
            <w:tcW w:w="880" w:type="pct"/>
            <w:vAlign w:val="center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123E31" w:rsidRPr="00AB1883" w:rsidTr="00336DE5">
        <w:trPr>
          <w:trHeight w:val="354"/>
        </w:trPr>
        <w:tc>
          <w:tcPr>
            <w:tcW w:w="1396" w:type="pct"/>
            <w:vAlign w:val="center"/>
          </w:tcPr>
          <w:p w:rsidR="00123E31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Подготовка отчета по практике</w:t>
            </w:r>
          </w:p>
        </w:tc>
        <w:tc>
          <w:tcPr>
            <w:tcW w:w="1766" w:type="pct"/>
            <w:vAlign w:val="center"/>
          </w:tcPr>
          <w:p w:rsidR="00123E31" w:rsidRPr="00AB1883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70927">
              <w:rPr>
                <w:sz w:val="20"/>
                <w:szCs w:val="20"/>
              </w:rPr>
              <w:t>Формирование пояснительной записки (текстовая часть), 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957" w:type="pct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07.04.2025 – 15.04.2025</w:t>
            </w:r>
          </w:p>
        </w:tc>
        <w:tc>
          <w:tcPr>
            <w:tcW w:w="880" w:type="pct"/>
            <w:vAlign w:val="center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123E31" w:rsidRPr="00AB1883" w:rsidTr="00336DE5">
        <w:trPr>
          <w:trHeight w:val="354"/>
        </w:trPr>
        <w:tc>
          <w:tcPr>
            <w:tcW w:w="1396" w:type="pct"/>
            <w:vAlign w:val="center"/>
          </w:tcPr>
          <w:p w:rsidR="00123E31" w:rsidRPr="00AB1883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Защита отчета у руководителя практики от кафедры</w:t>
            </w:r>
          </w:p>
        </w:tc>
        <w:tc>
          <w:tcPr>
            <w:tcW w:w="1766" w:type="pct"/>
            <w:vAlign w:val="center"/>
          </w:tcPr>
          <w:p w:rsidR="00123E31" w:rsidRPr="00AB1883" w:rsidRDefault="00123E31" w:rsidP="00336D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70927">
              <w:rPr>
                <w:sz w:val="20"/>
                <w:szCs w:val="20"/>
              </w:rPr>
              <w:t xml:space="preserve">Представление результатов практики. </w:t>
            </w:r>
            <w:r>
              <w:rPr>
                <w:sz w:val="20"/>
                <w:szCs w:val="20"/>
              </w:rPr>
              <w:t xml:space="preserve">  Защита отчета</w:t>
            </w:r>
          </w:p>
        </w:tc>
        <w:tc>
          <w:tcPr>
            <w:tcW w:w="957" w:type="pct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16.04.2025 – 19.04.2025</w:t>
            </w:r>
          </w:p>
        </w:tc>
        <w:tc>
          <w:tcPr>
            <w:tcW w:w="880" w:type="pct"/>
            <w:vAlign w:val="center"/>
          </w:tcPr>
          <w:p w:rsidR="00123E31" w:rsidRPr="00AB1883" w:rsidRDefault="00123E31" w:rsidP="00336D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</w:tbl>
    <w:p w:rsidR="00123E31" w:rsidRPr="00AB1883" w:rsidRDefault="00123E31" w:rsidP="00123E31">
      <w:pPr>
        <w:spacing w:after="160" w:line="259" w:lineRule="auto"/>
        <w:rPr>
          <w:rFonts w:ascii="Arial" w:hAnsi="Arial" w:cs="Arial"/>
          <w:b/>
        </w:rPr>
      </w:pPr>
    </w:p>
    <w:p w:rsidR="00123E31" w:rsidRPr="00AB1883" w:rsidRDefault="00123E31" w:rsidP="00123E31">
      <w:pPr>
        <w:jc w:val="both"/>
      </w:pPr>
      <w:r w:rsidRPr="00AB1883">
        <w:t xml:space="preserve">Руководитель </w:t>
      </w:r>
      <w:r>
        <w:t>практики от кафедры</w:t>
      </w:r>
    </w:p>
    <w:p w:rsidR="00123E31" w:rsidRPr="00AB1883" w:rsidRDefault="00123E31" w:rsidP="00123E31">
      <w:pPr>
        <w:jc w:val="both"/>
      </w:pPr>
      <w:r>
        <w:t xml:space="preserve">Канд. </w:t>
      </w:r>
      <w:proofErr w:type="spellStart"/>
      <w:r>
        <w:t>экон</w:t>
      </w:r>
      <w:proofErr w:type="spellEnd"/>
      <w:r>
        <w:t>. наук, доцент</w:t>
      </w:r>
      <w:r>
        <w:tab/>
      </w:r>
      <w:r>
        <w:tab/>
      </w:r>
      <w:r>
        <w:tab/>
        <w:t>___________</w:t>
      </w:r>
      <w:r>
        <w:tab/>
      </w:r>
      <w:r>
        <w:tab/>
        <w:t>Арнаут М.Н.</w:t>
      </w:r>
    </w:p>
    <w:p w:rsidR="00123E31" w:rsidRPr="00AB1883" w:rsidRDefault="00123E31" w:rsidP="00123E31">
      <w:pPr>
        <w:spacing w:after="160"/>
      </w:pPr>
    </w:p>
    <w:p w:rsidR="00123E31" w:rsidRDefault="00123E31"/>
    <w:p w:rsidR="00123E31" w:rsidRDefault="00123E31"/>
    <w:p w:rsidR="00123E31" w:rsidRDefault="00123E31"/>
    <w:p w:rsidR="00123E31" w:rsidRDefault="00123E31"/>
    <w:p w:rsidR="00063B22" w:rsidRDefault="00063B22">
      <w:pPr>
        <w:sectPr w:rsidR="00063B22" w:rsidSect="00123E31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123E31" w:rsidRDefault="00123E31"/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10863081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123E31" w:rsidRPr="00123E31" w:rsidRDefault="00123E31" w:rsidP="00123E31">
          <w:pPr>
            <w:pStyle w:val="a5"/>
            <w:spacing w:before="0" w:after="240" w:line="240" w:lineRule="auto"/>
            <w:jc w:val="center"/>
            <w:rPr>
              <w:rFonts w:ascii="Arial" w:hAnsi="Arial" w:cs="Arial"/>
              <w:color w:val="auto"/>
              <w:sz w:val="30"/>
              <w:szCs w:val="30"/>
            </w:rPr>
          </w:pPr>
          <w:r w:rsidRPr="00123E31">
            <w:rPr>
              <w:rFonts w:ascii="Arial" w:hAnsi="Arial" w:cs="Arial"/>
              <w:color w:val="auto"/>
              <w:sz w:val="30"/>
              <w:szCs w:val="30"/>
            </w:rPr>
            <w:t>Содержание</w:t>
          </w:r>
        </w:p>
        <w:p w:rsidR="00D72D79" w:rsidRPr="00D72D79" w:rsidRDefault="00123E31" w:rsidP="00D72D79">
          <w:pPr>
            <w:pStyle w:val="11"/>
            <w:tabs>
              <w:tab w:val="right" w:leader="dot" w:pos="9628"/>
            </w:tabs>
            <w:spacing w:after="0" w:line="360" w:lineRule="auto"/>
            <w:jc w:val="both"/>
            <w:rPr>
              <w:noProof/>
              <w:sz w:val="28"/>
              <w:szCs w:val="28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5346641" w:history="1">
            <w:r w:rsidR="00D72D79" w:rsidRPr="00D72D79">
              <w:rPr>
                <w:rStyle w:val="a4"/>
                <w:noProof/>
                <w:sz w:val="28"/>
                <w:szCs w:val="28"/>
              </w:rPr>
              <w:t>Введение</w:t>
            </w:r>
            <w:r w:rsidR="00D72D79" w:rsidRPr="00D72D79">
              <w:rPr>
                <w:noProof/>
                <w:webHidden/>
                <w:sz w:val="28"/>
                <w:szCs w:val="28"/>
              </w:rPr>
              <w:tab/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begin"/>
            </w:r>
            <w:r w:rsidR="00D72D79" w:rsidRPr="00D72D79">
              <w:rPr>
                <w:noProof/>
                <w:webHidden/>
                <w:sz w:val="28"/>
                <w:szCs w:val="28"/>
              </w:rPr>
              <w:instrText xml:space="preserve"> PAGEREF _Toc195346641 \h </w:instrText>
            </w:r>
            <w:r w:rsidR="00D72D79" w:rsidRPr="00D72D79">
              <w:rPr>
                <w:noProof/>
                <w:webHidden/>
                <w:sz w:val="28"/>
                <w:szCs w:val="28"/>
              </w:rPr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63B22">
              <w:rPr>
                <w:noProof/>
                <w:webHidden/>
                <w:sz w:val="28"/>
                <w:szCs w:val="28"/>
              </w:rPr>
              <w:t>3</w:t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72D79" w:rsidRPr="00D72D79" w:rsidRDefault="00401460" w:rsidP="00D72D79">
          <w:pPr>
            <w:pStyle w:val="11"/>
            <w:tabs>
              <w:tab w:val="right" w:leader="dot" w:pos="9628"/>
            </w:tabs>
            <w:spacing w:after="0" w:line="360" w:lineRule="auto"/>
            <w:ind w:hanging="284"/>
            <w:jc w:val="both"/>
            <w:rPr>
              <w:noProof/>
              <w:sz w:val="28"/>
              <w:szCs w:val="28"/>
            </w:rPr>
          </w:pPr>
          <w:hyperlink w:anchor="_Toc195346642" w:history="1">
            <w:r w:rsidR="00D72D79" w:rsidRPr="00D72D79">
              <w:rPr>
                <w:rStyle w:val="a4"/>
                <w:noProof/>
                <w:sz w:val="28"/>
                <w:szCs w:val="28"/>
              </w:rPr>
              <w:t>1 Характеристика исследуемой проблемы: Становление новой модели потребления под влиянием цифровизации</w:t>
            </w:r>
            <w:r w:rsidR="00D72D79" w:rsidRPr="00D72D79">
              <w:rPr>
                <w:noProof/>
                <w:webHidden/>
                <w:sz w:val="28"/>
                <w:szCs w:val="28"/>
              </w:rPr>
              <w:tab/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begin"/>
            </w:r>
            <w:r w:rsidR="00D72D79" w:rsidRPr="00D72D79">
              <w:rPr>
                <w:noProof/>
                <w:webHidden/>
                <w:sz w:val="28"/>
                <w:szCs w:val="28"/>
              </w:rPr>
              <w:instrText xml:space="preserve"> PAGEREF _Toc195346642 \h </w:instrText>
            </w:r>
            <w:r w:rsidR="00D72D79" w:rsidRPr="00D72D79">
              <w:rPr>
                <w:noProof/>
                <w:webHidden/>
                <w:sz w:val="28"/>
                <w:szCs w:val="28"/>
              </w:rPr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63B22">
              <w:rPr>
                <w:noProof/>
                <w:webHidden/>
                <w:sz w:val="28"/>
                <w:szCs w:val="28"/>
              </w:rPr>
              <w:t>4</w:t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72D79" w:rsidRPr="00D72D79" w:rsidRDefault="00401460" w:rsidP="00D72D79">
          <w:pPr>
            <w:pStyle w:val="11"/>
            <w:tabs>
              <w:tab w:val="right" w:leader="dot" w:pos="9628"/>
            </w:tabs>
            <w:spacing w:after="0" w:line="360" w:lineRule="auto"/>
            <w:ind w:hanging="284"/>
            <w:jc w:val="both"/>
            <w:rPr>
              <w:noProof/>
              <w:sz w:val="28"/>
              <w:szCs w:val="28"/>
            </w:rPr>
          </w:pPr>
          <w:hyperlink w:anchor="_Toc195346643" w:history="1">
            <w:r w:rsidR="00D72D79" w:rsidRPr="00D72D79">
              <w:rPr>
                <w:rStyle w:val="a4"/>
                <w:noProof/>
                <w:sz w:val="28"/>
                <w:szCs w:val="28"/>
              </w:rPr>
              <w:t>2 Современное состояние исследуемой проблемы</w:t>
            </w:r>
            <w:r w:rsidR="00D72D79" w:rsidRPr="00D72D79">
              <w:rPr>
                <w:noProof/>
                <w:webHidden/>
                <w:sz w:val="28"/>
                <w:szCs w:val="28"/>
              </w:rPr>
              <w:tab/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begin"/>
            </w:r>
            <w:r w:rsidR="00D72D79" w:rsidRPr="00D72D79">
              <w:rPr>
                <w:noProof/>
                <w:webHidden/>
                <w:sz w:val="28"/>
                <w:szCs w:val="28"/>
              </w:rPr>
              <w:instrText xml:space="preserve"> PAGEREF _Toc195346643 \h </w:instrText>
            </w:r>
            <w:r w:rsidR="00D72D79" w:rsidRPr="00D72D79">
              <w:rPr>
                <w:noProof/>
                <w:webHidden/>
                <w:sz w:val="28"/>
                <w:szCs w:val="28"/>
              </w:rPr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63B22">
              <w:rPr>
                <w:noProof/>
                <w:webHidden/>
                <w:sz w:val="28"/>
                <w:szCs w:val="28"/>
              </w:rPr>
              <w:t>7</w:t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72D79" w:rsidRPr="00D72D79" w:rsidRDefault="00401460" w:rsidP="00D72D79">
          <w:pPr>
            <w:pStyle w:val="21"/>
            <w:tabs>
              <w:tab w:val="left" w:pos="709"/>
              <w:tab w:val="right" w:leader="dot" w:pos="9628"/>
            </w:tabs>
            <w:spacing w:after="0" w:line="360" w:lineRule="auto"/>
            <w:ind w:left="1134" w:hanging="425"/>
            <w:jc w:val="both"/>
            <w:rPr>
              <w:noProof/>
              <w:sz w:val="28"/>
              <w:szCs w:val="28"/>
            </w:rPr>
          </w:pPr>
          <w:hyperlink w:anchor="_Toc195346644" w:history="1">
            <w:r w:rsidR="00D72D79" w:rsidRPr="00D72D79">
              <w:rPr>
                <w:rStyle w:val="a4"/>
                <w:noProof/>
                <w:sz w:val="28"/>
                <w:szCs w:val="28"/>
              </w:rPr>
              <w:t>2.1 Влияние цифровых технологий на ключевые аспекты потребительского поведения</w:t>
            </w:r>
            <w:r w:rsidR="00D72D79" w:rsidRPr="00D72D79">
              <w:rPr>
                <w:noProof/>
                <w:webHidden/>
                <w:sz w:val="28"/>
                <w:szCs w:val="28"/>
              </w:rPr>
              <w:tab/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begin"/>
            </w:r>
            <w:r w:rsidR="00D72D79" w:rsidRPr="00D72D79">
              <w:rPr>
                <w:noProof/>
                <w:webHidden/>
                <w:sz w:val="28"/>
                <w:szCs w:val="28"/>
              </w:rPr>
              <w:instrText xml:space="preserve"> PAGEREF _Toc195346644 \h </w:instrText>
            </w:r>
            <w:r w:rsidR="00D72D79" w:rsidRPr="00D72D79">
              <w:rPr>
                <w:noProof/>
                <w:webHidden/>
                <w:sz w:val="28"/>
                <w:szCs w:val="28"/>
              </w:rPr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63B22">
              <w:rPr>
                <w:noProof/>
                <w:webHidden/>
                <w:sz w:val="28"/>
                <w:szCs w:val="28"/>
              </w:rPr>
              <w:t>7</w:t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72D79" w:rsidRPr="00D72D79" w:rsidRDefault="00401460" w:rsidP="00D72D79">
          <w:pPr>
            <w:pStyle w:val="21"/>
            <w:tabs>
              <w:tab w:val="left" w:pos="709"/>
              <w:tab w:val="right" w:leader="dot" w:pos="9628"/>
            </w:tabs>
            <w:spacing w:after="0" w:line="360" w:lineRule="auto"/>
            <w:ind w:left="1134" w:hanging="425"/>
            <w:jc w:val="both"/>
            <w:rPr>
              <w:noProof/>
              <w:sz w:val="28"/>
              <w:szCs w:val="28"/>
            </w:rPr>
          </w:pPr>
          <w:hyperlink w:anchor="_Toc195346645" w:history="1">
            <w:r w:rsidR="00D72D79" w:rsidRPr="00D72D79">
              <w:rPr>
                <w:rStyle w:val="a4"/>
                <w:noProof/>
                <w:sz w:val="28"/>
                <w:szCs w:val="28"/>
              </w:rPr>
              <w:t>2.2 Новые тенденции в цифровом потреблении</w:t>
            </w:r>
            <w:r w:rsidR="00D72D79" w:rsidRPr="00D72D79">
              <w:rPr>
                <w:noProof/>
                <w:webHidden/>
                <w:sz w:val="28"/>
                <w:szCs w:val="28"/>
              </w:rPr>
              <w:tab/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begin"/>
            </w:r>
            <w:r w:rsidR="00D72D79" w:rsidRPr="00D72D79">
              <w:rPr>
                <w:noProof/>
                <w:webHidden/>
                <w:sz w:val="28"/>
                <w:szCs w:val="28"/>
              </w:rPr>
              <w:instrText xml:space="preserve"> PAGEREF _Toc195346645 \h </w:instrText>
            </w:r>
            <w:r w:rsidR="00D72D79" w:rsidRPr="00D72D79">
              <w:rPr>
                <w:noProof/>
                <w:webHidden/>
                <w:sz w:val="28"/>
                <w:szCs w:val="28"/>
              </w:rPr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63B22">
              <w:rPr>
                <w:noProof/>
                <w:webHidden/>
                <w:sz w:val="28"/>
                <w:szCs w:val="28"/>
              </w:rPr>
              <w:t>9</w:t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72D79" w:rsidRPr="00D72D79" w:rsidRDefault="00401460" w:rsidP="00D72D79">
          <w:pPr>
            <w:pStyle w:val="21"/>
            <w:tabs>
              <w:tab w:val="left" w:pos="709"/>
              <w:tab w:val="right" w:leader="dot" w:pos="9628"/>
            </w:tabs>
            <w:spacing w:after="0" w:line="360" w:lineRule="auto"/>
            <w:ind w:left="1134" w:hanging="425"/>
            <w:jc w:val="both"/>
            <w:rPr>
              <w:noProof/>
              <w:sz w:val="28"/>
              <w:szCs w:val="28"/>
            </w:rPr>
          </w:pPr>
          <w:hyperlink w:anchor="_Toc195346646" w:history="1">
            <w:r w:rsidR="00D72D79" w:rsidRPr="00D72D79">
              <w:rPr>
                <w:rStyle w:val="a4"/>
                <w:noProof/>
                <w:sz w:val="28"/>
                <w:szCs w:val="28"/>
              </w:rPr>
              <w:t>2.3 Вызовы и возможности для брендов в эпоху цифровой трансформации потребл</w:t>
            </w:r>
            <w:bookmarkStart w:id="0" w:name="_GoBack"/>
            <w:bookmarkEnd w:id="0"/>
            <w:r w:rsidR="00D72D79" w:rsidRPr="00D72D79">
              <w:rPr>
                <w:rStyle w:val="a4"/>
                <w:noProof/>
                <w:sz w:val="28"/>
                <w:szCs w:val="28"/>
              </w:rPr>
              <w:t>ения</w:t>
            </w:r>
            <w:r w:rsidR="00D72D79" w:rsidRPr="00D72D79">
              <w:rPr>
                <w:noProof/>
                <w:webHidden/>
                <w:sz w:val="28"/>
                <w:szCs w:val="28"/>
              </w:rPr>
              <w:tab/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begin"/>
            </w:r>
            <w:r w:rsidR="00D72D79" w:rsidRPr="00D72D79">
              <w:rPr>
                <w:noProof/>
                <w:webHidden/>
                <w:sz w:val="28"/>
                <w:szCs w:val="28"/>
              </w:rPr>
              <w:instrText xml:space="preserve"> PAGEREF _Toc195346646 \h </w:instrText>
            </w:r>
            <w:r w:rsidR="00D72D79" w:rsidRPr="00D72D79">
              <w:rPr>
                <w:noProof/>
                <w:webHidden/>
                <w:sz w:val="28"/>
                <w:szCs w:val="28"/>
              </w:rPr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63B22">
              <w:rPr>
                <w:noProof/>
                <w:webHidden/>
                <w:sz w:val="28"/>
                <w:szCs w:val="28"/>
              </w:rPr>
              <w:t>10</w:t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72D79" w:rsidRPr="00D72D79" w:rsidRDefault="00401460" w:rsidP="00D72D79">
          <w:pPr>
            <w:pStyle w:val="11"/>
            <w:tabs>
              <w:tab w:val="right" w:leader="dot" w:pos="9628"/>
            </w:tabs>
            <w:spacing w:after="0" w:line="360" w:lineRule="auto"/>
            <w:jc w:val="both"/>
            <w:rPr>
              <w:noProof/>
              <w:sz w:val="28"/>
              <w:szCs w:val="28"/>
            </w:rPr>
          </w:pPr>
          <w:hyperlink w:anchor="_Toc195346647" w:history="1">
            <w:r w:rsidR="00D72D79" w:rsidRPr="00D72D79">
              <w:rPr>
                <w:rStyle w:val="a4"/>
                <w:noProof/>
                <w:sz w:val="28"/>
                <w:szCs w:val="28"/>
              </w:rPr>
              <w:t>Заключение</w:t>
            </w:r>
            <w:r w:rsidR="00D72D79" w:rsidRPr="00D72D79">
              <w:rPr>
                <w:noProof/>
                <w:webHidden/>
                <w:sz w:val="28"/>
                <w:szCs w:val="28"/>
              </w:rPr>
              <w:tab/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begin"/>
            </w:r>
            <w:r w:rsidR="00D72D79" w:rsidRPr="00D72D79">
              <w:rPr>
                <w:noProof/>
                <w:webHidden/>
                <w:sz w:val="28"/>
                <w:szCs w:val="28"/>
              </w:rPr>
              <w:instrText xml:space="preserve"> PAGEREF _Toc195346647 \h </w:instrText>
            </w:r>
            <w:r w:rsidR="00D72D79" w:rsidRPr="00D72D79">
              <w:rPr>
                <w:noProof/>
                <w:webHidden/>
                <w:sz w:val="28"/>
                <w:szCs w:val="28"/>
              </w:rPr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63B22">
              <w:rPr>
                <w:noProof/>
                <w:webHidden/>
                <w:sz w:val="28"/>
                <w:szCs w:val="28"/>
              </w:rPr>
              <w:t>12</w:t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72D79" w:rsidRPr="00D72D79" w:rsidRDefault="00401460" w:rsidP="00D72D79">
          <w:pPr>
            <w:pStyle w:val="11"/>
            <w:tabs>
              <w:tab w:val="right" w:leader="dot" w:pos="9628"/>
            </w:tabs>
            <w:spacing w:after="0" w:line="360" w:lineRule="auto"/>
            <w:jc w:val="both"/>
            <w:rPr>
              <w:noProof/>
              <w:sz w:val="28"/>
              <w:szCs w:val="28"/>
            </w:rPr>
          </w:pPr>
          <w:hyperlink w:anchor="_Toc195346648" w:history="1">
            <w:r w:rsidR="00D72D79" w:rsidRPr="00D72D79">
              <w:rPr>
                <w:rStyle w:val="a4"/>
                <w:noProof/>
                <w:sz w:val="28"/>
                <w:szCs w:val="28"/>
              </w:rPr>
              <w:t>Список использованных источников</w:t>
            </w:r>
            <w:r w:rsidR="00D72D79" w:rsidRPr="00D72D79">
              <w:rPr>
                <w:noProof/>
                <w:webHidden/>
                <w:sz w:val="28"/>
                <w:szCs w:val="28"/>
              </w:rPr>
              <w:tab/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begin"/>
            </w:r>
            <w:r w:rsidR="00D72D79" w:rsidRPr="00D72D79">
              <w:rPr>
                <w:noProof/>
                <w:webHidden/>
                <w:sz w:val="28"/>
                <w:szCs w:val="28"/>
              </w:rPr>
              <w:instrText xml:space="preserve"> PAGEREF _Toc195346648 \h </w:instrText>
            </w:r>
            <w:r w:rsidR="00D72D79" w:rsidRPr="00D72D79">
              <w:rPr>
                <w:noProof/>
                <w:webHidden/>
                <w:sz w:val="28"/>
                <w:szCs w:val="28"/>
              </w:rPr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separate"/>
            </w:r>
            <w:r w:rsidR="00063B22">
              <w:rPr>
                <w:noProof/>
                <w:webHidden/>
                <w:sz w:val="28"/>
                <w:szCs w:val="28"/>
              </w:rPr>
              <w:t>14</w:t>
            </w:r>
            <w:r w:rsidR="00D72D79" w:rsidRPr="00D72D79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23E31" w:rsidRDefault="00123E31">
          <w:r>
            <w:rPr>
              <w:b/>
              <w:bCs/>
            </w:rPr>
            <w:fldChar w:fldCharType="end"/>
          </w:r>
        </w:p>
      </w:sdtContent>
    </w:sdt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123E31" w:rsidRDefault="00123E31"/>
    <w:p w:rsidR="00D72D79" w:rsidRDefault="00D72D79"/>
    <w:p w:rsidR="00123E31" w:rsidRDefault="00123E31"/>
    <w:p w:rsidR="00123E31" w:rsidRDefault="00123E31" w:rsidP="00123E31">
      <w:pPr>
        <w:pStyle w:val="1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1" w:name="_Toc195346641"/>
      <w:r w:rsidRPr="00123E31">
        <w:rPr>
          <w:rFonts w:ascii="Arial" w:hAnsi="Arial" w:cs="Arial"/>
          <w:color w:val="auto"/>
          <w:sz w:val="30"/>
          <w:szCs w:val="30"/>
        </w:rPr>
        <w:lastRenderedPageBreak/>
        <w:t>Введение</w:t>
      </w:r>
      <w:bookmarkEnd w:id="1"/>
    </w:p>
    <w:p w:rsidR="00123E31" w:rsidRPr="00123E31" w:rsidRDefault="00123E31" w:rsidP="00123E31">
      <w:pPr>
        <w:spacing w:line="360" w:lineRule="auto"/>
        <w:ind w:firstLine="709"/>
        <w:jc w:val="both"/>
        <w:rPr>
          <w:sz w:val="28"/>
          <w:szCs w:val="28"/>
        </w:rPr>
      </w:pPr>
      <w:r w:rsidRPr="00123E31">
        <w:rPr>
          <w:sz w:val="28"/>
          <w:szCs w:val="28"/>
        </w:rPr>
        <w:t>В современном мире, характеризующемся стремительным развитием цифровых технологий, наблюдается трансформация практически всех сфер жизни общества, включая и модели потребления. Цифровизация, проникая вглубь экономических и социальных процессов, оказывает существенное влияние на поведение потребителей, их предпочтения, способы выбора и приобретения товаров и услуг. Изучение этого влияния, выявление новых тенденций и закономерностей в потребительском поведении, формирующихся под воздействием цифровой среды, становится актуальной и важной задачей для понимания будущего экономики и общества.</w:t>
      </w:r>
    </w:p>
    <w:p w:rsidR="00A17C8A" w:rsidRDefault="00123E31" w:rsidP="00123E31">
      <w:pPr>
        <w:spacing w:line="360" w:lineRule="auto"/>
        <w:ind w:firstLine="709"/>
        <w:jc w:val="both"/>
        <w:rPr>
          <w:sz w:val="28"/>
          <w:szCs w:val="28"/>
        </w:rPr>
      </w:pPr>
      <w:r w:rsidRPr="00123E31">
        <w:rPr>
          <w:sz w:val="28"/>
          <w:szCs w:val="28"/>
        </w:rPr>
        <w:t>Цель данного исследования заключается в анализе процесса становления новой модели потребления, формирующейся под влиянием цифровизации. Для достижения поставленной цели необходимо решить ряд задач</w:t>
      </w:r>
      <w:r w:rsidR="00A17C8A">
        <w:rPr>
          <w:sz w:val="28"/>
          <w:szCs w:val="28"/>
        </w:rPr>
        <w:t>:</w:t>
      </w:r>
    </w:p>
    <w:p w:rsidR="00A17C8A" w:rsidRDefault="00A17C8A" w:rsidP="00123E3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23E31" w:rsidRPr="00123E31">
        <w:rPr>
          <w:sz w:val="28"/>
          <w:szCs w:val="28"/>
        </w:rPr>
        <w:t>требуется определить основные факторы цифровизации, оказывающие наиболее существенное влияние на потребительское поведение</w:t>
      </w:r>
      <w:r>
        <w:rPr>
          <w:sz w:val="28"/>
          <w:szCs w:val="28"/>
        </w:rPr>
        <w:t>;</w:t>
      </w:r>
    </w:p>
    <w:p w:rsidR="00123E31" w:rsidRPr="00123E31" w:rsidRDefault="00A17C8A" w:rsidP="00123E3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23E31" w:rsidRPr="00123E31">
        <w:rPr>
          <w:sz w:val="28"/>
          <w:szCs w:val="28"/>
        </w:rPr>
        <w:t>необходимо исследовать изменения, происходящие в процессе принятия потребительских решений под воздействием цифровых технологий</w:t>
      </w:r>
      <w:r w:rsidR="001A0344">
        <w:rPr>
          <w:sz w:val="28"/>
          <w:szCs w:val="28"/>
        </w:rPr>
        <w:t>;</w:t>
      </w:r>
    </w:p>
    <w:p w:rsidR="001A0344" w:rsidRDefault="001A0344" w:rsidP="00123E3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23E31" w:rsidRPr="00123E31">
        <w:rPr>
          <w:sz w:val="28"/>
          <w:szCs w:val="28"/>
        </w:rPr>
        <w:t>изучить влияние цифровизации на структуру потребления, выявляя новые категории товаров и услуг, пользующихся повыш</w:t>
      </w:r>
      <w:r>
        <w:rPr>
          <w:sz w:val="28"/>
          <w:szCs w:val="28"/>
        </w:rPr>
        <w:t>енным спросом в цифровой среде;</w:t>
      </w:r>
    </w:p>
    <w:p w:rsidR="00123E31" w:rsidRDefault="001A0344" w:rsidP="00123E3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23E31" w:rsidRPr="00123E31">
        <w:rPr>
          <w:sz w:val="28"/>
          <w:szCs w:val="28"/>
        </w:rPr>
        <w:t>оценить перспективы развития новой модели потребления, формирующ</w:t>
      </w:r>
      <w:r>
        <w:rPr>
          <w:sz w:val="28"/>
          <w:szCs w:val="28"/>
        </w:rPr>
        <w:t>ейся под влиянием цифровизации.</w:t>
      </w:r>
    </w:p>
    <w:p w:rsidR="001A0344" w:rsidRPr="00123E31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23E31">
        <w:rPr>
          <w:sz w:val="28"/>
          <w:szCs w:val="28"/>
        </w:rPr>
        <w:t>В эпоху цифровой экономики, где информация становится одним из ключевых ресурсов, а скорость и удобство – основными требованиями потребителей, традиционные модели потребления претерпевают кардинальные изменения. Появление новых платформ для онлайн-торговли, развитие социальных сетей и мобильных приложений, доступность персонализированной информации и искусственного интеллекта – все это формирует новые возможности и вызовы для потребителей и бизнеса. Понимание этих изменений необходимо для успешной адаптации к новым условиям и разработки эффективных стратегий развития.</w:t>
      </w:r>
    </w:p>
    <w:p w:rsidR="001A0344" w:rsidRDefault="001A0344" w:rsidP="001A0344">
      <w:pPr>
        <w:pStyle w:val="1"/>
        <w:spacing w:before="0" w:after="240"/>
        <w:ind w:firstLine="709"/>
        <w:jc w:val="both"/>
        <w:rPr>
          <w:rFonts w:ascii="Arial" w:hAnsi="Arial" w:cs="Arial"/>
          <w:color w:val="auto"/>
          <w:sz w:val="30"/>
          <w:szCs w:val="30"/>
        </w:rPr>
      </w:pPr>
      <w:bookmarkStart w:id="2" w:name="_Toc195346642"/>
      <w:r w:rsidRPr="001A0344">
        <w:rPr>
          <w:rFonts w:ascii="Arial" w:hAnsi="Arial" w:cs="Arial"/>
          <w:color w:val="auto"/>
          <w:sz w:val="30"/>
          <w:szCs w:val="30"/>
        </w:rPr>
        <w:lastRenderedPageBreak/>
        <w:t>1 Характеристика исследуемой проблемы: Становление новой модели потребления под влиянием цифровизации</w:t>
      </w:r>
      <w:bookmarkEnd w:id="2"/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>Современный мир переживает трансформацию, вызванную стремительным развитием цифровых технологий. Эти технологии, проникая во все сферы жизни, оказывают глубокое влияние на поведение потребителей и формируют новую модель потребления, отличную от той, что существовала ранее. Становление этой новой модели – сложный и многогранный процесс, требующий все</w:t>
      </w:r>
      <w:r>
        <w:rPr>
          <w:sz w:val="28"/>
          <w:szCs w:val="28"/>
        </w:rPr>
        <w:t>стороннего анализа и понимания.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>Цифровизация, являясь движущей силой этих изменений, представляет собой не просто внедрение информационных технологий, а фундаментальную перестройку экономических и социальных отношений. Она характеризуется повсеместным распространением интернета, мобильных устройств, социальных сетей, платформ электронной коммерции, искусственного интеллекта и других инновационных решений. Эти технологии предоставляют потребителям беспрецедентный доступ к информации, расширяют возможности выбора и создают новые ка</w:t>
      </w:r>
      <w:r>
        <w:rPr>
          <w:sz w:val="28"/>
          <w:szCs w:val="28"/>
        </w:rPr>
        <w:t>налы взаимодействия с брендами.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 xml:space="preserve">Одним из ключевых аспектов становления новой модели потребления является изменение самого процесса принятия решений о покупке. В </w:t>
      </w:r>
      <w:proofErr w:type="spellStart"/>
      <w:r w:rsidRPr="001A0344">
        <w:rPr>
          <w:sz w:val="28"/>
          <w:szCs w:val="28"/>
        </w:rPr>
        <w:t>доцифровую</w:t>
      </w:r>
      <w:proofErr w:type="spellEnd"/>
      <w:r w:rsidRPr="001A0344">
        <w:rPr>
          <w:sz w:val="28"/>
          <w:szCs w:val="28"/>
        </w:rPr>
        <w:t xml:space="preserve"> эпоху потребители, как правило, полагались на традиционные источники информации, такие как реклама в средствах массовой информации, рекомендации друзей и личный опыт. 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 xml:space="preserve">Появление поисковых систем, </w:t>
      </w:r>
      <w:proofErr w:type="spellStart"/>
      <w:r w:rsidRPr="001A0344">
        <w:rPr>
          <w:sz w:val="28"/>
          <w:szCs w:val="28"/>
        </w:rPr>
        <w:t>агрегаторов</w:t>
      </w:r>
      <w:proofErr w:type="spellEnd"/>
      <w:r w:rsidRPr="001A0344">
        <w:rPr>
          <w:sz w:val="28"/>
          <w:szCs w:val="28"/>
        </w:rPr>
        <w:t xml:space="preserve"> цен и платформ сравнения продуктов радикально изменило баланс сил между продавцами и покупателями. Потребители получили возможность принимать более обоснованные решения, опираясь на объективные данные и экспертные оценки. Это, в свою очередь, заставило компании пересмотреть свои маркетинговые стратегии и сосредоточиться на предоставлении потребителям максимально полной и достоверно</w:t>
      </w:r>
      <w:r>
        <w:rPr>
          <w:sz w:val="28"/>
          <w:szCs w:val="28"/>
        </w:rPr>
        <w:t>й информации о своих продуктах.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 xml:space="preserve">Важным фактором, влияющим на формирование новой модели потребления, является рост популярности социальных сетей. Социальные сети стали не </w:t>
      </w:r>
      <w:r w:rsidRPr="001A0344">
        <w:rPr>
          <w:sz w:val="28"/>
          <w:szCs w:val="28"/>
        </w:rPr>
        <w:lastRenderedPageBreak/>
        <w:t>только платформой для общения и обмена информацией, но и мощным инструментом маркетинга и рекламы. Компании активно используют социальные сети для продвижения своих брендов, взаимодействия с потреб</w:t>
      </w:r>
      <w:r>
        <w:rPr>
          <w:sz w:val="28"/>
          <w:szCs w:val="28"/>
        </w:rPr>
        <w:t>ителями и сбора обратной связи.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>Потребители, в свою очередь, все чаще используют социальные сети для поиска рекомендаций, обмена мнениями о продуктах и услугах, а также для выражения своей лояльности или недовольства брендами. Вирусный маркетинг и сарафанное радио в социальных сетях могут оказывать огромное влияние на решения о покупке, формируя обществ</w:t>
      </w:r>
      <w:r>
        <w:rPr>
          <w:sz w:val="28"/>
          <w:szCs w:val="28"/>
        </w:rPr>
        <w:t>енное мнение и создавая тренды.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 xml:space="preserve">Развитие электронной коммерции также играет важную роль в становлении новой модели потребления. Платформы электронной коммерции, такие как </w:t>
      </w:r>
      <w:proofErr w:type="spellStart"/>
      <w:r w:rsidRPr="001A0344">
        <w:rPr>
          <w:sz w:val="28"/>
          <w:szCs w:val="28"/>
        </w:rPr>
        <w:t>Amazon</w:t>
      </w:r>
      <w:proofErr w:type="spellEnd"/>
      <w:r w:rsidRPr="001A0344">
        <w:rPr>
          <w:sz w:val="28"/>
          <w:szCs w:val="28"/>
        </w:rPr>
        <w:t xml:space="preserve">, </w:t>
      </w:r>
      <w:proofErr w:type="spellStart"/>
      <w:r w:rsidRPr="001A0344">
        <w:rPr>
          <w:sz w:val="28"/>
          <w:szCs w:val="28"/>
        </w:rPr>
        <w:t>Alibaba</w:t>
      </w:r>
      <w:proofErr w:type="spellEnd"/>
      <w:r w:rsidRPr="001A0344">
        <w:rPr>
          <w:sz w:val="28"/>
          <w:szCs w:val="28"/>
        </w:rPr>
        <w:t xml:space="preserve"> и другие, предоставляют потребителям возможность приобретать товары и услуги в любое время и в любом месте, с минимальными усилиями. Это приводит к увеличению спонтанных покупок и расширению ассортимента доступных товаров и услуг.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>Кроме того, электронная коммерция позволяет компаниям охватывать более широкую аудиторию и выходить на новые рынки. Малые и средние предприятия, благодаря платформам электронной коммерции, получают возможность конкурировать с крупными корпорациями и находит</w:t>
      </w:r>
      <w:r>
        <w:rPr>
          <w:sz w:val="28"/>
          <w:szCs w:val="28"/>
        </w:rPr>
        <w:t>ь своих клиентов по всему миру.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>Персонализация становится все более важным аспектом новой модели потребления. Потребители ожидают, что компании будут учитывать их индивидуальные потребности и предпочтения, предлагая им релевантные товары и услуги. Цифровые технологии, такие как искусственный интеллект и машинное обучение, позволяют компаниям собирать и анализировать огромные объемы данных о потребителях, чтобы лучше понимать их потребности и предлагать им пе</w:t>
      </w:r>
      <w:r>
        <w:rPr>
          <w:sz w:val="28"/>
          <w:szCs w:val="28"/>
        </w:rPr>
        <w:t>рсонализированные рекомендации.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 xml:space="preserve">Персонализированные предложения, рекламные кампании и программы лояльности становятся все более распространенными, помогая компаниям </w:t>
      </w:r>
      <w:r w:rsidRPr="001A0344">
        <w:rPr>
          <w:sz w:val="28"/>
          <w:szCs w:val="28"/>
        </w:rPr>
        <w:lastRenderedPageBreak/>
        <w:t>укреплять отношения с клиентами и повышать их лояльность. Однако, важно отметить, что потребители также обеспокоены вопросами конфиденциальности данных и защиты персональной информации. Компании должны соблюдать строгие правила и нормы в отношении обработки персональных данных, чтобы завоевать доверие потребителей и и</w:t>
      </w:r>
      <w:r>
        <w:rPr>
          <w:sz w:val="28"/>
          <w:szCs w:val="28"/>
        </w:rPr>
        <w:t>збежать негативных последствий.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>Помимо вышеперечисленных факторов, на становление новой модели потребления оказывают влияние</w:t>
      </w:r>
      <w:r>
        <w:rPr>
          <w:sz w:val="28"/>
          <w:szCs w:val="28"/>
        </w:rPr>
        <w:t xml:space="preserve"> и другие тенденции, такие как: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1A0344">
        <w:rPr>
          <w:sz w:val="28"/>
          <w:szCs w:val="28"/>
        </w:rPr>
        <w:t>Экономика совместного потребления (</w:t>
      </w:r>
      <w:proofErr w:type="spellStart"/>
      <w:r w:rsidRPr="001A0344">
        <w:rPr>
          <w:sz w:val="28"/>
          <w:szCs w:val="28"/>
        </w:rPr>
        <w:t>sharing</w:t>
      </w:r>
      <w:proofErr w:type="spellEnd"/>
      <w:r w:rsidRPr="001A0344">
        <w:rPr>
          <w:sz w:val="28"/>
          <w:szCs w:val="28"/>
        </w:rPr>
        <w:t xml:space="preserve"> </w:t>
      </w:r>
      <w:proofErr w:type="spellStart"/>
      <w:r w:rsidRPr="001A0344">
        <w:rPr>
          <w:sz w:val="28"/>
          <w:szCs w:val="28"/>
        </w:rPr>
        <w:t>economy</w:t>
      </w:r>
      <w:proofErr w:type="spellEnd"/>
      <w:r w:rsidRPr="001A0344">
        <w:rPr>
          <w:sz w:val="28"/>
          <w:szCs w:val="28"/>
        </w:rPr>
        <w:t>): Развитие платформ, позволяющих потребителям делиться ресурсами (например, автомобилями, жильем, инструментами) с другими пользователями.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1A0344">
        <w:rPr>
          <w:sz w:val="28"/>
          <w:szCs w:val="28"/>
        </w:rPr>
        <w:t>Подписочная модель (</w:t>
      </w:r>
      <w:proofErr w:type="spellStart"/>
      <w:r w:rsidRPr="001A0344">
        <w:rPr>
          <w:sz w:val="28"/>
          <w:szCs w:val="28"/>
        </w:rPr>
        <w:t>subscription</w:t>
      </w:r>
      <w:proofErr w:type="spellEnd"/>
      <w:r w:rsidRPr="001A0344">
        <w:rPr>
          <w:sz w:val="28"/>
          <w:szCs w:val="28"/>
        </w:rPr>
        <w:t xml:space="preserve"> </w:t>
      </w:r>
      <w:proofErr w:type="spellStart"/>
      <w:r w:rsidRPr="001A0344">
        <w:rPr>
          <w:sz w:val="28"/>
          <w:szCs w:val="28"/>
        </w:rPr>
        <w:t>model</w:t>
      </w:r>
      <w:proofErr w:type="spellEnd"/>
      <w:r w:rsidRPr="001A0344">
        <w:rPr>
          <w:sz w:val="28"/>
          <w:szCs w:val="28"/>
        </w:rPr>
        <w:t>): Увеличение популярности услуг, предоставляемых на основе подписки (например, потоково</w:t>
      </w:r>
      <w:r>
        <w:rPr>
          <w:sz w:val="28"/>
          <w:szCs w:val="28"/>
        </w:rPr>
        <w:t>е видео, музыка, доставка еды).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1A0344">
        <w:rPr>
          <w:sz w:val="28"/>
          <w:szCs w:val="28"/>
        </w:rPr>
        <w:t>Устойчивое потребление (</w:t>
      </w:r>
      <w:proofErr w:type="spellStart"/>
      <w:r w:rsidRPr="001A0344">
        <w:rPr>
          <w:sz w:val="28"/>
          <w:szCs w:val="28"/>
        </w:rPr>
        <w:t>sustainable</w:t>
      </w:r>
      <w:proofErr w:type="spellEnd"/>
      <w:r w:rsidRPr="001A0344">
        <w:rPr>
          <w:sz w:val="28"/>
          <w:szCs w:val="28"/>
        </w:rPr>
        <w:t xml:space="preserve"> </w:t>
      </w:r>
      <w:proofErr w:type="spellStart"/>
      <w:r w:rsidRPr="001A0344">
        <w:rPr>
          <w:sz w:val="28"/>
          <w:szCs w:val="28"/>
        </w:rPr>
        <w:t>consumption</w:t>
      </w:r>
      <w:proofErr w:type="spellEnd"/>
      <w:r w:rsidRPr="001A0344">
        <w:rPr>
          <w:sz w:val="28"/>
          <w:szCs w:val="28"/>
        </w:rPr>
        <w:t>): Растущее осознание потребителями экологических и социальных последствий своих покупок и стремление к бо</w:t>
      </w:r>
      <w:r>
        <w:rPr>
          <w:sz w:val="28"/>
          <w:szCs w:val="28"/>
        </w:rPr>
        <w:t>лее ответственному потреблению.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>Становление новой модели потребления – это непрерывный процесс, который постоянно меняется и развивается под влиянием новых технологий и тенденций. Понимание этих изменений является критически важным для компаний, стремящихся успешно конкурировать на современном рынке. Компании должны адаптировать свои стратегии к новым реалиям, чтобы соответствовать ожиданиям потребителей и удовлетво</w:t>
      </w:r>
      <w:r>
        <w:rPr>
          <w:sz w:val="28"/>
          <w:szCs w:val="28"/>
        </w:rPr>
        <w:t>рять их меняющиеся потребности.</w:t>
      </w:r>
    </w:p>
    <w:p w:rsidR="001A0344" w:rsidRP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Pr="001A0344">
        <w:rPr>
          <w:sz w:val="28"/>
          <w:szCs w:val="28"/>
        </w:rPr>
        <w:t>ифровизация оказывает глубокое и многогранное влияние на поведение потребителей и формирует новую модель потребления, характеризующуюся большей информированностью, возможностью выбора, персонализацией и ответственностью. Компании, которые смогут успешно адаптироваться к этим изменениям, получат конкурентное преимущество и смогут завоевать лояльность потребителей в эпоху цифровой экономики. Понимание этих процессов и умение предвидеть будущие тенденции – залог успеха в современном мире потребления.</w:t>
      </w:r>
    </w:p>
    <w:p w:rsidR="001A0344" w:rsidRDefault="001A0344">
      <w:pPr>
        <w:spacing w:line="360" w:lineRule="auto"/>
        <w:ind w:firstLine="709"/>
        <w:jc w:val="both"/>
        <w:rPr>
          <w:sz w:val="28"/>
          <w:szCs w:val="28"/>
        </w:rPr>
      </w:pPr>
    </w:p>
    <w:p w:rsidR="001A0344" w:rsidRDefault="001A0344" w:rsidP="001A0344">
      <w:pPr>
        <w:pStyle w:val="1"/>
        <w:spacing w:before="0" w:after="240"/>
        <w:ind w:firstLine="709"/>
        <w:jc w:val="both"/>
        <w:rPr>
          <w:rFonts w:ascii="Arial" w:hAnsi="Arial" w:cs="Arial"/>
          <w:color w:val="auto"/>
          <w:sz w:val="30"/>
          <w:szCs w:val="30"/>
        </w:rPr>
      </w:pPr>
      <w:bookmarkStart w:id="3" w:name="_Toc195346643"/>
      <w:r w:rsidRPr="001A0344">
        <w:rPr>
          <w:rFonts w:ascii="Arial" w:hAnsi="Arial" w:cs="Arial"/>
          <w:color w:val="auto"/>
          <w:sz w:val="30"/>
          <w:szCs w:val="30"/>
        </w:rPr>
        <w:lastRenderedPageBreak/>
        <w:t>2 Современное состояние исследуемой проблемы</w:t>
      </w:r>
      <w:bookmarkEnd w:id="3"/>
    </w:p>
    <w:p w:rsidR="001A0344" w:rsidRDefault="001A0344" w:rsidP="001A0344">
      <w:pPr>
        <w:spacing w:line="360" w:lineRule="auto"/>
        <w:ind w:firstLine="709"/>
        <w:jc w:val="both"/>
        <w:rPr>
          <w:sz w:val="28"/>
          <w:szCs w:val="28"/>
        </w:rPr>
      </w:pPr>
      <w:r w:rsidRPr="001A0344">
        <w:rPr>
          <w:sz w:val="28"/>
          <w:szCs w:val="28"/>
        </w:rPr>
        <w:t>Современный мир переживает эпоху беспрецедентных изменений, вызванных стремительным развитием и повсеместным проникновением цифровых технологий. Эти изменения пронизывают все сферы жизни, в том числе и сферу потребления, радикально трансформируя привычные модели поведения, ценности и ожидания потребителей. Цифровизация, выступая в качестве катализатора, формирует новую парадигму потребления, характеризующуюся повышенной персонализацией, интерактивностью, ориентацией на опыт и ценности, а также переходом к более устойчивым и осознанным практикам.</w:t>
      </w:r>
    </w:p>
    <w:p w:rsidR="009B6948" w:rsidRDefault="009B6948" w:rsidP="001A0344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pStyle w:val="2"/>
        <w:spacing w:before="0" w:after="120"/>
        <w:ind w:firstLine="709"/>
        <w:jc w:val="both"/>
        <w:rPr>
          <w:rFonts w:ascii="Arial" w:hAnsi="Arial" w:cs="Arial"/>
          <w:color w:val="auto"/>
          <w:sz w:val="28"/>
          <w:szCs w:val="28"/>
        </w:rPr>
      </w:pPr>
      <w:bookmarkStart w:id="4" w:name="_Toc195346644"/>
      <w:r w:rsidRPr="009B6948">
        <w:rPr>
          <w:rFonts w:ascii="Arial" w:hAnsi="Arial" w:cs="Arial"/>
          <w:color w:val="auto"/>
          <w:sz w:val="28"/>
          <w:szCs w:val="28"/>
        </w:rPr>
        <w:t>2.1 Влияние цифровых технологий на ключевые аспекты потребительского поведения</w:t>
      </w:r>
      <w:bookmarkEnd w:id="4"/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Цифровизация оказывает глубокое влияние на все этапы потребительского пути, от осознания потребности д</w:t>
      </w:r>
      <w:r>
        <w:rPr>
          <w:sz w:val="28"/>
          <w:szCs w:val="28"/>
        </w:rPr>
        <w:t>о послепродажного обслуживания.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9B6948">
        <w:rPr>
          <w:sz w:val="28"/>
          <w:szCs w:val="28"/>
        </w:rPr>
        <w:t>Осознание потребно</w:t>
      </w:r>
      <w:r>
        <w:rPr>
          <w:sz w:val="28"/>
          <w:szCs w:val="28"/>
        </w:rPr>
        <w:t>сти: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 xml:space="preserve">Цифровые каналы, такие как поисковые системы, социальные сети и онлайн-реклама, становятся основными источниками информации для потребителей, находящихся на стадии осознания потребности. Потребители используют эти каналы для поиска информации о продуктах и услугах, сравнения различных вариантов и чтения отзывов других потребителей. Бренды, стремящиеся привлечь внимание потенциальных клиентов, должны активно присутствовать в цифровой среде, создавать качественный контент и использовать </w:t>
      </w:r>
      <w:proofErr w:type="spellStart"/>
      <w:r w:rsidRPr="009B6948">
        <w:rPr>
          <w:sz w:val="28"/>
          <w:szCs w:val="28"/>
        </w:rPr>
        <w:t>таргетированную</w:t>
      </w:r>
      <w:proofErr w:type="spellEnd"/>
      <w:r w:rsidRPr="009B6948">
        <w:rPr>
          <w:sz w:val="28"/>
          <w:szCs w:val="28"/>
        </w:rPr>
        <w:t xml:space="preserve"> рекламу, чтобы донести свое </w:t>
      </w:r>
      <w:r>
        <w:rPr>
          <w:sz w:val="28"/>
          <w:szCs w:val="28"/>
        </w:rPr>
        <w:t>сообщение до целевой аудитории.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 Поиск информации: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 xml:space="preserve">После осознания потребности потребители начинают активно искать информацию о различных вариантах решения проблемы. Цифровые технологии предоставляют потребителям широкий спектр инструментов для поиска информации, включая поисковые системы, онлайн-каталоги, сайты сравнения цен и отзывы потребителей. Бренды должны обеспечить наличие полной и достоверной </w:t>
      </w:r>
      <w:r w:rsidRPr="009B6948">
        <w:rPr>
          <w:sz w:val="28"/>
          <w:szCs w:val="28"/>
        </w:rPr>
        <w:lastRenderedPageBreak/>
        <w:t xml:space="preserve">информации о своих продуктах и услугах в цифровой среде, чтобы потребители могли легко найти ответы на свои вопросы </w:t>
      </w:r>
      <w:r>
        <w:rPr>
          <w:sz w:val="28"/>
          <w:szCs w:val="28"/>
        </w:rPr>
        <w:t>и принять обоснованное решение.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Оценка вариантов: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На этапе оценки вариантов потребители сравнивают различные продукты и услуги, принимая во внимание такие факторы, как цена, качество, функциональность, бренд и отзывы других потребителей. Цифровые технологии позволяют потребителям легко сравнивать различные варианты, используя онлайн-инструменты и отзывы других потребителей. Бренды должны предоставить потребителям возможность сравнивать свои продукты и услуги с продуктами и услугами конкурентов, подчеркивая свои преимущества и демонстрируя ценность, которую</w:t>
      </w:r>
      <w:r>
        <w:rPr>
          <w:sz w:val="28"/>
          <w:szCs w:val="28"/>
        </w:rPr>
        <w:t xml:space="preserve"> они предлагают.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Принятие решения о покупке: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После оценки вариантов потребители принимают решение о покупке. Цифровые технологии предоставляют потребителям различные способы совершения покупок, включая онлайн-магазины, мобильные приложения и социальные сети. Бренды должны обеспечить удобный и безопасный процесс покупки, предлагая различные варианты оплаты и доставки. Важно также предоставить потребителям возможность получить консультацию и поддержку на эт</w:t>
      </w:r>
      <w:r>
        <w:rPr>
          <w:sz w:val="28"/>
          <w:szCs w:val="28"/>
        </w:rPr>
        <w:t>апе принятия решения о покупке.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9B6948">
        <w:rPr>
          <w:sz w:val="28"/>
          <w:szCs w:val="28"/>
        </w:rPr>
        <w:t xml:space="preserve">Послепродажное </w:t>
      </w:r>
      <w:r>
        <w:rPr>
          <w:sz w:val="28"/>
          <w:szCs w:val="28"/>
        </w:rPr>
        <w:t>обслуживание:</w:t>
      </w: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После совершения покупки потребители могут нуждаться в послепродажном обслуживании, таком как техническая поддержка, гарантийное обслуживание или возврат товара. Цифровые технологии позволяют брендам предоставлять послепродажное обслуживание через различные каналы, такие как онлайн-чат, электронная почта и социальные сети. Бренды, стремящиеся к долгосрочным отношениям с потребителями, должны обеспечить высокий уровень послепродажного обслуживания, оперативно реагируя на запросы потребителей и решая возникающие проблемы.</w:t>
      </w:r>
    </w:p>
    <w:p w:rsidR="009B6948" w:rsidRDefault="009B6948" w:rsidP="009B6948">
      <w:pPr>
        <w:pStyle w:val="2"/>
        <w:spacing w:before="0" w:after="120"/>
        <w:ind w:firstLine="709"/>
        <w:jc w:val="both"/>
        <w:rPr>
          <w:rFonts w:ascii="Arial" w:hAnsi="Arial" w:cs="Arial"/>
          <w:color w:val="auto"/>
          <w:sz w:val="28"/>
          <w:szCs w:val="28"/>
        </w:rPr>
      </w:pPr>
      <w:bookmarkStart w:id="5" w:name="_Toc195346645"/>
      <w:r w:rsidRPr="009B6948">
        <w:rPr>
          <w:rFonts w:ascii="Arial" w:hAnsi="Arial" w:cs="Arial"/>
          <w:color w:val="auto"/>
          <w:sz w:val="28"/>
          <w:szCs w:val="28"/>
        </w:rPr>
        <w:lastRenderedPageBreak/>
        <w:t>2.2 Новые тенденции в цифровом потреблении</w:t>
      </w:r>
      <w:bookmarkEnd w:id="5"/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B6948">
        <w:rPr>
          <w:sz w:val="28"/>
          <w:szCs w:val="28"/>
        </w:rPr>
        <w:t>Цифровизация не только трансформирует традиционные модели потребления, но и порождает новые тенденции, которые оказывают все большее влияние на потребительское поведение.</w:t>
      </w:r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9B6948">
        <w:rPr>
          <w:sz w:val="28"/>
          <w:szCs w:val="28"/>
        </w:rPr>
        <w:t>Экономика совместного потребления (</w:t>
      </w:r>
      <w:proofErr w:type="spellStart"/>
      <w:r w:rsidRPr="009B6948">
        <w:rPr>
          <w:sz w:val="28"/>
          <w:szCs w:val="28"/>
        </w:rPr>
        <w:t>Sharing</w:t>
      </w:r>
      <w:proofErr w:type="spellEnd"/>
      <w:r w:rsidRPr="009B6948">
        <w:rPr>
          <w:sz w:val="28"/>
          <w:szCs w:val="28"/>
        </w:rPr>
        <w:t xml:space="preserve"> </w:t>
      </w:r>
      <w:proofErr w:type="spellStart"/>
      <w:r w:rsidRPr="009B6948">
        <w:rPr>
          <w:sz w:val="28"/>
          <w:szCs w:val="28"/>
        </w:rPr>
        <w:t>Economy</w:t>
      </w:r>
      <w:proofErr w:type="spellEnd"/>
      <w:r w:rsidRPr="009B6948">
        <w:rPr>
          <w:sz w:val="28"/>
          <w:szCs w:val="28"/>
        </w:rPr>
        <w:t>):</w:t>
      </w:r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B6948">
        <w:rPr>
          <w:sz w:val="28"/>
          <w:szCs w:val="28"/>
        </w:rPr>
        <w:t>Экономика совместного потребления, основанная на использовании цифровых платформ для обмена товарами и услугами, становится все более популярной. Потребители все чаще предпочитают арендовать, делиться или обмениваться товарами и услугами, а не покупать их. Это позволяет им экономить деньги, снижать воздействие на окружающую среду и получать доступ к более широкому спектру товаров и услуг.</w:t>
      </w:r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9B6948">
        <w:rPr>
          <w:sz w:val="28"/>
          <w:szCs w:val="28"/>
        </w:rPr>
        <w:t>Подписочные сервисы:</w:t>
      </w:r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B6948">
        <w:rPr>
          <w:sz w:val="28"/>
          <w:szCs w:val="28"/>
        </w:rPr>
        <w:t>Подписочные сервисы, предлагающие регулярную доставку товаров или доступ к услугам за фиксированную плату, становятся все более популярными. Потребители ценят удобство, предсказуемость и персонализацию, которые предлагают подписочные сервисы. Бренды, предлагающие подписочные сервисы, могут выстраивать долгосрочные отношения с потребителями и обеспечивать стабильный поток доходов.</w:t>
      </w:r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9B6948">
        <w:rPr>
          <w:sz w:val="28"/>
          <w:szCs w:val="28"/>
        </w:rPr>
        <w:t>Искусственный интеллект (ИИ) в потреблении:</w:t>
      </w:r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B6948">
        <w:rPr>
          <w:sz w:val="28"/>
          <w:szCs w:val="28"/>
        </w:rPr>
        <w:t>Искусственный интеллект все активнее используется в сфере потребления для персонализации предложений, автоматизации процессов и улучшения потребительского опыта. Чат-боты, голосовые помощники и системы рекомендаций на основе ИИ помогают потребителям находить нужные товары и услуги, получать консультации и решать возникающие проблемы.</w:t>
      </w:r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9B6948">
        <w:rPr>
          <w:sz w:val="28"/>
          <w:szCs w:val="28"/>
        </w:rPr>
        <w:t>Виртуальная и дополненная реальность (VR/AR):</w:t>
      </w:r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B6948">
        <w:rPr>
          <w:sz w:val="28"/>
          <w:szCs w:val="28"/>
        </w:rPr>
        <w:t>Виртуальная и дополненная реальность открывают новые возможности для потребительского опыта, позволяя потребителям взаимодействовать с продуктами и услугами в интерактивной и захватывающей форме. Потребители могут использовать VR/AR для примерки одежды, осмотра недвижимости или тестирования мебели в своем доме, не выходя из дома.</w:t>
      </w:r>
    </w:p>
    <w:p w:rsidR="009B6948" w:rsidRP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5) </w:t>
      </w:r>
      <w:r w:rsidRPr="009B6948">
        <w:rPr>
          <w:sz w:val="28"/>
          <w:szCs w:val="28"/>
        </w:rPr>
        <w:t>Устойчивое потребление:</w:t>
      </w:r>
    </w:p>
    <w:p w:rsidR="009B6948" w:rsidRDefault="009B6948" w:rsidP="009B6948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9B6948">
        <w:rPr>
          <w:sz w:val="28"/>
          <w:szCs w:val="28"/>
        </w:rPr>
        <w:t>Все больше потребителей проявляют интерес к устойчивому потреблению, которое предполагает осознанный выбор товаров и услуг, оказывающих минимальное воздействие на окружающую среду и общество. Потребители ищут экологически чистые продукты, поддерживают бренды, придерживающиеся принципов социальной ответственности, и стремятся к сокращению отходов и переработке материалов.</w:t>
      </w:r>
    </w:p>
    <w:p w:rsidR="009B6948" w:rsidRDefault="009B6948" w:rsidP="009B6948">
      <w:pPr>
        <w:pStyle w:val="2"/>
        <w:spacing w:before="0" w:after="120"/>
        <w:ind w:firstLine="709"/>
        <w:jc w:val="both"/>
        <w:rPr>
          <w:rFonts w:ascii="Arial" w:hAnsi="Arial" w:cs="Arial"/>
          <w:color w:val="auto"/>
          <w:sz w:val="28"/>
          <w:szCs w:val="28"/>
        </w:rPr>
      </w:pPr>
      <w:bookmarkStart w:id="6" w:name="_Toc195346646"/>
      <w:r w:rsidRPr="009B6948">
        <w:rPr>
          <w:rFonts w:ascii="Arial" w:hAnsi="Arial" w:cs="Arial"/>
          <w:color w:val="auto"/>
          <w:sz w:val="28"/>
          <w:szCs w:val="28"/>
        </w:rPr>
        <w:t>2.3 Вызовы и возможности для брендов в эпоху цифровой трансформации потребления</w:t>
      </w:r>
      <w:bookmarkEnd w:id="6"/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Цифровая трансформация потребления создает как вызовы, так и возможности для брендов. Бренды, стремящиеся к успеху в новой эпохе, должны адаптироваться к изменяющимся потребностям и ожиданиям потребителей, использовать цифровые технологии для улучшения потребительского опыта и выстраивания долгосрочных отношений с клиентами.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9B6948">
        <w:rPr>
          <w:sz w:val="28"/>
          <w:szCs w:val="28"/>
        </w:rPr>
        <w:t>Вызовы: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- Повышенная конкуренция: Цифровые технологии снижают барьеры для входа на рынок, что приводит к усилению конкуренции между брендами;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- изменение потребительского поведения: Бренды должны постоянно следить за изменяющимися потребностями и ожиданиями потребителей и адаптировать свои стратегии к новым тенденциям;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- необходимость инвестиций в цифровые технологии: Бренды должны инвестировать в цифровые технологии, чтобы оставаться конкурентоспособными и удовлетворять потребности потребителей;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- управление репутацией в цифровой среде: Бренды должны активно управлять своей репутацией в цифровой среде, оперативно реагируя на отзывы потребителей и решая возникающие проблемы.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9B6948">
        <w:rPr>
          <w:sz w:val="28"/>
          <w:szCs w:val="28"/>
        </w:rPr>
        <w:t>Возможности: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B6948">
        <w:rPr>
          <w:sz w:val="28"/>
          <w:szCs w:val="28"/>
        </w:rPr>
        <w:t>Персонализация предложений: Цифровые технологии позволяют брендам персонализировать свои предложения, удовлетворяя индивидуальные потребнос</w:t>
      </w:r>
      <w:r>
        <w:rPr>
          <w:sz w:val="28"/>
          <w:szCs w:val="28"/>
        </w:rPr>
        <w:t>ти и предпочтения потребителей;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у</w:t>
      </w:r>
      <w:r w:rsidRPr="009B6948">
        <w:rPr>
          <w:sz w:val="28"/>
          <w:szCs w:val="28"/>
        </w:rPr>
        <w:t>лучшение потребительского опыта: Цифровые технологии позволяют брендам улучшать потребительский опыт, предлагая удобные и интерактивные способы взаимоде</w:t>
      </w:r>
      <w:r>
        <w:rPr>
          <w:sz w:val="28"/>
          <w:szCs w:val="28"/>
        </w:rPr>
        <w:t>йствия с продуктами и услугами;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9B6948">
        <w:rPr>
          <w:sz w:val="28"/>
          <w:szCs w:val="28"/>
        </w:rPr>
        <w:t>ыстраивание долгосрочных отношений с клиентами: Цифровые технологии позволяют брендам выстраивать долгосрочные отношения с клиентами, предлагая персонализированные услуги, программу лояльности и актив</w:t>
      </w:r>
      <w:r>
        <w:rPr>
          <w:sz w:val="28"/>
          <w:szCs w:val="28"/>
        </w:rPr>
        <w:t>ное общение в социальных сетях;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9B6948">
        <w:rPr>
          <w:sz w:val="28"/>
          <w:szCs w:val="28"/>
        </w:rPr>
        <w:t>асширение географии продаж: Цифровые технологии позволяют брендам расширять географию продаж, охватывая новые ры</w:t>
      </w:r>
      <w:r>
        <w:rPr>
          <w:sz w:val="28"/>
          <w:szCs w:val="28"/>
        </w:rPr>
        <w:t>нки и привлекая новых клиентов;</w:t>
      </w: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9B6948">
        <w:rPr>
          <w:sz w:val="28"/>
          <w:szCs w:val="28"/>
        </w:rPr>
        <w:t xml:space="preserve">овышение эффективности маркетинга: Цифровые технологии позволяют брендам повышать эффективность маркетинга, используя </w:t>
      </w:r>
      <w:proofErr w:type="spellStart"/>
      <w:r w:rsidRPr="009B6948">
        <w:rPr>
          <w:sz w:val="28"/>
          <w:szCs w:val="28"/>
        </w:rPr>
        <w:t>таргетированную</w:t>
      </w:r>
      <w:proofErr w:type="spellEnd"/>
      <w:r w:rsidRPr="009B6948">
        <w:rPr>
          <w:sz w:val="28"/>
          <w:szCs w:val="28"/>
        </w:rPr>
        <w:t xml:space="preserve"> рекламу, аналитику данных и автоматизацию процессов.</w:t>
      </w: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Цифровизация оказывает глубокое и всеобъемлющее влияние на сферу потребления, формируя новую модель, характеризующуюся повышенной персонализацией, интерактивностью, ориентацией на опыт и ценности, а также переходом к более устойчивым и осознанным практикам. Бренды, стремящиеся к успеху в новой эпохе, должны адаптироваться к изменяющимся потребностям и ожиданиям потребителей, использовать цифровые технологии для улучшения потребительского опыта и выстраивания долгосрочных отношений с клиентами. Успешные бренды будущего – это те, которые смогут понять и удовлетворить потребности цифровых потребителей, предлагая им персонализированные, интерактивные и ценностно-ориентированные продукты и услуги. В конечном счете, цифровая трансформация потребления открывает новые горизонты для инноваций, роста и устойчивого развития, создавая более ценный и осмысленный опыт для потребителей во всем мире.</w:t>
      </w: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pStyle w:val="1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7" w:name="_Toc195346647"/>
      <w:r w:rsidRPr="009B6948">
        <w:rPr>
          <w:rFonts w:ascii="Arial" w:hAnsi="Arial" w:cs="Arial"/>
          <w:color w:val="auto"/>
          <w:sz w:val="30"/>
          <w:szCs w:val="30"/>
        </w:rPr>
        <w:lastRenderedPageBreak/>
        <w:t>Заключение</w:t>
      </w:r>
      <w:bookmarkEnd w:id="7"/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Цифровизация кардинально меняет ландшафт потребления, формируя новую модель, характеризующуюся беспрецедентной доступностью, персонализацией и динамизмом. Становление этой модели – это не просто эволюция существующих практик, а фундаментальная трансформация того, как мы узнаем о товарах и услугах, выбираем их, приобретаем и взаимодействуем с ними после покупки.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В основе новой модели лежит расширение возможностей потребителя. Интернет и мобильные устройства открыли двери к огромному объему информации, позволяя сравнивать цены, изучать отзывы, исследовать альтернативы и принимать взвешенные решения. Больше нет необходимости полагаться на традиционные источники информации, такие как реклама или мнение продавца. Потребитель сам становится экспертом, вооруженным знаниями и способным диктовать условия игры.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 xml:space="preserve">Персонализация является еще одним ключевым элементом новой модели. Алгоритмы анализируют наши предпочтения, историю покупок, поисковые запросы и поведение в сети, чтобы предлагать релевантные товары и услуги. Мы получаем индивидуальные рекомендации, адаптированные предложения и эксклюзивные акции. Маркетинг становится более </w:t>
      </w:r>
      <w:proofErr w:type="spellStart"/>
      <w:r w:rsidRPr="009B6948">
        <w:rPr>
          <w:sz w:val="28"/>
          <w:szCs w:val="28"/>
        </w:rPr>
        <w:t>таргетированным</w:t>
      </w:r>
      <w:proofErr w:type="spellEnd"/>
      <w:r w:rsidRPr="009B6948">
        <w:rPr>
          <w:sz w:val="28"/>
          <w:szCs w:val="28"/>
        </w:rPr>
        <w:t xml:space="preserve"> и эффективным, а потребитель чувствует себя ценным и понятым.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Цифровизация также ускоряет процессы и делает их более удобными. Онлайн-магазины работают круглосуточно, доставка осуществляется в удобное для нас время и место, а оплата производится в несколько кликов. Исчезают географические барьеры, и мы можем приобретать товары и услуги из любой точки мира. Время становится ценным ресурсом, и потребители стремятся к оптимизации каждого этапа покупки.</w:t>
      </w:r>
    </w:p>
    <w:p w:rsidR="009B6948" w:rsidRP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 xml:space="preserve">Однако новая модель потребления несет в себе и определенные вызовы. Переизбыток информации может привести к параличу выбора и затруднить принятие решений. Возникают вопросы о конфиденциальности данных и защите от </w:t>
      </w:r>
      <w:r w:rsidRPr="009B6948">
        <w:rPr>
          <w:sz w:val="28"/>
          <w:szCs w:val="28"/>
        </w:rPr>
        <w:lastRenderedPageBreak/>
        <w:t>мошенничества. Необходимо развивать навыки критического мышления и умение фильтровать информацию, чтобы не стать жертвой манипуляций.</w:t>
      </w: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  <w:r w:rsidRPr="009B6948">
        <w:rPr>
          <w:sz w:val="28"/>
          <w:szCs w:val="28"/>
        </w:rPr>
        <w:t>В заключение, цифровая трансформация меняет парадигму потребления, создавая более информированных, активных и требовательных потребителей. Становление новой модели – это сложный и многогранный процесс, который требует адаптации как со стороны бизнеса, так и со стороны самих потребителей. Успех в этой новой реальности зависит от умения использовать возможности цифровых технологий для создания ценности, обеспечения прозрачности и построения долгосрочных отношений с клиентами. В будущем мы увидим еще больше инноваций и изменений в сфере потребления, и умение адаптироваться к ним станет ключевым фактором конкурентоспособности и процветания.</w:t>
      </w: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spacing w:line="360" w:lineRule="auto"/>
        <w:ind w:firstLine="709"/>
        <w:jc w:val="both"/>
        <w:rPr>
          <w:sz w:val="28"/>
          <w:szCs w:val="28"/>
        </w:rPr>
      </w:pPr>
    </w:p>
    <w:p w:rsidR="009B6948" w:rsidRDefault="009B6948" w:rsidP="009B6948">
      <w:pPr>
        <w:pStyle w:val="1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8" w:name="_Toc195346648"/>
      <w:r w:rsidRPr="009B6948">
        <w:rPr>
          <w:rFonts w:ascii="Arial" w:hAnsi="Arial" w:cs="Arial"/>
          <w:color w:val="auto"/>
          <w:sz w:val="30"/>
          <w:szCs w:val="30"/>
        </w:rPr>
        <w:lastRenderedPageBreak/>
        <w:t>Список использованных источников</w:t>
      </w:r>
      <w:bookmarkEnd w:id="8"/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spellStart"/>
      <w:r w:rsidRPr="00D72D79">
        <w:rPr>
          <w:sz w:val="28"/>
          <w:szCs w:val="28"/>
        </w:rPr>
        <w:t>Абдрахманова</w:t>
      </w:r>
      <w:proofErr w:type="spellEnd"/>
      <w:r w:rsidRPr="00D72D79">
        <w:rPr>
          <w:sz w:val="28"/>
          <w:szCs w:val="28"/>
        </w:rPr>
        <w:t xml:space="preserve">, Г. И., Вишневский, К. О., </w:t>
      </w:r>
      <w:proofErr w:type="spellStart"/>
      <w:r w:rsidRPr="00D72D79">
        <w:rPr>
          <w:sz w:val="28"/>
          <w:szCs w:val="28"/>
        </w:rPr>
        <w:t>Гохберг</w:t>
      </w:r>
      <w:proofErr w:type="spellEnd"/>
      <w:r w:rsidRPr="00D72D79">
        <w:rPr>
          <w:sz w:val="28"/>
          <w:szCs w:val="28"/>
        </w:rPr>
        <w:t xml:space="preserve">, Л. М. и др. Индикаторы цифровой экономики 2022: статистический сборник. Москва: НИУ ВШЭ, 2022. [Электронный ресурс]. URL: </w:t>
      </w:r>
      <w:hyperlink r:id="rId8" w:history="1">
        <w:proofErr w:type="gramStart"/>
        <w:r w:rsidRPr="00AA230D">
          <w:rPr>
            <w:rStyle w:val="a4"/>
            <w:sz w:val="28"/>
            <w:szCs w:val="28"/>
          </w:rPr>
          <w:t>https://issek.hse.ru/mirror/pubs/share/697787693.pdf</w:t>
        </w:r>
      </w:hyperlink>
      <w:r>
        <w:rPr>
          <w:sz w:val="28"/>
          <w:szCs w:val="28"/>
        </w:rPr>
        <w:t xml:space="preserve">  (</w:t>
      </w:r>
      <w:proofErr w:type="gramEnd"/>
      <w:r>
        <w:rPr>
          <w:sz w:val="28"/>
          <w:szCs w:val="28"/>
        </w:rPr>
        <w:t>дата обращения: 12.04.2025</w:t>
      </w:r>
      <w:r w:rsidRPr="00D72D79">
        <w:rPr>
          <w:sz w:val="28"/>
          <w:szCs w:val="28"/>
        </w:rPr>
        <w:t>).</w:t>
      </w:r>
      <w:r>
        <w:rPr>
          <w:sz w:val="28"/>
          <w:szCs w:val="28"/>
        </w:rPr>
        <w:t xml:space="preserve"> 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D72D79">
        <w:rPr>
          <w:sz w:val="28"/>
          <w:szCs w:val="28"/>
        </w:rPr>
        <w:t xml:space="preserve">Балашова, Е. А., &amp; Громова, Е. А. (2020). Цифровизация экономики как фактор трансформации потребительского поведения. Вестник Российского экономического университета им. Г.В. Плеханова, (6), 134-142. URL: </w:t>
      </w:r>
      <w:hyperlink r:id="rId9" w:history="1">
        <w:proofErr w:type="gramStart"/>
        <w:r w:rsidRPr="00AA230D">
          <w:rPr>
            <w:rStyle w:val="a4"/>
            <w:sz w:val="28"/>
            <w:szCs w:val="28"/>
          </w:rPr>
          <w:t>https://www.rea.ru/ru/org/managements/nauchno-izdatelskiy-otdel/vestnik/Documents/%D0%92%D0%B5%D1%81%D1%82%D0%BD%D0%B8%D0%BA%206(78)%202020.pdf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D72D79">
        <w:rPr>
          <w:sz w:val="28"/>
          <w:szCs w:val="28"/>
        </w:rPr>
        <w:t xml:space="preserve">Захарова, Н. В., &amp; Иванова, Е. А. (2021). Влияние цифровизации на потребительское поведение: новые тенденции и вызовы. Управленческие науки, 11(4), 54-65. URL: </w:t>
      </w:r>
      <w:hyperlink r:id="rId10" w:history="1">
        <w:proofErr w:type="gramStart"/>
        <w:r w:rsidRPr="00AA230D">
          <w:rPr>
            <w:rStyle w:val="a4"/>
            <w:sz w:val="28"/>
            <w:szCs w:val="28"/>
          </w:rPr>
          <w:t>https://cyberleninka.ru/article/n/vliyanie-tsifrovizatsii-na-potrebitelskoe-povedenie-novye-tendentsii-i-vyzovy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D72D79">
        <w:rPr>
          <w:sz w:val="28"/>
          <w:szCs w:val="28"/>
        </w:rPr>
        <w:t xml:space="preserve">Иванова, С. А., &amp; Сидорова, Е. В. (2022). Трансформация потребительского поведения в цифровой среде. Экономика и бизнес: теория и практика, (12-1), 100-104. URL: </w:t>
      </w:r>
      <w:hyperlink r:id="rId11" w:history="1">
        <w:r w:rsidRPr="00AA230D">
          <w:rPr>
            <w:rStyle w:val="a4"/>
            <w:sz w:val="28"/>
            <w:szCs w:val="28"/>
          </w:rPr>
          <w:t>https://www.elibrary.ru/item.asp?id=49988951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(дата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proofErr w:type="spellStart"/>
      <w:r w:rsidRPr="00D72D79">
        <w:rPr>
          <w:sz w:val="28"/>
          <w:szCs w:val="28"/>
        </w:rPr>
        <w:t>Карасёва</w:t>
      </w:r>
      <w:proofErr w:type="spellEnd"/>
      <w:r w:rsidRPr="00D72D79">
        <w:rPr>
          <w:sz w:val="28"/>
          <w:szCs w:val="28"/>
        </w:rPr>
        <w:t xml:space="preserve">, А. Д., &amp; Львов, Д. С. (2023). Цифровизация и трансформация потребительского опыта. Вестник университета, (1), 120-127. URL: </w:t>
      </w:r>
      <w:hyperlink r:id="rId12" w:history="1">
        <w:proofErr w:type="gramStart"/>
        <w:r w:rsidRPr="00AA230D">
          <w:rPr>
            <w:rStyle w:val="a4"/>
            <w:sz w:val="28"/>
            <w:szCs w:val="28"/>
          </w:rPr>
          <w:t>https://cyberleninka.ru/article/n/tsifrovizatsiya-i-transformatsiya-potrebitelskogo-opyta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proofErr w:type="spellStart"/>
      <w:r w:rsidRPr="00D72D79">
        <w:rPr>
          <w:sz w:val="28"/>
          <w:szCs w:val="28"/>
        </w:rPr>
        <w:t>Котлер</w:t>
      </w:r>
      <w:proofErr w:type="spellEnd"/>
      <w:r w:rsidRPr="00D72D79">
        <w:rPr>
          <w:sz w:val="28"/>
          <w:szCs w:val="28"/>
        </w:rPr>
        <w:t xml:space="preserve">, Ф., </w:t>
      </w:r>
      <w:proofErr w:type="spellStart"/>
      <w:r w:rsidRPr="00D72D79">
        <w:rPr>
          <w:sz w:val="28"/>
          <w:szCs w:val="28"/>
        </w:rPr>
        <w:t>Картаджайя</w:t>
      </w:r>
      <w:proofErr w:type="spellEnd"/>
      <w:r w:rsidRPr="00D72D79">
        <w:rPr>
          <w:sz w:val="28"/>
          <w:szCs w:val="28"/>
        </w:rPr>
        <w:t xml:space="preserve">, Х., &amp; </w:t>
      </w:r>
      <w:proofErr w:type="spellStart"/>
      <w:r w:rsidRPr="00D72D79">
        <w:rPr>
          <w:sz w:val="28"/>
          <w:szCs w:val="28"/>
        </w:rPr>
        <w:t>Сетиаван</w:t>
      </w:r>
      <w:proofErr w:type="spellEnd"/>
      <w:r w:rsidRPr="00D72D79">
        <w:rPr>
          <w:sz w:val="28"/>
          <w:szCs w:val="28"/>
        </w:rPr>
        <w:t xml:space="preserve">, А. (2017). Маркетинг 4.0. От традиционного к цифровому. Москва: </w:t>
      </w:r>
      <w:proofErr w:type="spellStart"/>
      <w:r w:rsidRPr="00D72D79">
        <w:rPr>
          <w:sz w:val="28"/>
          <w:szCs w:val="28"/>
        </w:rPr>
        <w:t>Эксмо</w:t>
      </w:r>
      <w:proofErr w:type="spellEnd"/>
      <w:r w:rsidRPr="00D72D79">
        <w:rPr>
          <w:sz w:val="28"/>
          <w:szCs w:val="28"/>
        </w:rPr>
        <w:t>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 w:rsidRPr="00D72D79">
        <w:rPr>
          <w:sz w:val="28"/>
          <w:szCs w:val="28"/>
        </w:rPr>
        <w:t xml:space="preserve">Макаренко, С. Н., &amp; Ефимова, Д. В. (2020). Цифровые технологии в формировании потребительских предпочтений. Вестник Южно-Российского государственного технического университета (Новочеркасского политехнического института). Серия: Социально-экономические науки, 13(5), 128-135. URL: </w:t>
      </w:r>
      <w:hyperlink r:id="rId13" w:history="1">
        <w:proofErr w:type="gramStart"/>
        <w:r w:rsidRPr="00AA230D">
          <w:rPr>
            <w:rStyle w:val="a4"/>
            <w:sz w:val="28"/>
            <w:szCs w:val="28"/>
          </w:rPr>
          <w:t>https://cyberleninka.ru/article/n/tsifrovye-tehnologii-v-formirovanii-potrebitelskih-predpochteniy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r w:rsidRPr="00D72D79">
        <w:rPr>
          <w:sz w:val="28"/>
          <w:szCs w:val="28"/>
        </w:rPr>
        <w:t>Михайлова, Е. А., &amp; Петрова, И. В. (2021). Влияние цифровизации на модель потребительского поведения. Экономика и управление: проблемы, решения, 2(1), 100-107.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 </w:t>
      </w:r>
      <w:r w:rsidRPr="00D72D79">
        <w:rPr>
          <w:sz w:val="28"/>
          <w:szCs w:val="28"/>
        </w:rPr>
        <w:t xml:space="preserve">Официальный сайт Федеральной службы государственной статистики. URL: </w:t>
      </w:r>
      <w:hyperlink r:id="rId14" w:history="1">
        <w:proofErr w:type="gramStart"/>
        <w:r w:rsidRPr="00AA230D">
          <w:rPr>
            <w:rStyle w:val="a4"/>
            <w:sz w:val="28"/>
            <w:szCs w:val="28"/>
          </w:rPr>
          <w:t>https://rosstat.gov.ru/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r w:rsidRPr="00D72D79">
        <w:rPr>
          <w:sz w:val="28"/>
          <w:szCs w:val="28"/>
        </w:rPr>
        <w:t>Портер, М. Е. (2005). Конкуренция. Москва: Вильямс.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 </w:t>
      </w:r>
      <w:r w:rsidRPr="00D72D79">
        <w:rPr>
          <w:sz w:val="28"/>
          <w:szCs w:val="28"/>
        </w:rPr>
        <w:t xml:space="preserve">Романов, А. А., &amp; Савченко, И. А. (2019). Цифровизация экономики и ее влияние на потребительское поведение. Вестник Астраханского государственного технического университета. Серия: Экономика, (3), 131-138. URL: </w:t>
      </w:r>
      <w:hyperlink r:id="rId15" w:history="1">
        <w:r w:rsidRPr="00AA230D">
          <w:rPr>
            <w:rStyle w:val="a4"/>
            <w:sz w:val="28"/>
            <w:szCs w:val="28"/>
          </w:rPr>
          <w:t>https://vestnik.astu.org/Content/Vestnik/Articles/3987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(дата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</w:t>
      </w:r>
      <w:r w:rsidRPr="00D72D79">
        <w:rPr>
          <w:sz w:val="28"/>
          <w:szCs w:val="28"/>
        </w:rPr>
        <w:t xml:space="preserve">Сайт РБК. URL: </w:t>
      </w:r>
      <w:hyperlink r:id="rId16" w:history="1">
        <w:proofErr w:type="gramStart"/>
        <w:r w:rsidRPr="00AA230D">
          <w:rPr>
            <w:rStyle w:val="a4"/>
            <w:sz w:val="28"/>
            <w:szCs w:val="28"/>
          </w:rPr>
          <w:t>https://www.rbc.ru/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r w:rsidRPr="00D72D79">
        <w:rPr>
          <w:sz w:val="28"/>
          <w:szCs w:val="28"/>
        </w:rPr>
        <w:t xml:space="preserve">Сайт Ведомости. URL: </w:t>
      </w:r>
      <w:hyperlink r:id="rId17" w:history="1">
        <w:proofErr w:type="gramStart"/>
        <w:r w:rsidRPr="00AA230D">
          <w:rPr>
            <w:rStyle w:val="a4"/>
            <w:sz w:val="28"/>
            <w:szCs w:val="28"/>
          </w:rPr>
          <w:t>https://www.vedomosti.ru/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 </w:t>
      </w:r>
      <w:r w:rsidRPr="00D72D79">
        <w:rPr>
          <w:sz w:val="28"/>
          <w:szCs w:val="28"/>
        </w:rPr>
        <w:t xml:space="preserve">Сайт Коммерсантъ. URL: </w:t>
      </w:r>
      <w:hyperlink r:id="rId18" w:history="1">
        <w:proofErr w:type="gramStart"/>
        <w:r w:rsidRPr="00AA230D">
          <w:rPr>
            <w:rStyle w:val="a4"/>
            <w:sz w:val="28"/>
            <w:szCs w:val="28"/>
          </w:rPr>
          <w:t>https://www.kommersant.ru/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 </w:t>
      </w:r>
      <w:r w:rsidRPr="00D72D79">
        <w:rPr>
          <w:sz w:val="28"/>
          <w:szCs w:val="28"/>
        </w:rPr>
        <w:t xml:space="preserve">Сайт Интерфакс. URL: </w:t>
      </w:r>
      <w:hyperlink r:id="rId19" w:history="1">
        <w:proofErr w:type="gramStart"/>
        <w:r w:rsidRPr="00AA230D">
          <w:rPr>
            <w:rStyle w:val="a4"/>
            <w:sz w:val="28"/>
            <w:szCs w:val="28"/>
          </w:rPr>
          <w:t>https://www.interfax.ru/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 </w:t>
      </w:r>
      <w:r w:rsidRPr="00D72D79">
        <w:rPr>
          <w:sz w:val="28"/>
          <w:szCs w:val="28"/>
        </w:rPr>
        <w:t>Сайт Э</w:t>
      </w:r>
      <w:r>
        <w:rPr>
          <w:sz w:val="28"/>
          <w:szCs w:val="28"/>
        </w:rPr>
        <w:t xml:space="preserve">ксперт. URL: </w:t>
      </w:r>
      <w:hyperlink r:id="rId20" w:history="1">
        <w:r w:rsidRPr="00AA230D">
          <w:rPr>
            <w:rStyle w:val="a4"/>
            <w:sz w:val="28"/>
            <w:szCs w:val="28"/>
          </w:rPr>
          <w:t>https://expert.ru/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(дата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 </w:t>
      </w:r>
      <w:r w:rsidRPr="00D72D79">
        <w:rPr>
          <w:sz w:val="28"/>
          <w:szCs w:val="28"/>
        </w:rPr>
        <w:t>Третьяк, О. А. (2013). Маркетинг: новое понимание управления. Москва: ИНФРА-М.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 </w:t>
      </w:r>
      <w:r w:rsidRPr="00D72D79">
        <w:rPr>
          <w:sz w:val="28"/>
          <w:szCs w:val="28"/>
        </w:rPr>
        <w:t xml:space="preserve">Шерешева, М. Ю. (Ред.). (2021). Цифровая экономика: глобальные тренды и российская практика. Москва: НИУ ВШЭ. URL: </w:t>
      </w:r>
      <w:hyperlink r:id="rId21" w:history="1">
        <w:proofErr w:type="gramStart"/>
        <w:r w:rsidRPr="00AA230D">
          <w:rPr>
            <w:rStyle w:val="a4"/>
            <w:sz w:val="28"/>
            <w:szCs w:val="28"/>
          </w:rPr>
          <w:t>https://issek.hse.ru/mirror/pubs/share/424760453.pdf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 (</w:t>
      </w:r>
      <w:proofErr w:type="gramEnd"/>
      <w:r w:rsidRPr="00D72D79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D72D79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 </w:t>
      </w:r>
      <w:r w:rsidRPr="00D72D79">
        <w:rPr>
          <w:sz w:val="28"/>
          <w:szCs w:val="28"/>
        </w:rPr>
        <w:t xml:space="preserve">Янкевич, В. С., &amp; Безденежных, Т. И. (2019). Влияние цифровых технологий на потребительское поведение. Маркетинг и логистика, (2), 109-115. URL: </w:t>
      </w:r>
      <w:hyperlink r:id="rId22" w:history="1">
        <w:r w:rsidRPr="00AA230D">
          <w:rPr>
            <w:rStyle w:val="a4"/>
            <w:sz w:val="28"/>
            <w:szCs w:val="28"/>
          </w:rPr>
          <w:t>http://journals.rudn.ru/marketing-logistics/article/view/20841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(дата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p w:rsidR="009B6948" w:rsidRPr="00D72D79" w:rsidRDefault="00D72D79" w:rsidP="00D72D79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D72D79">
        <w:rPr>
          <w:sz w:val="28"/>
          <w:szCs w:val="28"/>
          <w:lang w:val="en-US"/>
        </w:rPr>
        <w:lastRenderedPageBreak/>
        <w:t>20</w:t>
      </w:r>
      <w:proofErr w:type="gramEnd"/>
      <w:r w:rsidRPr="00D72D79">
        <w:rPr>
          <w:sz w:val="28"/>
          <w:szCs w:val="28"/>
          <w:lang w:val="en-US"/>
        </w:rPr>
        <w:t xml:space="preserve"> Nielsen Global Consumer Confidence Index. </w:t>
      </w:r>
      <w:r w:rsidRPr="00D72D79">
        <w:rPr>
          <w:sz w:val="28"/>
          <w:szCs w:val="28"/>
        </w:rPr>
        <w:t xml:space="preserve">URL: </w:t>
      </w:r>
      <w:hyperlink r:id="rId23" w:history="1">
        <w:r w:rsidRPr="00AA230D">
          <w:rPr>
            <w:rStyle w:val="a4"/>
            <w:sz w:val="28"/>
            <w:szCs w:val="28"/>
          </w:rPr>
          <w:t>https://www.nielsen.com/insights/</w:t>
        </w:r>
      </w:hyperlink>
      <w:r>
        <w:rPr>
          <w:sz w:val="28"/>
          <w:szCs w:val="28"/>
        </w:rPr>
        <w:t xml:space="preserve"> </w:t>
      </w:r>
      <w:r w:rsidRPr="00D72D79">
        <w:rPr>
          <w:sz w:val="28"/>
          <w:szCs w:val="28"/>
        </w:rPr>
        <w:t xml:space="preserve">(дата обращения: </w:t>
      </w:r>
      <w:r>
        <w:rPr>
          <w:sz w:val="28"/>
          <w:szCs w:val="28"/>
        </w:rPr>
        <w:t>12.04.2025</w:t>
      </w:r>
      <w:r w:rsidRPr="00D72D79">
        <w:rPr>
          <w:sz w:val="28"/>
          <w:szCs w:val="28"/>
        </w:rPr>
        <w:t>).</w:t>
      </w:r>
    </w:p>
    <w:sectPr w:rsidR="009B6948" w:rsidRPr="00D72D79" w:rsidSect="00063B22">
      <w:headerReference w:type="default" r:id="rId24"/>
      <w:pgSz w:w="11906" w:h="16838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1460" w:rsidRDefault="00401460" w:rsidP="00063B22">
      <w:r>
        <w:separator/>
      </w:r>
    </w:p>
  </w:endnote>
  <w:endnote w:type="continuationSeparator" w:id="0">
    <w:p w:rsidR="00401460" w:rsidRDefault="00401460" w:rsidP="00063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1460" w:rsidRDefault="00401460" w:rsidP="00063B22">
      <w:r>
        <w:separator/>
      </w:r>
    </w:p>
  </w:footnote>
  <w:footnote w:type="continuationSeparator" w:id="0">
    <w:p w:rsidR="00401460" w:rsidRDefault="00401460" w:rsidP="00063B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91441973"/>
      <w:docPartObj>
        <w:docPartGallery w:val="Page Numbers (Top of Page)"/>
        <w:docPartUnique/>
      </w:docPartObj>
    </w:sdtPr>
    <w:sdtContent>
      <w:p w:rsidR="00063B22" w:rsidRDefault="00063B2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:rsidR="00063B22" w:rsidRDefault="00063B2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864"/>
    <w:rsid w:val="00063B22"/>
    <w:rsid w:val="00123E31"/>
    <w:rsid w:val="001A0344"/>
    <w:rsid w:val="00401460"/>
    <w:rsid w:val="00466CBE"/>
    <w:rsid w:val="009B6948"/>
    <w:rsid w:val="00A17C8A"/>
    <w:rsid w:val="00D72D79"/>
    <w:rsid w:val="00DD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7204E8-499F-484A-A13B-7D1E11BDF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23E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694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694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123E31"/>
    <w:pPr>
      <w:ind w:left="851" w:right="821"/>
      <w:jc w:val="both"/>
    </w:pPr>
    <w:rPr>
      <w:sz w:val="32"/>
      <w:szCs w:val="20"/>
    </w:rPr>
  </w:style>
  <w:style w:type="character" w:styleId="a4">
    <w:name w:val="Hyperlink"/>
    <w:basedOn w:val="a0"/>
    <w:uiPriority w:val="99"/>
    <w:unhideWhenUsed/>
    <w:rsid w:val="00123E31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23E3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5">
    <w:name w:val="TOC Heading"/>
    <w:basedOn w:val="1"/>
    <w:next w:val="a"/>
    <w:uiPriority w:val="39"/>
    <w:unhideWhenUsed/>
    <w:qFormat/>
    <w:rsid w:val="00123E31"/>
    <w:pPr>
      <w:spacing w:line="259" w:lineRule="auto"/>
      <w:outlineLvl w:val="9"/>
    </w:pPr>
  </w:style>
  <w:style w:type="character" w:customStyle="1" w:styleId="30">
    <w:name w:val="Заголовок 3 Знак"/>
    <w:basedOn w:val="a0"/>
    <w:link w:val="3"/>
    <w:uiPriority w:val="9"/>
    <w:semiHidden/>
    <w:rsid w:val="009B694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B694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D72D79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D72D79"/>
    <w:pPr>
      <w:spacing w:after="100"/>
      <w:ind w:left="240"/>
    </w:pPr>
  </w:style>
  <w:style w:type="paragraph" w:styleId="a6">
    <w:name w:val="header"/>
    <w:basedOn w:val="a"/>
    <w:link w:val="a7"/>
    <w:uiPriority w:val="99"/>
    <w:unhideWhenUsed/>
    <w:rsid w:val="00063B2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6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63B2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63B2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2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0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sek.hse.ru/mirror/pubs/share/697787693.pdf" TargetMode="External"/><Relationship Id="rId13" Type="http://schemas.openxmlformats.org/officeDocument/2006/relationships/hyperlink" Target="https://cyberleninka.ru/article/n/tsifrovye-tehnologii-v-formirovanii-potrebitelskih-predpochteniy" TargetMode="External"/><Relationship Id="rId18" Type="http://schemas.openxmlformats.org/officeDocument/2006/relationships/hyperlink" Target="https://www.kommersant.ru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issek.hse.ru/mirror/pubs/share/424760453.pdf" TargetMode="External"/><Relationship Id="rId7" Type="http://schemas.openxmlformats.org/officeDocument/2006/relationships/hyperlink" Target="https://mgt.vvsu.ru/for_students/bachelors/" TargetMode="External"/><Relationship Id="rId12" Type="http://schemas.openxmlformats.org/officeDocument/2006/relationships/hyperlink" Target="https://cyberleninka.ru/article/n/tsifrovizatsiya-i-transformatsiya-potrebitelskogo-opyta" TargetMode="External"/><Relationship Id="rId17" Type="http://schemas.openxmlformats.org/officeDocument/2006/relationships/hyperlink" Target="https://www.vedomosti.ru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rbc.ru/" TargetMode="External"/><Relationship Id="rId20" Type="http://schemas.openxmlformats.org/officeDocument/2006/relationships/hyperlink" Target="https://expert.ru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elibrary.ru/item.asp?id=49988951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vestnik.astu.org/Content/Vestnik/Articles/3987" TargetMode="External"/><Relationship Id="rId23" Type="http://schemas.openxmlformats.org/officeDocument/2006/relationships/hyperlink" Target="https://www.nielsen.com/insights/" TargetMode="External"/><Relationship Id="rId10" Type="http://schemas.openxmlformats.org/officeDocument/2006/relationships/hyperlink" Target="https://cyberleninka.ru/article/n/vliyanie-tsifrovizatsii-na-potrebitelskoe-povedenie-novye-tendentsii-i-vyzovy" TargetMode="External"/><Relationship Id="rId19" Type="http://schemas.openxmlformats.org/officeDocument/2006/relationships/hyperlink" Target="https://www.interfax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a.ru/ru/org/managements/nauchno-izdatelskiy-otdel/vestnik/Documents/%D0%92%D0%B5%D1%81%D1%82%D0%BD%D0%B8%D0%BA%206(78)%202020.pdf" TargetMode="External"/><Relationship Id="rId14" Type="http://schemas.openxmlformats.org/officeDocument/2006/relationships/hyperlink" Target="https://rosstat.gov.ru/" TargetMode="External"/><Relationship Id="rId22" Type="http://schemas.openxmlformats.org/officeDocument/2006/relationships/hyperlink" Target="http://journals.rudn.ru/marketing-logistics/article/view/2084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4C8C3AFC-C546-475C-98A9-2A800B223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18</Pages>
  <Words>4239</Words>
  <Characters>24168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2025-04-12T00:32:00Z</dcterms:created>
  <dcterms:modified xsi:type="dcterms:W3CDTF">2025-04-12T01:54:00Z</dcterms:modified>
</cp:coreProperties>
</file>