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34C" w:rsidRPr="00635E39" w:rsidRDefault="00EE134C" w:rsidP="00EE13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4"/>
          <w:lang w:eastAsia="ru-RU"/>
        </w:rPr>
        <w:t>МИНОБРНАУКИ РОССИИ</w:t>
      </w:r>
    </w:p>
    <w:p w:rsidR="00EE134C" w:rsidRPr="00635E39" w:rsidRDefault="00EE134C" w:rsidP="00EE134C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:rsidR="00EE134C" w:rsidRPr="00635E39" w:rsidRDefault="00EE134C" w:rsidP="00EE134C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ИНСТИТУТ МЕЖДУНАРОДНОГО БИЗНЕСА, ЭКОНОМИКИ И 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УПРАВЛЕНИЯ</w:t>
      </w:r>
    </w:p>
    <w:p w:rsidR="00EE134C" w:rsidRPr="00635E39" w:rsidRDefault="00EE134C" w:rsidP="00EE134C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E134C" w:rsidRPr="00635E39" w:rsidRDefault="00EE134C" w:rsidP="00EE134C">
      <w:pPr>
        <w:keepNext/>
        <w:spacing w:before="240" w:after="6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</w:pPr>
      <w:bookmarkStart w:id="0" w:name="_Toc76120227"/>
      <w:bookmarkStart w:id="1" w:name="_Toc76371200"/>
      <w:bookmarkStart w:id="2" w:name="_Toc96662388"/>
      <w:bookmarkStart w:id="3" w:name="_Toc96662472"/>
      <w:bookmarkStart w:id="4" w:name="_Toc132307084"/>
      <w:bookmarkStart w:id="5" w:name="_Toc138148505"/>
      <w:r w:rsidRPr="00635E39"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  <w:t>ОТЧЕТ</w:t>
      </w:r>
      <w:bookmarkEnd w:id="0"/>
      <w:bookmarkEnd w:id="1"/>
      <w:bookmarkEnd w:id="2"/>
      <w:bookmarkEnd w:id="3"/>
      <w:bookmarkEnd w:id="4"/>
      <w:bookmarkEnd w:id="5"/>
    </w:p>
    <w:p w:rsidR="00EE134C" w:rsidRPr="00635E39" w:rsidRDefault="00EE134C" w:rsidP="00EE134C">
      <w:pPr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635E39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по учебной ознакомительной практике </w:t>
      </w:r>
    </w:p>
    <w:p w:rsidR="00EE134C" w:rsidRPr="00635E39" w:rsidRDefault="00EE134C" w:rsidP="00EE134C">
      <w:pPr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635E39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ООО «</w:t>
      </w:r>
      <w:r w:rsidR="000C342B" w:rsidRPr="00635E39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Аванпост</w:t>
      </w:r>
      <w:r w:rsidRPr="00635E39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»</w:t>
      </w:r>
      <w:r w:rsidRPr="00635E39">
        <w:rPr>
          <w:rFonts w:ascii="Times New Roman" w:eastAsia="Times New Roman" w:hAnsi="Times New Roman" w:cs="Times New Roman"/>
          <w:sz w:val="44"/>
          <w:szCs w:val="44"/>
          <w:lang w:eastAsia="ru-RU"/>
        </w:rPr>
        <w:br/>
        <w:t>г. Владивосток</w:t>
      </w:r>
    </w:p>
    <w:p w:rsidR="00EE134C" w:rsidRPr="00635E39" w:rsidRDefault="00EE134C" w:rsidP="00EE134C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p w:rsidR="00EE134C" w:rsidRPr="00635E39" w:rsidRDefault="00EE134C" w:rsidP="00EE134C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tbl>
      <w:tblPr>
        <w:tblW w:w="10065" w:type="dxa"/>
        <w:tblLayout w:type="fixed"/>
        <w:tblLook w:val="0000" w:firstRow="0" w:lastRow="0" w:firstColumn="0" w:lastColumn="0" w:noHBand="0" w:noVBand="0"/>
      </w:tblPr>
      <w:tblGrid>
        <w:gridCol w:w="4253"/>
        <w:gridCol w:w="2386"/>
        <w:gridCol w:w="3426"/>
      </w:tblGrid>
      <w:tr w:rsidR="00EE134C" w:rsidRPr="00635E39" w:rsidTr="00444864">
        <w:tc>
          <w:tcPr>
            <w:tcW w:w="4253" w:type="dxa"/>
          </w:tcPr>
          <w:p w:rsidR="00EE134C" w:rsidRPr="00635E39" w:rsidRDefault="00EE134C" w:rsidP="00EE134C">
            <w:pPr>
              <w:spacing w:after="0" w:line="276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386" w:type="dxa"/>
          </w:tcPr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6" w:type="dxa"/>
          </w:tcPr>
          <w:p w:rsidR="00EE134C" w:rsidRPr="00635E39" w:rsidRDefault="00EE134C" w:rsidP="00EE134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E134C" w:rsidRPr="00635E39" w:rsidTr="00444864">
        <w:tc>
          <w:tcPr>
            <w:tcW w:w="4253" w:type="dxa"/>
          </w:tcPr>
          <w:p w:rsidR="00EE134C" w:rsidRPr="00635E39" w:rsidRDefault="00EE134C" w:rsidP="00EE134C">
            <w:pPr>
              <w:spacing w:after="0" w:line="276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 БМН-21-БЗ1</w:t>
            </w:r>
          </w:p>
        </w:tc>
        <w:tc>
          <w:tcPr>
            <w:tcW w:w="2386" w:type="dxa"/>
          </w:tcPr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26" w:type="dxa"/>
          </w:tcPr>
          <w:p w:rsidR="00EE134C" w:rsidRPr="00635E39" w:rsidRDefault="00EE134C" w:rsidP="00A37AA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A37AA6" w:rsidRPr="00635E39"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 xml:space="preserve">А. Ю. Николаев </w:t>
            </w:r>
          </w:p>
        </w:tc>
      </w:tr>
      <w:tr w:rsidR="00EE134C" w:rsidRPr="00635E39" w:rsidTr="00444864">
        <w:tc>
          <w:tcPr>
            <w:tcW w:w="4253" w:type="dxa"/>
          </w:tcPr>
          <w:p w:rsidR="00EE134C" w:rsidRPr="00635E39" w:rsidRDefault="00EE134C" w:rsidP="00EE134C">
            <w:pPr>
              <w:spacing w:after="0" w:line="276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  <w:p w:rsidR="00EE134C" w:rsidRPr="00635E39" w:rsidRDefault="00EE134C" w:rsidP="00EE134C">
            <w:pPr>
              <w:spacing w:after="0" w:line="276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</w:tcPr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26" w:type="dxa"/>
          </w:tcPr>
          <w:p w:rsidR="00EE134C" w:rsidRPr="00635E39" w:rsidRDefault="00EE134C" w:rsidP="00EE134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63013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630139"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 А.</w:t>
            </w:r>
            <w:r w:rsidR="00A37AA6"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30139"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Царева </w:t>
            </w:r>
          </w:p>
        </w:tc>
      </w:tr>
      <w:tr w:rsidR="00EE134C" w:rsidRPr="00635E39" w:rsidTr="00444864">
        <w:tc>
          <w:tcPr>
            <w:tcW w:w="4253" w:type="dxa"/>
          </w:tcPr>
          <w:p w:rsidR="00EE134C" w:rsidRPr="00635E39" w:rsidRDefault="00EE134C" w:rsidP="00EE134C">
            <w:pPr>
              <w:spacing w:after="0" w:line="276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:rsidR="00EE134C" w:rsidRPr="00635E39" w:rsidRDefault="00EE134C" w:rsidP="00EE134C">
            <w:pPr>
              <w:spacing w:after="0" w:line="276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2386" w:type="dxa"/>
          </w:tcPr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26" w:type="dxa"/>
          </w:tcPr>
          <w:p w:rsidR="00EE134C" w:rsidRPr="00635E39" w:rsidRDefault="00EE134C" w:rsidP="00EE134C">
            <w:pPr>
              <w:spacing w:after="0" w:line="276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8F4D51">
            <w:pPr>
              <w:spacing w:after="0" w:line="276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8F4D51"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Н.А.</w:t>
            </w: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F4D51"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Никонова </w:t>
            </w:r>
          </w:p>
        </w:tc>
      </w:tr>
      <w:tr w:rsidR="00EE134C" w:rsidRPr="00635E39" w:rsidTr="00444864">
        <w:tc>
          <w:tcPr>
            <w:tcW w:w="4253" w:type="dxa"/>
          </w:tcPr>
          <w:p w:rsidR="00EE134C" w:rsidRPr="00635E39" w:rsidRDefault="00EE134C" w:rsidP="00EE134C">
            <w:pPr>
              <w:spacing w:after="0" w:line="276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</w:p>
          <w:p w:rsidR="00EE134C" w:rsidRPr="00635E39" w:rsidRDefault="00EE134C" w:rsidP="00EE134C">
            <w:pPr>
              <w:spacing w:after="0" w:line="276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</w:tcPr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26" w:type="dxa"/>
          </w:tcPr>
          <w:p w:rsidR="00EE134C" w:rsidRPr="00635E39" w:rsidRDefault="00EE134C" w:rsidP="00EE134C">
            <w:pPr>
              <w:spacing w:after="0" w:line="276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EE134C">
            <w:pPr>
              <w:spacing w:after="0" w:line="276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E134C" w:rsidRPr="00635E39" w:rsidRDefault="00EE134C" w:rsidP="00630139">
            <w:pPr>
              <w:spacing w:after="0" w:line="276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630139"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 А</w:t>
            </w:r>
            <w:r w:rsidR="00A37AA6"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30139"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.Царева </w:t>
            </w:r>
          </w:p>
        </w:tc>
      </w:tr>
    </w:tbl>
    <w:p w:rsidR="00EE134C" w:rsidRPr="00635E39" w:rsidRDefault="00EE134C" w:rsidP="00EE134C">
      <w:pPr>
        <w:spacing w:after="0" w:line="276" w:lineRule="auto"/>
        <w:ind w:right="963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E134C" w:rsidRPr="00635E39" w:rsidRDefault="00EE134C" w:rsidP="00EE13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2023</w:t>
      </w:r>
      <w:r w:rsidRPr="00635E3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F8BA3B" wp14:editId="780D1291">
                <wp:simplePos x="0" y="0"/>
                <wp:positionH relativeFrom="column">
                  <wp:posOffset>5888182</wp:posOffset>
                </wp:positionH>
                <wp:positionV relativeFrom="page">
                  <wp:posOffset>352656</wp:posOffset>
                </wp:positionV>
                <wp:extent cx="384810" cy="336550"/>
                <wp:effectExtent l="0" t="0" r="15240" b="2540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1648A6" id="Прямоугольник 3" o:spid="_x0000_s1026" style="position:absolute;margin-left:463.65pt;margin-top:27.75pt;width:30.3pt;height:26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" fillcolor="window" strokecolor="window" strokeweight="1pt">
                <w10:wrap anchory="page"/>
              </v:rect>
            </w:pict>
          </mc:Fallback>
        </mc:AlternateContent>
      </w:r>
    </w:p>
    <w:p w:rsidR="00EE134C" w:rsidRPr="00635E39" w:rsidRDefault="00EE134C" w:rsidP="00EE13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F6725" w:rsidRPr="00635E39" w:rsidRDefault="007F6725" w:rsidP="007F6725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E3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:rsidR="00572ECB" w:rsidRPr="00635E39" w:rsidRDefault="00572ECB" w:rsidP="00EE7655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635E3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ВЛАДИВОСТОКСКИЙ ГОСУДАРСТВЕННЫЙ УНИВЕРСИТЕТ</w:t>
      </w:r>
    </w:p>
    <w:p w:rsidR="007F6725" w:rsidRPr="00635E39" w:rsidRDefault="007F6725" w:rsidP="00EE7655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E3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МЕЖДУНАРОДНОГО БИЗНЕСА, ЭКОНОМИКИ И УПРАВЛЕНИЯ</w:t>
      </w:r>
    </w:p>
    <w:p w:rsidR="00572ECB" w:rsidRPr="00635E39" w:rsidRDefault="00572ECB" w:rsidP="00EE7655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E39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:rsidR="00572ECB" w:rsidRPr="00635E39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ECB" w:rsidRPr="00635E39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ECB" w:rsidRPr="00635E39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ECB" w:rsidRPr="00635E39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ECB" w:rsidRPr="00635E39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35E39">
        <w:rPr>
          <w:rFonts w:ascii="Times New Roman" w:hAnsi="Times New Roman"/>
          <w:sz w:val="24"/>
          <w:szCs w:val="24"/>
        </w:rPr>
        <w:t>ЗАДАНИЕ</w:t>
      </w:r>
    </w:p>
    <w:p w:rsidR="00572ECB" w:rsidRPr="00635E39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35E39">
        <w:rPr>
          <w:rFonts w:ascii="Times New Roman" w:hAnsi="Times New Roman"/>
          <w:sz w:val="24"/>
          <w:szCs w:val="24"/>
        </w:rPr>
        <w:t xml:space="preserve">на </w:t>
      </w:r>
      <w:r w:rsidR="007F6725" w:rsidRPr="00635E39">
        <w:rPr>
          <w:rFonts w:ascii="Times New Roman" w:hAnsi="Times New Roman"/>
          <w:sz w:val="24"/>
          <w:szCs w:val="24"/>
        </w:rPr>
        <w:t>учебную ознакомительную практику</w:t>
      </w:r>
    </w:p>
    <w:p w:rsidR="00572ECB" w:rsidRPr="00635E39" w:rsidRDefault="00572ECB" w:rsidP="00572ECB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72ECB" w:rsidRPr="00635E39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635E39">
        <w:rPr>
          <w:rFonts w:ascii="Times New Roman" w:hAnsi="Times New Roman"/>
          <w:sz w:val="24"/>
          <w:szCs w:val="24"/>
        </w:rPr>
        <w:t>Студенту</w:t>
      </w:r>
      <w:r w:rsidR="007F6725" w:rsidRPr="00635E39">
        <w:rPr>
          <w:rFonts w:ascii="Times New Roman" w:hAnsi="Times New Roman"/>
          <w:sz w:val="24"/>
          <w:szCs w:val="24"/>
        </w:rPr>
        <w:t xml:space="preserve"> </w:t>
      </w:r>
      <w:r w:rsidRPr="00635E39">
        <w:rPr>
          <w:rFonts w:ascii="Times New Roman" w:hAnsi="Times New Roman"/>
          <w:sz w:val="24"/>
          <w:szCs w:val="24"/>
        </w:rPr>
        <w:t xml:space="preserve"> </w:t>
      </w:r>
      <w:r w:rsidR="00A37AA6" w:rsidRPr="00635E39">
        <w:rPr>
          <w:rFonts w:ascii="Times New Roman" w:hAnsi="Times New Roman"/>
          <w:sz w:val="24"/>
          <w:szCs w:val="24"/>
        </w:rPr>
        <w:t>Николаеву Арсену Юрьевичу</w:t>
      </w:r>
    </w:p>
    <w:p w:rsidR="00572ECB" w:rsidRPr="00635E39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635E39">
        <w:rPr>
          <w:rFonts w:ascii="Times New Roman" w:hAnsi="Times New Roman"/>
          <w:sz w:val="24"/>
          <w:szCs w:val="24"/>
        </w:rPr>
        <w:t xml:space="preserve">Группы: </w:t>
      </w:r>
      <w:r w:rsidR="00A37AA6" w:rsidRPr="00635E39">
        <w:rPr>
          <w:rFonts w:ascii="Times New Roman" w:hAnsi="Times New Roman"/>
          <w:sz w:val="24"/>
          <w:szCs w:val="24"/>
        </w:rPr>
        <w:t>ВБМН-21-БЗ1</w:t>
      </w:r>
    </w:p>
    <w:p w:rsidR="00572ECB" w:rsidRPr="00635E39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572ECB" w:rsidRPr="00635E39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635E39">
        <w:rPr>
          <w:rFonts w:ascii="Times New Roman" w:hAnsi="Times New Roman"/>
          <w:sz w:val="24"/>
          <w:szCs w:val="24"/>
        </w:rPr>
        <w:t>Срок сдачи: _________</w:t>
      </w:r>
      <w:r w:rsidR="00060F31" w:rsidRPr="00635E39">
        <w:rPr>
          <w:rFonts w:ascii="Times New Roman" w:hAnsi="Times New Roman"/>
          <w:sz w:val="24"/>
          <w:szCs w:val="24"/>
        </w:rPr>
        <w:t>___</w:t>
      </w:r>
    </w:p>
    <w:p w:rsidR="00572ECB" w:rsidRPr="00635E39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572ECB" w:rsidRPr="00635E39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  <w:r w:rsidRPr="00635E39">
        <w:rPr>
          <w:rFonts w:ascii="Times New Roman" w:hAnsi="Times New Roman"/>
          <w:sz w:val="24"/>
          <w:szCs w:val="24"/>
          <w:u w:val="single"/>
        </w:rPr>
        <w:t xml:space="preserve">Содержание отчета по учебной практике:  </w:t>
      </w:r>
    </w:p>
    <w:p w:rsidR="00572ECB" w:rsidRPr="00635E39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EE7655" w:rsidRPr="00635E39" w:rsidRDefault="00572ECB" w:rsidP="0064624C">
      <w:pPr>
        <w:pStyle w:val="a3"/>
        <w:tabs>
          <w:tab w:val="left" w:pos="1134"/>
        </w:tabs>
        <w:spacing w:after="120" w:line="240" w:lineRule="auto"/>
        <w:ind w:left="1134" w:hanging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E39">
        <w:rPr>
          <w:rFonts w:ascii="Times New Roman" w:hAnsi="Times New Roman"/>
          <w:b/>
          <w:bCs/>
          <w:sz w:val="24"/>
          <w:szCs w:val="24"/>
        </w:rPr>
        <w:t>Введение:</w:t>
      </w:r>
      <w:r w:rsidRPr="00635E39">
        <w:rPr>
          <w:rFonts w:ascii="Times New Roman" w:hAnsi="Times New Roman"/>
          <w:bCs/>
          <w:sz w:val="24"/>
          <w:szCs w:val="24"/>
        </w:rPr>
        <w:t xml:space="preserve"> </w:t>
      </w:r>
      <w:r w:rsidR="00EE7655" w:rsidRPr="00635E39">
        <w:rPr>
          <w:rFonts w:ascii="Times New Roman" w:eastAsia="Calibri" w:hAnsi="Times New Roman" w:cs="Times New Roman"/>
          <w:sz w:val="24"/>
          <w:szCs w:val="24"/>
        </w:rPr>
        <w:t>Формулируются цель, задачи и место практики, основные методы, необходимые для их достижения, дается описание отрасли, в которой функционирует хозяйствующий субъект,  его место на рынке. Также, описывается последовательность прохождения практики, перечень работ, выполненных в процессе практики.</w:t>
      </w:r>
    </w:p>
    <w:p w:rsidR="00EE7655" w:rsidRPr="00635E39" w:rsidRDefault="00EE7655" w:rsidP="006919BD">
      <w:pPr>
        <w:pStyle w:val="a3"/>
        <w:tabs>
          <w:tab w:val="left" w:pos="1134"/>
        </w:tabs>
        <w:spacing w:before="120"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635E39">
        <w:rPr>
          <w:rFonts w:ascii="Times New Roman" w:hAnsi="Times New Roman"/>
          <w:b/>
          <w:bCs/>
          <w:sz w:val="24"/>
          <w:szCs w:val="24"/>
        </w:rPr>
        <w:t xml:space="preserve">Раздел 1 Характеристика предприятия </w:t>
      </w:r>
      <w:r w:rsidR="006F0CC7" w:rsidRPr="00635E39">
        <w:rPr>
          <w:rFonts w:ascii="Times New Roman" w:hAnsi="Times New Roman"/>
          <w:b/>
          <w:bCs/>
          <w:sz w:val="24"/>
          <w:szCs w:val="24"/>
        </w:rPr>
        <w:t>ООО "</w:t>
      </w:r>
      <w:r w:rsidR="000C342B" w:rsidRPr="00635E39">
        <w:rPr>
          <w:rFonts w:ascii="Times New Roman" w:hAnsi="Times New Roman"/>
          <w:b/>
          <w:bCs/>
          <w:sz w:val="24"/>
          <w:szCs w:val="24"/>
        </w:rPr>
        <w:t>Аванпост</w:t>
      </w:r>
      <w:r w:rsidR="006F0CC7" w:rsidRPr="00635E39">
        <w:rPr>
          <w:rFonts w:ascii="Times New Roman" w:hAnsi="Times New Roman"/>
          <w:b/>
          <w:bCs/>
          <w:sz w:val="24"/>
          <w:szCs w:val="24"/>
        </w:rPr>
        <w:t>", г. Владивосток</w:t>
      </w:r>
    </w:p>
    <w:p w:rsidR="00EE7655" w:rsidRPr="00635E39" w:rsidRDefault="00EE7655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/>
          <w:bCs/>
          <w:sz w:val="24"/>
          <w:szCs w:val="24"/>
        </w:rPr>
        <w:tab/>
      </w:r>
      <w:r w:rsidRPr="00635E39">
        <w:rPr>
          <w:rFonts w:ascii="Times New Roman" w:hAnsi="Times New Roman"/>
          <w:bCs/>
          <w:sz w:val="24"/>
          <w:szCs w:val="24"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:rsidR="006919BD" w:rsidRPr="00635E39" w:rsidRDefault="00EE7655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  <w:t xml:space="preserve"> - составить "Паспорт организации" - основные реквизиты (название, форма собственности, юридический адрес, местонахождение и т.п.); </w:t>
      </w:r>
    </w:p>
    <w:p w:rsidR="006919BD" w:rsidRPr="00635E39" w:rsidRDefault="006919BD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  <w:t xml:space="preserve">- </w:t>
      </w:r>
      <w:r w:rsidR="00EE7655" w:rsidRPr="00635E39">
        <w:rPr>
          <w:rFonts w:ascii="Times New Roman" w:hAnsi="Times New Roman"/>
          <w:bCs/>
          <w:sz w:val="24"/>
          <w:szCs w:val="24"/>
        </w:rPr>
        <w:t>основные виды деятельности;</w:t>
      </w:r>
      <w:r w:rsidRPr="00635E39">
        <w:rPr>
          <w:rFonts w:ascii="Times New Roman" w:hAnsi="Times New Roman"/>
          <w:bCs/>
          <w:sz w:val="24"/>
          <w:szCs w:val="24"/>
        </w:rPr>
        <w:t xml:space="preserve"> </w:t>
      </w:r>
    </w:p>
    <w:p w:rsidR="006919BD" w:rsidRPr="00635E39" w:rsidRDefault="006919BD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  <w:t xml:space="preserve">- </w:t>
      </w:r>
      <w:r w:rsidR="00EE7655" w:rsidRPr="00635E39">
        <w:rPr>
          <w:rFonts w:ascii="Times New Roman" w:hAnsi="Times New Roman"/>
          <w:bCs/>
          <w:sz w:val="24"/>
          <w:szCs w:val="24"/>
        </w:rPr>
        <w:t>организационная</w:t>
      </w:r>
      <w:r w:rsidRPr="00635E39">
        <w:rPr>
          <w:rFonts w:ascii="Times New Roman" w:hAnsi="Times New Roman"/>
          <w:bCs/>
          <w:sz w:val="24"/>
          <w:szCs w:val="24"/>
        </w:rPr>
        <w:t xml:space="preserve">-управленческая </w:t>
      </w:r>
      <w:r w:rsidR="00EE7655" w:rsidRPr="00635E39">
        <w:rPr>
          <w:rFonts w:ascii="Times New Roman" w:hAnsi="Times New Roman"/>
          <w:bCs/>
          <w:sz w:val="24"/>
          <w:szCs w:val="24"/>
        </w:rPr>
        <w:t xml:space="preserve"> структура;</w:t>
      </w:r>
    </w:p>
    <w:p w:rsidR="006919BD" w:rsidRPr="00635E39" w:rsidRDefault="006919BD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EE7655" w:rsidRPr="00635E39">
        <w:rPr>
          <w:rFonts w:ascii="Times New Roman" w:hAnsi="Times New Roman"/>
          <w:bCs/>
          <w:sz w:val="24"/>
          <w:szCs w:val="24"/>
        </w:rPr>
        <w:t>- особенности организационно-правовой формы;</w:t>
      </w:r>
    </w:p>
    <w:p w:rsidR="006919BD" w:rsidRPr="00635E39" w:rsidRDefault="006919BD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EE7655" w:rsidRPr="00635E39">
        <w:rPr>
          <w:rFonts w:ascii="Times New Roman" w:hAnsi="Times New Roman"/>
          <w:bCs/>
          <w:sz w:val="24"/>
          <w:szCs w:val="24"/>
        </w:rPr>
        <w:t>- система налогообложения;</w:t>
      </w:r>
    </w:p>
    <w:p w:rsidR="006919BD" w:rsidRPr="00635E39" w:rsidRDefault="006919BD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EE7655" w:rsidRPr="00635E39">
        <w:rPr>
          <w:rFonts w:ascii="Times New Roman" w:hAnsi="Times New Roman"/>
          <w:bCs/>
          <w:sz w:val="24"/>
          <w:szCs w:val="24"/>
        </w:rPr>
        <w:t xml:space="preserve">- проанализировать основные экономические показатели </w:t>
      </w:r>
      <w:r w:rsidRPr="00635E39">
        <w:rPr>
          <w:rFonts w:ascii="Times New Roman" w:hAnsi="Times New Roman"/>
          <w:bCs/>
          <w:sz w:val="24"/>
          <w:szCs w:val="24"/>
        </w:rPr>
        <w:t>финансово-</w:t>
      </w:r>
      <w:r w:rsidR="00EE7655" w:rsidRPr="00635E39">
        <w:rPr>
          <w:rFonts w:ascii="Times New Roman" w:hAnsi="Times New Roman"/>
          <w:bCs/>
          <w:sz w:val="24"/>
          <w:szCs w:val="24"/>
        </w:rPr>
        <w:t xml:space="preserve">хозяйственной деятельности за два-три последних отчетных года (выручка, </w:t>
      </w:r>
      <w:r w:rsidRPr="00635E39">
        <w:rPr>
          <w:rFonts w:ascii="Times New Roman" w:hAnsi="Times New Roman"/>
          <w:bCs/>
          <w:sz w:val="24"/>
          <w:szCs w:val="24"/>
        </w:rPr>
        <w:t>себестоимость</w:t>
      </w:r>
      <w:r w:rsidR="00EE7655" w:rsidRPr="00635E39">
        <w:rPr>
          <w:rFonts w:ascii="Times New Roman" w:hAnsi="Times New Roman"/>
          <w:bCs/>
          <w:sz w:val="24"/>
          <w:szCs w:val="24"/>
        </w:rPr>
        <w:t xml:space="preserve">, численность персонала, фонд заработной платы, стоимость основных средств, прибыль, рентабельность и др.); </w:t>
      </w:r>
    </w:p>
    <w:p w:rsidR="00EE7655" w:rsidRPr="00635E39" w:rsidRDefault="006919BD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EE7655" w:rsidRPr="00635E39">
        <w:rPr>
          <w:rFonts w:ascii="Times New Roman" w:hAnsi="Times New Roman"/>
          <w:bCs/>
          <w:sz w:val="24"/>
          <w:szCs w:val="24"/>
        </w:rPr>
        <w:t>- 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:rsidR="006919BD" w:rsidRPr="00635E39" w:rsidRDefault="006919BD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635E39">
        <w:rPr>
          <w:rFonts w:ascii="Times New Roman" w:hAnsi="Times New Roman"/>
          <w:b/>
          <w:bCs/>
          <w:sz w:val="24"/>
          <w:szCs w:val="24"/>
        </w:rPr>
        <w:t xml:space="preserve">Раздел 2. Профессиональная этика менеджера </w:t>
      </w:r>
    </w:p>
    <w:p w:rsidR="0064624C" w:rsidRPr="00635E39" w:rsidRDefault="0064624C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6919BD" w:rsidRPr="00635E39">
        <w:rPr>
          <w:rFonts w:ascii="Times New Roman" w:hAnsi="Times New Roman"/>
          <w:bCs/>
          <w:sz w:val="24"/>
          <w:szCs w:val="24"/>
        </w:rPr>
        <w:t xml:space="preserve">Целью данного задания является развитие навыков целостного подхода к анализу проблем; культуры речи;  навыков структурирования информации и ее представления. Представьте, что Вас пригласили провести лекцию-беседу со студентами другой группы (курса) на тему «Профессиональная этика менеджера». Для этого Вам нужно подготовить: план своего выступления; раздаточный материал по подготовленному материалу. Работа над предложенным заданием заключается в изучении теоретического материала, его анализе, выборе основных идей и оформлении в виде лекции-беседы. </w:t>
      </w:r>
    </w:p>
    <w:p w:rsidR="0064624C" w:rsidRPr="00635E39" w:rsidRDefault="00EE134C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99511E6" wp14:editId="06DC6B37">
                <wp:simplePos x="0" y="0"/>
                <wp:positionH relativeFrom="column">
                  <wp:posOffset>5929745</wp:posOffset>
                </wp:positionH>
                <wp:positionV relativeFrom="page">
                  <wp:posOffset>382905</wp:posOffset>
                </wp:positionV>
                <wp:extent cx="384810" cy="336550"/>
                <wp:effectExtent l="0" t="0" r="15240" b="254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7632C2" id="Прямоугольник 1" o:spid="_x0000_s1026" style="position:absolute;margin-left:466.9pt;margin-top:30.15pt;width:30.3pt;height:26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" fillcolor="window" strokecolor="window" strokeweight="1pt">
                <w10:wrap anchory="page"/>
              </v:rect>
            </w:pict>
          </mc:Fallback>
        </mc:AlternateContent>
      </w:r>
      <w:r w:rsidR="0064624C" w:rsidRPr="00635E39">
        <w:rPr>
          <w:rFonts w:ascii="Times New Roman" w:hAnsi="Times New Roman"/>
          <w:bCs/>
          <w:sz w:val="24"/>
          <w:szCs w:val="24"/>
        </w:rPr>
        <w:tab/>
      </w:r>
      <w:r w:rsidR="006919BD" w:rsidRPr="00635E39">
        <w:rPr>
          <w:rFonts w:ascii="Times New Roman" w:hAnsi="Times New Roman"/>
          <w:bCs/>
          <w:sz w:val="24"/>
          <w:szCs w:val="24"/>
        </w:rPr>
        <w:t xml:space="preserve">Результатом выполнения данного задания является: </w:t>
      </w:r>
    </w:p>
    <w:p w:rsidR="0064624C" w:rsidRPr="00635E39" w:rsidRDefault="0064624C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6919BD" w:rsidRPr="00635E39">
        <w:rPr>
          <w:rFonts w:ascii="Times New Roman" w:hAnsi="Times New Roman"/>
          <w:bCs/>
          <w:sz w:val="24"/>
          <w:szCs w:val="24"/>
        </w:rPr>
        <w:t xml:space="preserve">2.1 план лекции-беседы; </w:t>
      </w:r>
    </w:p>
    <w:p w:rsidR="0064624C" w:rsidRPr="00635E39" w:rsidRDefault="0064624C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6919BD" w:rsidRPr="00635E39">
        <w:rPr>
          <w:rFonts w:ascii="Times New Roman" w:hAnsi="Times New Roman"/>
          <w:bCs/>
          <w:sz w:val="24"/>
          <w:szCs w:val="24"/>
        </w:rPr>
        <w:t xml:space="preserve">2.2 глоссарий по заданной теме (не менее 15 слов); </w:t>
      </w:r>
    </w:p>
    <w:p w:rsidR="0064624C" w:rsidRPr="00635E39" w:rsidRDefault="0064624C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6919BD" w:rsidRPr="00635E39">
        <w:rPr>
          <w:rFonts w:ascii="Times New Roman" w:hAnsi="Times New Roman"/>
          <w:bCs/>
          <w:sz w:val="24"/>
          <w:szCs w:val="24"/>
        </w:rPr>
        <w:t xml:space="preserve">2.3 рекомендуемая литература; </w:t>
      </w:r>
    </w:p>
    <w:p w:rsidR="006919BD" w:rsidRPr="00635E39" w:rsidRDefault="0064624C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6919BD" w:rsidRPr="00635E39">
        <w:rPr>
          <w:rFonts w:ascii="Times New Roman" w:hAnsi="Times New Roman"/>
          <w:bCs/>
          <w:sz w:val="24"/>
          <w:szCs w:val="24"/>
        </w:rPr>
        <w:t>2.4 раздаточный материал (презентация 5-8 слайдов)</w:t>
      </w:r>
    </w:p>
    <w:p w:rsidR="004A7A63" w:rsidRPr="00635E39" w:rsidRDefault="0064624C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635E39">
        <w:rPr>
          <w:rFonts w:ascii="Times New Roman" w:hAnsi="Times New Roman"/>
          <w:b/>
          <w:bCs/>
          <w:sz w:val="24"/>
          <w:szCs w:val="24"/>
        </w:rPr>
        <w:t xml:space="preserve">Раздел 3. Знакомство с профессиональной информационной средой </w:t>
      </w:r>
    </w:p>
    <w:p w:rsidR="004A7A63" w:rsidRPr="00635E39" w:rsidRDefault="004A7A63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64624C" w:rsidRPr="00635E39">
        <w:rPr>
          <w:rFonts w:ascii="Times New Roman" w:hAnsi="Times New Roman"/>
          <w:bCs/>
          <w:sz w:val="24"/>
          <w:szCs w:val="24"/>
        </w:rPr>
        <w:t>3.1. Профессиональные сообщества</w:t>
      </w:r>
      <w:r w:rsidRPr="00635E39">
        <w:rPr>
          <w:rFonts w:ascii="Times New Roman" w:hAnsi="Times New Roman"/>
          <w:bCs/>
          <w:sz w:val="24"/>
          <w:szCs w:val="24"/>
        </w:rPr>
        <w:t>.</w:t>
      </w:r>
      <w:r w:rsidR="0064624C" w:rsidRPr="00635E39">
        <w:rPr>
          <w:rFonts w:ascii="Times New Roman" w:hAnsi="Times New Roman"/>
          <w:bCs/>
          <w:sz w:val="24"/>
          <w:szCs w:val="24"/>
        </w:rPr>
        <w:t xml:space="preserve"> В рамках выполнения данного задания следует изучить существующие профессиональные объединения (сообщества, ассоциации, союзы, консорциумы и пр.) и сделать аналитический обзор в следующей последовательности (необходимо описать не менее 5 профессиональных сообществ по всем представленным пунктам): 1) Понятие профессиональных сообществ (объединений). 2) Профессиональные сообщества в области менеджмента (предпринимательства), цели и задачи, миссия, основные направления деятельности. 3) Формы и методы организации работы сообществ (объединений). 4) Роль члена сообщества (менеджера, предпринимателя) в организации работы профессионального объединения. 5) Возможности использования потенциала профессионального сообщества в профессиональной деятельности менеджера (предпринимателя). </w:t>
      </w:r>
    </w:p>
    <w:p w:rsidR="0064624C" w:rsidRPr="00635E39" w:rsidRDefault="004A7A63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</w:r>
      <w:r w:rsidR="0064624C" w:rsidRPr="00635E39">
        <w:rPr>
          <w:rFonts w:ascii="Times New Roman" w:hAnsi="Times New Roman"/>
          <w:bCs/>
          <w:sz w:val="24"/>
          <w:szCs w:val="24"/>
        </w:rPr>
        <w:t xml:space="preserve">3.2. Специализированные информационные ресурсы, поддерживающие профессиональную деятельность в области менеджмента и предпринимательства. В рамках раздела следует изучить существующие специализированные информационные ресурсы, поддерживающие профессиональную деятельность в области менеджмента и малого бизнеса и сделать аналитический обзор в следующей последовательности (необходимо описать не менее 3 специализированных информационных ресурсов по всем представленным пунктам): 1) Целевые группы пользователей информации. 2) Тематика представленной деловой информации, документов. 3) Возможности использования информации для создания бизнеса и/или ведения профессиональной деятельности. </w:t>
      </w:r>
    </w:p>
    <w:p w:rsidR="004A7A63" w:rsidRPr="00635E39" w:rsidRDefault="004A7A63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635E39">
        <w:rPr>
          <w:rFonts w:ascii="Times New Roman" w:hAnsi="Times New Roman"/>
          <w:b/>
          <w:bCs/>
          <w:sz w:val="24"/>
          <w:szCs w:val="24"/>
        </w:rPr>
        <w:t>Раздел 4. Методы управления и самоорганизации.</w:t>
      </w:r>
    </w:p>
    <w:p w:rsidR="004A7A63" w:rsidRPr="00635E39" w:rsidRDefault="004A7A63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  <w:t xml:space="preserve">В рамках данного раздела следует изучить и проанализировать профессиональные цели и задачи, которые ставить перед собой менеджер, методы управления, которыми он может пользоваться для их достижения: </w:t>
      </w:r>
    </w:p>
    <w:p w:rsidR="004A7A63" w:rsidRPr="00635E39" w:rsidRDefault="004A7A63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  <w:t xml:space="preserve">4.1. Распорядок рабочего дня менеджера (менеджера организации, в которой проходит практика). </w:t>
      </w:r>
    </w:p>
    <w:p w:rsidR="004A7A63" w:rsidRPr="00635E39" w:rsidRDefault="004A7A63" w:rsidP="00572ECB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ab/>
        <w:t>4.2 Презентация «Методы управления, которые воздействуют на меня» или «Методы управления, которые применяю я» (10–15 слайдов), составленная на основе систематизации полученного в результате сбора и анализа информации.</w:t>
      </w:r>
    </w:p>
    <w:p w:rsidR="00723D3F" w:rsidRPr="00635E39" w:rsidRDefault="00572ECB" w:rsidP="00572ECB">
      <w:pPr>
        <w:pStyle w:val="a3"/>
        <w:spacing w:after="0" w:line="240" w:lineRule="auto"/>
        <w:ind w:left="1560" w:hanging="1560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/>
          <w:bCs/>
          <w:sz w:val="24"/>
          <w:szCs w:val="24"/>
        </w:rPr>
        <w:t>Заключение:</w:t>
      </w:r>
      <w:r w:rsidRPr="00635E39">
        <w:rPr>
          <w:rFonts w:ascii="Times New Roman" w:hAnsi="Times New Roman"/>
          <w:bCs/>
          <w:sz w:val="24"/>
          <w:szCs w:val="24"/>
        </w:rPr>
        <w:t xml:space="preserve"> </w:t>
      </w:r>
      <w:r w:rsidR="004A7A63" w:rsidRPr="00635E39">
        <w:rPr>
          <w:rFonts w:ascii="Times New Roman" w:hAnsi="Times New Roman"/>
          <w:bCs/>
          <w:sz w:val="24"/>
          <w:szCs w:val="24"/>
        </w:rPr>
        <w:t xml:space="preserve">содержит основные выводы из каждого раздела отчета. </w:t>
      </w:r>
    </w:p>
    <w:p w:rsidR="00572ECB" w:rsidRPr="00635E39" w:rsidRDefault="00572ECB" w:rsidP="00572ECB">
      <w:pPr>
        <w:pStyle w:val="a3"/>
        <w:spacing w:after="0" w:line="240" w:lineRule="auto"/>
        <w:ind w:left="567" w:hanging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635E39"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 (не менее 20-ти наименований).</w:t>
      </w:r>
    </w:p>
    <w:p w:rsidR="00572ECB" w:rsidRPr="00635E39" w:rsidRDefault="00572ECB" w:rsidP="008F4D51">
      <w:pPr>
        <w:pStyle w:val="a3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635E39">
        <w:rPr>
          <w:rFonts w:ascii="Times New Roman" w:hAnsi="Times New Roman"/>
          <w:bCs/>
          <w:sz w:val="24"/>
          <w:szCs w:val="24"/>
        </w:rPr>
        <w:t>Составить список литературы с использованием профессиональных баз данных и профессиональных Интернет-ресурсов, электронно-библиотечных систем, справочно-кон</w:t>
      </w:r>
      <w:r w:rsidR="004A7A63" w:rsidRPr="00635E39">
        <w:rPr>
          <w:rFonts w:ascii="Times New Roman" w:hAnsi="Times New Roman"/>
          <w:bCs/>
          <w:sz w:val="24"/>
          <w:szCs w:val="24"/>
        </w:rPr>
        <w:t>сультационных систем</w:t>
      </w:r>
    </w:p>
    <w:p w:rsidR="00723D3F" w:rsidRPr="00635E39" w:rsidRDefault="00723D3F" w:rsidP="00572ECB">
      <w:pPr>
        <w:pStyle w:val="a3"/>
        <w:spacing w:line="240" w:lineRule="auto"/>
        <w:ind w:left="1635"/>
        <w:rPr>
          <w:rFonts w:ascii="Times New Roman" w:hAnsi="Times New Roman"/>
          <w:sz w:val="24"/>
          <w:szCs w:val="24"/>
        </w:rPr>
      </w:pPr>
    </w:p>
    <w:p w:rsidR="00572ECB" w:rsidRPr="00635E39" w:rsidRDefault="00572ECB" w:rsidP="00572E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5E39">
        <w:rPr>
          <w:rFonts w:ascii="Times New Roman" w:hAnsi="Times New Roman"/>
          <w:sz w:val="24"/>
          <w:szCs w:val="24"/>
        </w:rPr>
        <w:t>Руководитель учебной практики</w:t>
      </w:r>
    </w:p>
    <w:p w:rsidR="00572ECB" w:rsidRPr="00635E39" w:rsidRDefault="00572ECB" w:rsidP="00572E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5E39">
        <w:rPr>
          <w:rFonts w:ascii="Times New Roman" w:hAnsi="Times New Roman"/>
          <w:sz w:val="24"/>
          <w:szCs w:val="24"/>
        </w:rPr>
        <w:t xml:space="preserve">от кафедры экономики и управления </w:t>
      </w:r>
    </w:p>
    <w:p w:rsidR="00572ECB" w:rsidRPr="00635E39" w:rsidRDefault="00060F31" w:rsidP="00A37AA6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635E39">
        <w:rPr>
          <w:rFonts w:ascii="Times New Roman" w:hAnsi="Times New Roman"/>
          <w:sz w:val="24"/>
          <w:szCs w:val="24"/>
        </w:rPr>
        <w:t xml:space="preserve">канд.экон.наук, доцент  </w:t>
      </w:r>
      <w:r w:rsidRPr="00635E39">
        <w:rPr>
          <w:rFonts w:ascii="Times New Roman" w:hAnsi="Times New Roman"/>
          <w:sz w:val="24"/>
          <w:szCs w:val="24"/>
        </w:rPr>
        <w:tab/>
      </w:r>
      <w:r w:rsidRPr="00635E39">
        <w:rPr>
          <w:rFonts w:ascii="Times New Roman" w:hAnsi="Times New Roman"/>
          <w:sz w:val="24"/>
          <w:szCs w:val="24"/>
        </w:rPr>
        <w:tab/>
      </w:r>
      <w:r w:rsidR="00572ECB" w:rsidRPr="00635E39">
        <w:rPr>
          <w:rFonts w:ascii="Times New Roman" w:hAnsi="Times New Roman"/>
          <w:sz w:val="24"/>
          <w:szCs w:val="24"/>
        </w:rPr>
        <w:tab/>
      </w:r>
      <w:r w:rsidR="00572ECB" w:rsidRPr="00635E39">
        <w:rPr>
          <w:rFonts w:ascii="Times New Roman" w:hAnsi="Times New Roman"/>
          <w:sz w:val="24"/>
          <w:szCs w:val="24"/>
        </w:rPr>
        <w:tab/>
      </w:r>
      <w:r w:rsidR="00572ECB" w:rsidRPr="00635E39">
        <w:rPr>
          <w:rFonts w:ascii="Times New Roman" w:hAnsi="Times New Roman"/>
          <w:sz w:val="24"/>
          <w:szCs w:val="24"/>
        </w:rPr>
        <w:tab/>
      </w:r>
      <w:r w:rsidR="00572ECB" w:rsidRPr="00635E39">
        <w:rPr>
          <w:rFonts w:ascii="Times New Roman" w:hAnsi="Times New Roman"/>
          <w:sz w:val="24"/>
          <w:szCs w:val="24"/>
        </w:rPr>
        <w:tab/>
      </w:r>
      <w:r w:rsidR="004A7A63" w:rsidRPr="00635E39">
        <w:rPr>
          <w:rFonts w:ascii="Times New Roman" w:hAnsi="Times New Roman"/>
          <w:sz w:val="24"/>
          <w:szCs w:val="24"/>
        </w:rPr>
        <w:t xml:space="preserve">______________ </w:t>
      </w:r>
      <w:r w:rsidR="00A37AA6" w:rsidRPr="00635E39">
        <w:rPr>
          <w:rFonts w:ascii="Times New Roman" w:hAnsi="Times New Roman"/>
          <w:sz w:val="24"/>
        </w:rPr>
        <w:t>Н. А. Царева</w:t>
      </w:r>
    </w:p>
    <w:p w:rsidR="00572ECB" w:rsidRPr="00635E39" w:rsidRDefault="00EE134C" w:rsidP="00A37AA6">
      <w:pPr>
        <w:spacing w:line="240" w:lineRule="auto"/>
        <w:rPr>
          <w:rFonts w:ascii="Times New Roman" w:hAnsi="Times New Roman"/>
          <w:sz w:val="24"/>
        </w:rPr>
      </w:pPr>
      <w:r w:rsidRPr="00635E3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CCFA1D" wp14:editId="63A40DF7">
                <wp:simplePos x="0" y="0"/>
                <wp:positionH relativeFrom="column">
                  <wp:posOffset>5832763</wp:posOffset>
                </wp:positionH>
                <wp:positionV relativeFrom="page">
                  <wp:posOffset>382905</wp:posOffset>
                </wp:positionV>
                <wp:extent cx="384810" cy="336550"/>
                <wp:effectExtent l="0" t="0" r="15240" b="2540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3E2C68" id="Прямоугольник 2" o:spid="_x0000_s1026" style="position:absolute;margin-left:459.25pt;margin-top:30.15pt;width:30.3pt;height:2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" fillcolor="window" strokecolor="window" strokeweight="1pt">
                <w10:wrap anchory="page"/>
              </v:rect>
            </w:pict>
          </mc:Fallback>
        </mc:AlternateContent>
      </w:r>
      <w:r w:rsidR="00572ECB" w:rsidRPr="00635E39">
        <w:rPr>
          <w:rFonts w:ascii="Times New Roman" w:hAnsi="Times New Roman"/>
          <w:sz w:val="24"/>
        </w:rPr>
        <w:t xml:space="preserve">Задание получил: </w:t>
      </w:r>
      <w:r w:rsidR="00572ECB" w:rsidRPr="00635E39">
        <w:rPr>
          <w:rFonts w:ascii="Times New Roman" w:hAnsi="Times New Roman"/>
          <w:sz w:val="24"/>
        </w:rPr>
        <w:tab/>
        <w:t xml:space="preserve">                                 </w:t>
      </w:r>
      <w:r w:rsidR="004A7A63" w:rsidRPr="00635E39">
        <w:rPr>
          <w:rFonts w:ascii="Times New Roman" w:hAnsi="Times New Roman"/>
          <w:sz w:val="24"/>
        </w:rPr>
        <w:t xml:space="preserve">                                   </w:t>
      </w:r>
      <w:r w:rsidR="008F4D51" w:rsidRPr="00635E39">
        <w:rPr>
          <w:rFonts w:ascii="Times New Roman" w:hAnsi="Times New Roman"/>
          <w:sz w:val="24"/>
        </w:rPr>
        <w:t xml:space="preserve">  _____________</w:t>
      </w:r>
      <w:r w:rsidR="004A7A63" w:rsidRPr="00635E39">
        <w:rPr>
          <w:rFonts w:ascii="Times New Roman" w:hAnsi="Times New Roman"/>
          <w:sz w:val="24"/>
        </w:rPr>
        <w:t xml:space="preserve"> </w:t>
      </w:r>
      <w:r w:rsidR="00A37AA6" w:rsidRPr="00635E39">
        <w:rPr>
          <w:rFonts w:ascii="Times New Roman" w:hAnsi="Times New Roman"/>
          <w:sz w:val="24"/>
        </w:rPr>
        <w:t>А. Ю. Николаев</w:t>
      </w:r>
    </w:p>
    <w:p w:rsidR="00572ECB" w:rsidRPr="00635E39" w:rsidRDefault="00572ECB" w:rsidP="00572ECB">
      <w:pPr>
        <w:pStyle w:val="Default"/>
      </w:pPr>
      <w:r w:rsidRPr="00635E39">
        <w:t>Задание согласовано:</w:t>
      </w:r>
    </w:p>
    <w:p w:rsidR="00572ECB" w:rsidRPr="00635E39" w:rsidRDefault="00572ECB" w:rsidP="00572ECB">
      <w:pPr>
        <w:pStyle w:val="Default"/>
      </w:pPr>
      <w:r w:rsidRPr="00635E39">
        <w:t>Руководитель практики от профильной организации</w:t>
      </w:r>
    </w:p>
    <w:p w:rsidR="00572ECB" w:rsidRPr="00635E39" w:rsidRDefault="00572ECB" w:rsidP="008F4D51">
      <w:pPr>
        <w:pStyle w:val="Default"/>
        <w:spacing w:after="240"/>
        <w:jc w:val="right"/>
        <w:rPr>
          <w:color w:val="FF0000"/>
        </w:rPr>
      </w:pPr>
      <w:r w:rsidRPr="00635E39">
        <w:rPr>
          <w:color w:val="FF0000"/>
        </w:rPr>
        <w:tab/>
      </w:r>
      <w:r w:rsidRPr="00635E39">
        <w:rPr>
          <w:color w:val="FF0000"/>
        </w:rPr>
        <w:tab/>
      </w:r>
      <w:r w:rsidRPr="00635E39">
        <w:rPr>
          <w:color w:val="FF0000"/>
        </w:rPr>
        <w:tab/>
      </w:r>
      <w:r w:rsidR="004A7A63" w:rsidRPr="00635E39">
        <w:rPr>
          <w:color w:val="FF0000"/>
        </w:rPr>
        <w:t xml:space="preserve">  </w:t>
      </w:r>
      <w:r w:rsidR="004A7A63" w:rsidRPr="00635E39">
        <w:rPr>
          <w:color w:val="auto"/>
        </w:rPr>
        <w:t>_________</w:t>
      </w:r>
      <w:r w:rsidR="004A7A63" w:rsidRPr="00635E39">
        <w:rPr>
          <w:color w:val="FF0000"/>
        </w:rPr>
        <w:t xml:space="preserve">  </w:t>
      </w:r>
      <w:r w:rsidR="008F4D51" w:rsidRPr="00635E39">
        <w:rPr>
          <w:rFonts w:eastAsia="Times New Roman"/>
          <w:sz w:val="28"/>
          <w:szCs w:val="28"/>
          <w:lang w:eastAsia="ru-RU"/>
        </w:rPr>
        <w:t>Н.А. Никонова</w:t>
      </w:r>
    </w:p>
    <w:p w:rsidR="00EE134C" w:rsidRPr="00635E39" w:rsidRDefault="00EE134C"/>
    <w:p w:rsidR="00EE134C" w:rsidRPr="00635E39" w:rsidRDefault="00EE134C"/>
    <w:p w:rsidR="00EE134C" w:rsidRPr="00635E39" w:rsidRDefault="00EE134C" w:rsidP="00EE134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635E3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DB389B0" wp14:editId="6BB627D6">
                <wp:simplePos x="0" y="0"/>
                <wp:positionH relativeFrom="column">
                  <wp:posOffset>5829300</wp:posOffset>
                </wp:positionH>
                <wp:positionV relativeFrom="page">
                  <wp:posOffset>382905</wp:posOffset>
                </wp:positionV>
                <wp:extent cx="384810" cy="336550"/>
                <wp:effectExtent l="0" t="0" r="15240" b="2540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97FA7F" id="Прямоугольник 4" o:spid="_x0000_s1026" style="position:absolute;margin-left:459pt;margin-top:30.15pt;width:30.3pt;height:26.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" fillcolor="window" strokecolor="window" strokeweight="1pt">
                <w10:wrap anchory="page"/>
              </v:rect>
            </w:pict>
          </mc:Fallback>
        </mc:AlternateContent>
      </w:r>
      <w:r w:rsidRPr="00635E39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РАБОЧИЙ ГРАФИК (ПЛАН) </w:t>
      </w:r>
    </w:p>
    <w:p w:rsidR="00EE134C" w:rsidRPr="00635E39" w:rsidRDefault="00EE134C" w:rsidP="00EE134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635E39">
        <w:rPr>
          <w:rFonts w:ascii="Times New Roman" w:eastAsia="Times New Roman" w:hAnsi="Times New Roman" w:cs="Times New Roman"/>
          <w:b/>
          <w:bCs/>
          <w:sz w:val="24"/>
          <w:szCs w:val="28"/>
        </w:rPr>
        <w:t>ПРОВЕДЕНИЯ УЧЕБНОЙ ОЗНАКОМИТЕЛЬНОЙ ПРАКТИКИ</w:t>
      </w:r>
    </w:p>
    <w:p w:rsidR="00EE134C" w:rsidRPr="00635E39" w:rsidRDefault="00EE134C" w:rsidP="00EE134C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A37AA6" w:rsidRPr="00635E39" w:rsidRDefault="00EE134C" w:rsidP="00A37AA6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</w:pPr>
      <w:r w:rsidRPr="00635E39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Студент </w:t>
      </w:r>
      <w:r w:rsidR="00A37AA6" w:rsidRPr="00635E39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 xml:space="preserve">А. Ю. Николаев </w:t>
      </w:r>
    </w:p>
    <w:p w:rsidR="00EE134C" w:rsidRPr="00635E39" w:rsidRDefault="00EE134C" w:rsidP="00A37AA6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 w:rsidRPr="00635E39">
        <w:rPr>
          <w:rFonts w:ascii="Times New Roman" w:eastAsia="SimSun" w:hAnsi="Times New Roma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EE134C" w:rsidRPr="00635E39" w:rsidRDefault="00EE134C" w:rsidP="003252D6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635E39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Кафедра </w:t>
      </w:r>
      <w:r w:rsidRPr="00635E39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635E39">
        <w:rPr>
          <w:rFonts w:ascii="Times New Roman" w:eastAsia="SimSun" w:hAnsi="Times New Roman" w:cs="Times New Roman"/>
          <w:sz w:val="24"/>
          <w:szCs w:val="24"/>
          <w:lang w:eastAsia="zh-CN"/>
        </w:rPr>
        <w:t>гр</w:t>
      </w:r>
      <w:r w:rsidR="003252D6" w:rsidRPr="00635E39">
        <w:t xml:space="preserve">. </w:t>
      </w:r>
      <w:r w:rsidR="003252D6" w:rsidRPr="00635E39">
        <w:rPr>
          <w:rFonts w:ascii="Times New Roman" w:eastAsia="SimSun" w:hAnsi="Times New Roman" w:cs="Times New Roman"/>
          <w:sz w:val="24"/>
          <w:szCs w:val="24"/>
          <w:lang w:eastAsia="zh-CN"/>
        </w:rPr>
        <w:t>ВБМН-21-БЗ1</w:t>
      </w:r>
    </w:p>
    <w:p w:rsidR="00EE134C" w:rsidRPr="00635E39" w:rsidRDefault="00EE134C" w:rsidP="00EE134C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i/>
          <w:sz w:val="24"/>
          <w:szCs w:val="24"/>
          <w:u w:val="single"/>
          <w:lang w:eastAsia="zh-CN"/>
        </w:rPr>
      </w:pPr>
      <w:r w:rsidRPr="00635E39">
        <w:rPr>
          <w:rFonts w:ascii="Times New Roman" w:eastAsia="SimSun" w:hAnsi="Times New Roman" w:cs="Times New Roman"/>
          <w:sz w:val="24"/>
          <w:szCs w:val="24"/>
          <w:lang w:eastAsia="zh-CN"/>
        </w:rPr>
        <w:t>Руководитель практики</w:t>
      </w:r>
      <w:r w:rsidR="003252D6" w:rsidRPr="00635E39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 xml:space="preserve"> </w:t>
      </w:r>
      <w:r w:rsidR="00A37AA6" w:rsidRPr="00635E39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>Н. А. Царева</w:t>
      </w:r>
    </w:p>
    <w:p w:rsidR="00EE134C" w:rsidRPr="00635E39" w:rsidRDefault="00EE134C" w:rsidP="00EE134C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 w:rsidRPr="00635E39">
        <w:rPr>
          <w:rFonts w:ascii="Times New Roman" w:eastAsia="SimSun" w:hAnsi="Times New Roma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EE134C" w:rsidRPr="00635E39" w:rsidRDefault="00EE134C" w:rsidP="00EE134C">
      <w:pPr>
        <w:suppressAutoHyphens/>
        <w:spacing w:after="0" w:line="240" w:lineRule="auto"/>
        <w:contextualSpacing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EE134C" w:rsidRPr="00635E39" w:rsidRDefault="00EE134C" w:rsidP="00EE134C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35E39">
        <w:rPr>
          <w:rFonts w:ascii="Times New Roman" w:eastAsia="Calibri" w:hAnsi="Times New Roman" w:cs="Times New Roman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EE134C" w:rsidRPr="00635E39" w:rsidRDefault="00EE134C" w:rsidP="00EE134C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35E3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______________________</w:t>
      </w:r>
      <w:r w:rsidRPr="00635E3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</w:p>
    <w:p w:rsidR="00EE134C" w:rsidRPr="00635E39" w:rsidRDefault="00EE134C" w:rsidP="00EE134C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635E39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(подпись уполномоченного лица, МП)</w:t>
      </w:r>
    </w:p>
    <w:p w:rsidR="00EE134C" w:rsidRPr="00635E39" w:rsidRDefault="00EE134C" w:rsidP="00EE134C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E134C" w:rsidRPr="00B27AEA" w:rsidRDefault="00EE134C" w:rsidP="00B27AEA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E39">
        <w:rPr>
          <w:rFonts w:ascii="Times New Roman" w:eastAsia="Calibri" w:hAnsi="Times New Roman" w:cs="Times New Roman"/>
          <w:sz w:val="24"/>
          <w:szCs w:val="24"/>
        </w:rPr>
        <w:t>С правилами трудового распорядка ознакомлен__________________</w:t>
      </w:r>
      <w:r w:rsidR="00B27AEA" w:rsidRPr="00B27AEA">
        <w:t xml:space="preserve"> </w:t>
      </w:r>
      <w:r w:rsidR="00B27AEA" w:rsidRPr="00B27AEA">
        <w:rPr>
          <w:rFonts w:ascii="Times New Roman" w:eastAsia="Calibri" w:hAnsi="Times New Roman" w:cs="Times New Roman"/>
          <w:sz w:val="24"/>
          <w:szCs w:val="24"/>
        </w:rPr>
        <w:t>А. Ю. Николаев</w:t>
      </w:r>
    </w:p>
    <w:p w:rsidR="00EE134C" w:rsidRPr="00635E39" w:rsidRDefault="00EE134C" w:rsidP="00EE134C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18"/>
          <w:szCs w:val="18"/>
        </w:rPr>
      </w:pPr>
      <w:bookmarkStart w:id="6" w:name="_GoBack"/>
      <w:bookmarkEnd w:id="6"/>
      <w:r w:rsidRPr="00635E39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(подпись обучающегося)</w:t>
      </w:r>
    </w:p>
    <w:p w:rsidR="00EE134C" w:rsidRPr="00635E39" w:rsidRDefault="00EE134C" w:rsidP="00EE134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2"/>
        <w:gridCol w:w="3481"/>
        <w:gridCol w:w="1887"/>
        <w:gridCol w:w="1734"/>
      </w:tblGrid>
      <w:tr w:rsidR="00EE134C" w:rsidRPr="00635E39" w:rsidTr="00444864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35E39">
              <w:rPr>
                <w:rFonts w:ascii="Times New Roman" w:eastAsia="Calibri" w:hAnsi="Times New Roman" w:cs="Times New Roman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Отметка руководителя о выполнении</w:t>
            </w:r>
          </w:p>
        </w:tc>
      </w:tr>
      <w:tr w:rsidR="00EE134C" w:rsidRPr="00635E39" w:rsidTr="00444864">
        <w:trPr>
          <w:trHeight w:val="368"/>
        </w:trPr>
        <w:tc>
          <w:tcPr>
            <w:tcW w:w="139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1 Подготовительный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Организационное собрание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12.06.2023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E134C" w:rsidRPr="00635E39" w:rsidTr="00444864">
        <w:trPr>
          <w:trHeight w:val="4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Инструктаж по технике безопасности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12.06.2023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E134C" w:rsidRPr="00635E39" w:rsidTr="00444864">
        <w:trPr>
          <w:trHeight w:val="1232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2 Исследовательский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bCs/>
                <w:lang w:eastAsia="ru-RU"/>
              </w:rPr>
              <w:t>1 Характеристика предприятия</w:t>
            </w:r>
          </w:p>
          <w:p w:rsidR="00EE134C" w:rsidRPr="00635E39" w:rsidRDefault="00EE134C" w:rsidP="00EE134C">
            <w:pPr>
              <w:spacing w:after="0" w:line="240" w:lineRule="auto"/>
              <w:ind w:hanging="108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13.06.2023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E134C" w:rsidRPr="00635E39" w:rsidTr="00444864">
        <w:trPr>
          <w:trHeight w:val="354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3 Аналитический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tabs>
                <w:tab w:val="left" w:pos="33"/>
                <w:tab w:val="left" w:pos="175"/>
                <w:tab w:val="left" w:pos="453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635E39">
              <w:rPr>
                <w:rFonts w:ascii="Times New Roman" w:eastAsia="Calibri" w:hAnsi="Times New Roman" w:cs="Times New Roman"/>
                <w:bCs/>
              </w:rPr>
              <w:t xml:space="preserve">2 Профессиональная этика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13.06.2023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E134C" w:rsidRPr="00635E39" w:rsidTr="00444864">
        <w:trPr>
          <w:trHeight w:val="415"/>
        </w:trPr>
        <w:tc>
          <w:tcPr>
            <w:tcW w:w="139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 xml:space="preserve">4 Экспериментальный этап 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635E39">
              <w:rPr>
                <w:rFonts w:ascii="Times New Roman" w:eastAsia="Calibri" w:hAnsi="Times New Roman" w:cs="Times New Roman"/>
                <w:bCs/>
              </w:rPr>
              <w:t>3 Знакомство с профессиональной информационной средой</w:t>
            </w:r>
          </w:p>
          <w:p w:rsidR="00EE134C" w:rsidRPr="00635E39" w:rsidRDefault="00EE134C" w:rsidP="00EE13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14.06. – 21.06. 2023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E134C" w:rsidRPr="00635E39" w:rsidTr="00444864">
        <w:trPr>
          <w:trHeight w:val="354"/>
        </w:trPr>
        <w:tc>
          <w:tcPr>
            <w:tcW w:w="139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635E39">
              <w:rPr>
                <w:rFonts w:ascii="Times New Roman" w:eastAsia="Calibri" w:hAnsi="Times New Roman" w:cs="Times New Roman"/>
                <w:bCs/>
              </w:rPr>
              <w:t xml:space="preserve">4 Методы управления и самоорганизации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22.06. – 30.06. 2023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E134C" w:rsidRPr="00635E39" w:rsidTr="00444864">
        <w:trPr>
          <w:trHeight w:val="354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5 Подготовка отчета по практике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03.07. – 14.07. 2023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E134C" w:rsidRPr="00635E39" w:rsidTr="00444864">
        <w:trPr>
          <w:trHeight w:val="354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6 Защита отчета у руководителя практики от кафедры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34C" w:rsidRPr="00635E39" w:rsidRDefault="00EE134C" w:rsidP="00EE13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</w:rPr>
              <w:t>Представление результатов практики.   Защита отчета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5E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15.07.2023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34C" w:rsidRPr="00635E39" w:rsidRDefault="00EE134C" w:rsidP="00EE134C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EE134C" w:rsidRPr="00635E39" w:rsidRDefault="00EE134C" w:rsidP="00EE134C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35E39">
        <w:rPr>
          <w:rFonts w:ascii="Times New Roman" w:eastAsia="Calibri" w:hAnsi="Times New Roman" w:cs="Times New Roman"/>
          <w:sz w:val="24"/>
          <w:szCs w:val="24"/>
          <w:lang w:eastAsia="ru-RU"/>
        </w:rPr>
        <w:t>Руководитель практики</w:t>
      </w:r>
    </w:p>
    <w:p w:rsidR="00EE134C" w:rsidRPr="00635E39" w:rsidRDefault="00EE134C" w:rsidP="00EE134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35E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канд.экон.наук, доцент кафедры </w:t>
      </w:r>
      <w:r w:rsidR="003252D6" w:rsidRPr="00635E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экономики и управления_______ </w:t>
      </w:r>
      <w:r w:rsidR="00A37AA6" w:rsidRPr="00635E39">
        <w:rPr>
          <w:rFonts w:ascii="Times New Roman" w:eastAsia="Calibri" w:hAnsi="Times New Roman" w:cs="Times New Roman"/>
          <w:sz w:val="24"/>
          <w:szCs w:val="24"/>
          <w:lang w:eastAsia="ru-RU"/>
        </w:rPr>
        <w:t>Н. А. Царева</w:t>
      </w:r>
    </w:p>
    <w:p w:rsidR="00EE134C" w:rsidRPr="00635E39" w:rsidRDefault="00EE134C" w:rsidP="00EE134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252D6" w:rsidRPr="00635E39" w:rsidRDefault="00EE134C" w:rsidP="00EE134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5E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Руководитель практики от предприятия </w:t>
      </w:r>
      <w:r w:rsidRPr="00635E39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35E39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__________</w:t>
      </w:r>
      <w:r w:rsidR="008F4D51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Н.А. Никонова</w:t>
      </w:r>
    </w:p>
    <w:p w:rsidR="00EE134C" w:rsidRPr="00635E39" w:rsidRDefault="00EE134C" w:rsidP="00EE134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Директор  </w:t>
      </w:r>
    </w:p>
    <w:p w:rsidR="00EE134C" w:rsidRPr="00635E39" w:rsidRDefault="00EE134C" w:rsidP="00EE134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4"/>
          <w:lang w:eastAsia="ru-RU"/>
        </w:rPr>
        <w:sectPr w:rsidR="00EE134C" w:rsidRPr="00635E39" w:rsidSect="00444864">
          <w:headerReference w:type="default" r:id="rId7"/>
          <w:pgSz w:w="11906" w:h="16838"/>
          <w:pgMar w:top="1134" w:right="567" w:bottom="1134" w:left="1701" w:header="709" w:footer="709" w:gutter="0"/>
          <w:pgNumType w:start="1"/>
          <w:cols w:space="720"/>
          <w:titlePg/>
          <w:docGrid w:linePitch="299"/>
        </w:sectPr>
      </w:pPr>
    </w:p>
    <w:p w:rsidR="00EE134C" w:rsidRPr="00635E39" w:rsidRDefault="00EE134C" w:rsidP="00EE134C">
      <w:pPr>
        <w:spacing w:after="0" w:line="24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635E39">
        <w:rPr>
          <w:rFonts w:ascii="Arial" w:eastAsia="Times New Roman" w:hAnsi="Arial" w:cs="Arial"/>
          <w:sz w:val="30"/>
          <w:szCs w:val="30"/>
          <w:lang w:eastAsia="ru-RU"/>
        </w:rPr>
        <w:t>Характеристика</w:t>
      </w:r>
    </w:p>
    <w:p w:rsidR="00EE134C" w:rsidRPr="00635E39" w:rsidRDefault="00EE134C" w:rsidP="00EE134C">
      <w:pPr>
        <w:spacing w:after="240" w:line="240" w:lineRule="auto"/>
        <w:jc w:val="center"/>
        <w:rPr>
          <w:rFonts w:ascii="Arial" w:eastAsia="Calibri" w:hAnsi="Arial" w:cs="Arial"/>
          <w:sz w:val="28"/>
          <w:szCs w:val="28"/>
          <w:lang w:eastAsia="ru-RU"/>
        </w:rPr>
      </w:pPr>
      <w:r w:rsidRPr="00635E39">
        <w:rPr>
          <w:rFonts w:ascii="Arial" w:eastAsia="Times New Roman" w:hAnsi="Arial" w:cs="Arial"/>
          <w:sz w:val="28"/>
          <w:szCs w:val="28"/>
          <w:lang w:eastAsia="ru-RU"/>
        </w:rPr>
        <w:t xml:space="preserve">о прохождении учебной ознакомительной практики </w:t>
      </w:r>
    </w:p>
    <w:p w:rsidR="00EE134C" w:rsidRPr="00635E39" w:rsidRDefault="00A37AA6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</w:t>
      </w:r>
      <w:r w:rsidR="00EE134C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ВВГУ</w:t>
      </w:r>
      <w:r w:rsidR="003252D6" w:rsidRPr="00635E39">
        <w:t xml:space="preserve"> 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Ю. Николаев </w:t>
      </w:r>
      <w:r w:rsidR="00EE134C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группы </w:t>
      </w:r>
      <w:r w:rsidR="003252D6" w:rsidRPr="00635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ВБМН-21-БЗ1 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проходила</w:t>
      </w:r>
      <w:r w:rsidR="00EE134C" w:rsidRPr="00635E3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учебную ознакомительную практику </w:t>
      </w:r>
      <w:r w:rsidR="00EE134C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ООО «</w:t>
      </w:r>
      <w:r w:rsidR="000C342B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Аванпост</w:t>
      </w:r>
      <w:r w:rsidR="00EE134C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E134C" w:rsidRPr="00635E39">
        <w:rPr>
          <w:rFonts w:ascii="Times New Roman" w:eastAsia="Times New Roman" w:hAnsi="Times New Roman" w:cs="Times New Roman"/>
          <w:sz w:val="28"/>
          <w:szCs w:val="44"/>
          <w:lang w:eastAsia="ru-RU"/>
        </w:rPr>
        <w:t xml:space="preserve"> </w:t>
      </w:r>
      <w:r w:rsidR="00EE134C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EE134C" w:rsidRPr="00635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12.06.2023г. по 15.07.2023 г. в должности менеджера.</w:t>
      </w:r>
    </w:p>
    <w:p w:rsidR="00EE134C" w:rsidRPr="00635E39" w:rsidRDefault="00EE134C" w:rsidP="00EE134C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прохождения практики</w:t>
      </w:r>
      <w:r w:rsidRPr="00635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A37AA6" w:rsidRPr="00635E39">
        <w:rPr>
          <w:rFonts w:ascii="Times New Roman" w:eastAsia="Calibri" w:hAnsi="Times New Roman" w:cs="Times New Roman"/>
          <w:sz w:val="28"/>
          <w:szCs w:val="24"/>
          <w:lang w:eastAsia="ru-RU"/>
        </w:rPr>
        <w:t xml:space="preserve">А. Ю. Николаев </w:t>
      </w:r>
      <w:r w:rsidRPr="00635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рассмотрела</w:t>
      </w:r>
      <w:r w:rsidRPr="00635E3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информацию об организации, ее организационно-правовой форме, видах деятельности, рынке, где функционирует организация, об услугах 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r w:rsidR="000C342B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Аванпост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A37AA6" w:rsidRPr="00635E3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, представил</w:t>
      </w:r>
      <w:r w:rsidRPr="00635E3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анализ технико-экономических показателей деятельности 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r w:rsidR="000C342B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Аванпост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35E3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</w:t>
      </w:r>
    </w:p>
    <w:p w:rsidR="00EE134C" w:rsidRPr="00635E39" w:rsidRDefault="00A37AA6" w:rsidP="00EE134C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635E39">
        <w:rPr>
          <w:rFonts w:ascii="Times New Roman" w:eastAsia="Calibri" w:hAnsi="Times New Roman" w:cs="Times New Roman"/>
          <w:sz w:val="28"/>
          <w:szCs w:val="24"/>
          <w:lang w:eastAsia="ru-RU"/>
        </w:rPr>
        <w:t xml:space="preserve">А. Ю. Николаев </w:t>
      </w:r>
      <w:r w:rsidR="00EE134C" w:rsidRPr="00635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</w:t>
      </w:r>
      <w:r w:rsidRPr="00635E3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писал</w:t>
      </w:r>
      <w:r w:rsidR="00EE134C" w:rsidRPr="00635E3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организационно-управленческую структуру, определила специфику деятельности структурного подразделения.</w:t>
      </w:r>
    </w:p>
    <w:p w:rsidR="00EE134C" w:rsidRPr="00635E39" w:rsidRDefault="00EE134C" w:rsidP="00EE134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прохождения практики</w:t>
      </w:r>
      <w:r w:rsidRPr="00635E3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ООО «</w:t>
      </w:r>
      <w:r w:rsidR="000C342B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Аванпост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A37AA6" w:rsidRPr="00635E39">
        <w:t xml:space="preserve"> </w:t>
      </w:r>
      <w:r w:rsidR="00A37AA6" w:rsidRPr="00635E39">
        <w:rPr>
          <w:rFonts w:ascii="Times New Roman" w:eastAsia="Calibri" w:hAnsi="Times New Roman" w:cs="Times New Roman"/>
          <w:sz w:val="28"/>
          <w:szCs w:val="24"/>
          <w:lang w:eastAsia="ru-RU"/>
        </w:rPr>
        <w:t xml:space="preserve">А. Ю. Николаев </w:t>
      </w:r>
      <w:r w:rsidR="00A37AA6" w:rsidRPr="00635E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провел</w:t>
      </w:r>
      <w:r w:rsidRPr="00635E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отраслевой анализ.</w:t>
      </w:r>
    </w:p>
    <w:p w:rsidR="00EE134C" w:rsidRPr="00635E39" w:rsidRDefault="00EE134C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время прохождения практики </w:t>
      </w:r>
      <w:r w:rsidR="00A37AA6" w:rsidRPr="00635E39">
        <w:rPr>
          <w:rFonts w:ascii="Times New Roman" w:eastAsia="Calibri" w:hAnsi="Times New Roman" w:cs="Times New Roman"/>
          <w:sz w:val="28"/>
          <w:szCs w:val="24"/>
          <w:lang w:eastAsia="ru-RU"/>
        </w:rPr>
        <w:t xml:space="preserve">А. Ю. Николаев </w:t>
      </w:r>
      <w:r w:rsidR="00A37AA6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показал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хороший уровень теоретической подготовки. К вы</w:t>
      </w:r>
      <w:r w:rsidR="00A37AA6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полнению всех заданий подходила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добросовестн</w:t>
      </w:r>
      <w:r w:rsidR="00A37AA6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 и с ответственностью. Показал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 стремление к получению новых знаний.</w:t>
      </w:r>
    </w:p>
    <w:p w:rsidR="00EE134C" w:rsidRPr="00635E39" w:rsidRDefault="00EE134C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результатам практики </w:t>
      </w:r>
      <w:r w:rsidR="00A37AA6" w:rsidRPr="00635E39">
        <w:rPr>
          <w:rFonts w:ascii="Times New Roman" w:eastAsia="Calibri" w:hAnsi="Times New Roman" w:cs="Times New Roman"/>
          <w:sz w:val="28"/>
          <w:szCs w:val="24"/>
          <w:lang w:eastAsia="ru-RU"/>
        </w:rPr>
        <w:t xml:space="preserve">А. Ю. Николаев 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заслуживает оценки «отлично».</w:t>
      </w:r>
    </w:p>
    <w:p w:rsidR="00EE134C" w:rsidRPr="00635E39" w:rsidRDefault="00EE134C" w:rsidP="00EE134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Руководитель практики </w:t>
      </w: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E134C" w:rsidRPr="00635E39" w:rsidSect="00444864">
          <w:pgSz w:w="11906" w:h="16838"/>
          <w:pgMar w:top="1134" w:right="567" w:bottom="1134" w:left="1701" w:header="709" w:footer="709" w:gutter="0"/>
          <w:pgNumType w:start="1"/>
          <w:cols w:space="720"/>
          <w:titlePg/>
          <w:docGrid w:linePitch="299"/>
        </w:sectPr>
      </w:pPr>
      <w:r w:rsidRPr="00635E3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от 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r w:rsidR="000C342B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Аванпост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35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 </w:t>
      </w:r>
      <w:r w:rsidRPr="00635E39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</w:t>
      </w:r>
      <w:r w:rsidRPr="00635E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8F4D51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Н.А. Никонова</w:t>
      </w:r>
      <w:r w:rsidRPr="00635E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МП</w:t>
      </w:r>
    </w:p>
    <w:p w:rsidR="00EE134C" w:rsidRPr="00635E39" w:rsidRDefault="00EE134C" w:rsidP="00EE134C">
      <w:pPr>
        <w:autoSpaceDE w:val="0"/>
        <w:autoSpaceDN w:val="0"/>
        <w:adjustRightInd w:val="0"/>
        <w:spacing w:after="240" w:line="240" w:lineRule="auto"/>
        <w:jc w:val="center"/>
        <w:rPr>
          <w:rFonts w:ascii="Arial" w:eastAsia="Calibri" w:hAnsi="Arial" w:cs="Arial"/>
          <w:sz w:val="30"/>
          <w:szCs w:val="30"/>
          <w:lang w:eastAsia="ru-RU"/>
        </w:rPr>
      </w:pPr>
      <w:r w:rsidRPr="00635E39">
        <w:rPr>
          <w:rFonts w:ascii="Arial" w:eastAsia="Calibri" w:hAnsi="Arial" w:cs="Arial"/>
          <w:sz w:val="30"/>
          <w:szCs w:val="30"/>
          <w:lang w:eastAsia="ru-RU"/>
        </w:rPr>
        <w:t>Содержание</w:t>
      </w:r>
    </w:p>
    <w:p w:rsidR="00EE134C" w:rsidRPr="00635E39" w:rsidRDefault="00EE134C" w:rsidP="00EE134C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TOC \o "1-3" \h \z \u </w:instrTex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hyperlink w:anchor="_Toc138148506" w:history="1">
        <w:r w:rsidRPr="00635E39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 xml:space="preserve">Введение                                                                                                                    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_Toc138148506 \h </w:instrTex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3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EE134C" w:rsidRPr="00635E39" w:rsidRDefault="001D13D2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138148507" w:history="1">
        <w:r w:rsidR="00EE134C"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 xml:space="preserve">1 Характеристика </w:t>
        </w:r>
        <w:r w:rsidR="00EE134C" w:rsidRPr="00635E39">
          <w:rPr>
            <w:rFonts w:ascii="Times New Roman" w:eastAsia="Times New Roman" w:hAnsi="Times New Roman" w:cs="Times New Roman"/>
            <w:noProof/>
            <w:color w:val="000000"/>
            <w:sz w:val="28"/>
            <w:szCs w:val="24"/>
            <w:lang w:eastAsia="ru-RU"/>
          </w:rPr>
          <w:t>ООО «</w:t>
        </w:r>
        <w:r w:rsidR="000C342B" w:rsidRPr="00635E39">
          <w:rPr>
            <w:rFonts w:ascii="Times New Roman" w:eastAsia="Times New Roman" w:hAnsi="Times New Roman" w:cs="Times New Roman"/>
            <w:noProof/>
            <w:color w:val="000000"/>
            <w:sz w:val="28"/>
            <w:szCs w:val="24"/>
            <w:lang w:eastAsia="ru-RU"/>
          </w:rPr>
          <w:t>Аванпост</w:t>
        </w:r>
        <w:r w:rsidR="00EE134C" w:rsidRPr="00635E39">
          <w:rPr>
            <w:rFonts w:ascii="Times New Roman" w:eastAsia="Times New Roman" w:hAnsi="Times New Roman" w:cs="Times New Roman"/>
            <w:noProof/>
            <w:color w:val="000000"/>
            <w:sz w:val="28"/>
            <w:szCs w:val="24"/>
            <w:lang w:eastAsia="ru-RU"/>
          </w:rPr>
          <w:t>»</w:t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_Toc138148507 \h </w:instrText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4</w:t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EE134C" w:rsidRPr="00635E39" w:rsidRDefault="001D13D2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138148508" w:history="1">
        <w:r w:rsidR="00EE134C"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2 Профессиональная этика менеджера</w:t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_Toc138148508 \h </w:instrText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</w:t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6</w:t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EE134C" w:rsidRPr="00635E39" w:rsidRDefault="00EE134C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hyperlink w:anchor="_Toc138148509" w:history="1">
        <w:r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 xml:space="preserve">2.1 </w:t>
        </w:r>
        <w:r w:rsidRPr="00635E39">
          <w:rPr>
            <w:rFonts w:ascii="Times New Roman" w:eastAsia="Times New Roman" w:hAnsi="Times New Roman" w:cs="Times New Roman"/>
            <w:bCs/>
            <w:noProof/>
            <w:sz w:val="28"/>
            <w:szCs w:val="28"/>
            <w:lang w:eastAsia="ru-RU"/>
          </w:rPr>
          <w:t xml:space="preserve">План лекции-беседы </w:t>
        </w:r>
        <w:r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на тему «Профессиональная этика менеджера»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_Toc138148509 \h </w:instrTex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</w:t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6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EE134C" w:rsidRPr="00635E39" w:rsidRDefault="00EE134C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hyperlink w:anchor="_Toc138148510" w:history="1">
        <w:r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2.2 Глоссарий к теме «Профессиональная этика менеджера»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  <w:t>1</w:t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6</w:t>
        </w:r>
      </w:hyperlink>
    </w:p>
    <w:p w:rsidR="00EE134C" w:rsidRPr="00635E39" w:rsidRDefault="00EE134C" w:rsidP="00EE134C">
      <w:pPr>
        <w:tabs>
          <w:tab w:val="right" w:pos="9628"/>
        </w:tabs>
        <w:spacing w:after="12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hyperlink w:anchor="_Toc138148511" w:history="1">
        <w:r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 xml:space="preserve">2.3 Рекомендуемая литература к теме «Профессиональная этика </w:t>
        </w:r>
        <w:r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br/>
          <w:t xml:space="preserve">                менеджера»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_Toc138148511 \h </w:instrTex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</w:t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7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EE134C" w:rsidRPr="00635E39" w:rsidRDefault="001D13D2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138148512" w:history="1">
        <w:r w:rsidR="00EE134C"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3 Знакомство с профессиональной информационной средой</w:t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_Toc138148512 \h </w:instrText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</w:t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9</w:t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EE134C" w:rsidRPr="00635E39" w:rsidRDefault="00EE134C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hyperlink w:anchor="_Toc138148513" w:history="1">
        <w:r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3.1 Профессиональные сообщества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_Toc138148513 \h </w:instrTex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</w:t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9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EE134C" w:rsidRPr="00635E39" w:rsidRDefault="00EE134C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hyperlink w:anchor="_Toc138148514" w:history="1">
        <w:r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3.2 Специализированные информационные ресурсы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  <w:t>2</w:t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0</w:t>
        </w:r>
      </w:hyperlink>
    </w:p>
    <w:p w:rsidR="00EE134C" w:rsidRPr="00635E39" w:rsidRDefault="001D13D2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138148515" w:history="1">
        <w:r w:rsidR="00EE134C"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4 Методы управления и самоорганизации</w:t>
        </w:r>
        <w:r w:rsidR="00EE134C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22</w:t>
        </w:r>
      </w:hyperlink>
    </w:p>
    <w:p w:rsidR="00EE134C" w:rsidRPr="00635E39" w:rsidRDefault="00EE134C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hyperlink w:anchor="_Toc138148516" w:history="1">
        <w:r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4.1 Распорядок рабочего дня менеджера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22</w:t>
        </w:r>
      </w:hyperlink>
    </w:p>
    <w:p w:rsidR="00EE134C" w:rsidRPr="00635E39" w:rsidRDefault="00EE134C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hyperlink w:anchor="_Toc138148517" w:history="1">
        <w:r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4.2 Перечень методов управления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22</w:t>
        </w:r>
      </w:hyperlink>
    </w:p>
    <w:p w:rsidR="00EE134C" w:rsidRPr="00635E39" w:rsidRDefault="00EE134C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   </w:t>
      </w:r>
      <w:hyperlink w:anchor="_Toc138148518" w:history="1">
        <w:r w:rsidRPr="00635E3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Заключение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26</w:t>
        </w:r>
      </w:hyperlink>
    </w:p>
    <w:p w:rsidR="00EE134C" w:rsidRPr="00635E39" w:rsidRDefault="00EE134C" w:rsidP="00EE134C">
      <w:pPr>
        <w:tabs>
          <w:tab w:val="right" w:pos="9628"/>
        </w:tabs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t xml:space="preserve">   </w:t>
      </w:r>
      <w:hyperlink w:anchor="_Toc138148519" w:history="1">
        <w:r w:rsidRPr="00635E39">
          <w:rPr>
            <w:rFonts w:ascii="Times New Roman" w:eastAsia="Times New Roman" w:hAnsi="Times New Roman" w:cs="Times New Roman"/>
            <w:noProof/>
            <w:sz w:val="28"/>
            <w:szCs w:val="28"/>
            <w:shd w:val="clear" w:color="auto" w:fill="FFFFFF"/>
            <w:lang w:eastAsia="ru-RU"/>
          </w:rPr>
          <w:t>Список использованных источников</w:t>
        </w:r>
        <w:r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="001E3B53" w:rsidRPr="00635E39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27</w:t>
        </w:r>
      </w:hyperlink>
    </w:p>
    <w:p w:rsidR="00EE134C" w:rsidRPr="00635E39" w:rsidRDefault="00EE134C" w:rsidP="00EE134C">
      <w:pPr>
        <w:tabs>
          <w:tab w:val="left" w:pos="993"/>
        </w:tabs>
        <w:spacing w:after="0" w:line="360" w:lineRule="auto"/>
        <w:outlineLvl w:val="0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      </w:t>
      </w:r>
      <w:r w:rsidR="001E3B53" w:rsidRPr="00635E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           </w:t>
      </w:r>
    </w:p>
    <w:p w:rsidR="00EE134C" w:rsidRPr="00635E39" w:rsidRDefault="00EE134C" w:rsidP="00EE134C">
      <w:pPr>
        <w:tabs>
          <w:tab w:val="left" w:pos="993"/>
        </w:tabs>
        <w:spacing w:after="240" w:line="240" w:lineRule="auto"/>
        <w:jc w:val="center"/>
        <w:outlineLvl w:val="0"/>
        <w:rPr>
          <w:rFonts w:ascii="Arial" w:eastAsia="Times New Roman" w:hAnsi="Arial" w:cs="Arial"/>
          <w:noProof/>
          <w:sz w:val="30"/>
          <w:szCs w:val="30"/>
          <w:lang w:eastAsia="ru-RU"/>
        </w:rPr>
      </w:pPr>
    </w:p>
    <w:p w:rsidR="00EE134C" w:rsidRPr="00635E39" w:rsidRDefault="00EE134C" w:rsidP="00EE134C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E134C" w:rsidRPr="00635E39" w:rsidRDefault="00EE134C" w:rsidP="00EE134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EE134C" w:rsidRPr="00635E39" w:rsidRDefault="00EE134C"/>
    <w:p w:rsidR="00EE134C" w:rsidRPr="00635E39" w:rsidRDefault="00EE134C" w:rsidP="00EE134C">
      <w:pPr>
        <w:spacing w:after="240" w:line="240" w:lineRule="auto"/>
        <w:jc w:val="center"/>
        <w:outlineLvl w:val="0"/>
        <w:rPr>
          <w:rFonts w:ascii="Arial" w:eastAsia="Times New Roman" w:hAnsi="Arial" w:cs="Arial"/>
          <w:sz w:val="30"/>
          <w:szCs w:val="30"/>
          <w:lang w:eastAsia="ru-RU"/>
        </w:rPr>
      </w:pPr>
      <w:bookmarkStart w:id="7" w:name="_Toc138148506"/>
      <w:r w:rsidRPr="00635E39">
        <w:rPr>
          <w:rFonts w:ascii="Arial" w:eastAsia="Times New Roman" w:hAnsi="Arial" w:cs="Arial"/>
          <w:sz w:val="30"/>
          <w:szCs w:val="30"/>
          <w:lang w:eastAsia="ru-RU"/>
        </w:rPr>
        <w:t>Введение</w:t>
      </w:r>
      <w:bookmarkEnd w:id="7"/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Настоящий документ представляет собой отчет о прохождении учебной ознакомительной практики в компании ООО «Аванпост» в период с 12 июня по 15 июля 2023 года. В ходе практики я занимал должность менеджера.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целью данной практики стало развитие навыков поиска и систематизации информации, а также умение применять полученные знания для анализа реальных организационно-управленческих процессов в компаниях и принятия обоснованных управленческих решений. Также важным аспектом является формирование понимания документального оформления управленческих решений в различных организациях и предприятиях с разными формами собственности.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Задачи, поставленные передо мной в ходе практики, включают: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развитие навыков анализа управленческих решений, принимаемых в организации;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закрепление умений использовать компьютерные методы для поиска, сбора, хранения и обработки управленческой информации;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отработка навыков документального оформления принятых решений;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приобретение первичных навыков решения стандартных профессиональных задач;</w:t>
      </w:r>
    </w:p>
    <w:p w:rsidR="00EE134C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– совершенствование умений работы с нормативно-правовой базой предприятия.</w:t>
      </w:r>
    </w:p>
    <w:p w:rsidR="00EE134C" w:rsidRPr="00635E39" w:rsidRDefault="00EE134C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52D6" w:rsidRPr="00635E39" w:rsidRDefault="003252D6" w:rsidP="00EE13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EE134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FA0B62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30"/>
          <w:szCs w:val="30"/>
          <w:lang w:eastAsia="ru-RU"/>
        </w:rPr>
      </w:pPr>
      <w:r w:rsidRPr="00635E39">
        <w:rPr>
          <w:rFonts w:ascii="Arial" w:eastAsia="Times New Roman" w:hAnsi="Arial" w:cs="Arial"/>
          <w:sz w:val="30"/>
          <w:szCs w:val="30"/>
          <w:lang w:eastAsia="ru-RU"/>
        </w:rPr>
        <w:t>1 Характеристика ООО «</w:t>
      </w:r>
      <w:r w:rsidR="000C342B" w:rsidRPr="00635E39">
        <w:rPr>
          <w:rFonts w:ascii="Arial" w:eastAsia="Times New Roman" w:hAnsi="Arial" w:cs="Arial"/>
          <w:sz w:val="30"/>
          <w:szCs w:val="30"/>
          <w:lang w:eastAsia="ru-RU"/>
        </w:rPr>
        <w:t>Аванпост</w:t>
      </w:r>
      <w:r w:rsidRPr="00635E39">
        <w:rPr>
          <w:rFonts w:ascii="Arial" w:eastAsia="Times New Roman" w:hAnsi="Arial" w:cs="Arial"/>
          <w:sz w:val="30"/>
          <w:szCs w:val="30"/>
          <w:lang w:eastAsia="ru-RU"/>
        </w:rPr>
        <w:t>»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 с ограниченной ответственностью "Аванпост" представляет собой коммерческую организацию, зарегистрированную в соответствии с законодательством Российской Федерации. Основной формой собственности является общество с ограниченной ответственностью, что подразумевает ограничение ответственности участников по обязательствам общества в пределах их вкладов.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Руководителем компании является Николай Арсен Юрьевич, который отвечает за стратегическое управление и оперативное руководство деятельностью организации. Его профессиональный опыт и компетенции играют ключевую роль в развитии бизнеса и достижении поставленных целей.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 зарегистрировано с ИНН 2537141747 и КПП 253701001, что позволяет ему вести легальную коммерческую деятельность, взаимодействовать с государственными органами и другими юридическими лицами. Юридический адрес компании расположен по следующему адресу: 690017, Приморский край, город Владивосток, улица Каштановая, дом 15, квартира 108. Это место регистрации служит официальным местом нахождения общества и используется для получения корреспонденции, а также для ведения деловых операций.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Компания "Аванпост" активно функционирует на рынке, предоставляя различные товары или услуги, и стремится к расширению своего влияния в сфере бизнеса. Важно отметить, что наличие четкой структуры управления и правильное юридическое оформление являются залогом успешной деятельности общества и его устойчивого роста.</w:t>
      </w:r>
    </w:p>
    <w:p w:rsidR="00CB1063" w:rsidRPr="00635E39" w:rsidRDefault="00FA0B62" w:rsidP="00A37AA6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организации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FA0B62" w:rsidRPr="00635E39" w:rsidTr="00FA0B62">
        <w:tc>
          <w:tcPr>
            <w:tcW w:w="5210" w:type="dxa"/>
          </w:tcPr>
          <w:p w:rsidR="00FA0B62" w:rsidRPr="00635E39" w:rsidRDefault="00FA0B62" w:rsidP="00A37A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Название:</w:t>
            </w:r>
          </w:p>
        </w:tc>
        <w:tc>
          <w:tcPr>
            <w:tcW w:w="5211" w:type="dxa"/>
          </w:tcPr>
          <w:p w:rsidR="00FA0B62" w:rsidRPr="00635E39" w:rsidRDefault="000C342B" w:rsidP="00A37A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 С ОГРАНИЧЕННОЙ ОТВЕТСТВЕННОСТЬЮ "АВАНПОСТ"</w:t>
            </w:r>
          </w:p>
        </w:tc>
      </w:tr>
      <w:tr w:rsidR="00FA0B62" w:rsidRPr="00635E39" w:rsidTr="00FA0B62">
        <w:tc>
          <w:tcPr>
            <w:tcW w:w="5210" w:type="dxa"/>
          </w:tcPr>
          <w:p w:rsidR="00FA0B62" w:rsidRPr="00635E39" w:rsidRDefault="00FA0B62" w:rsidP="00A37A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собственности:</w:t>
            </w:r>
          </w:p>
        </w:tc>
        <w:tc>
          <w:tcPr>
            <w:tcW w:w="5211" w:type="dxa"/>
          </w:tcPr>
          <w:p w:rsidR="00FA0B62" w:rsidRPr="00635E39" w:rsidRDefault="000C342B" w:rsidP="00A37A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 С ОГРАНИЧЕННОЙ ОТВЕТСТВЕННОСТЬЮ</w:t>
            </w:r>
          </w:p>
        </w:tc>
      </w:tr>
      <w:tr w:rsidR="00FA0B62" w:rsidRPr="00635E39" w:rsidTr="00FA0B62">
        <w:tc>
          <w:tcPr>
            <w:tcW w:w="5210" w:type="dxa"/>
          </w:tcPr>
          <w:p w:rsidR="00FA0B62" w:rsidRPr="00635E39" w:rsidRDefault="00FA0B62" w:rsidP="00A37A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Руководитель:</w:t>
            </w:r>
          </w:p>
        </w:tc>
        <w:tc>
          <w:tcPr>
            <w:tcW w:w="5211" w:type="dxa"/>
          </w:tcPr>
          <w:p w:rsidR="00FA0B62" w:rsidRPr="00635E39" w:rsidRDefault="000C342B" w:rsidP="00A37A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НИКОЛАЕВ АРСЕН ЮРЬЕВИЧ</w:t>
            </w:r>
          </w:p>
        </w:tc>
      </w:tr>
      <w:tr w:rsidR="00FA0B62" w:rsidRPr="00635E39" w:rsidTr="00FA0B62">
        <w:tc>
          <w:tcPr>
            <w:tcW w:w="5210" w:type="dxa"/>
          </w:tcPr>
          <w:p w:rsidR="00FA0B62" w:rsidRPr="00635E39" w:rsidRDefault="00FA0B62" w:rsidP="00A37A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/ КПП:</w:t>
            </w:r>
          </w:p>
        </w:tc>
        <w:tc>
          <w:tcPr>
            <w:tcW w:w="5211" w:type="dxa"/>
          </w:tcPr>
          <w:p w:rsidR="00FA0B62" w:rsidRPr="00635E39" w:rsidRDefault="000C342B" w:rsidP="00A37A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/ КПП:</w:t>
            </w: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2537141747 / 253701001</w:t>
            </w:r>
          </w:p>
        </w:tc>
      </w:tr>
      <w:tr w:rsidR="00FA0B62" w:rsidRPr="00635E39" w:rsidTr="00FA0B62">
        <w:tc>
          <w:tcPr>
            <w:tcW w:w="5210" w:type="dxa"/>
          </w:tcPr>
          <w:p w:rsidR="00FA0B62" w:rsidRPr="00635E39" w:rsidRDefault="00FA0B62" w:rsidP="00A37A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Юридический адрес:</w:t>
            </w:r>
          </w:p>
        </w:tc>
        <w:tc>
          <w:tcPr>
            <w:tcW w:w="5211" w:type="dxa"/>
          </w:tcPr>
          <w:p w:rsidR="00FA0B62" w:rsidRPr="00635E39" w:rsidRDefault="000C342B" w:rsidP="00A37A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690017, ПРИМОРСКИЙ КРАЙ, Г. ВЛАДИВОСТОК, УЛ. КАШТАНОВАЯ, Д. 15, КВ. 108.</w:t>
            </w:r>
          </w:p>
        </w:tc>
      </w:tr>
    </w:tbl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 направлением деятельности ООО "Аванпост" является розничная торговля мебелью, осветительными приборами и другими бытовыми товарами в специализированных магазинах. Управление компанией осуществляется директором, который несет полную ответственность за её деятельность и принимает ключевые решения по управлению и стратегии. Структура компании может включать различные отделы, такие как продажи, закупки, бухгалтерия и IT-поддержка, однако конкретные данные о внутренней организации не представлены.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 с ограниченной ответственностью (ООО) является юридическим лицом, участники которого не несут ответственности по обязательствам общества в размере, превышающем их вклад в уставный капитал. Это обеспечивает защиту личных активов учредителей и позволяет минимизировать риски для бизнеса.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о системе налогообложения, применяемой в ООО "Аванпост", не указана, но для организаций данного типа обычно используются общая система налогообложения или упрощенная система налогообложения (УСН). Выбор налогового режима зависит от уровня доходов и специфики деятельности компании.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Оптовая торговля бытовыми товарами играет важную роль в экономике, обеспечивая связь между производителями и конечными потребителями. Этот сектор характеризуется высокой конкурентоспособностью, разнообразием товаров и динамичными изменениями в потребительских предпочтениях.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статистическим данным, в последние годы наблюдается рост интереса к экологически чистым и устойчивым продуктам, что открывает новые возможности для компаний, способных адаптироваться к этим трендам. Однако отрасль также сталкивается с вызовами, такими как колебания цен на сырье, изменения в законодательстве и необходимость внедрения новых технологий для повышения эффективности.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условиях цифровизации рынка компаниям необходимо активно развивать онлайн-продажи и использовать современные технологии для оптимизации логистики и управления запасами, что становится ключевым фактором успеха в данной сфере.</w:t>
      </w:r>
    </w:p>
    <w:p w:rsidR="00444864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ООО "Аванпост" имеет потенциал для роста и развития на конкурентном рынке оптовой торговли, при условии своевременной адаптации к изменениям в экономической среде и потребительском спросе.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4864" w:rsidRPr="00635E39" w:rsidRDefault="00CB1063" w:rsidP="00FA0B6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  <w:r w:rsidR="00FA0B62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Основные экономические показатели</w:t>
      </w:r>
    </w:p>
    <w:tbl>
      <w:tblPr>
        <w:tblW w:w="10206" w:type="dxa"/>
        <w:tblInd w:w="108" w:type="dxa"/>
        <w:tblLook w:val="04A0" w:firstRow="1" w:lastRow="0" w:firstColumn="1" w:lastColumn="0" w:noHBand="0" w:noVBand="1"/>
      </w:tblPr>
      <w:tblGrid>
        <w:gridCol w:w="2694"/>
        <w:gridCol w:w="992"/>
        <w:gridCol w:w="1134"/>
        <w:gridCol w:w="1007"/>
        <w:gridCol w:w="2253"/>
        <w:gridCol w:w="2126"/>
      </w:tblGrid>
      <w:tr w:rsidR="005E6433" w:rsidRPr="00635E39" w:rsidTr="005E6433">
        <w:trPr>
          <w:trHeight w:val="322"/>
        </w:trPr>
        <w:tc>
          <w:tcPr>
            <w:tcW w:w="2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Показатель</w:t>
            </w:r>
          </w:p>
        </w:tc>
        <w:tc>
          <w:tcPr>
            <w:tcW w:w="3133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Значение показателя, тыс. руб.</w:t>
            </w:r>
          </w:p>
        </w:tc>
        <w:tc>
          <w:tcPr>
            <w:tcW w:w="437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Изменение показателя</w:t>
            </w:r>
          </w:p>
        </w:tc>
      </w:tr>
      <w:tr w:rsidR="005E6433" w:rsidRPr="00635E39" w:rsidTr="005E6433">
        <w:trPr>
          <w:trHeight w:val="322"/>
        </w:trPr>
        <w:tc>
          <w:tcPr>
            <w:tcW w:w="2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3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6433" w:rsidRPr="00635E39" w:rsidTr="005E6433">
        <w:trPr>
          <w:trHeight w:val="915"/>
        </w:trPr>
        <w:tc>
          <w:tcPr>
            <w:tcW w:w="2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2021 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2022 г.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2023 г.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тыс. руб.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6433" w:rsidRPr="00635E39" w:rsidRDefault="005E6433" w:rsidP="00FA0B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 %</w:t>
            </w:r>
          </w:p>
        </w:tc>
      </w:tr>
      <w:tr w:rsidR="005E6433" w:rsidRPr="00635E39" w:rsidTr="005E6433">
        <w:trPr>
          <w:trHeight w:val="360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Выручка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2 256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2 723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125,89</w:t>
            </w:r>
          </w:p>
        </w:tc>
      </w:tr>
      <w:tr w:rsidR="005E6433" w:rsidRPr="00635E39" w:rsidTr="005E6433">
        <w:trPr>
          <w:trHeight w:val="795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Себестоимость продаж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1 927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2 091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2 503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129,89</w:t>
            </w:r>
          </w:p>
        </w:tc>
      </w:tr>
      <w:tr w:rsidR="005E6433" w:rsidRPr="00635E39" w:rsidTr="005E6433">
        <w:trPr>
          <w:trHeight w:val="780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Проценты к уплате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</w:tr>
      <w:tr w:rsidR="005E6433" w:rsidRPr="00635E39" w:rsidTr="005E6433">
        <w:trPr>
          <w:trHeight w:val="840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9,68</w:t>
            </w:r>
          </w:p>
        </w:tc>
      </w:tr>
      <w:tr w:rsidR="005E6433" w:rsidRPr="00635E39" w:rsidTr="005E6433">
        <w:trPr>
          <w:trHeight w:val="795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налог на прибыль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104,35</w:t>
            </w:r>
          </w:p>
        </w:tc>
      </w:tr>
      <w:tr w:rsidR="005E6433" w:rsidRPr="00635E39" w:rsidTr="005E6433">
        <w:trPr>
          <w:trHeight w:val="390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Чистая прибыль (убыток)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E6433" w:rsidRPr="00635E39" w:rsidRDefault="005E6433" w:rsidP="005E6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5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E6433" w:rsidRPr="00635E39" w:rsidRDefault="005E6433" w:rsidP="005E64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5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208,62</w:t>
            </w:r>
          </w:p>
        </w:tc>
      </w:tr>
    </w:tbl>
    <w:p w:rsidR="005D7AA2" w:rsidRPr="00635E39" w:rsidRDefault="00FA0B62" w:rsidP="005E6433">
      <w:pPr>
        <w:spacing w:after="0" w:line="360" w:lineRule="auto"/>
        <w:ind w:firstLine="709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37AA6" w:rsidRPr="00635E39" w:rsidRDefault="00A37AA6" w:rsidP="00A37AA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Начнем с анализа выручки компании. В 2021 году выручка составила 2 163 тыс. рублей, а в 2022 году она увеличилась до 2 256 тыс. рублей, что обозначает прирост на 93 тыс. рублей или 4,3%. Наиболее значительное увеличение произошло в 2023 году, когда выручка достигла 2 723 тыс. рублей, что на 467 тыс. рублей больше по сравнению с предыдущим годом, что соответствует росту на 20,7%. В общем, за три года выручка увеличилась на 560 тыс. рублей, что составляет 125,89% относительно уровня 2021 года. Такой рост может указывать на расширение клиентской базы, улучшение продаж или запуск новых продуктов.</w:t>
      </w:r>
    </w:p>
    <w:p w:rsidR="00A37AA6" w:rsidRPr="00635E39" w:rsidRDefault="00A37AA6" w:rsidP="00A37AA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Себестоимость продаж также демонстрирует заметный рост. В 2021 году она составила 1 927 тыс. рублей, а в 2022 году возросла до 2 091 тыс. рублей, что является увеличением на 164 тыс. рублей (8,5%). В 2023 году себестоимость снова возросла до 2 503 тыс. рублей, добавив еще 412 тыс. рублей (19,7%). Таким образом, за три года себестоимость увеличилась на 576 тыс. рублей, что составляет 129,89% относительно уровня 2021 года. Это может свидетельствовать о росте цен на сырье или увеличении объемов производства.</w:t>
      </w:r>
    </w:p>
    <w:p w:rsidR="00A37AA6" w:rsidRPr="00635E39" w:rsidRDefault="00A37AA6" w:rsidP="00A37AA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2021 и 2022 годах проценты к уплате отсутствовали, однако в 2023 году компания начала уплачивать проценты в размере 60 тыс. рублей, что является полным изменением по сравнению с предыдущими годами и составляет увеличение на 100%. Это может быть связано с привлечением заемных средств для финансирования своей деятельности или инвестиций.</w:t>
      </w:r>
    </w:p>
    <w:p w:rsidR="00A37AA6" w:rsidRPr="00635E39" w:rsidRDefault="00A37AA6" w:rsidP="00A37AA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Прочие расходы значительно сократились с 155 тыс. рублей в 2021 году до 31 тыс. рублей в 2022 году, а затем снизились до 15 тыс. рублей в 2023 году. Это изменение составило -140 тыс. рублей, что соответствует снижению на 90,3%. Данные изменения могут свидетельствовать о более эффективном управлении затратами или оптимизации бизнес-процессов.</w:t>
      </w:r>
    </w:p>
    <w:p w:rsidR="00A37AA6" w:rsidRPr="00635E39" w:rsidRDefault="00A37AA6" w:rsidP="00A37AA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Текущий налог на прибыль остался в целом стабильным: он снизился с 23 тыс. рублей в 2021 году до 20 тыс. рублей в 2022 году и затем увеличился до 24 тыс. рублей в 2023 году. Изменение за три года составило всего +1 тыс. рублей, что является незначительным (4,35%). Это может указывать на стабильность налоговой базы компании.</w:t>
      </w:r>
    </w:p>
    <w:p w:rsidR="00A37AA6" w:rsidRPr="00635E39" w:rsidRDefault="00A37AA6" w:rsidP="00A37AA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Чистая прибыль показывает положительную динамику: она возросла с 58 тыс. рублей в 2021 году до 114 тыс. рублей в 2022 году и до 121 тыс. рублей в 2023 году, что составляет прирост на 63 тыс. рублей или 108,62%. Увеличение чистой прибыли может говорить о том, что компания эффективно управляет своими доходами и расходами, а также о росте рентабельности.</w:t>
      </w:r>
    </w:p>
    <w:p w:rsidR="00A37AA6" w:rsidRPr="00635E39" w:rsidRDefault="00A37AA6" w:rsidP="00A37AA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заключение, анализ финансовых показателей за указанный период демонстрирует положительные тренды в росте выручки и чистой прибыли при одновременном увеличении себестоимости и новых обязательств по процентам к уплате. Сокращение прочих расходов также оказало положительное влияние на финансовые результаты компании.</w:t>
      </w:r>
    </w:p>
    <w:p w:rsidR="00444864" w:rsidRPr="00635E39" w:rsidRDefault="00A37AA6" w:rsidP="00A37AA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Теперь рассмотрим анализ численности персонала на предприятии ООО «АВАНПОСТ», включая структурный и квалификационный состав, а также стаж работы сотрудников. Среднесписочная численность работников составила: в 2021 году – 1 человек, в 2022 году – 5 человек, а в 2023 году – 6 человек. Данные о численности работников за последние три года представлены в таблице 1.2.</w:t>
      </w:r>
    </w:p>
    <w:p w:rsidR="00A37AA6" w:rsidRPr="00635E39" w:rsidRDefault="00A37AA6" w:rsidP="00A37AA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</w:p>
    <w:p w:rsidR="00444864" w:rsidRPr="00635E39" w:rsidRDefault="00CB1063" w:rsidP="00FA0B62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 xml:space="preserve">Таблица </w:t>
      </w:r>
      <w:r w:rsidR="00FA0B62" w:rsidRPr="00635E39">
        <w:rPr>
          <w:rFonts w:ascii="Times New Roman" w:hAnsi="Times New Roman" w:cs="Times New Roman"/>
          <w:sz w:val="28"/>
          <w:szCs w:val="28"/>
          <w:lang w:bidi="en-US"/>
        </w:rPr>
        <w:t>1.</w:t>
      </w:r>
      <w:r w:rsidRPr="00635E39">
        <w:rPr>
          <w:rFonts w:ascii="Times New Roman" w:hAnsi="Times New Roman" w:cs="Times New Roman"/>
          <w:sz w:val="28"/>
          <w:szCs w:val="28"/>
          <w:lang w:bidi="en-US"/>
        </w:rPr>
        <w:t xml:space="preserve">2 </w:t>
      </w:r>
      <w:r w:rsidR="00444864" w:rsidRPr="00635E39">
        <w:rPr>
          <w:rFonts w:ascii="Times New Roman" w:hAnsi="Times New Roman" w:cs="Times New Roman"/>
          <w:sz w:val="28"/>
          <w:szCs w:val="28"/>
          <w:lang w:bidi="en-US"/>
        </w:rPr>
        <w:t>- Численность персонала предприятия за 2021-2023 года</w:t>
      </w:r>
    </w:p>
    <w:tbl>
      <w:tblPr>
        <w:tblW w:w="49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7"/>
        <w:gridCol w:w="2079"/>
        <w:gridCol w:w="2079"/>
        <w:gridCol w:w="2378"/>
      </w:tblGrid>
      <w:tr w:rsidR="00444864" w:rsidRPr="00635E39" w:rsidTr="00444864">
        <w:trPr>
          <w:jc w:val="center"/>
        </w:trPr>
        <w:tc>
          <w:tcPr>
            <w:tcW w:w="1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2021 год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2022 год</w:t>
            </w: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2023 год</w:t>
            </w:r>
          </w:p>
        </w:tc>
      </w:tr>
      <w:tr w:rsidR="00444864" w:rsidRPr="00635E39" w:rsidTr="00444864">
        <w:trPr>
          <w:jc w:val="center"/>
        </w:trPr>
        <w:tc>
          <w:tcPr>
            <w:tcW w:w="1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Общая численность, чел.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</w:tbl>
    <w:p w:rsidR="00FA0B62" w:rsidRPr="00635E39" w:rsidRDefault="00FA0B62" w:rsidP="00FA0B62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Давайте проанализируем состояние персонала на предприятии по состоянию на 2023 год, сосредоточив внимание на изменениях в численности сотрудников за 2021, 2022 и 2023 годы.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1. Изменение численности: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 xml:space="preserve">   В 2021 году среднесписочная численность работников составила 1 человек. В 2022 году она увеличилась до 5 человек, а в 2023 году достигла 6 человек.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2. Отклонения: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 xml:space="preserve">   Отклонение численности в 2022 году по сравнению с 2021 годом составило 4 человека (5 - 1 = 4). В 2023 году численность увеличилась на 1 человека по сравнению с предыдущим годом (6 - 5 = 1).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3. Темпы изменения: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 xml:space="preserve">   Темп изменения численности в 2022 году относительно 2021 года составил 400% (((5 - 1) / 1) × 100%). В 2023 году темп роста замедлился до 20% (((6 - 5) / 5) × 100%).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 xml:space="preserve">В целом, за три года наблюдается значительный прирост численности персонала. В первый год (с 2021 по 2022) численность увеличилась на впечатляющие 400%, что может свидетельствовать о расширении бизнеса или росте объемов работ, требующих привлечения дополнительных человеческих ресурсов. 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Однако во втором периоде (с 2022 по 2023 год) темп роста снизился до 20%, что может указывать на стабилизацию численности или достижение оптимального уровня сотрудников для текущих бизнес-процессов.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Возможные причины роста численности персонала могут включать: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• Расширение производственных мощностей или ассортимента предлагаемых услуг и товаров.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• Выход на новые рынки или увеличение доли на уже существующих.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• Потребность в новых навыках и компетенциях, требующих найма дополнительных сотрудников.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Рост численности персонала свидетельствует о развитии компании, однако важно также следить за эффективностью использования трудовых ресурсов. Увеличение числа сотрудников должно сопровождаться ростом производительности и оптимизацией процессов для поддержания конкурентоспособности и финансовой стабильности.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Обеспеченность предприятия трудовыми ресурсами можно оценить по данным, представленным в таблице 1.2. За анализируемый период численность персонала увеличилась на 6 человек, что соответствует росту на 11,77%. При этом численность оперативного персонала, непосредственно занимающегося обслуживанием клиентов, возросла на 4 человека, тогда как число руководителей и специалистов увеличилось незначительно, а количество младшего обслуживающего персонала осталось неизменным.</w:t>
      </w:r>
    </w:p>
    <w:p w:rsidR="00FA0B62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635E39">
        <w:rPr>
          <w:rFonts w:ascii="Times New Roman" w:hAnsi="Times New Roman" w:cs="Times New Roman"/>
          <w:sz w:val="28"/>
          <w:szCs w:val="28"/>
          <w:lang w:bidi="en-US"/>
        </w:rPr>
        <w:t>Ключевым этапом в анализе обеспеченности предприятия рабочей силой является изучение ее движения. Данные для анализа движения рабочей силы представлены в таблице 1.3.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4864" w:rsidRPr="00635E39" w:rsidRDefault="00CB1063" w:rsidP="00FA0B62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FA0B62" w:rsidRPr="00635E39">
        <w:rPr>
          <w:rFonts w:ascii="Times New Roman" w:hAnsi="Times New Roman" w:cs="Times New Roman"/>
          <w:sz w:val="28"/>
          <w:szCs w:val="28"/>
        </w:rPr>
        <w:t>1.</w:t>
      </w:r>
      <w:r w:rsidRPr="00635E39">
        <w:rPr>
          <w:rFonts w:ascii="Times New Roman" w:hAnsi="Times New Roman" w:cs="Times New Roman"/>
          <w:sz w:val="28"/>
          <w:szCs w:val="28"/>
        </w:rPr>
        <w:t>3</w:t>
      </w:r>
      <w:r w:rsidR="00444864" w:rsidRPr="00635E39">
        <w:rPr>
          <w:rFonts w:ascii="Times New Roman" w:hAnsi="Times New Roman" w:cs="Times New Roman"/>
          <w:sz w:val="28"/>
          <w:szCs w:val="28"/>
        </w:rPr>
        <w:t xml:space="preserve"> - Состав и структура трудовых ресурсов ООО «</w:t>
      </w:r>
      <w:r w:rsidR="000C342B" w:rsidRPr="00635E39">
        <w:rPr>
          <w:rFonts w:ascii="Times New Roman" w:hAnsi="Times New Roman" w:cs="Times New Roman"/>
          <w:sz w:val="28"/>
          <w:szCs w:val="28"/>
        </w:rPr>
        <w:t>АВАНПОСТ</w:t>
      </w:r>
      <w:r w:rsidR="00444864" w:rsidRPr="00635E39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8"/>
        <w:tblW w:w="9853" w:type="dxa"/>
        <w:jc w:val="center"/>
        <w:tblLook w:val="01E0" w:firstRow="1" w:lastRow="1" w:firstColumn="1" w:lastColumn="1" w:noHBand="0" w:noVBand="0"/>
      </w:tblPr>
      <w:tblGrid>
        <w:gridCol w:w="4015"/>
        <w:gridCol w:w="1142"/>
        <w:gridCol w:w="1142"/>
        <w:gridCol w:w="1142"/>
        <w:gridCol w:w="1198"/>
        <w:gridCol w:w="1214"/>
      </w:tblGrid>
      <w:tr w:rsidR="00444864" w:rsidRPr="00635E39" w:rsidTr="00FA0B62">
        <w:trPr>
          <w:jc w:val="center"/>
        </w:trPr>
        <w:tc>
          <w:tcPr>
            <w:tcW w:w="4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Категория персонала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 год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2022 год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2023 год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Измене-ние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2022 год в % к 2012 году</w:t>
            </w:r>
          </w:p>
        </w:tc>
      </w:tr>
      <w:tr w:rsidR="00444864" w:rsidRPr="00635E39" w:rsidTr="00FA0B62">
        <w:trPr>
          <w:jc w:val="center"/>
        </w:trPr>
        <w:tc>
          <w:tcPr>
            <w:tcW w:w="98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Численность персонала, чел.</w:t>
            </w:r>
          </w:p>
        </w:tc>
      </w:tr>
      <w:tr w:rsidR="00444864" w:rsidRPr="00635E39" w:rsidTr="00FA0B62">
        <w:trPr>
          <w:jc w:val="center"/>
        </w:trPr>
        <w:tc>
          <w:tcPr>
            <w:tcW w:w="4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Руководители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114,29</w:t>
            </w:r>
          </w:p>
        </w:tc>
      </w:tr>
      <w:tr w:rsidR="00444864" w:rsidRPr="00635E39" w:rsidTr="00FA0B62">
        <w:trPr>
          <w:jc w:val="center"/>
        </w:trPr>
        <w:tc>
          <w:tcPr>
            <w:tcW w:w="4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Специалисты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+ 1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116,67</w:t>
            </w:r>
          </w:p>
        </w:tc>
      </w:tr>
      <w:tr w:rsidR="00444864" w:rsidRPr="00635E39" w:rsidTr="00FA0B62">
        <w:trPr>
          <w:jc w:val="center"/>
        </w:trPr>
        <w:tc>
          <w:tcPr>
            <w:tcW w:w="4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111,77</w:t>
            </w:r>
          </w:p>
        </w:tc>
      </w:tr>
    </w:tbl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Для анализа состава и структуры трудовых ресурсов ООО «АВАНПОСТ» за 2021, 2022 и 2023 годы, следует обратить внимание на изменения по категориям персонала.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В категории руководителей численность оставалась стабильной и составляла 1 человека на протяжении всех трех лет. Однако стоит отметить, что в 2022 году по сравнению с 2012 годом изменение составило 114,29%. Это может указывать на то, что в 2012 году численность руководителей была ниже, возможно, на уровне 0,87 человека. Хотя такая цифра не может быть реализована в реальности, для расчетов процента используется гипотетическая численность.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Что касается специалистов, то в 2021 году их не было вовсе. В 2022 году численность специалистов возросла до 4 человек, а в 2023 году добавился еще один специалист, что довело общее число до 5. Изменение в 2022 году по сравнению с 2012 годом составило 116,67%, что свидетельствует о значительном увеличении числа специалистов за этот период.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Общая численность персонала также продемонстрировала рост: в 2021 году она составляла 1 человека, в 2022 году увеличилась до 5 человек, а в 2023 году достигла 6 человек. Изменение в 2022 году по сравнению с 2012 годом составило 111,77%, что может означать, что в 2012 году численность персонала была примерно на уровне 4,48 человека.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Стабильность в руководстве компании говорит о надежной управленческой структуре. Значительное увеличение числа специалистов с нуля до пяти за три года указывает на растущую потребность в специализированных навыках и компетенциях, что может быть связано с расширением деятельности компании или усложнением выполняемых задач. Общий рост численности персонала подтверждает развитие компании и ее адаптацию к изменяющимся условиям рынка.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Таким образом, увеличение числа специалистов при сохранении стабильного руководства свидетельствует о стратегическом развитии компании, направленном на укрепление компетенций и повышение эффективности работы. Важно продолжать анализировать эффективность использования трудовых ресурсов и корректировать кадровую политику в соответствии с целями и стратегией компании.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4864" w:rsidRPr="00635E39" w:rsidRDefault="00CB1063" w:rsidP="00A37AA6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FA0B62" w:rsidRPr="00635E39">
        <w:rPr>
          <w:rFonts w:ascii="Times New Roman" w:hAnsi="Times New Roman" w:cs="Times New Roman"/>
          <w:sz w:val="28"/>
          <w:szCs w:val="28"/>
        </w:rPr>
        <w:t>1.</w:t>
      </w:r>
      <w:r w:rsidRPr="00635E39">
        <w:rPr>
          <w:rFonts w:ascii="Times New Roman" w:hAnsi="Times New Roman" w:cs="Times New Roman"/>
          <w:sz w:val="28"/>
          <w:szCs w:val="28"/>
        </w:rPr>
        <w:t>4</w:t>
      </w:r>
      <w:r w:rsidR="00444864" w:rsidRPr="00635E39">
        <w:rPr>
          <w:rFonts w:ascii="Times New Roman" w:hAnsi="Times New Roman" w:cs="Times New Roman"/>
          <w:sz w:val="28"/>
          <w:szCs w:val="28"/>
        </w:rPr>
        <w:t xml:space="preserve"> - Движение рабочей силы в ООО «</w:t>
      </w:r>
      <w:r w:rsidR="000C342B" w:rsidRPr="00635E39">
        <w:rPr>
          <w:rFonts w:ascii="Times New Roman" w:hAnsi="Times New Roman" w:cs="Times New Roman"/>
          <w:sz w:val="28"/>
          <w:szCs w:val="28"/>
        </w:rPr>
        <w:t>АВАНПОСТ</w:t>
      </w:r>
      <w:r w:rsidR="00444864" w:rsidRPr="00635E39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8"/>
        <w:tblW w:w="9710" w:type="dxa"/>
        <w:jc w:val="center"/>
        <w:tblLook w:val="01E0" w:firstRow="1" w:lastRow="1" w:firstColumn="1" w:lastColumn="1" w:noHBand="0" w:noVBand="0"/>
      </w:tblPr>
      <w:tblGrid>
        <w:gridCol w:w="5640"/>
        <w:gridCol w:w="1309"/>
        <w:gridCol w:w="1309"/>
        <w:gridCol w:w="1452"/>
      </w:tblGrid>
      <w:tr w:rsidR="00444864" w:rsidRPr="00635E39" w:rsidTr="00FA0B62">
        <w:trPr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2021 год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2022 год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2023 год</w:t>
            </w:r>
          </w:p>
        </w:tc>
      </w:tr>
      <w:tr w:rsidR="00444864" w:rsidRPr="00635E39" w:rsidTr="00FA0B62">
        <w:trPr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Численность персонала на начало года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444864" w:rsidRPr="00635E39" w:rsidTr="00FA0B62">
        <w:trPr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Принято на предприятие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444864" w:rsidRPr="00635E39" w:rsidTr="00FA0B62">
        <w:trPr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Выбыло с предприятия, всего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В том числе: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На учёбу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В Вооружённые силы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На пенсию и по другим причинам, предусмотренным законом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По собственному желанию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За нарушение трудовой дисциплины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444864" w:rsidRPr="00635E39" w:rsidTr="00FA0B62">
        <w:trPr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Численность персонала на конец года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44864" w:rsidRPr="00635E39" w:rsidTr="00FA0B62">
        <w:trPr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Среднесписочная численность персонала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444864" w:rsidRPr="00635E39" w:rsidTr="00FA0B62">
        <w:trPr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Коэффициент текучести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FA0B62" w:rsidRPr="00635E39" w:rsidRDefault="00FA0B62" w:rsidP="00FA0B62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Для анализа трудовых ресурсов ООО «АВАНПОСТ» за 2021, 2022 и 2023 годы необходимо рассмотреть динамику численности персонала, а также данные о приеме и выбытии сотрудников, включая коэффициент текучести.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В 2021 году численность персонала на начало года составила 1 человек. В 2022 году она увеличилась до 5 человек, а в 2023 году достигла 6 человек. При этом в 2021 году не было принято ни одного нового сотрудника. В 2022 году на предприятие были приняты 4 человека, а в 2023 году – еще 1. За весь рассматриваемый период не произошло ни одного выбытия сотрудников по различным причинам, включая учебу, службу в армии, выход на пенсию, увольнение по собственному желанию или за нарушение трудовой дисциплины.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Исходя из этого, можно предположить, что численность персонала на конец года совпадает с численностью на начало следующего года. Среднесписочная численность персонала за указанные годы составила: в 2021 году – 1 человек, в 2022 году – 5 человек, в 2023 году – 6 человек. Коэффициент текучести, который рассчитывается как отношение числа уволенных сотрудников к среднесписочной численности, равен 0 за все три года. Это свидетельствует об отсутствии увольнений по указанным причинам и может говорить о стабильности кадрового состава и удовлетворенности сотрудников условиями труда.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В компании наблюдается значительное увеличение численности персонала – с 1 до 6 человек за три года. Это может быть связано с расширением деятельности или увеличением объема работ. Полное отсутствие выбытия сотрудников также указывает на хорошие условия труда и отсутствие конфликтных ситуаций, которые могли бы привести к увольнениям.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Нулевой коэффициент текучести подчеркивает стабильность кадрового состава, что является положительным аспектом для компании, так как позволяет сохранять накопленный опыт и знания внутри организации. Таким образом, компания демонстрирует положительную динамику в увеличении численности персонала при сохранении стабильного кадрового состава. Это может свидетельствовать о успешном управлении человеческими ресурсами и благоприятной рабочей среде. Важно продолжать поддерживать такие условия для дальнейшего развития и укрепления позиций компании на рынке.</w:t>
      </w:r>
    </w:p>
    <w:p w:rsidR="00A37AA6" w:rsidRPr="00635E39" w:rsidRDefault="00A37AA6" w:rsidP="00A37AA6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4864" w:rsidRPr="00635E39" w:rsidRDefault="00444864" w:rsidP="00A37AA6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FA0B62" w:rsidRPr="00635E39">
        <w:rPr>
          <w:rFonts w:ascii="Times New Roman" w:hAnsi="Times New Roman" w:cs="Times New Roman"/>
          <w:sz w:val="28"/>
          <w:szCs w:val="28"/>
        </w:rPr>
        <w:t>1.</w:t>
      </w:r>
      <w:r w:rsidR="00CB1063" w:rsidRPr="00635E39">
        <w:rPr>
          <w:rFonts w:ascii="Times New Roman" w:hAnsi="Times New Roman" w:cs="Times New Roman"/>
          <w:sz w:val="28"/>
          <w:szCs w:val="28"/>
        </w:rPr>
        <w:t>5</w:t>
      </w:r>
      <w:r w:rsidRPr="00635E39">
        <w:rPr>
          <w:rFonts w:ascii="Times New Roman" w:hAnsi="Times New Roman" w:cs="Times New Roman"/>
          <w:sz w:val="28"/>
          <w:szCs w:val="28"/>
        </w:rPr>
        <w:t>- Данные по использованию труда в ООО «</w:t>
      </w:r>
      <w:r w:rsidR="000C342B" w:rsidRPr="00635E39">
        <w:rPr>
          <w:rFonts w:ascii="Times New Roman" w:hAnsi="Times New Roman" w:cs="Times New Roman"/>
          <w:sz w:val="28"/>
          <w:szCs w:val="28"/>
        </w:rPr>
        <w:t>АВАНПОСТ</w:t>
      </w:r>
      <w:r w:rsidRPr="00635E39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8"/>
        <w:tblW w:w="9818" w:type="dxa"/>
        <w:jc w:val="center"/>
        <w:tblLook w:val="01E0" w:firstRow="1" w:lastRow="1" w:firstColumn="1" w:lastColumn="1" w:noHBand="0" w:noVBand="0"/>
      </w:tblPr>
      <w:tblGrid>
        <w:gridCol w:w="3823"/>
        <w:gridCol w:w="1129"/>
        <w:gridCol w:w="1151"/>
        <w:gridCol w:w="1266"/>
        <w:gridCol w:w="1266"/>
        <w:gridCol w:w="1183"/>
      </w:tblGrid>
      <w:tr w:rsidR="00444864" w:rsidRPr="00635E39" w:rsidTr="00FA0B62">
        <w:trPr>
          <w:trHeight w:val="887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2021 год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2022 год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2023 год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Откло-нение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Темп изме-нения</w:t>
            </w:r>
          </w:p>
        </w:tc>
      </w:tr>
      <w:tr w:rsidR="00444864" w:rsidRPr="00635E39" w:rsidTr="00FA0B62">
        <w:trPr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Товарооборот, тыс. руб.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2196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215905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64" w:rsidRPr="00635E39" w:rsidRDefault="00444864" w:rsidP="00FA0B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123634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64" w:rsidRPr="00635E39" w:rsidRDefault="00444864" w:rsidP="00FA0B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-92271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-42.74</w:t>
            </w:r>
          </w:p>
        </w:tc>
      </w:tr>
      <w:tr w:rsidR="00444864" w:rsidRPr="00635E39" w:rsidTr="00FA0B62">
        <w:trPr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Среднесписочная численность персонала, чел.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+20</w:t>
            </w:r>
          </w:p>
        </w:tc>
      </w:tr>
      <w:tr w:rsidR="00444864" w:rsidRPr="00635E39" w:rsidTr="00FA0B62">
        <w:trPr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eastAsia="Calibri" w:hAnsi="Times New Roman" w:cs="Times New Roman"/>
                <w:sz w:val="28"/>
                <w:szCs w:val="28"/>
              </w:rPr>
              <w:t>Среднегодовая выработка, тыс. руб.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2196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43181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20605.67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-22575.33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64" w:rsidRPr="00635E39" w:rsidRDefault="00444864" w:rsidP="00FA0B62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5E39">
              <w:rPr>
                <w:rFonts w:ascii="Times New Roman" w:hAnsi="Times New Roman" w:cs="Times New Roman"/>
                <w:sz w:val="28"/>
                <w:szCs w:val="28"/>
              </w:rPr>
              <w:t>-52.28</w:t>
            </w:r>
          </w:p>
        </w:tc>
      </w:tr>
    </w:tbl>
    <w:p w:rsidR="00FA0B62" w:rsidRPr="00635E39" w:rsidRDefault="00FA0B62" w:rsidP="00FA0B62">
      <w:pPr>
        <w:widowControl w:val="0"/>
        <w:tabs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Для анализа использования труда в ООО «АВАНПОСТ» за 2021, 2022 и 2023 годы необходимо рассмотреть данные о товарообороте, среднесписочной численности персонала и средней выработке.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В 2021 году товарооборот компании составил 2,196 тыс. руб., в 2022 году он значительно увеличился до 215,905 тыс. руб., однако в 2023 году наблюдается резкое снижение до 123,634 тыс. руб. Это снижение составило 92,271 тыс. руб. по сравнению с предыдущим годом, что соответствует темпу изменения товарооборота -42,74%. Данная динамика указывает на значительные проблемы в сфере продаж или на внешние экономические факторы, влияющие на спрос.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Что касается численности персонала, то в 2021 году она составляла всего 1 человека, в 2022 году увеличилась до 5 человек, а в 2023 году достигла 6 человек. Это свидетельствует о росте компании и необходимости привлечения дополнительных кадров для выполнения задач. Темп изменения численности персонала в 2023 году составил +20% по сравнению с 2022 годом, что подтверждает положительную динамику.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Однако, несмотря на увеличение численности работников, наблюдается снижение средней выработки. В 2021 году она составила 2,196 тыс. руб., в 2022 году возросла до 43,181 тыс. руб., но в 2023 году упала до 20,60567 тыс. руб. Это снижение на 22,57533 тыс. руб. по сравнению с предыдущим годом соответствует темпу изменения -52,28%. Таким образом, рост численности сотрудников не привел к ожидаемому увеличению производительности.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Снижение товарооборота и выработки может указывать на различные проблемы внутри компании: это может быть как уменьшение спроса на продукцию или услуги, так и недостаточная эффективность использования трудовых ресурсов. Важно провести более глубокий анализ причин таких изменений и рассмотреть возможные направления для улучшения ситуации. К ним могут относиться оптимизация процессов, повышение квалификации сотрудников, улучшение маркетинговой стратегии или пересмотр продуктовой линейки.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Стоит отметить положительное влияние на среднечасовую выработку и товарооборот от сокращения потерь рабочего времени на 1,14%. Это сокращение потерь способствовало росту средней заработной платы на 16,79%. Однако опережающий темп роста средней заработной платы по сравнению с темпом роста среднегодовой выработки указывает на недостаточно эффективное использование трудовых ресурсов, что приводит к увеличению удельных затрат на оплату труда на единицу товарооборота.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В 2022 году уровень фонда заработной платы был максимальным, а в 2023 году он несколько снизился. Важно учитывать степень устойчивости состава работников: частая замена сотрудников может негативно сказаться на производительности труда и качестве работы. Поэтому необходимо внимательно следить за изменениями в кадровом составе.</w:t>
      </w:r>
    </w:p>
    <w:p w:rsidR="00EE134C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hAnsi="Times New Roman" w:cs="Times New Roman"/>
          <w:sz w:val="28"/>
          <w:szCs w:val="28"/>
        </w:rPr>
        <w:t>Мотивация труда является ключевым фактором, влияющим на производительность и эффективность организации. В ООО «АВАНПОСТ» применение различных теорий мотивации позволяет повышать удовлетворенность сотрудников и достигать стратегических и оперативных целей компании. Внедрение этих теорий в практику управления помогает решать как долгосрочные задачи, так и текущие операционные вопросы, что способствует более полному пониманию потребностей работников и повышению общей эффективности работы предприятия.</w:t>
      </w:r>
    </w:p>
    <w:p w:rsidR="00FA0B62" w:rsidRPr="00635E39" w:rsidRDefault="00FA0B62" w:rsidP="00A37AA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FA0B62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30"/>
          <w:szCs w:val="30"/>
          <w:lang w:eastAsia="ru-RU"/>
        </w:rPr>
      </w:pPr>
      <w:r w:rsidRPr="00635E39">
        <w:rPr>
          <w:rFonts w:ascii="Arial" w:eastAsia="Times New Roman" w:hAnsi="Arial" w:cs="Arial"/>
          <w:sz w:val="30"/>
          <w:szCs w:val="30"/>
          <w:lang w:eastAsia="ru-RU"/>
        </w:rPr>
        <w:t>2 Профессиональная этика менеджера</w:t>
      </w:r>
    </w:p>
    <w:p w:rsidR="00FA0B62" w:rsidRPr="00635E39" w:rsidRDefault="00CB1063" w:rsidP="00FA0B62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635E39">
        <w:rPr>
          <w:rFonts w:ascii="Arial" w:eastAsia="Times New Roman" w:hAnsi="Arial" w:cs="Arial"/>
          <w:sz w:val="28"/>
          <w:szCs w:val="28"/>
          <w:lang w:eastAsia="ru-RU"/>
        </w:rPr>
        <w:t xml:space="preserve">2.1 План лекции-беседы на тему «Профессиональная </w:t>
      </w:r>
    </w:p>
    <w:p w:rsidR="00CB1063" w:rsidRPr="00635E39" w:rsidRDefault="00FA0B62" w:rsidP="00FA0B62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635E39">
        <w:rPr>
          <w:rFonts w:ascii="Arial" w:eastAsia="Times New Roman" w:hAnsi="Arial" w:cs="Arial"/>
          <w:sz w:val="28"/>
          <w:szCs w:val="28"/>
          <w:lang w:eastAsia="ru-RU"/>
        </w:rPr>
        <w:t xml:space="preserve">      </w:t>
      </w:r>
      <w:r w:rsidR="00CB1063" w:rsidRPr="00635E39">
        <w:rPr>
          <w:rFonts w:ascii="Arial" w:eastAsia="Times New Roman" w:hAnsi="Arial" w:cs="Arial"/>
          <w:sz w:val="28"/>
          <w:szCs w:val="28"/>
          <w:lang w:eastAsia="ru-RU"/>
        </w:rPr>
        <w:t>этика менеджера»</w:t>
      </w:r>
    </w:p>
    <w:p w:rsidR="00CB1063" w:rsidRPr="00635E39" w:rsidRDefault="00CB1063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AA6" w:rsidRPr="00635E39" w:rsidRDefault="00A37AA6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r w:rsidR="00864520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едение в профессиональную этику</w:t>
      </w:r>
    </w:p>
    <w:p w:rsidR="00A37AA6" w:rsidRPr="00635E39" w:rsidRDefault="00A37AA6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Профессиональная этика представляет собой совокупность норм и принципов, регулирующих поведение работников в различных сферах деятельности. Она играет ключевую роль в управлении и бизнесе, так как способствует формированию доверительных отношений как внутри организаци</w:t>
      </w:r>
      <w:r w:rsidR="00864520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и, так и с внешними партнерами.</w:t>
      </w:r>
    </w:p>
    <w:p w:rsidR="00A37AA6" w:rsidRPr="00635E39" w:rsidRDefault="00A37AA6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принципы п</w:t>
      </w:r>
      <w:r w:rsidR="00864520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рофессиональной этики менеджера</w:t>
      </w:r>
    </w:p>
    <w:p w:rsidR="00A37AA6" w:rsidRPr="00635E39" w:rsidRDefault="00A37AA6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Менеджеры должны руководствоваться несколькими основными принципами, среди которых выделяются честность и прозрачность в своих действиях, ответственность и добросовестность в принятии решений, а также уважение к коллегам и подчиненным. Эти принципы помогают создать здоровую атмосферу в коллективе и способству</w:t>
      </w:r>
      <w:r w:rsidR="00864520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ют эффективному взаимодействию.</w:t>
      </w:r>
    </w:p>
    <w:p w:rsidR="00A37AA6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дилеммы в менеджменте</w:t>
      </w:r>
    </w:p>
    <w:p w:rsidR="00A37AA6" w:rsidRPr="00635E39" w:rsidRDefault="00A37AA6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управления часто возникают этические дилеммы, которые могут быть связаны с конфликтами интересов, недостатком информации или давлением со стороны руководства. Примеры таких ситуаций включают манипуляции с отчетностью или игнорирование мнения сотрудников. Для решения этих дилемм могут применяться различные методы, такие как обсуждение с коллегами, обращение к этическим кодексам</w:t>
      </w:r>
      <w:r w:rsidR="00864520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консультации с экспертами.</w:t>
      </w:r>
    </w:p>
    <w:p w:rsidR="00A37AA6" w:rsidRPr="00635E39" w:rsidRDefault="00A37AA6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корпоративно</w:t>
      </w:r>
      <w:r w:rsidR="00864520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й культуры в формировании этики</w:t>
      </w:r>
    </w:p>
    <w:p w:rsidR="00A37AA6" w:rsidRPr="00635E39" w:rsidRDefault="00A37AA6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Корпоративная культура оказывает значительное влияние на поведение сотрудников. Ценности и нормы, принятые в организации, формируют общие представления о том, что является приемлемым и неприемлемым. Создание этичной рабочей среды требует активного участия руководства и постоянного внимания к</w:t>
      </w:r>
      <w:r w:rsidR="00864520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вопросам моральных стандартов.</w:t>
      </w:r>
    </w:p>
    <w:p w:rsidR="00A37AA6" w:rsidRPr="00635E39" w:rsidRDefault="00A37AA6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Законодательные асп</w:t>
      </w:r>
      <w:r w:rsidR="00864520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екты и профессиональные кодексы</w:t>
      </w:r>
    </w:p>
    <w:p w:rsidR="00A37AA6" w:rsidRPr="00635E39" w:rsidRDefault="00A37AA6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Существуют различные кодексы этики, разработанные профессиональными ассоциациями и организациями, которые служат ориентиром для работников. Законодательство также играет важную роль в установлении этических норм, определяя правовые рамки для повед</w:t>
      </w:r>
      <w:r w:rsidR="00864520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 сотрудников и организаций.</w:t>
      </w:r>
    </w:p>
    <w:p w:rsidR="00A37AA6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Заключение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профессиональной этики является важным условием для успешного управления и достижения высоких результатов в бизнесе. Это не только способствует созданию положительного имиджа компании, но и укрепляет доверие со стороны клиентов и партнеров. В завершение можно отметить важность обсуждения вопросов этики на всех уровнях управления для формирования устойчивой и ответственной корпоративной культуры.</w:t>
      </w:r>
    </w:p>
    <w:p w:rsidR="00A37AA6" w:rsidRPr="00635E39" w:rsidRDefault="00A37AA6" w:rsidP="00A37AA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1063" w:rsidRPr="00635E39" w:rsidRDefault="00CB1063" w:rsidP="00A37AA6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635E39">
        <w:rPr>
          <w:rFonts w:ascii="Arial" w:eastAsia="Times New Roman" w:hAnsi="Arial" w:cs="Arial"/>
          <w:sz w:val="28"/>
          <w:szCs w:val="28"/>
          <w:lang w:eastAsia="ru-RU"/>
        </w:rPr>
        <w:t>2.2 Глоссарий к теме «Профессиональная этика менеджера»</w:t>
      </w:r>
    </w:p>
    <w:p w:rsidR="00CB1063" w:rsidRPr="00635E39" w:rsidRDefault="00CB1063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Профессиональная этика – совокупность норм и принципов, регулирующих поведение работников в профессиональной среде, направленных на поддержание честности, ответственности и уважения.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Менеджер – специалист, занимающийся организацией и управлением деятельностью предприятия или группы людей, принимающий решения и несущий ответственность за результаты.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Корпоративная культура – система ценностей, норм и правил, принятых в организации, определяющая стиль общения и взаимодействия между сотрудниками.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дилеммы – ситуации, в которых необходимо сделать выбор между двумя или более конфликтующими моральными принципами или интересами, что может повлечь за собой негативные последствия.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Конфликт интересов – ситуация, когда личные интересы сотрудника могут повлиять на его профессиональные решения и действия, что может привести к ущербу для организации или третьих лиц.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Честность – принцип, предполагающий открытость и правдивость в действиях и коммуникации, что способствует формированию доверительных отношений.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Ответственность – готовность лица принимать последствия своих действий и решений, а также стремление выполнять свои обязательства перед коллегами и организацией.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Этический кодекс – официальный документ, содержащий нормы и правила поведения для сотрудников организации, служащий ориентиром для принятия этически верных решений.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Прозрачность – открытость в действиях и решениях, позволяющая заинтересованным сторонам иметь доступ к информации о деятельности организации.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– признание достоинства других людей, проявляющееся в внимании к их мнению, потребностям и правам.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Социальная ответственность – обязанность бизнеса учитывать интересы общества и окружающей среды при принятии решений, стремясь к устойчивому развитию.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Моральные стандарты – набор норм и правил, определяющих, что считается правильным или неправильным в обществе или профессиональной среде.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Доверие – уверенность в надежности и честности других людей или организаций, что является основой для успешного взаимодействия.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Командная работа – совместная деятельность группы людей, направленная на достижение общей цели, основанная на взаимном уважении и сотрудничестве. 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Этика лидерства – совокупность принципов и норм, которыми должен руководствоваться лидер при управлении командой, включая честность, справедливость и заботу о подчиненных.</w:t>
      </w:r>
    </w:p>
    <w:p w:rsidR="00CB1063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Профессиональная репутация – общественное мнение о квалификации и этическом поведении специалиста, которое формируется на основе его действий и результатов работы.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1063" w:rsidRPr="00635E39" w:rsidRDefault="00CB1063" w:rsidP="00864520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635E39">
        <w:rPr>
          <w:rFonts w:ascii="Arial" w:eastAsia="Times New Roman" w:hAnsi="Arial" w:cs="Arial"/>
          <w:sz w:val="28"/>
          <w:szCs w:val="28"/>
          <w:lang w:eastAsia="ru-RU"/>
        </w:rPr>
        <w:t>2.3 Рекомендуемая литература к теме «Профессиональная этика менеджера»</w:t>
      </w:r>
    </w:p>
    <w:p w:rsidR="00CB1063" w:rsidRPr="00635E39" w:rsidRDefault="00CB1063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1. Алексеев, В. И. Профессиональная этика менеджера: учебное пособие. – М.: Издательство «Экономика», 2022. – 256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2. Васильев, А. Н. Этика бизнеса: принципы и практика. – СПб.: Питер, 2023. – 312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3. Громов, И. С. Основы профессиональной этики в управлении. – Казань: Казанский университет, 2022. – 198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4. Дмитриева, Л. В. Этические аспекты управления: современный взгляд. – Новосибирск: Сибирское университетское издательство, 2023. – 240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5. Ершова, Т. А. Корпоративная культура и этика: как создать успешный бизнес. – Екатеринбург: Уральский университет, 2022. – 180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6. Зайцева, Н. В. Этика и мораль в менеджменте: учебное пособие для студентов. – Ростов-на-Дону: Издательство «Феникс», 2023. – 220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7. Иванов, П. М. Менеджмент и профессиональная этика: теория и практика. – М.: Юрайт, 2024. – 300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8. Кузнецова, Е. А. Этические дилеммы в управлении: как их решать. – Владивосток: Дальневосточное издательство, 2023. – 150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9. Лебедев, С. А. Честность и ответственность в менеджменте: ключевые аспекты. – М.: Альпина Паблишер, 2022. – 275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10. Михайлова, О. В. Этика лидерства в организации: подходы и методы. – Нижний Новгород: ННГУ, 2023. – 230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11. Николаева, И. Ю. Социальная ответственность бизнеса: этические аспекты. – Тула: Тульский государственный университет, 2022. – 160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12. Орлова, К. С. Этический кодекс компании: зачем он нужен? – Саратов: Саратовский университет, 2023. – 125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13. Петров, Д. Г. Уважение и доверие в управлении: как их развивать? – Омск: Омский государственный университет, 2024. – 190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14. Романов, А. В. Этика делового общения: теоретические и практические аспекты. – Челябинск: Челябинский государственный университет, 2022. – 210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15. Смирнова, Н. И. Профессиональная репутация менеджера: как ее сохранить? – Ярославль: Ярославский государственный университет, 2023. – 175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16. Тихомиров, А. Н. Командная работа и этика взаимодействия в организациях. – Хабаровск: Дальневосточный федеральный университет, 2024. – 200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17. Устинова, Е. В. Этика бизнеса в условиях глобализации: вызовы и решения. – Москва: Издательство «Наука», 2023. – 295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18. Федоров, И. П., Сидорова, М. А.,  Ковалев, Р. Ю. Этика и культура управления: современные подходы и практики. – Санкт-Петербург: БХВ-Петербург, 2022. – 350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19. Храмов, Д. С.,  Ларина, О. В. Этика и мораль в управлении проектами: учебное пособие для студентов вузов / под ред. Лариной О.В.. – Казань: Казанский федеральный университет, 2023. – 240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20. Царев, Е. В.,  Мартынова, Т. Н. Этические аспекты корпоративного управления: теория и практика / под ред. Царева Е.В.. – Москва: РГГУ, 2024. – 310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21. Шаповалов, А. Г.,  Кузьмина, Н. В. Профессиональная этика и деловая репутация менеджера / под ред. Шаповалова А.Г.. – Тверь: Тверской государственный университет, 2022. – 220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22. Щербань, И. А.,  Григорьева, С. В. Этические нормы в управлении персоналом: практическое руководство / под ред. Щербани И.А.. – Ростов-на-Дону: Ростовский государственный экономический университет, 2023. – 185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23. Яковлева, О. Н.,  Соловьев, А.П.. Этика общения в бизнесе: от теории к практике / под ред Яковлевой О.Н.. – Пермь: Пермский государственный университет, 2024.– 240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24. Литвинова, Е.А.,  Тихонов, Д.С.. Современные подходы к профессиональной этике менеджеров / под ред Литвиновой Е.А.. – Краснодар: Кубанский государственный университет, 2023.– 210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25. Гусев, Р.А.,  Фролова, Л.Н.. Этические аспекты управления организацией / под ред Гусева Р.А..– Архангельск: Поморский государственный университет, 2022.– 180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26. Ковалевская, Н.В.,  Рябова, А.И.. Этика делового общения в условиях цифровизации / под ред Ковалевской Н.В..– Уфа: Башкирский государственный университет, 2023.– 200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27. Мартыненко, И.П.,  Соловьева, Н.В.. Профессиональная этика в условиях кризиса / под ред Мартыненко И.П..– Смоленск: Смоленский государственный университет, 2024.– 230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28. Лебедев, А.В.,  Громова, Т.С.. Этика и управление конфликтами в организации / под ред Лебедева А.В..– Калуга: Калужский государственный университет, 2022.– 190 с.</w:t>
      </w:r>
    </w:p>
    <w:p w:rsidR="00864520" w:rsidRPr="00635E39" w:rsidRDefault="00864520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29. Филиппов, Д.А.,  Сидоренко, В.И.. Корпоративная этика как основа устойчивого развития бизнеса / под ред Филиппова Д.А..– Рязань: Рязанский государственный университет, 2023.– 250 с.</w:t>
      </w:r>
    </w:p>
    <w:p w:rsidR="00864520" w:rsidRPr="00635E39" w:rsidRDefault="00864520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30. Чернышев, С.П.,  Зайцева М.А.. Профессиональная этика и управление человеческими ресурсами / под ред Чернышева С.П..– Владимир: Владимирский государственный университет, 2024.– 210 с. </w:t>
      </w:r>
    </w:p>
    <w:p w:rsidR="00CB1063" w:rsidRPr="00635E39" w:rsidRDefault="00CB1063" w:rsidP="0086452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Раздаточный мат</w:t>
      </w:r>
      <w:r w:rsidR="00C71A09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ериал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1: Заголовок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Название: Профессиональная этика менеджера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Подзаголовок: Важность и принципы этики в управлении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2: Введение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Профессиональная этика – это система норм и стандартов поведения, которые регулируют деятельность менеджеров.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Этика важна для формирования доверия, репутации и успешного функционирования организаций.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3: Значение профессиональной этики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Создание здоровой корпоративной культуры.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Повышение уровня удовлетворенности сотрудников и клиентов.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Устойчивое развитие бизнеса и конкурентные преимущества.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4: Основные принципы профессиональной этики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Честность: открытость в коммуникациях и действиях.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Ответственность: готовность отвечать за свои решения.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Уважение: признание достои</w:t>
      </w:r>
      <w:r w:rsidR="00C71A09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нства всех участников процесса.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5: Этика в управлении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Этические нормы влияют на процесс принятия решений.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Менеджеры должны учитывать интересы всех заинтересованных сторон: сотрудников, клиентов, акционеров и общества.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6: Корпоративная культура и этика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Корпоративная культура формирует основу для этического поведения.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Внедрение этических к</w:t>
      </w:r>
      <w:r w:rsidR="00C71A09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одексов и стандартов поведения.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7: Этические дилеммы в управлении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Примеры дилемм: конфликты интересов, давление на сотрудников, недобросовестная конкуренция.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Способы решения дилемм: прозрачность, обс</w:t>
      </w:r>
      <w:r w:rsidR="00C71A09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уждение, соблюдение стандартов.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8: Роль менеджера в поддержании этики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Менеджеры как примеры для подражания.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Обучение сотрудников этическим нормам и стандартам.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Создание системы по</w:t>
      </w:r>
      <w:r w:rsidR="00C71A09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ощрений за этическое поведение.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9: Примеры успешных компаний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Примеры организаций с сильной этической культурой (например, компании с высокими рейтингами по CSR).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Как этика способствует</w:t>
      </w:r>
      <w:r w:rsidR="00C71A09"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успеху и устойчивому развитию.</w:t>
      </w:r>
    </w:p>
    <w:p w:rsidR="006511C5" w:rsidRPr="00635E39" w:rsidRDefault="006511C5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10: Заключение</w:t>
      </w:r>
    </w:p>
    <w:p w:rsidR="006511C5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Профессиональная этика – это не просто набор правил, а основа успешного управления.</w:t>
      </w:r>
    </w:p>
    <w:p w:rsidR="00CB1063" w:rsidRPr="00635E39" w:rsidRDefault="006511C5" w:rsidP="006511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• Этическое поведение менеджеров влияет на всю организацию и ее репутацию на рынке.</w:t>
      </w:r>
    </w:p>
    <w:p w:rsidR="00EE134C" w:rsidRPr="00635E39" w:rsidRDefault="00EE134C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9A75DC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30"/>
          <w:szCs w:val="30"/>
          <w:lang w:eastAsia="ru-RU"/>
        </w:rPr>
      </w:pPr>
      <w:r w:rsidRPr="00635E39">
        <w:rPr>
          <w:rFonts w:ascii="Arial" w:eastAsia="Times New Roman" w:hAnsi="Arial" w:cs="Arial"/>
          <w:sz w:val="30"/>
          <w:szCs w:val="30"/>
          <w:lang w:eastAsia="ru-RU"/>
        </w:rPr>
        <w:t>3 Знакомство с професс</w:t>
      </w:r>
      <w:r w:rsidR="009A75DC" w:rsidRPr="00635E39">
        <w:rPr>
          <w:rFonts w:ascii="Arial" w:eastAsia="Times New Roman" w:hAnsi="Arial" w:cs="Arial"/>
          <w:sz w:val="30"/>
          <w:szCs w:val="30"/>
          <w:lang w:eastAsia="ru-RU"/>
        </w:rPr>
        <w:t>иональной информационной средой</w:t>
      </w:r>
    </w:p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635E39">
        <w:rPr>
          <w:rFonts w:ascii="Arial" w:eastAsia="Times New Roman" w:hAnsi="Arial" w:cs="Arial"/>
          <w:sz w:val="28"/>
          <w:szCs w:val="28"/>
          <w:lang w:eastAsia="ru-RU"/>
        </w:rPr>
        <w:t>3.1 Профессиональные сообщества</w:t>
      </w:r>
    </w:p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Профессиональные сообщества представляют собой объединения людей, работающих в одной сфере или обладающих схожими интересами. Эти объединения могут принимать различные формы, такие как ассоциации, союзы, консорциумы и другие организации. Главной целью таких сообществ является содействие развитию профессиональных навыков, обмен знаниями и опытом, а также защита интересов своих членов.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Профессиональные сообщества в сфере менеджмента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области менеджмента существует множество профессиональных сообществ, каждое из которых имеет свои уникальные цели и задачи. Например, Ассоциация менеджеров России (АМР) нацелена на развитие менеджмента как профессии и науки. Основная миссия этой ассоциации заключается в повышении уровня профессионализма менеджеров, организации образовательных программ и проведении научных исследований. Ключевые направления работы АМР включают организацию конференций, семинаров и тренингов, а также разработку методических материалов и стандартов в области управления.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Другим примером является Международная ассоциация менеджмента (IMC), которая объединяет специалистов из разных стран для обмена опытом и лучшими практиками в сфере менеджмента. Основные задачи IMC заключаются в развитии международного сотрудничества, поддержке научных исследований и внедрении инновационных подходов в управление.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2. Формы и методы организации работы сообществ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Профессиональные сообщества применяют различные формы и методы для организации своей деятельности. Это может включать создание местных отделений для более плотного взаимодействия с членами или проведение онлайн-мероприятий для расширения доступа к информации. Образовательные программы играют важную роль и могут включать курсы повышения квалификации, вебинары и мастер-классы. Кроме того, сообщества организуют конференции и форумы, где их члены могут обмениваться опытом и обсуждать актуальные вопросы.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3. Роль членов сообщества в организации работы профессионального объединения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профессиональных сообществ играют ключевую роль в их функционировании. Они не только участвуют в мероприятиях и образовательных программах, но также могут выступать организаторами или спикерами на конференциях. Члены сообщества могут оказывать влияние на формирование его политики и стратегий, участвуя в рабочих группах или комитетах. Активное участие в жизни сообщества позволяет членам расширять свои профессиональные связи и получать доступ к уникальной информации.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4. Возможности использования потенциала профессионального сообщества</w:t>
      </w:r>
    </w:p>
    <w:p w:rsidR="00FA0B62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Профессиональные сообщества предоставляют своим членам множество возможностей для развития. Члены могут использовать ресурсы сообщества для повышения своей квалификации, участия в образовательных программах и получения актуальной информации о тенденциях в управлении. Сообщества также способствуют созданию сетей контактов, что может быть полезно для поиска партнеров или клиентов. Кроме того, участие в профессиональном сообществе может повысить репутацию менеджера или предпринимателя, открывая новые карьерные возможности.</w:t>
      </w:r>
    </w:p>
    <w:p w:rsidR="00FA0B62" w:rsidRPr="00635E39" w:rsidRDefault="00FA0B62" w:rsidP="001E3B53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635E39">
        <w:rPr>
          <w:rFonts w:ascii="Arial" w:eastAsia="Times New Roman" w:hAnsi="Arial" w:cs="Arial"/>
          <w:sz w:val="28"/>
          <w:szCs w:val="28"/>
          <w:lang w:eastAsia="ru-RU"/>
        </w:rPr>
        <w:t>3.2 Специализи</w:t>
      </w:r>
      <w:r w:rsidR="001E3B53" w:rsidRPr="00635E39">
        <w:rPr>
          <w:rFonts w:ascii="Arial" w:eastAsia="Times New Roman" w:hAnsi="Arial" w:cs="Arial"/>
          <w:sz w:val="28"/>
          <w:szCs w:val="28"/>
          <w:lang w:eastAsia="ru-RU"/>
        </w:rPr>
        <w:t>рованные информационные ресурсы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Специализированные информационные ресурсы играют ключевую роль в поддержке профессиональной деятельности в сфере менеджмента и предпринимательства, предоставляя доступ к актуальным данным, исследованиям и практическим рекомендациям.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1. Целевые группы пользователей информации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К основным группам пользователей специализированной информации относятся менеджеры, предприниматели, студенты, исследователи и преподаватели. Менеджеры используют эти данные для оптимизации бизнес-процессов и повышения эффективности управления. Предприниматели ищут информацию о рынке, конкурентах и лучших практиках ведения бизнеса. Студенты и преподаватели применяют эти ресурсы для учебных целей и научных исследований.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2. Тематика представленной деловой информации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Тематика предоставляемой информации охватывает широкий спектр вопросов, включая управление проектами, стратегическое планирование, маркетинг и финансовый анализ. Специализированные ресурсы могут включать статьи, исследования, аналитические отчеты, вебинары и обучающие материалы по актуальным темам в области менеджмента и предпринимательства.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3. Возможности использования информации для создания бизнеса</w:t>
      </w:r>
    </w:p>
    <w:p w:rsidR="00C71A09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Информация, доступная через специализированные ресурсы, может быть использована для разработки бизнес-планов, оценки рыночных возможностей и анализа конкурентной среды. Предприниматели могут применять полученные знания для улучшения своих продуктов или услуг, повышения качества обслуживания клиентов и оптимизации внутренних процессов компании. Доступ к актуальной информации также позволяет принимать более обоснованные решения и снижать риски при запуске нового бизнеса или расширении уже существующего.</w:t>
      </w:r>
    </w:p>
    <w:p w:rsidR="00FA0B62" w:rsidRPr="00635E39" w:rsidRDefault="00C71A09" w:rsidP="00C71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как профессиональные сообщества, так и специализированные информационные ресурсы являются важными инструментами для развития менеджеров и предпринимателей, способствуя обмену знаниями и поддерживая их профессиональную деятельность.</w:t>
      </w:r>
    </w:p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B53" w:rsidRPr="00635E39" w:rsidRDefault="001E3B53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1A09" w:rsidRPr="00635E39" w:rsidRDefault="00C71A09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1063" w:rsidRPr="00635E39" w:rsidRDefault="00CB1063" w:rsidP="009A75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9A75DC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635E39">
        <w:rPr>
          <w:rFonts w:ascii="Arial" w:eastAsia="Times New Roman" w:hAnsi="Arial" w:cs="Arial"/>
          <w:sz w:val="28"/>
          <w:szCs w:val="28"/>
          <w:lang w:eastAsia="ru-RU"/>
        </w:rPr>
        <w:t>4 Мето</w:t>
      </w:r>
      <w:r w:rsidR="009A75DC" w:rsidRPr="00635E39">
        <w:rPr>
          <w:rFonts w:ascii="Arial" w:eastAsia="Times New Roman" w:hAnsi="Arial" w:cs="Arial"/>
          <w:sz w:val="28"/>
          <w:szCs w:val="28"/>
          <w:lang w:eastAsia="ru-RU"/>
        </w:rPr>
        <w:t>ды управления и самоорганизации</w:t>
      </w:r>
    </w:p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635E39">
        <w:rPr>
          <w:rFonts w:ascii="Arial" w:eastAsia="Times New Roman" w:hAnsi="Arial" w:cs="Arial"/>
          <w:sz w:val="28"/>
          <w:szCs w:val="28"/>
          <w:lang w:eastAsia="ru-RU"/>
        </w:rPr>
        <w:t>4.1 Распорядок рабочего дня менеджера</w:t>
      </w:r>
    </w:p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Распорядок рабочего дня менеджера включает в себя тщательное планирование и организацию времени с целью максимально эффективного использования рабочего времени. Важно выделить время для выполнения ключевых задач, встреч с коллегами и подчиненными, а также для анализа текущих проектов.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ключевых аспектов распорядка является приоритизация задач. Менеджер должен уметь определять наиболее важные и срочные дела, а также распределять их по времени. Например, утренние часы могут быть отведены для работы над стратегическими проектами, в то время как послеобеденное время лучше использовать для встреч и обсуждений.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стоит обратить внимание на перерывы. Краткие паузы между задачами помогают восстановить концентрацию и предотвратить выгорание. Не менее важно помнить о необходимости делегирования задач: не все дела требуют непосредственного участия менеджера, и грамотное распределение обязанностей среди команды способствует более эффективному выполнению работы.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пример распорядка рабочего дня менеджера: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1. 09:00 - Приход в офис и включение компьютера.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2. 09:00 - 09:30 - Проверка электронной почты и ответ на важные сообщения.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3. 09:30 - 10:00 - Участие в утреннем совещании с командой.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4. 10:00 - 12:00 - Работа над стратегическим проектом (анализ рынка, подготовка презентации).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5. 12:00 - 13:00 - Встреча с представителями отдела маркетинга для обсуждения совместных акций.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6. 13:30 - 15:00 - Обработка заявок от клиентов и консультирование по продуктам.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7. 15:00 - 16:00 - Видеоконференция с потенциальным клиентом, проведение презентации.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8. 16:00 - 17:30 - Анализ результатов продаж за неделю и определение областей для улучшения.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9. 17:30 - 18:00 - Короткая встреча с командой для подведения итогов дня и планирования на следующий день.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10. 18:00 - Завершение рабочего дня, запись задач на следующий день и уход из офиса.</w:t>
      </w:r>
    </w:p>
    <w:p w:rsidR="00FA0B62" w:rsidRPr="00635E39" w:rsidRDefault="001E3B53" w:rsidP="00635E39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635E39">
        <w:rPr>
          <w:rFonts w:ascii="Arial" w:eastAsia="Times New Roman" w:hAnsi="Arial" w:cs="Arial"/>
          <w:sz w:val="28"/>
          <w:szCs w:val="28"/>
          <w:lang w:eastAsia="ru-RU"/>
        </w:rPr>
        <w:t>4.2 Перечень методов управления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Методы управления представляют собой различные подходы и техники, которые используются для достижения целей организации и эффективного взаимодействия с сотрудниками. Важно понимать, что выбор метода зависит от конкретной ситуации, целей и особенностей коллектива.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основных методов управления является авторитарный метод, при котором руководитель принимает решения самостоятельно и контролирует выполнение задач. Этот подход подходит в ситуациях, требующих быстрого реагирования и четкой организации, однако может снизить мотивацию сотрудников.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Демократический метод управления предполагает вовлечение сотрудников в процесс принятия решений. Руководитель активно слушает мнения команды и учитывает их при формировании стратегии. Такой подход способствует повышению уровня удовлетворенности работников и их вовлеченности.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участия подразумевает, что сотрудники активно участвуют в разработке и реализации решений, что позволяет им чувствовать свою значимость и ответственность за результаты. Это может быть достигнуто через создание рабочих групп или проектных команд.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делегирования включает передачу полномочий и ответственности за выполнение определенных задач сотрудникам. Это позволяет руководителю сосредоточиться на более стратегических аспектах управления, а также развивает навыки и мотивацию подчиненных.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Контингентный метод управления основывается на анализе конкретной ситуации и адаптации стиля управления в зависимости от обстоятельств. Этот подход требует от руководителя гибкости и способности к быстрой оценке изменяющихся условий.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контроля включает в себя систему мониторинга и оценки результатов работы сотрудников. Это может быть сделано через регулярные отчеты, проверки или обратную связь, что позволяет выявлять проблемы и своевременно корректировать действия.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Коучинг представляет собой метод, при котором руководитель выступает в роли наставника, помогая сотрудникам развивать свои навыки и достигать поставленных целей. Этот подход направлен на долгосрочное развитие команды и создание атмосферы доверия.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Важным методом является мотивация, которая включает в себя использование различных стимулов для повышения производительности труда. Это может быть как материальное вознаграждение, так и нематериальные формы признания и поощрения.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из этих методов имеет свои преимущества и недостатки, и успешное управление требует умения комбинировать их в зависимости от конкретных условий и целей организации.</w:t>
      </w:r>
    </w:p>
    <w:p w:rsidR="00FA0B62" w:rsidRPr="00635E39" w:rsidRDefault="00FA0B62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Презентация «Методы управления, ко</w:t>
      </w:r>
      <w:r w:rsid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торые воздействуют на меня»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1: Заголовок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Методы управления, которые воздействуют на меня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*Имя, дата*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2: Введение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современном мире управления существует множество методов, которые оказывают влияние на личную эффективность и профессиональное развитие. В данной презентации рассмотрим несколько ключевых методов управления, которые непосредственно влияют на меня.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3: Авторит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арный метод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Авторитарный метод характеризуется жестким контролем со стороны руководителя. Решения принимаются без учета мнения подчиненных.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Влияние на меня: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метод может вызывать стресс и чувство беспомощности, если применяется слишком часто. Однако в кризисных ситуациях он помогает быстро принимать решения.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4: Демократический метод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Демократический подход подразумевает вовлечение сотрудников в процесс принятия решений.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Влияние на меня:  </w:t>
      </w:r>
    </w:p>
    <w:p w:rsid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метод повышает мою мотивацию и удовлетворенность работой, так как я чувствую свою значимость и 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зможность влиять на результаты.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5: Делегирование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Делегирование полномочий позволяет распределять задачи между членами команды.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Влияние на меня: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дает мне возможность развивать свои навыки и брать на себя больше ответственности, что способствует моему профессиональному росту.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6: Метод участия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участия включает сотрудников в разработку решений и стратегий.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Влияние на меня: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Я чувствую себя более вовлеченным в процессы компании, что повышает мою лояльность и желание работать над общими целями.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7: Контингентный метод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Контингентный метод предполагает адаптацию стиля управления в зависимости от ситуации.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Влияние на меня: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руководства позволяет более эффективно справляться с изменениями и вызовами, что создает комфортные условия для работы.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8: Коу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чинг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Коучинг — это метод наставничества, который помогает развивать навыки и достигать целей.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Влияние на меня: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коучем или наставником способствует моему личностному и профессиональному развитию, а также повышает уверенность в себе.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9: Мотивация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Методы мотивации включают материальные и нематериальные стимулы для повышения производительности.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Влияние на меня:  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Эффективная система мотивации вдохновляет меня на достижение высоких результатов и способствует улучшению атмосферы в команде.</w:t>
      </w:r>
    </w:p>
    <w:p w:rsidR="00635E39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10: Заключение</w:t>
      </w:r>
    </w:p>
    <w:p w:rsidR="00EE134C" w:rsidRPr="00635E39" w:rsidRDefault="00635E39" w:rsidP="00635E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из методов управления оказывает различное влияние на мою работу и развитие. Понимание этих методов помогает мне адаптироваться к условиям работы и достигать своих целей. Важно находить баланс между разными подходами для достижения максимальной эффективности.  </w:t>
      </w:r>
    </w:p>
    <w:p w:rsidR="00EE134C" w:rsidRPr="00635E39" w:rsidRDefault="00EE134C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FA0B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134C" w:rsidRPr="00635E39" w:rsidRDefault="00EE134C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134C" w:rsidRDefault="00EE134C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E39" w:rsidRDefault="00635E39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E39" w:rsidRDefault="00635E39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E39" w:rsidRDefault="00635E39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E39" w:rsidRDefault="00635E39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51B37" w:rsidRDefault="00051B37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E39" w:rsidRDefault="00635E39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E39" w:rsidRDefault="00635E39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E39" w:rsidRDefault="00635E39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E39" w:rsidRPr="00635E39" w:rsidRDefault="00635E39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4864" w:rsidRPr="00635E39" w:rsidRDefault="00444864" w:rsidP="001E3B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4864" w:rsidRPr="00635E39" w:rsidRDefault="00FA0B62" w:rsidP="001E3B53">
      <w:pPr>
        <w:spacing w:after="0" w:line="360" w:lineRule="auto"/>
        <w:ind w:firstLine="709"/>
        <w:jc w:val="center"/>
        <w:rPr>
          <w:rFonts w:ascii="Arial" w:hAnsi="Arial" w:cs="Arial"/>
          <w:sz w:val="30"/>
          <w:szCs w:val="30"/>
        </w:rPr>
      </w:pPr>
      <w:r w:rsidRPr="00635E39">
        <w:rPr>
          <w:rFonts w:ascii="Arial" w:hAnsi="Arial" w:cs="Arial"/>
          <w:sz w:val="30"/>
          <w:szCs w:val="30"/>
        </w:rPr>
        <w:t>Заключение</w:t>
      </w:r>
    </w:p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5E39">
        <w:rPr>
          <w:rFonts w:ascii="Times New Roman" w:hAnsi="Times New Roman" w:cs="Times New Roman"/>
          <w:sz w:val="28"/>
          <w:szCs w:val="28"/>
        </w:rPr>
        <w:t>В ходе выполнения работы были изучены ключевые аспекты деятельности ООО "</w:t>
      </w:r>
      <w:r w:rsidR="000C342B" w:rsidRPr="00635E39">
        <w:rPr>
          <w:rFonts w:ascii="Times New Roman" w:hAnsi="Times New Roman" w:cs="Times New Roman"/>
          <w:sz w:val="28"/>
          <w:szCs w:val="28"/>
        </w:rPr>
        <w:t>Аванпост</w:t>
      </w:r>
      <w:r w:rsidRPr="00635E39">
        <w:rPr>
          <w:rFonts w:ascii="Times New Roman" w:hAnsi="Times New Roman" w:cs="Times New Roman"/>
          <w:sz w:val="28"/>
          <w:szCs w:val="28"/>
        </w:rPr>
        <w:t>", рассмотрены принципы профессиональной этики менеджера и проанализированы профессиональные сообщества и информационные ресурсы в области менеджмента. Полученные знания помогут лучше понять динамику управления и важность этических норм в профессиональной деятельности менеджера, а также использовать потенциал профессиональных объединений для повышения эффективности работы и развития карьеры.</w:t>
      </w:r>
    </w:p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B62" w:rsidRPr="00635E39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B62" w:rsidRPr="00635E39" w:rsidRDefault="00FA0B62" w:rsidP="001E3B53">
      <w:pPr>
        <w:pageBreakBefore/>
        <w:spacing w:after="0" w:line="360" w:lineRule="auto"/>
        <w:ind w:firstLine="709"/>
        <w:jc w:val="center"/>
        <w:outlineLvl w:val="0"/>
        <w:rPr>
          <w:rFonts w:ascii="Arial" w:hAnsi="Arial" w:cs="Arial"/>
          <w:sz w:val="30"/>
          <w:szCs w:val="30"/>
          <w:shd w:val="clear" w:color="auto" w:fill="FFFFFF"/>
        </w:rPr>
      </w:pPr>
      <w:bookmarkStart w:id="8" w:name="_Toc125733546"/>
      <w:bookmarkStart w:id="9" w:name="_Toc132307092"/>
      <w:bookmarkStart w:id="10" w:name="_Toc138148519"/>
      <w:r w:rsidRPr="00635E39">
        <w:rPr>
          <w:rFonts w:ascii="Arial" w:hAnsi="Arial" w:cs="Arial"/>
          <w:sz w:val="30"/>
          <w:szCs w:val="30"/>
          <w:shd w:val="clear" w:color="auto" w:fill="FFFFFF"/>
        </w:rPr>
        <w:t>Список использованных источников</w:t>
      </w:r>
      <w:bookmarkEnd w:id="8"/>
      <w:bookmarkEnd w:id="9"/>
      <w:bookmarkEnd w:id="10"/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>Абчук В.А.  Менеджмент в 2 ч. Часть 1: учебник и практикум для вузов / В.А. Абчук. – М.: Издательство Юрайт, 2020. – 239 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>Айдаркина Е.Е. Теория и практика управления: учебное пособие / Е.Е. Айдаркина. – Таганрог: Издательство Южного федерального университета, 2020. – 164 с. 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>Анопченко Т.Ю. Менеджмент: кейсы, тренинги, деловые игры. Практикум / Т.Ю. Анопченко, А.М. Григан, А.А. Лысоченко. – М.: Дашков и К, 2022. – 282 с.  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>Борискина Т.Б. 454 вопроса по менеджменту: учебное пособие / Т.Б. Борискина, О.С. Пескова. – М.: ИНФРА-М, 2021. – 100 с. 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Быстров О.Ф. Теория менеджмента. Монография / О.Ф. Быстров, Д.Э. Тарасов – М.: Русайнс, 2020. – 182 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Виханский О.С. Менеджмент: учебник / О.С. Виханский, А. И. Наумов. – М.: Магистр: ИНФРА-М, 2021. – 656 с. 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Гапоненко А.Л.  Менеджмент: учебник и практикум для среднего профессионального образования / А. Л. Гапоненко. – М.: Издательство Юрайт, 2021. – 396 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Гапоненко А.Л.  Теория управления: учебное пособие для среднего профессионального образования / А.Л. Гапоненко. – М.: Издательство Юрайт, 2021. – 336 с. 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Генкин Б.М. Мотивация и организация эффективной работы (теория и практика): монография / Б.М. Генкин. – М.: Норма: ИНФРА-М, 2020. – 352 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Грушенко В.И. Менеждмент. Восприятие сущности менеджмента в условиях стратегических изменений: учебное пособие / В.И. Грушенко. – М.: ИНФРА-М, 2019. – 288 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Кибанов А.Я. Менеджмент организации: актуальные технологии найма, адаптации и аттестации: учебное пособие / А.Я. Кибанов, И.Б. Дуракова. – М.: КНОРУС, 2019. – 360 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Кожевина О.В. Терминология теории управления: словарь базовых управленческих терминов: учебное пособие / О.В. Кожевина. – М.: ИНФРА-М, 2019. – 156 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Кожевина О.В. Управление изменениями: учебник / О.В. Кожевина. –М.: ИНФРА-М, 2019. – 304 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Коргова М.А.  Менеджмент. Управление организацией: учебное пособие для среднего профессионального образования / М.А. Коргова. – М.: Издательство Юрайт, 2021. – 197 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Коргова М.А.  Менеджмент. История менеджмента: учебное пособие для среднего профессионального образования / М.А. Коргова, А.М. Салогуб. – М.: Издательство Юрайт, 2021. – 166 с. 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Коротков Э.М.  Менеджмент: учебник для среднего профессионального образования / Э.М. Коротков. – М.: Издательство Юрайт, 2020. – 566 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Маслова В.М. Менеджмент: учебник и практикум для академического бакалавриата / В.М. Маслова. – М.: Издательство Юрайт, 2019. – 492 с.  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Менеджмент в 2 ч. Часть 1: учебник и практикум для вузов / И.Н. Шапкин; под общей редакцией И.Н. Шапкина. – М.: Издательство Юрайт, 2021. – 384 с.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Менеджмент организации: Учебник / Под ред. Афанасьева О.Н., Дубова С.Е. – М.: КноРус, 2018. – 192 c.</w:t>
      </w:r>
    </w:p>
    <w:p w:rsidR="00FA0B62" w:rsidRPr="00635E39" w:rsidRDefault="00FA0B62" w:rsidP="00FA0B6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5E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Менеджмент: организационное поведение: учебник и практикум для среднего профессионального образования / Г.Р. Латфуллин. – М.: Издательство Юрайт, 2021. – 301 с.</w:t>
      </w:r>
    </w:p>
    <w:p w:rsidR="00444864" w:rsidRPr="001E3B53" w:rsidRDefault="00444864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4864" w:rsidRPr="001E3B53" w:rsidRDefault="00444864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4864" w:rsidRPr="001E3B53" w:rsidRDefault="00444864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B62" w:rsidRPr="001E3B53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B62" w:rsidRPr="001E3B53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B62" w:rsidRPr="001E3B53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B62" w:rsidRPr="001E3B53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B62" w:rsidRPr="001E3B53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3B53" w:rsidRPr="001E3B53" w:rsidRDefault="001E3B53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3B53" w:rsidRPr="001E3B53" w:rsidRDefault="001E3B53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3B53" w:rsidRPr="001E3B53" w:rsidRDefault="001E3B53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B62" w:rsidRPr="001E3B53" w:rsidRDefault="00FA0B62" w:rsidP="00FA0B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134C" w:rsidRDefault="00EE134C"/>
    <w:sectPr w:rsidR="00EE134C" w:rsidSect="00444864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3D2" w:rsidRDefault="001D13D2">
      <w:pPr>
        <w:spacing w:after="0" w:line="240" w:lineRule="auto"/>
      </w:pPr>
      <w:r>
        <w:separator/>
      </w:r>
    </w:p>
  </w:endnote>
  <w:endnote w:type="continuationSeparator" w:id="0">
    <w:p w:rsidR="001D13D2" w:rsidRDefault="001D13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3D2" w:rsidRDefault="001D13D2">
      <w:pPr>
        <w:spacing w:after="0" w:line="240" w:lineRule="auto"/>
      </w:pPr>
      <w:r>
        <w:separator/>
      </w:r>
    </w:p>
  </w:footnote>
  <w:footnote w:type="continuationSeparator" w:id="0">
    <w:p w:rsidR="001D13D2" w:rsidRDefault="001D13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775126"/>
      <w:docPartObj>
        <w:docPartGallery w:val="Page Numbers (Top of Page)"/>
        <w:docPartUnique/>
      </w:docPartObj>
    </w:sdtPr>
    <w:sdtEndPr/>
    <w:sdtContent>
      <w:p w:rsidR="00A37AA6" w:rsidRDefault="00A37AA6" w:rsidP="00444864">
        <w:pPr>
          <w:pStyle w:val="a4"/>
          <w:jc w:val="right"/>
        </w:pPr>
        <w:r w:rsidRPr="00AA246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A246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A246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27AE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AA246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C1303"/>
    <w:multiLevelType w:val="multilevel"/>
    <w:tmpl w:val="0A76B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" w15:restartNumberingAfterBreak="0">
    <w:nsid w:val="654F669A"/>
    <w:multiLevelType w:val="multilevel"/>
    <w:tmpl w:val="D1125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 w15:restartNumberingAfterBreak="0">
    <w:nsid w:val="697A3A0E"/>
    <w:multiLevelType w:val="hybridMultilevel"/>
    <w:tmpl w:val="DB945440"/>
    <w:lvl w:ilvl="0" w:tplc="988A7D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96D15"/>
    <w:multiLevelType w:val="hybridMultilevel"/>
    <w:tmpl w:val="1D222170"/>
    <w:lvl w:ilvl="0" w:tplc="E8E4F4C6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ECB"/>
    <w:rsid w:val="00051B37"/>
    <w:rsid w:val="00060F31"/>
    <w:rsid w:val="000C342B"/>
    <w:rsid w:val="001D13D2"/>
    <w:rsid w:val="001E3B53"/>
    <w:rsid w:val="00280A04"/>
    <w:rsid w:val="00322E5C"/>
    <w:rsid w:val="00322F28"/>
    <w:rsid w:val="003252D6"/>
    <w:rsid w:val="0038004A"/>
    <w:rsid w:val="00444864"/>
    <w:rsid w:val="00445827"/>
    <w:rsid w:val="004834F6"/>
    <w:rsid w:val="004A7A63"/>
    <w:rsid w:val="00572ECB"/>
    <w:rsid w:val="005D4167"/>
    <w:rsid w:val="005D7AA2"/>
    <w:rsid w:val="005E6433"/>
    <w:rsid w:val="00630139"/>
    <w:rsid w:val="00635E39"/>
    <w:rsid w:val="0064624C"/>
    <w:rsid w:val="006511C5"/>
    <w:rsid w:val="006919BD"/>
    <w:rsid w:val="006F0CC7"/>
    <w:rsid w:val="00723D3F"/>
    <w:rsid w:val="00796B1C"/>
    <w:rsid w:val="007E650B"/>
    <w:rsid w:val="007F6725"/>
    <w:rsid w:val="00864520"/>
    <w:rsid w:val="008F4D51"/>
    <w:rsid w:val="009967D0"/>
    <w:rsid w:val="009A75DC"/>
    <w:rsid w:val="00A37AA6"/>
    <w:rsid w:val="00B27AEA"/>
    <w:rsid w:val="00B50565"/>
    <w:rsid w:val="00B879AE"/>
    <w:rsid w:val="00C71A09"/>
    <w:rsid w:val="00CB1063"/>
    <w:rsid w:val="00D36B71"/>
    <w:rsid w:val="00DB549E"/>
    <w:rsid w:val="00DD600B"/>
    <w:rsid w:val="00EE134C"/>
    <w:rsid w:val="00EE7655"/>
    <w:rsid w:val="00FA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028107-6E05-461B-B9E4-D7B095D64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EC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ECB"/>
    <w:pPr>
      <w:ind w:left="720"/>
      <w:contextualSpacing/>
    </w:pPr>
  </w:style>
  <w:style w:type="paragraph" w:customStyle="1" w:styleId="Default">
    <w:name w:val="Default"/>
    <w:rsid w:val="00572EC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EE13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E134C"/>
  </w:style>
  <w:style w:type="character" w:styleId="a6">
    <w:name w:val="Hyperlink"/>
    <w:basedOn w:val="a0"/>
    <w:uiPriority w:val="99"/>
    <w:unhideWhenUsed/>
    <w:rsid w:val="00444864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444864"/>
    <w:rPr>
      <w:color w:val="954F72"/>
      <w:u w:val="single"/>
    </w:rPr>
  </w:style>
  <w:style w:type="paragraph" w:customStyle="1" w:styleId="msonormal0">
    <w:name w:val="msonormal"/>
    <w:basedOn w:val="a"/>
    <w:rsid w:val="00444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444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E6F03"/>
      <w:sz w:val="24"/>
      <w:szCs w:val="24"/>
      <w:lang w:eastAsia="ru-RU"/>
    </w:rPr>
  </w:style>
  <w:style w:type="paragraph" w:customStyle="1" w:styleId="xl65">
    <w:name w:val="xl65"/>
    <w:basedOn w:val="a"/>
    <w:rsid w:val="004448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0F3F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4448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0F3F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4448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448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448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5C0303"/>
      <w:sz w:val="24"/>
      <w:szCs w:val="24"/>
      <w:lang w:eastAsia="ru-RU"/>
    </w:rPr>
  </w:style>
  <w:style w:type="paragraph" w:customStyle="1" w:styleId="xl70">
    <w:name w:val="xl70"/>
    <w:basedOn w:val="a"/>
    <w:rsid w:val="004448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5C0303"/>
      <w:sz w:val="24"/>
      <w:szCs w:val="24"/>
      <w:lang w:eastAsia="ru-RU"/>
    </w:rPr>
  </w:style>
  <w:style w:type="table" w:customStyle="1" w:styleId="1">
    <w:name w:val="Сетка таблицы1"/>
    <w:basedOn w:val="a1"/>
    <w:next w:val="a8"/>
    <w:uiPriority w:val="39"/>
    <w:rsid w:val="00444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99"/>
    <w:rsid w:val="00444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ssage-time">
    <w:name w:val="message-time"/>
    <w:basedOn w:val="a0"/>
    <w:rsid w:val="005D7AA2"/>
  </w:style>
  <w:style w:type="paragraph" w:styleId="10">
    <w:name w:val="toc 1"/>
    <w:basedOn w:val="a"/>
    <w:next w:val="a"/>
    <w:autoRedefine/>
    <w:uiPriority w:val="39"/>
    <w:unhideWhenUsed/>
    <w:rsid w:val="005E6433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1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03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37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35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792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66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59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83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29</Pages>
  <Words>8481</Words>
  <Characters>48342</Characters>
  <Application>Microsoft Office Word</Application>
  <DocSecurity>0</DocSecurity>
  <Lines>402</Lines>
  <Paragraphs>113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>ОТЧЕТ</vt:lpstr>
      <vt:lpstr/>
      <vt:lpstr/>
      <vt:lpstr>Введение</vt:lpstr>
      <vt:lpstr>Список использованных источников</vt:lpstr>
    </vt:vector>
  </TitlesOfParts>
  <Company/>
  <LinksUpToDate>false</LinksUpToDate>
  <CharactersWithSpaces>56710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User</cp:lastModifiedBy>
  <cp:revision>20</cp:revision>
  <dcterms:created xsi:type="dcterms:W3CDTF">2024-02-08T10:12:00Z</dcterms:created>
  <dcterms:modified xsi:type="dcterms:W3CDTF">2025-09-13T09:20:00Z</dcterms:modified>
</cp:coreProperties>
</file>