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B26844" w14:textId="1464AC35" w:rsidR="00582F00" w:rsidRDefault="00582F00" w:rsidP="00582F00">
      <w:pPr>
        <w:suppressAutoHyphens/>
        <w:spacing w:before="120" w:after="12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1927E2DE" wp14:editId="798C2B0C">
            <wp:extent cx="6193155" cy="8646692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5652" cy="869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1FE5">
        <w:rPr>
          <w:rFonts w:ascii="Times New Roman" w:hAnsi="Times New Roman"/>
          <w:cap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BBE09A" wp14:editId="25E681AE">
                <wp:simplePos x="0" y="0"/>
                <wp:positionH relativeFrom="column">
                  <wp:posOffset>6044565</wp:posOffset>
                </wp:positionH>
                <wp:positionV relativeFrom="paragraph">
                  <wp:posOffset>-307340</wp:posOffset>
                </wp:positionV>
                <wp:extent cx="82550" cy="177800"/>
                <wp:effectExtent l="0" t="0" r="12700" b="1270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5A79690A" id="Прямоугольник 4" o:spid="_x0000_s1026" style="position:absolute;margin-left:475.95pt;margin-top:-24.2pt;width:6.5pt;height:1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" fillcolor="white [3212]" strokecolor="white [3212]" strokeweight="2pt"/>
            </w:pict>
          </mc:Fallback>
        </mc:AlternateContent>
      </w:r>
    </w:p>
    <w:p w14:paraId="77B501EB" w14:textId="115C5B88" w:rsidR="00BD5BC4" w:rsidRDefault="00BD5BC4" w:rsidP="00D5515E">
      <w:pPr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/>
          <w:caps/>
          <w:sz w:val="24"/>
          <w:szCs w:val="24"/>
          <w:lang w:eastAsia="ru-RU"/>
        </w:rPr>
        <w:br w:type="page"/>
      </w:r>
    </w:p>
    <w:p w14:paraId="620C0454" w14:textId="6BA1512A" w:rsidR="008D122F" w:rsidRDefault="00582F00" w:rsidP="00582F00">
      <w:pPr>
        <w:spacing w:before="120" w:after="12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DEC6D99" wp14:editId="22F9023A">
            <wp:extent cx="6120130" cy="85375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53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62FC">
        <w:rPr>
          <w:rFonts w:ascii="Times New Roman" w:hAnsi="Times New Roman"/>
          <w:caps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1BAFC0" wp14:editId="2C4884F2">
                <wp:simplePos x="0" y="0"/>
                <wp:positionH relativeFrom="column">
                  <wp:posOffset>6057900</wp:posOffset>
                </wp:positionH>
                <wp:positionV relativeFrom="paragraph">
                  <wp:posOffset>-304165</wp:posOffset>
                </wp:positionV>
                <wp:extent cx="82550" cy="177800"/>
                <wp:effectExtent l="0" t="0" r="12700" b="1270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17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73B63C9" id="Прямоугольник 5" o:spid="_x0000_s1026" style="position:absolute;margin-left:477pt;margin-top:-23.95pt;width:6.5pt;height:1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" fillcolor="white [3212]" strokecolor="white [3212]" strokeweight="2pt"/>
            </w:pict>
          </mc:Fallback>
        </mc:AlternateContent>
      </w:r>
    </w:p>
    <w:p w14:paraId="26B39C97" w14:textId="538B08B9" w:rsidR="00582F00" w:rsidRDefault="00582F00" w:rsidP="00582F00">
      <w:pPr>
        <w:spacing w:before="120" w:after="12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7DA8012" w14:textId="77777777" w:rsidR="00582F00" w:rsidRDefault="00582F00" w:rsidP="00582F00">
      <w:pPr>
        <w:spacing w:before="120" w:after="12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590EAC5D" w14:textId="76C2AB00" w:rsidR="00AC266E" w:rsidRDefault="00582F00" w:rsidP="00582F00">
      <w:pPr>
        <w:suppressAutoHyphens/>
        <w:spacing w:after="0" w:line="240" w:lineRule="auto"/>
        <w:ind w:left="780"/>
        <w:jc w:val="center"/>
        <w:rPr>
          <w:rFonts w:ascii="Times New Roman" w:hAnsi="Times New Roman"/>
          <w:b/>
          <w:sz w:val="24"/>
        </w:rPr>
      </w:pPr>
      <w:r>
        <w:rPr>
          <w:noProof/>
        </w:rPr>
        <w:lastRenderedPageBreak/>
        <w:drawing>
          <wp:inline distT="0" distB="0" distL="0" distR="0" wp14:anchorId="6D9C722B" wp14:editId="0C9622D3">
            <wp:extent cx="6120130" cy="8736965"/>
            <wp:effectExtent l="0" t="0" r="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73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1FE5">
        <w:rPr>
          <w:rFonts w:ascii="Times New Roman" w:hAnsi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1CE491" wp14:editId="4005BF2B">
                <wp:simplePos x="0" y="0"/>
                <wp:positionH relativeFrom="column">
                  <wp:posOffset>5974715</wp:posOffset>
                </wp:positionH>
                <wp:positionV relativeFrom="paragraph">
                  <wp:posOffset>-326390</wp:posOffset>
                </wp:positionV>
                <wp:extent cx="133350" cy="2286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3335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2131F637" id="Прямоугольник 3" o:spid="_x0000_s1026" style="position:absolute;margin-left:470.45pt;margin-top:-25.7pt;width:10.5pt;height:18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" fillcolor="white [3212]" strokecolor="white [3212]" strokeweight="2pt"/>
            </w:pict>
          </mc:Fallback>
        </mc:AlternateContent>
      </w:r>
    </w:p>
    <w:p w14:paraId="6940DB7F" w14:textId="77777777" w:rsidR="00582F00" w:rsidRDefault="00582F00" w:rsidP="00AC266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1FFDE7FF" w14:textId="77777777" w:rsidR="00582F00" w:rsidRDefault="00582F00" w:rsidP="00AC266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1AF85702" w14:textId="0917619B" w:rsidR="00AC266E" w:rsidRPr="00F45D43" w:rsidRDefault="00582F00" w:rsidP="00582F00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927976" wp14:editId="20CC1552">
            <wp:extent cx="6120130" cy="7823200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2916"/>
                    <a:stretch/>
                  </pic:blipFill>
                  <pic:spPr bwMode="auto">
                    <a:xfrm>
                      <a:off x="0" y="0"/>
                      <a:ext cx="6120130" cy="782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1FE5">
        <w:rPr>
          <w:rFonts w:ascii="Times New Roman" w:hAnsi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3DD349" wp14:editId="55C19490">
                <wp:simplePos x="0" y="0"/>
                <wp:positionH relativeFrom="column">
                  <wp:posOffset>6044565</wp:posOffset>
                </wp:positionH>
                <wp:positionV relativeFrom="paragraph">
                  <wp:posOffset>-320040</wp:posOffset>
                </wp:positionV>
                <wp:extent cx="82550" cy="203200"/>
                <wp:effectExtent l="0" t="0" r="12700" b="2540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203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01CE3B7E" id="Прямоугольник 2" o:spid="_x0000_s1026" style="position:absolute;margin-left:475.95pt;margin-top:-25.2pt;width:6.5pt;height:1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" fillcolor="white [3212]" strokecolor="white [3212]" strokeweight="2pt"/>
            </w:pict>
          </mc:Fallback>
        </mc:AlternateContent>
      </w:r>
      <w:r w:rsidR="00160577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</w:p>
    <w:p w14:paraId="442EB02F" w14:textId="042EB29C" w:rsidR="00AC266E" w:rsidRDefault="00AC266E" w:rsidP="00AC266E">
      <w:pPr>
        <w:rPr>
          <w:rFonts w:ascii="Times New Roman" w:hAnsi="Times New Roman"/>
          <w:b/>
          <w:sz w:val="24"/>
        </w:rPr>
      </w:pPr>
    </w:p>
    <w:p w14:paraId="3CA21DA7" w14:textId="77777777" w:rsidR="00111FE5" w:rsidRDefault="00111FE5" w:rsidP="00AC266E">
      <w:pPr>
        <w:rPr>
          <w:rFonts w:ascii="Times New Roman" w:hAnsi="Times New Roman"/>
          <w:b/>
          <w:sz w:val="24"/>
        </w:rPr>
        <w:sectPr w:rsidR="00111FE5" w:rsidSect="008D122F">
          <w:headerReference w:type="default" r:id="rId12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7724EB00" w14:textId="4858F468" w:rsidR="00D13EB2" w:rsidRPr="002A03C5" w:rsidRDefault="001662FC" w:rsidP="006C01C3">
      <w:pPr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Times New Roman" w:hAnsi="Times New Roman"/>
          <w:caps/>
          <w:noProof/>
          <w:color w:val="000000"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783122" wp14:editId="7D17B03E">
                <wp:simplePos x="0" y="0"/>
                <wp:positionH relativeFrom="column">
                  <wp:posOffset>6032500</wp:posOffset>
                </wp:positionH>
                <wp:positionV relativeFrom="paragraph">
                  <wp:posOffset>-286385</wp:posOffset>
                </wp:positionV>
                <wp:extent cx="82550" cy="177800"/>
                <wp:effectExtent l="0" t="0" r="12700" b="1270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550" cy="177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190DF35F" id="Прямоугольник 6" o:spid="_x0000_s1026" style="position:absolute;margin-left:475pt;margin-top:-22.55pt;width:6.5pt;height:1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" fillcolor="window" strokecolor="window" strokeweight="2pt"/>
            </w:pict>
          </mc:Fallback>
        </mc:AlternateContent>
      </w:r>
      <w:r w:rsidR="00D13EB2" w:rsidRPr="002A03C5">
        <w:rPr>
          <w:rFonts w:ascii="Arial" w:eastAsia="Times New Roman" w:hAnsi="Arial" w:cs="Arial"/>
          <w:sz w:val="30"/>
          <w:szCs w:val="30"/>
          <w:lang w:eastAsia="ru-RU"/>
        </w:rPr>
        <w:t>Содержание</w:t>
      </w:r>
    </w:p>
    <w:p w14:paraId="5E586964" w14:textId="77777777" w:rsidR="00D13EB2" w:rsidRPr="002A03C5" w:rsidRDefault="00D13EB2" w:rsidP="00D13EB2">
      <w:pPr>
        <w:suppressAutoHyphens/>
        <w:spacing w:after="240" w:line="240" w:lineRule="auto"/>
        <w:ind w:firstLine="709"/>
        <w:contextualSpacing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00E0E" w14:textId="6DC3F9D3" w:rsidR="00D13EB2" w:rsidRPr="002A03C5" w:rsidRDefault="00D13EB2" w:rsidP="00B4683F">
      <w:pPr>
        <w:suppressAutoHyphens/>
        <w:spacing w:before="120" w:after="120" w:line="240" w:lineRule="auto"/>
        <w:rPr>
          <w:rFonts w:ascii="Arial" w:hAnsi="Arial" w:cs="Arial"/>
          <w:sz w:val="30"/>
          <w:szCs w:val="30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Введение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C24F89">
        <w:rPr>
          <w:rFonts w:ascii="Times New Roman" w:eastAsia="Times New Roman" w:hAnsi="Times New Roman"/>
          <w:sz w:val="28"/>
          <w:szCs w:val="28"/>
          <w:lang w:eastAsia="ru-RU"/>
        </w:rPr>
        <w:t>3</w:t>
      </w:r>
    </w:p>
    <w:p w14:paraId="48B7D1B4" w14:textId="7C6B9C28" w:rsidR="00D13EB2" w:rsidRPr="002A03C5" w:rsidRDefault="00D13EB2" w:rsidP="00B4683F">
      <w:pPr>
        <w:suppressAutoHyphens/>
        <w:spacing w:before="120" w:after="12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1 </w:t>
      </w:r>
      <w:bookmarkStart w:id="1" w:name="_Hlk218276673"/>
      <w:r w:rsidR="00805C63">
        <w:rPr>
          <w:rFonts w:ascii="Times New Roman" w:eastAsia="Times New Roman" w:hAnsi="Times New Roman"/>
          <w:sz w:val="28"/>
          <w:szCs w:val="28"/>
          <w:lang w:eastAsia="ru-RU"/>
        </w:rPr>
        <w:t>Анализ организационно-управленческой структуры организации</w:t>
      </w:r>
      <w:bookmarkEnd w:id="1"/>
      <w:r w:rsidR="00805C6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C24F89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14:paraId="4EF4BD15" w14:textId="6A1E7801" w:rsidR="00D13EB2" w:rsidRPr="002A03C5" w:rsidRDefault="00D13EB2" w:rsidP="00B4683F">
      <w:pPr>
        <w:suppressAutoHyphens/>
        <w:spacing w:before="120" w:after="12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1.1 </w:t>
      </w:r>
      <w:bookmarkStart w:id="2" w:name="_Hlk218276705"/>
      <w:r w:rsidR="00805C63">
        <w:rPr>
          <w:rFonts w:ascii="Times New Roman" w:eastAsia="Times New Roman" w:hAnsi="Times New Roman"/>
          <w:sz w:val="28"/>
          <w:szCs w:val="28"/>
          <w:lang w:eastAsia="ru-RU"/>
        </w:rPr>
        <w:t xml:space="preserve">Общая характеристика </w:t>
      </w:r>
      <w:bookmarkStart w:id="3" w:name="_Hlk219400592"/>
      <w:r w:rsidR="00805C63">
        <w:rPr>
          <w:rFonts w:ascii="Times New Roman" w:eastAsia="Times New Roman" w:hAnsi="Times New Roman"/>
          <w:sz w:val="28"/>
          <w:szCs w:val="28"/>
          <w:lang w:eastAsia="ru-RU"/>
        </w:rPr>
        <w:t xml:space="preserve">АНО «Центр содействия </w:t>
      </w:r>
      <w:bookmarkEnd w:id="2"/>
      <w:proofErr w:type="gramStart"/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>молодежи»</w:t>
      </w:r>
      <w:bookmarkEnd w:id="3"/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2E18B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End"/>
      <w:r w:rsidR="002E18BF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805C63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5D03A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  <w:r w:rsidR="00C24F89">
        <w:rPr>
          <w:rFonts w:ascii="Times New Roman" w:eastAsia="Times New Roman" w:hAnsi="Times New Roman"/>
          <w:sz w:val="28"/>
          <w:szCs w:val="28"/>
          <w:lang w:eastAsia="ru-RU"/>
        </w:rPr>
        <w:t>4</w:t>
      </w:r>
    </w:p>
    <w:p w14:paraId="4964243B" w14:textId="7988AE97" w:rsidR="002E18BF" w:rsidRPr="002A03C5" w:rsidRDefault="00D13EB2" w:rsidP="00B4683F">
      <w:pPr>
        <w:suppressAutoHyphens/>
        <w:spacing w:before="120" w:after="12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1.2 </w:t>
      </w:r>
      <w:bookmarkStart w:id="4" w:name="_Hlk218276757"/>
      <w:r w:rsidR="00805C63">
        <w:rPr>
          <w:rFonts w:ascii="Times New Roman" w:eastAsia="Times New Roman" w:hAnsi="Times New Roman" w:hint="eastAsia"/>
          <w:sz w:val="28"/>
          <w:szCs w:val="28"/>
          <w:lang w:eastAsia="ru-RU"/>
        </w:rPr>
        <w:t>А</w:t>
      </w:r>
      <w:r w:rsidR="00805C63">
        <w:rPr>
          <w:rFonts w:ascii="Times New Roman" w:eastAsia="Times New Roman" w:hAnsi="Times New Roman"/>
          <w:sz w:val="28"/>
          <w:szCs w:val="28"/>
          <w:lang w:eastAsia="ru-RU"/>
        </w:rPr>
        <w:t>нализ организационной структуры</w:t>
      </w:r>
      <w:bookmarkEnd w:id="4"/>
      <w:r w:rsid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организации 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</w:t>
      </w:r>
      <w:r w:rsidR="00805C6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9D70B8">
        <w:rPr>
          <w:rFonts w:ascii="Times New Roman" w:eastAsia="Times New Roman" w:hAnsi="Times New Roman"/>
          <w:sz w:val="28"/>
          <w:szCs w:val="28"/>
          <w:lang w:eastAsia="ru-RU"/>
        </w:rPr>
        <w:t>6</w:t>
      </w:r>
    </w:p>
    <w:p w14:paraId="031A7702" w14:textId="26F4D18A" w:rsidR="00D13EB2" w:rsidRPr="002A03C5" w:rsidRDefault="00D13EB2" w:rsidP="00B4683F">
      <w:pPr>
        <w:suppressAutoHyphens/>
        <w:spacing w:before="120" w:after="12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2A03C5">
        <w:rPr>
          <w:rFonts w:cs="Calibri" w:hint="eastAsia"/>
          <w:lang w:eastAsia="ru-RU"/>
        </w:rPr>
        <w:t xml:space="preserve"> </w:t>
      </w:r>
      <w:bookmarkStart w:id="5" w:name="_Hlk202563027"/>
      <w:r w:rsidR="00730ED5">
        <w:rPr>
          <w:rFonts w:ascii="Times New Roman" w:eastAsia="Times New Roman" w:hAnsi="Times New Roman" w:hint="eastAsia"/>
          <w:sz w:val="28"/>
          <w:szCs w:val="28"/>
          <w:lang w:eastAsia="ru-RU"/>
        </w:rPr>
        <w:t>А</w:t>
      </w:r>
      <w:r w:rsidR="00730ED5">
        <w:rPr>
          <w:rFonts w:ascii="Times New Roman" w:eastAsia="Times New Roman" w:hAnsi="Times New Roman"/>
          <w:sz w:val="28"/>
          <w:szCs w:val="28"/>
          <w:lang w:eastAsia="ru-RU"/>
        </w:rPr>
        <w:t xml:space="preserve">нализ </w:t>
      </w:r>
      <w:bookmarkEnd w:id="5"/>
      <w:r w:rsidR="005D03AB">
        <w:rPr>
          <w:rFonts w:ascii="Times New Roman" w:eastAsia="Times New Roman" w:hAnsi="Times New Roman"/>
          <w:sz w:val="28"/>
          <w:szCs w:val="28"/>
          <w:lang w:eastAsia="ru-RU"/>
        </w:rPr>
        <w:t>деятельности организации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</w:t>
      </w:r>
      <w:r w:rsidR="00730ED5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</w:t>
      </w:r>
      <w:r w:rsidR="00730ED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="00730ED5"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  8</w:t>
      </w:r>
    </w:p>
    <w:p w14:paraId="29543582" w14:textId="7A45FA59" w:rsidR="00D13EB2" w:rsidRPr="002A03C5" w:rsidRDefault="00D13EB2" w:rsidP="00890B69">
      <w:pPr>
        <w:suppressAutoHyphens/>
        <w:spacing w:before="120" w:after="120" w:line="240" w:lineRule="auto"/>
        <w:ind w:left="1134" w:hanging="425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2.1 </w:t>
      </w:r>
      <w:r w:rsidR="005D03AB" w:rsidRP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Основные направления </w:t>
      </w:r>
      <w:r w:rsidR="00890B69" w:rsidRPr="00890B69">
        <w:rPr>
          <w:rFonts w:ascii="Times New Roman" w:eastAsia="Times New Roman" w:hAnsi="Times New Roman"/>
          <w:sz w:val="28"/>
          <w:szCs w:val="28"/>
          <w:lang w:eastAsia="ru-RU"/>
        </w:rPr>
        <w:t>деятельности АНО «Центр содействия молодежи»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  8</w:t>
      </w:r>
    </w:p>
    <w:p w14:paraId="37B9AC81" w14:textId="7928DE5A" w:rsidR="00D13EB2" w:rsidRDefault="00D13EB2" w:rsidP="00890B69">
      <w:pPr>
        <w:suppressAutoHyphens/>
        <w:spacing w:before="120" w:after="120" w:line="240" w:lineRule="auto"/>
        <w:ind w:left="1134" w:hanging="425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2.2 </w:t>
      </w:r>
      <w:r w:rsidR="00890B69" w:rsidRPr="00890B69">
        <w:rPr>
          <w:rFonts w:ascii="Times New Roman" w:eastAsia="Times New Roman" w:hAnsi="Times New Roman"/>
          <w:sz w:val="28"/>
          <w:szCs w:val="28"/>
          <w:lang w:eastAsia="ru-RU"/>
        </w:rPr>
        <w:t>Анализ ключевых программ и проектов, реализуемых в АНО</w:t>
      </w:r>
      <w:r w:rsid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proofErr w:type="gramStart"/>
      <w:r w:rsid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890B69" w:rsidRP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proofErr w:type="gramEnd"/>
      <w:r w:rsidR="00890B69" w:rsidRPr="00890B69">
        <w:rPr>
          <w:rFonts w:ascii="Times New Roman" w:eastAsia="Times New Roman" w:hAnsi="Times New Roman"/>
          <w:sz w:val="28"/>
          <w:szCs w:val="28"/>
          <w:lang w:eastAsia="ru-RU"/>
        </w:rPr>
        <w:t>Центр содействия молодежи»</w:t>
      </w:r>
      <w:r w:rsidR="005D03AB"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</w:t>
      </w:r>
      <w:r w:rsidR="00890B6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</w:t>
      </w:r>
      <w:r w:rsidR="005D03AB"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    </w:t>
      </w:r>
      <w:r w:rsidR="00725DD1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9</w:t>
      </w:r>
      <w:r w:rsidR="00725DD1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</w:t>
      </w:r>
    </w:p>
    <w:p w14:paraId="4C9AF1AA" w14:textId="5D1A0549" w:rsidR="005D03AB" w:rsidRPr="002A03C5" w:rsidRDefault="005D03AB" w:rsidP="00B4683F">
      <w:pPr>
        <w:suppressAutoHyphens/>
        <w:spacing w:before="120" w:after="12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Оценка результатов реализации стратегий, программ и проектов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11</w:t>
      </w:r>
    </w:p>
    <w:p w14:paraId="6F35E491" w14:textId="700D2C7A" w:rsidR="005D03AB" w:rsidRPr="002A03C5" w:rsidRDefault="005D03AB" w:rsidP="00B4683F">
      <w:pPr>
        <w:suppressAutoHyphens/>
        <w:spacing w:before="120" w:after="120" w:line="240" w:lineRule="auto"/>
        <w:ind w:left="1134" w:hanging="425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.1 </w:t>
      </w:r>
      <w:r w:rsidR="002A086E" w:rsidRP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Стратегические программы, проекты и ключевые направления деятельности организации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B4683F" w:rsidRPr="00B4683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11</w:t>
      </w:r>
    </w:p>
    <w:p w14:paraId="018E7867" w14:textId="3A042479" w:rsidR="005D03AB" w:rsidRDefault="005D03AB" w:rsidP="00B4683F">
      <w:pPr>
        <w:suppressAutoHyphens/>
        <w:spacing w:before="120" w:after="12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.2 </w:t>
      </w:r>
      <w:r w:rsidR="002A086E" w:rsidRPr="002A086E">
        <w:rPr>
          <w:rFonts w:ascii="Times New Roman" w:eastAsia="Times New Roman" w:hAnsi="Times New Roman"/>
          <w:sz w:val="28"/>
          <w:szCs w:val="28"/>
          <w:lang w:eastAsia="ru-RU"/>
        </w:rPr>
        <w:t>Реализация проектов и организационные механизмы деятельности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>12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</w:p>
    <w:p w14:paraId="318B6B2A" w14:textId="045AEF9E" w:rsidR="005D03AB" w:rsidRPr="002A03C5" w:rsidRDefault="005D03AB" w:rsidP="00B4683F">
      <w:pPr>
        <w:suppressAutoHyphens/>
        <w:spacing w:before="120" w:after="12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3.3 </w:t>
      </w:r>
      <w:r w:rsidR="002A086E" w:rsidRPr="002A086E">
        <w:rPr>
          <w:rFonts w:ascii="Times New Roman" w:eastAsia="Times New Roman" w:hAnsi="Times New Roman"/>
          <w:sz w:val="28"/>
          <w:szCs w:val="28"/>
          <w:lang w:eastAsia="ru-RU"/>
        </w:rPr>
        <w:t>Статистические данные подтверждающие результаты деятельности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13</w:t>
      </w:r>
    </w:p>
    <w:p w14:paraId="691B9C9D" w14:textId="3A44C3A7" w:rsidR="00D13EB2" w:rsidRPr="002A03C5" w:rsidRDefault="00D13EB2" w:rsidP="00B4683F">
      <w:pPr>
        <w:suppressAutoHyphens/>
        <w:spacing w:before="120" w:after="12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Заключение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>9</w:t>
      </w:r>
    </w:p>
    <w:p w14:paraId="63542560" w14:textId="4B2D4E52" w:rsidR="00D13EB2" w:rsidRPr="002A03C5" w:rsidRDefault="00D13EB2" w:rsidP="00B4683F">
      <w:pPr>
        <w:suppressAutoHyphens/>
        <w:spacing w:before="120" w:after="12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 Список использ</w:t>
      </w:r>
      <w:r w:rsidR="002E18BF">
        <w:rPr>
          <w:rFonts w:ascii="Times New Roman" w:eastAsia="Times New Roman" w:hAnsi="Times New Roman"/>
          <w:sz w:val="28"/>
          <w:szCs w:val="28"/>
          <w:lang w:eastAsia="ru-RU"/>
        </w:rPr>
        <w:t>ованных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 xml:space="preserve"> источников</w:t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2A03C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</w:t>
      </w:r>
      <w:r w:rsidR="002A086E">
        <w:rPr>
          <w:rFonts w:ascii="Times New Roman" w:eastAsia="Times New Roman" w:hAnsi="Times New Roman"/>
          <w:sz w:val="28"/>
          <w:szCs w:val="28"/>
          <w:lang w:eastAsia="ru-RU"/>
        </w:rPr>
        <w:t xml:space="preserve">  20</w:t>
      </w:r>
    </w:p>
    <w:p w14:paraId="37FD06F1" w14:textId="0A1D94CF" w:rsidR="00D13EB2" w:rsidRDefault="00D13EB2" w:rsidP="00B4683F">
      <w:pPr>
        <w:spacing w:before="120" w:after="120" w:line="240" w:lineRule="auto"/>
        <w:rPr>
          <w:rFonts w:ascii="Times New Roman" w:hAnsi="Times New Roman"/>
          <w:b/>
          <w:sz w:val="24"/>
        </w:rPr>
      </w:pPr>
    </w:p>
    <w:p w14:paraId="2BE26E37" w14:textId="28AB037B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43B154CF" w14:textId="050F5BD9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394354B8" w14:textId="6715FC38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5179E754" w14:textId="4CAC6C70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0DC8E63F" w14:textId="6F35C564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7CE28A9B" w14:textId="19EC5120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19F0F2FF" w14:textId="4BA6E738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5D012D3A" w14:textId="1130FAC4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1F10EBE0" w14:textId="5998C20B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5458F69D" w14:textId="3830FA6F" w:rsidR="002D5CC3" w:rsidRDefault="002D5CC3" w:rsidP="00AC266E">
      <w:pPr>
        <w:rPr>
          <w:rFonts w:ascii="Times New Roman" w:hAnsi="Times New Roman"/>
          <w:b/>
          <w:sz w:val="24"/>
        </w:rPr>
      </w:pPr>
    </w:p>
    <w:p w14:paraId="4A0452A9" w14:textId="77777777" w:rsidR="009D70B8" w:rsidRDefault="009D70B8" w:rsidP="00AC266E">
      <w:pPr>
        <w:rPr>
          <w:rFonts w:ascii="Times New Roman" w:hAnsi="Times New Roman"/>
          <w:b/>
          <w:sz w:val="24"/>
        </w:rPr>
      </w:pPr>
    </w:p>
    <w:p w14:paraId="0ABB1104" w14:textId="44702C2C" w:rsidR="00B4683F" w:rsidRDefault="00B4683F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460A8F0C" w14:textId="77777777" w:rsidR="002E18BF" w:rsidRPr="002E18BF" w:rsidRDefault="002E18BF" w:rsidP="002E18BF">
      <w:pPr>
        <w:suppressAutoHyphens/>
        <w:spacing w:after="240" w:line="240" w:lineRule="auto"/>
        <w:ind w:firstLine="709"/>
        <w:jc w:val="center"/>
        <w:outlineLvl w:val="0"/>
        <w:rPr>
          <w:rFonts w:ascii="Arial" w:eastAsia="Times New Roman" w:hAnsi="Arial" w:cs="Arial"/>
          <w:sz w:val="30"/>
          <w:szCs w:val="30"/>
        </w:rPr>
      </w:pPr>
      <w:bookmarkStart w:id="6" w:name="_Toc116333137"/>
      <w:r w:rsidRPr="002E18BF">
        <w:rPr>
          <w:rFonts w:ascii="Arial" w:eastAsia="Times New Roman" w:hAnsi="Arial" w:cs="Arial"/>
          <w:sz w:val="30"/>
          <w:szCs w:val="30"/>
        </w:rPr>
        <w:lastRenderedPageBreak/>
        <w:t>Введение</w:t>
      </w:r>
      <w:bookmarkEnd w:id="6"/>
    </w:p>
    <w:p w14:paraId="1E1EA796" w14:textId="40B8CC3E" w:rsidR="002E18BF" w:rsidRDefault="002E18BF" w:rsidP="002E18BF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 w:rsidRPr="002E18BF">
        <w:rPr>
          <w:rFonts w:ascii="Times New Roman" w:eastAsia="Times New Roman" w:hAnsi="Times New Roman" w:hint="eastAsia"/>
          <w:sz w:val="28"/>
          <w:lang w:eastAsia="ru-RU"/>
        </w:rPr>
        <w:t>Целью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 прохождения </w:t>
      </w:r>
      <w:r w:rsidR="00495E20">
        <w:rPr>
          <w:rFonts w:ascii="Times New Roman" w:eastAsia="Times New Roman" w:hAnsi="Times New Roman"/>
          <w:sz w:val="28"/>
          <w:lang w:eastAsia="ru-RU"/>
        </w:rPr>
        <w:t xml:space="preserve">производственной </w:t>
      </w:r>
      <w:r w:rsidR="005D03AB">
        <w:rPr>
          <w:rFonts w:ascii="Times New Roman" w:eastAsia="Times New Roman" w:hAnsi="Times New Roman"/>
          <w:sz w:val="28"/>
          <w:lang w:eastAsia="ru-RU"/>
        </w:rPr>
        <w:t>проектно</w:t>
      </w:r>
      <w:r w:rsidR="00495E20">
        <w:rPr>
          <w:rFonts w:ascii="Times New Roman" w:eastAsia="Times New Roman" w:hAnsi="Times New Roman"/>
          <w:sz w:val="28"/>
          <w:lang w:eastAsia="ru-RU"/>
        </w:rPr>
        <w:t>-</w:t>
      </w:r>
      <w:r w:rsidR="005D03AB">
        <w:rPr>
          <w:rFonts w:ascii="Times New Roman" w:eastAsia="Times New Roman" w:hAnsi="Times New Roman"/>
          <w:sz w:val="28"/>
          <w:lang w:eastAsia="ru-RU"/>
        </w:rPr>
        <w:t>технологическо</w:t>
      </w:r>
      <w:r>
        <w:rPr>
          <w:rFonts w:ascii="Times New Roman" w:eastAsia="Times New Roman" w:hAnsi="Times New Roman"/>
          <w:sz w:val="28"/>
          <w:lang w:eastAsia="ru-RU"/>
        </w:rPr>
        <w:t>й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 практики является изучение </w:t>
      </w:r>
      <w:r w:rsidR="00650ABD">
        <w:rPr>
          <w:rFonts w:ascii="Times New Roman" w:eastAsia="Times New Roman" w:hAnsi="Times New Roman"/>
          <w:sz w:val="28"/>
          <w:lang w:eastAsia="ru-RU"/>
        </w:rPr>
        <w:t>деятельнос</w:t>
      </w:r>
      <w:r w:rsidR="00B13AB5">
        <w:rPr>
          <w:rFonts w:ascii="Times New Roman" w:eastAsia="Times New Roman" w:hAnsi="Times New Roman"/>
          <w:sz w:val="28"/>
          <w:lang w:eastAsia="ru-RU"/>
        </w:rPr>
        <w:t>ти</w:t>
      </w:r>
      <w:r w:rsidR="005D03AB">
        <w:rPr>
          <w:rFonts w:ascii="Times New Roman" w:eastAsia="Times New Roman" w:hAnsi="Times New Roman"/>
          <w:sz w:val="28"/>
          <w:lang w:eastAsia="ru-RU"/>
        </w:rPr>
        <w:t xml:space="preserve"> Автономной некоммерческой организации «Центр содействия развитию молодежи Приморского края </w:t>
      </w:r>
      <w:r w:rsidR="00074E9A">
        <w:rPr>
          <w:rFonts w:ascii="Times New Roman" w:hAnsi="Times New Roman"/>
          <w:sz w:val="28"/>
          <w:szCs w:val="28"/>
        </w:rPr>
        <w:t xml:space="preserve"> </w:t>
      </w:r>
      <w:r w:rsidR="00074E9A" w:rsidRPr="009F11AB">
        <w:rPr>
          <w:rFonts w:ascii="Times New Roman" w:hAnsi="Times New Roman"/>
          <w:sz w:val="28"/>
          <w:szCs w:val="28"/>
        </w:rPr>
        <w:t xml:space="preserve">(далее </w:t>
      </w:r>
      <w:r w:rsidR="00074E9A">
        <w:rPr>
          <w:rFonts w:ascii="Times New Roman" w:hAnsi="Times New Roman"/>
          <w:sz w:val="28"/>
          <w:szCs w:val="28"/>
        </w:rPr>
        <w:t>–</w:t>
      </w:r>
      <w:r w:rsidR="00074E9A" w:rsidRPr="009F11AB">
        <w:rPr>
          <w:rFonts w:ascii="Times New Roman" w:hAnsi="Times New Roman"/>
          <w:sz w:val="28"/>
          <w:szCs w:val="28"/>
        </w:rPr>
        <w:t xml:space="preserve"> </w:t>
      </w:r>
      <w:r w:rsidR="005D03AB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="00074E9A" w:rsidRPr="009F11AB">
        <w:rPr>
          <w:rFonts w:ascii="Times New Roman" w:hAnsi="Times New Roman"/>
          <w:sz w:val="28"/>
          <w:szCs w:val="28"/>
        </w:rPr>
        <w:t>)</w:t>
      </w:r>
      <w:r w:rsidR="00074E9A">
        <w:rPr>
          <w:rFonts w:ascii="Times New Roman" w:hAnsi="Times New Roman"/>
          <w:sz w:val="28"/>
          <w:szCs w:val="28"/>
        </w:rPr>
        <w:t xml:space="preserve"> </w:t>
      </w:r>
      <w:r w:rsidR="00650ABD">
        <w:rPr>
          <w:rFonts w:ascii="Times New Roman" w:eastAsia="Times New Roman" w:hAnsi="Times New Roman"/>
          <w:sz w:val="28"/>
          <w:lang w:eastAsia="ru-RU"/>
        </w:rPr>
        <w:t xml:space="preserve"> как органа государственной власти, приобретение </w:t>
      </w:r>
      <w:r w:rsidR="00650ABD" w:rsidRPr="002E18BF">
        <w:rPr>
          <w:rFonts w:ascii="Times New Roman" w:eastAsia="Times New Roman" w:hAnsi="Times New Roman"/>
          <w:sz w:val="28"/>
          <w:lang w:eastAsia="ru-RU"/>
        </w:rPr>
        <w:t>практических</w:t>
      </w:r>
      <w:r w:rsidR="00650ABD">
        <w:rPr>
          <w:rFonts w:ascii="Times New Roman" w:eastAsia="Times New Roman" w:hAnsi="Times New Roman"/>
          <w:sz w:val="28"/>
          <w:lang w:eastAsia="ru-RU"/>
        </w:rPr>
        <w:t xml:space="preserve"> навыков 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в </w:t>
      </w:r>
      <w:r w:rsidR="00650ABD">
        <w:rPr>
          <w:rFonts w:ascii="Times New Roman" w:eastAsia="Times New Roman" w:hAnsi="Times New Roman"/>
          <w:sz w:val="28"/>
          <w:lang w:eastAsia="ru-RU"/>
        </w:rPr>
        <w:t>сфере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 государственного </w:t>
      </w:r>
      <w:r w:rsidR="00650ABD">
        <w:rPr>
          <w:rFonts w:ascii="Times New Roman" w:eastAsia="Times New Roman" w:hAnsi="Times New Roman"/>
          <w:sz w:val="28"/>
          <w:lang w:eastAsia="ru-RU"/>
        </w:rPr>
        <w:t>управления, кадастрового учета и регистрации прав</w:t>
      </w:r>
      <w:r w:rsidRPr="002E18BF">
        <w:rPr>
          <w:rFonts w:ascii="Times New Roman" w:eastAsia="Times New Roman" w:hAnsi="Times New Roman"/>
          <w:sz w:val="28"/>
          <w:lang w:eastAsia="ru-RU"/>
        </w:rPr>
        <w:t>.</w:t>
      </w:r>
    </w:p>
    <w:p w14:paraId="2CA034DB" w14:textId="77777777" w:rsidR="00A648A2" w:rsidRPr="00A648A2" w:rsidRDefault="00A648A2" w:rsidP="00A648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Для достижения поставленной цели необходимо решить следующие </w:t>
      </w:r>
      <w:r w:rsidRPr="00A648A2">
        <w:rPr>
          <w:rFonts w:ascii="Times New Roman" w:eastAsia="Times New Roman" w:hAnsi="Times New Roman"/>
          <w:color w:val="000000"/>
          <w:sz w:val="28"/>
          <w:szCs w:val="28"/>
        </w:rPr>
        <w:br/>
        <w:t xml:space="preserve">задачи: </w:t>
      </w:r>
    </w:p>
    <w:p w14:paraId="191890AD" w14:textId="6D751952" w:rsidR="00A648A2" w:rsidRPr="00A648A2" w:rsidRDefault="002764E5" w:rsidP="00A648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 w:rsidR="00A648A2"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проанализировать организационно-управленческую структуру </w:t>
      </w:r>
      <w:r w:rsidR="00054F17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="00A648A2"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; </w:t>
      </w:r>
    </w:p>
    <w:p w14:paraId="5E72EB87" w14:textId="32FA0CFB" w:rsidR="00A648A2" w:rsidRPr="00A648A2" w:rsidRDefault="00A648A2" w:rsidP="00A648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r w:rsidR="00054F17">
        <w:rPr>
          <w:rFonts w:ascii="Times New Roman" w:eastAsia="Times New Roman" w:hAnsi="Times New Roman"/>
          <w:sz w:val="28"/>
          <w:lang w:eastAsia="ru-RU"/>
        </w:rPr>
        <w:t xml:space="preserve">проанализировать основные направления стратегий, программ, проектов, реализуемые в </w:t>
      </w:r>
      <w:r w:rsidR="00054F17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; </w:t>
      </w:r>
    </w:p>
    <w:p w14:paraId="51944ED2" w14:textId="55E04085" w:rsidR="002C4615" w:rsidRDefault="00A648A2" w:rsidP="00A648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bookmarkStart w:id="7" w:name="_Hlk202387878"/>
      <w:r w:rsidRPr="00A648A2">
        <w:rPr>
          <w:rFonts w:ascii="Times New Roman" w:eastAsia="Times New Roman" w:hAnsi="Times New Roman"/>
          <w:color w:val="000000"/>
          <w:sz w:val="28"/>
          <w:szCs w:val="28"/>
        </w:rPr>
        <w:t xml:space="preserve">- </w:t>
      </w:r>
      <w:bookmarkEnd w:id="7"/>
      <w:r w:rsidR="00054F17">
        <w:rPr>
          <w:rFonts w:ascii="Times New Roman" w:eastAsia="Times New Roman" w:hAnsi="Times New Roman" w:hint="eastAsia"/>
          <w:sz w:val="28"/>
          <w:lang w:eastAsia="ru-RU"/>
        </w:rPr>
        <w:t>п</w:t>
      </w:r>
      <w:r w:rsidR="00054F17">
        <w:rPr>
          <w:rFonts w:ascii="Times New Roman" w:eastAsia="Times New Roman" w:hAnsi="Times New Roman"/>
          <w:sz w:val="28"/>
          <w:lang w:eastAsia="ru-RU"/>
        </w:rPr>
        <w:t xml:space="preserve">роанализировать результаты реализации стратегий, программ, проектов реализуемые в </w:t>
      </w:r>
      <w:r w:rsidR="00054F17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="00471F94">
        <w:rPr>
          <w:rFonts w:ascii="Times New Roman" w:eastAsia="Times New Roman" w:hAnsi="Times New Roman"/>
          <w:sz w:val="28"/>
          <w:lang w:eastAsia="ru-RU"/>
        </w:rPr>
        <w:t>;</w:t>
      </w:r>
    </w:p>
    <w:p w14:paraId="424196B7" w14:textId="5E989668" w:rsidR="002E18BF" w:rsidRPr="002E18BF" w:rsidRDefault="002E18BF" w:rsidP="002E18BF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 w:rsidRPr="002E18BF">
        <w:rPr>
          <w:rFonts w:ascii="Times New Roman" w:eastAsia="Times New Roman" w:hAnsi="Times New Roman"/>
          <w:sz w:val="28"/>
          <w:lang w:eastAsia="ru-RU"/>
        </w:rPr>
        <w:t xml:space="preserve">В качестве объекта практики выступает </w:t>
      </w:r>
      <w:r w:rsidR="005D03AB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2E18BF">
        <w:rPr>
          <w:rFonts w:ascii="Times New Roman" w:eastAsia="Times New Roman" w:hAnsi="Times New Roman"/>
          <w:sz w:val="28"/>
          <w:lang w:eastAsia="ru-RU"/>
        </w:rPr>
        <w:t xml:space="preserve">. Предметом практики является анализ деятельности </w:t>
      </w:r>
      <w:r w:rsidR="00054F17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2E18BF">
        <w:rPr>
          <w:rFonts w:ascii="Times New Roman" w:eastAsia="Times New Roman" w:hAnsi="Times New Roman"/>
          <w:sz w:val="28"/>
          <w:lang w:eastAsia="ru-RU"/>
        </w:rPr>
        <w:t>.</w:t>
      </w:r>
    </w:p>
    <w:p w14:paraId="693FCEE2" w14:textId="77777777" w:rsidR="002E18BF" w:rsidRPr="002E18BF" w:rsidRDefault="002E18BF" w:rsidP="002E18BF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 w:rsidRPr="002E18BF">
        <w:rPr>
          <w:rFonts w:ascii="Times New Roman" w:eastAsia="Times New Roman" w:hAnsi="Times New Roman"/>
          <w:sz w:val="28"/>
          <w:lang w:eastAsia="ru-RU"/>
        </w:rPr>
        <w:t>В качестве методов использовались общепринятые методы наблюдения, сбора информации, анализа, сравнения, группировки.</w:t>
      </w:r>
    </w:p>
    <w:p w14:paraId="4FF09D3A" w14:textId="77777777" w:rsidR="002E18BF" w:rsidRPr="002E18BF" w:rsidRDefault="002E18BF" w:rsidP="002E18BF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lang w:eastAsia="ru-RU"/>
        </w:rPr>
      </w:pPr>
      <w:r w:rsidRPr="002E18BF">
        <w:rPr>
          <w:rFonts w:ascii="Times New Roman" w:eastAsia="Times New Roman" w:hAnsi="Times New Roman"/>
          <w:sz w:val="28"/>
          <w:lang w:eastAsia="ru-RU"/>
        </w:rPr>
        <w:t>При написании работы в качестве информационной базы послужили должностные инструкции, положения, отчеты о результатах деятельности.</w:t>
      </w:r>
    </w:p>
    <w:p w14:paraId="1D89EA5B" w14:textId="190937EF" w:rsidR="002E18BF" w:rsidRDefault="002E18BF" w:rsidP="00AC266E">
      <w:pPr>
        <w:rPr>
          <w:rFonts w:ascii="Times New Roman" w:hAnsi="Times New Roman"/>
          <w:b/>
          <w:sz w:val="24"/>
        </w:rPr>
      </w:pPr>
    </w:p>
    <w:p w14:paraId="11B38CA5" w14:textId="30273EA1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6C9A722A" w14:textId="7C1AA0A0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24912592" w14:textId="6F5B06DC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1223284D" w14:textId="69CDC78B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61F6C6AF" w14:textId="73F9BDF9" w:rsidR="00495E20" w:rsidRDefault="00495E20" w:rsidP="00AC266E">
      <w:pPr>
        <w:rPr>
          <w:rFonts w:ascii="Times New Roman" w:hAnsi="Times New Roman"/>
          <w:b/>
          <w:sz w:val="24"/>
        </w:rPr>
      </w:pPr>
    </w:p>
    <w:p w14:paraId="4EF9EA99" w14:textId="77777777" w:rsidR="002D5CC3" w:rsidRDefault="002D5CC3" w:rsidP="00AC266E">
      <w:pPr>
        <w:rPr>
          <w:rFonts w:ascii="Times New Roman" w:hAnsi="Times New Roman"/>
          <w:b/>
          <w:sz w:val="24"/>
        </w:rPr>
      </w:pPr>
    </w:p>
    <w:p w14:paraId="4B77E3C4" w14:textId="1724DE23" w:rsidR="00495E20" w:rsidRPr="00495E20" w:rsidRDefault="00495E20" w:rsidP="00B4683F">
      <w:pPr>
        <w:suppressAutoHyphens/>
        <w:spacing w:before="120" w:after="120" w:line="240" w:lineRule="auto"/>
        <w:ind w:left="993" w:hanging="284"/>
        <w:outlineLvl w:val="0"/>
        <w:rPr>
          <w:rFonts w:ascii="Arial" w:eastAsia="Times New Roman" w:hAnsi="Arial" w:cs="Arial"/>
          <w:sz w:val="30"/>
          <w:szCs w:val="30"/>
        </w:rPr>
      </w:pPr>
      <w:bookmarkStart w:id="8" w:name="_Toc116333138"/>
      <w:bookmarkStart w:id="9" w:name="_Hlk140005544"/>
      <w:r w:rsidRPr="00495E20">
        <w:rPr>
          <w:rFonts w:ascii="Arial" w:eastAsia="Times New Roman" w:hAnsi="Arial" w:cs="Arial"/>
          <w:sz w:val="30"/>
          <w:szCs w:val="30"/>
        </w:rPr>
        <w:lastRenderedPageBreak/>
        <w:t>1</w:t>
      </w:r>
      <w:r w:rsidR="002D5CC3">
        <w:rPr>
          <w:rFonts w:ascii="Arial" w:eastAsia="Times New Roman" w:hAnsi="Arial" w:cs="Arial"/>
          <w:sz w:val="30"/>
          <w:szCs w:val="30"/>
        </w:rPr>
        <w:t xml:space="preserve"> </w:t>
      </w:r>
      <w:r w:rsidR="002D5CC3" w:rsidRPr="002D5CC3">
        <w:rPr>
          <w:rFonts w:ascii="Arial" w:eastAsia="Times New Roman" w:hAnsi="Arial" w:cs="Arial"/>
          <w:sz w:val="30"/>
          <w:szCs w:val="30"/>
        </w:rPr>
        <w:t>Анализ организационно-управленческой структуры организации</w:t>
      </w:r>
      <w:bookmarkEnd w:id="8"/>
    </w:p>
    <w:p w14:paraId="4ACCA68A" w14:textId="052B6BDE" w:rsidR="00471F94" w:rsidRPr="002764E5" w:rsidRDefault="00495E20" w:rsidP="00B4683F">
      <w:pPr>
        <w:suppressAutoHyphens/>
        <w:spacing w:before="120" w:after="120" w:line="240" w:lineRule="auto"/>
        <w:ind w:left="993" w:hanging="284"/>
        <w:outlineLvl w:val="0"/>
        <w:rPr>
          <w:rFonts w:ascii="Arial" w:eastAsia="Times New Roman" w:hAnsi="Arial" w:cs="Arial"/>
          <w:sz w:val="28"/>
          <w:szCs w:val="28"/>
        </w:rPr>
      </w:pPr>
      <w:bookmarkStart w:id="10" w:name="_Hlk202562958"/>
      <w:bookmarkEnd w:id="9"/>
      <w:r w:rsidRPr="002764E5">
        <w:rPr>
          <w:rFonts w:ascii="Arial" w:eastAsia="Times New Roman" w:hAnsi="Arial" w:cs="Arial"/>
          <w:sz w:val="28"/>
          <w:szCs w:val="28"/>
        </w:rPr>
        <w:t>1.1</w:t>
      </w:r>
      <w:r w:rsidRPr="002764E5">
        <w:rPr>
          <w:rFonts w:ascii="Arial" w:eastAsia="Times New Roman" w:hAnsi="Arial" w:cs="Arial"/>
          <w:sz w:val="28"/>
          <w:szCs w:val="28"/>
        </w:rPr>
        <w:tab/>
      </w:r>
      <w:r w:rsidR="002D5CC3" w:rsidRPr="002D5CC3">
        <w:rPr>
          <w:rFonts w:ascii="Arial" w:eastAsia="Times New Roman" w:hAnsi="Arial" w:cs="Arial"/>
          <w:sz w:val="28"/>
          <w:szCs w:val="28"/>
        </w:rPr>
        <w:t>Общая характеристика АНО «Центр содействия молодежи»</w:t>
      </w:r>
      <w:r w:rsidRPr="002764E5">
        <w:rPr>
          <w:rFonts w:ascii="Arial" w:eastAsia="Times New Roman" w:hAnsi="Arial" w:cs="Arial"/>
          <w:sz w:val="28"/>
          <w:szCs w:val="28"/>
        </w:rPr>
        <w:t xml:space="preserve"> </w:t>
      </w:r>
      <w:bookmarkEnd w:id="10"/>
    </w:p>
    <w:p w14:paraId="5FC9D9B3" w14:textId="438AA9C3" w:rsidR="00495E20" w:rsidRPr="00495E20" w:rsidRDefault="00495E20" w:rsidP="00495E20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Производственная организационно-управленческая практика</w:t>
      </w:r>
      <w:r w:rsidRPr="00495E20">
        <w:rPr>
          <w:rFonts w:ascii="Times New Roman" w:hAnsi="Times New Roman"/>
          <w:color w:val="000000"/>
          <w:sz w:val="28"/>
        </w:rPr>
        <w:t xml:space="preserve"> проходила в </w:t>
      </w:r>
      <w:r w:rsidR="00054F17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495E20">
        <w:rPr>
          <w:rFonts w:ascii="Times New Roman" w:hAnsi="Times New Roman"/>
          <w:color w:val="000000"/>
          <w:sz w:val="28"/>
        </w:rPr>
        <w:t xml:space="preserve"> </w:t>
      </w:r>
      <w:r w:rsidR="00DA0967">
        <w:rPr>
          <w:rFonts w:ascii="Times New Roman" w:hAnsi="Times New Roman"/>
          <w:color w:val="000000"/>
          <w:sz w:val="28"/>
        </w:rPr>
        <w:t xml:space="preserve">в городе </w:t>
      </w:r>
      <w:r w:rsidR="00054F17">
        <w:rPr>
          <w:rFonts w:ascii="Times New Roman" w:hAnsi="Times New Roman"/>
          <w:color w:val="000000"/>
          <w:sz w:val="28"/>
        </w:rPr>
        <w:t>Владивосток</w:t>
      </w:r>
      <w:r w:rsidR="00DA0967">
        <w:rPr>
          <w:rFonts w:ascii="Times New Roman" w:hAnsi="Times New Roman"/>
          <w:color w:val="000000"/>
          <w:sz w:val="28"/>
        </w:rPr>
        <w:t>.</w:t>
      </w:r>
      <w:r w:rsidRPr="00495E20">
        <w:rPr>
          <w:rFonts w:ascii="Times New Roman" w:hAnsi="Times New Roman"/>
          <w:color w:val="000000"/>
          <w:sz w:val="28"/>
        </w:rPr>
        <w:t xml:space="preserve"> </w:t>
      </w:r>
    </w:p>
    <w:p w14:paraId="5DB190B3" w14:textId="5D41979C" w:rsidR="00495E20" w:rsidRDefault="00495E20" w:rsidP="00495E20">
      <w:pPr>
        <w:spacing w:after="0" w:line="360" w:lineRule="auto"/>
        <w:jc w:val="both"/>
        <w:rPr>
          <w:rFonts w:ascii="Times New Roman" w:hAnsi="Times New Roman"/>
          <w:color w:val="000000"/>
          <w:sz w:val="28"/>
        </w:rPr>
      </w:pPr>
      <w:r w:rsidRPr="00495E20">
        <w:rPr>
          <w:rFonts w:ascii="Times New Roman" w:hAnsi="Times New Roman"/>
          <w:color w:val="000000"/>
          <w:sz w:val="28"/>
        </w:rPr>
        <w:t xml:space="preserve">          Юридический адрес учреждения –</w:t>
      </w:r>
      <w:r w:rsidR="00B4683F" w:rsidRPr="00B4683F">
        <w:rPr>
          <w:rFonts w:ascii="Times New Roman" w:hAnsi="Times New Roman"/>
          <w:color w:val="000000"/>
          <w:sz w:val="28"/>
        </w:rPr>
        <w:t xml:space="preserve"> </w:t>
      </w:r>
      <w:r w:rsidRPr="00495E20">
        <w:rPr>
          <w:rFonts w:ascii="Times New Roman" w:hAnsi="Times New Roman"/>
          <w:color w:val="000000"/>
          <w:sz w:val="28"/>
        </w:rPr>
        <w:t>6</w:t>
      </w:r>
      <w:r w:rsidR="00054F17">
        <w:rPr>
          <w:rFonts w:ascii="Times New Roman" w:hAnsi="Times New Roman"/>
          <w:color w:val="000000"/>
          <w:sz w:val="28"/>
        </w:rPr>
        <w:t>90039</w:t>
      </w:r>
      <w:r w:rsidRPr="00495E20">
        <w:rPr>
          <w:rFonts w:ascii="Times New Roman" w:hAnsi="Times New Roman"/>
          <w:color w:val="000000"/>
          <w:sz w:val="28"/>
        </w:rPr>
        <w:t xml:space="preserve">, </w:t>
      </w:r>
      <w:r w:rsidR="00054F17">
        <w:rPr>
          <w:rFonts w:ascii="Times New Roman" w:hAnsi="Times New Roman"/>
          <w:color w:val="000000"/>
          <w:sz w:val="28"/>
        </w:rPr>
        <w:t>Приморский край</w:t>
      </w:r>
      <w:r w:rsidRPr="00495E20">
        <w:rPr>
          <w:rFonts w:ascii="Times New Roman" w:hAnsi="Times New Roman"/>
          <w:color w:val="000000"/>
          <w:sz w:val="28"/>
        </w:rPr>
        <w:t xml:space="preserve">, г. </w:t>
      </w:r>
      <w:r w:rsidR="00054F17">
        <w:rPr>
          <w:rFonts w:ascii="Times New Roman" w:hAnsi="Times New Roman"/>
          <w:color w:val="000000"/>
          <w:sz w:val="28"/>
        </w:rPr>
        <w:t>Владивосток</w:t>
      </w:r>
      <w:r w:rsidRPr="00495E20">
        <w:rPr>
          <w:rFonts w:ascii="Times New Roman" w:hAnsi="Times New Roman"/>
          <w:color w:val="000000"/>
          <w:sz w:val="28"/>
        </w:rPr>
        <w:t xml:space="preserve">, </w:t>
      </w:r>
      <w:r w:rsidR="00DA0967">
        <w:rPr>
          <w:rFonts w:ascii="Times New Roman" w:hAnsi="Times New Roman"/>
          <w:color w:val="000000"/>
          <w:sz w:val="28"/>
        </w:rPr>
        <w:t>пр-т</w:t>
      </w:r>
      <w:r w:rsidRPr="00495E20">
        <w:rPr>
          <w:rFonts w:ascii="Times New Roman" w:hAnsi="Times New Roman"/>
          <w:color w:val="000000"/>
          <w:sz w:val="28"/>
        </w:rPr>
        <w:t xml:space="preserve"> </w:t>
      </w:r>
      <w:r w:rsidR="00054F17">
        <w:rPr>
          <w:rFonts w:ascii="Times New Roman" w:hAnsi="Times New Roman"/>
          <w:color w:val="000000"/>
          <w:sz w:val="28"/>
        </w:rPr>
        <w:t>10</w:t>
      </w:r>
      <w:r w:rsidR="00DA0967">
        <w:rPr>
          <w:rFonts w:ascii="Times New Roman" w:hAnsi="Times New Roman"/>
          <w:color w:val="000000"/>
          <w:sz w:val="28"/>
        </w:rPr>
        <w:t xml:space="preserve">0-летия </w:t>
      </w:r>
      <w:r w:rsidR="00054F17">
        <w:rPr>
          <w:rFonts w:ascii="Times New Roman" w:hAnsi="Times New Roman"/>
          <w:color w:val="000000"/>
          <w:sz w:val="28"/>
        </w:rPr>
        <w:t>Владивостока</w:t>
      </w:r>
      <w:r w:rsidR="00DA0967">
        <w:rPr>
          <w:rFonts w:ascii="Times New Roman" w:hAnsi="Times New Roman"/>
          <w:color w:val="000000"/>
          <w:sz w:val="28"/>
        </w:rPr>
        <w:t xml:space="preserve">, д. </w:t>
      </w:r>
      <w:r w:rsidR="00054F17">
        <w:rPr>
          <w:rFonts w:ascii="Times New Roman" w:hAnsi="Times New Roman"/>
          <w:color w:val="000000"/>
          <w:sz w:val="28"/>
        </w:rPr>
        <w:t>103, каб.318.</w:t>
      </w:r>
    </w:p>
    <w:p w14:paraId="7BCC62F0" w14:textId="77777777" w:rsidR="0009708F" w:rsidRDefault="0009708F" w:rsidP="0009708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708F">
        <w:rPr>
          <w:rFonts w:ascii="Times New Roman" w:hAnsi="Times New Roman"/>
          <w:sz w:val="28"/>
          <w:szCs w:val="28"/>
        </w:rPr>
        <w:t>Автономная некоммерческая организация «Центр содействия развитию молодежи Приморского края» создана в марте 2017 года.</w:t>
      </w:r>
    </w:p>
    <w:p w14:paraId="7926E5D3" w14:textId="16A6FB93" w:rsidR="0009708F" w:rsidRPr="0009708F" w:rsidRDefault="0009708F" w:rsidP="0009708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708F">
        <w:rPr>
          <w:rFonts w:ascii="Times New Roman" w:hAnsi="Times New Roman"/>
          <w:sz w:val="28"/>
          <w:szCs w:val="28"/>
        </w:rPr>
        <w:t>Учредителем Организации является Приморский край, от имени которого функции и полномочия Учредителя осуществляют Администрация, департамент по делам молодёжи и департамент земельных и имущественных отношений Приморского края.</w:t>
      </w:r>
    </w:p>
    <w:p w14:paraId="4D0CE3E3" w14:textId="77777777" w:rsidR="0009708F" w:rsidRPr="0009708F" w:rsidRDefault="0009708F" w:rsidP="0009708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708F">
        <w:rPr>
          <w:rFonts w:ascii="Times New Roman" w:hAnsi="Times New Roman"/>
          <w:sz w:val="28"/>
          <w:szCs w:val="28"/>
        </w:rPr>
        <w:t>Цель деятельности организации - предоставление услуг в сфере поддержки и развития молодежных инициатив и добровольческого движения на территории Приморского края.</w:t>
      </w:r>
    </w:p>
    <w:p w14:paraId="028F54EF" w14:textId="21ABC65E" w:rsidR="0009708F" w:rsidRDefault="0009708F" w:rsidP="0009708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708F">
        <w:rPr>
          <w:rFonts w:ascii="Times New Roman" w:hAnsi="Times New Roman"/>
          <w:sz w:val="28"/>
          <w:szCs w:val="28"/>
        </w:rPr>
        <w:t>Структура организации строится для реализации её уставных </w:t>
      </w:r>
      <w:hyperlink r:id="rId13" w:history="1">
        <w:r w:rsidRPr="0009708F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целей и задач</w:t>
        </w:r>
      </w:hyperlink>
      <w:r w:rsidRPr="0009708F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r w:rsidRPr="0009708F">
        <w:rPr>
          <w:rFonts w:ascii="Times New Roman" w:hAnsi="Times New Roman"/>
          <w:sz w:val="28"/>
          <w:szCs w:val="28"/>
        </w:rPr>
        <w:t>В Центре действуют три отдела: поддержки молодежных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708F">
        <w:rPr>
          <w:rFonts w:ascii="Times New Roman" w:hAnsi="Times New Roman"/>
          <w:sz w:val="28"/>
          <w:szCs w:val="28"/>
        </w:rPr>
        <w:t xml:space="preserve">некоммерческих организаций, волонтерских программ, а также реализации проектов и </w:t>
      </w:r>
      <w:r w:rsidR="006577F2" w:rsidRPr="0009708F">
        <w:rPr>
          <w:rFonts w:ascii="Times New Roman" w:hAnsi="Times New Roman"/>
          <w:sz w:val="28"/>
          <w:szCs w:val="28"/>
        </w:rPr>
        <w:t>программ</w:t>
      </w:r>
      <w:r w:rsidR="006577F2" w:rsidRPr="001E7142">
        <w:rPr>
          <w:rFonts w:ascii="Times New Roman" w:eastAsia="Times New Roman" w:hAnsi="Times New Roman"/>
          <w:color w:val="000000"/>
          <w:sz w:val="28"/>
          <w:szCs w:val="28"/>
        </w:rPr>
        <w:t xml:space="preserve"> [</w:t>
      </w:r>
      <w:r w:rsidR="00AC35DB">
        <w:rPr>
          <w:rFonts w:ascii="Times New Roman" w:eastAsia="Times New Roman" w:hAnsi="Times New Roman"/>
          <w:color w:val="000000"/>
          <w:sz w:val="28"/>
          <w:szCs w:val="28"/>
        </w:rPr>
        <w:t>1</w:t>
      </w:r>
      <w:r w:rsidR="00AC35DB" w:rsidRPr="001E7142">
        <w:rPr>
          <w:rFonts w:ascii="Times New Roman" w:eastAsia="Times New Roman" w:hAnsi="Times New Roman"/>
          <w:color w:val="000000"/>
          <w:sz w:val="28"/>
          <w:szCs w:val="28"/>
        </w:rPr>
        <w:t>]</w:t>
      </w:r>
      <w:r w:rsidR="00AC35DB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14:paraId="65D45D94" w14:textId="33FFB928" w:rsidR="00A30117" w:rsidRPr="00A30117" w:rsidRDefault="00A30117" w:rsidP="00A3011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36"/>
        </w:rPr>
      </w:pP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 xml:space="preserve">Основной деятельностью </w:t>
      </w:r>
      <w:r w:rsidR="006577F2">
        <w:rPr>
          <w:rFonts w:ascii="Times New Roman" w:hAnsi="Times New Roman"/>
          <w:sz w:val="28"/>
          <w:szCs w:val="28"/>
        </w:rPr>
        <w:t xml:space="preserve">АНО «Центр содействия молодежи» </w:t>
      </w: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>является создание условий для развития молодежи Приморского края, поддержка и продвижение молодежных инициатив, формирование и реализация молодежной политики, а также улучшение качества жизни молодежи. Помимо основной деятельности организация занимается содействием в трудоустройстве молодежи, организацией патриотических и социальных акций, созданием молодежных клубов и творческих пространств, проведение молодежных форумов и многими другими видами деятельности, которые напрямую связаны с молодежью.</w:t>
      </w:r>
    </w:p>
    <w:p w14:paraId="1F16DACC" w14:textId="77E77C5A" w:rsidR="00A30117" w:rsidRPr="00A30117" w:rsidRDefault="00A30117" w:rsidP="00A3011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36"/>
        </w:rPr>
      </w:pP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 xml:space="preserve">К финансовым ресурсам </w:t>
      </w:r>
      <w:r w:rsidR="006577F2">
        <w:rPr>
          <w:rFonts w:ascii="Times New Roman" w:hAnsi="Times New Roman"/>
          <w:sz w:val="28"/>
          <w:szCs w:val="28"/>
        </w:rPr>
        <w:t xml:space="preserve">АНО «Центр содействия молодежи» </w:t>
      </w: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>относятся государственные субсидии</w:t>
      </w:r>
      <w:r>
        <w:rPr>
          <w:rFonts w:ascii="Times New Roman" w:eastAsia="Times New Roman" w:hAnsi="Times New Roman"/>
          <w:color w:val="000000"/>
          <w:sz w:val="28"/>
          <w:szCs w:val="36"/>
        </w:rPr>
        <w:t xml:space="preserve"> </w:t>
      </w: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 xml:space="preserve">[2], гранты от российских и международных фондов, </w:t>
      </w:r>
      <w:r w:rsidRPr="00A30117">
        <w:rPr>
          <w:rFonts w:ascii="Times New Roman" w:eastAsia="Times New Roman" w:hAnsi="Times New Roman"/>
          <w:color w:val="000000"/>
          <w:sz w:val="28"/>
          <w:szCs w:val="36"/>
        </w:rPr>
        <w:lastRenderedPageBreak/>
        <w:t>пожертвования от юридических и физических лиц, доходы от предпринимательской деятельности, например, организация и проведения платных мероприятий, оказание консультационных и экспертных услуг или продажа информационных и просветительских материалов. Также к финансовым ресурсам организации могут относиться собственные средства организации, поступления от целевых программ и проектов и доходы от инвестиционной деятельности.</w:t>
      </w:r>
    </w:p>
    <w:p w14:paraId="6D23E05D" w14:textId="77777777" w:rsidR="00A30117" w:rsidRPr="00A30117" w:rsidRDefault="00A30117" w:rsidP="00A3011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36"/>
        </w:rPr>
      </w:pP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>Финансовые ресурсы используются для реализации программ и проектов. Основная часть средств направляется на выполнение уставных задач, таких как организация мероприятий, образовательных программ и других инициатив, направленных на развитие молодежи. Также существуют расходы на продвижение веб-сайта, рекламные кампании и т.д. Финансовые ресурсы используются для покрытия административных расходов, которые включают оплату труда сотрудников, аренду помещений, закупку оборудования и другие операционные расходы. Помимо этого, существуют резервные фонды, которые используются для обеспечения финансовой устойчивости организации в долгосрочной перспективе.</w:t>
      </w:r>
    </w:p>
    <w:p w14:paraId="1463413B" w14:textId="77777777" w:rsidR="00A30117" w:rsidRPr="00A30117" w:rsidRDefault="00A30117" w:rsidP="00A3011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36"/>
        </w:rPr>
      </w:pP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>Центр стремится диверсифицировать свои финансовые источники, чтобы обеспечить стабильность и устойчивость своей деятельности.</w:t>
      </w:r>
    </w:p>
    <w:p w14:paraId="3ECA2836" w14:textId="386210A4" w:rsidR="00A30117" w:rsidRPr="00A30117" w:rsidRDefault="00A30117" w:rsidP="00A3011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36"/>
        </w:rPr>
      </w:pP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>К материальным ресурсам организации относятся собственное здание и арендуемые помещения, коворкинг-пространства</w:t>
      </w:r>
      <w:r w:rsidR="00B4683F" w:rsidRPr="00B4683F">
        <w:rPr>
          <w:rFonts w:ascii="Times New Roman" w:eastAsia="Times New Roman" w:hAnsi="Times New Roman"/>
          <w:color w:val="000000"/>
          <w:sz w:val="28"/>
          <w:szCs w:val="36"/>
        </w:rPr>
        <w:t xml:space="preserve"> </w:t>
      </w:r>
      <w:r w:rsidR="001E62E8" w:rsidRPr="006577F2">
        <w:rPr>
          <w:rFonts w:ascii="Times New Roman" w:hAnsi="Times New Roman"/>
          <w:sz w:val="28"/>
          <w:szCs w:val="28"/>
        </w:rPr>
        <w:t>[3]</w:t>
      </w: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>, молодежные центры, оборудование, автомобили и микроавтобусы для организации мероприятий и поездок, веб-сайт, социальные сети, печатные издания, а также доступ к помещениям и оборудованию партнерских организаций.</w:t>
      </w:r>
    </w:p>
    <w:p w14:paraId="049655A9" w14:textId="25253CAB" w:rsidR="009F11AB" w:rsidRPr="006577F2" w:rsidRDefault="00A30117" w:rsidP="006577F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36"/>
        </w:rPr>
      </w:pPr>
      <w:r w:rsidRPr="00A30117">
        <w:rPr>
          <w:rFonts w:ascii="Times New Roman" w:eastAsia="Times New Roman" w:hAnsi="Times New Roman"/>
          <w:color w:val="000000"/>
          <w:sz w:val="28"/>
          <w:szCs w:val="36"/>
        </w:rPr>
        <w:t>Материальные ресурсы организации используются для проведения образовательных и проектных мероприятий, обустройства молодежных центров и коворкинг-пространств, организации поездок и выездных мероприятий, подготовки и распространения информационных материалов, поддержки деятельности волонтеров и участников проектов. Центр стремится эффективно использовать и развивать свои материальные ресурсы, чтобы обеспечить качественное и доступное молодежное развитие в Приморском крае.</w:t>
      </w:r>
    </w:p>
    <w:p w14:paraId="07A80DE4" w14:textId="4E1AA911" w:rsidR="006032D6" w:rsidRPr="002764E5" w:rsidRDefault="0029136E" w:rsidP="0029136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/>
          <w:color w:val="000000"/>
          <w:sz w:val="28"/>
          <w:szCs w:val="28"/>
        </w:rPr>
      </w:pPr>
      <w:bookmarkStart w:id="11" w:name="_Hlk202483734"/>
      <w:r w:rsidRPr="002764E5">
        <w:rPr>
          <w:rFonts w:ascii="Arial" w:hAnsi="Arial" w:cs="Arial"/>
          <w:color w:val="000000"/>
          <w:sz w:val="28"/>
          <w:szCs w:val="28"/>
        </w:rPr>
        <w:lastRenderedPageBreak/>
        <w:t>1.2</w:t>
      </w:r>
      <w:r w:rsidRPr="002764E5">
        <w:rPr>
          <w:rFonts w:ascii="Arial" w:hAnsi="Arial" w:cs="Arial"/>
          <w:sz w:val="28"/>
          <w:szCs w:val="28"/>
          <w:lang w:eastAsia="ru-RU"/>
        </w:rPr>
        <w:t xml:space="preserve"> </w:t>
      </w:r>
      <w:r w:rsidR="002D5CC3">
        <w:rPr>
          <w:rFonts w:ascii="Arial" w:hAnsi="Arial" w:cs="Arial"/>
          <w:color w:val="000000"/>
          <w:sz w:val="28"/>
          <w:szCs w:val="28"/>
        </w:rPr>
        <w:t>А</w:t>
      </w:r>
      <w:r w:rsidR="002D5CC3" w:rsidRPr="002D5CC3">
        <w:rPr>
          <w:rFonts w:ascii="Arial" w:hAnsi="Arial" w:cs="Arial"/>
          <w:color w:val="000000"/>
          <w:sz w:val="28"/>
          <w:szCs w:val="28"/>
        </w:rPr>
        <w:t>нализ организационной структуры</w:t>
      </w:r>
    </w:p>
    <w:p w14:paraId="09839FD4" w14:textId="199737D3" w:rsidR="00B426CF" w:rsidRDefault="006577F2" w:rsidP="00B426C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2" w:name="_Hlk202483335"/>
      <w:bookmarkStart w:id="13" w:name="_Hlk202629558"/>
      <w:r w:rsidRPr="006577F2">
        <w:rPr>
          <w:rFonts w:ascii="Times New Roman" w:hAnsi="Times New Roman"/>
          <w:sz w:val="28"/>
          <w:szCs w:val="28"/>
        </w:rPr>
        <w:t xml:space="preserve">Структура </w:t>
      </w:r>
      <w:r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6577F2">
        <w:rPr>
          <w:rFonts w:ascii="Times New Roman" w:hAnsi="Times New Roman"/>
          <w:sz w:val="28"/>
          <w:szCs w:val="28"/>
        </w:rPr>
        <w:t xml:space="preserve"> в виде схемы представлена на рисунке 1.1.</w:t>
      </w:r>
    </w:p>
    <w:p w14:paraId="09AB1AEB" w14:textId="34E67E2F" w:rsidR="006577F2" w:rsidRPr="006577F2" w:rsidRDefault="00B426CF" w:rsidP="006C01C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426CF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CB4F11E" wp14:editId="732ACD96">
            <wp:extent cx="6179820" cy="3848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b="17147"/>
                    <a:stretch/>
                  </pic:blipFill>
                  <pic:spPr bwMode="auto">
                    <a:xfrm>
                      <a:off x="0" y="0"/>
                      <a:ext cx="6186604" cy="3852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3460AC" w14:textId="6F04429C" w:rsidR="006577F2" w:rsidRPr="006577F2" w:rsidRDefault="006577F2" w:rsidP="00B4683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 xml:space="preserve">Рисунок 1.1 – Организационная структура </w:t>
      </w:r>
      <w:r>
        <w:rPr>
          <w:rFonts w:ascii="Times New Roman" w:hAnsi="Times New Roman"/>
          <w:sz w:val="28"/>
          <w:szCs w:val="28"/>
        </w:rPr>
        <w:t>АНО «Центр содействия молодежи»</w:t>
      </w:r>
    </w:p>
    <w:p w14:paraId="50874902" w14:textId="7645B8DA" w:rsid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708F">
        <w:rPr>
          <w:rFonts w:ascii="Times New Roman" w:hAnsi="Times New Roman"/>
          <w:sz w:val="28"/>
          <w:szCs w:val="28"/>
        </w:rPr>
        <w:t>Структура организации строится для реализации её уставных </w:t>
      </w:r>
      <w:hyperlink r:id="rId15" w:history="1">
        <w:r w:rsidRPr="0009708F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целей и задач</w:t>
        </w:r>
      </w:hyperlink>
      <w:r w:rsidRPr="0009708F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r w:rsidRPr="0009708F">
        <w:rPr>
          <w:rFonts w:ascii="Times New Roman" w:hAnsi="Times New Roman"/>
          <w:sz w:val="28"/>
          <w:szCs w:val="28"/>
        </w:rPr>
        <w:t>В Центре действуют три отдела: поддержки молодежных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708F">
        <w:rPr>
          <w:rFonts w:ascii="Times New Roman" w:hAnsi="Times New Roman"/>
          <w:sz w:val="28"/>
          <w:szCs w:val="28"/>
        </w:rPr>
        <w:t>некоммерческих организаций, волонтерских программ, а также реализации проектов и программ</w:t>
      </w:r>
      <w:r>
        <w:rPr>
          <w:rFonts w:ascii="Times New Roman" w:hAnsi="Times New Roman"/>
          <w:sz w:val="28"/>
          <w:szCs w:val="28"/>
        </w:rPr>
        <w:t>.</w:t>
      </w:r>
    </w:p>
    <w:p w14:paraId="7C823548" w14:textId="4CCB3E88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 xml:space="preserve">Исходя из представленного выше рисунка, можно сделать вывод, что в </w:t>
      </w:r>
      <w:r w:rsidR="000233CC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6577F2">
        <w:rPr>
          <w:rFonts w:ascii="Times New Roman" w:hAnsi="Times New Roman"/>
          <w:sz w:val="28"/>
          <w:szCs w:val="28"/>
        </w:rPr>
        <w:t xml:space="preserve"> присутствует линейно-функциональная организационная структура </w:t>
      </w:r>
      <w:bookmarkStart w:id="14" w:name="_Hlk219390975"/>
      <w:r w:rsidRPr="006577F2">
        <w:rPr>
          <w:rFonts w:ascii="Times New Roman" w:hAnsi="Times New Roman"/>
          <w:sz w:val="28"/>
          <w:szCs w:val="28"/>
        </w:rPr>
        <w:t>[</w:t>
      </w:r>
      <w:r w:rsidR="001E62E8">
        <w:rPr>
          <w:rFonts w:ascii="Times New Roman" w:hAnsi="Times New Roman"/>
          <w:sz w:val="28"/>
          <w:szCs w:val="28"/>
        </w:rPr>
        <w:t>4</w:t>
      </w:r>
      <w:r w:rsidRPr="006577F2">
        <w:rPr>
          <w:rFonts w:ascii="Times New Roman" w:hAnsi="Times New Roman"/>
          <w:sz w:val="28"/>
          <w:szCs w:val="28"/>
        </w:rPr>
        <w:t>]</w:t>
      </w:r>
      <w:bookmarkEnd w:id="14"/>
      <w:r w:rsidRPr="006577F2">
        <w:rPr>
          <w:rFonts w:ascii="Times New Roman" w:hAnsi="Times New Roman"/>
          <w:sz w:val="28"/>
          <w:szCs w:val="28"/>
        </w:rPr>
        <w:t>, так как при данной структуре во главе находится руководитель, у него в подчинении находятся заместитель руководителя и начальники отделов, а уже в самих отделах находятся сотрудники.</w:t>
      </w:r>
    </w:p>
    <w:p w14:paraId="2A430896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Плюсы линейно-функциональной организационной структуры:</w:t>
      </w:r>
    </w:p>
    <w:p w14:paraId="68AD3F07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1) Четкая иерархия и ответственность.</w:t>
      </w:r>
    </w:p>
    <w:p w14:paraId="5957D5E5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В такой структуре каждый сотрудник точно знает своего руководителя и подчиненных, что упрощает процесс принятия решений и контроля за выполнением задач.</w:t>
      </w:r>
    </w:p>
    <w:p w14:paraId="19B590AE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lastRenderedPageBreak/>
        <w:t>2) Специализация сотрудников</w:t>
      </w:r>
    </w:p>
    <w:p w14:paraId="657C188F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Каждый отдел сосредоточен на своей узкой функции (например, маркетинг, финансы, производство), что позволяет сотрудникам углубленно развивать свои профессиональные навыки и компетенции.</w:t>
      </w:r>
    </w:p>
    <w:p w14:paraId="64C70C60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3) Простота управления.</w:t>
      </w:r>
    </w:p>
    <w:p w14:paraId="4332A454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Структура проста для понимания и реализации, особенно в небольших компаниях. Руководители могут легко контролировать работу своих подразделений благодаря прямому взаимодействию с сотрудниками.</w:t>
      </w:r>
    </w:p>
    <w:p w14:paraId="08D7021C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Минусы линейно-функциональной организационной структуры:</w:t>
      </w:r>
    </w:p>
    <w:p w14:paraId="3B78AC9C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1) Ограниченная гибкость.</w:t>
      </w:r>
    </w:p>
    <w:p w14:paraId="1F82BE9B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Из-за четкого разделения функций между отделами может возникнуть проблема меж функционального взаимодействия. Это затрудняет внедрение инноваций и адаптацию к изменениям внешней среды.</w:t>
      </w:r>
    </w:p>
    <w:p w14:paraId="75D7034B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2) Замедленное принятие решений.</w:t>
      </w:r>
    </w:p>
    <w:p w14:paraId="54A63CEC" w14:textId="77777777" w:rsidR="006577F2" w:rsidRPr="006577F2" w:rsidRDefault="006577F2" w:rsidP="006577F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Решения должны проходить через несколько уровней управления, что увеличивает бюрократию и замедляет процессы согласования.</w:t>
      </w:r>
    </w:p>
    <w:p w14:paraId="07B3D3A4" w14:textId="5803C279" w:rsidR="009F11AB" w:rsidRDefault="006577F2" w:rsidP="000233C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77F2">
        <w:rPr>
          <w:rFonts w:ascii="Times New Roman" w:hAnsi="Times New Roman"/>
          <w:sz w:val="28"/>
          <w:szCs w:val="28"/>
        </w:rPr>
        <w:t>3) Отсутствие горизонтальных связей.</w:t>
      </w:r>
      <w:bookmarkEnd w:id="11"/>
      <w:bookmarkEnd w:id="12"/>
      <w:bookmarkEnd w:id="13"/>
    </w:p>
    <w:p w14:paraId="2D072E5A" w14:textId="2C98BDBD" w:rsidR="003E55DD" w:rsidRDefault="003E55DD" w:rsidP="003E55D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20425">
        <w:rPr>
          <w:rFonts w:ascii="Times New Roman" w:eastAsia="Times New Roman" w:hAnsi="Times New Roman"/>
          <w:color w:val="000000"/>
          <w:sz w:val="28"/>
          <w:szCs w:val="28"/>
        </w:rPr>
        <w:t>Отсутствие тесных горизонтальных связей между различными функциональными подразделениями может привести к конфликтам интересов и снижению эффективности совместной работы.</w:t>
      </w:r>
    </w:p>
    <w:p w14:paraId="7AB3CED4" w14:textId="5AF9735F" w:rsidR="003E55DD" w:rsidRDefault="003E55DD" w:rsidP="003E55D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E55DD">
        <w:rPr>
          <w:rFonts w:ascii="Times New Roman" w:eastAsia="Times New Roman" w:hAnsi="Times New Roman"/>
          <w:color w:val="000000"/>
          <w:sz w:val="28"/>
          <w:szCs w:val="28"/>
        </w:rPr>
        <w:t>Таким образом, текущая линейно-функциональная структура АНО «Центр содействия молодёжи» является надёжным и логичным основанием, обеспечивающим стабильность и контроль. Её основные минусы, характерные для данного типа структур, не являются фатальными и могут быть существенно смягчены за счёт гибкого надстроечного механизма в виде проектных и кросс-функциональных форматов работы. Подобная эволюция позволит организации сохранить преимущества чёткой иерархии и специализации, одновременно повысив адаптивность, скорость и качество реализации молодёжной политики в динамичной социальной среде.</w:t>
      </w:r>
    </w:p>
    <w:p w14:paraId="23487041" w14:textId="77777777" w:rsidR="003E55DD" w:rsidRDefault="003E55DD" w:rsidP="000233C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9F24D8E" w14:textId="51D9508B" w:rsidR="00912AD4" w:rsidRPr="00495E20" w:rsidRDefault="00912AD4" w:rsidP="00912AD4">
      <w:pPr>
        <w:suppressAutoHyphens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lastRenderedPageBreak/>
        <w:t>2</w:t>
      </w:r>
      <w:r w:rsidRPr="00495E20">
        <w:rPr>
          <w:rFonts w:ascii="Arial" w:eastAsia="Times New Roman" w:hAnsi="Arial" w:cs="Arial"/>
          <w:sz w:val="30"/>
          <w:szCs w:val="30"/>
        </w:rPr>
        <w:t xml:space="preserve"> </w:t>
      </w:r>
      <w:r w:rsidR="00725DD1" w:rsidRPr="00725DD1">
        <w:rPr>
          <w:rFonts w:ascii="Arial" w:eastAsia="Times New Roman" w:hAnsi="Arial" w:cs="Arial"/>
          <w:sz w:val="30"/>
          <w:szCs w:val="30"/>
        </w:rPr>
        <w:t xml:space="preserve">Анализ стратегической деятельности организации                                          </w:t>
      </w:r>
    </w:p>
    <w:p w14:paraId="07EA937D" w14:textId="1F9EFB1A" w:rsidR="00522A5F" w:rsidRPr="002764E5" w:rsidRDefault="00912AD4" w:rsidP="00890B69">
      <w:pPr>
        <w:ind w:left="1134" w:hanging="425"/>
        <w:outlineLvl w:val="0"/>
        <w:rPr>
          <w:rFonts w:ascii="Arial" w:eastAsia="Times New Roman" w:hAnsi="Arial" w:cs="Arial"/>
          <w:sz w:val="28"/>
          <w:szCs w:val="28"/>
        </w:rPr>
      </w:pPr>
      <w:r w:rsidRPr="002764E5">
        <w:rPr>
          <w:rFonts w:ascii="Arial" w:eastAsia="Times New Roman" w:hAnsi="Arial" w:cs="Arial"/>
          <w:sz w:val="28"/>
          <w:szCs w:val="28"/>
        </w:rPr>
        <w:t xml:space="preserve">2.1 </w:t>
      </w:r>
      <w:r w:rsidR="00890B69" w:rsidRPr="00890B69">
        <w:rPr>
          <w:rFonts w:ascii="Arial" w:eastAsia="Times New Roman" w:hAnsi="Arial" w:cs="Arial"/>
          <w:sz w:val="28"/>
          <w:szCs w:val="28"/>
        </w:rPr>
        <w:t>Основные направления деятельности АНО «Центр содействия молодежи»</w:t>
      </w:r>
    </w:p>
    <w:p w14:paraId="1CCC23B0" w14:textId="5A4E4B61" w:rsidR="00782DAC" w:rsidRPr="00C972D3" w:rsidRDefault="009505FF" w:rsidP="00E32B3A">
      <w:pPr>
        <w:spacing w:after="0" w:line="360" w:lineRule="auto"/>
        <w:ind w:firstLine="709"/>
        <w:jc w:val="both"/>
        <w:rPr>
          <w:rFonts w:ascii="Times New Roman" w:hAnsi="Times New Roman"/>
          <w:bCs/>
          <w:sz w:val="24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АНО «Центр содействия молодежи» </w:t>
      </w:r>
      <w:r w:rsidR="00782DAC" w:rsidRPr="00782DAC">
        <w:rPr>
          <w:rFonts w:ascii="Times New Roman" w:hAnsi="Times New Roman"/>
          <w:bCs/>
          <w:sz w:val="28"/>
          <w:szCs w:val="24"/>
        </w:rPr>
        <w:t xml:space="preserve">ставит перед собой цели, направленные на создание условий для всестороннего раскрытия личностного потенциала молодых людей, формирования гражданской ответственности и активного участия молодежи в развитии регионального сообщества. </w:t>
      </w:r>
      <w:r>
        <w:rPr>
          <w:rFonts w:ascii="Times New Roman" w:hAnsi="Times New Roman"/>
          <w:sz w:val="28"/>
          <w:szCs w:val="28"/>
        </w:rPr>
        <w:t>АНО «Центр содействия молодежи»</w:t>
      </w:r>
      <w:r w:rsidR="00782DAC" w:rsidRPr="00782DAC">
        <w:rPr>
          <w:rFonts w:ascii="Times New Roman" w:hAnsi="Times New Roman"/>
          <w:bCs/>
          <w:sz w:val="28"/>
          <w:szCs w:val="24"/>
        </w:rPr>
        <w:t xml:space="preserve"> руководствуется принципами добровольности, открытости, партнерства и сотрудничества </w:t>
      </w:r>
      <w:r w:rsidR="00C972D3" w:rsidRPr="00C972D3">
        <w:rPr>
          <w:rFonts w:ascii="Times New Roman" w:hAnsi="Times New Roman"/>
          <w:bCs/>
          <w:sz w:val="28"/>
          <w:szCs w:val="24"/>
        </w:rPr>
        <w:t>[</w:t>
      </w:r>
      <w:r w:rsidR="00C972D3">
        <w:rPr>
          <w:rFonts w:ascii="Times New Roman" w:hAnsi="Times New Roman"/>
          <w:bCs/>
          <w:sz w:val="28"/>
          <w:szCs w:val="24"/>
        </w:rPr>
        <w:t>5</w:t>
      </w:r>
      <w:r w:rsidR="00C972D3" w:rsidRPr="00C972D3">
        <w:rPr>
          <w:rFonts w:ascii="Times New Roman" w:hAnsi="Times New Roman"/>
          <w:bCs/>
          <w:sz w:val="28"/>
          <w:szCs w:val="24"/>
        </w:rPr>
        <w:t>]</w:t>
      </w:r>
      <w:r w:rsidR="00890B69">
        <w:rPr>
          <w:rFonts w:ascii="Times New Roman" w:hAnsi="Times New Roman"/>
          <w:bCs/>
          <w:sz w:val="28"/>
          <w:szCs w:val="24"/>
        </w:rPr>
        <w:t>.</w:t>
      </w:r>
    </w:p>
    <w:p w14:paraId="34561525" w14:textId="5277F241" w:rsidR="00782DAC" w:rsidRDefault="00782DAC" w:rsidP="00E32B3A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 w:rsidRPr="00782DAC">
        <w:rPr>
          <w:rFonts w:ascii="Times New Roman" w:hAnsi="Times New Roman"/>
          <w:bCs/>
          <w:sz w:val="28"/>
          <w:szCs w:val="24"/>
        </w:rPr>
        <w:t>Стратегические приоритеты Центра:</w:t>
      </w:r>
    </w:p>
    <w:p w14:paraId="1E5BF511" w14:textId="09EBE80D" w:rsidR="00782DAC" w:rsidRPr="00782DAC" w:rsidRDefault="00782DAC" w:rsidP="00782DA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1 </w:t>
      </w:r>
      <w:r w:rsidRPr="00782DAC">
        <w:rPr>
          <w:rFonts w:ascii="Times New Roman" w:eastAsia="Times New Roman" w:hAnsi="Times New Roman"/>
          <w:sz w:val="28"/>
          <w:szCs w:val="28"/>
        </w:rPr>
        <w:t>Социальное лидерство. Главная задача здесь заключается в формировании профессиональных компетенций у молодых людей, стремящихся стать активными участниками общественной жизни. Для достижения этого направления реализуется целый комплекс мероприятий: подготовка кадров для управленческих позиций, образовательная поддержка волонтерского движения, наставничество и консультирование молодых специалистов.</w:t>
      </w:r>
    </w:p>
    <w:p w14:paraId="48D552A2" w14:textId="3A31FCE3" w:rsidR="00782DAC" w:rsidRPr="00782DAC" w:rsidRDefault="00782DAC" w:rsidP="00782DA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 </w:t>
      </w:r>
      <w:r w:rsidRPr="00782DAC">
        <w:rPr>
          <w:rFonts w:ascii="Times New Roman" w:eastAsia="Times New Roman" w:hAnsi="Times New Roman"/>
          <w:sz w:val="28"/>
          <w:szCs w:val="28"/>
        </w:rPr>
        <w:t>Выявление и поддержка талантливой молодежи. Особое внимание уделяется поиску и продвижению одарённых молодых людей в сфере науки, искусства, спорта и технологии. Через реализацию целевых проектов, конкурсы и гранты молодые таланты получают уникальные возможности для самореализации и личного роста.</w:t>
      </w:r>
    </w:p>
    <w:p w14:paraId="3ACFF94D" w14:textId="2ABF52DA" w:rsidR="00782DAC" w:rsidRPr="00782DAC" w:rsidRDefault="00782DAC" w:rsidP="00782DA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 </w:t>
      </w:r>
      <w:r w:rsidRPr="00782DAC">
        <w:rPr>
          <w:rFonts w:ascii="Times New Roman" w:eastAsia="Times New Roman" w:hAnsi="Times New Roman"/>
          <w:sz w:val="28"/>
          <w:szCs w:val="28"/>
        </w:rPr>
        <w:t>Создание условий для физического воспитания и укрепления здоровья. Одной из центральных задач Центра является обеспечение доступности спортивных объектов и площадок для молодежи, популяризация массового спорта и привитие ценностей здорового образа жизни.</w:t>
      </w:r>
    </w:p>
    <w:p w14:paraId="579BE0C1" w14:textId="6AE34CF0" w:rsidR="00782DAC" w:rsidRPr="00782DAC" w:rsidRDefault="00782DAC" w:rsidP="00782DA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4 </w:t>
      </w:r>
      <w:r w:rsidRPr="00782DAC">
        <w:rPr>
          <w:rFonts w:ascii="Times New Roman" w:eastAsia="Times New Roman" w:hAnsi="Times New Roman"/>
          <w:sz w:val="28"/>
          <w:szCs w:val="28"/>
        </w:rPr>
        <w:t>Информационное просвещение и развитие массовых коммуникационных каналов. Важнейшей задачей является разработка и внедрение современных форматов информационной поддержки молодежи, которые обеспечат ей доступ к актуальным данным и ресурсам, помогающим развиваться профессионально и культурно.</w:t>
      </w:r>
    </w:p>
    <w:p w14:paraId="1B652DA0" w14:textId="2D0B7BCA" w:rsidR="00782DAC" w:rsidRPr="00782DAC" w:rsidRDefault="00782DAC" w:rsidP="00782DAC">
      <w:pPr>
        <w:spacing w:after="0" w:line="360" w:lineRule="auto"/>
        <w:ind w:firstLine="709"/>
        <w:jc w:val="both"/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5 </w:t>
      </w:r>
      <w:r w:rsidRPr="00782DAC">
        <w:rPr>
          <w:rFonts w:ascii="Times New Roman" w:eastAsia="Times New Roman" w:hAnsi="Times New Roman"/>
          <w:sz w:val="28"/>
          <w:szCs w:val="28"/>
        </w:rPr>
        <w:t>Профессиональная ориентация и карьерное развитие. Особенное значение имеет ранняя профессиональная ориентация учащихся средних учебных заведений и колледжей, которая должна способствовать осознанному выбору будущей специальности и подготовке высококвалифицированных специалистов для рынка труда региона.</w:t>
      </w:r>
      <w:r w:rsidRPr="00782DAC">
        <w:t xml:space="preserve"> </w:t>
      </w:r>
    </w:p>
    <w:p w14:paraId="3ED227B3" w14:textId="1CB44C31" w:rsidR="006B4825" w:rsidRDefault="00782DAC" w:rsidP="006B4825">
      <w:pPr>
        <w:spacing w:after="0" w:line="360" w:lineRule="auto"/>
        <w:ind w:firstLine="709"/>
        <w:jc w:val="both"/>
        <w:rPr>
          <w:rStyle w:val="fontstyle01"/>
          <w:sz w:val="28"/>
          <w:szCs w:val="32"/>
        </w:rPr>
      </w:pPr>
      <w:r w:rsidRPr="00782DAC">
        <w:rPr>
          <w:rStyle w:val="fontstyle01"/>
          <w:sz w:val="28"/>
          <w:szCs w:val="32"/>
        </w:rPr>
        <w:t>Реализуя указанные направления, Центр создает эффективную инфраструктуру для решения широкого спектра социальных задач, укрепляет связи между различными сегментами молодежного сообщества и стимулирует активные формы социальной интеграции молодых граждан</w:t>
      </w:r>
      <w:r w:rsidR="00C972D3">
        <w:rPr>
          <w:rStyle w:val="fontstyle01"/>
          <w:sz w:val="28"/>
          <w:szCs w:val="32"/>
        </w:rPr>
        <w:t xml:space="preserve"> </w:t>
      </w:r>
      <w:r w:rsidR="00C972D3" w:rsidRPr="00C972D3">
        <w:rPr>
          <w:rFonts w:ascii="Times New Roman" w:hAnsi="Times New Roman"/>
          <w:bCs/>
          <w:sz w:val="28"/>
          <w:szCs w:val="24"/>
        </w:rPr>
        <w:t>[</w:t>
      </w:r>
      <w:r w:rsidR="00C972D3">
        <w:rPr>
          <w:rFonts w:ascii="Times New Roman" w:hAnsi="Times New Roman"/>
          <w:bCs/>
          <w:sz w:val="28"/>
          <w:szCs w:val="24"/>
        </w:rPr>
        <w:t>6</w:t>
      </w:r>
      <w:r w:rsidR="00C972D3" w:rsidRPr="00C972D3">
        <w:rPr>
          <w:rFonts w:ascii="Times New Roman" w:hAnsi="Times New Roman"/>
          <w:bCs/>
          <w:sz w:val="28"/>
          <w:szCs w:val="24"/>
        </w:rPr>
        <w:t>]</w:t>
      </w:r>
      <w:r w:rsidR="006C01C3">
        <w:rPr>
          <w:rFonts w:ascii="Times New Roman" w:hAnsi="Times New Roman"/>
          <w:bCs/>
          <w:sz w:val="28"/>
          <w:szCs w:val="24"/>
        </w:rPr>
        <w:t>.</w:t>
      </w:r>
    </w:p>
    <w:p w14:paraId="728B9633" w14:textId="398E8392" w:rsidR="00912AD4" w:rsidRPr="006B4825" w:rsidRDefault="00912AD4" w:rsidP="00B4683F">
      <w:pPr>
        <w:spacing w:before="240" w:after="120" w:line="240" w:lineRule="auto"/>
        <w:ind w:left="1134" w:hanging="425"/>
        <w:rPr>
          <w:rFonts w:ascii="TimesNewRomanPSMT" w:hAnsi="TimesNewRomanPSMT"/>
          <w:color w:val="000000"/>
          <w:sz w:val="28"/>
          <w:szCs w:val="32"/>
        </w:rPr>
      </w:pPr>
      <w:bookmarkStart w:id="15" w:name="_Hlk218960108"/>
      <w:r w:rsidRPr="002764E5">
        <w:rPr>
          <w:rFonts w:ascii="Arial" w:eastAsia="Times New Roman" w:hAnsi="Arial" w:cs="Arial"/>
          <w:sz w:val="28"/>
          <w:szCs w:val="28"/>
        </w:rPr>
        <w:t xml:space="preserve">2.2 </w:t>
      </w:r>
      <w:r w:rsidR="00FB6D5F" w:rsidRPr="00FB6D5F">
        <w:rPr>
          <w:rFonts w:ascii="Arial" w:eastAsia="Times New Roman" w:hAnsi="Arial" w:cs="Arial"/>
          <w:sz w:val="28"/>
          <w:szCs w:val="28"/>
        </w:rPr>
        <w:t xml:space="preserve">Анализ ключевых программ и проектов, реализуемых в </w:t>
      </w:r>
      <w:bookmarkStart w:id="16" w:name="_Hlk219401112"/>
      <w:r w:rsidR="00890B69">
        <w:rPr>
          <w:rFonts w:ascii="Arial" w:eastAsia="Times New Roman" w:hAnsi="Arial" w:cs="Arial"/>
          <w:sz w:val="28"/>
          <w:szCs w:val="28"/>
        </w:rPr>
        <w:t xml:space="preserve">АНО </w:t>
      </w:r>
      <w:r w:rsidR="00FB6D5F" w:rsidRPr="00FB6D5F">
        <w:rPr>
          <w:rFonts w:ascii="Arial" w:eastAsia="Times New Roman" w:hAnsi="Arial" w:cs="Arial"/>
          <w:sz w:val="28"/>
          <w:szCs w:val="28"/>
        </w:rPr>
        <w:t>«Центр содействия молодежи</w:t>
      </w:r>
      <w:r w:rsidR="00890B69">
        <w:rPr>
          <w:rFonts w:ascii="Arial" w:eastAsia="Times New Roman" w:hAnsi="Arial" w:cs="Arial"/>
          <w:sz w:val="28"/>
          <w:szCs w:val="28"/>
        </w:rPr>
        <w:t>»</w:t>
      </w:r>
      <w:r w:rsidR="00FB6D5F" w:rsidRPr="00FB6D5F">
        <w:rPr>
          <w:rFonts w:ascii="Arial" w:eastAsia="Times New Roman" w:hAnsi="Arial" w:cs="Arial"/>
          <w:sz w:val="28"/>
          <w:szCs w:val="28"/>
        </w:rPr>
        <w:tab/>
      </w:r>
      <w:bookmarkEnd w:id="15"/>
      <w:r w:rsidR="00FB6D5F" w:rsidRPr="00FB6D5F">
        <w:rPr>
          <w:rFonts w:ascii="Arial" w:eastAsia="Times New Roman" w:hAnsi="Arial" w:cs="Arial"/>
          <w:sz w:val="28"/>
          <w:szCs w:val="28"/>
        </w:rPr>
        <w:tab/>
        <w:t xml:space="preserve">                              </w:t>
      </w:r>
      <w:bookmarkEnd w:id="16"/>
      <w:r w:rsidR="00FB6D5F" w:rsidRPr="00FB6D5F">
        <w:rPr>
          <w:rFonts w:ascii="Arial" w:eastAsia="Times New Roman" w:hAnsi="Arial" w:cs="Arial"/>
          <w:sz w:val="28"/>
          <w:szCs w:val="28"/>
        </w:rPr>
        <w:t xml:space="preserve">                                       </w:t>
      </w:r>
    </w:p>
    <w:p w14:paraId="79E2425B" w14:textId="2789149D" w:rsidR="00782DAC" w:rsidRDefault="009505FF" w:rsidP="002B3BEE">
      <w:pPr>
        <w:pStyle w:val="a8"/>
        <w:spacing w:before="0" w:beforeAutospacing="0" w:after="0" w:afterAutospacing="0" w:line="360" w:lineRule="auto"/>
        <w:ind w:firstLine="709"/>
        <w:jc w:val="both"/>
        <w:rPr>
          <w:color w:val="292C2F"/>
          <w:sz w:val="28"/>
          <w:szCs w:val="28"/>
        </w:rPr>
      </w:pPr>
      <w:r>
        <w:rPr>
          <w:sz w:val="28"/>
          <w:szCs w:val="28"/>
        </w:rPr>
        <w:t>АНО «Центр содействия молодежи»</w:t>
      </w:r>
      <w:r w:rsidR="00782DAC" w:rsidRPr="00782DAC">
        <w:rPr>
          <w:color w:val="292C2F"/>
          <w:sz w:val="28"/>
          <w:szCs w:val="28"/>
        </w:rPr>
        <w:t xml:space="preserve"> активно развивает разнообразные образовательные, культурные и спортивно-массовые мероприятия, объединяя усилия для достижения максимального эффекта. Ниже представлены важнейшие программы и проекты Центра, отражающие динамику развития молодежи региона. </w:t>
      </w:r>
      <w:r w:rsidR="00C972D3" w:rsidRPr="00C972D3">
        <w:rPr>
          <w:bCs/>
          <w:sz w:val="28"/>
        </w:rPr>
        <w:t>[</w:t>
      </w:r>
      <w:r w:rsidR="00C972D3">
        <w:rPr>
          <w:bCs/>
          <w:sz w:val="28"/>
        </w:rPr>
        <w:t>7</w:t>
      </w:r>
      <w:r w:rsidR="00C972D3" w:rsidRPr="00C972D3">
        <w:rPr>
          <w:bCs/>
          <w:sz w:val="28"/>
        </w:rPr>
        <w:t>]</w:t>
      </w:r>
    </w:p>
    <w:p w14:paraId="40172930" w14:textId="05BB5D93" w:rsidR="00782DAC" w:rsidRPr="00B4683F" w:rsidRDefault="004132D8" w:rsidP="00890B69">
      <w:pPr>
        <w:pStyle w:val="a8"/>
        <w:spacing w:before="240" w:beforeAutospacing="0" w:after="120" w:afterAutospacing="0"/>
        <w:ind w:left="1701" w:hanging="1701"/>
        <w:rPr>
          <w:color w:val="292C2F"/>
          <w:sz w:val="28"/>
          <w:szCs w:val="28"/>
        </w:rPr>
      </w:pPr>
      <w:r w:rsidRPr="004132D8">
        <w:rPr>
          <w:color w:val="292C2F"/>
          <w:sz w:val="28"/>
          <w:szCs w:val="28"/>
        </w:rPr>
        <w:t xml:space="preserve">Таблица 2.1 – </w:t>
      </w:r>
      <w:r>
        <w:rPr>
          <w:color w:val="292C2F"/>
          <w:sz w:val="28"/>
          <w:szCs w:val="28"/>
        </w:rPr>
        <w:t>Программы и проекты</w:t>
      </w:r>
      <w:r w:rsidR="00B4683F">
        <w:rPr>
          <w:color w:val="292C2F"/>
          <w:sz w:val="28"/>
          <w:szCs w:val="28"/>
        </w:rPr>
        <w:t>, реализуемые</w:t>
      </w:r>
      <w:r w:rsidR="00F55266">
        <w:rPr>
          <w:color w:val="292C2F"/>
          <w:sz w:val="28"/>
          <w:szCs w:val="28"/>
        </w:rPr>
        <w:t xml:space="preserve"> в </w:t>
      </w:r>
      <w:r w:rsidR="00890B69" w:rsidRPr="00890B69">
        <w:rPr>
          <w:color w:val="292C2F"/>
          <w:sz w:val="28"/>
          <w:szCs w:val="28"/>
        </w:rPr>
        <w:t>АНО «Центр содействия молодежи»</w:t>
      </w:r>
      <w:r w:rsidR="00890B69" w:rsidRPr="00890B69">
        <w:rPr>
          <w:color w:val="292C2F"/>
          <w:sz w:val="28"/>
          <w:szCs w:val="28"/>
        </w:rPr>
        <w:tab/>
      </w:r>
      <w:r w:rsidR="00890B69" w:rsidRPr="00890B69">
        <w:rPr>
          <w:color w:val="292C2F"/>
          <w:sz w:val="28"/>
          <w:szCs w:val="28"/>
        </w:rPr>
        <w:tab/>
        <w:t xml:space="preserve">                              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2407"/>
        <w:gridCol w:w="1228"/>
        <w:gridCol w:w="1043"/>
        <w:gridCol w:w="2126"/>
        <w:gridCol w:w="2835"/>
      </w:tblGrid>
      <w:tr w:rsidR="00782DAC" w14:paraId="172FC5B4" w14:textId="77777777" w:rsidTr="00890B69">
        <w:tc>
          <w:tcPr>
            <w:tcW w:w="2407" w:type="dxa"/>
            <w:vAlign w:val="center"/>
          </w:tcPr>
          <w:p w14:paraId="6A683D86" w14:textId="739B9B67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1281D">
              <w:t>Название проекта</w:t>
            </w:r>
          </w:p>
        </w:tc>
        <w:tc>
          <w:tcPr>
            <w:tcW w:w="1228" w:type="dxa"/>
            <w:vAlign w:val="center"/>
          </w:tcPr>
          <w:p w14:paraId="3C0D3305" w14:textId="33A5AE49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1281D">
              <w:t>Год начала</w:t>
            </w:r>
          </w:p>
        </w:tc>
        <w:tc>
          <w:tcPr>
            <w:tcW w:w="1043" w:type="dxa"/>
            <w:vAlign w:val="center"/>
          </w:tcPr>
          <w:p w14:paraId="616B0B86" w14:textId="761C07B3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1281D">
              <w:t>Число участников</w:t>
            </w:r>
          </w:p>
        </w:tc>
        <w:tc>
          <w:tcPr>
            <w:tcW w:w="2126" w:type="dxa"/>
            <w:vAlign w:val="center"/>
          </w:tcPr>
          <w:p w14:paraId="62A6032C" w14:textId="2C604E6C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1281D">
              <w:t>Описание программы</w:t>
            </w:r>
          </w:p>
        </w:tc>
        <w:tc>
          <w:tcPr>
            <w:tcW w:w="2835" w:type="dxa"/>
            <w:vAlign w:val="center"/>
          </w:tcPr>
          <w:p w14:paraId="15D4939E" w14:textId="05AD4A66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1281D">
              <w:t>Основной итог</w:t>
            </w:r>
          </w:p>
        </w:tc>
      </w:tr>
      <w:tr w:rsidR="00782DAC" w14:paraId="27EF8876" w14:textId="77777777" w:rsidTr="00890B69">
        <w:tc>
          <w:tcPr>
            <w:tcW w:w="2407" w:type="dxa"/>
            <w:vAlign w:val="center"/>
          </w:tcPr>
          <w:p w14:paraId="1EC051CD" w14:textId="3CF4A137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Школа будущего лидера</w:t>
            </w:r>
          </w:p>
        </w:tc>
        <w:tc>
          <w:tcPr>
            <w:tcW w:w="1228" w:type="dxa"/>
            <w:vAlign w:val="center"/>
          </w:tcPr>
          <w:p w14:paraId="530EDCEB" w14:textId="0FD993B3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2018</w:t>
            </w:r>
          </w:p>
        </w:tc>
        <w:tc>
          <w:tcPr>
            <w:tcW w:w="1043" w:type="dxa"/>
            <w:vAlign w:val="center"/>
          </w:tcPr>
          <w:p w14:paraId="7C3E0D17" w14:textId="2903EFE7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350</w:t>
            </w:r>
          </w:p>
        </w:tc>
        <w:tc>
          <w:tcPr>
            <w:tcW w:w="2126" w:type="dxa"/>
            <w:vAlign w:val="center"/>
          </w:tcPr>
          <w:p w14:paraId="738936DE" w14:textId="17173B66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Подготовительный курс лидеров</w:t>
            </w:r>
          </w:p>
        </w:tc>
        <w:tc>
          <w:tcPr>
            <w:tcW w:w="2835" w:type="dxa"/>
            <w:vAlign w:val="center"/>
          </w:tcPr>
          <w:p w14:paraId="720AEB3D" w14:textId="714E80A8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Выпускники участвуют в крупных проектах</w:t>
            </w:r>
          </w:p>
        </w:tc>
      </w:tr>
      <w:tr w:rsidR="00782DAC" w14:paraId="022CB9BE" w14:textId="77777777" w:rsidTr="00890B69">
        <w:tc>
          <w:tcPr>
            <w:tcW w:w="2407" w:type="dxa"/>
            <w:vAlign w:val="center"/>
          </w:tcPr>
          <w:p w14:paraId="2B52CFBD" w14:textId="6BAAAD9B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Творческие лаборатории</w:t>
            </w:r>
          </w:p>
        </w:tc>
        <w:tc>
          <w:tcPr>
            <w:tcW w:w="1228" w:type="dxa"/>
            <w:vAlign w:val="center"/>
          </w:tcPr>
          <w:p w14:paraId="22F85A55" w14:textId="0DD307D3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2019</w:t>
            </w:r>
          </w:p>
        </w:tc>
        <w:tc>
          <w:tcPr>
            <w:tcW w:w="1043" w:type="dxa"/>
            <w:vAlign w:val="center"/>
          </w:tcPr>
          <w:p w14:paraId="2CAE2C19" w14:textId="73DFEE82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280</w:t>
            </w:r>
          </w:p>
        </w:tc>
        <w:tc>
          <w:tcPr>
            <w:tcW w:w="2126" w:type="dxa"/>
            <w:vAlign w:val="center"/>
          </w:tcPr>
          <w:p w14:paraId="30DE7DEB" w14:textId="70CDEEA7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Арт-студии и научные группы</w:t>
            </w:r>
          </w:p>
        </w:tc>
        <w:tc>
          <w:tcPr>
            <w:tcW w:w="2835" w:type="dxa"/>
            <w:vAlign w:val="center"/>
          </w:tcPr>
          <w:p w14:paraId="62917B1C" w14:textId="27497F92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Открытые выставки и научно-технические разработки</w:t>
            </w:r>
          </w:p>
        </w:tc>
      </w:tr>
      <w:tr w:rsidR="00782DAC" w14:paraId="1512356E" w14:textId="77777777" w:rsidTr="00890B69">
        <w:tc>
          <w:tcPr>
            <w:tcW w:w="2407" w:type="dxa"/>
            <w:vAlign w:val="center"/>
          </w:tcPr>
          <w:p w14:paraId="08DE55F7" w14:textId="49AFC41A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Межрегиональный фестиваль спорта</w:t>
            </w:r>
          </w:p>
        </w:tc>
        <w:tc>
          <w:tcPr>
            <w:tcW w:w="1228" w:type="dxa"/>
            <w:vAlign w:val="center"/>
          </w:tcPr>
          <w:p w14:paraId="54949117" w14:textId="7702FEE5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2020</w:t>
            </w:r>
          </w:p>
        </w:tc>
        <w:tc>
          <w:tcPr>
            <w:tcW w:w="1043" w:type="dxa"/>
            <w:vAlign w:val="center"/>
          </w:tcPr>
          <w:p w14:paraId="628EFE34" w14:textId="48F99525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1200</w:t>
            </w:r>
          </w:p>
        </w:tc>
        <w:tc>
          <w:tcPr>
            <w:tcW w:w="2126" w:type="dxa"/>
            <w:vAlign w:val="center"/>
          </w:tcPr>
          <w:p w14:paraId="22BB0029" w14:textId="29DB9352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Массовые спортивные мероприятия</w:t>
            </w:r>
          </w:p>
        </w:tc>
        <w:tc>
          <w:tcPr>
            <w:tcW w:w="2835" w:type="dxa"/>
            <w:vAlign w:val="center"/>
          </w:tcPr>
          <w:p w14:paraId="7B01F49D" w14:textId="67AF7353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Рост популярности физической активности</w:t>
            </w:r>
          </w:p>
        </w:tc>
      </w:tr>
      <w:tr w:rsidR="00782DAC" w14:paraId="4270C985" w14:textId="77777777" w:rsidTr="00890B69">
        <w:tc>
          <w:tcPr>
            <w:tcW w:w="2407" w:type="dxa"/>
            <w:vAlign w:val="center"/>
          </w:tcPr>
          <w:p w14:paraId="76988351" w14:textId="50E81C61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Профильное образование молодежи</w:t>
            </w:r>
          </w:p>
        </w:tc>
        <w:tc>
          <w:tcPr>
            <w:tcW w:w="1228" w:type="dxa"/>
            <w:vAlign w:val="center"/>
          </w:tcPr>
          <w:p w14:paraId="53F2A9C5" w14:textId="73959E49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2021</w:t>
            </w:r>
          </w:p>
        </w:tc>
        <w:tc>
          <w:tcPr>
            <w:tcW w:w="1043" w:type="dxa"/>
            <w:vAlign w:val="center"/>
          </w:tcPr>
          <w:p w14:paraId="1F67C169" w14:textId="4DE649AF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500</w:t>
            </w:r>
          </w:p>
        </w:tc>
        <w:tc>
          <w:tcPr>
            <w:tcW w:w="2126" w:type="dxa"/>
            <w:vAlign w:val="center"/>
          </w:tcPr>
          <w:p w14:paraId="6A73A0A0" w14:textId="16A59F76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Карьерные консультации и практика</w:t>
            </w:r>
          </w:p>
        </w:tc>
        <w:tc>
          <w:tcPr>
            <w:tcW w:w="2835" w:type="dxa"/>
            <w:vAlign w:val="center"/>
          </w:tcPr>
          <w:p w14:paraId="70E5FEE7" w14:textId="6AE32005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Высокий процент трудоустроившихся выпускников</w:t>
            </w:r>
          </w:p>
        </w:tc>
      </w:tr>
      <w:tr w:rsidR="00782DAC" w14:paraId="731FA8D8" w14:textId="77777777" w:rsidTr="00890B69">
        <w:tc>
          <w:tcPr>
            <w:tcW w:w="2407" w:type="dxa"/>
            <w:vAlign w:val="center"/>
          </w:tcPr>
          <w:p w14:paraId="7BEFD8D7" w14:textId="26505BD3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proofErr w:type="spellStart"/>
            <w:r w:rsidRPr="00231821">
              <w:t>Добро@Владивосток</w:t>
            </w:r>
            <w:proofErr w:type="spellEnd"/>
          </w:p>
        </w:tc>
        <w:tc>
          <w:tcPr>
            <w:tcW w:w="1228" w:type="dxa"/>
            <w:vAlign w:val="center"/>
          </w:tcPr>
          <w:p w14:paraId="3B5EB507" w14:textId="73DF78CD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2022</w:t>
            </w:r>
          </w:p>
        </w:tc>
        <w:tc>
          <w:tcPr>
            <w:tcW w:w="1043" w:type="dxa"/>
            <w:vAlign w:val="center"/>
          </w:tcPr>
          <w:p w14:paraId="3B53B060" w14:textId="5F2A57CB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800</w:t>
            </w:r>
          </w:p>
        </w:tc>
        <w:tc>
          <w:tcPr>
            <w:tcW w:w="2126" w:type="dxa"/>
            <w:vAlign w:val="center"/>
          </w:tcPr>
          <w:p w14:paraId="14A21CC2" w14:textId="7676E261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Волонтерские инициативы</w:t>
            </w:r>
          </w:p>
        </w:tc>
        <w:tc>
          <w:tcPr>
            <w:tcW w:w="2835" w:type="dxa"/>
            <w:vAlign w:val="center"/>
          </w:tcPr>
          <w:p w14:paraId="2A35F5B3" w14:textId="49D7A90F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Благотворительная активность возросла</w:t>
            </w:r>
          </w:p>
        </w:tc>
      </w:tr>
      <w:tr w:rsidR="00782DAC" w14:paraId="33B7EFF2" w14:textId="77777777" w:rsidTr="00890B69">
        <w:tc>
          <w:tcPr>
            <w:tcW w:w="2407" w:type="dxa"/>
            <w:vAlign w:val="center"/>
          </w:tcPr>
          <w:p w14:paraId="209D57FD" w14:textId="717D8E2C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Конкурс талантов «Будущие звёзды»</w:t>
            </w:r>
          </w:p>
        </w:tc>
        <w:tc>
          <w:tcPr>
            <w:tcW w:w="1228" w:type="dxa"/>
            <w:vAlign w:val="center"/>
          </w:tcPr>
          <w:p w14:paraId="4F453F94" w14:textId="78C41322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2023</w:t>
            </w:r>
          </w:p>
        </w:tc>
        <w:tc>
          <w:tcPr>
            <w:tcW w:w="1043" w:type="dxa"/>
            <w:vAlign w:val="center"/>
          </w:tcPr>
          <w:p w14:paraId="2EA4F339" w14:textId="151F07F3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600</w:t>
            </w:r>
          </w:p>
        </w:tc>
        <w:tc>
          <w:tcPr>
            <w:tcW w:w="2126" w:type="dxa"/>
            <w:vAlign w:val="center"/>
          </w:tcPr>
          <w:p w14:paraId="09139F1D" w14:textId="6280ADD9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Выявление молодых талантов</w:t>
            </w:r>
          </w:p>
        </w:tc>
        <w:tc>
          <w:tcPr>
            <w:tcW w:w="2835" w:type="dxa"/>
            <w:vAlign w:val="center"/>
          </w:tcPr>
          <w:p w14:paraId="50CBC100" w14:textId="7D9A3CFD" w:rsidR="00782DAC" w:rsidRDefault="00782DAC" w:rsidP="00B4683F">
            <w:pPr>
              <w:pStyle w:val="a8"/>
              <w:spacing w:before="0" w:beforeAutospacing="0" w:after="0" w:afterAutospacing="0"/>
              <w:jc w:val="center"/>
              <w:rPr>
                <w:color w:val="292C2F"/>
                <w:sz w:val="28"/>
                <w:szCs w:val="28"/>
              </w:rPr>
            </w:pPr>
            <w:r w:rsidRPr="00231821">
              <w:t>Продвижение талантливых артистов и учёных</w:t>
            </w:r>
          </w:p>
        </w:tc>
      </w:tr>
    </w:tbl>
    <w:p w14:paraId="38508CC0" w14:textId="22E9A759" w:rsidR="00CF6893" w:rsidRPr="00CF6893" w:rsidRDefault="00CF6893" w:rsidP="00B4683F">
      <w:pPr>
        <w:pStyle w:val="a8"/>
        <w:shd w:val="clear" w:color="auto" w:fill="FEFEFE"/>
        <w:spacing w:before="0" w:beforeAutospacing="0" w:after="0" w:afterAutospacing="0" w:line="360" w:lineRule="auto"/>
        <w:ind w:firstLine="709"/>
        <w:jc w:val="both"/>
        <w:rPr>
          <w:color w:val="292C2F"/>
          <w:sz w:val="28"/>
          <w:szCs w:val="28"/>
        </w:rPr>
      </w:pPr>
      <w:r w:rsidRPr="00CF6893">
        <w:rPr>
          <w:color w:val="292C2F"/>
          <w:sz w:val="28"/>
          <w:szCs w:val="28"/>
        </w:rPr>
        <w:lastRenderedPageBreak/>
        <w:t xml:space="preserve">Приведенные </w:t>
      </w:r>
      <w:r w:rsidR="00890B69">
        <w:rPr>
          <w:color w:val="292C2F"/>
          <w:sz w:val="28"/>
          <w:szCs w:val="28"/>
        </w:rPr>
        <w:t xml:space="preserve">выше </w:t>
      </w:r>
      <w:r w:rsidRPr="00CF6893">
        <w:rPr>
          <w:color w:val="292C2F"/>
          <w:sz w:val="28"/>
          <w:szCs w:val="28"/>
        </w:rPr>
        <w:t>цифры показывают значительный вклад каждого проекта в развитие молодежи региона. Например, программа «Школа будущего лидера» помогла сотням молодых людей освоить навыки, необходимые для успешного старта в публичной и административной деятельности. Аналогично, мероприятие «</w:t>
      </w:r>
      <w:proofErr w:type="spellStart"/>
      <w:r w:rsidRPr="00CF6893">
        <w:rPr>
          <w:color w:val="292C2F"/>
          <w:sz w:val="28"/>
          <w:szCs w:val="28"/>
        </w:rPr>
        <w:t>Добро@Владивосток</w:t>
      </w:r>
      <w:proofErr w:type="spellEnd"/>
      <w:r w:rsidRPr="00CF6893">
        <w:rPr>
          <w:color w:val="292C2F"/>
          <w:sz w:val="28"/>
          <w:szCs w:val="28"/>
        </w:rPr>
        <w:t>» позволило привлечь тысячи добровольцев к выполнению полезных социальных проектов, что существенно улучшило ситуацию в регионе</w:t>
      </w:r>
      <w:r w:rsidR="00C972D3">
        <w:rPr>
          <w:color w:val="292C2F"/>
          <w:sz w:val="28"/>
          <w:szCs w:val="28"/>
        </w:rPr>
        <w:t xml:space="preserve"> </w:t>
      </w:r>
      <w:r w:rsidR="00C972D3" w:rsidRPr="00C972D3">
        <w:rPr>
          <w:bCs/>
          <w:sz w:val="28"/>
        </w:rPr>
        <w:t>[</w:t>
      </w:r>
      <w:r w:rsidR="00C972D3">
        <w:rPr>
          <w:bCs/>
          <w:sz w:val="28"/>
        </w:rPr>
        <w:t>8</w:t>
      </w:r>
      <w:r w:rsidR="00C972D3" w:rsidRPr="00C972D3">
        <w:rPr>
          <w:bCs/>
          <w:sz w:val="28"/>
        </w:rPr>
        <w:t>]</w:t>
      </w:r>
      <w:r w:rsidR="00890B69">
        <w:rPr>
          <w:bCs/>
          <w:sz w:val="28"/>
        </w:rPr>
        <w:t>.</w:t>
      </w:r>
    </w:p>
    <w:p w14:paraId="15EC23E3" w14:textId="3A2FB830" w:rsidR="002B3BEE" w:rsidRDefault="00CF6893" w:rsidP="00B4683F">
      <w:pPr>
        <w:pStyle w:val="a8"/>
        <w:shd w:val="clear" w:color="auto" w:fill="FEFEFE"/>
        <w:spacing w:before="0" w:beforeAutospacing="0" w:after="0" w:afterAutospacing="0" w:line="360" w:lineRule="auto"/>
        <w:ind w:firstLine="709"/>
        <w:jc w:val="both"/>
        <w:rPr>
          <w:color w:val="292C2F"/>
          <w:sz w:val="28"/>
          <w:szCs w:val="28"/>
        </w:rPr>
      </w:pPr>
      <w:r w:rsidRPr="00CF6893">
        <w:rPr>
          <w:color w:val="292C2F"/>
          <w:sz w:val="28"/>
          <w:szCs w:val="28"/>
        </w:rPr>
        <w:t xml:space="preserve">Еще одним ярким примером успешной программы является конкурс «Будущие звёзды», начатый в 2023 году. За два года существования конкурса было выявлено более 600 талантливых молодых исполнителей, чьи успехи получили признание как на региональном уровне, так и за пределами региона. </w:t>
      </w:r>
    </w:p>
    <w:p w14:paraId="01C79DF3" w14:textId="19DF5D12" w:rsidR="0050314D" w:rsidRPr="0050314D" w:rsidRDefault="0050314D" w:rsidP="0050314D">
      <w:pPr>
        <w:pStyle w:val="a8"/>
        <w:shd w:val="clear" w:color="auto" w:fill="FEFEFE"/>
        <w:spacing w:before="0" w:beforeAutospacing="0" w:after="0" w:afterAutospacing="0" w:line="360" w:lineRule="auto"/>
        <w:ind w:firstLine="709"/>
        <w:jc w:val="both"/>
        <w:rPr>
          <w:color w:val="292C2F"/>
          <w:sz w:val="28"/>
          <w:szCs w:val="28"/>
        </w:rPr>
      </w:pPr>
      <w:r w:rsidRPr="0050314D">
        <w:rPr>
          <w:color w:val="292C2F"/>
          <w:sz w:val="28"/>
          <w:szCs w:val="28"/>
        </w:rPr>
        <w:t xml:space="preserve">Проведенный анализ позволяет констатировать, что деятельность АНО «Центр </w:t>
      </w:r>
      <w:r w:rsidR="00715B94">
        <w:rPr>
          <w:color w:val="292C2F"/>
          <w:sz w:val="28"/>
          <w:szCs w:val="28"/>
        </w:rPr>
        <w:t>содействия</w:t>
      </w:r>
      <w:r w:rsidRPr="0050314D">
        <w:rPr>
          <w:color w:val="292C2F"/>
          <w:sz w:val="28"/>
          <w:szCs w:val="28"/>
        </w:rPr>
        <w:t xml:space="preserve"> молодежи» характеризуется широким спектром реализуемых программ и проектов, направленных на включение и развитие различных целевых групп молодежи. Основные выводы можно систематизировать следующим образом:</w:t>
      </w:r>
    </w:p>
    <w:p w14:paraId="2DDB8CD3" w14:textId="554E6881" w:rsidR="0050314D" w:rsidRPr="0050314D" w:rsidRDefault="0050314D" w:rsidP="0050314D">
      <w:pPr>
        <w:pStyle w:val="a8"/>
        <w:shd w:val="clear" w:color="auto" w:fill="FEFEFE"/>
        <w:spacing w:before="0" w:beforeAutospacing="0" w:after="0" w:afterAutospacing="0" w:line="360" w:lineRule="auto"/>
        <w:ind w:firstLine="709"/>
        <w:jc w:val="both"/>
        <w:rPr>
          <w:color w:val="292C2F"/>
          <w:sz w:val="28"/>
          <w:szCs w:val="28"/>
        </w:rPr>
      </w:pPr>
      <w:r w:rsidRPr="0050314D">
        <w:rPr>
          <w:color w:val="292C2F"/>
          <w:sz w:val="28"/>
          <w:szCs w:val="28"/>
        </w:rPr>
        <w:t>1 Центр демонстрирует стабильную работу по привлечению молодежи, что подтверждается как количественными показателями (общее число участников, долгосрочность программ), так и разнообразием форматов – от арт-студий и инновационных мероприятий до квалификационных курсов и межрегиональных семинаров</w:t>
      </w:r>
      <w:r w:rsidR="00890B69">
        <w:rPr>
          <w:color w:val="292C2F"/>
          <w:sz w:val="28"/>
          <w:szCs w:val="28"/>
        </w:rPr>
        <w:t>;</w:t>
      </w:r>
    </w:p>
    <w:p w14:paraId="1CA6BC0C" w14:textId="363CF870" w:rsidR="0050314D" w:rsidRPr="0050314D" w:rsidRDefault="0050314D" w:rsidP="0050314D">
      <w:pPr>
        <w:pStyle w:val="a8"/>
        <w:shd w:val="clear" w:color="auto" w:fill="FEFEFE"/>
        <w:spacing w:before="0" w:beforeAutospacing="0" w:after="0" w:afterAutospacing="0" w:line="360" w:lineRule="auto"/>
        <w:ind w:firstLine="709"/>
        <w:jc w:val="both"/>
        <w:rPr>
          <w:color w:val="292C2F"/>
          <w:sz w:val="28"/>
          <w:szCs w:val="28"/>
        </w:rPr>
      </w:pPr>
      <w:r w:rsidRPr="0050314D">
        <w:rPr>
          <w:color w:val="292C2F"/>
          <w:sz w:val="28"/>
          <w:szCs w:val="28"/>
        </w:rPr>
        <w:t>2 Программы Центра адресованы неоднородной аудитории, включая различные возрастные и социальные группы. Фокус на «включение всех возрастных групп» и укрепление связей между сегментами молодежи указывает на стремление к созданию инклюзивной среды и решению широкого спектра социальных задач, от культурного развития до карьерного консультирования</w:t>
      </w:r>
      <w:r w:rsidR="00890B69">
        <w:rPr>
          <w:color w:val="292C2F"/>
          <w:sz w:val="28"/>
          <w:szCs w:val="28"/>
        </w:rPr>
        <w:t>;</w:t>
      </w:r>
    </w:p>
    <w:p w14:paraId="2C5625CE" w14:textId="65E675AA" w:rsidR="00B4683F" w:rsidRDefault="0050314D" w:rsidP="0050314D">
      <w:pPr>
        <w:pStyle w:val="a8"/>
        <w:shd w:val="clear" w:color="auto" w:fill="FEFEFE"/>
        <w:spacing w:before="0" w:beforeAutospacing="0" w:after="0" w:afterAutospacing="0" w:line="360" w:lineRule="auto"/>
        <w:ind w:firstLine="709"/>
        <w:jc w:val="both"/>
        <w:rPr>
          <w:color w:val="292C2F"/>
          <w:sz w:val="28"/>
          <w:szCs w:val="28"/>
        </w:rPr>
      </w:pPr>
      <w:r w:rsidRPr="0050314D">
        <w:rPr>
          <w:color w:val="292C2F"/>
          <w:sz w:val="28"/>
          <w:szCs w:val="28"/>
        </w:rPr>
        <w:t xml:space="preserve">3 Отдельное внимание уделяется подготовке специалистов и развитию молодежной политики через формальное и добровольное обучение, конференции и семинары </w:t>
      </w:r>
      <w:r w:rsidR="00C972D3" w:rsidRPr="00C972D3">
        <w:rPr>
          <w:bCs/>
          <w:sz w:val="28"/>
        </w:rPr>
        <w:t>[</w:t>
      </w:r>
      <w:r w:rsidR="00C972D3">
        <w:rPr>
          <w:bCs/>
          <w:sz w:val="28"/>
        </w:rPr>
        <w:t>9</w:t>
      </w:r>
      <w:r w:rsidR="00C972D3" w:rsidRPr="00C972D3">
        <w:rPr>
          <w:bCs/>
          <w:sz w:val="28"/>
        </w:rPr>
        <w:t>]</w:t>
      </w:r>
      <w:r w:rsidR="006C01C3">
        <w:rPr>
          <w:bCs/>
          <w:sz w:val="28"/>
        </w:rPr>
        <w:t>.</w:t>
      </w:r>
    </w:p>
    <w:p w14:paraId="3DDD576F" w14:textId="07C53F4C" w:rsidR="00150545" w:rsidRPr="00495E20" w:rsidRDefault="00150545" w:rsidP="00574B0D">
      <w:pPr>
        <w:suppressAutoHyphens/>
        <w:spacing w:before="120" w:after="120" w:line="240" w:lineRule="auto"/>
        <w:ind w:left="993" w:hanging="284"/>
        <w:outlineLvl w:val="0"/>
        <w:rPr>
          <w:rFonts w:ascii="Arial" w:eastAsia="Times New Roman" w:hAnsi="Arial" w:cs="Arial"/>
          <w:sz w:val="30"/>
          <w:szCs w:val="30"/>
        </w:rPr>
      </w:pPr>
      <w:r>
        <w:rPr>
          <w:rFonts w:ascii="Arial" w:eastAsia="Times New Roman" w:hAnsi="Arial" w:cs="Arial"/>
          <w:sz w:val="30"/>
          <w:szCs w:val="30"/>
        </w:rPr>
        <w:lastRenderedPageBreak/>
        <w:t>3</w:t>
      </w:r>
      <w:r w:rsidRPr="00495E20">
        <w:rPr>
          <w:rFonts w:ascii="Arial" w:eastAsia="Times New Roman" w:hAnsi="Arial" w:cs="Arial"/>
          <w:sz w:val="30"/>
          <w:szCs w:val="30"/>
        </w:rPr>
        <w:t xml:space="preserve"> </w:t>
      </w:r>
      <w:r w:rsidR="00D171C5">
        <w:rPr>
          <w:rFonts w:ascii="Arial" w:eastAsia="Times New Roman" w:hAnsi="Arial" w:cs="Arial"/>
          <w:sz w:val="30"/>
          <w:szCs w:val="30"/>
        </w:rPr>
        <w:t>Оценка</w:t>
      </w:r>
      <w:r w:rsidRPr="00725DD1">
        <w:rPr>
          <w:rFonts w:ascii="Arial" w:eastAsia="Times New Roman" w:hAnsi="Arial" w:cs="Arial"/>
          <w:sz w:val="30"/>
          <w:szCs w:val="30"/>
        </w:rPr>
        <w:t xml:space="preserve"> </w:t>
      </w:r>
      <w:r>
        <w:rPr>
          <w:rFonts w:ascii="Arial" w:eastAsia="Times New Roman" w:hAnsi="Arial" w:cs="Arial"/>
          <w:sz w:val="30"/>
          <w:szCs w:val="30"/>
        </w:rPr>
        <w:t>результатов реализации стратегии, программ, проектов</w:t>
      </w:r>
      <w:r w:rsidRPr="00725DD1">
        <w:rPr>
          <w:rFonts w:ascii="Arial" w:eastAsia="Times New Roman" w:hAnsi="Arial" w:cs="Arial"/>
          <w:sz w:val="30"/>
          <w:szCs w:val="30"/>
        </w:rPr>
        <w:t xml:space="preserve"> </w:t>
      </w:r>
    </w:p>
    <w:p w14:paraId="6F701703" w14:textId="02E5C629" w:rsidR="00150545" w:rsidRDefault="00150545" w:rsidP="006C01C3">
      <w:pPr>
        <w:spacing w:before="120" w:after="120" w:line="240" w:lineRule="auto"/>
        <w:ind w:left="1134" w:hanging="425"/>
        <w:outlineLvl w:val="0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3</w:t>
      </w:r>
      <w:r w:rsidRPr="002764E5">
        <w:rPr>
          <w:rFonts w:ascii="Arial" w:eastAsia="Times New Roman" w:hAnsi="Arial" w:cs="Arial"/>
          <w:sz w:val="28"/>
          <w:szCs w:val="28"/>
        </w:rPr>
        <w:t xml:space="preserve">.1 </w:t>
      </w:r>
      <w:bookmarkStart w:id="17" w:name="_Hlk218963421"/>
      <w:r>
        <w:rPr>
          <w:rFonts w:ascii="Arial" w:eastAsia="Times New Roman" w:hAnsi="Arial" w:cs="Arial"/>
          <w:sz w:val="28"/>
          <w:szCs w:val="28"/>
        </w:rPr>
        <w:t xml:space="preserve">Стратегические программы, проекты и ключевые направления деятельности организации </w:t>
      </w:r>
      <w:bookmarkEnd w:id="17"/>
    </w:p>
    <w:p w14:paraId="5D7CD8C8" w14:textId="2852A0B1" w:rsidR="00150545" w:rsidRPr="00150545" w:rsidRDefault="009505FF" w:rsidP="0015054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АНО «Центр содействия молодежи»</w:t>
      </w:r>
      <w:r w:rsidR="00150545"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 реализуют свою деятельность в рамках региональной молодежной политики, ориентируясь на стратегические приоритеты социального, культурного и гражданского развития молодежи Приморского края. Основные программы и проекты организации носят долгосрочный, прикладной и социально ориентированный характер</w:t>
      </w:r>
      <w:r w:rsidR="00B4683F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 </w:t>
      </w:r>
      <w:r w:rsidR="00150545"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[1</w:t>
      </w:r>
      <w:r w:rsidR="00D57A4B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0</w:t>
      </w:r>
      <w:r w:rsidR="00150545"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]</w:t>
      </w:r>
      <w:r w:rsidR="00B4683F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.</w:t>
      </w:r>
    </w:p>
    <w:p w14:paraId="19956792" w14:textId="77777777" w:rsidR="00150545" w:rsidRPr="00150545" w:rsidRDefault="00150545" w:rsidP="0015054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Развитие молодежных инициатив и вовлечение молодежи в общественную деятельность.</w:t>
      </w:r>
    </w:p>
    <w:p w14:paraId="13B309A2" w14:textId="77777777" w:rsidR="00150545" w:rsidRPr="00150545" w:rsidRDefault="00150545" w:rsidP="0015054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Одним из ключевых направлений является создание условий для самореализации молодежи, в том числе через:</w:t>
      </w:r>
    </w:p>
    <w:p w14:paraId="56854B2A" w14:textId="7DF87209" w:rsidR="00150545" w:rsidRPr="00B4683F" w:rsidRDefault="00150545" w:rsidP="00B4683F">
      <w:pPr>
        <w:pStyle w:val="a3"/>
        <w:numPr>
          <w:ilvl w:val="0"/>
          <w:numId w:val="11"/>
        </w:numPr>
        <w:spacing w:after="0" w:line="360" w:lineRule="auto"/>
        <w:ind w:left="993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B4683F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поддержку молодежных инициатив;</w:t>
      </w:r>
    </w:p>
    <w:p w14:paraId="52A176C1" w14:textId="3C58CBC6" w:rsidR="00150545" w:rsidRPr="00B4683F" w:rsidRDefault="00150545" w:rsidP="00B4683F">
      <w:pPr>
        <w:pStyle w:val="a3"/>
        <w:numPr>
          <w:ilvl w:val="0"/>
          <w:numId w:val="11"/>
        </w:numPr>
        <w:spacing w:after="0" w:line="360" w:lineRule="auto"/>
        <w:ind w:left="993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B4683F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развитие проектного мышления;</w:t>
      </w:r>
    </w:p>
    <w:p w14:paraId="1755A48E" w14:textId="6B9BE19A" w:rsidR="00150545" w:rsidRPr="00B4683F" w:rsidRDefault="00150545" w:rsidP="00B4683F">
      <w:pPr>
        <w:pStyle w:val="a3"/>
        <w:numPr>
          <w:ilvl w:val="0"/>
          <w:numId w:val="11"/>
        </w:numPr>
        <w:spacing w:after="0" w:line="360" w:lineRule="auto"/>
        <w:ind w:left="993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B4683F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вовлечение молодых людей в социально значимую деятельность.</w:t>
      </w:r>
    </w:p>
    <w:p w14:paraId="4B969847" w14:textId="77777777" w:rsidR="00150545" w:rsidRPr="00150545" w:rsidRDefault="00150545" w:rsidP="0015054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Центр системно формирует среду, в которой молодежь может выступать инициаторами и организаторами собственных проектов, а не только участниками мероприятий. Это соответствует современным подходам к молодежной политике, ориентированным на активное гражданское участие.</w:t>
      </w:r>
    </w:p>
    <w:p w14:paraId="5F6E90FC" w14:textId="20A072DE" w:rsidR="00150545" w:rsidRDefault="00150545" w:rsidP="0015054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Организация реализует образовательные форматы, направленные на:</w:t>
      </w:r>
    </w:p>
    <w:p w14:paraId="72ABDE43" w14:textId="4EA201EA" w:rsidR="001662FC" w:rsidRPr="00B4683F" w:rsidRDefault="001662FC" w:rsidP="001662FC">
      <w:pPr>
        <w:pStyle w:val="a3"/>
        <w:numPr>
          <w:ilvl w:val="0"/>
          <w:numId w:val="11"/>
        </w:numPr>
        <w:spacing w:after="0" w:line="360" w:lineRule="auto"/>
        <w:ind w:left="993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развитие </w:t>
      </w:r>
      <w:proofErr w:type="spellStart"/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soft</w:t>
      </w:r>
      <w:proofErr w:type="spellEnd"/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 </w:t>
      </w:r>
      <w:proofErr w:type="spellStart"/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skills</w:t>
      </w:r>
      <w:proofErr w:type="spellEnd"/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 (командная работа, коммуникация, креативность);</w:t>
      </w:r>
    </w:p>
    <w:p w14:paraId="467AA1C8" w14:textId="5402C2FC" w:rsidR="001662FC" w:rsidRPr="00B4683F" w:rsidRDefault="001662FC" w:rsidP="001662FC">
      <w:pPr>
        <w:pStyle w:val="a3"/>
        <w:numPr>
          <w:ilvl w:val="0"/>
          <w:numId w:val="11"/>
        </w:numPr>
        <w:spacing w:after="0" w:line="360" w:lineRule="auto"/>
        <w:ind w:left="993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повышение социальной и культурной компетентности молодежи;</w:t>
      </w:r>
      <w:r w:rsidRPr="00B4683F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 </w:t>
      </w:r>
    </w:p>
    <w:p w14:paraId="4663832B" w14:textId="3ED49961" w:rsidR="001662FC" w:rsidRPr="001662FC" w:rsidRDefault="001662FC" w:rsidP="001662FC">
      <w:pPr>
        <w:pStyle w:val="a3"/>
        <w:numPr>
          <w:ilvl w:val="0"/>
          <w:numId w:val="11"/>
        </w:numPr>
        <w:spacing w:after="0" w:line="360" w:lineRule="auto"/>
        <w:ind w:left="993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формирование навыков проектной и организационной деятельности.</w:t>
      </w:r>
    </w:p>
    <w:p w14:paraId="64965449" w14:textId="7A56F8FC" w:rsidR="00150545" w:rsidRPr="00150545" w:rsidRDefault="00150545" w:rsidP="00D57A4B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Образовательные мероприятия проводятся в форме</w:t>
      </w:r>
      <w:r w:rsidR="00D57A4B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: </w:t>
      </w: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мастер-классов</w:t>
      </w:r>
      <w:r w:rsidR="00D57A4B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, </w:t>
      </w: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тематических лабораторий</w:t>
      </w:r>
      <w:r w:rsidR="00D57A4B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, </w:t>
      </w: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практико-ориентированных встреч с экспертами и представителями креативных индустрий.</w:t>
      </w:r>
    </w:p>
    <w:p w14:paraId="38AADFF6" w14:textId="316D3F88" w:rsidR="00150545" w:rsidRPr="00150545" w:rsidRDefault="00150545" w:rsidP="00D57A4B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Значительное место в деятельности Центра занимают креативные и культурные инициативы, включая</w:t>
      </w:r>
      <w:r w:rsidR="00D57A4B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: </w:t>
      </w: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арт-лаборатории</w:t>
      </w:r>
      <w:r w:rsidR="00D57A4B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, </w:t>
      </w: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творческие мастерские</w:t>
      </w:r>
      <w:r w:rsidR="00D57A4B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, </w:t>
      </w: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культурные события и интерактивные форматы.</w:t>
      </w:r>
    </w:p>
    <w:p w14:paraId="0E5EA7DA" w14:textId="3F477907" w:rsidR="00150545" w:rsidRDefault="00150545" w:rsidP="0015054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lastRenderedPageBreak/>
        <w:t>Данные проекты способствуют:</w:t>
      </w:r>
    </w:p>
    <w:p w14:paraId="39A25191" w14:textId="1DDAD4D2" w:rsidR="001662FC" w:rsidRPr="001662FC" w:rsidRDefault="001662FC" w:rsidP="001662FC">
      <w:pPr>
        <w:pStyle w:val="a3"/>
        <w:numPr>
          <w:ilvl w:val="0"/>
          <w:numId w:val="11"/>
        </w:numPr>
        <w:spacing w:after="0" w:line="360" w:lineRule="auto"/>
        <w:ind w:left="992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развитию культурной идентичности молодежи Приморского края;</w:t>
      </w:r>
    </w:p>
    <w:p w14:paraId="232003EA" w14:textId="4898EBBC" w:rsidR="001662FC" w:rsidRPr="00B4683F" w:rsidRDefault="001662FC" w:rsidP="001662FC">
      <w:pPr>
        <w:pStyle w:val="a3"/>
        <w:numPr>
          <w:ilvl w:val="0"/>
          <w:numId w:val="11"/>
        </w:numPr>
        <w:spacing w:after="0" w:line="360" w:lineRule="auto"/>
        <w:ind w:left="992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формированию позитивного имиджа молодежных сообществ;</w:t>
      </w:r>
    </w:p>
    <w:p w14:paraId="7C3F0777" w14:textId="102E765D" w:rsidR="001662FC" w:rsidRPr="001662FC" w:rsidRDefault="001662FC" w:rsidP="001662FC">
      <w:pPr>
        <w:pStyle w:val="a3"/>
        <w:numPr>
          <w:ilvl w:val="0"/>
          <w:numId w:val="11"/>
        </w:numPr>
        <w:spacing w:after="0" w:line="360" w:lineRule="auto"/>
        <w:ind w:left="992" w:hanging="295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662FC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>поддержке талантливой молодежи.</w:t>
      </w:r>
    </w:p>
    <w:p w14:paraId="41F2D10F" w14:textId="5EEF196C" w:rsidR="00150545" w:rsidRDefault="00150545" w:rsidP="00150545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292C2F"/>
          <w:sz w:val="28"/>
          <w:szCs w:val="28"/>
          <w:lang w:eastAsia="ru-RU"/>
        </w:rPr>
      </w:pP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Стратегии и программы компании ориентированы на комплексное развитие личности молодого человека, объединяя образовательные, социальные и культурные компоненты. Это свидетельствует о системном характере деятельности </w:t>
      </w:r>
      <w:r w:rsidR="009505FF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150545">
        <w:rPr>
          <w:rFonts w:ascii="Times New Roman" w:eastAsia="Times New Roman" w:hAnsi="Times New Roman"/>
          <w:color w:val="292C2F"/>
          <w:sz w:val="28"/>
          <w:szCs w:val="28"/>
          <w:lang w:eastAsia="ru-RU"/>
        </w:rPr>
        <w:t xml:space="preserve"> и соответствии ее целей задачам региональной молодежной политики.</w:t>
      </w:r>
    </w:p>
    <w:p w14:paraId="0DE094DD" w14:textId="766D9D4B" w:rsidR="00150545" w:rsidRDefault="00150545" w:rsidP="00F55266">
      <w:pPr>
        <w:suppressAutoHyphens/>
        <w:spacing w:before="240" w:after="120" w:line="240" w:lineRule="auto"/>
        <w:ind w:left="1134" w:hanging="425"/>
        <w:outlineLvl w:val="0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3</w:t>
      </w:r>
      <w:r w:rsidRPr="002764E5">
        <w:rPr>
          <w:rFonts w:ascii="Arial" w:eastAsia="Times New Roman" w:hAnsi="Arial" w:cs="Arial"/>
          <w:sz w:val="28"/>
          <w:szCs w:val="28"/>
        </w:rPr>
        <w:t>.</w:t>
      </w:r>
      <w:r>
        <w:rPr>
          <w:rFonts w:ascii="Arial" w:eastAsia="Times New Roman" w:hAnsi="Arial" w:cs="Arial"/>
          <w:sz w:val="28"/>
          <w:szCs w:val="28"/>
        </w:rPr>
        <w:t>2</w:t>
      </w:r>
      <w:r w:rsidRPr="002764E5">
        <w:rPr>
          <w:rFonts w:ascii="Arial" w:eastAsia="Times New Roman" w:hAnsi="Arial" w:cs="Arial"/>
          <w:sz w:val="28"/>
          <w:szCs w:val="28"/>
        </w:rPr>
        <w:t xml:space="preserve"> </w:t>
      </w:r>
      <w:bookmarkStart w:id="18" w:name="_Hlk218963482"/>
      <w:r>
        <w:rPr>
          <w:rFonts w:ascii="Arial" w:eastAsia="Times New Roman" w:hAnsi="Arial" w:cs="Arial"/>
          <w:sz w:val="28"/>
          <w:szCs w:val="28"/>
        </w:rPr>
        <w:t>Реализация проектов и организационные механизмы деятельности</w:t>
      </w:r>
      <w:bookmarkEnd w:id="18"/>
    </w:p>
    <w:p w14:paraId="5E95FDF6" w14:textId="0A74096A" w:rsidR="00150545" w:rsidRPr="00150545" w:rsidRDefault="00150545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50545">
        <w:rPr>
          <w:rFonts w:ascii="Times New Roman" w:hAnsi="Times New Roman"/>
          <w:sz w:val="28"/>
          <w:szCs w:val="28"/>
        </w:rPr>
        <w:t>Центр применяет проектный формат работы, который предполагает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150545">
        <w:rPr>
          <w:rFonts w:ascii="Times New Roman" w:hAnsi="Times New Roman"/>
          <w:sz w:val="28"/>
          <w:szCs w:val="28"/>
        </w:rPr>
        <w:t>четкое планирование мероприятий</w:t>
      </w:r>
      <w:r w:rsidR="003D0583">
        <w:rPr>
          <w:rFonts w:ascii="Times New Roman" w:hAnsi="Times New Roman"/>
          <w:sz w:val="28"/>
          <w:szCs w:val="28"/>
        </w:rPr>
        <w:t xml:space="preserve">, </w:t>
      </w:r>
      <w:r w:rsidRPr="00150545">
        <w:rPr>
          <w:rFonts w:ascii="Times New Roman" w:hAnsi="Times New Roman"/>
          <w:sz w:val="28"/>
          <w:szCs w:val="28"/>
        </w:rPr>
        <w:t>определение целевых групп</w:t>
      </w:r>
      <w:r w:rsidR="003D0583">
        <w:rPr>
          <w:rFonts w:ascii="Times New Roman" w:hAnsi="Times New Roman"/>
          <w:sz w:val="28"/>
          <w:szCs w:val="28"/>
        </w:rPr>
        <w:t xml:space="preserve">, </w:t>
      </w:r>
      <w:r w:rsidRPr="00150545">
        <w:rPr>
          <w:rFonts w:ascii="Times New Roman" w:hAnsi="Times New Roman"/>
          <w:sz w:val="28"/>
          <w:szCs w:val="28"/>
        </w:rPr>
        <w:t>постановку измеримых результатов</w:t>
      </w:r>
      <w:r w:rsidR="003D0583">
        <w:rPr>
          <w:rFonts w:ascii="Times New Roman" w:hAnsi="Times New Roman"/>
          <w:sz w:val="28"/>
          <w:szCs w:val="28"/>
        </w:rPr>
        <w:t xml:space="preserve">, </w:t>
      </w:r>
      <w:r w:rsidRPr="00150545">
        <w:rPr>
          <w:rFonts w:ascii="Times New Roman" w:hAnsi="Times New Roman"/>
          <w:sz w:val="28"/>
          <w:szCs w:val="28"/>
        </w:rPr>
        <w:t>взаимодействие с партнерами и стейкхолдерами.</w:t>
      </w:r>
    </w:p>
    <w:p w14:paraId="3B3CB7A9" w14:textId="77777777" w:rsidR="00150545" w:rsidRPr="00150545" w:rsidRDefault="00150545" w:rsidP="0015054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50545">
        <w:rPr>
          <w:rFonts w:ascii="Times New Roman" w:hAnsi="Times New Roman"/>
          <w:sz w:val="28"/>
          <w:szCs w:val="28"/>
        </w:rPr>
        <w:t>Проекты реализуются как в формате отдельных мероприятий, так и в виде серий взаимосвязанных активностей, что повышает их устойчивость и эффект.</w:t>
      </w:r>
    </w:p>
    <w:p w14:paraId="7F57EF43" w14:textId="315D6645" w:rsidR="00150545" w:rsidRPr="00150545" w:rsidRDefault="009505FF" w:rsidP="0015054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АНО «Центр содействия молодежи» </w:t>
      </w:r>
      <w:r w:rsidR="00150545" w:rsidRPr="00150545">
        <w:rPr>
          <w:rFonts w:ascii="Times New Roman" w:hAnsi="Times New Roman"/>
          <w:sz w:val="28"/>
          <w:szCs w:val="28"/>
        </w:rPr>
        <w:t>активно взаимодействует с:</w:t>
      </w:r>
    </w:p>
    <w:p w14:paraId="6B82D419" w14:textId="7DBC33A6" w:rsidR="00150545" w:rsidRPr="001662FC" w:rsidRDefault="00150545" w:rsidP="00574B0D">
      <w:pPr>
        <w:pStyle w:val="a3"/>
        <w:numPr>
          <w:ilvl w:val="0"/>
          <w:numId w:val="14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1662FC">
        <w:rPr>
          <w:rFonts w:ascii="Times New Roman" w:hAnsi="Times New Roman"/>
          <w:sz w:val="28"/>
          <w:szCs w:val="28"/>
        </w:rPr>
        <w:t>органами исполнительной власти Приморского края;</w:t>
      </w:r>
    </w:p>
    <w:p w14:paraId="150FBF8A" w14:textId="18122865" w:rsidR="00150545" w:rsidRPr="00574B0D" w:rsidRDefault="00150545" w:rsidP="00574B0D">
      <w:pPr>
        <w:pStyle w:val="a3"/>
        <w:numPr>
          <w:ilvl w:val="0"/>
          <w:numId w:val="14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учреждениями молодежной инфраструктуры;</w:t>
      </w:r>
    </w:p>
    <w:p w14:paraId="1833DFBC" w14:textId="353EAF53" w:rsidR="00150545" w:rsidRPr="00574B0D" w:rsidRDefault="00150545" w:rsidP="00574B0D">
      <w:pPr>
        <w:pStyle w:val="a3"/>
        <w:numPr>
          <w:ilvl w:val="0"/>
          <w:numId w:val="14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образовательными и общественными организациями</w:t>
      </w:r>
      <w:r w:rsidR="00574B0D">
        <w:rPr>
          <w:rFonts w:ascii="Times New Roman" w:hAnsi="Times New Roman"/>
          <w:sz w:val="28"/>
          <w:szCs w:val="28"/>
        </w:rPr>
        <w:t xml:space="preserve"> </w:t>
      </w:r>
      <w:r w:rsidRPr="00574B0D">
        <w:rPr>
          <w:rFonts w:ascii="Times New Roman" w:hAnsi="Times New Roman"/>
          <w:sz w:val="28"/>
          <w:szCs w:val="28"/>
        </w:rPr>
        <w:t>[</w:t>
      </w:r>
      <w:r w:rsidR="006D15F8" w:rsidRPr="00574B0D">
        <w:rPr>
          <w:rFonts w:ascii="Times New Roman" w:hAnsi="Times New Roman"/>
          <w:sz w:val="28"/>
          <w:szCs w:val="28"/>
        </w:rPr>
        <w:t>11</w:t>
      </w:r>
      <w:r w:rsidRPr="00574B0D">
        <w:rPr>
          <w:rFonts w:ascii="Times New Roman" w:hAnsi="Times New Roman"/>
          <w:sz w:val="28"/>
          <w:szCs w:val="28"/>
        </w:rPr>
        <w:t>]</w:t>
      </w:r>
      <w:r w:rsidR="001662FC" w:rsidRPr="00574B0D">
        <w:rPr>
          <w:rFonts w:ascii="Times New Roman" w:hAnsi="Times New Roman"/>
          <w:sz w:val="28"/>
          <w:szCs w:val="28"/>
        </w:rPr>
        <w:t>.</w:t>
      </w:r>
    </w:p>
    <w:p w14:paraId="14A518F3" w14:textId="31DE44AA" w:rsidR="00150545" w:rsidRPr="00150545" w:rsidRDefault="00150545" w:rsidP="009505F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50545">
        <w:rPr>
          <w:rFonts w:ascii="Times New Roman" w:hAnsi="Times New Roman"/>
          <w:sz w:val="28"/>
          <w:szCs w:val="28"/>
        </w:rPr>
        <w:t>Организация выстраивает работу с молодежью на принципах</w:t>
      </w:r>
      <w:r w:rsidR="009505FF">
        <w:rPr>
          <w:rFonts w:ascii="Times New Roman" w:hAnsi="Times New Roman"/>
          <w:sz w:val="28"/>
          <w:szCs w:val="28"/>
        </w:rPr>
        <w:t xml:space="preserve"> </w:t>
      </w:r>
      <w:r w:rsidRPr="00150545">
        <w:rPr>
          <w:rFonts w:ascii="Times New Roman" w:hAnsi="Times New Roman"/>
          <w:sz w:val="28"/>
          <w:szCs w:val="28"/>
        </w:rPr>
        <w:t>доступности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150545">
        <w:rPr>
          <w:rFonts w:ascii="Times New Roman" w:hAnsi="Times New Roman"/>
          <w:sz w:val="28"/>
          <w:szCs w:val="28"/>
        </w:rPr>
        <w:t>добровольности участия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150545">
        <w:rPr>
          <w:rFonts w:ascii="Times New Roman" w:hAnsi="Times New Roman"/>
          <w:sz w:val="28"/>
          <w:szCs w:val="28"/>
        </w:rPr>
        <w:t>учета интересов целевых групп.</w:t>
      </w:r>
    </w:p>
    <w:p w14:paraId="1CBADF0C" w14:textId="645A4F01" w:rsidR="00150545" w:rsidRPr="00150545" w:rsidRDefault="00150545" w:rsidP="0015054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50545">
        <w:rPr>
          <w:rFonts w:ascii="Times New Roman" w:hAnsi="Times New Roman"/>
          <w:sz w:val="28"/>
          <w:szCs w:val="28"/>
        </w:rPr>
        <w:t>Мероприятия проводятся преимущественно в очном и смешанном формате, что способствует формированию устойчивых молодежных сообществ и горизонтальных связей между участниками.</w:t>
      </w:r>
    </w:p>
    <w:p w14:paraId="480B8EC0" w14:textId="0C42970B" w:rsidR="00150545" w:rsidRDefault="00150545" w:rsidP="0015054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50545">
        <w:rPr>
          <w:rFonts w:ascii="Times New Roman" w:hAnsi="Times New Roman"/>
          <w:sz w:val="28"/>
          <w:szCs w:val="28"/>
        </w:rPr>
        <w:t>Организация демонстрирует высокий уровень управляемости проектов, а также способность эффективно координировать различные группы участников, что положительно сказывается на результатах реализуемых программ.</w:t>
      </w:r>
    </w:p>
    <w:p w14:paraId="05150333" w14:textId="21226C66" w:rsidR="003D0583" w:rsidRPr="003D0583" w:rsidRDefault="009505FF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АНО «Центр содействия молодежи»</w:t>
      </w:r>
      <w:r w:rsidR="003D0583" w:rsidRPr="003D0583">
        <w:rPr>
          <w:rFonts w:ascii="Times New Roman" w:hAnsi="Times New Roman"/>
          <w:sz w:val="28"/>
          <w:szCs w:val="28"/>
        </w:rPr>
        <w:t xml:space="preserve"> вовлечен в процессы:</w:t>
      </w:r>
    </w:p>
    <w:p w14:paraId="12286F9B" w14:textId="1F4901DD" w:rsidR="003D0583" w:rsidRPr="00574B0D" w:rsidRDefault="003D0583" w:rsidP="00574B0D">
      <w:pPr>
        <w:pStyle w:val="a3"/>
        <w:numPr>
          <w:ilvl w:val="0"/>
          <w:numId w:val="17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организации и сопровождения конкурсов молодежных проектов;</w:t>
      </w:r>
    </w:p>
    <w:p w14:paraId="344E4A00" w14:textId="186EE50B" w:rsidR="003D0583" w:rsidRPr="00574B0D" w:rsidRDefault="003D0583" w:rsidP="00574B0D">
      <w:pPr>
        <w:pStyle w:val="a3"/>
        <w:numPr>
          <w:ilvl w:val="0"/>
          <w:numId w:val="17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lastRenderedPageBreak/>
        <w:t>информационной и методической поддержки участников;</w:t>
      </w:r>
    </w:p>
    <w:p w14:paraId="3A79C0C9" w14:textId="0BC8EB20" w:rsidR="003D0583" w:rsidRPr="00574B0D" w:rsidRDefault="003D0583" w:rsidP="00574B0D">
      <w:pPr>
        <w:pStyle w:val="a3"/>
        <w:numPr>
          <w:ilvl w:val="0"/>
          <w:numId w:val="17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развития проектной культуры среди молодежи региона.</w:t>
      </w:r>
    </w:p>
    <w:p w14:paraId="0F560C23" w14:textId="2F37B556" w:rsidR="003D0583" w:rsidRPr="003D0583" w:rsidRDefault="003D0583" w:rsidP="009505F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Использование грантовых и конкурсных механизмов позволяет</w:t>
      </w:r>
      <w:r w:rsidR="009505FF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обеспечивать финансовую устойчивость инициатив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3D0583">
        <w:rPr>
          <w:rFonts w:ascii="Times New Roman" w:hAnsi="Times New Roman"/>
          <w:sz w:val="28"/>
          <w:szCs w:val="28"/>
        </w:rPr>
        <w:t>масштабировать успешные проекты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3D0583">
        <w:rPr>
          <w:rFonts w:ascii="Times New Roman" w:hAnsi="Times New Roman"/>
          <w:sz w:val="28"/>
          <w:szCs w:val="28"/>
        </w:rPr>
        <w:t>повышать качество проектного планирования.</w:t>
      </w:r>
    </w:p>
    <w:p w14:paraId="731C541B" w14:textId="77777777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Центр в данном случае выступает не только организатором, но и проводником молодежных инициатив в систему государственной поддержки.</w:t>
      </w:r>
    </w:p>
    <w:p w14:paraId="495A8F8B" w14:textId="14B25249" w:rsidR="003D0583" w:rsidRDefault="003D0583" w:rsidP="00F5526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Участие в конкурсных и грантовых программах усиливает роль организации как ключевого института развития молодежных инициатив на региональном уровне</w:t>
      </w:r>
      <w:r w:rsidR="00574B0D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[</w:t>
      </w:r>
      <w:r w:rsidR="006D15F8">
        <w:rPr>
          <w:rFonts w:ascii="Times New Roman" w:hAnsi="Times New Roman"/>
          <w:sz w:val="28"/>
          <w:szCs w:val="28"/>
        </w:rPr>
        <w:t>12</w:t>
      </w:r>
      <w:r w:rsidRPr="003D0583">
        <w:rPr>
          <w:rFonts w:ascii="Times New Roman" w:hAnsi="Times New Roman"/>
          <w:sz w:val="28"/>
          <w:szCs w:val="28"/>
        </w:rPr>
        <w:t>]</w:t>
      </w:r>
      <w:r w:rsidR="00574B0D">
        <w:rPr>
          <w:rFonts w:ascii="Times New Roman" w:hAnsi="Times New Roman"/>
          <w:sz w:val="28"/>
          <w:szCs w:val="28"/>
        </w:rPr>
        <w:t>.</w:t>
      </w:r>
    </w:p>
    <w:p w14:paraId="77D21200" w14:textId="37585077" w:rsidR="003D0583" w:rsidRDefault="003D0583" w:rsidP="00890B69">
      <w:pPr>
        <w:suppressAutoHyphens/>
        <w:spacing w:before="240" w:after="120" w:line="240" w:lineRule="auto"/>
        <w:ind w:left="1134" w:hanging="425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>3</w:t>
      </w:r>
      <w:r w:rsidRPr="002764E5">
        <w:rPr>
          <w:rFonts w:ascii="Arial" w:eastAsia="Times New Roman" w:hAnsi="Arial" w:cs="Arial"/>
          <w:sz w:val="28"/>
          <w:szCs w:val="28"/>
        </w:rPr>
        <w:t>.</w:t>
      </w:r>
      <w:r>
        <w:rPr>
          <w:rFonts w:ascii="Arial" w:eastAsia="Times New Roman" w:hAnsi="Arial" w:cs="Arial"/>
          <w:sz w:val="28"/>
          <w:szCs w:val="28"/>
        </w:rPr>
        <w:t>3</w:t>
      </w:r>
      <w:r w:rsidRPr="002764E5">
        <w:rPr>
          <w:rFonts w:ascii="Arial" w:eastAsia="Times New Roman" w:hAnsi="Arial" w:cs="Arial"/>
          <w:sz w:val="28"/>
          <w:szCs w:val="28"/>
        </w:rPr>
        <w:t xml:space="preserve"> </w:t>
      </w:r>
      <w:bookmarkStart w:id="19" w:name="_Hlk218963526"/>
      <w:r>
        <w:rPr>
          <w:rFonts w:ascii="Arial" w:eastAsia="Times New Roman" w:hAnsi="Arial" w:cs="Arial"/>
          <w:sz w:val="28"/>
          <w:szCs w:val="28"/>
        </w:rPr>
        <w:t>Статистические данные подтверждающие результаты деятельности</w:t>
      </w:r>
      <w:bookmarkEnd w:id="19"/>
    </w:p>
    <w:p w14:paraId="0F527C2B" w14:textId="370A59E3" w:rsid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По документу «Государственная программа Приморского края» (в рамках реализации молодежной политики) указано, что к 2024 году в регионе предоставлено более 4 500 услуг в сфере поддержки и развития молодежных инициатив и добровольческого движения (в рамках реализации молодежной политики, частью которой является деятельность </w:t>
      </w:r>
      <w:r w:rsidR="009505FF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3D0583">
        <w:rPr>
          <w:rFonts w:ascii="Times New Roman" w:hAnsi="Times New Roman"/>
          <w:sz w:val="28"/>
          <w:szCs w:val="28"/>
        </w:rPr>
        <w:t xml:space="preserve"> и взаимодействие с </w:t>
      </w:r>
      <w:r w:rsidR="00715B94">
        <w:rPr>
          <w:rFonts w:ascii="Times New Roman" w:hAnsi="Times New Roman"/>
          <w:sz w:val="28"/>
          <w:szCs w:val="28"/>
        </w:rPr>
        <w:t>агентство</w:t>
      </w:r>
      <w:r w:rsidRPr="003D0583">
        <w:rPr>
          <w:rFonts w:ascii="Times New Roman" w:hAnsi="Times New Roman"/>
          <w:sz w:val="28"/>
          <w:szCs w:val="28"/>
        </w:rPr>
        <w:t xml:space="preserve"> по делам молодежи Приморского края). </w:t>
      </w:r>
    </w:p>
    <w:p w14:paraId="5345D14E" w14:textId="7B9B4928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Это отражает масштаб вовлечения молодежи в деятельность, которую продвигают и реализуют партнерские структуры, к которым относится и Центр содействия.</w:t>
      </w:r>
    </w:p>
    <w:p w14:paraId="77943D1B" w14:textId="6EA80B25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В рамках региональной программы отмечено, что более 24 000 выпускников школ Приморского края стали участниками праздника выпускников (мероприятия охватывают аудиторию молодежи и часто формируются совместно с общественными организациями, включающими АНО).</w:t>
      </w:r>
    </w:p>
    <w:p w14:paraId="0CF92F65" w14:textId="492B9925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Это показатель масштаба вовлечения молодежи в социально-культурные инициативы региона – одну из сфер, в которых </w:t>
      </w:r>
      <w:r w:rsidR="009505FF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3D0583">
        <w:rPr>
          <w:rFonts w:ascii="Times New Roman" w:hAnsi="Times New Roman"/>
          <w:sz w:val="28"/>
          <w:szCs w:val="28"/>
        </w:rPr>
        <w:t xml:space="preserve"> оказывает содействие.</w:t>
      </w:r>
    </w:p>
    <w:p w14:paraId="15324CF8" w14:textId="77777777" w:rsidR="00890B69" w:rsidRDefault="003D0583" w:rsidP="00890B6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Проекты и участие в значимых молодежных мероприятиях.</w:t>
      </w:r>
      <w:r w:rsidR="0050314D" w:rsidRPr="0050314D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Форум «Бол</w:t>
      </w:r>
      <w:r w:rsidR="00715B94">
        <w:rPr>
          <w:rFonts w:ascii="Times New Roman" w:hAnsi="Times New Roman"/>
          <w:sz w:val="28"/>
          <w:szCs w:val="28"/>
        </w:rPr>
        <w:t>ьше,</w:t>
      </w:r>
      <w:r w:rsidRPr="003D0583">
        <w:rPr>
          <w:rFonts w:ascii="Times New Roman" w:hAnsi="Times New Roman"/>
          <w:sz w:val="28"/>
          <w:szCs w:val="28"/>
        </w:rPr>
        <w:t xml:space="preserve"> чем путешествие» (в контексте молодежной активности)</w:t>
      </w:r>
      <w:r w:rsidR="00890B69">
        <w:rPr>
          <w:rFonts w:ascii="Times New Roman" w:hAnsi="Times New Roman"/>
          <w:sz w:val="28"/>
          <w:szCs w:val="28"/>
        </w:rPr>
        <w:t xml:space="preserve">. </w:t>
      </w:r>
      <w:r w:rsidRPr="00574B0D">
        <w:rPr>
          <w:rFonts w:ascii="Times New Roman" w:hAnsi="Times New Roman"/>
          <w:sz w:val="28"/>
          <w:szCs w:val="28"/>
        </w:rPr>
        <w:t xml:space="preserve">В 2024 году </w:t>
      </w:r>
      <w:r w:rsidRPr="00574B0D">
        <w:rPr>
          <w:rFonts w:ascii="Times New Roman" w:hAnsi="Times New Roman"/>
          <w:sz w:val="28"/>
          <w:szCs w:val="28"/>
        </w:rPr>
        <w:lastRenderedPageBreak/>
        <w:t xml:space="preserve">в форуме участвовало более 550 человек из 52 регионов Российской Федерации, включая молодёжь, представителей власти и индустрии.  </w:t>
      </w:r>
    </w:p>
    <w:p w14:paraId="74DDB278" w14:textId="6C0EF74E" w:rsidR="003D0583" w:rsidRPr="00890B69" w:rsidRDefault="003D0583" w:rsidP="00890B6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90B69">
        <w:rPr>
          <w:rFonts w:ascii="Times New Roman" w:hAnsi="Times New Roman"/>
          <w:sz w:val="28"/>
          <w:szCs w:val="28"/>
        </w:rPr>
        <w:t>В масштабной молодежной федеральной программе «</w:t>
      </w:r>
      <w:proofErr w:type="spellStart"/>
      <w:r w:rsidRPr="00890B69">
        <w:rPr>
          <w:rFonts w:ascii="Times New Roman" w:hAnsi="Times New Roman"/>
          <w:sz w:val="28"/>
          <w:szCs w:val="28"/>
        </w:rPr>
        <w:t>More</w:t>
      </w:r>
      <w:proofErr w:type="spellEnd"/>
      <w:r w:rsidRPr="00890B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90B69">
        <w:rPr>
          <w:rFonts w:ascii="Times New Roman" w:hAnsi="Times New Roman"/>
          <w:sz w:val="28"/>
          <w:szCs w:val="28"/>
        </w:rPr>
        <w:t>than</w:t>
      </w:r>
      <w:proofErr w:type="spellEnd"/>
      <w:r w:rsidRPr="00890B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90B69">
        <w:rPr>
          <w:rFonts w:ascii="Times New Roman" w:hAnsi="Times New Roman"/>
          <w:sz w:val="28"/>
          <w:szCs w:val="28"/>
        </w:rPr>
        <w:t>Travel</w:t>
      </w:r>
      <w:proofErr w:type="spellEnd"/>
      <w:r w:rsidRPr="00890B69">
        <w:rPr>
          <w:rFonts w:ascii="Times New Roman" w:hAnsi="Times New Roman"/>
          <w:sz w:val="28"/>
          <w:szCs w:val="28"/>
        </w:rPr>
        <w:t>» общее количество участников превышает 80 000 человек в текущем сезоне, и при этом Приморский край является одной из популярных площадок программы</w:t>
      </w:r>
      <w:r w:rsidR="00574B0D" w:rsidRPr="00890B69">
        <w:rPr>
          <w:rFonts w:ascii="Times New Roman" w:hAnsi="Times New Roman"/>
          <w:sz w:val="28"/>
          <w:szCs w:val="28"/>
        </w:rPr>
        <w:t xml:space="preserve"> </w:t>
      </w:r>
      <w:r w:rsidRPr="00890B69">
        <w:rPr>
          <w:rFonts w:ascii="Times New Roman" w:hAnsi="Times New Roman"/>
          <w:sz w:val="28"/>
          <w:szCs w:val="28"/>
        </w:rPr>
        <w:t>[</w:t>
      </w:r>
      <w:r w:rsidR="006D15F8" w:rsidRPr="00890B69">
        <w:rPr>
          <w:rFonts w:ascii="Times New Roman" w:hAnsi="Times New Roman"/>
          <w:sz w:val="28"/>
          <w:szCs w:val="28"/>
        </w:rPr>
        <w:t>13</w:t>
      </w:r>
      <w:r w:rsidRPr="00890B69">
        <w:rPr>
          <w:rFonts w:ascii="Times New Roman" w:hAnsi="Times New Roman"/>
          <w:sz w:val="28"/>
          <w:szCs w:val="28"/>
        </w:rPr>
        <w:t>]</w:t>
      </w:r>
      <w:r w:rsidR="00574B0D" w:rsidRPr="00890B69">
        <w:rPr>
          <w:rFonts w:ascii="Times New Roman" w:hAnsi="Times New Roman"/>
          <w:sz w:val="28"/>
          <w:szCs w:val="28"/>
        </w:rPr>
        <w:t>.</w:t>
      </w:r>
    </w:p>
    <w:p w14:paraId="7814A2CC" w14:textId="7644EA34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Эти данные показывают масштаб вовлечения молодежи в крупные инициативы, в рамках которых </w:t>
      </w:r>
      <w:r w:rsidR="009505FF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3D0583">
        <w:rPr>
          <w:rFonts w:ascii="Times New Roman" w:hAnsi="Times New Roman"/>
          <w:sz w:val="28"/>
          <w:szCs w:val="28"/>
        </w:rPr>
        <w:t xml:space="preserve"> активно работает как региональный оператор или партнер.</w:t>
      </w:r>
    </w:p>
    <w:p w14:paraId="719C9A3C" w14:textId="0E0A2E00" w:rsidR="003D0583" w:rsidRPr="003D0583" w:rsidRDefault="003D0583" w:rsidP="009505F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Согласно проектной документации и описаниям проектов, реализованных при участии </w:t>
      </w:r>
      <w:r w:rsidR="009505FF" w:rsidRPr="003D0583">
        <w:rPr>
          <w:rFonts w:ascii="Times New Roman" w:hAnsi="Times New Roman"/>
          <w:sz w:val="28"/>
          <w:szCs w:val="28"/>
        </w:rPr>
        <w:t>Центр</w:t>
      </w:r>
      <w:r w:rsidR="009505FF">
        <w:rPr>
          <w:rFonts w:ascii="Times New Roman" w:hAnsi="Times New Roman"/>
          <w:sz w:val="28"/>
          <w:szCs w:val="28"/>
        </w:rPr>
        <w:t>а, б</w:t>
      </w:r>
      <w:r w:rsidRPr="003D0583">
        <w:rPr>
          <w:rFonts w:ascii="Times New Roman" w:hAnsi="Times New Roman"/>
          <w:sz w:val="28"/>
          <w:szCs w:val="28"/>
        </w:rPr>
        <w:t>ыла разработана программа чат-бота для вовлечения молодежи в добровольческую деятельность, что указывает на цифровизацию молодежной работы и попытки расширить охват через ИТ-инструменты</w:t>
      </w:r>
      <w:r w:rsidR="00574B0D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[</w:t>
      </w:r>
      <w:r w:rsidR="006D15F8">
        <w:rPr>
          <w:rFonts w:ascii="Times New Roman" w:hAnsi="Times New Roman"/>
          <w:sz w:val="28"/>
          <w:szCs w:val="28"/>
        </w:rPr>
        <w:t>14</w:t>
      </w:r>
      <w:r w:rsidRPr="003D0583">
        <w:rPr>
          <w:rFonts w:ascii="Times New Roman" w:hAnsi="Times New Roman"/>
          <w:sz w:val="28"/>
          <w:szCs w:val="28"/>
        </w:rPr>
        <w:t>]</w:t>
      </w:r>
      <w:r w:rsidR="00574B0D">
        <w:rPr>
          <w:rFonts w:ascii="Times New Roman" w:hAnsi="Times New Roman"/>
          <w:sz w:val="28"/>
          <w:szCs w:val="28"/>
        </w:rPr>
        <w:t>.</w:t>
      </w:r>
    </w:p>
    <w:p w14:paraId="68D5F640" w14:textId="55690ED6" w:rsidR="003D0583" w:rsidRPr="003D0583" w:rsidRDefault="003D0583" w:rsidP="005031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Версия проекта включала цифровую разработку (чат-бот) и мероприятия </w:t>
      </w:r>
      <w:r w:rsidR="006D15F8" w:rsidRPr="003D0583">
        <w:rPr>
          <w:rFonts w:ascii="Times New Roman" w:hAnsi="Times New Roman"/>
          <w:sz w:val="28"/>
          <w:szCs w:val="28"/>
        </w:rPr>
        <w:t>для вовлечения</w:t>
      </w:r>
      <w:r w:rsidRPr="003D0583">
        <w:rPr>
          <w:rFonts w:ascii="Times New Roman" w:hAnsi="Times New Roman"/>
          <w:sz w:val="28"/>
          <w:szCs w:val="28"/>
        </w:rPr>
        <w:t xml:space="preserve"> добровольцев; конкретные количественные данные по пользователям можно запросить отдельно через </w:t>
      </w:r>
      <w:proofErr w:type="spellStart"/>
      <w:proofErr w:type="gramStart"/>
      <w:r w:rsidRPr="003D0583">
        <w:rPr>
          <w:rFonts w:ascii="Times New Roman" w:hAnsi="Times New Roman"/>
          <w:sz w:val="28"/>
          <w:szCs w:val="28"/>
        </w:rPr>
        <w:t>организацию.Это</w:t>
      </w:r>
      <w:proofErr w:type="spellEnd"/>
      <w:proofErr w:type="gramEnd"/>
      <w:r w:rsidRPr="003D0583">
        <w:rPr>
          <w:rFonts w:ascii="Times New Roman" w:hAnsi="Times New Roman"/>
          <w:sz w:val="28"/>
          <w:szCs w:val="28"/>
        </w:rPr>
        <w:t xml:space="preserve"> пример инновационной практики, демонстрирующей движение к новым форматам работы с молодежью</w:t>
      </w:r>
      <w:r w:rsidR="009505FF">
        <w:rPr>
          <w:rFonts w:ascii="Times New Roman" w:hAnsi="Times New Roman"/>
          <w:sz w:val="28"/>
          <w:szCs w:val="28"/>
        </w:rPr>
        <w:t>.</w:t>
      </w:r>
    </w:p>
    <w:p w14:paraId="1C1A232C" w14:textId="5CB9B1C4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Публичные источники телеграм</w:t>
      </w:r>
      <w:r w:rsidR="006D15F8">
        <w:rPr>
          <w:rFonts w:ascii="Times New Roman" w:hAnsi="Times New Roman"/>
          <w:sz w:val="28"/>
          <w:szCs w:val="28"/>
        </w:rPr>
        <w:t xml:space="preserve">м </w:t>
      </w:r>
      <w:r w:rsidRPr="003D0583">
        <w:rPr>
          <w:rFonts w:ascii="Times New Roman" w:hAnsi="Times New Roman"/>
          <w:sz w:val="28"/>
          <w:szCs w:val="28"/>
        </w:rPr>
        <w:t xml:space="preserve">-каналов (например, канал Молодёжь Приморья) показывают, что аудитория и охват контента </w:t>
      </w:r>
      <w:r w:rsidR="006D15F8" w:rsidRPr="003D0583">
        <w:rPr>
          <w:rFonts w:ascii="Times New Roman" w:hAnsi="Times New Roman"/>
          <w:sz w:val="28"/>
          <w:szCs w:val="28"/>
        </w:rPr>
        <w:t>составляет</w:t>
      </w:r>
      <w:r w:rsidR="006D15F8">
        <w:rPr>
          <w:rFonts w:ascii="Times New Roman" w:hAnsi="Times New Roman"/>
          <w:sz w:val="28"/>
          <w:szCs w:val="28"/>
        </w:rPr>
        <w:t xml:space="preserve"> больше</w:t>
      </w:r>
      <w:r w:rsidRPr="003D0583">
        <w:rPr>
          <w:rFonts w:ascii="Times New Roman" w:hAnsi="Times New Roman"/>
          <w:sz w:val="28"/>
          <w:szCs w:val="28"/>
        </w:rPr>
        <w:t xml:space="preserve"> 12 500 просмотров по отдельным публикациям и включает взаимодействие молодежи.  </w:t>
      </w:r>
    </w:p>
    <w:p w14:paraId="31C3FF2A" w14:textId="098C2C52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Это промежуточный показатель уровня активности и вовлеченности молодежи в коммуникационные медиа, связанных с работой Центра.</w:t>
      </w:r>
    </w:p>
    <w:p w14:paraId="4E7B6655" w14:textId="5B3C098E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Региональная программа «Молодежь </w:t>
      </w:r>
      <w:r w:rsidR="00D171C5">
        <w:rPr>
          <w:rFonts w:ascii="Times New Roman" w:hAnsi="Times New Roman"/>
          <w:sz w:val="28"/>
          <w:szCs w:val="28"/>
        </w:rPr>
        <w:t xml:space="preserve">- </w:t>
      </w:r>
      <w:r w:rsidRPr="003D0583">
        <w:rPr>
          <w:rFonts w:ascii="Times New Roman" w:hAnsi="Times New Roman"/>
          <w:sz w:val="28"/>
          <w:szCs w:val="28"/>
        </w:rPr>
        <w:t xml:space="preserve">территориям Приморья» охватывает инициативы, в рамках которых действует множество проектов (конкурсы грантов, образовательные интенсивы, форумы, туристические проекты), что свидетельствует о системной вовлеченности молодежной инфраструктуры региона и активной роли организаций-партнеров. В данной области было реализовано более 10 </w:t>
      </w:r>
      <w:r w:rsidR="006D15F8" w:rsidRPr="003D0583">
        <w:rPr>
          <w:rFonts w:ascii="Times New Roman" w:hAnsi="Times New Roman"/>
          <w:sz w:val="28"/>
          <w:szCs w:val="28"/>
        </w:rPr>
        <w:t>ключевых мероприятий,</w:t>
      </w:r>
      <w:r w:rsidRPr="003D0583">
        <w:rPr>
          <w:rFonts w:ascii="Times New Roman" w:hAnsi="Times New Roman"/>
          <w:sz w:val="28"/>
          <w:szCs w:val="28"/>
        </w:rPr>
        <w:t xml:space="preserve"> которые включали в себя конкурсы, семинары, образовательные интенсивы и многие другие виды мероприятий</w:t>
      </w:r>
      <w:r w:rsidR="00574B0D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[</w:t>
      </w:r>
      <w:r w:rsidR="006D15F8">
        <w:rPr>
          <w:rFonts w:ascii="Times New Roman" w:hAnsi="Times New Roman"/>
          <w:sz w:val="28"/>
          <w:szCs w:val="28"/>
        </w:rPr>
        <w:t>15</w:t>
      </w:r>
      <w:r w:rsidRPr="003D0583">
        <w:rPr>
          <w:rFonts w:ascii="Times New Roman" w:hAnsi="Times New Roman"/>
          <w:sz w:val="28"/>
          <w:szCs w:val="28"/>
        </w:rPr>
        <w:t>]</w:t>
      </w:r>
      <w:r w:rsidR="00574B0D">
        <w:rPr>
          <w:rFonts w:ascii="Times New Roman" w:hAnsi="Times New Roman"/>
          <w:sz w:val="28"/>
          <w:szCs w:val="28"/>
        </w:rPr>
        <w:t>.</w:t>
      </w:r>
    </w:p>
    <w:p w14:paraId="6F11AEFB" w14:textId="77777777" w:rsidR="003D0583" w:rsidRPr="003D0583" w:rsidRDefault="003D0583" w:rsidP="003D058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lastRenderedPageBreak/>
        <w:t>Центр содействия работает в системе этих мероприятий, что позволяет говорить о его участии в крупном комплексе молодежной деятельности региона.</w:t>
      </w:r>
    </w:p>
    <w:p w14:paraId="087EE934" w14:textId="2073743F" w:rsidR="00D57A4B" w:rsidRDefault="00D57A4B" w:rsidP="00890B69">
      <w:pPr>
        <w:pStyle w:val="a8"/>
        <w:spacing w:before="240" w:beforeAutospacing="0" w:after="120" w:afterAutospacing="0"/>
        <w:ind w:left="1701" w:hanging="1701"/>
        <w:rPr>
          <w:color w:val="292C2F"/>
          <w:sz w:val="28"/>
          <w:szCs w:val="28"/>
        </w:rPr>
      </w:pPr>
      <w:r w:rsidRPr="004132D8">
        <w:rPr>
          <w:color w:val="292C2F"/>
          <w:sz w:val="28"/>
          <w:szCs w:val="28"/>
        </w:rPr>
        <w:t xml:space="preserve">Таблица </w:t>
      </w:r>
      <w:r>
        <w:rPr>
          <w:color w:val="292C2F"/>
          <w:sz w:val="28"/>
          <w:szCs w:val="28"/>
        </w:rPr>
        <w:t>3</w:t>
      </w:r>
      <w:r w:rsidRPr="004132D8">
        <w:rPr>
          <w:color w:val="292C2F"/>
          <w:sz w:val="28"/>
          <w:szCs w:val="28"/>
        </w:rPr>
        <w:t xml:space="preserve">.1 – </w:t>
      </w:r>
      <w:r>
        <w:rPr>
          <w:color w:val="292C2F"/>
          <w:sz w:val="28"/>
          <w:szCs w:val="28"/>
        </w:rPr>
        <w:t>Программы и проекты</w:t>
      </w:r>
      <w:r w:rsidR="00574B0D">
        <w:rPr>
          <w:color w:val="292C2F"/>
          <w:sz w:val="28"/>
          <w:szCs w:val="28"/>
        </w:rPr>
        <w:t xml:space="preserve">, реализуемые в </w:t>
      </w:r>
      <w:r w:rsidR="00890B69" w:rsidRPr="00890B69">
        <w:rPr>
          <w:color w:val="292C2F"/>
          <w:sz w:val="28"/>
          <w:szCs w:val="28"/>
        </w:rPr>
        <w:t>АНО «Центр содействия молодежи»</w:t>
      </w:r>
      <w:r w:rsidR="00890B69" w:rsidRPr="00890B69">
        <w:rPr>
          <w:color w:val="292C2F"/>
          <w:sz w:val="28"/>
          <w:szCs w:val="28"/>
        </w:rPr>
        <w:tab/>
      </w:r>
      <w:r w:rsidR="00890B69" w:rsidRPr="00890B69">
        <w:rPr>
          <w:color w:val="292C2F"/>
          <w:sz w:val="28"/>
          <w:szCs w:val="28"/>
        </w:rPr>
        <w:tab/>
        <w:t xml:space="preserve">                              </w:t>
      </w:r>
    </w:p>
    <w:tbl>
      <w:tblPr>
        <w:tblStyle w:val="ae"/>
        <w:tblW w:w="9639" w:type="dxa"/>
        <w:tblInd w:w="-5" w:type="dxa"/>
        <w:tblLook w:val="04A0" w:firstRow="1" w:lastRow="0" w:firstColumn="1" w:lastColumn="0" w:noHBand="0" w:noVBand="1"/>
      </w:tblPr>
      <w:tblGrid>
        <w:gridCol w:w="5954"/>
        <w:gridCol w:w="3685"/>
      </w:tblGrid>
      <w:tr w:rsidR="003D0583" w:rsidRPr="003D0583" w14:paraId="145B7C5D" w14:textId="77777777" w:rsidTr="00890B69">
        <w:trPr>
          <w:trHeight w:val="567"/>
        </w:trPr>
        <w:tc>
          <w:tcPr>
            <w:tcW w:w="5954" w:type="dxa"/>
          </w:tcPr>
          <w:p w14:paraId="12416471" w14:textId="77777777" w:rsidR="003D0583" w:rsidRPr="009505FF" w:rsidRDefault="003D0583" w:rsidP="00B4683F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3685" w:type="dxa"/>
          </w:tcPr>
          <w:p w14:paraId="71B6FED7" w14:textId="77777777" w:rsidR="003D0583" w:rsidRPr="009505FF" w:rsidRDefault="003D0583" w:rsidP="00B4683F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Данные</w:t>
            </w:r>
          </w:p>
        </w:tc>
      </w:tr>
      <w:tr w:rsidR="003D0583" w:rsidRPr="003D0583" w14:paraId="1E47AFC4" w14:textId="77777777" w:rsidTr="00890B69">
        <w:trPr>
          <w:trHeight w:val="567"/>
        </w:trPr>
        <w:tc>
          <w:tcPr>
            <w:tcW w:w="5954" w:type="dxa"/>
            <w:vAlign w:val="center"/>
          </w:tcPr>
          <w:p w14:paraId="14BEB1D0" w14:textId="44D5C74D" w:rsidR="003D0583" w:rsidRPr="009505FF" w:rsidRDefault="003D0583" w:rsidP="00890B69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Услуги в сфере молодежных инициатив</w:t>
            </w:r>
          </w:p>
        </w:tc>
        <w:tc>
          <w:tcPr>
            <w:tcW w:w="3685" w:type="dxa"/>
            <w:vAlign w:val="center"/>
          </w:tcPr>
          <w:p w14:paraId="72B82A9D" w14:textId="70D05F47" w:rsidR="003D0583" w:rsidRPr="009505FF" w:rsidRDefault="003D0583" w:rsidP="00890B6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Около 4500</w:t>
            </w:r>
          </w:p>
        </w:tc>
      </w:tr>
      <w:tr w:rsidR="003D0583" w:rsidRPr="003D0583" w14:paraId="48FEB6BE" w14:textId="77777777" w:rsidTr="00890B69">
        <w:trPr>
          <w:trHeight w:val="567"/>
        </w:trPr>
        <w:tc>
          <w:tcPr>
            <w:tcW w:w="5954" w:type="dxa"/>
            <w:vAlign w:val="center"/>
          </w:tcPr>
          <w:p w14:paraId="3F2EA6E1" w14:textId="584BB6D4" w:rsidR="003D0583" w:rsidRPr="009505FF" w:rsidRDefault="003D0583" w:rsidP="00890B69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Вовлеченные школьники в праздник выпускников</w:t>
            </w:r>
          </w:p>
        </w:tc>
        <w:tc>
          <w:tcPr>
            <w:tcW w:w="3685" w:type="dxa"/>
            <w:vAlign w:val="center"/>
          </w:tcPr>
          <w:p w14:paraId="7BC4D3CF" w14:textId="692F90E3" w:rsidR="003D0583" w:rsidRPr="009505FF" w:rsidRDefault="003D0583" w:rsidP="00890B6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Около 24000</w:t>
            </w:r>
          </w:p>
        </w:tc>
      </w:tr>
      <w:tr w:rsidR="003D0583" w:rsidRPr="003D0583" w14:paraId="5C25B77C" w14:textId="77777777" w:rsidTr="00890B69">
        <w:trPr>
          <w:trHeight w:val="567"/>
        </w:trPr>
        <w:tc>
          <w:tcPr>
            <w:tcW w:w="5954" w:type="dxa"/>
            <w:vAlign w:val="center"/>
          </w:tcPr>
          <w:p w14:paraId="6EB56B51" w14:textId="750DA94A" w:rsidR="003D0583" w:rsidRPr="009505FF" w:rsidRDefault="003D0583" w:rsidP="00890B69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Участие в форуме «Больше</w:t>
            </w:r>
            <w:r w:rsidR="006C01C3">
              <w:rPr>
                <w:rFonts w:ascii="Times New Roman" w:hAnsi="Times New Roman"/>
                <w:sz w:val="24"/>
                <w:szCs w:val="24"/>
              </w:rPr>
              <w:t>,</w:t>
            </w:r>
            <w:r w:rsidRPr="009505FF">
              <w:rPr>
                <w:rFonts w:ascii="Times New Roman" w:hAnsi="Times New Roman"/>
                <w:sz w:val="24"/>
                <w:szCs w:val="24"/>
              </w:rPr>
              <w:t xml:space="preserve"> чем путешествие»</w:t>
            </w:r>
          </w:p>
        </w:tc>
        <w:tc>
          <w:tcPr>
            <w:tcW w:w="3685" w:type="dxa"/>
            <w:vAlign w:val="center"/>
          </w:tcPr>
          <w:p w14:paraId="40E2E987" w14:textId="2BA37319" w:rsidR="003D0583" w:rsidRPr="009505FF" w:rsidRDefault="003D0583" w:rsidP="00890B6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Около 500 участников</w:t>
            </w:r>
          </w:p>
        </w:tc>
      </w:tr>
      <w:tr w:rsidR="003D0583" w:rsidRPr="003D0583" w14:paraId="7FDE6686" w14:textId="77777777" w:rsidTr="00890B69">
        <w:trPr>
          <w:trHeight w:val="567"/>
        </w:trPr>
        <w:tc>
          <w:tcPr>
            <w:tcW w:w="5954" w:type="dxa"/>
            <w:vAlign w:val="center"/>
          </w:tcPr>
          <w:p w14:paraId="2DFCE8EA" w14:textId="6BB1C565" w:rsidR="003D0583" w:rsidRPr="009505FF" w:rsidRDefault="003D0583" w:rsidP="00890B69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Общий охват молодежных программ</w:t>
            </w:r>
          </w:p>
        </w:tc>
        <w:tc>
          <w:tcPr>
            <w:tcW w:w="3685" w:type="dxa"/>
            <w:vAlign w:val="center"/>
          </w:tcPr>
          <w:p w14:paraId="5A801CD1" w14:textId="3A84878E" w:rsidR="003D0583" w:rsidRPr="009505FF" w:rsidRDefault="003D0583" w:rsidP="00890B6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Около 80000 участников</w:t>
            </w:r>
          </w:p>
        </w:tc>
      </w:tr>
      <w:tr w:rsidR="003D0583" w:rsidRPr="003D0583" w14:paraId="1A5EAA3F" w14:textId="77777777" w:rsidTr="00890B69">
        <w:trPr>
          <w:trHeight w:val="567"/>
        </w:trPr>
        <w:tc>
          <w:tcPr>
            <w:tcW w:w="5954" w:type="dxa"/>
            <w:vAlign w:val="center"/>
          </w:tcPr>
          <w:p w14:paraId="12101267" w14:textId="1DEEA07D" w:rsidR="003D0583" w:rsidRPr="009505FF" w:rsidRDefault="003D0583" w:rsidP="00890B69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Телеграмм-аудитория</w:t>
            </w:r>
          </w:p>
        </w:tc>
        <w:tc>
          <w:tcPr>
            <w:tcW w:w="3685" w:type="dxa"/>
            <w:vAlign w:val="center"/>
          </w:tcPr>
          <w:p w14:paraId="0D9EA64E" w14:textId="24F11571" w:rsidR="003D0583" w:rsidRPr="009505FF" w:rsidRDefault="003D0583" w:rsidP="00890B6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Около 12500 просмотров</w:t>
            </w:r>
          </w:p>
        </w:tc>
      </w:tr>
      <w:tr w:rsidR="003D0583" w:rsidRPr="003D0583" w14:paraId="5645902F" w14:textId="77777777" w:rsidTr="00890B69">
        <w:trPr>
          <w:trHeight w:val="567"/>
        </w:trPr>
        <w:tc>
          <w:tcPr>
            <w:tcW w:w="5954" w:type="dxa"/>
            <w:vAlign w:val="center"/>
          </w:tcPr>
          <w:p w14:paraId="3CB5F74C" w14:textId="77777777" w:rsidR="003D0583" w:rsidRPr="009505FF" w:rsidRDefault="003D0583" w:rsidP="00890B69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Программные мероприятия «Молодежь – территориям Приморья»</w:t>
            </w:r>
          </w:p>
        </w:tc>
        <w:tc>
          <w:tcPr>
            <w:tcW w:w="3685" w:type="dxa"/>
            <w:vAlign w:val="center"/>
          </w:tcPr>
          <w:p w14:paraId="2BDCF23B" w14:textId="39E6342D" w:rsidR="003D0583" w:rsidRPr="009505FF" w:rsidRDefault="003D0583" w:rsidP="00890B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FF">
              <w:rPr>
                <w:rFonts w:ascii="Times New Roman" w:hAnsi="Times New Roman"/>
                <w:sz w:val="24"/>
                <w:szCs w:val="24"/>
              </w:rPr>
              <w:t>Более 10 проектов и программных мероприятий</w:t>
            </w:r>
          </w:p>
        </w:tc>
      </w:tr>
    </w:tbl>
    <w:p w14:paraId="416B95F5" w14:textId="374612B7" w:rsidR="003D0583" w:rsidRPr="003D0583" w:rsidRDefault="003D0583" w:rsidP="00890B69">
      <w:pPr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На основе анализа реализуемых программ, проектов и статистических показателей можно сделать вывод о том, что АНО «Центр содействия развитию молодежи Приморского края» функционирует как устойчивый элемент региональной молодежной инфраструктуры, интегрированный в систему государственной молодежной политики Приморского края.</w:t>
      </w:r>
      <w:r w:rsidR="00890B69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Фактические данные региональных программ подтверждают значительный масштаб молодежной активности:</w:t>
      </w:r>
    </w:p>
    <w:p w14:paraId="5764BA3C" w14:textId="72CE8D62" w:rsidR="003D0583" w:rsidRPr="00574B0D" w:rsidRDefault="003D0583" w:rsidP="00890B69">
      <w:pPr>
        <w:pStyle w:val="a3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697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более 4 500 оказанных услуг в сфере поддержки молодежных инициатив;</w:t>
      </w:r>
    </w:p>
    <w:p w14:paraId="4E496EA8" w14:textId="7F84C201" w:rsidR="003D0583" w:rsidRPr="00574B0D" w:rsidRDefault="003D0583" w:rsidP="00890B69">
      <w:pPr>
        <w:pStyle w:val="a3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697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участие свыше 24 000 выпускников в региональных молодежных мероприятиях;</w:t>
      </w:r>
    </w:p>
    <w:p w14:paraId="7226FB38" w14:textId="22324FC6" w:rsidR="003D0583" w:rsidRPr="00574B0D" w:rsidRDefault="003D0583" w:rsidP="00890B69">
      <w:pPr>
        <w:pStyle w:val="a3"/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697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вовлечение более 80 000 молодых людей в федеральные и региональные молодежные программы.</w:t>
      </w:r>
    </w:p>
    <w:p w14:paraId="211A0927" w14:textId="77777777" w:rsidR="00890B69" w:rsidRDefault="003D0583" w:rsidP="00890B6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Столь высокие показатели свидетельствуют не о разовых мероприятиях, а о системной и регулярной работе, частью которой является деятельность анализируемой организации. Центр выступает не как изолированная структура, а как </w:t>
      </w:r>
      <w:r w:rsidRPr="003D0583">
        <w:rPr>
          <w:rFonts w:ascii="Times New Roman" w:hAnsi="Times New Roman"/>
          <w:sz w:val="28"/>
          <w:szCs w:val="28"/>
        </w:rPr>
        <w:lastRenderedPageBreak/>
        <w:t>проводник молодежных инициатив в рамках крупных региональных и федеральных программ, что повышает устойчивость и долгосрочный эффект его деятельности.</w:t>
      </w:r>
      <w:r w:rsidR="00890B69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 xml:space="preserve">Анализ качественных и количественных показателей позволяет утверждать, что деятельность Центра оказывает прямое социальное воздействие на молодежную среду Приморского края. </w:t>
      </w:r>
    </w:p>
    <w:p w14:paraId="1DBC7F7F" w14:textId="45D896B2" w:rsidR="003D0583" w:rsidRPr="003D0583" w:rsidRDefault="003D0583" w:rsidP="00890B69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Это проявляется в следующих аспектах:</w:t>
      </w:r>
    </w:p>
    <w:p w14:paraId="6373F7A3" w14:textId="74FD392D" w:rsidR="003D0583" w:rsidRPr="00574B0D" w:rsidRDefault="003D0583" w:rsidP="00890B69">
      <w:pPr>
        <w:pStyle w:val="a3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697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рост вовлеченности молодежи в общественную и проектную деятельность;</w:t>
      </w:r>
    </w:p>
    <w:p w14:paraId="72F01382" w14:textId="46521F99" w:rsidR="003D0583" w:rsidRPr="00574B0D" w:rsidRDefault="003D0583" w:rsidP="00890B69">
      <w:pPr>
        <w:pStyle w:val="a3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697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формирование устойчивых молодежных сообществ;</w:t>
      </w:r>
    </w:p>
    <w:p w14:paraId="7F29669F" w14:textId="606C1931" w:rsidR="003D0583" w:rsidRPr="00574B0D" w:rsidRDefault="003D0583" w:rsidP="00890B69">
      <w:pPr>
        <w:pStyle w:val="a3"/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697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развитие навыков самоорганизации, коммуникации и инициативности у участников проектов.</w:t>
      </w:r>
    </w:p>
    <w:p w14:paraId="513CA334" w14:textId="78267DEF" w:rsidR="003D0583" w:rsidRPr="003D0583" w:rsidRDefault="003D0583" w:rsidP="009505F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Подтверждением социального эффекта служат</w:t>
      </w:r>
      <w:r w:rsidR="009505FF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высокая посещаемость мероприятий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3D0583">
        <w:rPr>
          <w:rFonts w:ascii="Times New Roman" w:hAnsi="Times New Roman"/>
          <w:sz w:val="28"/>
          <w:szCs w:val="28"/>
        </w:rPr>
        <w:t>активность молодежи в информационных каналах (отдельные публикации достигают более 12 500 просмотров)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3D0583">
        <w:rPr>
          <w:rFonts w:ascii="Times New Roman" w:hAnsi="Times New Roman"/>
          <w:sz w:val="28"/>
          <w:szCs w:val="28"/>
        </w:rPr>
        <w:t>участие молодежи региона в крупных межрегиональных и федеральных проектах (форумы, туристические и образовательные программы).</w:t>
      </w:r>
    </w:p>
    <w:p w14:paraId="1E4DF0F0" w14:textId="77777777" w:rsidR="003D0583" w:rsidRPr="003D0583" w:rsidRDefault="003D0583" w:rsidP="00D57A4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Данные факты позволяют говорить о том, что Центр выполняет не только организационную, но и воспитательную функцию, способствуя формированию у молодежи активной гражданской позиции и социальной ответственности.</w:t>
      </w:r>
    </w:p>
    <w:p w14:paraId="1B8B30C2" w14:textId="77777777" w:rsidR="003D0583" w:rsidRPr="003D0583" w:rsidRDefault="003D0583" w:rsidP="00D57A4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Отдельного внимания заслуживает проектный подход, используемый организацией. Реализация мероприятий через проекты, конкурсы и программы с четко обозначенными целями и целевыми группами обеспечивает:</w:t>
      </w:r>
    </w:p>
    <w:p w14:paraId="45DA47A3" w14:textId="719DFD49" w:rsidR="003D0583" w:rsidRPr="00574B0D" w:rsidRDefault="003D0583" w:rsidP="00574B0D">
      <w:pPr>
        <w:pStyle w:val="a3"/>
        <w:numPr>
          <w:ilvl w:val="0"/>
          <w:numId w:val="27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целенаправленное использование ресурсов;</w:t>
      </w:r>
    </w:p>
    <w:p w14:paraId="61FB04CA" w14:textId="576DEC7D" w:rsidR="003D0583" w:rsidRPr="00574B0D" w:rsidRDefault="003D0583" w:rsidP="00574B0D">
      <w:pPr>
        <w:pStyle w:val="a3"/>
        <w:numPr>
          <w:ilvl w:val="0"/>
          <w:numId w:val="27"/>
        </w:numPr>
        <w:spacing w:after="0" w:line="360" w:lineRule="auto"/>
        <w:ind w:left="992" w:hanging="295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возможность масштабирования успешных практик;</w:t>
      </w:r>
    </w:p>
    <w:p w14:paraId="75F3ABA5" w14:textId="2CCD12F6" w:rsidR="003D0583" w:rsidRPr="00574B0D" w:rsidRDefault="003D0583" w:rsidP="00890B69">
      <w:pPr>
        <w:pStyle w:val="a3"/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697"/>
        <w:jc w:val="both"/>
        <w:rPr>
          <w:rFonts w:ascii="Times New Roman" w:hAnsi="Times New Roman"/>
          <w:sz w:val="28"/>
          <w:szCs w:val="28"/>
        </w:rPr>
      </w:pPr>
      <w:r w:rsidRPr="00574B0D">
        <w:rPr>
          <w:rFonts w:ascii="Times New Roman" w:hAnsi="Times New Roman"/>
          <w:sz w:val="28"/>
          <w:szCs w:val="28"/>
        </w:rPr>
        <w:t>интеграцию деятельности Центра в региональные и федеральные программы.</w:t>
      </w:r>
    </w:p>
    <w:p w14:paraId="200CD939" w14:textId="77777777" w:rsidR="003D0583" w:rsidRPr="003D0583" w:rsidRDefault="003D0583" w:rsidP="00D57A4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Факт участия молодежи Приморского края в проектах, охватывающих сотни и тысячи участников (например, более 550 участников одного форума и десятки тысяч в федеральных программах), подтверждает эффективность выбранной модели работы.</w:t>
      </w:r>
    </w:p>
    <w:p w14:paraId="27F611FC" w14:textId="77777777" w:rsidR="003D0583" w:rsidRPr="003D0583" w:rsidRDefault="003D0583" w:rsidP="00D57A4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lastRenderedPageBreak/>
        <w:t>Широкая партнерская сеть и взаимодействие с органами власти являются одним из ключевых факторов успешности деятельности Центра. Именно благодаря этому проекты организации не ограничиваются локальным уровнем, а становятся частью масштабной системы молодежной политики.</w:t>
      </w:r>
    </w:p>
    <w:p w14:paraId="261CC5D1" w14:textId="77777777" w:rsidR="003D0583" w:rsidRPr="003D0583" w:rsidRDefault="003D0583" w:rsidP="00D57A4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Роль организации в развитии человеческого капитала региона</w:t>
      </w:r>
    </w:p>
    <w:p w14:paraId="04D00D04" w14:textId="6D0370BD" w:rsidR="003D0583" w:rsidRPr="003D0583" w:rsidRDefault="003D0583" w:rsidP="009505F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 xml:space="preserve">С точки зрения долгосрочных результатов деятельность </w:t>
      </w:r>
      <w:r w:rsidR="009505FF">
        <w:rPr>
          <w:rFonts w:ascii="Times New Roman" w:hAnsi="Times New Roman"/>
          <w:sz w:val="28"/>
          <w:szCs w:val="28"/>
        </w:rPr>
        <w:t xml:space="preserve">АНО «Центр содействия молодежи» </w:t>
      </w:r>
      <w:r w:rsidRPr="003D0583">
        <w:rPr>
          <w:rFonts w:ascii="Times New Roman" w:hAnsi="Times New Roman"/>
          <w:sz w:val="28"/>
          <w:szCs w:val="28"/>
        </w:rPr>
        <w:t>способствует развитию человеческого и социального капитала региона. Это выражается в</w:t>
      </w:r>
      <w:r w:rsidR="009505FF">
        <w:rPr>
          <w:rFonts w:ascii="Times New Roman" w:hAnsi="Times New Roman"/>
          <w:sz w:val="28"/>
          <w:szCs w:val="28"/>
        </w:rPr>
        <w:t xml:space="preserve"> </w:t>
      </w:r>
      <w:r w:rsidRPr="003D0583">
        <w:rPr>
          <w:rFonts w:ascii="Times New Roman" w:hAnsi="Times New Roman"/>
          <w:sz w:val="28"/>
          <w:szCs w:val="28"/>
        </w:rPr>
        <w:t>подготовке активных молодых лидеров и организаторов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3D0583">
        <w:rPr>
          <w:rFonts w:ascii="Times New Roman" w:hAnsi="Times New Roman"/>
          <w:sz w:val="28"/>
          <w:szCs w:val="28"/>
        </w:rPr>
        <w:t>формировании кадрового резерва для общественного и государственного сектора</w:t>
      </w:r>
      <w:r w:rsidR="009505FF">
        <w:rPr>
          <w:rFonts w:ascii="Times New Roman" w:hAnsi="Times New Roman"/>
          <w:sz w:val="28"/>
          <w:szCs w:val="28"/>
        </w:rPr>
        <w:t xml:space="preserve">, </w:t>
      </w:r>
      <w:r w:rsidRPr="003D0583">
        <w:rPr>
          <w:rFonts w:ascii="Times New Roman" w:hAnsi="Times New Roman"/>
          <w:sz w:val="28"/>
          <w:szCs w:val="28"/>
        </w:rPr>
        <w:t>повышении привлекательности Приморского края для молодежи как территории возможностей.</w:t>
      </w:r>
    </w:p>
    <w:p w14:paraId="3C90155D" w14:textId="77777777" w:rsidR="003D0583" w:rsidRPr="003D0583" w:rsidRDefault="003D0583" w:rsidP="00D57A4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Фактическое участие молодежи в образовательных, культурных и туристических программах федерального уровня (с общим охватом более 80 000 человек) подтверждает, что регион не является изолированным, а активно включен в общероссийскую молодежную повестку.</w:t>
      </w:r>
    </w:p>
    <w:p w14:paraId="06852039" w14:textId="3AC0F2CF" w:rsidR="003D0583" w:rsidRPr="003D0583" w:rsidRDefault="003D0583" w:rsidP="009505F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Вклад Центра в этот процесс заключается в создании условий, при которых молодежь не только получает доступ к возможностям, но и приобретает опыт их самостоятельной реализации.</w:t>
      </w:r>
    </w:p>
    <w:p w14:paraId="4AE8885D" w14:textId="77777777" w:rsidR="00574B0D" w:rsidRDefault="003D0583" w:rsidP="00574B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Обобщая результаты анализа, можно сделать следующий итоговый вывод:</w:t>
      </w:r>
    </w:p>
    <w:p w14:paraId="5E7C15E2" w14:textId="68C439C1" w:rsidR="003D0583" w:rsidRPr="003D0583" w:rsidRDefault="003D0583" w:rsidP="00574B0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АНО «Центр содействия развитию молодежи Приморского края» является значимым субъектом молодежной политики региона, деятельность которого характеризуется системностью, масштабностью и социальной направленностью.</w:t>
      </w:r>
    </w:p>
    <w:p w14:paraId="59607AF5" w14:textId="77777777" w:rsidR="003D0583" w:rsidRPr="003D0583" w:rsidRDefault="003D0583" w:rsidP="00D57A4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Результаты деятельности организации выражаются не только в числовых показателях, но и в формировании активной, инициативной и социально ответственной молодежи Приморского края.</w:t>
      </w:r>
    </w:p>
    <w:p w14:paraId="5E03EC73" w14:textId="3D42FDE2" w:rsidR="00D57A4B" w:rsidRPr="0050314D" w:rsidRDefault="003D0583" w:rsidP="0050314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0583">
        <w:rPr>
          <w:rFonts w:ascii="Times New Roman" w:hAnsi="Times New Roman"/>
          <w:sz w:val="28"/>
          <w:szCs w:val="28"/>
        </w:rPr>
        <w:t>Достижения, подтвержденные конкретными цифрами участия и охвата, позволяют утверждать, что Центр выполняет функцию катализатора молодежной активности, создавая благоприятную среду для самореализации молодежи и устойчивого социального развития региона.</w:t>
      </w:r>
    </w:p>
    <w:p w14:paraId="03EAB6E4" w14:textId="4E128A50" w:rsidR="00B4683F" w:rsidRDefault="00B4683F">
      <w:pPr>
        <w:rPr>
          <w:rFonts w:ascii="Arial" w:eastAsia="Arial" w:hAnsi="Arial" w:cs="Arial"/>
          <w:color w:val="000000"/>
          <w:sz w:val="30"/>
          <w:szCs w:val="30"/>
        </w:rPr>
      </w:pPr>
    </w:p>
    <w:p w14:paraId="755E02B5" w14:textId="2BE24777" w:rsidR="00912AD4" w:rsidRDefault="00912AD4" w:rsidP="00912AD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center"/>
        <w:rPr>
          <w:rFonts w:ascii="Arial" w:eastAsia="Arial" w:hAnsi="Arial" w:cs="Arial"/>
          <w:color w:val="000000"/>
          <w:sz w:val="30"/>
          <w:szCs w:val="30"/>
        </w:rPr>
      </w:pPr>
      <w:r>
        <w:rPr>
          <w:rFonts w:ascii="Arial" w:eastAsia="Arial" w:hAnsi="Arial" w:cs="Arial"/>
          <w:color w:val="000000"/>
          <w:sz w:val="30"/>
          <w:szCs w:val="30"/>
        </w:rPr>
        <w:lastRenderedPageBreak/>
        <w:t>Заключение</w:t>
      </w:r>
    </w:p>
    <w:p w14:paraId="329AD071" w14:textId="219EE661" w:rsidR="00912AD4" w:rsidRDefault="00912AD4" w:rsidP="00912AD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 ходе 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 xml:space="preserve">производственной </w:t>
      </w:r>
      <w:r w:rsidR="009505FF">
        <w:rPr>
          <w:rFonts w:ascii="Times New Roman" w:eastAsia="Times New Roman" w:hAnsi="Times New Roman"/>
          <w:color w:val="000000"/>
          <w:sz w:val="28"/>
          <w:szCs w:val="28"/>
        </w:rPr>
        <w:t>проектно-технологической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 xml:space="preserve"> практик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и была изучена деятельность </w:t>
      </w:r>
      <w:r w:rsidR="009505FF">
        <w:rPr>
          <w:rFonts w:ascii="Times New Roman" w:hAnsi="Times New Roman"/>
          <w:sz w:val="28"/>
          <w:szCs w:val="28"/>
        </w:rPr>
        <w:t>АНО «Центр содействия молодежи»</w:t>
      </w:r>
      <w:r w:rsidRPr="00912AD4">
        <w:rPr>
          <w:rFonts w:ascii="Times New Roman" w:eastAsia="Times New Roman" w:hAnsi="Times New Roman"/>
          <w:color w:val="000000"/>
          <w:sz w:val="28"/>
          <w:szCs w:val="28"/>
        </w:rPr>
        <w:t xml:space="preserve"> г. </w:t>
      </w:r>
      <w:r w:rsidR="009505FF">
        <w:rPr>
          <w:rFonts w:ascii="Times New Roman" w:eastAsia="Times New Roman" w:hAnsi="Times New Roman"/>
          <w:color w:val="000000"/>
          <w:sz w:val="28"/>
          <w:szCs w:val="28"/>
        </w:rPr>
        <w:t>Владивосток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При изучении деятельности рассматриваемой организации было выяснено, что основной целью </w:t>
      </w:r>
      <w:r w:rsidR="00D171C5">
        <w:rPr>
          <w:rFonts w:ascii="Times New Roman" w:eastAsia="Times New Roman" w:hAnsi="Times New Roman"/>
          <w:color w:val="000000"/>
          <w:sz w:val="28"/>
          <w:szCs w:val="28"/>
        </w:rPr>
        <w:t>Центра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является </w:t>
      </w:r>
      <w:r w:rsidR="00D171C5">
        <w:rPr>
          <w:rFonts w:ascii="Times New Roman" w:eastAsia="Times New Roman" w:hAnsi="Times New Roman"/>
          <w:color w:val="000000"/>
          <w:sz w:val="28"/>
          <w:szCs w:val="28"/>
        </w:rPr>
        <w:t>предоставление услуг в сфере поддержки и развития молодежных инициатив и добровольческого движения на территории Приморского края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</w:t>
      </w:r>
    </w:p>
    <w:p w14:paraId="783B4E19" w14:textId="01B70EDF" w:rsidR="00912AD4" w:rsidRDefault="00912AD4" w:rsidP="00912AD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Также были рассмотрена и проанализирована организационная структура </w:t>
      </w:r>
      <w:r w:rsidR="00D171C5">
        <w:rPr>
          <w:rFonts w:ascii="Times New Roman" w:hAnsi="Times New Roman"/>
          <w:sz w:val="28"/>
          <w:szCs w:val="28"/>
        </w:rPr>
        <w:t>АНО «Центр содействия молодежи»</w:t>
      </w:r>
      <w:r>
        <w:rPr>
          <w:rFonts w:ascii="Times New Roman" w:eastAsia="Times New Roman" w:hAnsi="Times New Roman"/>
          <w:color w:val="000000"/>
          <w:sz w:val="28"/>
          <w:szCs w:val="28"/>
        </w:rPr>
        <w:t>. Было выявлено, что в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ведомстве </w:t>
      </w:r>
      <w:r w:rsidRPr="003A4A62">
        <w:rPr>
          <w:rFonts w:ascii="Times New Roman" w:eastAsia="Times New Roman" w:hAnsi="Times New Roman"/>
          <w:color w:val="000000"/>
          <w:sz w:val="28"/>
          <w:szCs w:val="28"/>
        </w:rPr>
        <w:t>линейно-функциональная структура управления.</w:t>
      </w:r>
    </w:p>
    <w:p w14:paraId="7D44CE5F" w14:textId="354CBD33" w:rsidR="0032121C" w:rsidRPr="0032121C" w:rsidRDefault="0032121C" w:rsidP="0032121C">
      <w:pPr>
        <w:spacing w:after="0" w:line="360" w:lineRule="auto"/>
        <w:ind w:firstLine="709"/>
        <w:outlineLvl w:val="0"/>
        <w:rPr>
          <w:rFonts w:ascii="Times New Roman" w:hAnsi="Times New Roman"/>
          <w:bCs/>
          <w:sz w:val="28"/>
          <w:szCs w:val="28"/>
        </w:rPr>
      </w:pPr>
      <w:r w:rsidRPr="0032121C">
        <w:rPr>
          <w:rFonts w:ascii="Times New Roman" w:hAnsi="Times New Roman"/>
          <w:bCs/>
          <w:sz w:val="28"/>
          <w:szCs w:val="28"/>
        </w:rPr>
        <w:t xml:space="preserve">В результате проведенного анализа можно сделать вывод о том, что АНО «Центр содействия молодежи» является устойчиво функционирующей организацией, интегрированной в систему региональной молодежной политики Приморского края. </w:t>
      </w:r>
    </w:p>
    <w:p w14:paraId="5670A1F5" w14:textId="3E469847" w:rsidR="0032121C" w:rsidRPr="0032121C" w:rsidRDefault="0032121C" w:rsidP="0032121C">
      <w:pPr>
        <w:spacing w:after="0" w:line="360" w:lineRule="auto"/>
        <w:ind w:firstLine="709"/>
        <w:outlineLvl w:val="0"/>
        <w:rPr>
          <w:rFonts w:ascii="Times New Roman" w:hAnsi="Times New Roman"/>
          <w:bCs/>
          <w:sz w:val="28"/>
          <w:szCs w:val="28"/>
        </w:rPr>
      </w:pPr>
      <w:r w:rsidRPr="0032121C">
        <w:rPr>
          <w:rFonts w:ascii="Times New Roman" w:hAnsi="Times New Roman"/>
          <w:bCs/>
          <w:sz w:val="28"/>
          <w:szCs w:val="28"/>
        </w:rPr>
        <w:t>Количественные и качественные показатели деятельности, представленные в отчете, подтверждают положительное социальное воздействие работы Центра на молодежную среду региона. Рост вовлеченности молодежи в общественную, волонтерскую и проектную деятельность, формирование активной гражданской позиции и развитие лидерских качеств у участников программ свидетельствуют об эффективности реализуемых инициатив.</w:t>
      </w:r>
    </w:p>
    <w:p w14:paraId="447C606A" w14:textId="3A0221D9" w:rsidR="002764E5" w:rsidRPr="00991A35" w:rsidRDefault="0032121C" w:rsidP="0032121C">
      <w:pPr>
        <w:spacing w:after="0" w:line="360" w:lineRule="auto"/>
        <w:ind w:firstLine="709"/>
        <w:outlineLvl w:val="0"/>
        <w:rPr>
          <w:rFonts w:ascii="Times New Roman" w:hAnsi="Times New Roman"/>
          <w:bCs/>
          <w:sz w:val="24"/>
        </w:rPr>
      </w:pPr>
      <w:r w:rsidRPr="00991A35">
        <w:rPr>
          <w:rFonts w:ascii="Times New Roman" w:hAnsi="Times New Roman"/>
          <w:bCs/>
          <w:sz w:val="28"/>
          <w:szCs w:val="28"/>
        </w:rPr>
        <w:t>Таким образом, деятельность АНО «Центр содействия молодежи» способствует формированию благоприятной среды для самореализации молодежи, развитию человеческого и социального капитала Приморского края и может быть оценена как соответствующая целям и задачам региональной молодежной политики. Полученные в ходе практики знания и навыки имеют практическую значимость и могут быть использованы в дальнейшей профессиональной деятельности в сфере управления и реализации социальных и молодежных проектов.</w:t>
      </w:r>
      <w:r w:rsidR="002764E5" w:rsidRPr="00991A35">
        <w:rPr>
          <w:rFonts w:ascii="Times New Roman" w:hAnsi="Times New Roman"/>
          <w:bCs/>
          <w:sz w:val="24"/>
        </w:rPr>
        <w:br w:type="page"/>
      </w:r>
    </w:p>
    <w:p w14:paraId="2AADB5AD" w14:textId="77777777" w:rsidR="00101DCA" w:rsidRPr="00101DCA" w:rsidRDefault="00101DCA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center"/>
        <w:rPr>
          <w:rFonts w:ascii="Arial" w:eastAsia="Arial" w:hAnsi="Arial" w:cs="Arial"/>
          <w:color w:val="000000"/>
          <w:sz w:val="30"/>
          <w:szCs w:val="30"/>
        </w:rPr>
      </w:pPr>
      <w:r w:rsidRPr="00101DCA">
        <w:rPr>
          <w:rFonts w:ascii="Arial" w:eastAsia="Arial" w:hAnsi="Arial" w:cs="Arial"/>
          <w:color w:val="000000"/>
          <w:sz w:val="30"/>
          <w:szCs w:val="30"/>
        </w:rPr>
        <w:lastRenderedPageBreak/>
        <w:t>Список используемых источников</w:t>
      </w:r>
    </w:p>
    <w:p w14:paraId="651F66F1" w14:textId="2816281D" w:rsidR="00101DCA" w:rsidRPr="00890B69" w:rsidRDefault="00756712" w:rsidP="00890B69">
      <w:pPr>
        <w:widowControl w:val="0"/>
        <w:numPr>
          <w:ilvl w:val="0"/>
          <w:numId w:val="28"/>
        </w:numPr>
        <w:tabs>
          <w:tab w:val="left" w:pos="71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20" w:name="_Hlk187595431"/>
      <w:r w:rsidRPr="003D7E2C">
        <w:rPr>
          <w:rFonts w:ascii="Times New Roman" w:eastAsia="Times New Roman" w:hAnsi="Times New Roman"/>
          <w:color w:val="000000"/>
          <w:sz w:val="28"/>
          <w:szCs w:val="28"/>
        </w:rPr>
        <w:t>Структура</w:t>
      </w:r>
      <w:r w:rsidR="003D7E2C" w:rsidRPr="003D7E2C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3D7E2C">
        <w:rPr>
          <w:rFonts w:ascii="Times New Roman" w:eastAsia="Times New Roman" w:hAnsi="Times New Roman"/>
          <w:color w:val="000000"/>
          <w:sz w:val="28"/>
          <w:szCs w:val="28"/>
        </w:rPr>
        <w:t>АНО «Центр содействия молодежи»</w:t>
      </w:r>
      <w:bookmarkStart w:id="21" w:name="_Hlk93951555"/>
      <w:r w:rsidR="00890B69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bookmarkStart w:id="22" w:name="_Hlk219401628"/>
      <w:r w:rsidR="00890B69" w:rsidRPr="00890B69">
        <w:rPr>
          <w:rFonts w:ascii="Times New Roman" w:hAnsi="Times New Roman"/>
          <w:sz w:val="28"/>
          <w:szCs w:val="28"/>
        </w:rPr>
        <w:t xml:space="preserve">– Текст: электронный // </w:t>
      </w:r>
      <w:r w:rsidR="00890B69">
        <w:rPr>
          <w:rFonts w:ascii="Times New Roman" w:eastAsia="Times New Roman" w:hAnsi="Times New Roman"/>
          <w:color w:val="000000"/>
          <w:sz w:val="28"/>
          <w:szCs w:val="28"/>
        </w:rPr>
        <w:t>Правительство Приморского края</w:t>
      </w:r>
      <w:r w:rsidR="00890B69" w:rsidRPr="00890B69">
        <w:rPr>
          <w:rFonts w:ascii="Times New Roman" w:hAnsi="Times New Roman"/>
          <w:sz w:val="28"/>
          <w:szCs w:val="28"/>
        </w:rPr>
        <w:t xml:space="preserve">: [сайт]. </w:t>
      </w:r>
      <w:r w:rsidR="00890B69">
        <w:rPr>
          <w:rFonts w:ascii="Times New Roman" w:hAnsi="Times New Roman"/>
          <w:sz w:val="28"/>
          <w:szCs w:val="28"/>
        </w:rPr>
        <w:t>Владивосток</w:t>
      </w:r>
      <w:r w:rsidR="00890B69" w:rsidRPr="00890B69">
        <w:rPr>
          <w:rFonts w:ascii="Times New Roman" w:hAnsi="Times New Roman"/>
          <w:sz w:val="28"/>
          <w:szCs w:val="28"/>
        </w:rPr>
        <w:t xml:space="preserve"> - URL: </w:t>
      </w:r>
      <w:r w:rsidR="00890B69" w:rsidRPr="00AC35DB">
        <w:rPr>
          <w:rFonts w:ascii="Times New Roman" w:hAnsi="Times New Roman"/>
          <w:bCs/>
          <w:sz w:val="28"/>
          <w:szCs w:val="24"/>
        </w:rPr>
        <w:t>https://primorsky.ru/authorities/executive-agencies/departments/youth/tsentr-sodeystviya-razvitiyu-molodezhi-primorskogo-kraya.php?ysclid=mjwpuvau5b119823352#close</w:t>
      </w:r>
      <w:r w:rsidR="00890B69" w:rsidRPr="00E7509A">
        <w:rPr>
          <w:rFonts w:ascii="Times New Roman" w:hAnsi="Times New Roman"/>
          <w:bCs/>
          <w:sz w:val="28"/>
          <w:szCs w:val="24"/>
        </w:rPr>
        <w:t xml:space="preserve"> </w:t>
      </w:r>
      <w:hyperlink r:id="rId16" w:history="1">
        <w:r w:rsidR="00890B69" w:rsidRPr="00890B69">
          <w:rPr>
            <w:rFonts w:ascii="Times New Roman" w:hAnsi="Times New Roman"/>
            <w:sz w:val="28"/>
            <w:szCs w:val="28"/>
          </w:rPr>
          <w:t>https://www.rusprofile.ru/id/5524262</w:t>
        </w:r>
      </w:hyperlink>
      <w:bookmarkEnd w:id="21"/>
      <w:r w:rsidR="00AC35DB" w:rsidRPr="00AC35DB">
        <w:t xml:space="preserve"> </w:t>
      </w:r>
      <w:r w:rsidR="00101DCA" w:rsidRPr="00890B69">
        <w:rPr>
          <w:rFonts w:ascii="Times New Roman" w:eastAsia="Times New Roman" w:hAnsi="Times New Roman"/>
          <w:color w:val="000000"/>
          <w:sz w:val="28"/>
          <w:szCs w:val="28"/>
        </w:rPr>
        <w:t>(дата обращения 02.</w:t>
      </w:r>
      <w:r w:rsidR="00AC35DB" w:rsidRPr="00890B69">
        <w:rPr>
          <w:rFonts w:ascii="Times New Roman" w:eastAsia="Times New Roman" w:hAnsi="Times New Roman"/>
          <w:color w:val="000000"/>
          <w:sz w:val="28"/>
          <w:szCs w:val="28"/>
        </w:rPr>
        <w:t>12</w:t>
      </w:r>
      <w:r w:rsidR="00101DCA" w:rsidRPr="00890B69">
        <w:rPr>
          <w:rFonts w:ascii="Times New Roman" w:eastAsia="Times New Roman" w:hAnsi="Times New Roman"/>
          <w:color w:val="000000"/>
          <w:sz w:val="28"/>
          <w:szCs w:val="28"/>
        </w:rPr>
        <w:t>.2025).</w:t>
      </w:r>
    </w:p>
    <w:bookmarkEnd w:id="22"/>
    <w:p w14:paraId="7B8A3FB7" w14:textId="4088B897" w:rsidR="00703F7B" w:rsidRPr="00101DCA" w:rsidRDefault="00703F7B" w:rsidP="00A3011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</w:t>
      </w:r>
      <w:r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B4683F" w:rsidRPr="006577F2">
        <w:rPr>
          <w:rFonts w:ascii="Times New Roman" w:eastAsia="Times New Roman" w:hAnsi="Times New Roman"/>
          <w:color w:val="000000"/>
          <w:sz w:val="28"/>
          <w:szCs w:val="28"/>
        </w:rPr>
        <w:t xml:space="preserve">О внесении изменений в постановление Администрации Приморского края от 5 февраля 2018 года </w:t>
      </w:r>
      <w:r w:rsidR="00B4683F">
        <w:rPr>
          <w:rFonts w:ascii="Times New Roman" w:eastAsia="Times New Roman" w:hAnsi="Times New Roman"/>
          <w:color w:val="000000"/>
          <w:sz w:val="28"/>
          <w:szCs w:val="28"/>
        </w:rPr>
        <w:t>№</w:t>
      </w:r>
      <w:r w:rsidR="00B4683F" w:rsidRPr="006577F2">
        <w:rPr>
          <w:rFonts w:ascii="Times New Roman" w:eastAsia="Times New Roman" w:hAnsi="Times New Roman"/>
          <w:color w:val="000000"/>
          <w:sz w:val="28"/>
          <w:szCs w:val="28"/>
        </w:rPr>
        <w:t xml:space="preserve"> 44-па </w:t>
      </w:r>
      <w:r w:rsidR="00B4683F">
        <w:rPr>
          <w:rFonts w:ascii="Times New Roman" w:eastAsia="Times New Roman" w:hAnsi="Times New Roman"/>
          <w:color w:val="000000"/>
          <w:sz w:val="28"/>
          <w:szCs w:val="28"/>
        </w:rPr>
        <w:t>«</w:t>
      </w:r>
      <w:r w:rsidR="00B4683F" w:rsidRPr="006577F2">
        <w:rPr>
          <w:rFonts w:ascii="Times New Roman" w:eastAsia="Times New Roman" w:hAnsi="Times New Roman"/>
          <w:color w:val="000000"/>
          <w:sz w:val="28"/>
          <w:szCs w:val="28"/>
        </w:rPr>
        <w:t xml:space="preserve">Об утверждении Порядка определения объема и предоставления субсидий из краевого бюджета на обеспечение уставной деятельности автономной некоммерческой организации </w:t>
      </w:r>
      <w:r w:rsidR="00890B69">
        <w:rPr>
          <w:rFonts w:ascii="Times New Roman" w:eastAsia="Times New Roman" w:hAnsi="Times New Roman"/>
          <w:color w:val="000000"/>
          <w:sz w:val="28"/>
          <w:szCs w:val="28"/>
        </w:rPr>
        <w:t>«</w:t>
      </w:r>
      <w:r w:rsidR="00B4683F" w:rsidRPr="006577F2">
        <w:rPr>
          <w:rFonts w:ascii="Times New Roman" w:eastAsia="Times New Roman" w:hAnsi="Times New Roman"/>
          <w:color w:val="000000"/>
          <w:sz w:val="28"/>
          <w:szCs w:val="28"/>
        </w:rPr>
        <w:t>Центр содействия развитию молодежи Приморского края</w:t>
      </w:r>
      <w:r w:rsidR="00B4683F">
        <w:rPr>
          <w:rFonts w:ascii="Times New Roman" w:eastAsia="Times New Roman" w:hAnsi="Times New Roman"/>
          <w:color w:val="000000"/>
          <w:sz w:val="28"/>
          <w:szCs w:val="28"/>
        </w:rPr>
        <w:t xml:space="preserve">»: </w:t>
      </w:r>
      <w:r w:rsidR="00A30117">
        <w:rPr>
          <w:rFonts w:ascii="Times New Roman" w:eastAsia="Times New Roman" w:hAnsi="Times New Roman"/>
          <w:color w:val="000000"/>
          <w:sz w:val="28"/>
          <w:szCs w:val="28"/>
        </w:rPr>
        <w:t xml:space="preserve">Постановление от Правительства Приморского края от 17 мая 2021 года </w:t>
      </w:r>
      <w:r w:rsidR="00890B69">
        <w:rPr>
          <w:rFonts w:ascii="Times New Roman" w:eastAsia="Times New Roman" w:hAnsi="Times New Roman"/>
          <w:color w:val="000000"/>
          <w:sz w:val="28"/>
          <w:szCs w:val="28"/>
        </w:rPr>
        <w:t>/</w:t>
      </w:r>
      <w:r w:rsidR="00890B69" w:rsidRPr="00890B69">
        <w:rPr>
          <w:rFonts w:ascii="Times New Roman" w:eastAsia="Times New Roman" w:hAnsi="Times New Roman"/>
          <w:color w:val="000000"/>
          <w:sz w:val="28"/>
          <w:szCs w:val="28"/>
        </w:rPr>
        <w:t xml:space="preserve">/ СПС «Консультант Плюс». - URL: http://www.consultant.ru </w:t>
      </w:r>
      <w:r w:rsidR="00A30117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(дата обращения </w:t>
      </w:r>
      <w:r w:rsidR="00A30117">
        <w:rPr>
          <w:rFonts w:ascii="Times New Roman" w:eastAsia="Times New Roman" w:hAnsi="Times New Roman"/>
          <w:color w:val="000000"/>
          <w:sz w:val="28"/>
          <w:szCs w:val="28"/>
        </w:rPr>
        <w:t>02</w:t>
      </w:r>
      <w:r w:rsidR="00A30117" w:rsidRPr="00101DCA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A30117">
        <w:rPr>
          <w:rFonts w:ascii="Times New Roman" w:eastAsia="Times New Roman" w:hAnsi="Times New Roman"/>
          <w:color w:val="000000"/>
          <w:sz w:val="28"/>
          <w:szCs w:val="28"/>
        </w:rPr>
        <w:t>12</w:t>
      </w:r>
      <w:r w:rsidR="00A30117" w:rsidRPr="00101DCA">
        <w:rPr>
          <w:rFonts w:ascii="Times New Roman" w:eastAsia="Times New Roman" w:hAnsi="Times New Roman"/>
          <w:color w:val="000000"/>
          <w:sz w:val="28"/>
          <w:szCs w:val="28"/>
        </w:rPr>
        <w:t>.2025).</w:t>
      </w:r>
    </w:p>
    <w:p w14:paraId="5C1A4CBF" w14:textId="660B4BBD" w:rsidR="00101DCA" w:rsidRPr="00101DCA" w:rsidRDefault="00703F7B" w:rsidP="001E62E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</w:t>
      </w:r>
      <w:r w:rsidR="00101DCA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3D7E2C">
        <w:rPr>
          <w:rFonts w:ascii="Times New Roman" w:eastAsia="Times New Roman" w:hAnsi="Times New Roman"/>
          <w:color w:val="000000"/>
          <w:sz w:val="28"/>
          <w:szCs w:val="28"/>
        </w:rPr>
        <w:t xml:space="preserve">Материальные ресурсы АНО «Центр содействия молодежи». </w:t>
      </w:r>
      <w:r w:rsidR="001E62E8" w:rsidRPr="001E62E8">
        <w:rPr>
          <w:rFonts w:ascii="Times New Roman" w:eastAsia="Times New Roman" w:hAnsi="Times New Roman"/>
          <w:color w:val="000000"/>
          <w:sz w:val="28"/>
          <w:szCs w:val="28"/>
        </w:rPr>
        <w:t>Молодёжное креативное пространство</w:t>
      </w:r>
      <w:r w:rsidR="006C01C3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bookmarkStart w:id="23" w:name="_Hlk219401721"/>
      <w:r w:rsidR="006C01C3" w:rsidRPr="006C01C3">
        <w:rPr>
          <w:rFonts w:ascii="Times New Roman" w:eastAsia="Times New Roman" w:hAnsi="Times New Roman"/>
          <w:color w:val="000000"/>
          <w:sz w:val="28"/>
          <w:szCs w:val="28"/>
        </w:rPr>
        <w:t xml:space="preserve">– Текст: электронный // Правительство Приморского края: [сайт]. Владивосток </w:t>
      </w:r>
      <w:bookmarkEnd w:id="23"/>
      <w:r w:rsidR="006C01C3" w:rsidRPr="006C01C3">
        <w:rPr>
          <w:rFonts w:ascii="Times New Roman" w:eastAsia="Times New Roman" w:hAnsi="Times New Roman"/>
          <w:color w:val="000000"/>
          <w:sz w:val="28"/>
          <w:szCs w:val="28"/>
        </w:rPr>
        <w:t>- URL: https://primcult.ru/places/758/molodyozhnoe-kreativnoe-prostranstvo?ysclid=mjwt3e0nna56647731 (дата обращения 02.12.2025). (дата обращения 02.12.2025).</w:t>
      </w:r>
      <w:r w:rsidR="001E62E8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</w:p>
    <w:p w14:paraId="12CC61FE" w14:textId="6F2082CA" w:rsidR="00101DCA" w:rsidRPr="00101DCA" w:rsidRDefault="00853372" w:rsidP="00101D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</w:t>
      </w:r>
      <w:r w:rsidR="00101DCA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1E62E8" w:rsidRPr="00101DCA">
        <w:rPr>
          <w:rFonts w:ascii="Times New Roman" w:eastAsia="Times New Roman" w:hAnsi="Times New Roman"/>
          <w:color w:val="000000"/>
          <w:sz w:val="28"/>
          <w:szCs w:val="28"/>
        </w:rPr>
        <w:t>Управление персоналом в социальной работе: учебник для вуз</w:t>
      </w:r>
      <w:r w:rsidR="001E62E8">
        <w:rPr>
          <w:rFonts w:ascii="Times New Roman" w:eastAsia="Times New Roman" w:hAnsi="Times New Roman"/>
          <w:color w:val="000000"/>
          <w:sz w:val="28"/>
          <w:szCs w:val="28"/>
        </w:rPr>
        <w:t xml:space="preserve">ов / Т. В. </w:t>
      </w:r>
      <w:proofErr w:type="spellStart"/>
      <w:r w:rsidR="001E62E8">
        <w:rPr>
          <w:rFonts w:ascii="Times New Roman" w:eastAsia="Times New Roman" w:hAnsi="Times New Roman"/>
          <w:color w:val="000000"/>
          <w:sz w:val="28"/>
          <w:szCs w:val="28"/>
        </w:rPr>
        <w:t>Бюндюгова</w:t>
      </w:r>
      <w:proofErr w:type="spellEnd"/>
      <w:r w:rsidR="001E62E8">
        <w:rPr>
          <w:rFonts w:ascii="Times New Roman" w:eastAsia="Times New Roman" w:hAnsi="Times New Roman"/>
          <w:color w:val="000000"/>
          <w:sz w:val="28"/>
          <w:szCs w:val="28"/>
        </w:rPr>
        <w:t xml:space="preserve"> [и др.]</w:t>
      </w:r>
      <w:r w:rsidR="001E62E8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; под редакцией М. В. Воронцовой. — Москва: Издательство </w:t>
      </w:r>
      <w:proofErr w:type="spellStart"/>
      <w:r w:rsidR="001E62E8" w:rsidRPr="00101DCA">
        <w:rPr>
          <w:rFonts w:ascii="Times New Roman" w:eastAsia="Times New Roman" w:hAnsi="Times New Roman"/>
          <w:color w:val="000000"/>
          <w:sz w:val="28"/>
          <w:szCs w:val="28"/>
        </w:rPr>
        <w:t>Юрайт</w:t>
      </w:r>
      <w:proofErr w:type="spellEnd"/>
      <w:r w:rsidR="001E62E8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, 2024. — 378 с. </w:t>
      </w:r>
      <w:r w:rsidR="00101DCA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(дата обращения </w:t>
      </w:r>
      <w:r>
        <w:rPr>
          <w:rFonts w:ascii="Times New Roman" w:eastAsia="Times New Roman" w:hAnsi="Times New Roman"/>
          <w:color w:val="000000"/>
          <w:sz w:val="28"/>
          <w:szCs w:val="28"/>
        </w:rPr>
        <w:t>0</w:t>
      </w:r>
      <w:r w:rsidR="00AC35DB">
        <w:rPr>
          <w:rFonts w:ascii="Times New Roman" w:eastAsia="Times New Roman" w:hAnsi="Times New Roman"/>
          <w:color w:val="000000"/>
          <w:sz w:val="28"/>
          <w:szCs w:val="28"/>
        </w:rPr>
        <w:t>2</w:t>
      </w:r>
      <w:r w:rsidR="00101DCA" w:rsidRPr="00101DCA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AC35DB">
        <w:rPr>
          <w:rFonts w:ascii="Times New Roman" w:eastAsia="Times New Roman" w:hAnsi="Times New Roman"/>
          <w:color w:val="000000"/>
          <w:sz w:val="28"/>
          <w:szCs w:val="28"/>
        </w:rPr>
        <w:t>12</w:t>
      </w:r>
      <w:r w:rsidR="00101DCA" w:rsidRPr="00101DCA">
        <w:rPr>
          <w:rFonts w:ascii="Times New Roman" w:eastAsia="Times New Roman" w:hAnsi="Times New Roman"/>
          <w:color w:val="000000"/>
          <w:sz w:val="28"/>
          <w:szCs w:val="28"/>
        </w:rPr>
        <w:t>.2025).</w:t>
      </w:r>
    </w:p>
    <w:p w14:paraId="7356A31E" w14:textId="7010D748" w:rsidR="00E7509A" w:rsidRPr="00E7509A" w:rsidRDefault="00623A83" w:rsidP="00E750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</w:t>
      </w:r>
      <w:r w:rsidR="00101DCA" w:rsidRPr="00101DCA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bookmarkStart w:id="24" w:name="_Hlk218277880"/>
      <w:r w:rsidR="00E7509A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="00E7509A" w:rsidRPr="00E7509A">
        <w:rPr>
          <w:rFonts w:ascii="Times New Roman" w:hAnsi="Times New Roman"/>
          <w:bCs/>
          <w:sz w:val="28"/>
          <w:szCs w:val="24"/>
        </w:rPr>
        <w:t xml:space="preserve">епартамент молодежной политики Приморского края. Центр содействия развитию молодежи Приморского края </w:t>
      </w:r>
      <w:r w:rsidR="006C01C3" w:rsidRPr="006C01C3">
        <w:rPr>
          <w:rFonts w:ascii="Times New Roman" w:hAnsi="Times New Roman"/>
          <w:bCs/>
          <w:sz w:val="28"/>
          <w:szCs w:val="24"/>
        </w:rPr>
        <w:t xml:space="preserve">– Текст: электронный // Правительство Приморского края: [сайт]. Владивосток </w:t>
      </w:r>
      <w:r w:rsidR="00E7509A" w:rsidRPr="00E7509A">
        <w:rPr>
          <w:rFonts w:ascii="Times New Roman" w:hAnsi="Times New Roman"/>
          <w:bCs/>
          <w:sz w:val="28"/>
          <w:szCs w:val="24"/>
        </w:rPr>
        <w:t xml:space="preserve">URL: </w:t>
      </w:r>
      <w:bookmarkEnd w:id="24"/>
      <w:r w:rsidR="00E7509A" w:rsidRPr="00E7509A">
        <w:rPr>
          <w:rFonts w:ascii="Times New Roman" w:hAnsi="Times New Roman"/>
          <w:bCs/>
          <w:sz w:val="28"/>
          <w:szCs w:val="24"/>
        </w:rPr>
        <w:t>https://primorsky.ru/authorities/executive-agencies/departments/youth/tsentr-sodeystviya-razvitiyu-molodezhi-primorskogo-kraya.php (дата обращения: 16.12.2025).</w:t>
      </w:r>
    </w:p>
    <w:p w14:paraId="5DBCAE0B" w14:textId="16ED451E" w:rsidR="00E7509A" w:rsidRPr="00E7509A" w:rsidRDefault="00E7509A" w:rsidP="00E750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lastRenderedPageBreak/>
        <w:t xml:space="preserve">6 </w:t>
      </w:r>
      <w:r w:rsidRPr="00E7509A">
        <w:rPr>
          <w:rFonts w:ascii="Times New Roman" w:hAnsi="Times New Roman"/>
          <w:bCs/>
          <w:sz w:val="28"/>
          <w:szCs w:val="24"/>
        </w:rPr>
        <w:t xml:space="preserve">Платформа </w:t>
      </w:r>
      <w:proofErr w:type="spellStart"/>
      <w:r w:rsidRPr="00E7509A">
        <w:rPr>
          <w:rFonts w:ascii="Times New Roman" w:hAnsi="Times New Roman"/>
          <w:bCs/>
          <w:sz w:val="28"/>
          <w:szCs w:val="24"/>
        </w:rPr>
        <w:t>Добро.РФ</w:t>
      </w:r>
      <w:proofErr w:type="spellEnd"/>
      <w:r w:rsidRPr="00E7509A">
        <w:rPr>
          <w:rFonts w:ascii="Times New Roman" w:hAnsi="Times New Roman"/>
          <w:bCs/>
          <w:sz w:val="28"/>
          <w:szCs w:val="24"/>
        </w:rPr>
        <w:t xml:space="preserve">. Информация о Центре содействия развитию молодежи Приморского края </w:t>
      </w:r>
      <w:r w:rsidR="006C01C3" w:rsidRPr="006C01C3">
        <w:rPr>
          <w:rFonts w:ascii="Times New Roman" w:hAnsi="Times New Roman"/>
          <w:bCs/>
          <w:sz w:val="28"/>
          <w:szCs w:val="24"/>
        </w:rPr>
        <w:t>– Текст: электронный // Правительство Приморского края: [сайт]. Владивосток</w:t>
      </w:r>
      <w:r w:rsidR="006C01C3">
        <w:rPr>
          <w:rFonts w:ascii="Times New Roman" w:hAnsi="Times New Roman"/>
          <w:bCs/>
          <w:sz w:val="28"/>
          <w:szCs w:val="24"/>
        </w:rPr>
        <w:t xml:space="preserve">, </w:t>
      </w:r>
      <w:r w:rsidRPr="00E7509A">
        <w:rPr>
          <w:rFonts w:ascii="Times New Roman" w:hAnsi="Times New Roman"/>
          <w:bCs/>
          <w:sz w:val="28"/>
          <w:szCs w:val="24"/>
        </w:rPr>
        <w:t>URL: https://dobro.ru/organizations/1226612/feed (дата обращения: 16.12.2025).</w:t>
      </w:r>
    </w:p>
    <w:p w14:paraId="2A6DD30F" w14:textId="046A1687" w:rsidR="00E7509A" w:rsidRPr="00E7509A" w:rsidRDefault="00E7509A" w:rsidP="00E750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t xml:space="preserve">7 </w:t>
      </w:r>
      <w:proofErr w:type="spellStart"/>
      <w:r w:rsidRPr="00E7509A">
        <w:rPr>
          <w:rFonts w:ascii="Times New Roman" w:hAnsi="Times New Roman"/>
          <w:bCs/>
          <w:sz w:val="28"/>
          <w:szCs w:val="24"/>
        </w:rPr>
        <w:t>РусПрофиль</w:t>
      </w:r>
      <w:proofErr w:type="spellEnd"/>
      <w:r w:rsidRPr="00E7509A">
        <w:rPr>
          <w:rFonts w:ascii="Times New Roman" w:hAnsi="Times New Roman"/>
          <w:bCs/>
          <w:sz w:val="28"/>
          <w:szCs w:val="24"/>
        </w:rPr>
        <w:t xml:space="preserve">. Данные о юридическом лице ООО «Центр содействия развитию молодежи Приморского края» </w:t>
      </w:r>
      <w:r w:rsidR="006C01C3" w:rsidRPr="006C01C3">
        <w:rPr>
          <w:rFonts w:ascii="Times New Roman" w:hAnsi="Times New Roman"/>
          <w:bCs/>
          <w:sz w:val="28"/>
          <w:szCs w:val="24"/>
        </w:rPr>
        <w:t>– Текст: электронный // Правительство Приморского края: [сайт]. Владивосток</w:t>
      </w:r>
      <w:r w:rsidR="006C01C3">
        <w:rPr>
          <w:rFonts w:ascii="Times New Roman" w:hAnsi="Times New Roman"/>
          <w:bCs/>
          <w:sz w:val="28"/>
          <w:szCs w:val="24"/>
        </w:rPr>
        <w:t xml:space="preserve">: </w:t>
      </w:r>
      <w:r w:rsidRPr="00E7509A">
        <w:rPr>
          <w:rFonts w:ascii="Times New Roman" w:hAnsi="Times New Roman"/>
          <w:bCs/>
          <w:sz w:val="28"/>
          <w:szCs w:val="24"/>
        </w:rPr>
        <w:t>URL: https://www.rusprofile.ru/id/11001763 (дата обращения: 16.12.2025).</w:t>
      </w:r>
    </w:p>
    <w:p w14:paraId="5246B1FA" w14:textId="292C1BF5" w:rsidR="00E7509A" w:rsidRPr="00E7509A" w:rsidRDefault="00E7509A" w:rsidP="00E750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t xml:space="preserve">8 </w:t>
      </w:r>
      <w:r w:rsidRPr="00E7509A">
        <w:rPr>
          <w:rFonts w:ascii="Times New Roman" w:hAnsi="Times New Roman"/>
          <w:bCs/>
          <w:sz w:val="28"/>
          <w:szCs w:val="24"/>
        </w:rPr>
        <w:t xml:space="preserve">Портал «Молодёжь Приморья». Деятельность Центра содействия развитию молодежи Приморского края </w:t>
      </w:r>
      <w:r w:rsidR="006C01C3" w:rsidRPr="006C01C3">
        <w:rPr>
          <w:rFonts w:ascii="Times New Roman" w:hAnsi="Times New Roman"/>
          <w:bCs/>
          <w:sz w:val="28"/>
          <w:szCs w:val="24"/>
        </w:rPr>
        <w:t>– Текст: электронный // Правительство Приморского края: [сайт]. Владивосток</w:t>
      </w:r>
      <w:r w:rsidRPr="00E7509A">
        <w:rPr>
          <w:rFonts w:ascii="Times New Roman" w:hAnsi="Times New Roman"/>
          <w:bCs/>
          <w:sz w:val="28"/>
          <w:szCs w:val="24"/>
        </w:rPr>
        <w:t>. URL: https://молодёжь-приморья.рф (дата обращения: 16.12.2025).</w:t>
      </w:r>
    </w:p>
    <w:p w14:paraId="547AD09B" w14:textId="67EC15E2" w:rsidR="004F7668" w:rsidRPr="006D15F8" w:rsidRDefault="00E7509A" w:rsidP="00E750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4"/>
        </w:rPr>
      </w:pPr>
      <w:r w:rsidRPr="006D15F8">
        <w:rPr>
          <w:rFonts w:ascii="Times New Roman" w:hAnsi="Times New Roman"/>
          <w:bCs/>
          <w:color w:val="000000" w:themeColor="text1"/>
          <w:sz w:val="28"/>
          <w:szCs w:val="24"/>
        </w:rPr>
        <w:t>9 Муратов В.П. Совершенствование работы с молодежью в Приморском крае в рамках деятельности автономной некоммерческой организации «Центр содействия развитию молодежи Приморского края» // Вестник Южно-Уральского университета. Серия: Психология. 2024. № 2. С. 35–42. URL: https://cyberleninka.ru/article/n/sovershenstvovanie-raboty-s-molodezhyu-v-primorskom-krae-v-ramkah-deyatelnosti-avtonomnoy-nekommercheskoy-organizatsii-tsentr (дата обращения: 16.12.2025).</w:t>
      </w:r>
    </w:p>
    <w:p w14:paraId="4DF1FF64" w14:textId="5ED39EF8" w:rsidR="00D57A4B" w:rsidRPr="006D15F8" w:rsidRDefault="00D57A4B" w:rsidP="00D57A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4"/>
        </w:rPr>
      </w:pPr>
      <w:r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10 </w:t>
      </w:r>
      <w:r w:rsidRPr="006D15F8">
        <w:rPr>
          <w:rFonts w:ascii="Times New Roman" w:hAnsi="Times New Roman"/>
          <w:color w:val="000000" w:themeColor="text1"/>
          <w:sz w:val="28"/>
          <w:szCs w:val="28"/>
        </w:rPr>
        <w:t>Региональная программа «Молодежь – территориям Приморья»</w:t>
      </w:r>
      <w:r w:rsidRPr="006D15F8">
        <w:rPr>
          <w:color w:val="000000" w:themeColor="text1"/>
          <w:sz w:val="28"/>
          <w:szCs w:val="28"/>
        </w:rPr>
        <w:t xml:space="preserve"> </w:t>
      </w:r>
      <w:r w:rsidR="006C01C3" w:rsidRPr="006C01C3">
        <w:rPr>
          <w:rFonts w:ascii="Times New Roman" w:hAnsi="Times New Roman"/>
          <w:bCs/>
          <w:color w:val="000000" w:themeColor="text1"/>
          <w:sz w:val="28"/>
          <w:szCs w:val="24"/>
        </w:rPr>
        <w:t>– Текст: электронный // Правительство Приморского края: [сайт]. Владивосток</w:t>
      </w:r>
      <w:r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 </w:t>
      </w:r>
      <w:r w:rsidRPr="006D15F8">
        <w:rPr>
          <w:rFonts w:ascii="Times New Roman" w:hAnsi="Times New Roman"/>
          <w:bCs/>
          <w:color w:val="000000" w:themeColor="text1"/>
          <w:sz w:val="28"/>
          <w:szCs w:val="24"/>
          <w:lang w:val="en-US"/>
        </w:rPr>
        <w:t>URL</w:t>
      </w:r>
      <w:r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: </w:t>
      </w:r>
      <w:hyperlink r:id="rId17" w:history="1"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https</w:t>
        </w:r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://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primorye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.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ruy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.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ru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/</w:t>
        </w:r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programs</w:t>
        </w:r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/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regionalnyy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-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proekt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-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molodezh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-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territoriyam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-</w:t>
        </w:r>
        <w:proofErr w:type="spellStart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  <w:lang w:val="en-US"/>
          </w:rPr>
          <w:t>primorya</w:t>
        </w:r>
        <w:proofErr w:type="spellEnd"/>
        <w:r w:rsidRPr="006D15F8">
          <w:rPr>
            <w:rStyle w:val="a9"/>
            <w:rFonts w:ascii="Times New Roman" w:hAnsi="Times New Roman"/>
            <w:bCs/>
            <w:color w:val="000000" w:themeColor="text1"/>
            <w:sz w:val="28"/>
            <w:szCs w:val="24"/>
            <w:u w:val="none"/>
          </w:rPr>
          <w:t>/</w:t>
        </w:r>
      </w:hyperlink>
      <w:r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 (дата обращения: 20.12.2025).</w:t>
      </w:r>
    </w:p>
    <w:p w14:paraId="78DF7685" w14:textId="0920BFCD" w:rsidR="006D15F8" w:rsidRPr="006D15F8" w:rsidRDefault="00D57A4B" w:rsidP="006D15F8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Стратегия реализации молодежной политики Приморского края </w:t>
      </w:r>
      <w:r w:rsidRPr="006D15F8">
        <w:rPr>
          <w:rFonts w:ascii="Times New Roman" w:hAnsi="Times New Roman"/>
          <w:bCs/>
          <w:color w:val="000000" w:themeColor="text1"/>
          <w:sz w:val="28"/>
          <w:szCs w:val="24"/>
          <w:lang w:val="en-US"/>
        </w:rPr>
        <w:t>URL</w:t>
      </w:r>
      <w:r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: </w:t>
      </w:r>
      <w:hyperlink r:id="rId18" w:history="1">
        <w:r w:rsidRPr="006D15F8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https://publication.pravo.gov.ru/file/pdf?eoNumber=2501202508070001</w:t>
        </w:r>
      </w:hyperlink>
      <w:r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6D15F8">
        <w:rPr>
          <w:rFonts w:ascii="Times New Roman" w:hAnsi="Times New Roman"/>
          <w:bCs/>
          <w:color w:val="000000" w:themeColor="text1"/>
          <w:sz w:val="28"/>
          <w:szCs w:val="24"/>
        </w:rPr>
        <w:t>(дата обращения: 20.12.2025).</w:t>
      </w:r>
    </w:p>
    <w:p w14:paraId="4F0FEB4A" w14:textId="5D0B5288" w:rsidR="00D57A4B" w:rsidRPr="006D15F8" w:rsidRDefault="00D57A4B" w:rsidP="006D15F8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 Факты и упоминания в форуме «Больше, чем путешествие»</w:t>
      </w:r>
      <w:r w:rsidR="006C01C3" w:rsidRPr="006C01C3">
        <w:t xml:space="preserve"> </w:t>
      </w:r>
      <w:r w:rsidR="006C01C3" w:rsidRPr="006C01C3">
        <w:rPr>
          <w:rFonts w:ascii="Times New Roman" w:hAnsi="Times New Roman"/>
          <w:color w:val="000000" w:themeColor="text1"/>
          <w:sz w:val="28"/>
          <w:szCs w:val="28"/>
        </w:rPr>
        <w:t>– Текст: электронный // Правительство Приморского края: [сайт]. Владивосток</w:t>
      </w:r>
      <w:r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  <w:lang w:val="en-US"/>
        </w:rPr>
        <w:t>URL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: </w:t>
      </w:r>
      <w:hyperlink r:id="rId19" w:history="1">
        <w:r w:rsidR="006D15F8" w:rsidRPr="006D15F8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https://pobedarf.ru/2023/11/15/uchastniki-foruma-otpravyatsya-v-puteshestvie/</w:t>
        </w:r>
      </w:hyperlink>
      <w:r w:rsidR="006D15F8"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>(дата обращения: 20.12.2025).</w:t>
      </w:r>
    </w:p>
    <w:p w14:paraId="30C25B90" w14:textId="00220174" w:rsidR="00D57A4B" w:rsidRPr="006D15F8" w:rsidRDefault="00D57A4B" w:rsidP="00D57A4B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D15F8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Программа «Больше, чем путешествие» - активность и мероприятия </w:t>
      </w:r>
      <w:r w:rsidR="006C01C3" w:rsidRPr="006C01C3">
        <w:rPr>
          <w:rFonts w:ascii="Times New Roman" w:hAnsi="Times New Roman"/>
          <w:color w:val="000000" w:themeColor="text1"/>
          <w:sz w:val="28"/>
          <w:szCs w:val="28"/>
        </w:rPr>
        <w:t>– Текст: электронный // Правительство Приморского края: [сайт]. Владивосток</w:t>
      </w:r>
      <w:r w:rsidR="006C01C3">
        <w:rPr>
          <w:rFonts w:ascii="Times New Roman" w:hAnsi="Times New Roman"/>
          <w:color w:val="000000" w:themeColor="text1"/>
          <w:sz w:val="28"/>
          <w:szCs w:val="28"/>
        </w:rPr>
        <w:t xml:space="preserve">: 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  <w:lang w:val="en-US"/>
        </w:rPr>
        <w:t>URL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: </w:t>
      </w:r>
      <w:hyperlink r:id="rId20" w:history="1">
        <w:r w:rsidR="006D15F8" w:rsidRPr="006D15F8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https://morethantrip.ru/tpost/zbn1rvlhn1-bolshe-chem-puteshestvie-v-den-molodyozh</w:t>
        </w:r>
      </w:hyperlink>
      <w:r w:rsidR="006D15F8"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 (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>дата обращения: 20.12.2025).</w:t>
      </w:r>
    </w:p>
    <w:p w14:paraId="2B3F6972" w14:textId="208A2F63" w:rsidR="00D57A4B" w:rsidRPr="006D15F8" w:rsidRDefault="00D57A4B" w:rsidP="00D57A4B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«Молодежь Приморья» - молодежная платформа и </w:t>
      </w:r>
      <w:r w:rsidR="006D15F8"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активность </w:t>
      </w:r>
      <w:r w:rsidR="006C01C3" w:rsidRPr="006C01C3">
        <w:rPr>
          <w:rFonts w:ascii="Times New Roman" w:hAnsi="Times New Roman"/>
          <w:color w:val="000000" w:themeColor="text1"/>
          <w:sz w:val="28"/>
          <w:szCs w:val="28"/>
        </w:rPr>
        <w:t>– Текст: электронный // Правительство Приморского края: [сайт]. Владивосток</w:t>
      </w:r>
      <w:r w:rsidR="006C01C3">
        <w:rPr>
          <w:rFonts w:ascii="Times New Roman" w:hAnsi="Times New Roman"/>
          <w:color w:val="000000" w:themeColor="text1"/>
          <w:sz w:val="28"/>
          <w:szCs w:val="28"/>
        </w:rPr>
        <w:t>,</w:t>
      </w:r>
      <w:r w:rsidR="006C01C3" w:rsidRPr="006C01C3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6D15F8" w:rsidRPr="006D15F8">
        <w:rPr>
          <w:rFonts w:ascii="Times New Roman" w:hAnsi="Times New Roman"/>
          <w:color w:val="000000" w:themeColor="text1"/>
          <w:sz w:val="28"/>
          <w:szCs w:val="28"/>
        </w:rPr>
        <w:t>URL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: </w:t>
      </w:r>
      <w:hyperlink r:id="rId21" w:history="1">
        <w:r w:rsidR="006D15F8" w:rsidRPr="006D15F8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https://молодёжь-приморья.рф/</w:t>
        </w:r>
      </w:hyperlink>
      <w:r w:rsidR="006D15F8" w:rsidRPr="006D15F8">
        <w:rPr>
          <w:rStyle w:val="a9"/>
          <w:rFonts w:ascii="Times New Roman" w:hAnsi="Times New Roman"/>
          <w:color w:val="000000" w:themeColor="text1"/>
          <w:sz w:val="28"/>
          <w:szCs w:val="28"/>
          <w:u w:val="none"/>
        </w:rPr>
        <w:t xml:space="preserve"> </w:t>
      </w:r>
      <w:r w:rsidR="006D15F8" w:rsidRPr="006D15F8">
        <w:rPr>
          <w:rFonts w:ascii="Times New Roman" w:hAnsi="Times New Roman"/>
          <w:color w:val="000000" w:themeColor="text1"/>
          <w:sz w:val="28"/>
          <w:szCs w:val="28"/>
        </w:rPr>
        <w:t>(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>дата обращения: 20.12.2025).</w:t>
      </w:r>
    </w:p>
    <w:p w14:paraId="3ABD14DA" w14:textId="25708570" w:rsidR="00D57A4B" w:rsidRPr="006D15F8" w:rsidRDefault="00D57A4B" w:rsidP="00D57A4B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D15F8">
        <w:rPr>
          <w:rFonts w:ascii="Times New Roman" w:hAnsi="Times New Roman"/>
          <w:color w:val="000000" w:themeColor="text1"/>
          <w:sz w:val="28"/>
          <w:szCs w:val="28"/>
        </w:rPr>
        <w:t xml:space="preserve">Региональное законодательство о молодежной политике Приморского края </w:t>
      </w:r>
      <w:r w:rsidR="006C01C3" w:rsidRPr="006C01C3">
        <w:rPr>
          <w:rFonts w:ascii="Times New Roman" w:hAnsi="Times New Roman"/>
          <w:color w:val="000000" w:themeColor="text1"/>
          <w:sz w:val="28"/>
          <w:szCs w:val="28"/>
        </w:rPr>
        <w:t>– Текст: электронный // Правительство Приморского края: [сайт]. Владивосток</w:t>
      </w:r>
      <w:r w:rsidR="006C01C3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  <w:lang w:val="en-US"/>
        </w:rPr>
        <w:t>URL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 xml:space="preserve">: </w:t>
      </w:r>
      <w:hyperlink r:id="rId22" w:history="1">
        <w:r w:rsidR="006D15F8" w:rsidRPr="006D15F8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https://normativ.kontur.ru/document?documentId=23217&amp;moduleId=107</w:t>
        </w:r>
      </w:hyperlink>
      <w:r w:rsidR="006D15F8" w:rsidRPr="006D15F8">
        <w:rPr>
          <w:rStyle w:val="a9"/>
          <w:rFonts w:ascii="Times New Roman" w:hAnsi="Times New Roman"/>
          <w:color w:val="000000" w:themeColor="text1"/>
          <w:sz w:val="28"/>
          <w:szCs w:val="28"/>
          <w:u w:val="none"/>
        </w:rPr>
        <w:t xml:space="preserve"> </w:t>
      </w:r>
      <w:r w:rsidR="006D15F8" w:rsidRPr="006D15F8">
        <w:rPr>
          <w:rFonts w:ascii="Times New Roman" w:hAnsi="Times New Roman"/>
          <w:color w:val="000000" w:themeColor="text1"/>
          <w:sz w:val="28"/>
          <w:szCs w:val="28"/>
        </w:rPr>
        <w:t>(</w:t>
      </w:r>
      <w:r w:rsidR="006D15F8" w:rsidRPr="006D15F8">
        <w:rPr>
          <w:rFonts w:ascii="Times New Roman" w:hAnsi="Times New Roman"/>
          <w:bCs/>
          <w:color w:val="000000" w:themeColor="text1"/>
          <w:sz w:val="28"/>
          <w:szCs w:val="24"/>
        </w:rPr>
        <w:t>дата обращения: 20.12.2025).</w:t>
      </w:r>
    </w:p>
    <w:p w14:paraId="67105B30" w14:textId="77777777" w:rsidR="00D57A4B" w:rsidRPr="00101DCA" w:rsidRDefault="00D57A4B" w:rsidP="00E7509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bookmarkEnd w:id="20"/>
    <w:p w14:paraId="5E8D5101" w14:textId="77777777" w:rsidR="00101DCA" w:rsidRDefault="00101DCA" w:rsidP="00AC266E">
      <w:pPr>
        <w:rPr>
          <w:rFonts w:ascii="Times New Roman" w:hAnsi="Times New Roman"/>
          <w:b/>
          <w:sz w:val="24"/>
        </w:rPr>
      </w:pPr>
    </w:p>
    <w:sectPr w:rsidR="00101DCA" w:rsidSect="00111FE5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6F6614" w14:textId="77777777" w:rsidR="00C25DAB" w:rsidRDefault="00C25DAB" w:rsidP="00D5515E">
      <w:pPr>
        <w:spacing w:after="0" w:line="240" w:lineRule="auto"/>
      </w:pPr>
      <w:r>
        <w:separator/>
      </w:r>
    </w:p>
  </w:endnote>
  <w:endnote w:type="continuationSeparator" w:id="0">
    <w:p w14:paraId="384962EC" w14:textId="77777777" w:rsidR="00C25DAB" w:rsidRDefault="00C25DAB" w:rsidP="00D5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DejaVuSans-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D83D7" w14:textId="77777777" w:rsidR="00C25DAB" w:rsidRDefault="00C25DAB" w:rsidP="00D5515E">
      <w:pPr>
        <w:spacing w:after="0" w:line="240" w:lineRule="auto"/>
      </w:pPr>
      <w:r>
        <w:separator/>
      </w:r>
    </w:p>
  </w:footnote>
  <w:footnote w:type="continuationSeparator" w:id="0">
    <w:p w14:paraId="768A1217" w14:textId="77777777" w:rsidR="00C25DAB" w:rsidRDefault="00C25DAB" w:rsidP="00D5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53629602"/>
      <w:docPartObj>
        <w:docPartGallery w:val="Page Numbers (Top of Page)"/>
        <w:docPartUnique/>
      </w:docPartObj>
    </w:sdtPr>
    <w:sdtEndPr/>
    <w:sdtContent>
      <w:p w14:paraId="25AC7A8F" w14:textId="7CAF772C" w:rsidR="006D15F8" w:rsidRDefault="006D15F8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C092F"/>
    <w:multiLevelType w:val="hybridMultilevel"/>
    <w:tmpl w:val="EC6A3D1C"/>
    <w:lvl w:ilvl="0" w:tplc="67E8A1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D4A731B"/>
    <w:multiLevelType w:val="hybridMultilevel"/>
    <w:tmpl w:val="4D844EF2"/>
    <w:lvl w:ilvl="0" w:tplc="67E8A1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3C77D60"/>
    <w:multiLevelType w:val="multilevel"/>
    <w:tmpl w:val="205265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51D1BB0"/>
    <w:multiLevelType w:val="hybridMultilevel"/>
    <w:tmpl w:val="D3086CD2"/>
    <w:lvl w:ilvl="0" w:tplc="67E8A1A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C23EE"/>
    <w:multiLevelType w:val="hybridMultilevel"/>
    <w:tmpl w:val="2220817A"/>
    <w:lvl w:ilvl="0" w:tplc="67E8A1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D4D4A5A"/>
    <w:multiLevelType w:val="hybridMultilevel"/>
    <w:tmpl w:val="6B90E276"/>
    <w:lvl w:ilvl="0" w:tplc="67E8A1A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D92178A"/>
    <w:multiLevelType w:val="hybridMultilevel"/>
    <w:tmpl w:val="07A0EF02"/>
    <w:lvl w:ilvl="0" w:tplc="67E8A1A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9" w15:restartNumberingAfterBreak="0">
    <w:nsid w:val="25974E6E"/>
    <w:multiLevelType w:val="hybridMultilevel"/>
    <w:tmpl w:val="B164BE86"/>
    <w:lvl w:ilvl="0" w:tplc="CE6A69F8">
      <w:start w:val="1"/>
      <w:numFmt w:val="decimal"/>
      <w:lvlText w:val="%1"/>
      <w:lvlJc w:val="left"/>
      <w:pPr>
        <w:ind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1" w15:restartNumberingAfterBreak="0">
    <w:nsid w:val="2A250B5D"/>
    <w:multiLevelType w:val="hybridMultilevel"/>
    <w:tmpl w:val="3D507650"/>
    <w:lvl w:ilvl="0" w:tplc="67E8A1A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64E195C"/>
    <w:multiLevelType w:val="hybridMultilevel"/>
    <w:tmpl w:val="3E803E32"/>
    <w:lvl w:ilvl="0" w:tplc="67E8A1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6547F6F"/>
    <w:multiLevelType w:val="hybridMultilevel"/>
    <w:tmpl w:val="1488158C"/>
    <w:lvl w:ilvl="0" w:tplc="BE2E931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 w15:restartNumberingAfterBreak="0">
    <w:nsid w:val="3CBA6A67"/>
    <w:multiLevelType w:val="hybridMultilevel"/>
    <w:tmpl w:val="9EBC43FA"/>
    <w:lvl w:ilvl="0" w:tplc="67E8A1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F3B7258"/>
    <w:multiLevelType w:val="hybridMultilevel"/>
    <w:tmpl w:val="A5E4C1F8"/>
    <w:lvl w:ilvl="0" w:tplc="ADA04FE0">
      <w:numFmt w:val="bullet"/>
      <w:lvlText w:val="•"/>
      <w:lvlJc w:val="left"/>
      <w:pPr>
        <w:ind w:left="114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7" w15:restartNumberingAfterBreak="0">
    <w:nsid w:val="44F943DB"/>
    <w:multiLevelType w:val="hybridMultilevel"/>
    <w:tmpl w:val="DCE6FC12"/>
    <w:lvl w:ilvl="0" w:tplc="C59EF05E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252C9D"/>
    <w:multiLevelType w:val="hybridMultilevel"/>
    <w:tmpl w:val="9DB0040A"/>
    <w:lvl w:ilvl="0" w:tplc="67E8A1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81E3DC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5A127C"/>
    <w:multiLevelType w:val="hybridMultilevel"/>
    <w:tmpl w:val="A2D2F25E"/>
    <w:lvl w:ilvl="0" w:tplc="67E8A1A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580804A3"/>
    <w:multiLevelType w:val="hybridMultilevel"/>
    <w:tmpl w:val="5AF832EA"/>
    <w:lvl w:ilvl="0" w:tplc="BE2E93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CAE518F"/>
    <w:multiLevelType w:val="hybridMultilevel"/>
    <w:tmpl w:val="4CB2CB50"/>
    <w:lvl w:ilvl="0" w:tplc="67E8A1A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2" w15:restartNumberingAfterBreak="0">
    <w:nsid w:val="6B6961FD"/>
    <w:multiLevelType w:val="hybridMultilevel"/>
    <w:tmpl w:val="DFD48730"/>
    <w:lvl w:ilvl="0" w:tplc="67E8A1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B23B23"/>
    <w:multiLevelType w:val="hybridMultilevel"/>
    <w:tmpl w:val="CB76F1BA"/>
    <w:lvl w:ilvl="0" w:tplc="67E8A1A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4" w15:restartNumberingAfterBreak="0">
    <w:nsid w:val="73C80F8F"/>
    <w:multiLevelType w:val="hybridMultilevel"/>
    <w:tmpl w:val="2892C010"/>
    <w:lvl w:ilvl="0" w:tplc="67E8A1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7E8A1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B606E80"/>
    <w:multiLevelType w:val="hybridMultilevel"/>
    <w:tmpl w:val="C8FE34C4"/>
    <w:lvl w:ilvl="0" w:tplc="67E8A1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DA91AE9"/>
    <w:multiLevelType w:val="hybridMultilevel"/>
    <w:tmpl w:val="7D8A8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25"/>
  </w:num>
  <w:num w:numId="5">
    <w:abstractNumId w:val="2"/>
  </w:num>
  <w:num w:numId="6">
    <w:abstractNumId w:val="7"/>
  </w:num>
  <w:num w:numId="7">
    <w:abstractNumId w:val="20"/>
  </w:num>
  <w:num w:numId="8">
    <w:abstractNumId w:val="14"/>
  </w:num>
  <w:num w:numId="9">
    <w:abstractNumId w:val="27"/>
  </w:num>
  <w:num w:numId="10">
    <w:abstractNumId w:val="17"/>
  </w:num>
  <w:num w:numId="11">
    <w:abstractNumId w:val="15"/>
  </w:num>
  <w:num w:numId="12">
    <w:abstractNumId w:val="16"/>
  </w:num>
  <w:num w:numId="13">
    <w:abstractNumId w:val="19"/>
  </w:num>
  <w:num w:numId="14">
    <w:abstractNumId w:val="18"/>
  </w:num>
  <w:num w:numId="15">
    <w:abstractNumId w:val="6"/>
  </w:num>
  <w:num w:numId="16">
    <w:abstractNumId w:val="1"/>
  </w:num>
  <w:num w:numId="17">
    <w:abstractNumId w:val="11"/>
  </w:num>
  <w:num w:numId="18">
    <w:abstractNumId w:val="13"/>
  </w:num>
  <w:num w:numId="19">
    <w:abstractNumId w:val="24"/>
  </w:num>
  <w:num w:numId="20">
    <w:abstractNumId w:val="4"/>
  </w:num>
  <w:num w:numId="21">
    <w:abstractNumId w:val="21"/>
  </w:num>
  <w:num w:numId="22">
    <w:abstractNumId w:val="26"/>
  </w:num>
  <w:num w:numId="23">
    <w:abstractNumId w:val="23"/>
  </w:num>
  <w:num w:numId="24">
    <w:abstractNumId w:val="22"/>
  </w:num>
  <w:num w:numId="25">
    <w:abstractNumId w:val="5"/>
  </w:num>
  <w:num w:numId="26">
    <w:abstractNumId w:val="0"/>
  </w:num>
  <w:num w:numId="27">
    <w:abstractNumId w:val="3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BD9"/>
    <w:rsid w:val="000233CC"/>
    <w:rsid w:val="00041F40"/>
    <w:rsid w:val="00046817"/>
    <w:rsid w:val="00054F17"/>
    <w:rsid w:val="000712A6"/>
    <w:rsid w:val="0007490D"/>
    <w:rsid w:val="00074E9A"/>
    <w:rsid w:val="00086209"/>
    <w:rsid w:val="00087AF5"/>
    <w:rsid w:val="0009708F"/>
    <w:rsid w:val="000C1C91"/>
    <w:rsid w:val="000C572D"/>
    <w:rsid w:val="000D0FC2"/>
    <w:rsid w:val="000F6F2E"/>
    <w:rsid w:val="001007B6"/>
    <w:rsid w:val="00101B34"/>
    <w:rsid w:val="00101DCA"/>
    <w:rsid w:val="00101F7C"/>
    <w:rsid w:val="00111849"/>
    <w:rsid w:val="00111FE5"/>
    <w:rsid w:val="00121E0A"/>
    <w:rsid w:val="00133D09"/>
    <w:rsid w:val="001458D5"/>
    <w:rsid w:val="00150545"/>
    <w:rsid w:val="00150EC4"/>
    <w:rsid w:val="00151D0D"/>
    <w:rsid w:val="001534D7"/>
    <w:rsid w:val="00160577"/>
    <w:rsid w:val="0016080E"/>
    <w:rsid w:val="00161AA1"/>
    <w:rsid w:val="001662FC"/>
    <w:rsid w:val="001725B3"/>
    <w:rsid w:val="001803F9"/>
    <w:rsid w:val="0019005C"/>
    <w:rsid w:val="001C6A6A"/>
    <w:rsid w:val="001C758E"/>
    <w:rsid w:val="001E3B3C"/>
    <w:rsid w:val="001E62E8"/>
    <w:rsid w:val="001F55FA"/>
    <w:rsid w:val="00200541"/>
    <w:rsid w:val="00203BA1"/>
    <w:rsid w:val="00204BD9"/>
    <w:rsid w:val="00204D62"/>
    <w:rsid w:val="002764E5"/>
    <w:rsid w:val="0029050F"/>
    <w:rsid w:val="0029136E"/>
    <w:rsid w:val="00297847"/>
    <w:rsid w:val="002A086E"/>
    <w:rsid w:val="002A08B6"/>
    <w:rsid w:val="002B3BEE"/>
    <w:rsid w:val="002C4615"/>
    <w:rsid w:val="002C5892"/>
    <w:rsid w:val="002D1F17"/>
    <w:rsid w:val="002D5CC3"/>
    <w:rsid w:val="002E18BF"/>
    <w:rsid w:val="002F2468"/>
    <w:rsid w:val="002F5BD9"/>
    <w:rsid w:val="0032121C"/>
    <w:rsid w:val="003739F5"/>
    <w:rsid w:val="003740FE"/>
    <w:rsid w:val="003B764C"/>
    <w:rsid w:val="003C67A2"/>
    <w:rsid w:val="003D0583"/>
    <w:rsid w:val="003D7E2C"/>
    <w:rsid w:val="003E2E91"/>
    <w:rsid w:val="003E4242"/>
    <w:rsid w:val="003E55DD"/>
    <w:rsid w:val="003E62C0"/>
    <w:rsid w:val="003F0F00"/>
    <w:rsid w:val="003F1459"/>
    <w:rsid w:val="004132D8"/>
    <w:rsid w:val="00431203"/>
    <w:rsid w:val="00434592"/>
    <w:rsid w:val="00443E69"/>
    <w:rsid w:val="00456C16"/>
    <w:rsid w:val="004605BD"/>
    <w:rsid w:val="00471F94"/>
    <w:rsid w:val="00486F83"/>
    <w:rsid w:val="00495E20"/>
    <w:rsid w:val="004C07B9"/>
    <w:rsid w:val="004E63FD"/>
    <w:rsid w:val="004E6BE3"/>
    <w:rsid w:val="004F0A61"/>
    <w:rsid w:val="004F6657"/>
    <w:rsid w:val="004F6764"/>
    <w:rsid w:val="004F7668"/>
    <w:rsid w:val="0050314D"/>
    <w:rsid w:val="00506AAA"/>
    <w:rsid w:val="00514124"/>
    <w:rsid w:val="00517682"/>
    <w:rsid w:val="00520A5B"/>
    <w:rsid w:val="00522A5F"/>
    <w:rsid w:val="005350A6"/>
    <w:rsid w:val="00540B03"/>
    <w:rsid w:val="00574B0D"/>
    <w:rsid w:val="00577C34"/>
    <w:rsid w:val="00582F00"/>
    <w:rsid w:val="00583472"/>
    <w:rsid w:val="005A0E3D"/>
    <w:rsid w:val="005D03AB"/>
    <w:rsid w:val="005D0D7D"/>
    <w:rsid w:val="005D1AB7"/>
    <w:rsid w:val="005F4DBB"/>
    <w:rsid w:val="006032D6"/>
    <w:rsid w:val="00613C24"/>
    <w:rsid w:val="00623A83"/>
    <w:rsid w:val="00645C5C"/>
    <w:rsid w:val="00647884"/>
    <w:rsid w:val="00650ABD"/>
    <w:rsid w:val="006511A4"/>
    <w:rsid w:val="00657036"/>
    <w:rsid w:val="006577F2"/>
    <w:rsid w:val="00661951"/>
    <w:rsid w:val="00672D90"/>
    <w:rsid w:val="00675D11"/>
    <w:rsid w:val="0068574D"/>
    <w:rsid w:val="00685984"/>
    <w:rsid w:val="006903CB"/>
    <w:rsid w:val="006933E5"/>
    <w:rsid w:val="00693C99"/>
    <w:rsid w:val="006B4825"/>
    <w:rsid w:val="006C01C3"/>
    <w:rsid w:val="006D0E51"/>
    <w:rsid w:val="006D15F8"/>
    <w:rsid w:val="006D1778"/>
    <w:rsid w:val="006E4044"/>
    <w:rsid w:val="006F2F04"/>
    <w:rsid w:val="006F5C96"/>
    <w:rsid w:val="006F5CBF"/>
    <w:rsid w:val="00703F7B"/>
    <w:rsid w:val="0070626D"/>
    <w:rsid w:val="0070768D"/>
    <w:rsid w:val="00715B94"/>
    <w:rsid w:val="007178CB"/>
    <w:rsid w:val="00721453"/>
    <w:rsid w:val="00725DD1"/>
    <w:rsid w:val="00730ED5"/>
    <w:rsid w:val="0075022B"/>
    <w:rsid w:val="00750DC9"/>
    <w:rsid w:val="00750FE5"/>
    <w:rsid w:val="007514C1"/>
    <w:rsid w:val="00756712"/>
    <w:rsid w:val="007701A2"/>
    <w:rsid w:val="00770C38"/>
    <w:rsid w:val="0077733E"/>
    <w:rsid w:val="00782DAC"/>
    <w:rsid w:val="00791DD3"/>
    <w:rsid w:val="007D4161"/>
    <w:rsid w:val="007E5B6C"/>
    <w:rsid w:val="007E708C"/>
    <w:rsid w:val="007F089A"/>
    <w:rsid w:val="00800109"/>
    <w:rsid w:val="00802792"/>
    <w:rsid w:val="00805C63"/>
    <w:rsid w:val="0081000E"/>
    <w:rsid w:val="008105D9"/>
    <w:rsid w:val="00814896"/>
    <w:rsid w:val="00816415"/>
    <w:rsid w:val="008176A9"/>
    <w:rsid w:val="008225EF"/>
    <w:rsid w:val="00835593"/>
    <w:rsid w:val="008474F0"/>
    <w:rsid w:val="00850314"/>
    <w:rsid w:val="00853372"/>
    <w:rsid w:val="00867D7E"/>
    <w:rsid w:val="00871EC7"/>
    <w:rsid w:val="0087739C"/>
    <w:rsid w:val="0088084D"/>
    <w:rsid w:val="0088283A"/>
    <w:rsid w:val="00882C1A"/>
    <w:rsid w:val="00890B69"/>
    <w:rsid w:val="008B0E3C"/>
    <w:rsid w:val="008C4D29"/>
    <w:rsid w:val="008D122F"/>
    <w:rsid w:val="008E3B07"/>
    <w:rsid w:val="00903875"/>
    <w:rsid w:val="00903E41"/>
    <w:rsid w:val="009052E7"/>
    <w:rsid w:val="00905D3A"/>
    <w:rsid w:val="00912AD4"/>
    <w:rsid w:val="00915029"/>
    <w:rsid w:val="00915188"/>
    <w:rsid w:val="00935E1A"/>
    <w:rsid w:val="0093687B"/>
    <w:rsid w:val="009405DC"/>
    <w:rsid w:val="00943247"/>
    <w:rsid w:val="009505FF"/>
    <w:rsid w:val="009623AB"/>
    <w:rsid w:val="0097110C"/>
    <w:rsid w:val="009824A6"/>
    <w:rsid w:val="0098787F"/>
    <w:rsid w:val="00991A35"/>
    <w:rsid w:val="009C0349"/>
    <w:rsid w:val="009C5AE0"/>
    <w:rsid w:val="009D3E7E"/>
    <w:rsid w:val="009D521A"/>
    <w:rsid w:val="009D6C6D"/>
    <w:rsid w:val="009D70B8"/>
    <w:rsid w:val="009F11AB"/>
    <w:rsid w:val="009F349E"/>
    <w:rsid w:val="00A00AFA"/>
    <w:rsid w:val="00A01F7B"/>
    <w:rsid w:val="00A05986"/>
    <w:rsid w:val="00A13EC9"/>
    <w:rsid w:val="00A14DC4"/>
    <w:rsid w:val="00A30117"/>
    <w:rsid w:val="00A3589B"/>
    <w:rsid w:val="00A5717D"/>
    <w:rsid w:val="00A60FE8"/>
    <w:rsid w:val="00A648A2"/>
    <w:rsid w:val="00A66024"/>
    <w:rsid w:val="00A6657C"/>
    <w:rsid w:val="00A86CC4"/>
    <w:rsid w:val="00AB330F"/>
    <w:rsid w:val="00AB3D73"/>
    <w:rsid w:val="00AC1F02"/>
    <w:rsid w:val="00AC266E"/>
    <w:rsid w:val="00AC2D42"/>
    <w:rsid w:val="00AC35DB"/>
    <w:rsid w:val="00AD7F8B"/>
    <w:rsid w:val="00AE1381"/>
    <w:rsid w:val="00B12EE9"/>
    <w:rsid w:val="00B13AB5"/>
    <w:rsid w:val="00B1529E"/>
    <w:rsid w:val="00B3675E"/>
    <w:rsid w:val="00B426CF"/>
    <w:rsid w:val="00B4683F"/>
    <w:rsid w:val="00B5170D"/>
    <w:rsid w:val="00B63DD4"/>
    <w:rsid w:val="00BB6E8A"/>
    <w:rsid w:val="00BC1570"/>
    <w:rsid w:val="00BD2B66"/>
    <w:rsid w:val="00BD5BC4"/>
    <w:rsid w:val="00BF6901"/>
    <w:rsid w:val="00C241F7"/>
    <w:rsid w:val="00C24E3B"/>
    <w:rsid w:val="00C24F89"/>
    <w:rsid w:val="00C25DAB"/>
    <w:rsid w:val="00C35DF6"/>
    <w:rsid w:val="00C47566"/>
    <w:rsid w:val="00C64B1C"/>
    <w:rsid w:val="00C7349C"/>
    <w:rsid w:val="00C754AC"/>
    <w:rsid w:val="00C972D3"/>
    <w:rsid w:val="00CB5A08"/>
    <w:rsid w:val="00CC5409"/>
    <w:rsid w:val="00CC738C"/>
    <w:rsid w:val="00CE453F"/>
    <w:rsid w:val="00CF105A"/>
    <w:rsid w:val="00CF6893"/>
    <w:rsid w:val="00D0040A"/>
    <w:rsid w:val="00D13EB2"/>
    <w:rsid w:val="00D171C5"/>
    <w:rsid w:val="00D20425"/>
    <w:rsid w:val="00D26F6E"/>
    <w:rsid w:val="00D45CC7"/>
    <w:rsid w:val="00D5515E"/>
    <w:rsid w:val="00D55160"/>
    <w:rsid w:val="00D57A4B"/>
    <w:rsid w:val="00D66AB7"/>
    <w:rsid w:val="00D81339"/>
    <w:rsid w:val="00D869A2"/>
    <w:rsid w:val="00DA0967"/>
    <w:rsid w:val="00DA09B1"/>
    <w:rsid w:val="00DA2DE2"/>
    <w:rsid w:val="00DB7097"/>
    <w:rsid w:val="00DC2919"/>
    <w:rsid w:val="00DC7DBB"/>
    <w:rsid w:val="00DD6D36"/>
    <w:rsid w:val="00DE0C92"/>
    <w:rsid w:val="00DF58F7"/>
    <w:rsid w:val="00DF72B8"/>
    <w:rsid w:val="00E033A6"/>
    <w:rsid w:val="00E22A2E"/>
    <w:rsid w:val="00E30F40"/>
    <w:rsid w:val="00E32B3A"/>
    <w:rsid w:val="00E37061"/>
    <w:rsid w:val="00E4359D"/>
    <w:rsid w:val="00E7509A"/>
    <w:rsid w:val="00E828CF"/>
    <w:rsid w:val="00E91D32"/>
    <w:rsid w:val="00EA619B"/>
    <w:rsid w:val="00EB0017"/>
    <w:rsid w:val="00EB1C33"/>
    <w:rsid w:val="00EC0401"/>
    <w:rsid w:val="00EC3DE2"/>
    <w:rsid w:val="00EC73EB"/>
    <w:rsid w:val="00EE31C2"/>
    <w:rsid w:val="00EE3AB9"/>
    <w:rsid w:val="00F071E5"/>
    <w:rsid w:val="00F25BE4"/>
    <w:rsid w:val="00F303B1"/>
    <w:rsid w:val="00F30939"/>
    <w:rsid w:val="00F4355D"/>
    <w:rsid w:val="00F44C22"/>
    <w:rsid w:val="00F46629"/>
    <w:rsid w:val="00F55266"/>
    <w:rsid w:val="00F77019"/>
    <w:rsid w:val="00F77E8A"/>
    <w:rsid w:val="00FB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1DAA8F"/>
  <w15:docId w15:val="{7EB9AE0D-619D-4451-BE32-460EC8255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1000E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A0E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12">
    <w:name w:val="toc 1"/>
    <w:basedOn w:val="a"/>
    <w:next w:val="a"/>
    <w:autoRedefine/>
    <w:uiPriority w:val="39"/>
    <w:rsid w:val="00882C1A"/>
    <w:pPr>
      <w:tabs>
        <w:tab w:val="left" w:pos="720"/>
        <w:tab w:val="left" w:pos="1080"/>
        <w:tab w:val="right" w:leader="dot" w:pos="9345"/>
      </w:tabs>
      <w:spacing w:after="0" w:line="240" w:lineRule="auto"/>
      <w:ind w:left="1080" w:hanging="1080"/>
      <w:jc w:val="center"/>
    </w:pPr>
    <w:rPr>
      <w:rFonts w:ascii="Times New Roman" w:eastAsia="Times New Roman" w:hAnsi="Times New Roman"/>
      <w:noProof/>
      <w:sz w:val="24"/>
      <w:szCs w:val="24"/>
      <w:lang w:eastAsia="ru-RU"/>
    </w:rPr>
  </w:style>
  <w:style w:type="character" w:styleId="a9">
    <w:name w:val="Hyperlink"/>
    <w:uiPriority w:val="99"/>
    <w:rsid w:val="00882C1A"/>
    <w:rPr>
      <w:rFonts w:cs="Times New Roman"/>
      <w:color w:val="3333BB"/>
      <w:u w:val="single"/>
    </w:rPr>
  </w:style>
  <w:style w:type="paragraph" w:styleId="31">
    <w:name w:val="toc 3"/>
    <w:basedOn w:val="a"/>
    <w:next w:val="a"/>
    <w:autoRedefine/>
    <w:uiPriority w:val="39"/>
    <w:rsid w:val="00882C1A"/>
    <w:pPr>
      <w:spacing w:after="0" w:line="240" w:lineRule="auto"/>
      <w:ind w:left="48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5515E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5515E"/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BB6E8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BB6E8A"/>
    <w:rPr>
      <w:rFonts w:ascii="DejaVuSans-Bold" w:hAnsi="DejaVuSans-Bold" w:hint="default"/>
      <w:b/>
      <w:bCs/>
      <w:i w:val="0"/>
      <w:iCs w:val="0"/>
      <w:color w:val="000000"/>
      <w:sz w:val="24"/>
      <w:szCs w:val="24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101DCA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623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A0E3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">
    <w:name w:val="annotation reference"/>
    <w:basedOn w:val="a0"/>
    <w:uiPriority w:val="99"/>
    <w:semiHidden/>
    <w:unhideWhenUsed/>
    <w:rsid w:val="009F11AB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9F11AB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9F11AB"/>
    <w:rPr>
      <w:rFonts w:ascii="Calibri" w:eastAsia="Calibri" w:hAnsi="Calibri" w:cs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9F11AB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9F11AB"/>
    <w:rPr>
      <w:rFonts w:ascii="Calibri" w:eastAsia="Calibri" w:hAnsi="Calibri" w:cs="Times New Roman"/>
      <w:b/>
      <w:bCs/>
      <w:sz w:val="20"/>
      <w:szCs w:val="20"/>
    </w:rPr>
  </w:style>
  <w:style w:type="character" w:styleId="af4">
    <w:name w:val="Unresolved Mention"/>
    <w:basedOn w:val="a0"/>
    <w:uiPriority w:val="99"/>
    <w:semiHidden/>
    <w:unhideWhenUsed/>
    <w:rsid w:val="004F7668"/>
    <w:rPr>
      <w:color w:val="605E5C"/>
      <w:shd w:val="clear" w:color="auto" w:fill="E1DFDD"/>
    </w:rPr>
  </w:style>
  <w:style w:type="character" w:customStyle="1" w:styleId="sc-itonen">
    <w:name w:val="sc-itonen"/>
    <w:basedOn w:val="a0"/>
    <w:rsid w:val="00782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molodezh-prim.ru/wp-content/uploads/2017/11/%D0%A3%D1%81%D1%82%D0%B0%D0%B2-%D0%90%D0%9D%D0%9E-1.pdf" TargetMode="External"/><Relationship Id="rId18" Type="http://schemas.openxmlformats.org/officeDocument/2006/relationships/hyperlink" Target="https://publication.pravo.gov.ru/file/pdf?eoNumber=2501202508070001" TargetMode="External"/><Relationship Id="rId3" Type="http://schemas.openxmlformats.org/officeDocument/2006/relationships/styles" Target="styles.xml"/><Relationship Id="rId21" Type="http://schemas.openxmlformats.org/officeDocument/2006/relationships/hyperlink" Target="https://&#1084;&#1086;&#1083;&#1086;&#1076;&#1105;&#1078;&#1100;-&#1087;&#1088;&#1080;&#1084;&#1086;&#1088;&#1100;&#1103;.&#1088;&#1092;/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s://primorye.ruy.ru/programs/regionalnyy-proekt-molodezh-territoriyam-primory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rusprofile.ru/id/5524262" TargetMode="External"/><Relationship Id="rId20" Type="http://schemas.openxmlformats.org/officeDocument/2006/relationships/hyperlink" Target="https://morethantrip.ru/tpost/zbn1rvlhn1-bolshe-chem-puteshestvie-v-den-molodyozh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molodezh-prim.ru/wp-content/uploads/2017/11/%D0%A3%D1%81%D1%82%D0%B0%D0%B2-%D0%90%D0%9D%D0%9E-1.pdf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s://pobedarf.ru/2023/11/15/uchastniki-foruma-otpravyatsya-v-puteshestvi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hyperlink" Target="https://normativ.kontur.ru/document?documentId=23217&amp;moduleId=10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E9D5E-D62B-4334-861A-1895266D9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4969</Words>
  <Characters>28328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ULYANA</cp:lastModifiedBy>
  <cp:revision>2</cp:revision>
  <cp:lastPrinted>2019-06-19T06:25:00Z</cp:lastPrinted>
  <dcterms:created xsi:type="dcterms:W3CDTF">2026-01-23T02:35:00Z</dcterms:created>
  <dcterms:modified xsi:type="dcterms:W3CDTF">2026-01-23T02:35:00Z</dcterms:modified>
</cp:coreProperties>
</file>