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85CB9" w14:textId="77777777" w:rsidR="00EF6863" w:rsidRPr="007965D7" w:rsidRDefault="00EF6863" w:rsidP="00EF6863">
      <w:pPr>
        <w:suppressAutoHyphens/>
        <w:spacing w:before="120"/>
        <w:ind w:firstLine="0"/>
        <w:jc w:val="center"/>
        <w:rPr>
          <w:sz w:val="28"/>
          <w:szCs w:val="32"/>
          <w:lang w:eastAsia="ar-SA"/>
        </w:rPr>
      </w:pPr>
      <w:r w:rsidRPr="007965D7">
        <w:rPr>
          <w:sz w:val="28"/>
          <w:szCs w:val="32"/>
          <w:lang w:eastAsia="ar-SA"/>
        </w:rPr>
        <w:t>МИНИСТЕРСТВО НАУКИ И ВЫСШЕГО ОБРАЗОВАНИЯ        РОССИЙСКОЙ ФЕДЕРАЦИИ</w:t>
      </w:r>
    </w:p>
    <w:p w14:paraId="0D5A1740" w14:textId="77777777" w:rsidR="00EF6863" w:rsidRPr="007965D7" w:rsidRDefault="00EF6863" w:rsidP="00EF6863">
      <w:pPr>
        <w:spacing w:before="120"/>
        <w:ind w:firstLine="0"/>
        <w:jc w:val="center"/>
        <w:rPr>
          <w:sz w:val="28"/>
          <w:szCs w:val="32"/>
        </w:rPr>
      </w:pPr>
      <w:r w:rsidRPr="007965D7">
        <w:rPr>
          <w:sz w:val="28"/>
          <w:szCs w:val="32"/>
        </w:rPr>
        <w:t xml:space="preserve">ВЛАДИВОСТОКСКИЙ ГОСУДАРСТВЕННЫЙ УНИВЕРСИТЕТ </w:t>
      </w:r>
    </w:p>
    <w:p w14:paraId="543AB742" w14:textId="77777777" w:rsidR="00EF6863" w:rsidRPr="007965D7" w:rsidRDefault="00EF6863" w:rsidP="00EF6863">
      <w:pPr>
        <w:spacing w:before="120"/>
        <w:ind w:firstLine="0"/>
        <w:jc w:val="center"/>
        <w:rPr>
          <w:caps/>
          <w:sz w:val="28"/>
          <w:szCs w:val="28"/>
        </w:rPr>
      </w:pPr>
      <w:r w:rsidRPr="007965D7">
        <w:rPr>
          <w:caps/>
          <w:sz w:val="28"/>
          <w:szCs w:val="28"/>
        </w:rPr>
        <w:t xml:space="preserve">Институт международного бизнеса, </w:t>
      </w:r>
    </w:p>
    <w:p w14:paraId="6B9543FA" w14:textId="77777777" w:rsidR="00EF6863" w:rsidRPr="007965D7" w:rsidRDefault="00EF6863" w:rsidP="00EF6863">
      <w:pPr>
        <w:spacing w:before="120"/>
        <w:ind w:firstLine="0"/>
        <w:jc w:val="center"/>
        <w:rPr>
          <w:caps/>
          <w:sz w:val="28"/>
          <w:szCs w:val="28"/>
        </w:rPr>
      </w:pPr>
      <w:r w:rsidRPr="007965D7">
        <w:rPr>
          <w:caps/>
          <w:sz w:val="28"/>
          <w:szCs w:val="28"/>
        </w:rPr>
        <w:t>экономики и управления</w:t>
      </w:r>
    </w:p>
    <w:p w14:paraId="585DC854" w14:textId="77777777" w:rsidR="00EF6863" w:rsidRPr="007965D7" w:rsidRDefault="00EF6863" w:rsidP="00EF6863">
      <w:pPr>
        <w:spacing w:before="120"/>
        <w:ind w:firstLine="0"/>
        <w:jc w:val="center"/>
        <w:rPr>
          <w:sz w:val="28"/>
          <w:szCs w:val="32"/>
        </w:rPr>
      </w:pPr>
      <w:r w:rsidRPr="007965D7">
        <w:rPr>
          <w:sz w:val="28"/>
          <w:szCs w:val="32"/>
        </w:rPr>
        <w:t>КАФЕДРА ЭКОНОМИКИ И УПРАВЛЕНИЯ</w:t>
      </w:r>
    </w:p>
    <w:p w14:paraId="20DB17C2" w14:textId="77777777" w:rsidR="00EF6863" w:rsidRDefault="00EF6863" w:rsidP="00EF6863">
      <w:pPr>
        <w:spacing w:line="360" w:lineRule="auto"/>
      </w:pPr>
    </w:p>
    <w:p w14:paraId="102B2DC5" w14:textId="77777777" w:rsidR="00EF6863" w:rsidRDefault="00EF6863" w:rsidP="00EF6863">
      <w:pPr>
        <w:spacing w:line="360" w:lineRule="auto"/>
        <w:ind w:left="6372"/>
      </w:pPr>
    </w:p>
    <w:p w14:paraId="63878C32" w14:textId="77777777" w:rsidR="00EF6863" w:rsidRDefault="00EF6863" w:rsidP="00EF6863">
      <w:pPr>
        <w:spacing w:line="360" w:lineRule="auto"/>
        <w:ind w:firstLine="0"/>
      </w:pPr>
    </w:p>
    <w:p w14:paraId="621A4BC1" w14:textId="77777777" w:rsidR="00EF6863" w:rsidRDefault="00EF6863" w:rsidP="00EF6863">
      <w:pPr>
        <w:spacing w:line="360" w:lineRule="auto"/>
        <w:jc w:val="right"/>
      </w:pPr>
    </w:p>
    <w:p w14:paraId="25D9130A" w14:textId="77777777" w:rsidR="00EF6863" w:rsidRDefault="00EF6863" w:rsidP="00EF6863">
      <w:pPr>
        <w:spacing w:line="360" w:lineRule="auto"/>
        <w:jc w:val="center"/>
        <w:rPr>
          <w:sz w:val="48"/>
        </w:rPr>
      </w:pPr>
      <w:r w:rsidRPr="002F4770">
        <w:rPr>
          <w:sz w:val="48"/>
        </w:rPr>
        <w:t>ОТЧЕТ</w:t>
      </w:r>
    </w:p>
    <w:p w14:paraId="13BC3E01" w14:textId="77777777" w:rsidR="00EF6863" w:rsidRDefault="00EF6863" w:rsidP="00EF6863">
      <w:pPr>
        <w:spacing w:after="240"/>
        <w:ind w:firstLine="0"/>
        <w:jc w:val="center"/>
        <w:rPr>
          <w:sz w:val="44"/>
          <w:szCs w:val="44"/>
        </w:rPr>
      </w:pPr>
      <w:r>
        <w:rPr>
          <w:sz w:val="44"/>
          <w:szCs w:val="44"/>
        </w:rPr>
        <w:t>по учебной практике по получению навыков исследовательской работы</w:t>
      </w:r>
    </w:p>
    <w:p w14:paraId="37A357E6" w14:textId="77777777" w:rsidR="00EF6863" w:rsidRDefault="00EF6863" w:rsidP="00EF6863">
      <w:pPr>
        <w:pStyle w:val="ad"/>
        <w:spacing w:before="240"/>
        <w:ind w:left="0" w:right="-74"/>
        <w:jc w:val="center"/>
        <w:rPr>
          <w:sz w:val="44"/>
        </w:rPr>
      </w:pPr>
    </w:p>
    <w:p w14:paraId="106FDA7D" w14:textId="77777777" w:rsidR="00EF6863" w:rsidRDefault="00EF6863" w:rsidP="00EF6863">
      <w:pPr>
        <w:pStyle w:val="ad"/>
        <w:spacing w:before="240"/>
        <w:ind w:left="0" w:right="-74"/>
        <w:jc w:val="center"/>
        <w:rPr>
          <w:sz w:val="44"/>
        </w:rPr>
      </w:pPr>
    </w:p>
    <w:tbl>
      <w:tblPr>
        <w:tblW w:w="9691" w:type="dxa"/>
        <w:tblLayout w:type="fixed"/>
        <w:tblLook w:val="0000" w:firstRow="0" w:lastRow="0" w:firstColumn="0" w:lastColumn="0" w:noHBand="0" w:noVBand="0"/>
      </w:tblPr>
      <w:tblGrid>
        <w:gridCol w:w="4077"/>
        <w:gridCol w:w="2386"/>
        <w:gridCol w:w="3228"/>
      </w:tblGrid>
      <w:tr w:rsidR="00EF6863" w14:paraId="1AC7DEF8" w14:textId="77777777" w:rsidTr="0029021A">
        <w:tc>
          <w:tcPr>
            <w:tcW w:w="4077" w:type="dxa"/>
          </w:tcPr>
          <w:p w14:paraId="2E1DAF46" w14:textId="77777777" w:rsidR="00EF6863" w:rsidRPr="00F14047" w:rsidRDefault="00EF6863" w:rsidP="0029021A">
            <w:pPr>
              <w:pStyle w:val="ad"/>
              <w:ind w:left="0" w:right="963"/>
              <w:rPr>
                <w:sz w:val="28"/>
                <w:szCs w:val="28"/>
              </w:rPr>
            </w:pPr>
            <w:r w:rsidRPr="00F14047">
              <w:rPr>
                <w:sz w:val="28"/>
                <w:szCs w:val="28"/>
              </w:rPr>
              <w:t>Студент</w:t>
            </w:r>
          </w:p>
        </w:tc>
        <w:tc>
          <w:tcPr>
            <w:tcW w:w="2386" w:type="dxa"/>
          </w:tcPr>
          <w:p w14:paraId="43D9DD4E" w14:textId="77777777" w:rsidR="00EF6863" w:rsidRPr="00F14047" w:rsidRDefault="00EF6863" w:rsidP="0029021A">
            <w:pPr>
              <w:pStyle w:val="ad"/>
              <w:ind w:left="0" w:right="144"/>
              <w:rPr>
                <w:sz w:val="28"/>
                <w:szCs w:val="28"/>
              </w:rPr>
            </w:pPr>
          </w:p>
        </w:tc>
        <w:tc>
          <w:tcPr>
            <w:tcW w:w="3228" w:type="dxa"/>
          </w:tcPr>
          <w:p w14:paraId="180BE11D" w14:textId="77777777" w:rsidR="00EF6863" w:rsidRPr="00F14047" w:rsidRDefault="00EF6863" w:rsidP="0029021A">
            <w:pPr>
              <w:pStyle w:val="ad"/>
              <w:ind w:left="0" w:right="0"/>
              <w:rPr>
                <w:color w:val="FF0000"/>
                <w:sz w:val="28"/>
                <w:szCs w:val="28"/>
              </w:rPr>
            </w:pPr>
          </w:p>
        </w:tc>
      </w:tr>
      <w:tr w:rsidR="00EF6863" w14:paraId="5F4629C3" w14:textId="77777777" w:rsidTr="0029021A">
        <w:tc>
          <w:tcPr>
            <w:tcW w:w="4077" w:type="dxa"/>
          </w:tcPr>
          <w:p w14:paraId="00C183E0" w14:textId="77777777" w:rsidR="00EF6863" w:rsidRPr="00F14047" w:rsidRDefault="00EF6863" w:rsidP="0029021A">
            <w:pPr>
              <w:pStyle w:val="ad"/>
              <w:ind w:left="0" w:right="963"/>
              <w:rPr>
                <w:sz w:val="28"/>
                <w:szCs w:val="28"/>
                <w:lang w:val="en-US"/>
              </w:rPr>
            </w:pPr>
            <w:r w:rsidRPr="00F14047">
              <w:rPr>
                <w:sz w:val="28"/>
                <w:szCs w:val="28"/>
              </w:rPr>
              <w:t xml:space="preserve">группы </w:t>
            </w:r>
            <w:r w:rsidRPr="0070675A">
              <w:rPr>
                <w:sz w:val="28"/>
                <w:szCs w:val="28"/>
              </w:rPr>
              <w:t>БЭУ-25-1</w:t>
            </w:r>
          </w:p>
        </w:tc>
        <w:tc>
          <w:tcPr>
            <w:tcW w:w="2386" w:type="dxa"/>
          </w:tcPr>
          <w:p w14:paraId="1AECC932" w14:textId="77777777" w:rsidR="00EF6863" w:rsidRPr="00F14047" w:rsidRDefault="00EF6863" w:rsidP="0029021A">
            <w:pPr>
              <w:pStyle w:val="ad"/>
              <w:ind w:left="0" w:right="144"/>
              <w:rPr>
                <w:sz w:val="28"/>
                <w:szCs w:val="28"/>
              </w:rPr>
            </w:pPr>
            <w:r w:rsidRPr="00F14047">
              <w:rPr>
                <w:sz w:val="28"/>
                <w:szCs w:val="28"/>
              </w:rPr>
              <w:t>______________</w:t>
            </w:r>
          </w:p>
        </w:tc>
        <w:tc>
          <w:tcPr>
            <w:tcW w:w="3228" w:type="dxa"/>
          </w:tcPr>
          <w:p w14:paraId="08EF4C13" w14:textId="275856E3" w:rsidR="00EF6863" w:rsidRPr="00EF6863" w:rsidRDefault="00EF6863" w:rsidP="0029021A">
            <w:pPr>
              <w:pStyle w:val="ad"/>
              <w:ind w:left="0" w:right="0"/>
              <w:rPr>
                <w:color w:val="FF0000"/>
                <w:sz w:val="28"/>
                <w:szCs w:val="28"/>
              </w:rPr>
            </w:pPr>
            <w:r>
              <w:rPr>
                <w:color w:val="000000" w:themeColor="text1"/>
                <w:sz w:val="28"/>
                <w:szCs w:val="28"/>
              </w:rPr>
              <w:t>А</w:t>
            </w:r>
            <w:r>
              <w:rPr>
                <w:color w:val="000000" w:themeColor="text1"/>
                <w:sz w:val="28"/>
                <w:szCs w:val="28"/>
                <w:lang w:val="en-US"/>
              </w:rPr>
              <w:t>.</w:t>
            </w:r>
            <w:r>
              <w:rPr>
                <w:color w:val="000000" w:themeColor="text1"/>
                <w:sz w:val="28"/>
                <w:szCs w:val="28"/>
              </w:rPr>
              <w:t>Р</w:t>
            </w:r>
            <w:r>
              <w:rPr>
                <w:color w:val="000000" w:themeColor="text1"/>
                <w:sz w:val="28"/>
                <w:szCs w:val="28"/>
                <w:lang w:val="en-US"/>
              </w:rPr>
              <w:t xml:space="preserve">. </w:t>
            </w:r>
            <w:proofErr w:type="spellStart"/>
            <w:r>
              <w:rPr>
                <w:color w:val="000000" w:themeColor="text1"/>
                <w:sz w:val="28"/>
                <w:szCs w:val="28"/>
              </w:rPr>
              <w:t>Бакунова</w:t>
            </w:r>
            <w:proofErr w:type="spellEnd"/>
          </w:p>
        </w:tc>
      </w:tr>
      <w:tr w:rsidR="00EF6863" w14:paraId="638A5FF9" w14:textId="77777777" w:rsidTr="0029021A">
        <w:tc>
          <w:tcPr>
            <w:tcW w:w="4077" w:type="dxa"/>
          </w:tcPr>
          <w:p w14:paraId="21BD1085" w14:textId="77777777" w:rsidR="00EF6863" w:rsidRPr="00F14047" w:rsidRDefault="00EF6863" w:rsidP="0029021A">
            <w:pPr>
              <w:pStyle w:val="ad"/>
              <w:ind w:left="0" w:right="963"/>
              <w:rPr>
                <w:sz w:val="28"/>
                <w:szCs w:val="28"/>
              </w:rPr>
            </w:pPr>
          </w:p>
          <w:p w14:paraId="6D2F850C" w14:textId="77777777" w:rsidR="00EF6863" w:rsidRPr="00F14047" w:rsidRDefault="00EF6863" w:rsidP="0029021A">
            <w:pPr>
              <w:pStyle w:val="ad"/>
              <w:ind w:left="0" w:right="963"/>
              <w:rPr>
                <w:sz w:val="28"/>
                <w:szCs w:val="28"/>
              </w:rPr>
            </w:pPr>
            <w:r w:rsidRPr="00F14047">
              <w:rPr>
                <w:sz w:val="28"/>
                <w:szCs w:val="28"/>
              </w:rPr>
              <w:t>Руководитель</w:t>
            </w:r>
          </w:p>
          <w:p w14:paraId="5310092E" w14:textId="77777777" w:rsidR="00EF6863" w:rsidRPr="00F14047" w:rsidRDefault="00EF6863" w:rsidP="0029021A">
            <w:pPr>
              <w:pStyle w:val="ad"/>
              <w:ind w:left="0" w:right="0"/>
              <w:jc w:val="left"/>
              <w:rPr>
                <w:color w:val="FF0000"/>
                <w:sz w:val="28"/>
                <w:szCs w:val="28"/>
              </w:rPr>
            </w:pPr>
            <w:r w:rsidRPr="00533DC8">
              <w:rPr>
                <w:color w:val="000000" w:themeColor="text1"/>
                <w:sz w:val="28"/>
                <w:szCs w:val="28"/>
              </w:rPr>
              <w:t>канд. экон. наук, доцент</w:t>
            </w:r>
          </w:p>
        </w:tc>
        <w:tc>
          <w:tcPr>
            <w:tcW w:w="2386" w:type="dxa"/>
          </w:tcPr>
          <w:p w14:paraId="293D123D" w14:textId="77777777" w:rsidR="00EF6863" w:rsidRDefault="00EF6863" w:rsidP="0029021A">
            <w:pPr>
              <w:pStyle w:val="ad"/>
              <w:ind w:left="0" w:right="144"/>
              <w:rPr>
                <w:sz w:val="28"/>
                <w:szCs w:val="28"/>
              </w:rPr>
            </w:pPr>
          </w:p>
          <w:p w14:paraId="26F1708C" w14:textId="77777777" w:rsidR="00EF6863" w:rsidRDefault="00EF6863" w:rsidP="0029021A">
            <w:pPr>
              <w:pStyle w:val="ad"/>
              <w:ind w:left="0" w:right="144"/>
              <w:rPr>
                <w:sz w:val="28"/>
                <w:szCs w:val="28"/>
              </w:rPr>
            </w:pPr>
          </w:p>
          <w:p w14:paraId="17778227" w14:textId="77777777" w:rsidR="00EF6863" w:rsidRPr="00F14047" w:rsidRDefault="00EF6863" w:rsidP="0029021A">
            <w:pPr>
              <w:pStyle w:val="ad"/>
              <w:ind w:left="0" w:right="144"/>
              <w:rPr>
                <w:sz w:val="28"/>
                <w:szCs w:val="28"/>
              </w:rPr>
            </w:pPr>
            <w:r>
              <w:rPr>
                <w:sz w:val="28"/>
                <w:szCs w:val="28"/>
              </w:rPr>
              <w:t>__</w:t>
            </w:r>
            <w:r w:rsidRPr="00F14047">
              <w:rPr>
                <w:sz w:val="28"/>
                <w:szCs w:val="28"/>
              </w:rPr>
              <w:t>____________</w:t>
            </w:r>
          </w:p>
        </w:tc>
        <w:tc>
          <w:tcPr>
            <w:tcW w:w="3228" w:type="dxa"/>
          </w:tcPr>
          <w:p w14:paraId="5EC8DD18" w14:textId="77777777" w:rsidR="00EF6863" w:rsidRDefault="00EF6863" w:rsidP="0029021A">
            <w:pPr>
              <w:pStyle w:val="ad"/>
              <w:ind w:left="0" w:right="0"/>
              <w:rPr>
                <w:color w:val="FF0000"/>
                <w:sz w:val="28"/>
                <w:szCs w:val="28"/>
              </w:rPr>
            </w:pPr>
          </w:p>
          <w:p w14:paraId="5AD6D422" w14:textId="77777777" w:rsidR="00EF6863" w:rsidRDefault="00EF6863" w:rsidP="0029021A">
            <w:pPr>
              <w:pStyle w:val="ad"/>
              <w:ind w:left="0" w:right="0"/>
              <w:rPr>
                <w:color w:val="FF0000"/>
                <w:sz w:val="28"/>
                <w:szCs w:val="28"/>
              </w:rPr>
            </w:pPr>
          </w:p>
          <w:p w14:paraId="7E950433" w14:textId="77777777" w:rsidR="00EF6863" w:rsidRDefault="00EF6863" w:rsidP="0029021A">
            <w:pPr>
              <w:pStyle w:val="ad"/>
              <w:ind w:left="0" w:right="0"/>
              <w:rPr>
                <w:color w:val="000000" w:themeColor="text1"/>
                <w:sz w:val="28"/>
                <w:szCs w:val="28"/>
              </w:rPr>
            </w:pPr>
            <w:r>
              <w:rPr>
                <w:color w:val="000000" w:themeColor="text1"/>
                <w:sz w:val="28"/>
                <w:szCs w:val="28"/>
              </w:rPr>
              <w:t>А.В. Корень</w:t>
            </w:r>
          </w:p>
          <w:p w14:paraId="35CF0F4A" w14:textId="77777777" w:rsidR="00EF6863" w:rsidRPr="007B09D6" w:rsidRDefault="00EF6863" w:rsidP="0029021A">
            <w:pPr>
              <w:pStyle w:val="ad"/>
              <w:ind w:left="0" w:right="0"/>
              <w:rPr>
                <w:color w:val="FF0000"/>
                <w:sz w:val="28"/>
                <w:szCs w:val="28"/>
              </w:rPr>
            </w:pPr>
          </w:p>
        </w:tc>
      </w:tr>
      <w:tr w:rsidR="00EF6863" w14:paraId="59DF6A68" w14:textId="77777777" w:rsidTr="0029021A">
        <w:trPr>
          <w:trHeight w:val="621"/>
        </w:trPr>
        <w:tc>
          <w:tcPr>
            <w:tcW w:w="4077" w:type="dxa"/>
          </w:tcPr>
          <w:p w14:paraId="4E90C858" w14:textId="77777777" w:rsidR="00EF6863" w:rsidRPr="00F14047" w:rsidRDefault="00EF6863" w:rsidP="0029021A">
            <w:pPr>
              <w:pStyle w:val="ad"/>
              <w:ind w:left="0" w:right="34"/>
              <w:rPr>
                <w:sz w:val="28"/>
                <w:szCs w:val="28"/>
              </w:rPr>
            </w:pPr>
          </w:p>
          <w:p w14:paraId="2362BF99" w14:textId="77777777" w:rsidR="00EF6863" w:rsidRDefault="00EF6863" w:rsidP="0029021A">
            <w:pPr>
              <w:pStyle w:val="ad"/>
              <w:ind w:left="0" w:right="34"/>
              <w:rPr>
                <w:sz w:val="28"/>
                <w:szCs w:val="28"/>
              </w:rPr>
            </w:pPr>
            <w:proofErr w:type="spellStart"/>
            <w:r w:rsidRPr="004C4C58">
              <w:rPr>
                <w:sz w:val="28"/>
                <w:szCs w:val="28"/>
              </w:rPr>
              <w:t>Нормоконтролер</w:t>
            </w:r>
            <w:proofErr w:type="spellEnd"/>
          </w:p>
          <w:p w14:paraId="1E5D0C14" w14:textId="77777777" w:rsidR="00EF6863" w:rsidRPr="00F14047" w:rsidRDefault="00EF6863" w:rsidP="0029021A">
            <w:pPr>
              <w:pStyle w:val="ad"/>
              <w:ind w:left="0" w:right="34"/>
              <w:rPr>
                <w:sz w:val="28"/>
                <w:szCs w:val="28"/>
              </w:rPr>
            </w:pPr>
            <w:r w:rsidRPr="004403A3">
              <w:rPr>
                <w:sz w:val="28"/>
                <w:szCs w:val="28"/>
              </w:rPr>
              <w:t xml:space="preserve">канд. экон. наук, доцент </w:t>
            </w:r>
          </w:p>
        </w:tc>
        <w:tc>
          <w:tcPr>
            <w:tcW w:w="2386" w:type="dxa"/>
          </w:tcPr>
          <w:p w14:paraId="72A51748" w14:textId="77777777" w:rsidR="00EF6863" w:rsidRDefault="00EF6863" w:rsidP="0029021A">
            <w:pPr>
              <w:pStyle w:val="ad"/>
              <w:ind w:left="0" w:right="144"/>
              <w:rPr>
                <w:sz w:val="28"/>
                <w:szCs w:val="28"/>
              </w:rPr>
            </w:pPr>
          </w:p>
          <w:p w14:paraId="427B11F4" w14:textId="77777777" w:rsidR="00EF6863" w:rsidRPr="00F14047" w:rsidRDefault="00EF6863" w:rsidP="0029021A">
            <w:pPr>
              <w:pStyle w:val="ad"/>
              <w:ind w:left="0" w:right="144"/>
              <w:rPr>
                <w:sz w:val="28"/>
                <w:szCs w:val="28"/>
              </w:rPr>
            </w:pPr>
          </w:p>
          <w:p w14:paraId="066C8D98" w14:textId="77777777" w:rsidR="00EF6863" w:rsidRPr="00F14047" w:rsidRDefault="00EF6863" w:rsidP="0029021A">
            <w:pPr>
              <w:pStyle w:val="ad"/>
              <w:ind w:left="0" w:right="144"/>
              <w:rPr>
                <w:sz w:val="28"/>
                <w:szCs w:val="28"/>
              </w:rPr>
            </w:pPr>
            <w:r w:rsidRPr="00F14047">
              <w:rPr>
                <w:sz w:val="28"/>
                <w:szCs w:val="28"/>
              </w:rPr>
              <w:t>______________</w:t>
            </w:r>
          </w:p>
        </w:tc>
        <w:tc>
          <w:tcPr>
            <w:tcW w:w="3228" w:type="dxa"/>
          </w:tcPr>
          <w:p w14:paraId="0D80AC6E" w14:textId="77777777" w:rsidR="00EF6863" w:rsidRDefault="00EF6863" w:rsidP="0029021A">
            <w:pPr>
              <w:pStyle w:val="ad"/>
              <w:ind w:left="0" w:right="963"/>
              <w:rPr>
                <w:sz w:val="28"/>
                <w:szCs w:val="28"/>
              </w:rPr>
            </w:pPr>
          </w:p>
          <w:p w14:paraId="1C63B1E2" w14:textId="77777777" w:rsidR="00EF6863" w:rsidRPr="00F14047" w:rsidRDefault="00EF6863" w:rsidP="0029021A">
            <w:pPr>
              <w:pStyle w:val="ad"/>
              <w:ind w:left="0" w:right="963"/>
              <w:rPr>
                <w:sz w:val="28"/>
                <w:szCs w:val="28"/>
              </w:rPr>
            </w:pPr>
          </w:p>
          <w:p w14:paraId="37ABEE3D" w14:textId="77777777" w:rsidR="00EF6863" w:rsidRPr="00F14047" w:rsidRDefault="00EF6863" w:rsidP="0029021A">
            <w:pPr>
              <w:pStyle w:val="ad"/>
              <w:ind w:left="0" w:right="963"/>
              <w:rPr>
                <w:color w:val="FF0000"/>
                <w:sz w:val="28"/>
                <w:szCs w:val="28"/>
              </w:rPr>
            </w:pPr>
            <w:r>
              <w:rPr>
                <w:color w:val="000000" w:themeColor="text1"/>
                <w:sz w:val="28"/>
                <w:szCs w:val="28"/>
              </w:rPr>
              <w:t>А.В. Корень</w:t>
            </w:r>
          </w:p>
        </w:tc>
      </w:tr>
    </w:tbl>
    <w:p w14:paraId="6B020639" w14:textId="77777777" w:rsidR="00EF6863" w:rsidRDefault="00EF6863" w:rsidP="00EF6863">
      <w:pPr>
        <w:pStyle w:val="ad"/>
        <w:ind w:left="0" w:right="963"/>
        <w:jc w:val="center"/>
        <w:rPr>
          <w:sz w:val="20"/>
        </w:rPr>
      </w:pPr>
    </w:p>
    <w:p w14:paraId="47B5AEDE" w14:textId="77777777" w:rsidR="00EF6863" w:rsidRDefault="00EF6863" w:rsidP="00EF6863">
      <w:pPr>
        <w:pStyle w:val="ad"/>
        <w:ind w:left="0" w:right="963"/>
        <w:jc w:val="center"/>
      </w:pPr>
    </w:p>
    <w:p w14:paraId="200265B9" w14:textId="77777777" w:rsidR="00EF6863" w:rsidRPr="004C4C58" w:rsidRDefault="00EF6863" w:rsidP="00EF6863">
      <w:pPr>
        <w:pStyle w:val="ad"/>
        <w:ind w:left="0" w:right="963"/>
        <w:jc w:val="center"/>
      </w:pPr>
    </w:p>
    <w:p w14:paraId="17053357" w14:textId="77777777" w:rsidR="00EF6863" w:rsidRPr="004C4C58" w:rsidRDefault="00EF6863" w:rsidP="00EF6863">
      <w:pPr>
        <w:pStyle w:val="ad"/>
        <w:ind w:left="0" w:right="0"/>
        <w:jc w:val="center"/>
        <w:rPr>
          <w:color w:val="000000" w:themeColor="text1"/>
          <w:sz w:val="28"/>
          <w:szCs w:val="28"/>
        </w:rPr>
      </w:pPr>
    </w:p>
    <w:p w14:paraId="3D8F4EDF" w14:textId="77777777" w:rsidR="00EF6863" w:rsidRPr="004C4C58" w:rsidRDefault="00EF6863" w:rsidP="00EF6863">
      <w:pPr>
        <w:pStyle w:val="ad"/>
        <w:ind w:left="0" w:right="0"/>
        <w:jc w:val="center"/>
        <w:rPr>
          <w:color w:val="000000" w:themeColor="text1"/>
          <w:sz w:val="28"/>
          <w:szCs w:val="28"/>
        </w:rPr>
      </w:pPr>
    </w:p>
    <w:p w14:paraId="3DD198AE" w14:textId="77777777" w:rsidR="00EF6863" w:rsidRPr="004C4C58" w:rsidRDefault="00EF6863" w:rsidP="00EF6863">
      <w:pPr>
        <w:pStyle w:val="ad"/>
        <w:ind w:left="0" w:right="0"/>
        <w:jc w:val="center"/>
        <w:rPr>
          <w:color w:val="000000" w:themeColor="text1"/>
          <w:sz w:val="28"/>
          <w:szCs w:val="28"/>
        </w:rPr>
      </w:pPr>
    </w:p>
    <w:p w14:paraId="2CDB129E" w14:textId="77777777" w:rsidR="00EF6863" w:rsidRPr="004C4C58" w:rsidRDefault="00EF6863" w:rsidP="00EF6863">
      <w:pPr>
        <w:pStyle w:val="ad"/>
        <w:ind w:left="0" w:right="0"/>
        <w:jc w:val="center"/>
        <w:rPr>
          <w:color w:val="000000" w:themeColor="text1"/>
          <w:sz w:val="28"/>
          <w:szCs w:val="28"/>
        </w:rPr>
      </w:pPr>
    </w:p>
    <w:p w14:paraId="6B661535" w14:textId="77777777" w:rsidR="00EF6863" w:rsidRPr="004C4C58" w:rsidRDefault="00EF6863" w:rsidP="00EF6863">
      <w:pPr>
        <w:pStyle w:val="ad"/>
        <w:ind w:left="0" w:right="0"/>
        <w:jc w:val="center"/>
        <w:rPr>
          <w:color w:val="000000" w:themeColor="text1"/>
          <w:sz w:val="28"/>
          <w:szCs w:val="28"/>
        </w:rPr>
      </w:pPr>
    </w:p>
    <w:p w14:paraId="46487BFA" w14:textId="77777777" w:rsidR="00EF6863" w:rsidRDefault="00EF6863" w:rsidP="00EF6863">
      <w:pPr>
        <w:pStyle w:val="ad"/>
        <w:ind w:left="0" w:right="0"/>
        <w:jc w:val="center"/>
        <w:rPr>
          <w:color w:val="000000" w:themeColor="text1"/>
          <w:sz w:val="28"/>
          <w:szCs w:val="28"/>
        </w:rPr>
      </w:pPr>
    </w:p>
    <w:p w14:paraId="65C90B0C" w14:textId="77777777" w:rsidR="00EF6863" w:rsidRDefault="00EF6863" w:rsidP="00EF6863">
      <w:pPr>
        <w:pStyle w:val="ad"/>
        <w:ind w:left="0" w:right="0"/>
        <w:jc w:val="left"/>
        <w:rPr>
          <w:color w:val="000000" w:themeColor="text1"/>
          <w:sz w:val="28"/>
          <w:szCs w:val="28"/>
        </w:rPr>
      </w:pPr>
    </w:p>
    <w:p w14:paraId="6CB9B468" w14:textId="77777777" w:rsidR="00EF6863" w:rsidRDefault="00EF6863" w:rsidP="00EF6863">
      <w:pPr>
        <w:pStyle w:val="ad"/>
        <w:ind w:left="0" w:right="0"/>
        <w:jc w:val="center"/>
        <w:rPr>
          <w:color w:val="000000" w:themeColor="text1"/>
          <w:sz w:val="28"/>
          <w:szCs w:val="28"/>
        </w:rPr>
      </w:pPr>
      <w:r w:rsidRPr="002F4770">
        <w:rPr>
          <w:color w:val="000000" w:themeColor="text1"/>
          <w:sz w:val="28"/>
          <w:szCs w:val="28"/>
        </w:rPr>
        <w:t>Владивосток 202</w:t>
      </w:r>
      <w:r>
        <w:rPr>
          <w:color w:val="000000" w:themeColor="text1"/>
          <w:sz w:val="28"/>
          <w:szCs w:val="28"/>
        </w:rPr>
        <w:t>6</w:t>
      </w:r>
    </w:p>
    <w:p w14:paraId="27C11F58" w14:textId="77777777" w:rsidR="00EF6863" w:rsidRDefault="00EF6863" w:rsidP="00EF6863">
      <w:pPr>
        <w:pStyle w:val="ad"/>
        <w:ind w:left="0" w:right="0"/>
        <w:jc w:val="center"/>
        <w:rPr>
          <w:color w:val="000000" w:themeColor="text1"/>
          <w:sz w:val="28"/>
          <w:szCs w:val="28"/>
          <w:lang w:val="en-US"/>
        </w:rPr>
      </w:pPr>
    </w:p>
    <w:p w14:paraId="3D0DFA6F" w14:textId="77777777" w:rsidR="00765CDB" w:rsidRDefault="00765CDB" w:rsidP="00765CDB">
      <w:pPr>
        <w:suppressAutoHyphens/>
        <w:spacing w:after="120"/>
        <w:ind w:firstLine="426"/>
        <w:jc w:val="center"/>
        <w:rPr>
          <w:caps/>
          <w:lang w:val="en-US"/>
        </w:rPr>
      </w:pPr>
    </w:p>
    <w:p w14:paraId="423C6D4C" w14:textId="4BD81E44" w:rsidR="00765CDB" w:rsidRPr="0004296D" w:rsidRDefault="00765CDB" w:rsidP="00765CDB">
      <w:pPr>
        <w:suppressAutoHyphens/>
        <w:spacing w:after="120"/>
        <w:ind w:firstLine="426"/>
        <w:jc w:val="center"/>
        <w:rPr>
          <w:caps/>
        </w:rPr>
      </w:pPr>
      <w:r w:rsidRPr="0004296D">
        <w:rPr>
          <w:caps/>
        </w:rPr>
        <w:lastRenderedPageBreak/>
        <w:t xml:space="preserve">МИНИСТЕРСТВО </w:t>
      </w:r>
      <w:r>
        <w:rPr>
          <w:caps/>
        </w:rPr>
        <w:t>НАУКИ И ВЫСШЕГО ОБРАЗОВАНИЯ</w:t>
      </w:r>
      <w:r w:rsidRPr="0004296D">
        <w:rPr>
          <w:caps/>
        </w:rPr>
        <w:t xml:space="preserve"> </w:t>
      </w:r>
      <w:r>
        <w:rPr>
          <w:caps/>
        </w:rPr>
        <w:t xml:space="preserve">                              </w:t>
      </w:r>
      <w:r w:rsidRPr="0004296D">
        <w:rPr>
          <w:caps/>
        </w:rPr>
        <w:t>российской федерации</w:t>
      </w:r>
    </w:p>
    <w:p w14:paraId="2339D0C2" w14:textId="77777777" w:rsidR="00765CDB" w:rsidRDefault="00765CDB" w:rsidP="00765CDB">
      <w:pPr>
        <w:pStyle w:val="a7"/>
        <w:suppressAutoHyphens/>
        <w:spacing w:after="120"/>
        <w:ind w:left="0" w:firstLine="426"/>
        <w:contextualSpacing w:val="0"/>
        <w:jc w:val="center"/>
      </w:pPr>
      <w:r w:rsidRPr="00DC6767">
        <w:t xml:space="preserve">ВЛАДИВОСТОКСКИЙ ГОСУДАРСТВЕННЫЙ УНИВЕРСИТЕТ </w:t>
      </w:r>
    </w:p>
    <w:p w14:paraId="7C0A5546" w14:textId="77777777" w:rsidR="00765CDB" w:rsidRPr="00DC6767" w:rsidRDefault="00765CDB" w:rsidP="00765CDB">
      <w:pPr>
        <w:pStyle w:val="a7"/>
        <w:suppressAutoHyphens/>
        <w:spacing w:after="120"/>
        <w:ind w:left="0" w:firstLine="426"/>
        <w:contextualSpacing w:val="0"/>
        <w:jc w:val="center"/>
      </w:pPr>
      <w:r w:rsidRPr="00DC6767">
        <w:t>КАФЕДРА</w:t>
      </w:r>
      <w:r>
        <w:t xml:space="preserve"> ЭКОНОМИКИ И УПРАВЛЕНИЯ</w:t>
      </w:r>
    </w:p>
    <w:p w14:paraId="3376647A" w14:textId="77777777" w:rsidR="00765CDB" w:rsidRDefault="00765CDB" w:rsidP="00765CDB">
      <w:pPr>
        <w:pStyle w:val="a7"/>
        <w:suppressAutoHyphens/>
        <w:ind w:left="0" w:firstLine="426"/>
        <w:jc w:val="center"/>
      </w:pPr>
    </w:p>
    <w:p w14:paraId="5FF97482" w14:textId="77777777" w:rsidR="00765CDB" w:rsidRPr="00DC6767" w:rsidRDefault="00765CDB" w:rsidP="00765CDB">
      <w:pPr>
        <w:pStyle w:val="a7"/>
        <w:ind w:left="0" w:firstLine="426"/>
        <w:jc w:val="center"/>
      </w:pPr>
      <w:r w:rsidRPr="00DC6767">
        <w:t>ЗАДАНИЕ</w:t>
      </w:r>
    </w:p>
    <w:p w14:paraId="7FF79768" w14:textId="77777777" w:rsidR="00765CDB" w:rsidRDefault="00765CDB" w:rsidP="00765CDB">
      <w:pPr>
        <w:pStyle w:val="a7"/>
        <w:suppressAutoHyphens/>
        <w:ind w:left="0" w:firstLine="426"/>
        <w:jc w:val="center"/>
      </w:pPr>
      <w:r w:rsidRPr="00A315DD">
        <w:t xml:space="preserve">на </w:t>
      </w:r>
      <w:r>
        <w:t>у</w:t>
      </w:r>
      <w:r w:rsidRPr="00EF2B9C">
        <w:t>чебн</w:t>
      </w:r>
      <w:r>
        <w:t>ую</w:t>
      </w:r>
      <w:r w:rsidRPr="00EF2B9C">
        <w:t xml:space="preserve"> практик</w:t>
      </w:r>
      <w:r>
        <w:t>у</w:t>
      </w:r>
      <w:r w:rsidRPr="00EF2B9C">
        <w:t xml:space="preserve"> по получению навыков исследовательской работы</w:t>
      </w:r>
    </w:p>
    <w:p w14:paraId="58787E78" w14:textId="77777777" w:rsidR="00765CDB" w:rsidRPr="00A315DD" w:rsidRDefault="00765CDB" w:rsidP="00765CDB">
      <w:pPr>
        <w:pStyle w:val="a7"/>
        <w:suppressAutoHyphens/>
        <w:ind w:left="0" w:firstLine="426"/>
        <w:jc w:val="center"/>
      </w:pPr>
    </w:p>
    <w:p w14:paraId="2198AE04" w14:textId="1272CCD8" w:rsidR="00765CDB" w:rsidRPr="004C08B0" w:rsidRDefault="00765CDB" w:rsidP="00765CDB">
      <w:pPr>
        <w:pStyle w:val="a7"/>
        <w:ind w:left="0" w:firstLine="426"/>
      </w:pPr>
      <w:r w:rsidRPr="00564732">
        <w:t xml:space="preserve">Студенту </w:t>
      </w:r>
      <w:proofErr w:type="spellStart"/>
      <w:r w:rsidR="004C08B0">
        <w:t>Бакунова</w:t>
      </w:r>
      <w:proofErr w:type="spellEnd"/>
      <w:r w:rsidR="004C08B0">
        <w:t xml:space="preserve"> Анастасия Романовна</w:t>
      </w:r>
    </w:p>
    <w:p w14:paraId="7958A2EC" w14:textId="77777777" w:rsidR="00765CDB" w:rsidRPr="00564732" w:rsidRDefault="00765CDB" w:rsidP="00765CDB">
      <w:pPr>
        <w:pStyle w:val="a7"/>
        <w:ind w:left="0" w:firstLine="426"/>
      </w:pPr>
      <w:r w:rsidRPr="00564732">
        <w:t xml:space="preserve">Группы: </w:t>
      </w:r>
      <w:r w:rsidRPr="0066666F">
        <w:t>БЭУ-25-</w:t>
      </w:r>
      <w:r w:rsidRPr="0070675A">
        <w:t>1</w:t>
      </w:r>
    </w:p>
    <w:p w14:paraId="586F1EE9" w14:textId="77777777" w:rsidR="00765CDB" w:rsidRPr="00564732" w:rsidRDefault="00765CDB" w:rsidP="00765CDB">
      <w:pPr>
        <w:ind w:firstLine="426"/>
        <w:rPr>
          <w:sz w:val="22"/>
          <w:szCs w:val="22"/>
        </w:rPr>
      </w:pPr>
      <w:r w:rsidRPr="00564732">
        <w:rPr>
          <w:b/>
          <w:sz w:val="22"/>
          <w:szCs w:val="22"/>
        </w:rPr>
        <w:t>Срок сдачи отчета</w:t>
      </w:r>
      <w:r w:rsidRPr="00564732">
        <w:rPr>
          <w:sz w:val="22"/>
          <w:szCs w:val="22"/>
        </w:rPr>
        <w:t xml:space="preserve">: </w:t>
      </w:r>
      <w:r w:rsidRPr="00564732">
        <w:rPr>
          <w:sz w:val="22"/>
          <w:szCs w:val="22"/>
          <w:u w:val="single"/>
        </w:rPr>
        <w:t>согласно графику учебного процесса</w:t>
      </w:r>
    </w:p>
    <w:p w14:paraId="3A01AF21" w14:textId="77777777" w:rsidR="00765CDB" w:rsidRDefault="00765CDB" w:rsidP="00765CDB">
      <w:pPr>
        <w:ind w:firstLine="426"/>
        <w:rPr>
          <w:sz w:val="22"/>
          <w:szCs w:val="22"/>
        </w:rPr>
      </w:pPr>
    </w:p>
    <w:p w14:paraId="6DA860B3" w14:textId="77777777" w:rsidR="00765CDB" w:rsidRPr="00EF2B9C" w:rsidRDefault="00765CDB" w:rsidP="00765CDB">
      <w:pPr>
        <w:ind w:firstLine="426"/>
        <w:rPr>
          <w:sz w:val="22"/>
          <w:szCs w:val="22"/>
        </w:rPr>
      </w:pPr>
      <w:r w:rsidRPr="00EF2B9C">
        <w:rPr>
          <w:sz w:val="22"/>
          <w:szCs w:val="22"/>
        </w:rPr>
        <w:t>Содержание разделов отчета по практике:</w:t>
      </w:r>
    </w:p>
    <w:p w14:paraId="6F929974" w14:textId="77777777" w:rsidR="00765CDB" w:rsidRPr="00EF2B9C" w:rsidRDefault="00765CDB" w:rsidP="00765CDB">
      <w:pPr>
        <w:ind w:firstLine="426"/>
        <w:rPr>
          <w:b/>
          <w:bCs/>
          <w:sz w:val="22"/>
          <w:szCs w:val="22"/>
        </w:rPr>
      </w:pPr>
      <w:r w:rsidRPr="00EF2B9C">
        <w:rPr>
          <w:b/>
          <w:bCs/>
          <w:sz w:val="22"/>
          <w:szCs w:val="22"/>
        </w:rPr>
        <w:t>Введение: определить цель и задачи практики, основные методы, необходимые для их</w:t>
      </w:r>
    </w:p>
    <w:p w14:paraId="6615DCAB" w14:textId="77777777" w:rsidR="00765CDB" w:rsidRPr="00EF2B9C" w:rsidRDefault="00765CDB" w:rsidP="00765CDB">
      <w:pPr>
        <w:ind w:firstLine="426"/>
        <w:rPr>
          <w:b/>
          <w:bCs/>
          <w:sz w:val="22"/>
          <w:szCs w:val="22"/>
        </w:rPr>
      </w:pPr>
      <w:r w:rsidRPr="00EF2B9C">
        <w:rPr>
          <w:b/>
          <w:bCs/>
          <w:sz w:val="22"/>
          <w:szCs w:val="22"/>
        </w:rPr>
        <w:t xml:space="preserve">достижения  </w:t>
      </w:r>
    </w:p>
    <w:p w14:paraId="6FBF6AC1" w14:textId="77777777" w:rsidR="00765CDB" w:rsidRPr="00EF2B9C" w:rsidRDefault="00765CDB" w:rsidP="00765CDB">
      <w:pPr>
        <w:ind w:firstLine="426"/>
        <w:rPr>
          <w:b/>
          <w:bCs/>
          <w:sz w:val="22"/>
          <w:szCs w:val="22"/>
        </w:rPr>
      </w:pPr>
      <w:r w:rsidRPr="00EF2B9C">
        <w:rPr>
          <w:b/>
          <w:bCs/>
          <w:sz w:val="22"/>
          <w:szCs w:val="22"/>
        </w:rPr>
        <w:t>Раздел 1. Характеристика исследуемой проблем</w:t>
      </w:r>
      <w:r>
        <w:rPr>
          <w:b/>
          <w:bCs/>
          <w:sz w:val="22"/>
          <w:szCs w:val="22"/>
        </w:rPr>
        <w:t>ы</w:t>
      </w:r>
    </w:p>
    <w:p w14:paraId="1D6F57C4" w14:textId="77777777" w:rsidR="00765CDB" w:rsidRPr="00EF2B9C" w:rsidRDefault="00765CDB" w:rsidP="00765CDB">
      <w:pPr>
        <w:ind w:firstLine="426"/>
        <w:rPr>
          <w:sz w:val="22"/>
          <w:szCs w:val="22"/>
        </w:rPr>
      </w:pPr>
      <w:r w:rsidRPr="00EF2B9C">
        <w:rPr>
          <w:sz w:val="22"/>
          <w:szCs w:val="22"/>
        </w:rPr>
        <w:t>Краткое</w:t>
      </w:r>
      <w:r>
        <w:rPr>
          <w:sz w:val="22"/>
          <w:szCs w:val="22"/>
        </w:rPr>
        <w:t xml:space="preserve"> </w:t>
      </w:r>
      <w:r w:rsidRPr="00EF2B9C">
        <w:rPr>
          <w:sz w:val="22"/>
          <w:szCs w:val="22"/>
        </w:rPr>
        <w:t>содержание</w:t>
      </w:r>
      <w:r>
        <w:rPr>
          <w:sz w:val="22"/>
          <w:szCs w:val="22"/>
        </w:rPr>
        <w:t xml:space="preserve"> </w:t>
      </w:r>
      <w:r w:rsidRPr="00EF2B9C">
        <w:rPr>
          <w:sz w:val="22"/>
          <w:szCs w:val="22"/>
        </w:rPr>
        <w:t>исследуемой</w:t>
      </w:r>
      <w:r>
        <w:rPr>
          <w:sz w:val="22"/>
          <w:szCs w:val="22"/>
        </w:rPr>
        <w:t xml:space="preserve"> </w:t>
      </w:r>
      <w:r w:rsidRPr="00EF2B9C">
        <w:rPr>
          <w:sz w:val="22"/>
          <w:szCs w:val="22"/>
        </w:rPr>
        <w:t>проблемы</w:t>
      </w:r>
      <w:r>
        <w:rPr>
          <w:sz w:val="22"/>
          <w:szCs w:val="22"/>
        </w:rPr>
        <w:t xml:space="preserve"> </w:t>
      </w:r>
      <w:r w:rsidRPr="00EF2B9C">
        <w:rPr>
          <w:sz w:val="22"/>
          <w:szCs w:val="22"/>
        </w:rPr>
        <w:t>и</w:t>
      </w:r>
      <w:r>
        <w:rPr>
          <w:sz w:val="22"/>
          <w:szCs w:val="22"/>
        </w:rPr>
        <w:t xml:space="preserve"> </w:t>
      </w:r>
      <w:r w:rsidRPr="00EF2B9C">
        <w:rPr>
          <w:sz w:val="22"/>
          <w:szCs w:val="22"/>
        </w:rPr>
        <w:t>ее</w:t>
      </w:r>
      <w:r>
        <w:rPr>
          <w:sz w:val="22"/>
          <w:szCs w:val="22"/>
        </w:rPr>
        <w:t xml:space="preserve"> </w:t>
      </w:r>
      <w:r w:rsidRPr="00EF2B9C">
        <w:rPr>
          <w:sz w:val="22"/>
          <w:szCs w:val="22"/>
        </w:rPr>
        <w:t>актуальность,</w:t>
      </w:r>
      <w:r>
        <w:rPr>
          <w:sz w:val="22"/>
          <w:szCs w:val="22"/>
        </w:rPr>
        <w:t xml:space="preserve"> </w:t>
      </w:r>
      <w:r w:rsidRPr="00EF2B9C">
        <w:rPr>
          <w:sz w:val="22"/>
          <w:szCs w:val="22"/>
        </w:rPr>
        <w:t>степень разработанности</w:t>
      </w:r>
      <w:r>
        <w:rPr>
          <w:sz w:val="22"/>
          <w:szCs w:val="22"/>
        </w:rPr>
        <w:t xml:space="preserve"> </w:t>
      </w:r>
      <w:r w:rsidRPr="00EF2B9C">
        <w:rPr>
          <w:sz w:val="22"/>
          <w:szCs w:val="22"/>
        </w:rPr>
        <w:t>исследуемой</w:t>
      </w:r>
      <w:r>
        <w:rPr>
          <w:sz w:val="22"/>
          <w:szCs w:val="22"/>
        </w:rPr>
        <w:t xml:space="preserve"> </w:t>
      </w:r>
      <w:r w:rsidRPr="00EF2B9C">
        <w:rPr>
          <w:sz w:val="22"/>
          <w:szCs w:val="22"/>
        </w:rPr>
        <w:t>проблемы</w:t>
      </w:r>
      <w:r>
        <w:rPr>
          <w:sz w:val="22"/>
          <w:szCs w:val="22"/>
        </w:rPr>
        <w:t xml:space="preserve"> </w:t>
      </w:r>
      <w:r w:rsidRPr="00EF2B9C">
        <w:rPr>
          <w:sz w:val="22"/>
          <w:szCs w:val="22"/>
        </w:rPr>
        <w:t>(перечень</w:t>
      </w:r>
      <w:r>
        <w:rPr>
          <w:sz w:val="22"/>
          <w:szCs w:val="22"/>
        </w:rPr>
        <w:t xml:space="preserve"> </w:t>
      </w:r>
      <w:r w:rsidRPr="00EF2B9C">
        <w:rPr>
          <w:sz w:val="22"/>
          <w:szCs w:val="22"/>
        </w:rPr>
        <w:t>авторов,</w:t>
      </w:r>
      <w:r>
        <w:rPr>
          <w:sz w:val="22"/>
          <w:szCs w:val="22"/>
        </w:rPr>
        <w:t xml:space="preserve"> </w:t>
      </w:r>
      <w:r w:rsidRPr="00EF2B9C">
        <w:rPr>
          <w:sz w:val="22"/>
          <w:szCs w:val="22"/>
        </w:rPr>
        <w:t>внесших</w:t>
      </w:r>
      <w:r>
        <w:rPr>
          <w:sz w:val="22"/>
          <w:szCs w:val="22"/>
        </w:rPr>
        <w:t xml:space="preserve"> </w:t>
      </w:r>
      <w:r w:rsidRPr="00EF2B9C">
        <w:rPr>
          <w:sz w:val="22"/>
          <w:szCs w:val="22"/>
        </w:rPr>
        <w:t>вклад</w:t>
      </w:r>
      <w:r>
        <w:rPr>
          <w:sz w:val="22"/>
          <w:szCs w:val="22"/>
        </w:rPr>
        <w:t xml:space="preserve"> </w:t>
      </w:r>
      <w:r w:rsidRPr="00EF2B9C">
        <w:rPr>
          <w:sz w:val="22"/>
          <w:szCs w:val="22"/>
        </w:rPr>
        <w:t>в</w:t>
      </w:r>
      <w:r>
        <w:rPr>
          <w:sz w:val="22"/>
          <w:szCs w:val="22"/>
        </w:rPr>
        <w:t xml:space="preserve"> </w:t>
      </w:r>
      <w:r w:rsidRPr="00EF2B9C">
        <w:rPr>
          <w:sz w:val="22"/>
          <w:szCs w:val="22"/>
        </w:rPr>
        <w:t>решение проблемы; отражение проблемы в государственных нормативных документах и т.п.); цель и задачи исследования (УК-1.</w:t>
      </w:r>
      <w:r>
        <w:rPr>
          <w:sz w:val="22"/>
          <w:szCs w:val="22"/>
        </w:rPr>
        <w:t>7</w:t>
      </w:r>
      <w:r w:rsidRPr="00EF2B9C">
        <w:rPr>
          <w:sz w:val="22"/>
          <w:szCs w:val="22"/>
        </w:rPr>
        <w:t>в, УК-1.3в).</w:t>
      </w:r>
    </w:p>
    <w:p w14:paraId="5386B206" w14:textId="384C7562" w:rsidR="00765CDB" w:rsidRPr="00EF2B9C" w:rsidRDefault="00765CDB" w:rsidP="00765CDB">
      <w:pPr>
        <w:ind w:firstLine="426"/>
        <w:rPr>
          <w:b/>
          <w:bCs/>
          <w:sz w:val="22"/>
          <w:szCs w:val="22"/>
        </w:rPr>
      </w:pPr>
      <w:r w:rsidRPr="00EF2B9C">
        <w:rPr>
          <w:b/>
          <w:bCs/>
          <w:sz w:val="22"/>
          <w:szCs w:val="22"/>
        </w:rPr>
        <w:t>Раздел 2.</w:t>
      </w:r>
      <w:r w:rsidR="004C08B0" w:rsidRPr="004C08B0">
        <w:t xml:space="preserve"> </w:t>
      </w:r>
      <w:r w:rsidR="004C08B0" w:rsidRPr="004C08B0">
        <w:rPr>
          <w:b/>
          <w:bCs/>
          <w:sz w:val="22"/>
          <w:szCs w:val="22"/>
        </w:rPr>
        <w:t>Цифровизация и трансакционные издержки: современное состояние</w:t>
      </w:r>
      <w:r w:rsidRPr="00EF2B9C">
        <w:rPr>
          <w:b/>
          <w:bCs/>
          <w:sz w:val="22"/>
          <w:szCs w:val="22"/>
        </w:rPr>
        <w:t>.</w:t>
      </w:r>
    </w:p>
    <w:p w14:paraId="71687661" w14:textId="77777777" w:rsidR="00765CDB" w:rsidRPr="00EF2B9C" w:rsidRDefault="00765CDB" w:rsidP="00765CDB">
      <w:pPr>
        <w:ind w:firstLine="426"/>
        <w:rPr>
          <w:sz w:val="22"/>
          <w:szCs w:val="22"/>
        </w:rPr>
      </w:pPr>
      <w:r w:rsidRPr="00EF2B9C">
        <w:rPr>
          <w:sz w:val="22"/>
          <w:szCs w:val="22"/>
        </w:rPr>
        <w:t>Сущность</w:t>
      </w:r>
      <w:r>
        <w:rPr>
          <w:sz w:val="22"/>
          <w:szCs w:val="22"/>
        </w:rPr>
        <w:t xml:space="preserve"> </w:t>
      </w:r>
      <w:r w:rsidRPr="00EF2B9C">
        <w:rPr>
          <w:sz w:val="22"/>
          <w:szCs w:val="22"/>
        </w:rPr>
        <w:t>исследуемой</w:t>
      </w:r>
      <w:r>
        <w:rPr>
          <w:sz w:val="22"/>
          <w:szCs w:val="22"/>
        </w:rPr>
        <w:t xml:space="preserve"> </w:t>
      </w:r>
      <w:r w:rsidRPr="00EF2B9C">
        <w:rPr>
          <w:sz w:val="22"/>
          <w:szCs w:val="22"/>
        </w:rPr>
        <w:t>проблемы</w:t>
      </w:r>
      <w:r>
        <w:rPr>
          <w:sz w:val="22"/>
          <w:szCs w:val="22"/>
        </w:rPr>
        <w:t xml:space="preserve"> </w:t>
      </w:r>
      <w:r w:rsidRPr="00EF2B9C">
        <w:rPr>
          <w:sz w:val="22"/>
          <w:szCs w:val="22"/>
        </w:rPr>
        <w:t>в</w:t>
      </w:r>
      <w:r>
        <w:rPr>
          <w:sz w:val="22"/>
          <w:szCs w:val="22"/>
        </w:rPr>
        <w:t xml:space="preserve"> </w:t>
      </w:r>
      <w:r w:rsidRPr="00EF2B9C">
        <w:rPr>
          <w:sz w:val="22"/>
          <w:szCs w:val="22"/>
        </w:rPr>
        <w:t>авторском</w:t>
      </w:r>
      <w:r>
        <w:rPr>
          <w:sz w:val="22"/>
          <w:szCs w:val="22"/>
        </w:rPr>
        <w:t xml:space="preserve"> </w:t>
      </w:r>
      <w:r w:rsidRPr="00EF2B9C">
        <w:rPr>
          <w:sz w:val="22"/>
          <w:szCs w:val="22"/>
        </w:rPr>
        <w:t>изложении</w:t>
      </w:r>
      <w:r>
        <w:rPr>
          <w:sz w:val="22"/>
          <w:szCs w:val="22"/>
        </w:rPr>
        <w:t xml:space="preserve"> </w:t>
      </w:r>
      <w:r w:rsidRPr="00EF2B9C">
        <w:rPr>
          <w:sz w:val="22"/>
          <w:szCs w:val="22"/>
        </w:rPr>
        <w:t>с</w:t>
      </w:r>
      <w:r>
        <w:rPr>
          <w:sz w:val="22"/>
          <w:szCs w:val="22"/>
        </w:rPr>
        <w:t xml:space="preserve"> </w:t>
      </w:r>
      <w:r w:rsidRPr="00EF2B9C">
        <w:rPr>
          <w:sz w:val="22"/>
          <w:szCs w:val="22"/>
        </w:rPr>
        <w:t>иллюстрацией статистическим</w:t>
      </w:r>
      <w:r>
        <w:rPr>
          <w:sz w:val="22"/>
          <w:szCs w:val="22"/>
        </w:rPr>
        <w:t xml:space="preserve"> </w:t>
      </w:r>
      <w:r w:rsidRPr="00EF2B9C">
        <w:rPr>
          <w:sz w:val="22"/>
          <w:szCs w:val="22"/>
        </w:rPr>
        <w:t>и</w:t>
      </w:r>
      <w:r>
        <w:rPr>
          <w:sz w:val="22"/>
          <w:szCs w:val="22"/>
        </w:rPr>
        <w:t xml:space="preserve"> </w:t>
      </w:r>
      <w:r w:rsidRPr="00EF2B9C">
        <w:rPr>
          <w:sz w:val="22"/>
          <w:szCs w:val="22"/>
        </w:rPr>
        <w:t>аналитическим</w:t>
      </w:r>
      <w:r>
        <w:rPr>
          <w:sz w:val="22"/>
          <w:szCs w:val="22"/>
        </w:rPr>
        <w:t xml:space="preserve"> </w:t>
      </w:r>
      <w:r w:rsidRPr="00EF2B9C">
        <w:rPr>
          <w:sz w:val="22"/>
          <w:szCs w:val="22"/>
        </w:rPr>
        <w:t>материалом,</w:t>
      </w:r>
      <w:r>
        <w:rPr>
          <w:sz w:val="22"/>
          <w:szCs w:val="22"/>
        </w:rPr>
        <w:t xml:space="preserve"> </w:t>
      </w:r>
      <w:r w:rsidRPr="00EF2B9C">
        <w:rPr>
          <w:sz w:val="22"/>
          <w:szCs w:val="22"/>
        </w:rPr>
        <w:t>перспективы</w:t>
      </w:r>
      <w:r>
        <w:rPr>
          <w:sz w:val="22"/>
          <w:szCs w:val="22"/>
        </w:rPr>
        <w:t xml:space="preserve"> </w:t>
      </w:r>
      <w:r w:rsidRPr="00EF2B9C">
        <w:rPr>
          <w:sz w:val="22"/>
          <w:szCs w:val="22"/>
        </w:rPr>
        <w:t>дальнейших</w:t>
      </w:r>
      <w:r>
        <w:rPr>
          <w:sz w:val="22"/>
          <w:szCs w:val="22"/>
        </w:rPr>
        <w:t xml:space="preserve"> </w:t>
      </w:r>
      <w:r w:rsidRPr="00EF2B9C">
        <w:rPr>
          <w:sz w:val="22"/>
          <w:szCs w:val="22"/>
        </w:rPr>
        <w:t>исследований</w:t>
      </w:r>
      <w:r>
        <w:rPr>
          <w:sz w:val="22"/>
          <w:szCs w:val="22"/>
        </w:rPr>
        <w:t xml:space="preserve"> </w:t>
      </w:r>
      <w:r w:rsidRPr="00EF2B9C">
        <w:rPr>
          <w:sz w:val="22"/>
          <w:szCs w:val="22"/>
        </w:rPr>
        <w:t>по данной теме (УК-1.</w:t>
      </w:r>
      <w:r>
        <w:rPr>
          <w:sz w:val="22"/>
          <w:szCs w:val="22"/>
        </w:rPr>
        <w:t>7</w:t>
      </w:r>
      <w:r w:rsidRPr="00EF2B9C">
        <w:rPr>
          <w:sz w:val="22"/>
          <w:szCs w:val="22"/>
        </w:rPr>
        <w:t>в).</w:t>
      </w:r>
    </w:p>
    <w:p w14:paraId="4F925E26" w14:textId="77777777" w:rsidR="00765CDB" w:rsidRPr="00EF2B9C" w:rsidRDefault="00765CDB" w:rsidP="00765CDB">
      <w:pPr>
        <w:ind w:firstLine="426"/>
        <w:rPr>
          <w:b/>
          <w:bCs/>
          <w:sz w:val="22"/>
          <w:szCs w:val="22"/>
        </w:rPr>
      </w:pPr>
      <w:r w:rsidRPr="00EF2B9C">
        <w:rPr>
          <w:b/>
          <w:bCs/>
          <w:sz w:val="22"/>
          <w:szCs w:val="22"/>
        </w:rPr>
        <w:t>Заключение. Обобщения и выводы.</w:t>
      </w:r>
    </w:p>
    <w:p w14:paraId="3D32BBD6" w14:textId="77777777" w:rsidR="00765CDB" w:rsidRPr="00EF2B9C" w:rsidRDefault="00765CDB" w:rsidP="00765CDB">
      <w:pPr>
        <w:ind w:firstLine="426"/>
        <w:rPr>
          <w:b/>
          <w:bCs/>
          <w:sz w:val="22"/>
          <w:szCs w:val="22"/>
        </w:rPr>
      </w:pPr>
      <w:r w:rsidRPr="00EF2B9C">
        <w:rPr>
          <w:b/>
          <w:bCs/>
          <w:sz w:val="22"/>
          <w:szCs w:val="22"/>
        </w:rPr>
        <w:t>Список использованных источников (включаются источники не старше 5 лет от даты</w:t>
      </w:r>
    </w:p>
    <w:p w14:paraId="5E5CC706" w14:textId="77777777" w:rsidR="00765CDB" w:rsidRDefault="00765CDB" w:rsidP="00765CDB">
      <w:pPr>
        <w:ind w:firstLine="426"/>
        <w:rPr>
          <w:b/>
          <w:bCs/>
          <w:sz w:val="22"/>
          <w:szCs w:val="22"/>
        </w:rPr>
      </w:pPr>
      <w:r w:rsidRPr="00EF2B9C">
        <w:rPr>
          <w:b/>
          <w:bCs/>
          <w:sz w:val="22"/>
          <w:szCs w:val="22"/>
        </w:rPr>
        <w:t>использования).</w:t>
      </w:r>
    </w:p>
    <w:p w14:paraId="284C198E" w14:textId="77777777" w:rsidR="00765CDB" w:rsidRPr="00564732" w:rsidRDefault="00765CDB" w:rsidP="00765CDB">
      <w:pPr>
        <w:ind w:firstLine="426"/>
        <w:rPr>
          <w:bCs/>
          <w:sz w:val="22"/>
          <w:szCs w:val="22"/>
        </w:rPr>
      </w:pPr>
      <w:r w:rsidRPr="00564732">
        <w:rPr>
          <w:bCs/>
          <w:sz w:val="22"/>
          <w:szCs w:val="22"/>
        </w:rPr>
        <w:t>Приложения (копия используемой в отчете бухгалтерской отчетности).</w:t>
      </w:r>
    </w:p>
    <w:p w14:paraId="0A7D3767" w14:textId="77777777" w:rsidR="00765CDB" w:rsidRDefault="00765CDB" w:rsidP="00765CDB">
      <w:pPr>
        <w:pStyle w:val="a7"/>
        <w:ind w:left="0" w:firstLine="426"/>
        <w:contextualSpacing w:val="0"/>
      </w:pPr>
    </w:p>
    <w:p w14:paraId="00C32398" w14:textId="77777777" w:rsidR="00765CDB" w:rsidRPr="00564732" w:rsidRDefault="00765CDB" w:rsidP="00765CDB">
      <w:pPr>
        <w:pStyle w:val="a7"/>
        <w:ind w:left="0" w:firstLine="426"/>
        <w:contextualSpacing w:val="0"/>
        <w:rPr>
          <w:bCs/>
        </w:rPr>
      </w:pPr>
      <w:r w:rsidRPr="00564732">
        <w:t>Рекомендуемый о</w:t>
      </w:r>
      <w:r w:rsidRPr="00564732">
        <w:rPr>
          <w:bCs/>
        </w:rPr>
        <w:t xml:space="preserve">бъем отчета: </w:t>
      </w:r>
      <w:r>
        <w:rPr>
          <w:bCs/>
        </w:rPr>
        <w:t>13</w:t>
      </w:r>
      <w:r w:rsidRPr="00564732">
        <w:rPr>
          <w:bCs/>
        </w:rPr>
        <w:t>-</w:t>
      </w:r>
      <w:r>
        <w:rPr>
          <w:bCs/>
        </w:rPr>
        <w:t>1</w:t>
      </w:r>
      <w:r w:rsidRPr="00564732">
        <w:rPr>
          <w:bCs/>
        </w:rPr>
        <w:t>5 страниц.</w:t>
      </w:r>
    </w:p>
    <w:p w14:paraId="59392209" w14:textId="77777777" w:rsidR="00765CDB" w:rsidRPr="00564732" w:rsidRDefault="00765CDB" w:rsidP="00765CDB">
      <w:pPr>
        <w:pStyle w:val="a7"/>
        <w:ind w:left="0" w:firstLine="426"/>
        <w:contextualSpacing w:val="0"/>
        <w:rPr>
          <w:bCs/>
        </w:rPr>
      </w:pPr>
      <w:r w:rsidRPr="00564732">
        <w:t>(К защите представляется отчет, выполненный в письменной форме в соответствии с Требованиями к оформлению текстовой части).</w:t>
      </w:r>
    </w:p>
    <w:p w14:paraId="7FDB865D" w14:textId="77777777" w:rsidR="00765CDB" w:rsidRPr="00564732" w:rsidRDefault="00765CDB" w:rsidP="00765CDB">
      <w:pPr>
        <w:ind w:firstLine="426"/>
        <w:rPr>
          <w:sz w:val="22"/>
          <w:szCs w:val="22"/>
        </w:rPr>
      </w:pPr>
      <w:r w:rsidRPr="00564732">
        <w:rPr>
          <w:sz w:val="22"/>
          <w:szCs w:val="22"/>
        </w:rPr>
        <w:t>Время консультаций по графику, телефон, электронная почта руководителя:</w:t>
      </w:r>
    </w:p>
    <w:p w14:paraId="23BE93F3" w14:textId="77777777" w:rsidR="00765CDB" w:rsidRPr="00564732" w:rsidRDefault="00765CDB" w:rsidP="00765CDB">
      <w:pPr>
        <w:ind w:firstLine="426"/>
        <w:rPr>
          <w:sz w:val="22"/>
          <w:szCs w:val="22"/>
          <w:u w:val="single"/>
        </w:rPr>
      </w:pPr>
      <w:r w:rsidRPr="00564732">
        <w:rPr>
          <w:sz w:val="22"/>
          <w:szCs w:val="22"/>
          <w:lang w:val="en-US"/>
        </w:rPr>
        <w:t>Email</w:t>
      </w:r>
      <w:r w:rsidRPr="00564732">
        <w:rPr>
          <w:sz w:val="22"/>
          <w:szCs w:val="22"/>
        </w:rPr>
        <w:t xml:space="preserve">: </w:t>
      </w:r>
      <w:r w:rsidRPr="00EF2B9C">
        <w:rPr>
          <w:b/>
          <w:bCs/>
          <w:sz w:val="22"/>
          <w:szCs w:val="22"/>
          <w:u w:val="single"/>
        </w:rPr>
        <w:t>andrey.koren3@mail.ru</w:t>
      </w:r>
    </w:p>
    <w:p w14:paraId="613E95FC" w14:textId="77777777" w:rsidR="00765CDB" w:rsidRPr="00564732" w:rsidRDefault="00765CDB" w:rsidP="00765CDB">
      <w:pPr>
        <w:overflowPunct w:val="0"/>
        <w:autoSpaceDE w:val="0"/>
        <w:autoSpaceDN w:val="0"/>
        <w:adjustRightInd w:val="0"/>
        <w:ind w:firstLine="426"/>
        <w:rPr>
          <w:sz w:val="22"/>
          <w:szCs w:val="22"/>
        </w:rPr>
      </w:pPr>
      <w:r w:rsidRPr="00564732">
        <w:rPr>
          <w:sz w:val="22"/>
          <w:szCs w:val="22"/>
        </w:rPr>
        <w:t xml:space="preserve">Дата выдачи задания: </w:t>
      </w:r>
      <w:r>
        <w:rPr>
          <w:sz w:val="22"/>
          <w:szCs w:val="22"/>
        </w:rPr>
        <w:t>21</w:t>
      </w:r>
      <w:r w:rsidRPr="00564732">
        <w:rPr>
          <w:sz w:val="22"/>
          <w:szCs w:val="22"/>
        </w:rPr>
        <w:t>.</w:t>
      </w:r>
      <w:r>
        <w:rPr>
          <w:sz w:val="22"/>
          <w:szCs w:val="22"/>
        </w:rPr>
        <w:t>02</w:t>
      </w:r>
      <w:r w:rsidRPr="00564732">
        <w:rPr>
          <w:sz w:val="22"/>
          <w:szCs w:val="22"/>
        </w:rPr>
        <w:t>.202</w:t>
      </w:r>
      <w:r>
        <w:rPr>
          <w:sz w:val="22"/>
          <w:szCs w:val="22"/>
        </w:rPr>
        <w:t>6</w:t>
      </w:r>
      <w:r w:rsidRPr="00564732">
        <w:rPr>
          <w:sz w:val="22"/>
          <w:szCs w:val="22"/>
        </w:rPr>
        <w:t xml:space="preserve"> г.</w:t>
      </w:r>
    </w:p>
    <w:p w14:paraId="390CD40A" w14:textId="77777777" w:rsidR="00765CDB" w:rsidRPr="00A315DD" w:rsidRDefault="00765CDB" w:rsidP="00765CDB">
      <w:pPr>
        <w:overflowPunct w:val="0"/>
        <w:autoSpaceDE w:val="0"/>
        <w:autoSpaceDN w:val="0"/>
        <w:adjustRightInd w:val="0"/>
        <w:ind w:firstLine="426"/>
        <w:rPr>
          <w:sz w:val="22"/>
          <w:szCs w:val="22"/>
        </w:rPr>
      </w:pPr>
    </w:p>
    <w:p w14:paraId="3C2F6843" w14:textId="77777777" w:rsidR="00765CDB" w:rsidRPr="00A315DD" w:rsidRDefault="00765CDB" w:rsidP="00765CDB">
      <w:pPr>
        <w:ind w:firstLine="426"/>
        <w:rPr>
          <w:sz w:val="22"/>
          <w:szCs w:val="22"/>
        </w:rPr>
      </w:pPr>
      <w:r w:rsidRPr="00A315DD">
        <w:rPr>
          <w:sz w:val="22"/>
          <w:szCs w:val="22"/>
        </w:rPr>
        <w:t xml:space="preserve">Руководитель практики </w:t>
      </w:r>
    </w:p>
    <w:p w14:paraId="01BFAA03" w14:textId="77777777" w:rsidR="00765CDB" w:rsidRPr="00A315DD" w:rsidRDefault="00765CDB" w:rsidP="00765CDB">
      <w:pPr>
        <w:ind w:firstLine="426"/>
        <w:rPr>
          <w:sz w:val="22"/>
          <w:szCs w:val="22"/>
        </w:rPr>
      </w:pPr>
      <w:bookmarkStart w:id="0" w:name="_Hlk182168056"/>
      <w:r w:rsidRPr="00A315DD">
        <w:rPr>
          <w:sz w:val="22"/>
          <w:szCs w:val="22"/>
        </w:rPr>
        <w:t>канд. экон. наук, доцент кафедры</w:t>
      </w:r>
    </w:p>
    <w:p w14:paraId="30E9D622" w14:textId="77777777" w:rsidR="00765CDB" w:rsidRPr="00A315DD" w:rsidRDefault="00765CDB" w:rsidP="00765CDB">
      <w:pPr>
        <w:ind w:firstLine="426"/>
        <w:rPr>
          <w:sz w:val="22"/>
          <w:szCs w:val="22"/>
        </w:rPr>
      </w:pPr>
      <w:r w:rsidRPr="00A315DD">
        <w:rPr>
          <w:sz w:val="22"/>
          <w:szCs w:val="22"/>
        </w:rPr>
        <w:t>экономики и управления</w:t>
      </w:r>
      <w:bookmarkEnd w:id="0"/>
      <w:r w:rsidRPr="00A315DD">
        <w:rPr>
          <w:sz w:val="22"/>
          <w:szCs w:val="22"/>
        </w:rPr>
        <w:t xml:space="preserve">                         </w:t>
      </w:r>
      <w:r>
        <w:rPr>
          <w:sz w:val="22"/>
          <w:szCs w:val="22"/>
        </w:rPr>
        <w:t xml:space="preserve">                                       ____________ Корень</w:t>
      </w:r>
      <w:r w:rsidRPr="00181C22">
        <w:rPr>
          <w:sz w:val="22"/>
          <w:szCs w:val="22"/>
        </w:rPr>
        <w:t xml:space="preserve"> </w:t>
      </w:r>
      <w:r>
        <w:rPr>
          <w:sz w:val="22"/>
          <w:szCs w:val="22"/>
        </w:rPr>
        <w:t>А.В.</w:t>
      </w:r>
    </w:p>
    <w:p w14:paraId="15C8B42B" w14:textId="77777777" w:rsidR="00765CDB" w:rsidRPr="00A315DD" w:rsidRDefault="00765CDB" w:rsidP="00765CDB">
      <w:pPr>
        <w:ind w:firstLine="426"/>
        <w:rPr>
          <w:sz w:val="22"/>
          <w:szCs w:val="22"/>
        </w:rPr>
      </w:pPr>
    </w:p>
    <w:p w14:paraId="5C1074D9" w14:textId="2B655C07" w:rsidR="00765CDB" w:rsidRPr="004C08B0" w:rsidRDefault="00765CDB" w:rsidP="004C08B0">
      <w:pPr>
        <w:ind w:firstLine="426"/>
        <w:rPr>
          <w:color w:val="FFFFFF" w:themeColor="background1"/>
          <w:sz w:val="22"/>
          <w:szCs w:val="22"/>
        </w:rPr>
      </w:pPr>
      <w:r w:rsidRPr="00A315DD">
        <w:rPr>
          <w:sz w:val="22"/>
          <w:szCs w:val="22"/>
        </w:rPr>
        <w:t xml:space="preserve">Задание получил: </w:t>
      </w:r>
      <w:r w:rsidRPr="00A315DD">
        <w:rPr>
          <w:sz w:val="22"/>
          <w:szCs w:val="22"/>
        </w:rPr>
        <w:tab/>
        <w:t xml:space="preserve">             </w:t>
      </w:r>
      <w:r>
        <w:rPr>
          <w:sz w:val="22"/>
          <w:szCs w:val="22"/>
        </w:rPr>
        <w:t xml:space="preserve"> </w:t>
      </w:r>
      <w:r w:rsidRPr="00A315DD">
        <w:rPr>
          <w:sz w:val="22"/>
          <w:szCs w:val="22"/>
        </w:rPr>
        <w:t xml:space="preserve">  </w:t>
      </w:r>
      <w:r>
        <w:rPr>
          <w:sz w:val="22"/>
          <w:szCs w:val="22"/>
        </w:rPr>
        <w:t xml:space="preserve">                                              </w:t>
      </w:r>
      <w:r w:rsidRPr="00A315DD">
        <w:rPr>
          <w:sz w:val="22"/>
          <w:szCs w:val="22"/>
        </w:rPr>
        <w:t xml:space="preserve">____________ </w:t>
      </w:r>
      <w:proofErr w:type="spellStart"/>
      <w:r w:rsidR="004C08B0">
        <w:rPr>
          <w:sz w:val="22"/>
          <w:szCs w:val="22"/>
        </w:rPr>
        <w:t>Бакунова</w:t>
      </w:r>
      <w:proofErr w:type="spellEnd"/>
      <w:r w:rsidR="004C08B0">
        <w:rPr>
          <w:sz w:val="22"/>
          <w:szCs w:val="22"/>
        </w:rPr>
        <w:t xml:space="preserve"> А</w:t>
      </w:r>
      <w:r w:rsidR="004C08B0" w:rsidRPr="004C08B0">
        <w:rPr>
          <w:sz w:val="22"/>
          <w:szCs w:val="22"/>
        </w:rPr>
        <w:t>.</w:t>
      </w:r>
      <w:r w:rsidR="004C08B0">
        <w:rPr>
          <w:sz w:val="22"/>
          <w:szCs w:val="22"/>
        </w:rPr>
        <w:t>Р</w:t>
      </w:r>
      <w:r w:rsidR="004C08B0" w:rsidRPr="004C08B0">
        <w:rPr>
          <w:sz w:val="22"/>
          <w:szCs w:val="22"/>
        </w:rPr>
        <w:t>.</w:t>
      </w:r>
    </w:p>
    <w:p w14:paraId="7E5F8BBC" w14:textId="77777777" w:rsidR="00765CDB" w:rsidRPr="0066666F" w:rsidRDefault="00765CDB" w:rsidP="00765CDB">
      <w:pPr>
        <w:shd w:val="clear" w:color="auto" w:fill="FFFFFF" w:themeFill="background1"/>
        <w:ind w:firstLine="426"/>
        <w:rPr>
          <w:color w:val="FFFFFF" w:themeColor="background1"/>
          <w:sz w:val="22"/>
          <w:szCs w:val="22"/>
        </w:rPr>
      </w:pPr>
      <w:r w:rsidRPr="0066666F">
        <w:rPr>
          <w:color w:val="FFFFFF" w:themeColor="background1"/>
          <w:sz w:val="22"/>
          <w:szCs w:val="22"/>
        </w:rPr>
        <w:t>Руководитель практики от профильной организации</w:t>
      </w:r>
    </w:p>
    <w:p w14:paraId="3280A282" w14:textId="77777777" w:rsidR="00765CDB" w:rsidRPr="0066666F" w:rsidRDefault="00765CDB" w:rsidP="00765CDB">
      <w:pPr>
        <w:shd w:val="clear" w:color="auto" w:fill="FFFFFF" w:themeFill="background1"/>
        <w:ind w:firstLine="426"/>
        <w:rPr>
          <w:color w:val="FFFFFF" w:themeColor="background1"/>
          <w:sz w:val="22"/>
          <w:szCs w:val="22"/>
        </w:rPr>
      </w:pPr>
      <w:r w:rsidRPr="0066666F">
        <w:rPr>
          <w:color w:val="FFFFFF" w:themeColor="background1"/>
          <w:sz w:val="22"/>
          <w:szCs w:val="22"/>
        </w:rPr>
        <w:t>Должность, наименование предприятия                                      ____________ ФИО</w:t>
      </w:r>
    </w:p>
    <w:p w14:paraId="0BE72EC5" w14:textId="77777777" w:rsidR="00765CDB" w:rsidRDefault="00765CDB" w:rsidP="00765CDB">
      <w:pPr>
        <w:ind w:firstLine="426"/>
        <w:rPr>
          <w:color w:val="000000"/>
          <w:sz w:val="22"/>
          <w:szCs w:val="22"/>
        </w:rPr>
      </w:pPr>
    </w:p>
    <w:p w14:paraId="3EF9F15E" w14:textId="77777777" w:rsidR="00765CDB" w:rsidRDefault="00765CDB" w:rsidP="00765CDB">
      <w:pPr>
        <w:ind w:firstLine="426"/>
        <w:rPr>
          <w:color w:val="000000"/>
          <w:sz w:val="22"/>
          <w:szCs w:val="22"/>
        </w:rPr>
      </w:pPr>
      <w:r>
        <w:rPr>
          <w:color w:val="000000"/>
          <w:sz w:val="22"/>
          <w:szCs w:val="22"/>
        </w:rPr>
        <w:br w:type="page"/>
      </w:r>
    </w:p>
    <w:p w14:paraId="7388B7DC" w14:textId="77777777" w:rsidR="004C08B0" w:rsidRPr="00AB1883" w:rsidRDefault="004C08B0" w:rsidP="004C08B0">
      <w:pPr>
        <w:suppressAutoHyphens/>
        <w:jc w:val="center"/>
        <w:rPr>
          <w:b/>
          <w:bCs/>
          <w:szCs w:val="28"/>
        </w:rPr>
      </w:pPr>
      <w:r w:rsidRPr="00AB1883">
        <w:rPr>
          <w:b/>
          <w:bCs/>
          <w:szCs w:val="28"/>
        </w:rPr>
        <w:lastRenderedPageBreak/>
        <w:t>РАБОЧИЙ ГРАФИК (ПЛАН)</w:t>
      </w:r>
      <w:r>
        <w:rPr>
          <w:b/>
          <w:bCs/>
          <w:szCs w:val="28"/>
        </w:rPr>
        <w:t xml:space="preserve"> ПРОВЕДЕНИЯ ПРАКТИКИ</w:t>
      </w:r>
    </w:p>
    <w:p w14:paraId="5F026556" w14:textId="77777777" w:rsidR="004C08B0" w:rsidRPr="00AB1883" w:rsidRDefault="004C08B0" w:rsidP="004C08B0">
      <w:pPr>
        <w:shd w:val="clear" w:color="auto" w:fill="FFFFFF"/>
        <w:tabs>
          <w:tab w:val="left" w:pos="6237"/>
        </w:tabs>
        <w:suppressAutoHyphens/>
        <w:ind w:left="780"/>
        <w:contextualSpacing/>
        <w:rPr>
          <w:b/>
          <w:bCs/>
          <w:szCs w:val="28"/>
        </w:rPr>
      </w:pPr>
    </w:p>
    <w:p w14:paraId="79F67C2A" w14:textId="7995BD80" w:rsidR="004C08B0" w:rsidRPr="005C69CF" w:rsidRDefault="004C08B0" w:rsidP="004C08B0">
      <w:pPr>
        <w:shd w:val="clear" w:color="auto" w:fill="FFFFFF"/>
        <w:tabs>
          <w:tab w:val="left" w:pos="6237"/>
        </w:tabs>
        <w:suppressAutoHyphens/>
        <w:contextualSpacing/>
        <w:rPr>
          <w:rFonts w:eastAsia="SimSun"/>
          <w:iCs/>
          <w:u w:val="single"/>
          <w:lang w:eastAsia="zh-CN"/>
        </w:rPr>
      </w:pPr>
      <w:r w:rsidRPr="00AB1883">
        <w:rPr>
          <w:rFonts w:eastAsia="SimSun"/>
          <w:lang w:eastAsia="zh-CN"/>
        </w:rPr>
        <w:t xml:space="preserve">Студент </w:t>
      </w:r>
      <w:proofErr w:type="spellStart"/>
      <w:r>
        <w:rPr>
          <w:rFonts w:eastAsia="SimSun"/>
          <w:iCs/>
          <w:u w:val="single"/>
          <w:lang w:eastAsia="zh-CN"/>
        </w:rPr>
        <w:t>Бакунова</w:t>
      </w:r>
      <w:proofErr w:type="spellEnd"/>
      <w:r>
        <w:rPr>
          <w:rFonts w:eastAsia="SimSun"/>
          <w:iCs/>
          <w:u w:val="single"/>
          <w:lang w:eastAsia="zh-CN"/>
        </w:rPr>
        <w:t xml:space="preserve"> Анастасия Романовна</w:t>
      </w:r>
    </w:p>
    <w:p w14:paraId="000654FE" w14:textId="77777777" w:rsidR="004C08B0" w:rsidRPr="00AB1883" w:rsidRDefault="004C08B0" w:rsidP="004C08B0">
      <w:pPr>
        <w:shd w:val="clear" w:color="auto" w:fill="FFFFFF"/>
        <w:suppressAutoHyphens/>
        <w:contextualSpacing/>
        <w:jc w:val="center"/>
        <w:rPr>
          <w:rFonts w:eastAsia="SimSun"/>
          <w:vertAlign w:val="superscript"/>
          <w:lang w:eastAsia="zh-CN"/>
        </w:rPr>
      </w:pPr>
      <w:r w:rsidRPr="00AB1883">
        <w:rPr>
          <w:rFonts w:eastAsia="SimSun"/>
          <w:i/>
          <w:vertAlign w:val="superscript"/>
          <w:lang w:eastAsia="zh-CN"/>
        </w:rPr>
        <w:t>Фамилия Имя Отчество</w:t>
      </w:r>
      <w:r>
        <w:rPr>
          <w:rFonts w:eastAsia="SimSun"/>
          <w:i/>
          <w:vertAlign w:val="superscript"/>
          <w:lang w:eastAsia="zh-CN"/>
        </w:rPr>
        <w:t>        </w:t>
      </w:r>
    </w:p>
    <w:p w14:paraId="0DF73FCF" w14:textId="77777777" w:rsidR="004C08B0" w:rsidRPr="00AB1883" w:rsidRDefault="004C08B0" w:rsidP="004C08B0">
      <w:pPr>
        <w:shd w:val="clear" w:color="auto" w:fill="FFFFFF"/>
        <w:tabs>
          <w:tab w:val="left" w:pos="3060"/>
          <w:tab w:val="left" w:pos="6237"/>
        </w:tabs>
        <w:suppressAutoHyphens/>
        <w:contextualSpacing/>
        <w:rPr>
          <w:rFonts w:eastAsia="SimSun"/>
          <w:lang w:eastAsia="zh-CN"/>
        </w:rPr>
      </w:pPr>
      <w:r w:rsidRPr="00AB1883">
        <w:rPr>
          <w:rFonts w:eastAsia="SimSun"/>
          <w:lang w:eastAsia="zh-CN"/>
        </w:rPr>
        <w:t xml:space="preserve">Кафедра </w:t>
      </w:r>
      <w:r>
        <w:rPr>
          <w:rFonts w:eastAsia="SimSun"/>
          <w:u w:val="single"/>
          <w:lang w:eastAsia="zh-CN"/>
        </w:rPr>
        <w:t xml:space="preserve">           экономики и управления         </w:t>
      </w:r>
      <w:r w:rsidRPr="007A62F5">
        <w:rPr>
          <w:rFonts w:eastAsia="SimSun"/>
          <w:lang w:eastAsia="zh-CN"/>
        </w:rPr>
        <w:t>   </w:t>
      </w:r>
      <w:r w:rsidRPr="00AB1883">
        <w:rPr>
          <w:rFonts w:eastAsia="SimSun"/>
          <w:lang w:eastAsia="zh-CN"/>
        </w:rPr>
        <w:t xml:space="preserve">гр. </w:t>
      </w:r>
      <w:r>
        <w:rPr>
          <w:rFonts w:eastAsia="SimSun"/>
          <w:u w:val="single"/>
          <w:lang w:eastAsia="zh-CN"/>
        </w:rPr>
        <w:t>                         </w:t>
      </w:r>
      <w:r w:rsidRPr="0066666F">
        <w:rPr>
          <w:rFonts w:eastAsia="SimSun"/>
          <w:sz w:val="20"/>
          <w:szCs w:val="20"/>
          <w:u w:val="single"/>
          <w:lang w:eastAsia="zh-CN"/>
        </w:rPr>
        <w:t>БЭУ-</w:t>
      </w:r>
      <w:r w:rsidRPr="0070675A">
        <w:rPr>
          <w:rFonts w:eastAsia="SimSun"/>
          <w:sz w:val="20"/>
          <w:szCs w:val="20"/>
          <w:u w:val="single"/>
          <w:lang w:eastAsia="zh-CN"/>
        </w:rPr>
        <w:t>25-1</w:t>
      </w:r>
      <w:r>
        <w:rPr>
          <w:rFonts w:eastAsia="SimSun"/>
          <w:u w:val="single"/>
          <w:lang w:eastAsia="zh-CN"/>
        </w:rPr>
        <w:t>                  </w:t>
      </w:r>
    </w:p>
    <w:p w14:paraId="6157B021" w14:textId="77777777" w:rsidR="004C08B0" w:rsidRPr="00AB1883" w:rsidRDefault="004C08B0" w:rsidP="004C08B0">
      <w:pPr>
        <w:contextualSpacing/>
        <w:rPr>
          <w:b/>
          <w:bCs/>
          <w:szCs w:val="28"/>
        </w:rPr>
      </w:pPr>
    </w:p>
    <w:p w14:paraId="7C0CD7DE" w14:textId="77777777" w:rsidR="004C08B0" w:rsidRPr="00627D4A" w:rsidRDefault="004C08B0" w:rsidP="004C08B0">
      <w:pPr>
        <w:suppressAutoHyphens/>
        <w:contextualSpacing/>
        <w:rPr>
          <w:rFonts w:eastAsia="SimSun"/>
          <w:u w:val="single"/>
          <w:lang w:eastAsia="zh-CN"/>
        </w:rPr>
      </w:pPr>
      <w:r w:rsidRPr="00627D4A">
        <w:rPr>
          <w:rFonts w:eastAsia="SimSun"/>
          <w:lang w:eastAsia="zh-CN"/>
        </w:rPr>
        <w:t>Руководители практики</w:t>
      </w:r>
      <w:r w:rsidRPr="00627D4A">
        <w:rPr>
          <w:rFonts w:eastAsia="SimSun"/>
          <w:u w:val="single"/>
          <w:lang w:eastAsia="zh-CN"/>
        </w:rPr>
        <w:t xml:space="preserve"> _ Корень Андрей Владимирович___                     _______________</w:t>
      </w:r>
    </w:p>
    <w:p w14:paraId="13C24D46" w14:textId="77777777" w:rsidR="004C08B0" w:rsidRPr="00627D4A" w:rsidRDefault="004C08B0" w:rsidP="004C08B0">
      <w:pPr>
        <w:suppressAutoHyphens/>
        <w:ind w:firstLine="0"/>
        <w:contextualSpacing/>
        <w:rPr>
          <w:rFonts w:eastAsia="SimSun"/>
          <w:i/>
          <w:vertAlign w:val="superscript"/>
          <w:lang w:eastAsia="zh-CN"/>
        </w:rPr>
      </w:pPr>
      <w:r>
        <w:rPr>
          <w:rFonts w:eastAsia="SimSun"/>
          <w:i/>
          <w:vertAlign w:val="superscript"/>
          <w:lang w:eastAsia="zh-CN"/>
        </w:rPr>
        <w:t xml:space="preserve">                                                                                                       </w:t>
      </w:r>
      <w:r w:rsidRPr="00627D4A">
        <w:rPr>
          <w:rFonts w:eastAsia="SimSun"/>
          <w:i/>
          <w:vertAlign w:val="superscript"/>
          <w:lang w:eastAsia="zh-CN"/>
        </w:rPr>
        <w:t>Фамилия Имя Отчество</w:t>
      </w:r>
    </w:p>
    <w:p w14:paraId="201B2004" w14:textId="77777777" w:rsidR="004C08B0" w:rsidRPr="00AB1883" w:rsidRDefault="004C08B0" w:rsidP="004C08B0">
      <w:pPr>
        <w:suppressAutoHyphens/>
        <w:contextualSpacing/>
        <w:rPr>
          <w:rFonts w:eastAsia="SimSun"/>
          <w:lang w:eastAsia="zh-CN"/>
        </w:rPr>
      </w:pPr>
    </w:p>
    <w:p w14:paraId="4BA80C06" w14:textId="77777777" w:rsidR="004C08B0" w:rsidRPr="00AB1883" w:rsidRDefault="004C08B0" w:rsidP="004C08B0">
      <w:pPr>
        <w:suppressAutoHyphens/>
        <w:contextualSpacing/>
        <w:rPr>
          <w:color w:val="000000"/>
        </w:rPr>
      </w:pPr>
      <w:r w:rsidRPr="00AB1883">
        <w:rPr>
          <w:color w:val="000000"/>
        </w:rPr>
        <w:t>Инструктаж по ознакомлению с требованиями охраны труда, техники безопасности, пожарной безопасности прошел</w:t>
      </w:r>
    </w:p>
    <w:p w14:paraId="08E22277" w14:textId="77777777" w:rsidR="004C08B0" w:rsidRPr="00AB1883" w:rsidRDefault="004C08B0" w:rsidP="004C08B0">
      <w:pPr>
        <w:suppressAutoHyphens/>
        <w:contextualSpacing/>
        <w:jc w:val="right"/>
        <w:rPr>
          <w:color w:val="000000"/>
        </w:rPr>
      </w:pPr>
      <w:r w:rsidRPr="00AB1883">
        <w:rPr>
          <w:color w:val="000000"/>
        </w:rPr>
        <w:t xml:space="preserve"> __________________________ФИО уполномоченного лица</w:t>
      </w:r>
    </w:p>
    <w:p w14:paraId="6650F25D" w14:textId="77777777" w:rsidR="004C08B0" w:rsidRPr="00AB1883" w:rsidRDefault="004C08B0" w:rsidP="004C08B0">
      <w:pPr>
        <w:suppressAutoHyphens/>
        <w:contextualSpacing/>
        <w:jc w:val="right"/>
        <w:rPr>
          <w:color w:val="000000"/>
          <w:sz w:val="18"/>
          <w:szCs w:val="18"/>
        </w:rPr>
      </w:pPr>
      <w:r w:rsidRPr="00AB1883">
        <w:rPr>
          <w:color w:val="000000"/>
          <w:sz w:val="18"/>
          <w:szCs w:val="18"/>
        </w:rPr>
        <w:t>(подпись уполномоченного лица, МП)</w:t>
      </w:r>
    </w:p>
    <w:p w14:paraId="4A6ED065" w14:textId="77777777" w:rsidR="004C08B0" w:rsidRPr="00AB1883" w:rsidRDefault="004C08B0" w:rsidP="004C08B0">
      <w:pPr>
        <w:suppressAutoHyphens/>
        <w:contextualSpacing/>
        <w:jc w:val="center"/>
        <w:rPr>
          <w:color w:val="000000"/>
        </w:rPr>
      </w:pPr>
    </w:p>
    <w:p w14:paraId="183DA123" w14:textId="2207E6EE" w:rsidR="004C08B0" w:rsidRPr="004C08B0" w:rsidRDefault="004C08B0" w:rsidP="004C08B0">
      <w:pPr>
        <w:suppressAutoHyphens/>
        <w:contextualSpacing/>
        <w:rPr>
          <w:color w:val="000000"/>
        </w:rPr>
      </w:pPr>
      <w:r w:rsidRPr="00AB1883">
        <w:rPr>
          <w:color w:val="000000"/>
        </w:rPr>
        <w:t>С правилами трудового распорядка ознакомлен__________________</w:t>
      </w:r>
      <w:proofErr w:type="spellStart"/>
      <w:r>
        <w:rPr>
          <w:color w:val="000000"/>
        </w:rPr>
        <w:t>Бакунова</w:t>
      </w:r>
      <w:proofErr w:type="spellEnd"/>
      <w:r>
        <w:rPr>
          <w:color w:val="000000"/>
        </w:rPr>
        <w:t xml:space="preserve"> А</w:t>
      </w:r>
      <w:r w:rsidRPr="004C08B0">
        <w:rPr>
          <w:color w:val="000000"/>
        </w:rPr>
        <w:t>.</w:t>
      </w:r>
      <w:r>
        <w:rPr>
          <w:color w:val="000000"/>
        </w:rPr>
        <w:t>Р</w:t>
      </w:r>
      <w:r w:rsidRPr="004C08B0">
        <w:rPr>
          <w:color w:val="000000"/>
        </w:rPr>
        <w:t>.</w:t>
      </w:r>
    </w:p>
    <w:p w14:paraId="0F5B8B84" w14:textId="77777777" w:rsidR="004C08B0" w:rsidRPr="00AB1883" w:rsidRDefault="004C08B0" w:rsidP="004C08B0">
      <w:pPr>
        <w:suppressAutoHyphens/>
        <w:contextualSpacing/>
        <w:jc w:val="center"/>
        <w:rPr>
          <w:rFonts w:eastAsia="SimSun"/>
          <w:lang w:eastAsia="zh-CN"/>
        </w:rPr>
      </w:pPr>
      <w:r w:rsidRPr="00AB1883">
        <w:rPr>
          <w:color w:val="000000"/>
          <w:sz w:val="18"/>
          <w:szCs w:val="18"/>
        </w:rPr>
        <w:t xml:space="preserve">                                                            (подпись обучающегося)</w:t>
      </w:r>
    </w:p>
    <w:p w14:paraId="46040B96" w14:textId="77777777" w:rsidR="004C08B0" w:rsidRPr="00AB1883" w:rsidRDefault="004C08B0" w:rsidP="004C08B0">
      <w:pPr>
        <w:suppressAutoHyphens/>
        <w:rPr>
          <w:b/>
          <w:bCs/>
          <w:szCs w:val="28"/>
        </w:rPr>
      </w:pPr>
    </w:p>
    <w:p w14:paraId="243D6205" w14:textId="77777777" w:rsidR="004C08B0" w:rsidRPr="00AB1883" w:rsidRDefault="004C08B0" w:rsidP="004C08B0">
      <w:pPr>
        <w:spacing w:after="160" w:line="259" w:lineRule="auto"/>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9"/>
        <w:gridCol w:w="4706"/>
        <w:gridCol w:w="1254"/>
        <w:gridCol w:w="1385"/>
      </w:tblGrid>
      <w:tr w:rsidR="004C08B0" w:rsidRPr="00AB1883" w14:paraId="7F2FBA4E" w14:textId="77777777" w:rsidTr="0029021A">
        <w:trPr>
          <w:trHeight w:val="1000"/>
        </w:trPr>
        <w:tc>
          <w:tcPr>
            <w:tcW w:w="966" w:type="pct"/>
            <w:tcBorders>
              <w:top w:val="single" w:sz="4" w:space="0" w:color="auto"/>
              <w:left w:val="single" w:sz="4" w:space="0" w:color="auto"/>
              <w:right w:val="single" w:sz="4" w:space="0" w:color="auto"/>
            </w:tcBorders>
            <w:vAlign w:val="center"/>
          </w:tcPr>
          <w:p w14:paraId="61E61C33" w14:textId="77777777" w:rsidR="004C08B0" w:rsidRPr="00AB1883" w:rsidRDefault="004C08B0" w:rsidP="0029021A">
            <w:pPr>
              <w:tabs>
                <w:tab w:val="num" w:pos="643"/>
              </w:tabs>
              <w:ind w:firstLine="0"/>
              <w:jc w:val="center"/>
              <w:rPr>
                <w:color w:val="000000"/>
                <w:sz w:val="20"/>
                <w:szCs w:val="20"/>
              </w:rPr>
            </w:pPr>
            <w:r w:rsidRPr="00AB1883">
              <w:rPr>
                <w:color w:val="000000"/>
                <w:sz w:val="20"/>
                <w:szCs w:val="20"/>
              </w:rPr>
              <w:t>Этапы практики</w:t>
            </w:r>
          </w:p>
        </w:tc>
        <w:tc>
          <w:tcPr>
            <w:tcW w:w="2630" w:type="pct"/>
            <w:tcBorders>
              <w:top w:val="single" w:sz="4" w:space="0" w:color="auto"/>
              <w:left w:val="single" w:sz="4" w:space="0" w:color="auto"/>
              <w:right w:val="single" w:sz="4" w:space="0" w:color="auto"/>
            </w:tcBorders>
            <w:vAlign w:val="center"/>
          </w:tcPr>
          <w:p w14:paraId="53D4CE2E" w14:textId="77777777" w:rsidR="004C08B0" w:rsidRPr="00AB1883" w:rsidRDefault="004C08B0" w:rsidP="0029021A">
            <w:pPr>
              <w:tabs>
                <w:tab w:val="num" w:pos="643"/>
              </w:tabs>
              <w:ind w:firstLine="0"/>
              <w:jc w:val="center"/>
              <w:rPr>
                <w:color w:val="000000"/>
                <w:sz w:val="20"/>
                <w:szCs w:val="20"/>
              </w:rPr>
            </w:pPr>
            <w:r w:rsidRPr="00AB1883">
              <w:rPr>
                <w:color w:val="000000"/>
                <w:sz w:val="20"/>
                <w:szCs w:val="20"/>
              </w:rPr>
              <w:t xml:space="preserve">Виды работы </w:t>
            </w:r>
          </w:p>
        </w:tc>
        <w:tc>
          <w:tcPr>
            <w:tcW w:w="655" w:type="pct"/>
            <w:tcBorders>
              <w:top w:val="single" w:sz="4" w:space="0" w:color="auto"/>
              <w:left w:val="single" w:sz="4" w:space="0" w:color="auto"/>
              <w:right w:val="single" w:sz="4" w:space="0" w:color="auto"/>
            </w:tcBorders>
            <w:vAlign w:val="center"/>
          </w:tcPr>
          <w:p w14:paraId="25F6AC01" w14:textId="77777777" w:rsidR="004C08B0" w:rsidRDefault="004C08B0" w:rsidP="0029021A">
            <w:pPr>
              <w:tabs>
                <w:tab w:val="num" w:pos="643"/>
              </w:tabs>
              <w:ind w:firstLine="0"/>
              <w:jc w:val="center"/>
              <w:rPr>
                <w:color w:val="000000"/>
                <w:sz w:val="20"/>
                <w:szCs w:val="20"/>
              </w:rPr>
            </w:pPr>
            <w:r>
              <w:rPr>
                <w:color w:val="000000"/>
                <w:sz w:val="20"/>
                <w:szCs w:val="20"/>
              </w:rPr>
              <w:t xml:space="preserve">Срок </w:t>
            </w:r>
          </w:p>
          <w:p w14:paraId="03316E6B" w14:textId="77777777" w:rsidR="004C08B0" w:rsidRPr="0099618A" w:rsidRDefault="004C08B0" w:rsidP="0029021A">
            <w:pPr>
              <w:tabs>
                <w:tab w:val="num" w:pos="643"/>
              </w:tabs>
              <w:ind w:firstLine="0"/>
              <w:jc w:val="center"/>
              <w:rPr>
                <w:color w:val="000000"/>
                <w:sz w:val="20"/>
                <w:szCs w:val="20"/>
                <w:lang w:val="en-US"/>
              </w:rPr>
            </w:pPr>
            <w:r>
              <w:rPr>
                <w:color w:val="000000"/>
                <w:sz w:val="20"/>
                <w:szCs w:val="20"/>
              </w:rPr>
              <w:t>выполнения</w:t>
            </w:r>
          </w:p>
        </w:tc>
        <w:tc>
          <w:tcPr>
            <w:tcW w:w="749" w:type="pct"/>
            <w:tcBorders>
              <w:top w:val="single" w:sz="4" w:space="0" w:color="auto"/>
              <w:left w:val="single" w:sz="4" w:space="0" w:color="auto"/>
              <w:right w:val="single" w:sz="4" w:space="0" w:color="auto"/>
            </w:tcBorders>
            <w:vAlign w:val="center"/>
          </w:tcPr>
          <w:p w14:paraId="1A65C05C" w14:textId="77777777" w:rsidR="004C08B0" w:rsidRDefault="004C08B0" w:rsidP="0029021A">
            <w:pPr>
              <w:tabs>
                <w:tab w:val="num" w:pos="643"/>
              </w:tabs>
              <w:ind w:firstLine="0"/>
              <w:jc w:val="center"/>
              <w:rPr>
                <w:color w:val="000000"/>
                <w:sz w:val="20"/>
                <w:szCs w:val="20"/>
              </w:rPr>
            </w:pPr>
            <w:r>
              <w:rPr>
                <w:color w:val="000000"/>
                <w:sz w:val="20"/>
                <w:szCs w:val="20"/>
              </w:rPr>
              <w:t xml:space="preserve">Отметка </w:t>
            </w:r>
          </w:p>
          <w:p w14:paraId="4C9159D2" w14:textId="77777777" w:rsidR="004C08B0" w:rsidRDefault="004C08B0" w:rsidP="0029021A">
            <w:pPr>
              <w:tabs>
                <w:tab w:val="num" w:pos="643"/>
              </w:tabs>
              <w:ind w:firstLine="0"/>
              <w:jc w:val="center"/>
              <w:rPr>
                <w:color w:val="000000"/>
                <w:sz w:val="20"/>
                <w:szCs w:val="20"/>
              </w:rPr>
            </w:pPr>
            <w:r>
              <w:rPr>
                <w:color w:val="000000"/>
                <w:sz w:val="20"/>
                <w:szCs w:val="20"/>
              </w:rPr>
              <w:t>руководителя о выполнении</w:t>
            </w:r>
          </w:p>
        </w:tc>
      </w:tr>
      <w:tr w:rsidR="004C08B0" w:rsidRPr="00AB1883" w14:paraId="7AE6D29A" w14:textId="77777777" w:rsidTr="0029021A">
        <w:trPr>
          <w:trHeight w:val="368"/>
        </w:trPr>
        <w:tc>
          <w:tcPr>
            <w:tcW w:w="966" w:type="pct"/>
            <w:vMerge w:val="restart"/>
            <w:vAlign w:val="center"/>
          </w:tcPr>
          <w:p w14:paraId="650B4D8D" w14:textId="77777777" w:rsidR="004C08B0" w:rsidRPr="00AB1883" w:rsidRDefault="004C08B0" w:rsidP="0029021A">
            <w:pPr>
              <w:autoSpaceDE w:val="0"/>
              <w:autoSpaceDN w:val="0"/>
              <w:adjustRightInd w:val="0"/>
              <w:ind w:firstLine="0"/>
              <w:jc w:val="left"/>
              <w:rPr>
                <w:sz w:val="20"/>
                <w:szCs w:val="20"/>
              </w:rPr>
            </w:pPr>
            <w:r w:rsidRPr="00AB1883">
              <w:rPr>
                <w:sz w:val="20"/>
                <w:szCs w:val="20"/>
              </w:rPr>
              <w:t>1.Подготовительный</w:t>
            </w:r>
            <w:r>
              <w:rPr>
                <w:sz w:val="20"/>
                <w:szCs w:val="20"/>
              </w:rPr>
              <w:t xml:space="preserve"> этап</w:t>
            </w:r>
          </w:p>
        </w:tc>
        <w:tc>
          <w:tcPr>
            <w:tcW w:w="2630" w:type="pct"/>
            <w:vAlign w:val="center"/>
          </w:tcPr>
          <w:p w14:paraId="7DAB06CA" w14:textId="77777777" w:rsidR="004C08B0" w:rsidRPr="00AB1883" w:rsidRDefault="004C08B0" w:rsidP="0029021A">
            <w:pPr>
              <w:autoSpaceDE w:val="0"/>
              <w:autoSpaceDN w:val="0"/>
              <w:adjustRightInd w:val="0"/>
              <w:rPr>
                <w:sz w:val="20"/>
                <w:szCs w:val="20"/>
              </w:rPr>
            </w:pPr>
            <w:r w:rsidRPr="00AB1883">
              <w:rPr>
                <w:sz w:val="20"/>
                <w:szCs w:val="20"/>
              </w:rPr>
              <w:t>Организационное собрание</w:t>
            </w:r>
          </w:p>
        </w:tc>
        <w:tc>
          <w:tcPr>
            <w:tcW w:w="655" w:type="pct"/>
            <w:vAlign w:val="center"/>
          </w:tcPr>
          <w:p w14:paraId="25307B28" w14:textId="77777777" w:rsidR="004C08B0" w:rsidRPr="00AB1883" w:rsidRDefault="004C08B0" w:rsidP="0029021A">
            <w:pPr>
              <w:tabs>
                <w:tab w:val="num" w:pos="643"/>
              </w:tabs>
              <w:ind w:firstLine="30"/>
              <w:jc w:val="center"/>
              <w:rPr>
                <w:sz w:val="20"/>
                <w:szCs w:val="20"/>
              </w:rPr>
            </w:pPr>
            <w:r>
              <w:rPr>
                <w:sz w:val="20"/>
                <w:szCs w:val="20"/>
              </w:rPr>
              <w:t>09.02.2026</w:t>
            </w:r>
          </w:p>
        </w:tc>
        <w:tc>
          <w:tcPr>
            <w:tcW w:w="749" w:type="pct"/>
            <w:vAlign w:val="center"/>
          </w:tcPr>
          <w:p w14:paraId="4FF1661A" w14:textId="77777777" w:rsidR="004C08B0" w:rsidRPr="00AB1883" w:rsidRDefault="004C08B0" w:rsidP="0029021A">
            <w:pPr>
              <w:tabs>
                <w:tab w:val="num" w:pos="643"/>
              </w:tabs>
              <w:ind w:firstLine="30"/>
              <w:jc w:val="center"/>
              <w:rPr>
                <w:sz w:val="20"/>
                <w:szCs w:val="20"/>
              </w:rPr>
            </w:pPr>
            <w:r>
              <w:rPr>
                <w:sz w:val="20"/>
                <w:szCs w:val="20"/>
              </w:rPr>
              <w:t>выполнено</w:t>
            </w:r>
          </w:p>
        </w:tc>
      </w:tr>
      <w:tr w:rsidR="004C08B0" w:rsidRPr="00AB1883" w14:paraId="4C107C25" w14:textId="77777777" w:rsidTr="0029021A">
        <w:trPr>
          <w:trHeight w:val="413"/>
        </w:trPr>
        <w:tc>
          <w:tcPr>
            <w:tcW w:w="966" w:type="pct"/>
            <w:vMerge/>
            <w:vAlign w:val="center"/>
          </w:tcPr>
          <w:p w14:paraId="042A5203" w14:textId="77777777" w:rsidR="004C08B0" w:rsidRPr="00AB1883" w:rsidRDefault="004C08B0" w:rsidP="0029021A">
            <w:pPr>
              <w:autoSpaceDE w:val="0"/>
              <w:autoSpaceDN w:val="0"/>
              <w:adjustRightInd w:val="0"/>
              <w:ind w:firstLine="0"/>
              <w:jc w:val="left"/>
              <w:rPr>
                <w:sz w:val="20"/>
                <w:szCs w:val="20"/>
              </w:rPr>
            </w:pPr>
          </w:p>
        </w:tc>
        <w:tc>
          <w:tcPr>
            <w:tcW w:w="2630" w:type="pct"/>
            <w:vAlign w:val="center"/>
          </w:tcPr>
          <w:p w14:paraId="6698FE80" w14:textId="77777777" w:rsidR="004C08B0" w:rsidRPr="00AB1883" w:rsidRDefault="004C08B0" w:rsidP="0029021A">
            <w:pPr>
              <w:autoSpaceDE w:val="0"/>
              <w:autoSpaceDN w:val="0"/>
              <w:adjustRightInd w:val="0"/>
              <w:rPr>
                <w:sz w:val="20"/>
                <w:szCs w:val="20"/>
              </w:rPr>
            </w:pPr>
            <w:r w:rsidRPr="00AB1883">
              <w:rPr>
                <w:sz w:val="20"/>
                <w:szCs w:val="20"/>
              </w:rPr>
              <w:t>Инструктаж по технике безопасности</w:t>
            </w:r>
          </w:p>
        </w:tc>
        <w:tc>
          <w:tcPr>
            <w:tcW w:w="655" w:type="pct"/>
            <w:vAlign w:val="center"/>
          </w:tcPr>
          <w:p w14:paraId="1668644C" w14:textId="77777777" w:rsidR="004C08B0" w:rsidRPr="00AB1883" w:rsidRDefault="004C08B0" w:rsidP="0029021A">
            <w:pPr>
              <w:tabs>
                <w:tab w:val="num" w:pos="643"/>
              </w:tabs>
              <w:ind w:firstLine="30"/>
              <w:jc w:val="center"/>
              <w:rPr>
                <w:sz w:val="20"/>
                <w:szCs w:val="20"/>
              </w:rPr>
            </w:pPr>
            <w:r>
              <w:rPr>
                <w:sz w:val="20"/>
                <w:szCs w:val="20"/>
              </w:rPr>
              <w:t>10.02.2026</w:t>
            </w:r>
          </w:p>
        </w:tc>
        <w:tc>
          <w:tcPr>
            <w:tcW w:w="749" w:type="pct"/>
            <w:vAlign w:val="center"/>
          </w:tcPr>
          <w:p w14:paraId="3DDC6B63" w14:textId="77777777" w:rsidR="004C08B0" w:rsidRPr="00AB1883" w:rsidRDefault="004C08B0" w:rsidP="0029021A">
            <w:pPr>
              <w:tabs>
                <w:tab w:val="num" w:pos="643"/>
              </w:tabs>
              <w:ind w:firstLine="30"/>
              <w:jc w:val="center"/>
              <w:rPr>
                <w:sz w:val="20"/>
                <w:szCs w:val="20"/>
              </w:rPr>
            </w:pPr>
            <w:r>
              <w:rPr>
                <w:sz w:val="20"/>
                <w:szCs w:val="20"/>
              </w:rPr>
              <w:t>выполнено</w:t>
            </w:r>
          </w:p>
        </w:tc>
      </w:tr>
      <w:tr w:rsidR="004C08B0" w:rsidRPr="00AB1883" w14:paraId="161E4FEB" w14:textId="77777777" w:rsidTr="0029021A">
        <w:trPr>
          <w:trHeight w:val="878"/>
        </w:trPr>
        <w:tc>
          <w:tcPr>
            <w:tcW w:w="966" w:type="pct"/>
            <w:vAlign w:val="center"/>
          </w:tcPr>
          <w:p w14:paraId="2F7786B6" w14:textId="77777777" w:rsidR="004C08B0" w:rsidRDefault="004C08B0" w:rsidP="0029021A">
            <w:pPr>
              <w:autoSpaceDE w:val="0"/>
              <w:autoSpaceDN w:val="0"/>
              <w:adjustRightInd w:val="0"/>
              <w:ind w:firstLine="0"/>
              <w:jc w:val="left"/>
              <w:rPr>
                <w:sz w:val="20"/>
                <w:szCs w:val="20"/>
              </w:rPr>
            </w:pPr>
            <w:r w:rsidRPr="00AB1883">
              <w:rPr>
                <w:sz w:val="20"/>
                <w:szCs w:val="20"/>
              </w:rPr>
              <w:t>2.</w:t>
            </w:r>
            <w:r>
              <w:rPr>
                <w:sz w:val="20"/>
                <w:szCs w:val="20"/>
              </w:rPr>
              <w:t>П</w:t>
            </w:r>
            <w:r w:rsidRPr="00AB1883">
              <w:rPr>
                <w:sz w:val="20"/>
                <w:szCs w:val="20"/>
              </w:rPr>
              <w:t>рактический</w:t>
            </w:r>
            <w:r>
              <w:rPr>
                <w:sz w:val="20"/>
                <w:szCs w:val="20"/>
              </w:rPr>
              <w:t xml:space="preserve"> этап</w:t>
            </w:r>
          </w:p>
          <w:p w14:paraId="1777C3D8" w14:textId="77777777" w:rsidR="004C08B0" w:rsidRPr="00AB1883" w:rsidRDefault="004C08B0" w:rsidP="0029021A">
            <w:pPr>
              <w:autoSpaceDE w:val="0"/>
              <w:autoSpaceDN w:val="0"/>
              <w:adjustRightInd w:val="0"/>
              <w:ind w:firstLine="0"/>
              <w:jc w:val="left"/>
              <w:rPr>
                <w:sz w:val="20"/>
                <w:szCs w:val="20"/>
              </w:rPr>
            </w:pPr>
          </w:p>
        </w:tc>
        <w:tc>
          <w:tcPr>
            <w:tcW w:w="2630" w:type="pct"/>
            <w:vAlign w:val="center"/>
          </w:tcPr>
          <w:p w14:paraId="68A0F322" w14:textId="77777777" w:rsidR="004C08B0" w:rsidRDefault="004C08B0" w:rsidP="0029021A">
            <w:pPr>
              <w:autoSpaceDE w:val="0"/>
              <w:autoSpaceDN w:val="0"/>
              <w:adjustRightInd w:val="0"/>
              <w:rPr>
                <w:sz w:val="20"/>
                <w:szCs w:val="20"/>
              </w:rPr>
            </w:pPr>
            <w:r>
              <w:rPr>
                <w:sz w:val="20"/>
                <w:szCs w:val="20"/>
              </w:rPr>
              <w:t>1. Раскрыть к</w:t>
            </w:r>
            <w:r w:rsidRPr="00EF2B9C">
              <w:rPr>
                <w:sz w:val="20"/>
                <w:szCs w:val="20"/>
              </w:rPr>
              <w:t>раткое содержание исследуемой проблемы и ее актуальность, степень разработанности исследуемой проблемы (перечень авторов, внесших вклад в решение проблемы; отражение проблемы в государственных нормативных документах и т.п.); цель и задачи исследования (УК-1.</w:t>
            </w:r>
            <w:r>
              <w:rPr>
                <w:sz w:val="20"/>
                <w:szCs w:val="20"/>
              </w:rPr>
              <w:t>7</w:t>
            </w:r>
            <w:r w:rsidRPr="00EF2B9C">
              <w:rPr>
                <w:sz w:val="20"/>
                <w:szCs w:val="20"/>
              </w:rPr>
              <w:t>в, УК-1.3в).</w:t>
            </w:r>
          </w:p>
          <w:p w14:paraId="019C4C00" w14:textId="77777777" w:rsidR="004C08B0" w:rsidRPr="00AB1883" w:rsidRDefault="004C08B0" w:rsidP="0029021A">
            <w:pPr>
              <w:autoSpaceDE w:val="0"/>
              <w:autoSpaceDN w:val="0"/>
              <w:adjustRightInd w:val="0"/>
              <w:rPr>
                <w:sz w:val="20"/>
                <w:szCs w:val="20"/>
              </w:rPr>
            </w:pPr>
            <w:r>
              <w:rPr>
                <w:sz w:val="20"/>
                <w:szCs w:val="20"/>
              </w:rPr>
              <w:t>2.</w:t>
            </w:r>
            <w:r>
              <w:t xml:space="preserve"> </w:t>
            </w:r>
            <w:r>
              <w:rPr>
                <w:sz w:val="20"/>
                <w:szCs w:val="20"/>
              </w:rPr>
              <w:t>Изучить с</w:t>
            </w:r>
            <w:r w:rsidRPr="00EF2B9C">
              <w:rPr>
                <w:sz w:val="20"/>
                <w:szCs w:val="20"/>
              </w:rPr>
              <w:t>ущность исследуемой проблемы в авторском изложении с иллюстрацией статистическим и аналитическим материалом, перспективы дальнейших исследований по данной теме (УК-1.</w:t>
            </w:r>
            <w:r>
              <w:rPr>
                <w:sz w:val="20"/>
                <w:szCs w:val="20"/>
              </w:rPr>
              <w:t>7</w:t>
            </w:r>
            <w:r w:rsidRPr="00EF2B9C">
              <w:rPr>
                <w:sz w:val="20"/>
                <w:szCs w:val="20"/>
              </w:rPr>
              <w:t>в).</w:t>
            </w:r>
          </w:p>
        </w:tc>
        <w:tc>
          <w:tcPr>
            <w:tcW w:w="655" w:type="pct"/>
            <w:vAlign w:val="center"/>
          </w:tcPr>
          <w:p w14:paraId="641C5E03" w14:textId="77777777" w:rsidR="004C08B0" w:rsidRPr="00AB1883" w:rsidRDefault="004C08B0" w:rsidP="0029021A">
            <w:pPr>
              <w:tabs>
                <w:tab w:val="num" w:pos="643"/>
              </w:tabs>
              <w:ind w:firstLine="30"/>
              <w:jc w:val="center"/>
              <w:rPr>
                <w:sz w:val="20"/>
                <w:szCs w:val="20"/>
              </w:rPr>
            </w:pPr>
            <w:r>
              <w:rPr>
                <w:sz w:val="20"/>
                <w:szCs w:val="20"/>
              </w:rPr>
              <w:t>20.05.2026</w:t>
            </w:r>
          </w:p>
        </w:tc>
        <w:tc>
          <w:tcPr>
            <w:tcW w:w="749" w:type="pct"/>
            <w:vAlign w:val="center"/>
          </w:tcPr>
          <w:p w14:paraId="2F4F73E8" w14:textId="77777777" w:rsidR="004C08B0" w:rsidRPr="00AB1883" w:rsidRDefault="004C08B0" w:rsidP="0029021A">
            <w:pPr>
              <w:tabs>
                <w:tab w:val="num" w:pos="643"/>
              </w:tabs>
              <w:ind w:firstLine="30"/>
              <w:jc w:val="center"/>
              <w:rPr>
                <w:sz w:val="20"/>
                <w:szCs w:val="20"/>
              </w:rPr>
            </w:pPr>
            <w:r>
              <w:rPr>
                <w:sz w:val="20"/>
                <w:szCs w:val="20"/>
              </w:rPr>
              <w:t>выполнено</w:t>
            </w:r>
          </w:p>
        </w:tc>
      </w:tr>
      <w:tr w:rsidR="004C08B0" w:rsidRPr="00AB1883" w14:paraId="3AC8602F" w14:textId="77777777" w:rsidTr="0029021A">
        <w:trPr>
          <w:trHeight w:val="354"/>
        </w:trPr>
        <w:tc>
          <w:tcPr>
            <w:tcW w:w="966" w:type="pct"/>
            <w:vAlign w:val="center"/>
          </w:tcPr>
          <w:p w14:paraId="23ECAC89" w14:textId="77777777" w:rsidR="004C08B0" w:rsidRPr="00AB1883" w:rsidRDefault="004C08B0" w:rsidP="0029021A">
            <w:pPr>
              <w:autoSpaceDE w:val="0"/>
              <w:autoSpaceDN w:val="0"/>
              <w:adjustRightInd w:val="0"/>
              <w:ind w:firstLine="0"/>
              <w:jc w:val="left"/>
              <w:rPr>
                <w:sz w:val="20"/>
                <w:szCs w:val="20"/>
              </w:rPr>
            </w:pPr>
            <w:r w:rsidRPr="00AB1883">
              <w:rPr>
                <w:sz w:val="20"/>
                <w:szCs w:val="20"/>
              </w:rPr>
              <w:t>3. Заключительный</w:t>
            </w:r>
            <w:r>
              <w:rPr>
                <w:sz w:val="20"/>
                <w:szCs w:val="20"/>
              </w:rPr>
              <w:t xml:space="preserve"> этап</w:t>
            </w:r>
          </w:p>
        </w:tc>
        <w:tc>
          <w:tcPr>
            <w:tcW w:w="2630" w:type="pct"/>
            <w:vAlign w:val="center"/>
          </w:tcPr>
          <w:p w14:paraId="49A3C628" w14:textId="77777777" w:rsidR="004C08B0" w:rsidRPr="00AB1883" w:rsidRDefault="004C08B0" w:rsidP="0029021A">
            <w:pPr>
              <w:autoSpaceDE w:val="0"/>
              <w:autoSpaceDN w:val="0"/>
              <w:adjustRightInd w:val="0"/>
              <w:rPr>
                <w:sz w:val="20"/>
                <w:szCs w:val="20"/>
              </w:rPr>
            </w:pPr>
            <w:r w:rsidRPr="00AB1883">
              <w:rPr>
                <w:sz w:val="20"/>
                <w:szCs w:val="20"/>
              </w:rPr>
              <w:t>Подготовка и сдача отчета</w:t>
            </w:r>
          </w:p>
        </w:tc>
        <w:tc>
          <w:tcPr>
            <w:tcW w:w="655" w:type="pct"/>
            <w:vAlign w:val="center"/>
          </w:tcPr>
          <w:p w14:paraId="2AF5C3D3" w14:textId="77777777" w:rsidR="004C08B0" w:rsidRPr="00AB1883" w:rsidRDefault="004C08B0" w:rsidP="0029021A">
            <w:pPr>
              <w:tabs>
                <w:tab w:val="num" w:pos="643"/>
              </w:tabs>
              <w:ind w:firstLine="30"/>
              <w:jc w:val="center"/>
              <w:rPr>
                <w:sz w:val="20"/>
                <w:szCs w:val="20"/>
              </w:rPr>
            </w:pPr>
            <w:r>
              <w:rPr>
                <w:sz w:val="20"/>
                <w:szCs w:val="20"/>
              </w:rPr>
              <w:t>01.06.2026</w:t>
            </w:r>
          </w:p>
        </w:tc>
        <w:tc>
          <w:tcPr>
            <w:tcW w:w="749" w:type="pct"/>
            <w:vAlign w:val="center"/>
          </w:tcPr>
          <w:p w14:paraId="31664095" w14:textId="77777777" w:rsidR="004C08B0" w:rsidRPr="00AB1883" w:rsidRDefault="004C08B0" w:rsidP="0029021A">
            <w:pPr>
              <w:tabs>
                <w:tab w:val="num" w:pos="643"/>
              </w:tabs>
              <w:ind w:firstLine="30"/>
              <w:jc w:val="center"/>
              <w:rPr>
                <w:sz w:val="20"/>
                <w:szCs w:val="20"/>
              </w:rPr>
            </w:pPr>
            <w:r>
              <w:rPr>
                <w:sz w:val="20"/>
                <w:szCs w:val="20"/>
              </w:rPr>
              <w:t>выполнено</w:t>
            </w:r>
          </w:p>
        </w:tc>
      </w:tr>
    </w:tbl>
    <w:p w14:paraId="341EAC90" w14:textId="77777777" w:rsidR="004C08B0" w:rsidRPr="00AB1883" w:rsidRDefault="004C08B0" w:rsidP="004C08B0">
      <w:pPr>
        <w:spacing w:after="160" w:line="259" w:lineRule="auto"/>
        <w:rPr>
          <w:rFonts w:ascii="Arial" w:hAnsi="Arial" w:cs="Arial"/>
          <w:b/>
        </w:rPr>
      </w:pPr>
    </w:p>
    <w:p w14:paraId="17CEE0B7" w14:textId="77777777" w:rsidR="004C08B0" w:rsidRPr="00AB1883" w:rsidRDefault="004C08B0" w:rsidP="004C08B0">
      <w:bookmarkStart w:id="1" w:name="_Hlk222594734"/>
      <w:r w:rsidRPr="00AB1883">
        <w:t>Руководитель учебной практики</w:t>
      </w:r>
    </w:p>
    <w:p w14:paraId="768F7C22" w14:textId="77777777" w:rsidR="004C08B0" w:rsidRDefault="004C08B0" w:rsidP="004C08B0">
      <w:r>
        <w:t>канд. экон. наук, доцент кафедры</w:t>
      </w:r>
    </w:p>
    <w:p w14:paraId="799A1245" w14:textId="77777777" w:rsidR="004C08B0" w:rsidRPr="00AB1883" w:rsidRDefault="004C08B0" w:rsidP="004C08B0">
      <w:r>
        <w:t>экономики и управления</w:t>
      </w:r>
      <w:r>
        <w:tab/>
      </w:r>
      <w:r>
        <w:tab/>
      </w:r>
      <w:r>
        <w:tab/>
      </w:r>
      <w:r>
        <w:tab/>
        <w:t>___________</w:t>
      </w:r>
      <w:r>
        <w:tab/>
      </w:r>
      <w:r>
        <w:tab/>
      </w:r>
      <w:r w:rsidRPr="00785337">
        <w:t>Корень А.В.</w:t>
      </w:r>
    </w:p>
    <w:bookmarkEnd w:id="1"/>
    <w:p w14:paraId="26BBCCE4" w14:textId="77777777" w:rsidR="004C08B0" w:rsidRPr="00AB1883" w:rsidRDefault="004C08B0" w:rsidP="004C08B0">
      <w:pPr>
        <w:spacing w:after="160"/>
      </w:pPr>
    </w:p>
    <w:p w14:paraId="0DB008FE" w14:textId="77777777" w:rsidR="004C08B0" w:rsidRPr="0066666F" w:rsidRDefault="004C08B0" w:rsidP="004C08B0">
      <w:pPr>
        <w:autoSpaceDE w:val="0"/>
        <w:autoSpaceDN w:val="0"/>
        <w:adjustRightInd w:val="0"/>
        <w:rPr>
          <w:b/>
          <w:color w:val="FFFFFF" w:themeColor="background1"/>
        </w:rPr>
      </w:pPr>
      <w:r w:rsidRPr="0066666F">
        <w:rPr>
          <w:color w:val="FFFFFF" w:themeColor="background1"/>
        </w:rPr>
        <w:t xml:space="preserve">Руководитель практики от предприятия </w:t>
      </w:r>
      <w:r w:rsidRPr="0066666F">
        <w:rPr>
          <w:color w:val="FFFFFF" w:themeColor="background1"/>
        </w:rPr>
        <w:tab/>
      </w:r>
      <w:r w:rsidRPr="0066666F">
        <w:rPr>
          <w:color w:val="FFFFFF" w:themeColor="background1"/>
        </w:rPr>
        <w:tab/>
        <w:t>___________</w:t>
      </w:r>
      <w:r w:rsidRPr="0066666F">
        <w:rPr>
          <w:color w:val="FFFFFF" w:themeColor="background1"/>
        </w:rPr>
        <w:tab/>
      </w:r>
      <w:r w:rsidRPr="0066666F">
        <w:rPr>
          <w:color w:val="FFFFFF" w:themeColor="background1"/>
        </w:rPr>
        <w:tab/>
        <w:t>ФИО</w:t>
      </w:r>
    </w:p>
    <w:p w14:paraId="4E893E5D" w14:textId="02E8F910" w:rsidR="00322C5E" w:rsidRPr="00C44894" w:rsidRDefault="00322C5E" w:rsidP="00B10309">
      <w:pPr>
        <w:pStyle w:val="ae"/>
        <w:ind w:firstLine="0"/>
        <w:rPr>
          <w:rFonts w:ascii="Arial" w:hAnsi="Arial" w:cs="Arial"/>
        </w:rPr>
      </w:pPr>
    </w:p>
    <w:p w14:paraId="35202811" w14:textId="77777777" w:rsidR="00B10309" w:rsidRPr="00C44894" w:rsidRDefault="00B10309" w:rsidP="00B10309"/>
    <w:p w14:paraId="03B94AD4" w14:textId="77777777" w:rsidR="00B10309" w:rsidRPr="00C44894" w:rsidRDefault="00B10309" w:rsidP="00B10309"/>
    <w:p w14:paraId="0276827A" w14:textId="77777777" w:rsidR="00B10309" w:rsidRPr="00C44894" w:rsidRDefault="00B10309" w:rsidP="00B10309"/>
    <w:p w14:paraId="22F89C56" w14:textId="77777777" w:rsidR="00B10309" w:rsidRPr="00C44894" w:rsidRDefault="00B10309" w:rsidP="00B10309"/>
    <w:p w14:paraId="271B9BBB" w14:textId="77777777" w:rsidR="00B10309" w:rsidRPr="00C44894" w:rsidRDefault="00B10309" w:rsidP="00B10309"/>
    <w:p w14:paraId="40008FBD" w14:textId="77777777" w:rsidR="00B10309" w:rsidRPr="00C44894" w:rsidRDefault="00B10309" w:rsidP="00B10309"/>
    <w:p w14:paraId="2A999E5F" w14:textId="77777777" w:rsidR="00B10309" w:rsidRPr="00C44894" w:rsidRDefault="00B10309" w:rsidP="000615A2">
      <w:pPr>
        <w:pStyle w:val="1"/>
      </w:pPr>
    </w:p>
    <w:sdt>
      <w:sdtPr>
        <w:rPr>
          <w:rFonts w:ascii="Times New Roman" w:hAnsi="Times New Roman"/>
          <w:b w:val="0"/>
          <w:color w:val="auto"/>
          <w:sz w:val="24"/>
          <w:szCs w:val="24"/>
        </w:rPr>
        <w:id w:val="1553193589"/>
        <w:docPartObj>
          <w:docPartGallery w:val="Table of Contents"/>
          <w:docPartUnique/>
        </w:docPartObj>
      </w:sdtPr>
      <w:sdtEndPr>
        <w:rPr>
          <w:noProof/>
          <w:sz w:val="28"/>
          <w:szCs w:val="28"/>
        </w:rPr>
      </w:sdtEndPr>
      <w:sdtContent>
        <w:p w14:paraId="62D4FBE4" w14:textId="0D7C616B" w:rsidR="000615A2" w:rsidRPr="000615A2" w:rsidRDefault="000615A2" w:rsidP="000615A2">
          <w:pPr>
            <w:pStyle w:val="ae"/>
            <w:spacing w:line="360" w:lineRule="auto"/>
            <w:ind w:firstLine="426"/>
            <w:jc w:val="center"/>
            <w:rPr>
              <w:rFonts w:ascii="Arial" w:hAnsi="Arial" w:cs="Arial"/>
              <w:b w:val="0"/>
              <w:bCs/>
              <w:color w:val="000000" w:themeColor="text1"/>
            </w:rPr>
          </w:pPr>
          <w:r w:rsidRPr="000615A2">
            <w:rPr>
              <w:rFonts w:ascii="Arial" w:hAnsi="Arial" w:cs="Arial"/>
              <w:b w:val="0"/>
              <w:bCs/>
              <w:color w:val="000000" w:themeColor="text1"/>
            </w:rPr>
            <w:t>Содержание</w:t>
          </w:r>
        </w:p>
        <w:p w14:paraId="0EEFAF60" w14:textId="5406EE2C" w:rsidR="000615A2" w:rsidRPr="000615A2" w:rsidRDefault="000615A2" w:rsidP="000615A2">
          <w:pPr>
            <w:pStyle w:val="11"/>
            <w:spacing w:line="360" w:lineRule="auto"/>
            <w:rPr>
              <w:rFonts w:eastAsiaTheme="minorEastAsia"/>
              <w:i/>
              <w:iCs/>
              <w:kern w:val="2"/>
              <w:lang w:eastAsia="zh-CN"/>
              <w14:ligatures w14:val="standardContextual"/>
            </w:rPr>
          </w:pPr>
          <w:r w:rsidRPr="000615A2">
            <w:rPr>
              <w:noProof w:val="0"/>
            </w:rPr>
            <w:fldChar w:fldCharType="begin"/>
          </w:r>
          <w:r w:rsidRPr="000615A2">
            <w:instrText>TOC \o "1-3" \h \z \u</w:instrText>
          </w:r>
          <w:r w:rsidRPr="000615A2">
            <w:rPr>
              <w:noProof w:val="0"/>
            </w:rPr>
            <w:fldChar w:fldCharType="separate"/>
          </w:r>
          <w:hyperlink w:anchor="_Toc233229547" w:history="1">
            <w:r w:rsidRPr="000615A2">
              <w:rPr>
                <w:rStyle w:val="af1"/>
                <w:u w:val="none"/>
              </w:rPr>
              <w:t>Введение</w:t>
            </w:r>
            <w:r w:rsidRPr="000615A2">
              <w:rPr>
                <w:webHidden/>
              </w:rPr>
              <w:tab/>
            </w:r>
            <w:r w:rsidRPr="000615A2">
              <w:rPr>
                <w:webHidden/>
              </w:rPr>
              <w:fldChar w:fldCharType="begin"/>
            </w:r>
            <w:r w:rsidRPr="000615A2">
              <w:rPr>
                <w:webHidden/>
              </w:rPr>
              <w:instrText xml:space="preserve"> PAGEREF _Toc233229547 \h </w:instrText>
            </w:r>
            <w:r w:rsidRPr="000615A2">
              <w:rPr>
                <w:webHidden/>
              </w:rPr>
            </w:r>
            <w:r w:rsidRPr="000615A2">
              <w:rPr>
                <w:webHidden/>
              </w:rPr>
              <w:fldChar w:fldCharType="separate"/>
            </w:r>
            <w:r w:rsidRPr="000615A2">
              <w:rPr>
                <w:webHidden/>
              </w:rPr>
              <w:t>4</w:t>
            </w:r>
            <w:r w:rsidRPr="000615A2">
              <w:rPr>
                <w:webHidden/>
              </w:rPr>
              <w:fldChar w:fldCharType="end"/>
            </w:r>
          </w:hyperlink>
        </w:p>
        <w:p w14:paraId="1C27A77B" w14:textId="7F17C514" w:rsidR="000615A2" w:rsidRPr="000615A2" w:rsidRDefault="000615A2" w:rsidP="000615A2">
          <w:pPr>
            <w:pStyle w:val="11"/>
            <w:spacing w:line="360" w:lineRule="auto"/>
            <w:rPr>
              <w:rFonts w:eastAsiaTheme="minorEastAsia"/>
              <w:i/>
              <w:iCs/>
              <w:kern w:val="2"/>
              <w:lang w:eastAsia="zh-CN"/>
              <w14:ligatures w14:val="standardContextual"/>
            </w:rPr>
          </w:pPr>
          <w:hyperlink w:anchor="_Toc233229548" w:history="1">
            <w:r w:rsidRPr="000615A2">
              <w:rPr>
                <w:rStyle w:val="af1"/>
                <w:u w:val="none"/>
              </w:rPr>
              <w:t>1 Анализ и характеристика исследуемой проблемы</w:t>
            </w:r>
            <w:r w:rsidRPr="000615A2">
              <w:rPr>
                <w:webHidden/>
              </w:rPr>
              <w:tab/>
            </w:r>
            <w:r w:rsidRPr="000615A2">
              <w:rPr>
                <w:webHidden/>
              </w:rPr>
              <w:fldChar w:fldCharType="begin"/>
            </w:r>
            <w:r w:rsidRPr="000615A2">
              <w:rPr>
                <w:webHidden/>
              </w:rPr>
              <w:instrText xml:space="preserve"> PAGEREF _Toc233229548 \h </w:instrText>
            </w:r>
            <w:r w:rsidRPr="000615A2">
              <w:rPr>
                <w:webHidden/>
              </w:rPr>
            </w:r>
            <w:r w:rsidRPr="000615A2">
              <w:rPr>
                <w:webHidden/>
              </w:rPr>
              <w:fldChar w:fldCharType="separate"/>
            </w:r>
            <w:r w:rsidRPr="000615A2">
              <w:rPr>
                <w:webHidden/>
              </w:rPr>
              <w:t>5</w:t>
            </w:r>
            <w:r w:rsidRPr="000615A2">
              <w:rPr>
                <w:webHidden/>
              </w:rPr>
              <w:fldChar w:fldCharType="end"/>
            </w:r>
          </w:hyperlink>
        </w:p>
        <w:p w14:paraId="3850D69A" w14:textId="1E147DAD" w:rsidR="000615A2" w:rsidRPr="000615A2" w:rsidRDefault="000615A2" w:rsidP="000615A2">
          <w:pPr>
            <w:pStyle w:val="11"/>
            <w:spacing w:line="360" w:lineRule="auto"/>
            <w:rPr>
              <w:rFonts w:eastAsiaTheme="minorEastAsia"/>
              <w:i/>
              <w:iCs/>
              <w:kern w:val="2"/>
              <w:lang w:eastAsia="zh-CN"/>
              <w14:ligatures w14:val="standardContextual"/>
            </w:rPr>
          </w:pPr>
          <w:hyperlink w:anchor="_Toc233229549" w:history="1">
            <w:r w:rsidRPr="000615A2">
              <w:rPr>
                <w:rStyle w:val="af1"/>
                <w:u w:val="none"/>
              </w:rPr>
              <w:t>2 Цифровизация и трансакционные издержки: современное состояние</w:t>
            </w:r>
            <w:r w:rsidRPr="000615A2">
              <w:rPr>
                <w:webHidden/>
              </w:rPr>
              <w:tab/>
            </w:r>
            <w:r w:rsidRPr="000615A2">
              <w:rPr>
                <w:webHidden/>
              </w:rPr>
              <w:fldChar w:fldCharType="begin"/>
            </w:r>
            <w:r w:rsidRPr="000615A2">
              <w:rPr>
                <w:webHidden/>
              </w:rPr>
              <w:instrText xml:space="preserve"> PAGEREF _Toc233229549 \h </w:instrText>
            </w:r>
            <w:r w:rsidRPr="000615A2">
              <w:rPr>
                <w:webHidden/>
              </w:rPr>
            </w:r>
            <w:r w:rsidRPr="000615A2">
              <w:rPr>
                <w:webHidden/>
              </w:rPr>
              <w:fldChar w:fldCharType="separate"/>
            </w:r>
            <w:r w:rsidRPr="000615A2">
              <w:rPr>
                <w:webHidden/>
              </w:rPr>
              <w:t>9</w:t>
            </w:r>
            <w:r w:rsidRPr="000615A2">
              <w:rPr>
                <w:webHidden/>
              </w:rPr>
              <w:fldChar w:fldCharType="end"/>
            </w:r>
          </w:hyperlink>
        </w:p>
        <w:p w14:paraId="10459F46" w14:textId="3565E525" w:rsidR="000615A2" w:rsidRPr="000615A2" w:rsidRDefault="000615A2" w:rsidP="000615A2">
          <w:pPr>
            <w:pStyle w:val="11"/>
            <w:spacing w:line="360" w:lineRule="auto"/>
            <w:rPr>
              <w:rFonts w:eastAsiaTheme="minorEastAsia"/>
              <w:kern w:val="2"/>
              <w:lang w:eastAsia="zh-CN"/>
              <w14:ligatures w14:val="standardContextual"/>
            </w:rPr>
          </w:pPr>
          <w:hyperlink w:anchor="_Toc233229550" w:history="1">
            <w:r w:rsidRPr="000615A2">
              <w:rPr>
                <w:rStyle w:val="af1"/>
                <w:u w:val="none"/>
              </w:rPr>
              <w:t>Заключение</w:t>
            </w:r>
            <w:r w:rsidRPr="000615A2">
              <w:rPr>
                <w:webHidden/>
              </w:rPr>
              <w:tab/>
            </w:r>
            <w:r w:rsidRPr="000615A2">
              <w:rPr>
                <w:webHidden/>
              </w:rPr>
              <w:fldChar w:fldCharType="begin"/>
            </w:r>
            <w:r w:rsidRPr="000615A2">
              <w:rPr>
                <w:webHidden/>
              </w:rPr>
              <w:instrText xml:space="preserve"> PAGEREF _Toc233229550 \h </w:instrText>
            </w:r>
            <w:r w:rsidRPr="000615A2">
              <w:rPr>
                <w:webHidden/>
              </w:rPr>
            </w:r>
            <w:r w:rsidRPr="000615A2">
              <w:rPr>
                <w:webHidden/>
              </w:rPr>
              <w:fldChar w:fldCharType="separate"/>
            </w:r>
            <w:r w:rsidRPr="000615A2">
              <w:rPr>
                <w:webHidden/>
              </w:rPr>
              <w:t>15</w:t>
            </w:r>
            <w:r w:rsidRPr="000615A2">
              <w:rPr>
                <w:webHidden/>
              </w:rPr>
              <w:fldChar w:fldCharType="end"/>
            </w:r>
          </w:hyperlink>
        </w:p>
        <w:p w14:paraId="59FC054A" w14:textId="2B7D54DC" w:rsidR="000615A2" w:rsidRPr="000615A2" w:rsidRDefault="000615A2" w:rsidP="000615A2">
          <w:pPr>
            <w:pStyle w:val="11"/>
            <w:spacing w:line="360" w:lineRule="auto"/>
            <w:rPr>
              <w:rFonts w:eastAsiaTheme="minorEastAsia"/>
              <w:i/>
              <w:iCs/>
              <w:kern w:val="2"/>
              <w:lang w:eastAsia="zh-CN"/>
              <w14:ligatures w14:val="standardContextual"/>
            </w:rPr>
          </w:pPr>
          <w:hyperlink w:anchor="_Toc233229551" w:history="1">
            <w:r w:rsidRPr="000615A2">
              <w:rPr>
                <w:rStyle w:val="af1"/>
                <w:u w:val="none"/>
              </w:rPr>
              <w:t>Список использованных источников</w:t>
            </w:r>
            <w:r w:rsidRPr="000615A2">
              <w:rPr>
                <w:webHidden/>
              </w:rPr>
              <w:tab/>
            </w:r>
            <w:r w:rsidRPr="000615A2">
              <w:rPr>
                <w:webHidden/>
              </w:rPr>
              <w:fldChar w:fldCharType="begin"/>
            </w:r>
            <w:r w:rsidRPr="000615A2">
              <w:rPr>
                <w:webHidden/>
              </w:rPr>
              <w:instrText xml:space="preserve"> PAGEREF _Toc233229551 \h </w:instrText>
            </w:r>
            <w:r w:rsidRPr="000615A2">
              <w:rPr>
                <w:webHidden/>
              </w:rPr>
            </w:r>
            <w:r w:rsidRPr="000615A2">
              <w:rPr>
                <w:webHidden/>
              </w:rPr>
              <w:fldChar w:fldCharType="separate"/>
            </w:r>
            <w:r w:rsidRPr="000615A2">
              <w:rPr>
                <w:webHidden/>
              </w:rPr>
              <w:t>17</w:t>
            </w:r>
            <w:r w:rsidRPr="000615A2">
              <w:rPr>
                <w:webHidden/>
              </w:rPr>
              <w:fldChar w:fldCharType="end"/>
            </w:r>
          </w:hyperlink>
        </w:p>
        <w:p w14:paraId="1FD04BA6" w14:textId="022D4043" w:rsidR="000615A2" w:rsidRPr="000615A2" w:rsidRDefault="000615A2" w:rsidP="000615A2">
          <w:pPr>
            <w:spacing w:line="360" w:lineRule="auto"/>
            <w:rPr>
              <w:sz w:val="28"/>
              <w:szCs w:val="28"/>
            </w:rPr>
          </w:pPr>
          <w:r w:rsidRPr="000615A2">
            <w:rPr>
              <w:noProof/>
              <w:sz w:val="28"/>
              <w:szCs w:val="28"/>
            </w:rPr>
            <w:fldChar w:fldCharType="end"/>
          </w:r>
        </w:p>
      </w:sdtContent>
    </w:sdt>
    <w:p w14:paraId="4B875505" w14:textId="7C4711DA" w:rsidR="00B10309" w:rsidRPr="000615A2" w:rsidRDefault="00B10309" w:rsidP="000615A2">
      <w:pPr>
        <w:spacing w:line="360" w:lineRule="auto"/>
        <w:rPr>
          <w:sz w:val="28"/>
          <w:szCs w:val="28"/>
        </w:rPr>
      </w:pPr>
    </w:p>
    <w:p w14:paraId="5FF31035" w14:textId="77777777" w:rsidR="000615A2" w:rsidRPr="000615A2" w:rsidRDefault="000615A2" w:rsidP="000615A2">
      <w:pPr>
        <w:spacing w:line="360" w:lineRule="auto"/>
        <w:ind w:left="426" w:hanging="26"/>
        <w:rPr>
          <w:sz w:val="28"/>
          <w:szCs w:val="28"/>
        </w:rPr>
      </w:pPr>
    </w:p>
    <w:p w14:paraId="18E8AD03" w14:textId="77777777" w:rsidR="00B10309" w:rsidRPr="00367048" w:rsidRDefault="00B10309" w:rsidP="000615A2">
      <w:pPr>
        <w:spacing w:line="360" w:lineRule="auto"/>
        <w:ind w:left="426" w:hanging="26"/>
      </w:pPr>
    </w:p>
    <w:p w14:paraId="4DEA58D8" w14:textId="77777777" w:rsidR="00B10309" w:rsidRPr="00367048" w:rsidRDefault="00B10309" w:rsidP="000615A2">
      <w:pPr>
        <w:spacing w:line="360" w:lineRule="auto"/>
        <w:ind w:left="426" w:hanging="26"/>
      </w:pPr>
    </w:p>
    <w:p w14:paraId="0A8204B8" w14:textId="77777777" w:rsidR="00B10309" w:rsidRPr="00367048" w:rsidRDefault="00B10309" w:rsidP="000615A2">
      <w:pPr>
        <w:spacing w:line="360" w:lineRule="auto"/>
      </w:pPr>
    </w:p>
    <w:p w14:paraId="2A3383F7" w14:textId="77777777" w:rsidR="00B10309" w:rsidRPr="00367048" w:rsidRDefault="00B10309" w:rsidP="00B10309"/>
    <w:p w14:paraId="485F6BEC" w14:textId="77777777" w:rsidR="00B10309" w:rsidRPr="00367048" w:rsidRDefault="00B10309" w:rsidP="00B10309"/>
    <w:p w14:paraId="3B763133" w14:textId="77777777" w:rsidR="00B10309" w:rsidRPr="00367048" w:rsidRDefault="00B10309" w:rsidP="00B10309"/>
    <w:p w14:paraId="7B6E3B82" w14:textId="77777777" w:rsidR="00B10309" w:rsidRPr="00367048" w:rsidRDefault="00B10309" w:rsidP="00B10309"/>
    <w:p w14:paraId="194A0412" w14:textId="77777777" w:rsidR="00B10309" w:rsidRPr="00367048" w:rsidRDefault="00B10309" w:rsidP="00B10309"/>
    <w:p w14:paraId="37BD5BE4" w14:textId="77777777" w:rsidR="00B10309" w:rsidRPr="00367048" w:rsidRDefault="00B10309" w:rsidP="00B10309"/>
    <w:p w14:paraId="671F21CA" w14:textId="77777777" w:rsidR="00B10309" w:rsidRPr="00367048" w:rsidRDefault="00B10309" w:rsidP="00B10309"/>
    <w:p w14:paraId="7266C588" w14:textId="77777777" w:rsidR="00B10309" w:rsidRPr="00367048" w:rsidRDefault="00B10309" w:rsidP="00B10309"/>
    <w:p w14:paraId="15A43541" w14:textId="77777777" w:rsidR="00B10309" w:rsidRPr="00367048" w:rsidRDefault="00B10309" w:rsidP="00B10309"/>
    <w:p w14:paraId="09E0FB7B" w14:textId="77777777" w:rsidR="00B10309" w:rsidRPr="00367048" w:rsidRDefault="00B10309" w:rsidP="00B10309"/>
    <w:p w14:paraId="354E18F6" w14:textId="77777777" w:rsidR="00B10309" w:rsidRPr="00367048" w:rsidRDefault="00B10309" w:rsidP="00B10309"/>
    <w:p w14:paraId="485F8A07" w14:textId="77777777" w:rsidR="00B10309" w:rsidRPr="00367048" w:rsidRDefault="00B10309" w:rsidP="00B10309"/>
    <w:p w14:paraId="51CCA24A" w14:textId="77777777" w:rsidR="00B10309" w:rsidRPr="00367048" w:rsidRDefault="00B10309" w:rsidP="00B10309"/>
    <w:p w14:paraId="2CD3E077" w14:textId="77777777" w:rsidR="00B10309" w:rsidRPr="00367048" w:rsidRDefault="00B10309" w:rsidP="00B10309"/>
    <w:p w14:paraId="400CCCAE" w14:textId="77777777" w:rsidR="00B10309" w:rsidRPr="00367048" w:rsidRDefault="00B10309" w:rsidP="00B10309"/>
    <w:p w14:paraId="2F00954B" w14:textId="77777777" w:rsidR="00B10309" w:rsidRPr="00367048" w:rsidRDefault="00B10309" w:rsidP="00B10309"/>
    <w:p w14:paraId="05F2BE34" w14:textId="77777777" w:rsidR="00B10309" w:rsidRPr="00367048" w:rsidRDefault="00B10309" w:rsidP="00B10309"/>
    <w:p w14:paraId="2090D6A6" w14:textId="77777777" w:rsidR="00B10309" w:rsidRPr="00367048" w:rsidRDefault="00B10309" w:rsidP="00B10309"/>
    <w:p w14:paraId="3952C98C" w14:textId="77777777" w:rsidR="00B10309" w:rsidRPr="00367048" w:rsidRDefault="00B10309" w:rsidP="00B10309"/>
    <w:p w14:paraId="1314FC4A" w14:textId="77777777" w:rsidR="00B10309" w:rsidRPr="00367048" w:rsidRDefault="00B10309" w:rsidP="00B10309"/>
    <w:p w14:paraId="790A100A" w14:textId="77777777" w:rsidR="00B10309" w:rsidRPr="00367048" w:rsidRDefault="00B10309" w:rsidP="00B10309"/>
    <w:p w14:paraId="79F3B9AA" w14:textId="77777777" w:rsidR="00B10309" w:rsidRPr="00367048" w:rsidRDefault="00B10309" w:rsidP="00B10309"/>
    <w:p w14:paraId="618F2D84" w14:textId="77777777" w:rsidR="00B10309" w:rsidRPr="00367048" w:rsidRDefault="00B10309" w:rsidP="00B10309"/>
    <w:p w14:paraId="3212C6F1" w14:textId="77777777" w:rsidR="00B10309" w:rsidRPr="00367048" w:rsidRDefault="00B10309" w:rsidP="00B10309"/>
    <w:p w14:paraId="23D4C908" w14:textId="77777777" w:rsidR="00B10309" w:rsidRPr="00367048" w:rsidRDefault="00B10309" w:rsidP="00B10309"/>
    <w:p w14:paraId="35F004A8" w14:textId="77777777" w:rsidR="00B10309" w:rsidRPr="00367048" w:rsidRDefault="00B10309" w:rsidP="00B10309"/>
    <w:p w14:paraId="2238D1FE" w14:textId="77777777" w:rsidR="00B10309" w:rsidRPr="00367048" w:rsidRDefault="00B10309" w:rsidP="00B10309"/>
    <w:p w14:paraId="2BE2D7E1" w14:textId="0A86817D" w:rsidR="00B10309" w:rsidRPr="000615A2" w:rsidRDefault="00B10309" w:rsidP="000615A2">
      <w:pPr>
        <w:pStyle w:val="1"/>
        <w:spacing w:after="240"/>
        <w:ind w:firstLine="709"/>
        <w:jc w:val="center"/>
        <w:rPr>
          <w:sz w:val="30"/>
          <w:szCs w:val="30"/>
        </w:rPr>
      </w:pPr>
      <w:bookmarkStart w:id="2" w:name="_Toc233229547"/>
      <w:r w:rsidRPr="000615A2">
        <w:rPr>
          <w:sz w:val="30"/>
          <w:szCs w:val="30"/>
        </w:rPr>
        <w:lastRenderedPageBreak/>
        <w:t>Введение</w:t>
      </w:r>
      <w:bookmarkEnd w:id="2"/>
    </w:p>
    <w:p w14:paraId="3880A8E8" w14:textId="77777777" w:rsidR="00B10309" w:rsidRPr="00B10309" w:rsidRDefault="00B10309" w:rsidP="00A67B75">
      <w:pPr>
        <w:spacing w:line="360" w:lineRule="auto"/>
        <w:ind w:right="-1" w:firstLine="709"/>
        <w:rPr>
          <w:sz w:val="28"/>
          <w:szCs w:val="28"/>
        </w:rPr>
      </w:pPr>
      <w:r w:rsidRPr="00B10309">
        <w:rPr>
          <w:sz w:val="28"/>
          <w:szCs w:val="28"/>
        </w:rPr>
        <w:t>Прохождение учебной практики по получению навыков исследовательской работы направлено на формирование и развитие умений и навыков, связанных с поиском, анализом, а также систематизацией информации, используемой для достижения цели и задач исследовательской работы. Практика позволяет использовать теоретические знания, полученные при изучении дисциплин соответствующего учебного плана, и при проведении научных исследований в профессиональной сфере.</w:t>
      </w:r>
    </w:p>
    <w:p w14:paraId="3ADCA1C6" w14:textId="77777777" w:rsidR="00B10309" w:rsidRPr="00B10309" w:rsidRDefault="00B10309" w:rsidP="00A67B75">
      <w:pPr>
        <w:spacing w:line="360" w:lineRule="auto"/>
        <w:ind w:right="-1" w:firstLine="709"/>
        <w:rPr>
          <w:sz w:val="28"/>
          <w:szCs w:val="28"/>
        </w:rPr>
      </w:pPr>
      <w:r w:rsidRPr="00B10309">
        <w:rPr>
          <w:sz w:val="28"/>
          <w:szCs w:val="28"/>
        </w:rPr>
        <w:t>Содержание практики охватывает круг вопросов, связанных с закреплением и систематизацией теоретических знаний, полученных в процессе обучения; подготовкой студентов к проведению различного вида и форм научной деятельности; освоение сетевых информационных технологий для самостоятельного поиска научной литературы в Интернете; освоение технологий самостоятельной работы с учебной и научной литературой.</w:t>
      </w:r>
    </w:p>
    <w:p w14:paraId="3D370C6F" w14:textId="77777777" w:rsidR="00B10309" w:rsidRPr="00B10309" w:rsidRDefault="00B10309" w:rsidP="00A67B75">
      <w:pPr>
        <w:spacing w:line="360" w:lineRule="auto"/>
        <w:ind w:right="-1" w:firstLine="709"/>
        <w:rPr>
          <w:sz w:val="28"/>
          <w:szCs w:val="28"/>
        </w:rPr>
      </w:pPr>
      <w:r w:rsidRPr="00B10309">
        <w:rPr>
          <w:sz w:val="28"/>
          <w:szCs w:val="28"/>
        </w:rPr>
        <w:t>Целью прохождения учебной практики по получению навыков исследовательской работы является закрепление полученных теоретических знаний и формирование первоначальных умений и навыков в области проведения исследований, направленных на решение поставленных задач.</w:t>
      </w:r>
    </w:p>
    <w:p w14:paraId="03E4E08F" w14:textId="77777777" w:rsidR="00B10309" w:rsidRPr="00B10309" w:rsidRDefault="00B10309" w:rsidP="00A67B75">
      <w:pPr>
        <w:spacing w:line="360" w:lineRule="auto"/>
        <w:ind w:right="-1" w:firstLine="709"/>
        <w:rPr>
          <w:sz w:val="28"/>
          <w:szCs w:val="28"/>
        </w:rPr>
      </w:pPr>
      <w:r w:rsidRPr="00B10309">
        <w:rPr>
          <w:sz w:val="28"/>
          <w:szCs w:val="28"/>
        </w:rPr>
        <w:t>Задачи практики:</w:t>
      </w:r>
    </w:p>
    <w:p w14:paraId="7E878671" w14:textId="074202F4" w:rsidR="00B10309" w:rsidRPr="00B10309" w:rsidRDefault="00762375" w:rsidP="00A67B75">
      <w:pPr>
        <w:spacing w:line="360" w:lineRule="auto"/>
        <w:ind w:right="-1" w:firstLine="709"/>
        <w:rPr>
          <w:sz w:val="28"/>
          <w:szCs w:val="28"/>
        </w:rPr>
      </w:pPr>
      <w:r w:rsidRPr="00762375">
        <w:rPr>
          <w:sz w:val="28"/>
          <w:szCs w:val="28"/>
        </w:rPr>
        <w:t>-</w:t>
      </w:r>
      <w:r w:rsidR="00B10309" w:rsidRPr="00B10309">
        <w:rPr>
          <w:sz w:val="28"/>
          <w:szCs w:val="28"/>
        </w:rPr>
        <w:t>закрепление теоретических знаний по изученным дисциплинам (модулям);</w:t>
      </w:r>
    </w:p>
    <w:p w14:paraId="303D9B9B" w14:textId="0A77ED7C" w:rsidR="00B10309" w:rsidRPr="00B10309" w:rsidRDefault="00762375" w:rsidP="00A67B75">
      <w:pPr>
        <w:spacing w:line="360" w:lineRule="auto"/>
        <w:ind w:right="-1" w:firstLine="709"/>
        <w:rPr>
          <w:sz w:val="28"/>
          <w:szCs w:val="28"/>
        </w:rPr>
      </w:pPr>
      <w:r w:rsidRPr="00762375">
        <w:rPr>
          <w:sz w:val="28"/>
          <w:szCs w:val="28"/>
        </w:rPr>
        <w:t>-</w:t>
      </w:r>
      <w:r w:rsidR="00B10309" w:rsidRPr="00B10309">
        <w:rPr>
          <w:sz w:val="28"/>
          <w:szCs w:val="28"/>
        </w:rPr>
        <w:t>формирование навыков поиска информации, необходимой для решения поставленных задач;</w:t>
      </w:r>
    </w:p>
    <w:p w14:paraId="46875B35" w14:textId="35DE7348" w:rsidR="00B10309" w:rsidRPr="00B10309" w:rsidRDefault="00762375" w:rsidP="00A67B75">
      <w:pPr>
        <w:spacing w:line="360" w:lineRule="auto"/>
        <w:ind w:right="-1" w:firstLine="709"/>
        <w:rPr>
          <w:sz w:val="28"/>
          <w:szCs w:val="28"/>
        </w:rPr>
      </w:pPr>
      <w:r w:rsidRPr="00762375">
        <w:rPr>
          <w:sz w:val="28"/>
          <w:szCs w:val="28"/>
        </w:rPr>
        <w:t>-</w:t>
      </w:r>
      <w:r w:rsidR="00B10309" w:rsidRPr="00B10309">
        <w:rPr>
          <w:sz w:val="28"/>
          <w:szCs w:val="28"/>
        </w:rPr>
        <w:t>развитие умения критически оценивать, обобщать и использовать полученную информацию, формулировать выводы и заключения.</w:t>
      </w:r>
    </w:p>
    <w:p w14:paraId="503C56C1" w14:textId="77777777" w:rsidR="00A67B75" w:rsidRPr="00A67B75" w:rsidRDefault="00B10309" w:rsidP="00A67B75">
      <w:pPr>
        <w:spacing w:line="360" w:lineRule="auto"/>
        <w:ind w:right="-1" w:firstLine="709"/>
        <w:rPr>
          <w:sz w:val="28"/>
          <w:szCs w:val="28"/>
        </w:rPr>
      </w:pPr>
      <w:r w:rsidRPr="00B10309">
        <w:rPr>
          <w:sz w:val="28"/>
          <w:szCs w:val="28"/>
        </w:rPr>
        <w:t>Для написания данного отчета о практике использовались: индивидуальное задание на практику, рабочий график проведения практики, учебная литература, а также действующие законы, приказы, постановления и письма Правительства РФ, аналитические обзоры ведущих экономических школ.</w:t>
      </w:r>
    </w:p>
    <w:p w14:paraId="2A71CC64" w14:textId="7ED86F8C" w:rsidR="00762375" w:rsidRPr="004146C4" w:rsidRDefault="00762375" w:rsidP="004146C4">
      <w:pPr>
        <w:pStyle w:val="1"/>
        <w:spacing w:after="240"/>
        <w:ind w:left="709" w:firstLine="0"/>
        <w:jc w:val="left"/>
        <w:rPr>
          <w:rFonts w:ascii="Times New Roman" w:hAnsi="Times New Roman" w:cs="Times New Roman"/>
          <w:sz w:val="30"/>
          <w:szCs w:val="30"/>
        </w:rPr>
      </w:pPr>
      <w:bookmarkStart w:id="3" w:name="_Toc233229548"/>
      <w:r w:rsidRPr="004146C4">
        <w:rPr>
          <w:sz w:val="30"/>
          <w:szCs w:val="30"/>
        </w:rPr>
        <w:lastRenderedPageBreak/>
        <w:t>1 Анализ и характеристика исследуемой проблемы</w:t>
      </w:r>
      <w:bookmarkEnd w:id="3"/>
    </w:p>
    <w:p w14:paraId="4EDC24A2" w14:textId="77777777" w:rsidR="009C6756" w:rsidRPr="009C6756" w:rsidRDefault="009C6756" w:rsidP="00A67B75">
      <w:pPr>
        <w:spacing w:line="360" w:lineRule="auto"/>
        <w:ind w:right="-1" w:firstLine="709"/>
        <w:rPr>
          <w:sz w:val="28"/>
          <w:szCs w:val="28"/>
        </w:rPr>
      </w:pPr>
      <w:r w:rsidRPr="009C6756">
        <w:rPr>
          <w:sz w:val="28"/>
          <w:szCs w:val="28"/>
        </w:rPr>
        <w:t>Для проведения исследовательской работы мной была выбрана тема исследования — «Цифровизация и трансакционные издержки». Рассмотрим актуальность исследуемой проблемы и степень ее разработанности.</w:t>
      </w:r>
    </w:p>
    <w:p w14:paraId="6E764027" w14:textId="41C20FA3" w:rsidR="009C6756" w:rsidRPr="009C6756" w:rsidRDefault="009C6756" w:rsidP="00A67B75">
      <w:pPr>
        <w:spacing w:line="360" w:lineRule="auto"/>
        <w:ind w:right="-1" w:firstLine="709"/>
        <w:rPr>
          <w:sz w:val="28"/>
          <w:szCs w:val="28"/>
        </w:rPr>
      </w:pPr>
      <w:r w:rsidRPr="009C6756">
        <w:rPr>
          <w:sz w:val="28"/>
          <w:szCs w:val="28"/>
        </w:rPr>
        <w:t>Трансакционные издержки представляют собой одну из фундаментальных категорий современной экономической теории, отражающую затраты, связанные с осуществлением экономических обменов, которые не сводятся к издержкам производства. В широком смысле под трансакционными издержками понимаются любые затраты, возникающие в процессе взаимодействия экономических агентов, за исключением затрат на непосредственное производство благ.</w:t>
      </w:r>
    </w:p>
    <w:p w14:paraId="4988082F" w14:textId="74DE73AC" w:rsidR="009C6756" w:rsidRPr="009C6756" w:rsidRDefault="009C6756" w:rsidP="00A67B75">
      <w:pPr>
        <w:spacing w:line="360" w:lineRule="auto"/>
        <w:ind w:right="-1" w:firstLine="709"/>
        <w:rPr>
          <w:sz w:val="28"/>
          <w:szCs w:val="28"/>
        </w:rPr>
      </w:pPr>
      <w:r w:rsidRPr="009C6756">
        <w:rPr>
          <w:sz w:val="28"/>
          <w:szCs w:val="28"/>
        </w:rPr>
        <w:t xml:space="preserve">Понятие «трансакционные издержки» было введено в научный оборот Рональдом </w:t>
      </w:r>
      <w:proofErr w:type="spellStart"/>
      <w:r w:rsidRPr="009C6756">
        <w:rPr>
          <w:sz w:val="28"/>
          <w:szCs w:val="28"/>
        </w:rPr>
        <w:t>Коузом</w:t>
      </w:r>
      <w:proofErr w:type="spellEnd"/>
      <w:r w:rsidRPr="009C6756">
        <w:rPr>
          <w:sz w:val="28"/>
          <w:szCs w:val="28"/>
        </w:rPr>
        <w:t xml:space="preserve"> в его классической работе «Природа фирмы» (1937 г.), где ученый обосновал существование фирм как механизма снижения издержек рыночного взаимодействия. В дальнейшем теория трансакционных издержек получила развитие в трудах Оливера Уильямсона, который разработал детальную типологию этих издержек и обосновал их влияние на выбор организационной формы экономических отношений. Значительный вклад в развитие теории внесли Дуглас Норт, изучавший роль институтов в снижении трансакционных издержек, и Армен </w:t>
      </w:r>
      <w:proofErr w:type="spellStart"/>
      <w:r w:rsidRPr="009C6756">
        <w:rPr>
          <w:sz w:val="28"/>
          <w:szCs w:val="28"/>
        </w:rPr>
        <w:t>Алчиан</w:t>
      </w:r>
      <w:proofErr w:type="spellEnd"/>
      <w:r w:rsidRPr="009C6756">
        <w:rPr>
          <w:sz w:val="28"/>
          <w:szCs w:val="28"/>
        </w:rPr>
        <w:t>, исследовавший проблемы измерения и контроля.</w:t>
      </w:r>
    </w:p>
    <w:p w14:paraId="02AEE232" w14:textId="77777777" w:rsidR="009C6756" w:rsidRPr="009C6756" w:rsidRDefault="009C6756" w:rsidP="00A67B75">
      <w:pPr>
        <w:spacing w:line="360" w:lineRule="auto"/>
        <w:ind w:right="-1" w:firstLine="709"/>
        <w:rPr>
          <w:sz w:val="28"/>
          <w:szCs w:val="28"/>
        </w:rPr>
      </w:pPr>
      <w:r w:rsidRPr="009C6756">
        <w:rPr>
          <w:sz w:val="28"/>
          <w:szCs w:val="28"/>
        </w:rPr>
        <w:t>Согласно классификации О. Уильямсона, трансакционные издержки подразделяются на две большие группы:</w:t>
      </w:r>
    </w:p>
    <w:p w14:paraId="0A2859F4" w14:textId="15088B24" w:rsidR="009C6756" w:rsidRPr="009C6756" w:rsidRDefault="009C6756" w:rsidP="00A67B75">
      <w:pPr>
        <w:spacing w:line="360" w:lineRule="auto"/>
        <w:ind w:right="-1" w:firstLine="709"/>
        <w:rPr>
          <w:sz w:val="28"/>
          <w:szCs w:val="28"/>
        </w:rPr>
      </w:pPr>
      <w:r w:rsidRPr="009C6756">
        <w:rPr>
          <w:sz w:val="28"/>
          <w:szCs w:val="28"/>
        </w:rPr>
        <w:t>-экзогенные трансакционные издержки, возникающие до момента заключения контракта (издержки поиска информации, издержки ведения переговоров и заключения контрактов);</w:t>
      </w:r>
    </w:p>
    <w:p w14:paraId="490FAB8D" w14:textId="78DC9C29" w:rsidR="009C6756" w:rsidRPr="009C6756" w:rsidRDefault="009C6756" w:rsidP="00A67B75">
      <w:pPr>
        <w:spacing w:line="360" w:lineRule="auto"/>
        <w:ind w:right="-1" w:firstLine="709"/>
        <w:rPr>
          <w:sz w:val="28"/>
          <w:szCs w:val="28"/>
        </w:rPr>
      </w:pPr>
      <w:r w:rsidRPr="009C6756">
        <w:rPr>
          <w:sz w:val="28"/>
          <w:szCs w:val="28"/>
        </w:rPr>
        <w:t>-эндогенные трансакционные издержки, возникающие после заключения контракта (издержки измерения, издержки оппортунистического поведения, издержки защиты прав собственности).</w:t>
      </w:r>
    </w:p>
    <w:p w14:paraId="79351CBF" w14:textId="77777777" w:rsidR="009C6756" w:rsidRPr="009C6756" w:rsidRDefault="009C6756" w:rsidP="00A67B75">
      <w:pPr>
        <w:spacing w:line="360" w:lineRule="auto"/>
        <w:ind w:right="-1" w:firstLine="709"/>
        <w:rPr>
          <w:sz w:val="28"/>
          <w:szCs w:val="28"/>
        </w:rPr>
      </w:pPr>
      <w:r w:rsidRPr="009C6756">
        <w:rPr>
          <w:sz w:val="28"/>
          <w:szCs w:val="28"/>
        </w:rPr>
        <w:t xml:space="preserve">Альтернативную классификацию, предложенную Э. </w:t>
      </w:r>
      <w:proofErr w:type="spellStart"/>
      <w:r w:rsidRPr="009C6756">
        <w:rPr>
          <w:sz w:val="28"/>
          <w:szCs w:val="28"/>
        </w:rPr>
        <w:t>Лейонхуфвудом</w:t>
      </w:r>
      <w:proofErr w:type="spellEnd"/>
      <w:r w:rsidRPr="009C6756">
        <w:rPr>
          <w:sz w:val="28"/>
          <w:szCs w:val="28"/>
        </w:rPr>
        <w:t xml:space="preserve">, </w:t>
      </w:r>
      <w:r w:rsidRPr="009C6756">
        <w:rPr>
          <w:sz w:val="28"/>
          <w:szCs w:val="28"/>
        </w:rPr>
        <w:lastRenderedPageBreak/>
        <w:t>дополняют издержки, связанные с некачественной информацией, а также издержки, возникающие вследствие ограниченной рациональности экономических агентов.</w:t>
      </w:r>
    </w:p>
    <w:p w14:paraId="059CC8D2" w14:textId="0F9821D6" w:rsidR="009C6756" w:rsidRPr="00A67B75" w:rsidRDefault="009C6756" w:rsidP="00A67B75">
      <w:pPr>
        <w:spacing w:line="360" w:lineRule="auto"/>
        <w:ind w:right="-1" w:firstLine="709"/>
        <w:rPr>
          <w:sz w:val="28"/>
          <w:szCs w:val="28"/>
        </w:rPr>
      </w:pPr>
      <w:r w:rsidRPr="009C6756">
        <w:rPr>
          <w:sz w:val="28"/>
          <w:szCs w:val="28"/>
        </w:rPr>
        <w:t>Актуальность исследования темы «Цифровизация и трансакционные издержки» в современных условиях трудно переоценить. В эпоху четвертой промышленной революции (Индустрия 4.0) цифровые технологии становятся главным фактором трансформации институциональной среды, изменяя саму природу экономических взаимодействий. Цифровизация экономики — это не просто технический процесс внедрения новых технологий, а глубокая институциональная перестройка, затрагивающая все уровни экономических отношений</w:t>
      </w:r>
      <w:r w:rsidR="00A67B75" w:rsidRPr="00A67B75">
        <w:rPr>
          <w:sz w:val="28"/>
          <w:szCs w:val="28"/>
        </w:rPr>
        <w:t>.</w:t>
      </w:r>
    </w:p>
    <w:p w14:paraId="6AD0D64F" w14:textId="652D1E1C" w:rsidR="009C6756" w:rsidRPr="009C6756" w:rsidRDefault="009C6756" w:rsidP="00A67B75">
      <w:pPr>
        <w:spacing w:line="360" w:lineRule="auto"/>
        <w:ind w:right="-1" w:firstLine="709"/>
        <w:rPr>
          <w:sz w:val="28"/>
          <w:szCs w:val="28"/>
        </w:rPr>
      </w:pPr>
      <w:r w:rsidRPr="009C6756">
        <w:rPr>
          <w:sz w:val="28"/>
          <w:szCs w:val="28"/>
        </w:rPr>
        <w:t>С одной стороны, цифровизация выступает мощным инструментом снижения трансакционных издержек. Электронные торговые площадки, системы электронного документооборота, искусственный интеллект и большие данные позволяют существенно сократить затраты на поиск контрагентов, ведение переговоров, контроль за исполнением обязательств и защиту прав собственности. По различным оценкам, внедрение цифровых технологий позволяет снизить трансакционные издержки в отдельных секторах экономики на 30-60%.</w:t>
      </w:r>
    </w:p>
    <w:p w14:paraId="68BA937A" w14:textId="0C1780DA" w:rsidR="009C6756" w:rsidRPr="009C6756" w:rsidRDefault="009C6756" w:rsidP="00A67B75">
      <w:pPr>
        <w:spacing w:line="360" w:lineRule="auto"/>
        <w:ind w:right="-1" w:firstLine="709"/>
        <w:rPr>
          <w:sz w:val="28"/>
          <w:szCs w:val="28"/>
        </w:rPr>
      </w:pPr>
      <w:r w:rsidRPr="009C6756">
        <w:rPr>
          <w:sz w:val="28"/>
          <w:szCs w:val="28"/>
        </w:rPr>
        <w:t>С другой стороны, цифровизация порождает новые виды трансакционных издержек, которые ранее не существовали или имели незначительный масштаб. К ним относятся: издержки на обеспечение кибербезопасности и защиту персональных данных, издержки адаптации персонала к новым технологическим условиям, издержки, связанные с цифровым неравенством и ограниченным доступом к цифровым инфраструктурам, а также издержки, порождаемые платформенной монополизацией и асимметрией власти между крупными цифровыми платформами и малыми участниками рынка.</w:t>
      </w:r>
    </w:p>
    <w:p w14:paraId="58B8960C" w14:textId="77777777" w:rsidR="009C6756" w:rsidRPr="009C6756" w:rsidRDefault="009C6756" w:rsidP="00A67B75">
      <w:pPr>
        <w:spacing w:line="360" w:lineRule="auto"/>
        <w:ind w:right="-1" w:firstLine="709"/>
        <w:rPr>
          <w:sz w:val="28"/>
          <w:szCs w:val="28"/>
        </w:rPr>
      </w:pPr>
      <w:r w:rsidRPr="009C6756">
        <w:rPr>
          <w:sz w:val="28"/>
          <w:szCs w:val="28"/>
        </w:rPr>
        <w:t xml:space="preserve">Особую актуальность проблема приобретает в контексте глобальных вызовов 2020-х годов. Пандемия COVID-19 и последующие геополитические </w:t>
      </w:r>
      <w:r w:rsidRPr="009C6756">
        <w:rPr>
          <w:sz w:val="28"/>
          <w:szCs w:val="28"/>
        </w:rPr>
        <w:lastRenderedPageBreak/>
        <w:t>изменения ускорили процессы цифровизации, сделав цифровые технологии не просто инструментом оптимизации, а необходимым условием выживания бизнеса. В этих условиях вопросы управления трансакционными издержками в цифровой среде приобретают критическое значение для обеспечения экономической устойчивости.</w:t>
      </w:r>
    </w:p>
    <w:p w14:paraId="3C612553" w14:textId="0456049B" w:rsidR="009C6756" w:rsidRPr="009C6756" w:rsidRDefault="009C6756" w:rsidP="00A67B75">
      <w:pPr>
        <w:spacing w:line="360" w:lineRule="auto"/>
        <w:ind w:right="-1" w:firstLine="709"/>
        <w:rPr>
          <w:sz w:val="28"/>
          <w:szCs w:val="28"/>
        </w:rPr>
      </w:pPr>
      <w:r w:rsidRPr="009C6756">
        <w:rPr>
          <w:sz w:val="28"/>
          <w:szCs w:val="28"/>
        </w:rPr>
        <w:t xml:space="preserve">Степень разработанности проблемы опирается на обширный корпус научных исследований. Фундаментальные основы теории трансакционных издержек заложены в трудах Р. </w:t>
      </w:r>
      <w:proofErr w:type="spellStart"/>
      <w:r w:rsidRPr="009C6756">
        <w:rPr>
          <w:sz w:val="28"/>
          <w:szCs w:val="28"/>
        </w:rPr>
        <w:t>Коуза</w:t>
      </w:r>
      <w:proofErr w:type="spellEnd"/>
      <w:r w:rsidRPr="009C6756">
        <w:rPr>
          <w:sz w:val="28"/>
          <w:szCs w:val="28"/>
        </w:rPr>
        <w:t xml:space="preserve">, О. Уильямсона, Д. Норта, которые переведены на русский язык и широко используются в отечественной экономической науке. В современной российской экономической литературе проблема трансакционных издержек активно разрабатывается такими учеными, как В.С. Автономов, А.П. Олейникова, Н.М. Розанова, А.Е. </w:t>
      </w:r>
      <w:proofErr w:type="spellStart"/>
      <w:r w:rsidRPr="009C6756">
        <w:rPr>
          <w:sz w:val="28"/>
          <w:szCs w:val="28"/>
        </w:rPr>
        <w:t>Шаститко</w:t>
      </w:r>
      <w:proofErr w:type="spellEnd"/>
      <w:r w:rsidRPr="009C6756">
        <w:rPr>
          <w:sz w:val="28"/>
          <w:szCs w:val="28"/>
        </w:rPr>
        <w:t>, Р.М. Нуреев, П.Г. Осадчая.</w:t>
      </w:r>
    </w:p>
    <w:p w14:paraId="75E1A842" w14:textId="6234FF12" w:rsidR="009C6756" w:rsidRPr="009C6756" w:rsidRDefault="009C6756" w:rsidP="00A67B75">
      <w:pPr>
        <w:spacing w:line="360" w:lineRule="auto"/>
        <w:ind w:right="-1" w:firstLine="709"/>
        <w:rPr>
          <w:sz w:val="28"/>
          <w:szCs w:val="28"/>
        </w:rPr>
      </w:pPr>
      <w:r w:rsidRPr="009C6756">
        <w:rPr>
          <w:sz w:val="28"/>
          <w:szCs w:val="28"/>
        </w:rPr>
        <w:t>Вопросы влияния цифровизации на трансакционные издержки рассматриваются в работах Е.Г. Ясина, А.А. Аузан, В.В. Иванова, Л.Д. Капрановой, Г.С. Сологубовой, Т.К. Оганесян и других исследователей цифровой экономики. Особое внимание уделяется анализу платформенной экономики, где цифровые платформы выступают новыми институциональными посредниками, существенно трансформирующими структуру трансакционных издержек.</w:t>
      </w:r>
    </w:p>
    <w:p w14:paraId="6D00D446" w14:textId="77777777" w:rsidR="009C6756" w:rsidRPr="009C6756" w:rsidRDefault="009C6756" w:rsidP="00A67B75">
      <w:pPr>
        <w:spacing w:line="360" w:lineRule="auto"/>
        <w:ind w:right="-1" w:firstLine="709"/>
        <w:rPr>
          <w:sz w:val="28"/>
          <w:szCs w:val="28"/>
        </w:rPr>
      </w:pPr>
      <w:r w:rsidRPr="009C6756">
        <w:rPr>
          <w:sz w:val="28"/>
          <w:szCs w:val="28"/>
        </w:rPr>
        <w:t xml:space="preserve">В международном контексте значительный вклад в исследование проблемы внесли такие зарубежные ученые, как Й. </w:t>
      </w:r>
      <w:proofErr w:type="spellStart"/>
      <w:r w:rsidRPr="009C6756">
        <w:rPr>
          <w:sz w:val="28"/>
          <w:szCs w:val="28"/>
        </w:rPr>
        <w:t>Бенклер</w:t>
      </w:r>
      <w:proofErr w:type="spellEnd"/>
      <w:r w:rsidRPr="009C6756">
        <w:rPr>
          <w:sz w:val="28"/>
          <w:szCs w:val="28"/>
        </w:rPr>
        <w:t xml:space="preserve">, анализирующий экономику совместного потребления, К. Шапиро и Х. </w:t>
      </w:r>
      <w:proofErr w:type="spellStart"/>
      <w:r w:rsidRPr="009C6756">
        <w:rPr>
          <w:sz w:val="28"/>
          <w:szCs w:val="28"/>
        </w:rPr>
        <w:t>Вариан</w:t>
      </w:r>
      <w:proofErr w:type="spellEnd"/>
      <w:r w:rsidRPr="009C6756">
        <w:rPr>
          <w:sz w:val="28"/>
          <w:szCs w:val="28"/>
        </w:rPr>
        <w:t>, исследующие информационные правила и стратегию в цифровую эпоху, а также Ж. Тироль, изучавший экономику платформ и двусторонних рынков. Их работы показывают, что цифровизация создает принципиально новые формы организации экономических отношений, требующие переосмысления традиционных подходов к анализу трансакционных издержек.</w:t>
      </w:r>
    </w:p>
    <w:p w14:paraId="53DC7BA3" w14:textId="36C0D1B6" w:rsidR="009C6756" w:rsidRPr="009C6756" w:rsidRDefault="009C6756" w:rsidP="00A67B75">
      <w:pPr>
        <w:spacing w:line="360" w:lineRule="auto"/>
        <w:ind w:right="-1" w:firstLine="709"/>
        <w:rPr>
          <w:sz w:val="28"/>
          <w:szCs w:val="28"/>
        </w:rPr>
      </w:pPr>
      <w:r w:rsidRPr="009C6756">
        <w:rPr>
          <w:sz w:val="28"/>
          <w:szCs w:val="28"/>
        </w:rPr>
        <w:t xml:space="preserve">На государственном уровне проблема снижения трансакционных издержек за счет цифровизации отражена в ряде стратегических документов. </w:t>
      </w:r>
      <w:r w:rsidRPr="009C6756">
        <w:rPr>
          <w:sz w:val="28"/>
          <w:szCs w:val="28"/>
        </w:rPr>
        <w:lastRenderedPageBreak/>
        <w:t>В частности, в «Стратегии развития цифровой экономики Российской Федерации на период до 2030 года» (утв. распоряжением Правительства РФ от 28.07.2017 № 1632-р) снижение административных барьеров и трансакционных издержек для бизнеса обозначено как одна из ключевых целей цифровой трансформации. Аналогичные задачи поставлены в национальном проекте «Цифровая экономика Российской Федерации», где предусматривается создание цифровой инфраструктуры, обеспечивающей снижение издержек взаимодействия между государством, бизнесом и гражданами.</w:t>
      </w:r>
    </w:p>
    <w:p w14:paraId="4C7FFFF2" w14:textId="2C3B62C6" w:rsidR="009C6756" w:rsidRPr="00A67B75" w:rsidRDefault="009C6756" w:rsidP="00A67B75">
      <w:pPr>
        <w:spacing w:line="360" w:lineRule="auto"/>
        <w:ind w:right="-1" w:firstLine="709"/>
        <w:rPr>
          <w:sz w:val="28"/>
          <w:szCs w:val="28"/>
        </w:rPr>
      </w:pPr>
      <w:r w:rsidRPr="009C6756">
        <w:rPr>
          <w:sz w:val="28"/>
          <w:szCs w:val="28"/>
        </w:rPr>
        <w:t>Федеральный закон от 27.07.2006 № 149-ФЗ «Об информации, информационных технологиях и о защите информации» и Федеральный закон от 27.07.2006 № 152-ФЗ «О персональных данных» формируют правовую основу для развития цифровых отношений</w:t>
      </w:r>
      <w:r w:rsidR="00A67B75" w:rsidRPr="00A67B75">
        <w:rPr>
          <w:sz w:val="28"/>
          <w:szCs w:val="28"/>
        </w:rPr>
        <w:t>.</w:t>
      </w:r>
    </w:p>
    <w:p w14:paraId="658AB7AF" w14:textId="21ACE1EE" w:rsidR="009C6756" w:rsidRPr="009C6756" w:rsidRDefault="009C6756" w:rsidP="00A67B75">
      <w:pPr>
        <w:spacing w:line="360" w:lineRule="auto"/>
        <w:ind w:right="-1" w:firstLine="709"/>
        <w:rPr>
          <w:sz w:val="28"/>
          <w:szCs w:val="28"/>
        </w:rPr>
      </w:pPr>
      <w:r w:rsidRPr="009C6756">
        <w:rPr>
          <w:sz w:val="28"/>
          <w:szCs w:val="28"/>
        </w:rPr>
        <w:t>Методологическую основу исследования составляют общенаучные методы познания: анализ и синтез, индукция и дедукция, системный подход, а также специальные экономические методы: сравнительный анализ, статистический анализ, метод экспертных оценок.</w:t>
      </w:r>
    </w:p>
    <w:p w14:paraId="15B5AD70" w14:textId="00642C79" w:rsidR="009C6756" w:rsidRPr="009C6756" w:rsidRDefault="009C6756" w:rsidP="00A67B75">
      <w:pPr>
        <w:spacing w:line="360" w:lineRule="auto"/>
        <w:ind w:right="-1" w:firstLine="709"/>
        <w:rPr>
          <w:sz w:val="28"/>
          <w:szCs w:val="28"/>
        </w:rPr>
      </w:pPr>
      <w:r w:rsidRPr="009C6756">
        <w:rPr>
          <w:sz w:val="28"/>
          <w:szCs w:val="28"/>
        </w:rPr>
        <w:t xml:space="preserve">Таким образом, проблема цифровизации и трансакционных издержек находится на стыке нескольких научных направлений: институциональной экономической теории, теории цифровой экономики, теории информационного общества и теории государственного управления. </w:t>
      </w:r>
    </w:p>
    <w:p w14:paraId="75CB54A3" w14:textId="77777777" w:rsidR="009C6756" w:rsidRPr="009C6756" w:rsidRDefault="009C6756" w:rsidP="00A67B75">
      <w:pPr>
        <w:spacing w:line="360" w:lineRule="auto"/>
        <w:ind w:right="-1" w:firstLine="709"/>
        <w:rPr>
          <w:sz w:val="28"/>
          <w:szCs w:val="28"/>
        </w:rPr>
      </w:pPr>
      <w:r w:rsidRPr="009C6756">
        <w:rPr>
          <w:sz w:val="28"/>
          <w:szCs w:val="28"/>
        </w:rPr>
        <w:t>Целью исследования является анализ влияния процессов цифровизации на величину и структуру трансакционных издержек в современной экономике.</w:t>
      </w:r>
    </w:p>
    <w:p w14:paraId="147ADED7" w14:textId="77777777" w:rsidR="009C6756" w:rsidRPr="009C6756" w:rsidRDefault="009C6756" w:rsidP="00A67B75">
      <w:pPr>
        <w:spacing w:line="360" w:lineRule="auto"/>
        <w:ind w:right="-1" w:firstLine="709"/>
        <w:rPr>
          <w:sz w:val="28"/>
          <w:szCs w:val="28"/>
        </w:rPr>
      </w:pPr>
      <w:r w:rsidRPr="009C6756">
        <w:rPr>
          <w:sz w:val="28"/>
          <w:szCs w:val="28"/>
        </w:rPr>
        <w:t>Для достижения поставленной цели определены следующие задачи:</w:t>
      </w:r>
    </w:p>
    <w:p w14:paraId="48C387B1" w14:textId="7F253C6B" w:rsidR="009C6756" w:rsidRPr="009C6756" w:rsidRDefault="00216316" w:rsidP="00A67B75">
      <w:pPr>
        <w:spacing w:line="360" w:lineRule="auto"/>
        <w:ind w:right="-1" w:firstLine="709"/>
        <w:rPr>
          <w:sz w:val="28"/>
          <w:szCs w:val="28"/>
        </w:rPr>
      </w:pPr>
      <w:r>
        <w:rPr>
          <w:sz w:val="28"/>
          <w:szCs w:val="28"/>
        </w:rPr>
        <w:t>-</w:t>
      </w:r>
      <w:r w:rsidR="009C6756" w:rsidRPr="009C6756">
        <w:rPr>
          <w:sz w:val="28"/>
          <w:szCs w:val="28"/>
        </w:rPr>
        <w:t>Раскрыть экономическую сущность и классификацию трансакционных издержек.</w:t>
      </w:r>
    </w:p>
    <w:p w14:paraId="103963E0" w14:textId="528BBF0B" w:rsidR="009C6756" w:rsidRPr="009C6756" w:rsidRDefault="00216316" w:rsidP="00A67B75">
      <w:pPr>
        <w:spacing w:line="360" w:lineRule="auto"/>
        <w:ind w:right="-1" w:firstLine="709"/>
        <w:rPr>
          <w:sz w:val="28"/>
          <w:szCs w:val="28"/>
        </w:rPr>
      </w:pPr>
      <w:r>
        <w:rPr>
          <w:sz w:val="28"/>
          <w:szCs w:val="28"/>
        </w:rPr>
        <w:t>-</w:t>
      </w:r>
      <w:r w:rsidR="009C6756" w:rsidRPr="009C6756">
        <w:rPr>
          <w:sz w:val="28"/>
          <w:szCs w:val="28"/>
        </w:rPr>
        <w:t>Проанализировать влияние цифровых технологий на различные виды трансакционных издержек.</w:t>
      </w:r>
    </w:p>
    <w:p w14:paraId="0A253CF6" w14:textId="343D0917" w:rsidR="00A67B75" w:rsidRPr="00A67B75" w:rsidRDefault="00216316" w:rsidP="00A67B75">
      <w:pPr>
        <w:spacing w:line="360" w:lineRule="auto"/>
        <w:ind w:right="-1" w:firstLine="709"/>
        <w:rPr>
          <w:sz w:val="28"/>
          <w:szCs w:val="28"/>
        </w:rPr>
      </w:pPr>
      <w:r>
        <w:rPr>
          <w:sz w:val="28"/>
          <w:szCs w:val="28"/>
        </w:rPr>
        <w:t>-</w:t>
      </w:r>
      <w:r w:rsidR="009C6756" w:rsidRPr="009C6756">
        <w:rPr>
          <w:sz w:val="28"/>
          <w:szCs w:val="28"/>
        </w:rPr>
        <w:t>Выявить новые виды издержек, порождаемых цифровой средо</w:t>
      </w:r>
      <w:r w:rsidR="00A67B75">
        <w:rPr>
          <w:sz w:val="28"/>
          <w:szCs w:val="28"/>
        </w:rPr>
        <w:t>й</w:t>
      </w:r>
      <w:r w:rsidR="00A67B75" w:rsidRPr="00A67B75">
        <w:rPr>
          <w:sz w:val="28"/>
          <w:szCs w:val="28"/>
        </w:rPr>
        <w:t>.</w:t>
      </w:r>
    </w:p>
    <w:p w14:paraId="5706FA53" w14:textId="24EBEE64" w:rsidR="00762375" w:rsidRDefault="00216316" w:rsidP="00A67B75">
      <w:pPr>
        <w:spacing w:line="360" w:lineRule="auto"/>
        <w:ind w:right="-1" w:firstLine="709"/>
        <w:rPr>
          <w:sz w:val="28"/>
          <w:szCs w:val="28"/>
        </w:rPr>
      </w:pPr>
      <w:r>
        <w:rPr>
          <w:sz w:val="28"/>
          <w:szCs w:val="28"/>
        </w:rPr>
        <w:t>-</w:t>
      </w:r>
      <w:r w:rsidR="009C6756" w:rsidRPr="009C6756">
        <w:rPr>
          <w:sz w:val="28"/>
          <w:szCs w:val="28"/>
        </w:rPr>
        <w:t>Оценить перспективы дальнейших исследований в данной области</w:t>
      </w:r>
    </w:p>
    <w:p w14:paraId="783305A4" w14:textId="77777777" w:rsidR="00216316" w:rsidRPr="00367048" w:rsidRDefault="00216316" w:rsidP="004146C4">
      <w:pPr>
        <w:pStyle w:val="1"/>
        <w:spacing w:after="240"/>
        <w:ind w:left="709" w:firstLine="0"/>
      </w:pPr>
      <w:bookmarkStart w:id="4" w:name="_Toc233229549"/>
      <w:r w:rsidRPr="00367048">
        <w:lastRenderedPageBreak/>
        <w:t>2 Цифровизация и трансакционные издержки: современное состояние</w:t>
      </w:r>
      <w:bookmarkEnd w:id="4"/>
    </w:p>
    <w:p w14:paraId="586C4ED3" w14:textId="77777777" w:rsidR="00216316" w:rsidRPr="00216316" w:rsidRDefault="00216316" w:rsidP="00A67B75">
      <w:pPr>
        <w:spacing w:line="360" w:lineRule="auto"/>
        <w:ind w:right="-1" w:firstLine="709"/>
        <w:rPr>
          <w:sz w:val="28"/>
          <w:szCs w:val="28"/>
        </w:rPr>
      </w:pPr>
      <w:r w:rsidRPr="00216316">
        <w:rPr>
          <w:sz w:val="28"/>
          <w:szCs w:val="28"/>
        </w:rPr>
        <w:t>Сущность исследуемой проблемы заключается в двойственном, противоречивом влиянии процессов цифровизации на величину и структуру трансакционных издержек в современной экономике. Цифровизация не является простым техническим процессом — это глубокая институциональная трансформация, которая перестраивает сам механизм взаимодействия экономических агентов. В авторском понимании, цифровизация выступает одновременно и «лекарством» от классических трансакционных издержек, и «источником» новых, ранее не существовавших видов затрат, связанных с функционированием в цифровой среде. С теоретической точки зрения, цифровизация воздействует на ключевые предпосылки возникновения трансакционных издержек, выделенные О. Уильямсоном: ограниченную рациональность экономических агентов и оппортунистическое поведение. С одной стороны, цифровые технологии расширяют когнитивные возможности субъектов экономики за счёт систем поддержки принятия решений, искусственного интеллекта и больших данных, компенсируя ограниченную рациональность. С другой стороны, цифровая среда создаёт новые формы оппортунистического поведения: кибермошенничество, манипуляции алгоритмами, кражу персональных данных, цифровое пиратство. Таким образом, чистый эффект цифровизации для отдельного экономического агента или экономики в целом определяется балансом между экономией на классических трансакционных издержках и ростом новых специфических издержек цифровой среды.</w:t>
      </w:r>
    </w:p>
    <w:p w14:paraId="4E18E438" w14:textId="5AF71B29" w:rsidR="00216316" w:rsidRPr="00216316" w:rsidRDefault="00216316" w:rsidP="00A67B75">
      <w:pPr>
        <w:spacing w:line="360" w:lineRule="auto"/>
        <w:ind w:right="-1" w:firstLine="709"/>
        <w:rPr>
          <w:sz w:val="28"/>
          <w:szCs w:val="28"/>
        </w:rPr>
      </w:pPr>
      <w:r w:rsidRPr="00216316">
        <w:rPr>
          <w:sz w:val="28"/>
          <w:szCs w:val="28"/>
        </w:rPr>
        <w:t xml:space="preserve">Рассмотрим влияние цифровизации на классические виды трансакционных издержек по типологии О. Уильямсона. Цифровизация радикально трансформировала издержки поиска и получения информации. Появление интернет-площадок, маркетплейсов, агрегаторов, поисковых систем и систем цифровых рекомендаций позволило экономическим агентам находить контрагентов практически мгновенно и с минимальными затратами. </w:t>
      </w:r>
      <w:r w:rsidRPr="00216316">
        <w:rPr>
          <w:sz w:val="28"/>
          <w:szCs w:val="28"/>
        </w:rPr>
        <w:lastRenderedPageBreak/>
        <w:t>По данным аналитического агентства Data Insight, в 2024 году объём рынка электронной коммерции в России превысил 9 трлн рублей, а доля онлайн-продаж в общем розничном товарообороте составила более 20%. Столь стремительный рост был бы невозможен без существенного снижения издержек поиска товаров и продавцов. Особую роль играют системы Big Data и машинного обучения, которые позволяют компаниям прогнозировать спрос, оптимизировать цепочки поставок и персонализировать предложения, минимизируя затраты на маркетинговые исследования и анализ рынка. Оценка эффекта снижения издержек поиска информации в результате цифровизации составляет от 60 до 80%.</w:t>
      </w:r>
    </w:p>
    <w:p w14:paraId="2BF823F1" w14:textId="77777777" w:rsidR="00216316" w:rsidRPr="00216316" w:rsidRDefault="00216316" w:rsidP="00A67B75">
      <w:pPr>
        <w:spacing w:line="360" w:lineRule="auto"/>
        <w:ind w:right="-1" w:firstLine="709"/>
        <w:rPr>
          <w:sz w:val="28"/>
          <w:szCs w:val="28"/>
        </w:rPr>
      </w:pPr>
      <w:r w:rsidRPr="00216316">
        <w:rPr>
          <w:sz w:val="28"/>
          <w:szCs w:val="28"/>
        </w:rPr>
        <w:t>Внедрение систем электронного документооборота (ЭДО) и смарт-контрактов на базе технологии распределённого реестра (блокчейн) автоматизирует рутинные процессы ведения переговоров и заключения контрактов. Смарт-контракт представляет собой компьютерный алгоритм, который самостоятельно исполняет условия соглашения при наступлении определённых событий, исключая необходимость привлечения посредников — нотариусов, юристов, банковских гарантов. По данным оператора электронного документооборота «</w:t>
      </w:r>
      <w:proofErr w:type="spellStart"/>
      <w:r w:rsidRPr="00216316">
        <w:rPr>
          <w:sz w:val="28"/>
          <w:szCs w:val="28"/>
        </w:rPr>
        <w:t>Диадок</w:t>
      </w:r>
      <w:proofErr w:type="spellEnd"/>
      <w:r w:rsidRPr="00216316">
        <w:rPr>
          <w:sz w:val="28"/>
          <w:szCs w:val="28"/>
        </w:rPr>
        <w:t>» (ГК «СКБ Контур»), к концу 2024 года количество компаний, использующих ЭДО в России, превысило 1,2 млн, а объём документооборота вырос более чем на 40% по сравнению с предыдущим годом. Это позволило сократить временные затраты на согласование документов в среднем с нескольких дней до нескольких часов. Эффект снижения издержек ведения переговоров оценивается в 40-60%, а издержек заключения контрактов — в 50-70%.</w:t>
      </w:r>
    </w:p>
    <w:p w14:paraId="6987A818" w14:textId="77777777" w:rsidR="00216316" w:rsidRPr="00216316" w:rsidRDefault="00216316" w:rsidP="00A67B75">
      <w:pPr>
        <w:spacing w:line="360" w:lineRule="auto"/>
        <w:ind w:right="-1" w:firstLine="709"/>
        <w:rPr>
          <w:sz w:val="28"/>
          <w:szCs w:val="28"/>
        </w:rPr>
      </w:pPr>
      <w:r w:rsidRPr="00216316">
        <w:rPr>
          <w:sz w:val="28"/>
          <w:szCs w:val="28"/>
        </w:rPr>
        <w:t xml:space="preserve">Цифровые технологии существенно снижают издержки измерения и контроля, решая проблему асимметрии информации. Системы цифровых рейтингов, отзывов, </w:t>
      </w:r>
      <w:proofErr w:type="spellStart"/>
      <w:r w:rsidRPr="00216316">
        <w:rPr>
          <w:sz w:val="28"/>
          <w:szCs w:val="28"/>
        </w:rPr>
        <w:t>IoT</w:t>
      </w:r>
      <w:proofErr w:type="spellEnd"/>
      <w:r w:rsidRPr="00216316">
        <w:rPr>
          <w:sz w:val="28"/>
          <w:szCs w:val="28"/>
        </w:rPr>
        <w:t xml:space="preserve">-датчики (интернет вещей) позволяют в режиме реального времени отслеживать качество товара, условия его транспортировки и хранения. В логистике датчики фиксируют температуру, влажность, вибрации, автоматически передавая данные в блокчейн, что </w:t>
      </w:r>
      <w:r w:rsidRPr="00216316">
        <w:rPr>
          <w:sz w:val="28"/>
          <w:szCs w:val="28"/>
        </w:rPr>
        <w:lastRenderedPageBreak/>
        <w:t>исключает споры о порче груза и снижает издержки на арбитраж. Технология блокчейн обеспечивает неизменяемость записей и прозрачность истории владения активами, снижая издержки оппортунистического поведения и защиты прав собственности. Внедрение Единой биометрической системы (ЕБС) и Единой системы идентификации и аутентификации (ЕСИА) позволяет надёжно верифицировать участников экономических отношений, снижая риски мошенничества. Оценка эффекта снижения издержек измерения и контроля составляет 30-50%, а издержек защиты прав собственности — 20-40%.</w:t>
      </w:r>
    </w:p>
    <w:p w14:paraId="14488EDE" w14:textId="77777777" w:rsidR="00216316" w:rsidRPr="00216316" w:rsidRDefault="00216316" w:rsidP="00A67B75">
      <w:pPr>
        <w:spacing w:line="360" w:lineRule="auto"/>
        <w:ind w:right="-1" w:firstLine="709"/>
        <w:rPr>
          <w:sz w:val="28"/>
          <w:szCs w:val="28"/>
        </w:rPr>
      </w:pPr>
      <w:r w:rsidRPr="00216316">
        <w:rPr>
          <w:sz w:val="28"/>
          <w:szCs w:val="28"/>
        </w:rPr>
        <w:t xml:space="preserve">Наряду со снижением классических издержек, цифровизация порождает новые специфические виды трансакционных издержек, которые ранее не существовали или имели незначительный масштаб. К издержкам на обеспечение информационной безопасности относятся затраты на защиту от кибератак, утечек данных, </w:t>
      </w:r>
      <w:proofErr w:type="spellStart"/>
      <w:r w:rsidRPr="00216316">
        <w:rPr>
          <w:sz w:val="28"/>
          <w:szCs w:val="28"/>
        </w:rPr>
        <w:t>ransomware</w:t>
      </w:r>
      <w:proofErr w:type="spellEnd"/>
      <w:r w:rsidRPr="00216316">
        <w:rPr>
          <w:sz w:val="28"/>
          <w:szCs w:val="28"/>
        </w:rPr>
        <w:t>-вымогательств: антивирусное ПО, шифрование, резервное копирование, обучение персонала. По данным компании «</w:t>
      </w:r>
      <w:proofErr w:type="spellStart"/>
      <w:r w:rsidRPr="00216316">
        <w:rPr>
          <w:sz w:val="28"/>
          <w:szCs w:val="28"/>
        </w:rPr>
        <w:t>ИнфоТеКС</w:t>
      </w:r>
      <w:proofErr w:type="spellEnd"/>
      <w:r w:rsidRPr="00216316">
        <w:rPr>
          <w:sz w:val="28"/>
          <w:szCs w:val="28"/>
        </w:rPr>
        <w:t>», рынок информационной безопасности в России в 2024 году превысил 250 млрд рублей, демонстрируя ежегодный рост более 20%. Рост данного вида издержек оценивается в 100-300%. Внедрение новых цифровых технологий требует переобучения персонала, изменения бизнес-процессов, преодоления сопротивления изменениям внутри организаций — эти издержки адаптации носят разовый характер при внедрении, но могут быть весьма значительными, с оценкой роста в 50-150%.</w:t>
      </w:r>
    </w:p>
    <w:p w14:paraId="3E9D8E93" w14:textId="77777777" w:rsidR="00216316" w:rsidRPr="00216316" w:rsidRDefault="00216316" w:rsidP="00A67B75">
      <w:pPr>
        <w:spacing w:line="360" w:lineRule="auto"/>
        <w:ind w:right="-1" w:firstLine="709"/>
        <w:rPr>
          <w:sz w:val="28"/>
          <w:szCs w:val="28"/>
        </w:rPr>
      </w:pPr>
      <w:r w:rsidRPr="00216316">
        <w:rPr>
          <w:sz w:val="28"/>
          <w:szCs w:val="28"/>
        </w:rPr>
        <w:t xml:space="preserve">Особую проблему представляют издержки, связанные с платформенной монополизацией. Крупные цифровые платформы (маркетплейсы, экосистемы) обладают значительной рыночной властью и могут диктовать условия участия, взимая высокие комиссии (от 10 до 25% от оборота). Для малого бизнеса это фактически является новой формой трансакционных издержек. Также возникают издержки цифровой идентификации и верификации — затраты на подтверждение личности и статуса в цифровой среде, получение электронной подписи, регистрацию в государственных информационных </w:t>
      </w:r>
      <w:r w:rsidRPr="00216316">
        <w:rPr>
          <w:sz w:val="28"/>
          <w:szCs w:val="28"/>
        </w:rPr>
        <w:lastRenderedPageBreak/>
        <w:t>системах. Необходимость соблюдения законодательства о персональных данных (152-ФЗ), локализации данных, требований регуляторов (ЦБ РФ, ФАС России) создаёт дополнительные издержки регуляторного соответствия для компаний, работающих в цифровой среде, с оценкой роста в 30-80%.</w:t>
      </w:r>
    </w:p>
    <w:p w14:paraId="3D737285" w14:textId="77777777" w:rsidR="00216316" w:rsidRPr="00216316" w:rsidRDefault="00216316" w:rsidP="00A67B75">
      <w:pPr>
        <w:spacing w:line="360" w:lineRule="auto"/>
        <w:ind w:right="-1" w:firstLine="709"/>
        <w:rPr>
          <w:sz w:val="28"/>
          <w:szCs w:val="28"/>
        </w:rPr>
      </w:pPr>
      <w:r w:rsidRPr="00216316">
        <w:rPr>
          <w:sz w:val="28"/>
          <w:szCs w:val="28"/>
        </w:rPr>
        <w:t>Анализ приведённых данных показывает, что цифровизация обеспечивает наиболее значительный эффект в снижении издержек поиска информации и заключения контрактов, тогда как новые виды издержек, хотя и растут, в абсолютном выражении, как правило, не компенсируют экономию от снижения классических издержек. Чистый эффект цифровизации остаётся положительным для большинства секторов экономики, однако его распределение неравномерно.</w:t>
      </w:r>
    </w:p>
    <w:p w14:paraId="10FD3F59" w14:textId="77777777" w:rsidR="00216316" w:rsidRPr="00216316" w:rsidRDefault="00216316" w:rsidP="00A67B75">
      <w:pPr>
        <w:spacing w:line="360" w:lineRule="auto"/>
        <w:ind w:right="-1" w:firstLine="709"/>
        <w:rPr>
          <w:sz w:val="28"/>
          <w:szCs w:val="28"/>
        </w:rPr>
      </w:pPr>
      <w:r w:rsidRPr="00216316">
        <w:rPr>
          <w:sz w:val="28"/>
          <w:szCs w:val="28"/>
        </w:rPr>
        <w:t>Статистические данные по отдельным секторам экономики подтверждают эти выводы. Внедрение системы электронных государственных и муниципальных услуг (ЕПГУ, «Госуслуги») позволило сократить временные и финансовые трансакционные издержки бизнеса и граждан на взаимодействие с государством на 30-40%. По данным Минцифры России, к концу 2024 года более 90% массовых социально значимых услуг переведены в электронный вид, а количество зарегистрированных пользователей ЕПГУ превысило 110 млн человек. Перевод государственных закупок в электронную форму (ЭТП) снизил издержки участия в тендерах и минимизировал коррупционные риски. По данным ФАС России, количество участников электронных закупок выросло в 2-3 раза по сравнению с бумажными процедурами, а средняя экономия бюджетных средств составила 10-15%.</w:t>
      </w:r>
    </w:p>
    <w:p w14:paraId="5E73E371" w14:textId="77777777" w:rsidR="00216316" w:rsidRPr="00216316" w:rsidRDefault="00216316" w:rsidP="00A67B75">
      <w:pPr>
        <w:spacing w:line="360" w:lineRule="auto"/>
        <w:ind w:right="-1" w:firstLine="709"/>
        <w:rPr>
          <w:sz w:val="28"/>
          <w:szCs w:val="28"/>
        </w:rPr>
      </w:pPr>
      <w:r w:rsidRPr="00216316">
        <w:rPr>
          <w:sz w:val="28"/>
          <w:szCs w:val="28"/>
        </w:rPr>
        <w:t xml:space="preserve">Внедрение систем быстрых платежей (СБП), онлайн-банкинга и биометрической идентификации сократило издержки финансовых транзакций для граждан и бизнеса. По данным ЦБ РФ, в 2024 году через СБП было проведено более 5 млрд операций на сумму свыше 11 трлн рублей. Использование </w:t>
      </w:r>
      <w:proofErr w:type="spellStart"/>
      <w:r w:rsidRPr="00216316">
        <w:rPr>
          <w:sz w:val="28"/>
          <w:szCs w:val="28"/>
        </w:rPr>
        <w:t>IoT</w:t>
      </w:r>
      <w:proofErr w:type="spellEnd"/>
      <w:r w:rsidRPr="00216316">
        <w:rPr>
          <w:sz w:val="28"/>
          <w:szCs w:val="28"/>
        </w:rPr>
        <w:t>-датчиков, систем отслеживания грузов и блокчейн-платформ позволило сократить издержки контроля и измерения в цепях поставок на 20-30%.</w:t>
      </w:r>
    </w:p>
    <w:p w14:paraId="1EE9430A" w14:textId="59FF4AB9" w:rsidR="00216316" w:rsidRPr="00216316" w:rsidRDefault="00216316" w:rsidP="00A67B75">
      <w:pPr>
        <w:spacing w:line="360" w:lineRule="auto"/>
        <w:ind w:right="-1" w:firstLine="709"/>
        <w:rPr>
          <w:sz w:val="28"/>
          <w:szCs w:val="28"/>
        </w:rPr>
      </w:pPr>
      <w:r w:rsidRPr="00216316">
        <w:rPr>
          <w:sz w:val="28"/>
          <w:szCs w:val="28"/>
        </w:rPr>
        <w:lastRenderedPageBreak/>
        <w:t>Влияние цифровизации на трансакционные издержки существенно различается в зависимости от отрасли экономики. В секторах с высокой долей рутинных операций и стандартизированных сделок (розничная торговля, финансовые услуги, логистика) эффект снижения трансакционных издержек максимален. В отраслях, где сделки носят уникальный, проектный характер (строительство, научно-исследовательская деятельность, консалтинг), цифровизация снижает издержки поиска и коммуникации, но не может полностью устранить издержки ведения переговоров и контроля в силу специфики продуктов. Особую роль играет размер предприятия. Крупные компании обладают ресурсами для внедрения сложных цифровых решений и получают значительную экономию на трансакционных издержках. Малый и средний бизнес сталкивается с высокими издержками адаптации и часто зависит от платформенных решений крупных игроков, что порождает новые формы трансакционных издержек в виде платформенных комиссий.</w:t>
      </w:r>
    </w:p>
    <w:p w14:paraId="75BD9A11" w14:textId="77777777" w:rsidR="00216316" w:rsidRPr="00216316" w:rsidRDefault="00216316" w:rsidP="00A67B75">
      <w:pPr>
        <w:spacing w:line="360" w:lineRule="auto"/>
        <w:ind w:right="-1" w:firstLine="709"/>
        <w:rPr>
          <w:sz w:val="28"/>
          <w:szCs w:val="28"/>
        </w:rPr>
      </w:pPr>
      <w:r w:rsidRPr="00216316">
        <w:rPr>
          <w:sz w:val="28"/>
          <w:szCs w:val="28"/>
        </w:rPr>
        <w:t xml:space="preserve">Анализ современного состояния проблемы позволяет выделить ряд перспективных направлений дальнейших исследований. Перспективным направлением является изучение влияния искусственного интеллекта на трансакционные издержки. Внедрение ИИ-агентов, способных самостоятельно вести переговоры и заключать сделки между собой (M2M-экономика — </w:t>
      </w:r>
      <w:proofErr w:type="spellStart"/>
      <w:r w:rsidRPr="00216316">
        <w:rPr>
          <w:sz w:val="28"/>
          <w:szCs w:val="28"/>
        </w:rPr>
        <w:t>machine-to-machine</w:t>
      </w:r>
      <w:proofErr w:type="spellEnd"/>
      <w:r w:rsidRPr="00216316">
        <w:rPr>
          <w:sz w:val="28"/>
          <w:szCs w:val="28"/>
        </w:rPr>
        <w:t>), потребует создания совершенно новых правовых и институциональных рамок. Исследование того, как ИИ изменит природу контрактов и распределение ответственности, является крайне актуальным. Также требует изучения вопрос о том, как антимонопольное регулирование цифровых платформ, законы о персональных данных и цифровых активах влияют на общий уровень трансакционных издержек в национальной экономике, особенно в условиях формирования суверенных цифровых экосистем.</w:t>
      </w:r>
    </w:p>
    <w:p w14:paraId="05CC6A4D" w14:textId="77777777" w:rsidR="00216316" w:rsidRPr="00216316" w:rsidRDefault="00216316" w:rsidP="00A67B75">
      <w:pPr>
        <w:spacing w:line="360" w:lineRule="auto"/>
        <w:ind w:right="-1" w:firstLine="709"/>
        <w:rPr>
          <w:sz w:val="28"/>
          <w:szCs w:val="28"/>
        </w:rPr>
      </w:pPr>
      <w:r w:rsidRPr="00216316">
        <w:rPr>
          <w:sz w:val="28"/>
          <w:szCs w:val="28"/>
        </w:rPr>
        <w:t xml:space="preserve">Актуальным направлением исследований остаётся проблема цифрового неравенства и трансакционных издержек — изучение того, как различия в доступе к цифровым технологиям между регионами, отраслями и </w:t>
      </w:r>
      <w:r w:rsidRPr="00216316">
        <w:rPr>
          <w:sz w:val="28"/>
          <w:szCs w:val="28"/>
        </w:rPr>
        <w:lastRenderedPageBreak/>
        <w:t>социальными группами влияют на уровень трансакционных издержек и конкурентоспособность экономических агентов. В условиях геополитических вызовов 2020-х годов российская экономика столкнулась с необходимостью замещения иностранных цифровых решений отечественными, и исследование того, как этот процесс влияет на трансакционные издержки российских компаний, представляет значительный научный и практический интерес.</w:t>
      </w:r>
    </w:p>
    <w:p w14:paraId="0E16C3A6" w14:textId="77777777" w:rsidR="00216316" w:rsidRPr="00216316" w:rsidRDefault="00216316" w:rsidP="00A67B75">
      <w:pPr>
        <w:spacing w:line="360" w:lineRule="auto"/>
        <w:ind w:right="-1" w:firstLine="709"/>
        <w:rPr>
          <w:sz w:val="28"/>
          <w:szCs w:val="28"/>
        </w:rPr>
      </w:pPr>
      <w:r w:rsidRPr="00216316">
        <w:rPr>
          <w:sz w:val="28"/>
          <w:szCs w:val="28"/>
        </w:rPr>
        <w:t>Формирование новых цифровых сред взаимодействия экономических агентов в метавселенных и Web 3.0 создаёт принципиально новые виды трансакционных издержек, связанных с виртуальной идентификацией, цифровыми активами и децентрализованными автономными организациями (DAO). Наконец, недостаточная разработанность методологии количественной оценки влияния цифровизации на трансакционные издержки требует создания новых индикаторов и метрик, позволяющих измерять чистый эффект цифровой трансформации для отдельных компаний, отраслей и экономики в целом.</w:t>
      </w:r>
    </w:p>
    <w:p w14:paraId="21BDADBB" w14:textId="1A5C6936" w:rsidR="00216316" w:rsidRPr="003A70A7" w:rsidRDefault="00216316" w:rsidP="00A67B75">
      <w:pPr>
        <w:spacing w:line="360" w:lineRule="auto"/>
        <w:ind w:right="-1" w:firstLine="709"/>
        <w:rPr>
          <w:sz w:val="28"/>
          <w:szCs w:val="28"/>
        </w:rPr>
      </w:pPr>
      <w:r w:rsidRPr="00216316">
        <w:rPr>
          <w:sz w:val="28"/>
          <w:szCs w:val="28"/>
        </w:rPr>
        <w:t>Таким образом, цифровизация выступает мощным инструментом оптимизации институциональной среды, но её эффект не является однозначным. Чистый эффект от цифровизации для отдельной компании, отрасли или государства зависит от того, насколько успешно удаётся минимизировать традиционные трансакционные издержки, не допуская при этом экспоненциального роста новых издержек, порождённых цифровой средой. Дальнейшее развитие исследований в данной области требует междисциплинарного подхода, сочетающего методы институциональной экономической теории, теории цифровой экономики, информационного права и управления технологическими инновациями.</w:t>
      </w:r>
    </w:p>
    <w:p w14:paraId="56FC072D" w14:textId="77777777" w:rsidR="00A67B75" w:rsidRPr="003A70A7" w:rsidRDefault="00A67B75" w:rsidP="00A67B75">
      <w:pPr>
        <w:spacing w:line="360" w:lineRule="auto"/>
        <w:ind w:right="-1" w:firstLine="709"/>
        <w:rPr>
          <w:sz w:val="28"/>
          <w:szCs w:val="28"/>
        </w:rPr>
      </w:pPr>
    </w:p>
    <w:p w14:paraId="7427280F" w14:textId="77777777" w:rsidR="00A67B75" w:rsidRPr="003A70A7" w:rsidRDefault="00A67B75" w:rsidP="00A67B75">
      <w:pPr>
        <w:spacing w:line="360" w:lineRule="auto"/>
        <w:ind w:right="-1" w:firstLine="709"/>
        <w:rPr>
          <w:sz w:val="28"/>
          <w:szCs w:val="28"/>
        </w:rPr>
      </w:pPr>
    </w:p>
    <w:p w14:paraId="5175DB27" w14:textId="6950BD39" w:rsidR="004146C4" w:rsidRDefault="00DF4FC5" w:rsidP="004146C4">
      <w:pPr>
        <w:pStyle w:val="1"/>
        <w:spacing w:before="0" w:after="0" w:line="360" w:lineRule="auto"/>
        <w:ind w:left="993" w:hanging="284"/>
        <w:jc w:val="center"/>
        <w:rPr>
          <w:rFonts w:cs="Arial"/>
          <w:sz w:val="30"/>
          <w:szCs w:val="30"/>
        </w:rPr>
      </w:pPr>
      <w:bookmarkStart w:id="5" w:name="_Toc233229550"/>
      <w:r w:rsidRPr="00DF4FC5">
        <w:rPr>
          <w:rFonts w:cs="Arial"/>
          <w:sz w:val="30"/>
          <w:szCs w:val="30"/>
        </w:rPr>
        <w:lastRenderedPageBreak/>
        <w:t>Заключение</w:t>
      </w:r>
      <w:bookmarkEnd w:id="5"/>
    </w:p>
    <w:p w14:paraId="2CA3483D" w14:textId="052E04AC" w:rsidR="00DF4FC5" w:rsidRPr="004146C4" w:rsidRDefault="00DF4FC5" w:rsidP="004146C4">
      <w:pPr>
        <w:pStyle w:val="1"/>
        <w:spacing w:before="0" w:after="0" w:line="360" w:lineRule="auto"/>
        <w:ind w:firstLine="709"/>
        <w:rPr>
          <w:rFonts w:cs="Arial"/>
          <w:sz w:val="30"/>
          <w:szCs w:val="30"/>
        </w:rPr>
      </w:pPr>
      <w:r w:rsidRPr="004146C4">
        <w:rPr>
          <w:rFonts w:ascii="Times New Roman" w:hAnsi="Times New Roman" w:cs="Times New Roman"/>
          <w:szCs w:val="28"/>
        </w:rPr>
        <w:t>В ходе прохождения учебной практики по получению навыков исследовательской работы была проведена комплексная работа по изучению темы «Цифровизация и трансакционные издержки». На основании проведённого исследования можно сделать ряд обобщающих выводов.</w:t>
      </w:r>
    </w:p>
    <w:p w14:paraId="0F171478" w14:textId="77777777" w:rsidR="00DF4FC5" w:rsidRPr="00DF4FC5" w:rsidRDefault="00DF4FC5" w:rsidP="00DF4FC5">
      <w:pPr>
        <w:spacing w:line="360" w:lineRule="auto"/>
        <w:ind w:right="-1" w:firstLine="709"/>
        <w:rPr>
          <w:sz w:val="28"/>
          <w:szCs w:val="28"/>
        </w:rPr>
      </w:pPr>
      <w:r w:rsidRPr="00DF4FC5">
        <w:rPr>
          <w:sz w:val="28"/>
          <w:szCs w:val="28"/>
        </w:rPr>
        <w:t>Во-первых, цифровизация оказывает фундаментальное влияние на институт трансакционных издержек, перестраивая сам механизм взаимодействия экономических агентов. Цифровые технологии (электронный документооборот, блокчейн, большие данные, искусственный интеллект, интернет вещей) выступают главным драйвером снижения классических трансакционных издержек, выделенных О. Уильямсоном: издержек поиска информации (на 60–80%), ведения переговоров (на 40–60%), заключения контрактов (на 50–70%), измерения и контроля (на 30–50%), защиты прав собственности (на 20–40%).</w:t>
      </w:r>
    </w:p>
    <w:p w14:paraId="0378FDF0" w14:textId="77777777" w:rsidR="00DF4FC5" w:rsidRPr="00DF4FC5" w:rsidRDefault="00DF4FC5" w:rsidP="00DF4FC5">
      <w:pPr>
        <w:spacing w:line="360" w:lineRule="auto"/>
        <w:ind w:right="-1" w:firstLine="709"/>
        <w:rPr>
          <w:sz w:val="28"/>
          <w:szCs w:val="28"/>
        </w:rPr>
      </w:pPr>
      <w:r w:rsidRPr="00DF4FC5">
        <w:rPr>
          <w:sz w:val="28"/>
          <w:szCs w:val="28"/>
        </w:rPr>
        <w:t>Во-вторых, влияние цифровизации носит двойственный, противоречивый характер. Наряду со снижением традиционных издержек, цифровая среда порождает новые специфические виды трансакционных издержек: затраты на обеспечение кибербезопасности (рост на 100–300%), адаптацию персонала (рост на 50–150%), платформенные комиссии (10–25% от оборота), издержки регуляторного соответствия (рост на 30–80%), затраты на цифровую идентификацию и верификацию.</w:t>
      </w:r>
    </w:p>
    <w:p w14:paraId="53B29875" w14:textId="77777777" w:rsidR="00DF4FC5" w:rsidRPr="00DF4FC5" w:rsidRDefault="00DF4FC5" w:rsidP="00DF4FC5">
      <w:pPr>
        <w:spacing w:line="360" w:lineRule="auto"/>
        <w:ind w:right="-1" w:firstLine="709"/>
        <w:rPr>
          <w:sz w:val="28"/>
          <w:szCs w:val="28"/>
        </w:rPr>
      </w:pPr>
      <w:r w:rsidRPr="00DF4FC5">
        <w:rPr>
          <w:sz w:val="28"/>
          <w:szCs w:val="28"/>
        </w:rPr>
        <w:t>В-третьих, чистый эффект цифровизации для большинства секторов экономики остаётся положительным, однако его распределение неравномерно. Наибольшую выгоду от цифровизации получают сектора с высокой долей стандартизированных сделок (розничная торговля, финансовые услуги, логистика), а также крупные компании, обладающие ресурсами для внедрения сложных цифровых решений. Малый и средний бизнес сталкивается с повышенными издержками адаптации и зависимостью от платформенных монополий.</w:t>
      </w:r>
    </w:p>
    <w:p w14:paraId="058FAA28" w14:textId="77777777" w:rsidR="00DF4FC5" w:rsidRPr="00DF4FC5" w:rsidRDefault="00DF4FC5" w:rsidP="00DF4FC5">
      <w:pPr>
        <w:spacing w:line="360" w:lineRule="auto"/>
        <w:ind w:right="-1" w:firstLine="709"/>
        <w:rPr>
          <w:sz w:val="28"/>
          <w:szCs w:val="28"/>
        </w:rPr>
      </w:pPr>
      <w:r w:rsidRPr="00DF4FC5">
        <w:rPr>
          <w:sz w:val="28"/>
          <w:szCs w:val="28"/>
        </w:rPr>
        <w:t xml:space="preserve">В-четвёртых, статистические данные подтверждают значительный </w:t>
      </w:r>
      <w:r w:rsidRPr="00DF4FC5">
        <w:rPr>
          <w:sz w:val="28"/>
          <w:szCs w:val="28"/>
        </w:rPr>
        <w:lastRenderedPageBreak/>
        <w:t>эффект цифровизации в государственном секторе: перевод более 90% массовых услуг в электронный вид, развитие системы быстрых платежей (более 5 млрд операций в 2024 году), электронизация государственных закупок позволили сократить трансакционные издержки взаимодействия бизнеса, граждан и государства на 30–40%.</w:t>
      </w:r>
    </w:p>
    <w:p w14:paraId="737F785A" w14:textId="77777777" w:rsidR="00DF4FC5" w:rsidRPr="00DF4FC5" w:rsidRDefault="00DF4FC5" w:rsidP="00DF4FC5">
      <w:pPr>
        <w:spacing w:line="360" w:lineRule="auto"/>
        <w:ind w:right="-1" w:firstLine="709"/>
        <w:rPr>
          <w:sz w:val="28"/>
          <w:szCs w:val="28"/>
        </w:rPr>
      </w:pPr>
      <w:r w:rsidRPr="00DF4FC5">
        <w:rPr>
          <w:sz w:val="28"/>
          <w:szCs w:val="28"/>
        </w:rPr>
        <w:t>В-пятых, перспективными направлениями дальнейших исследований являются: влияние искусственного интеллекта и M2M-экономики на природу контрактов, регулирование цифровых платформ в условиях формирования суверенных экосистем, проблема цифрового неравенства, трансформация трансакционных издержек в условиях импортозамещения, а также развитие методологии количественной оценки чистого эффекта цифровой трансформации.</w:t>
      </w:r>
    </w:p>
    <w:p w14:paraId="7C38FAE5" w14:textId="77777777" w:rsidR="00DF4FC5" w:rsidRPr="00DF4FC5" w:rsidRDefault="00DF4FC5" w:rsidP="00DF4FC5">
      <w:pPr>
        <w:spacing w:line="360" w:lineRule="auto"/>
        <w:ind w:right="-1" w:firstLine="709"/>
        <w:rPr>
          <w:sz w:val="28"/>
          <w:szCs w:val="28"/>
        </w:rPr>
      </w:pPr>
      <w:r w:rsidRPr="00DF4FC5">
        <w:rPr>
          <w:sz w:val="28"/>
          <w:szCs w:val="28"/>
        </w:rPr>
        <w:t>Таким образом, выбор стратегии цифровизации для отдельной компании, отрасли или государства заключается в поиске оптимального баланса, при котором экономия от снижения традиционных трансакционных издержек превышает затраты на преодоление новых цифровых барьеров. Дальнейшее развитие исследований в данной области требует междисциплинарного подхода, сочетающего методы институциональной экономической теории, теории цифровой экономики, информационного права и управления технологическими инновациями.</w:t>
      </w:r>
    </w:p>
    <w:p w14:paraId="30FE1A1B" w14:textId="77777777" w:rsidR="00DF4FC5" w:rsidRPr="00DF4FC5" w:rsidRDefault="00DF4FC5" w:rsidP="00DF4FC5">
      <w:pPr>
        <w:spacing w:line="360" w:lineRule="auto"/>
        <w:ind w:right="-1" w:firstLine="709"/>
        <w:rPr>
          <w:sz w:val="28"/>
          <w:szCs w:val="28"/>
        </w:rPr>
      </w:pPr>
      <w:r w:rsidRPr="00DF4FC5">
        <w:rPr>
          <w:sz w:val="28"/>
          <w:szCs w:val="28"/>
        </w:rPr>
        <w:t>В ходе прохождения практики по получению навыков исследовательской работы я закрепила теоретические знания по изученным дисциплинам, сформировала навыки поиска информации, необходимой для решения поставленных задач, развила умения критически оценивать, обобщать и использовать полученную информацию, а также формулировать выводы и заключения.</w:t>
      </w:r>
    </w:p>
    <w:p w14:paraId="4712F712" w14:textId="562EBB9C" w:rsidR="00DF4FC5" w:rsidRDefault="00DF4FC5" w:rsidP="00DF4FC5">
      <w:pPr>
        <w:spacing w:line="360" w:lineRule="auto"/>
        <w:ind w:right="-1" w:firstLine="709"/>
        <w:rPr>
          <w:sz w:val="28"/>
          <w:szCs w:val="28"/>
        </w:rPr>
      </w:pPr>
      <w:r w:rsidRPr="00DF4FC5">
        <w:rPr>
          <w:sz w:val="28"/>
          <w:szCs w:val="28"/>
        </w:rPr>
        <w:t>При прохождении практики были приобретены навыки поиска информации, критического анализа, применение системного подхода для решения поставленных задач и формулирование выводов.</w:t>
      </w:r>
    </w:p>
    <w:p w14:paraId="5EC2EFC1" w14:textId="77777777" w:rsidR="00DF4FC5" w:rsidRPr="004146C4" w:rsidRDefault="00DF4FC5" w:rsidP="004146C4">
      <w:pPr>
        <w:pStyle w:val="1"/>
        <w:spacing w:after="240"/>
        <w:jc w:val="center"/>
        <w:rPr>
          <w:sz w:val="30"/>
          <w:szCs w:val="30"/>
        </w:rPr>
      </w:pPr>
      <w:bookmarkStart w:id="6" w:name="_Toc233229551"/>
      <w:r w:rsidRPr="004146C4">
        <w:rPr>
          <w:sz w:val="30"/>
          <w:szCs w:val="30"/>
        </w:rPr>
        <w:lastRenderedPageBreak/>
        <w:t>Список использованных источников</w:t>
      </w:r>
      <w:bookmarkEnd w:id="6"/>
    </w:p>
    <w:p w14:paraId="7774B1AD" w14:textId="558E26BB" w:rsidR="00DF4FC5" w:rsidRPr="00DF4FC5" w:rsidRDefault="00DF4FC5" w:rsidP="004146C4">
      <w:pPr>
        <w:spacing w:line="360" w:lineRule="auto"/>
        <w:ind w:right="-1" w:firstLine="709"/>
        <w:rPr>
          <w:sz w:val="28"/>
          <w:szCs w:val="28"/>
        </w:rPr>
      </w:pPr>
      <w:r>
        <w:rPr>
          <w:sz w:val="28"/>
          <w:szCs w:val="28"/>
        </w:rPr>
        <w:t>1</w:t>
      </w:r>
      <w:r w:rsidRPr="00DF4FC5">
        <w:rPr>
          <w:sz w:val="28"/>
          <w:szCs w:val="28"/>
        </w:rPr>
        <w:t>.Гражданский кодекс Российской Федерации (часть первая) от 30.11.1994 № 51-ФЗ (последняя редакция) // СПС «Консультант Плюс». — URL: http://www.consultant.ru/document/cons_doc_LAW_5142/ (дата обращения: 20.06.2026).</w:t>
      </w:r>
    </w:p>
    <w:p w14:paraId="52D12FA2" w14:textId="04D27F11" w:rsidR="00DF4FC5" w:rsidRPr="00DF4FC5" w:rsidRDefault="00DF4FC5" w:rsidP="00DF4FC5">
      <w:pPr>
        <w:spacing w:line="360" w:lineRule="auto"/>
        <w:ind w:right="-1" w:firstLine="709"/>
        <w:rPr>
          <w:sz w:val="28"/>
          <w:szCs w:val="28"/>
        </w:rPr>
      </w:pPr>
      <w:r w:rsidRPr="00DF4FC5">
        <w:rPr>
          <w:sz w:val="28"/>
          <w:szCs w:val="28"/>
        </w:rPr>
        <w:t>2.Федеральный закон от 27.07.2006 № 149-ФЗ «Об информации, информационных технологиях и о защите информации» (последняя редакция) // СПС «Консультант Плюс». — URL: https://www.consultant.ru/document/cons_doc_LAW_61798/ (дата обращения: 20.06.2026).</w:t>
      </w:r>
    </w:p>
    <w:p w14:paraId="3E1D485F" w14:textId="2796555F" w:rsidR="00DF4FC5" w:rsidRPr="00DF4FC5" w:rsidRDefault="00DF4FC5" w:rsidP="00DF4FC5">
      <w:pPr>
        <w:spacing w:line="360" w:lineRule="auto"/>
        <w:ind w:right="-1" w:firstLine="709"/>
        <w:rPr>
          <w:sz w:val="28"/>
          <w:szCs w:val="28"/>
        </w:rPr>
      </w:pPr>
      <w:r w:rsidRPr="00DF4FC5">
        <w:rPr>
          <w:sz w:val="28"/>
          <w:szCs w:val="28"/>
        </w:rPr>
        <w:t>3.Федеральный закон от 27.07.2006 № 152-ФЗ «О персональных данных» (последняя редакция) // СПС «Консультант Плюс». — URL: https://www.consultant.ru/document/cons_doc_LAW_61801/ (дата обращения: 20.06.2026).</w:t>
      </w:r>
    </w:p>
    <w:p w14:paraId="046E3B48" w14:textId="7591CE47" w:rsidR="00DF4FC5" w:rsidRPr="00DF4FC5" w:rsidRDefault="00DF4FC5" w:rsidP="00DF4FC5">
      <w:pPr>
        <w:spacing w:line="360" w:lineRule="auto"/>
        <w:ind w:right="-1" w:firstLine="709"/>
        <w:rPr>
          <w:sz w:val="28"/>
          <w:szCs w:val="28"/>
        </w:rPr>
      </w:pPr>
      <w:r w:rsidRPr="00DF4FC5">
        <w:rPr>
          <w:sz w:val="28"/>
          <w:szCs w:val="28"/>
        </w:rPr>
        <w:t>4.Распоряжение Правительства РФ от 28.07.2017 № 1632-р «Об утверждении программы "Цифровая экономика Российской Федерации"» (последняя редакция) // СПС «Консультант Плюс». — URL: http://government.ru/info/32990/ (дата обращения: 20.06.2026).</w:t>
      </w:r>
    </w:p>
    <w:p w14:paraId="13E4F9AC" w14:textId="1BF378BB" w:rsidR="00DF4FC5" w:rsidRPr="00DF4FC5" w:rsidRDefault="00DF4FC5" w:rsidP="00DF4FC5">
      <w:pPr>
        <w:spacing w:line="360" w:lineRule="auto"/>
        <w:ind w:right="-1" w:firstLine="709"/>
        <w:rPr>
          <w:sz w:val="28"/>
          <w:szCs w:val="28"/>
        </w:rPr>
      </w:pPr>
      <w:r w:rsidRPr="00C44894">
        <w:rPr>
          <w:sz w:val="28"/>
          <w:szCs w:val="28"/>
        </w:rPr>
        <w:t>5.</w:t>
      </w:r>
      <w:r w:rsidRPr="00DF4FC5">
        <w:rPr>
          <w:sz w:val="28"/>
          <w:szCs w:val="28"/>
        </w:rPr>
        <w:t>Федеральная служба государственной статистики. Официальный сайт. — URL: https://rosstat.gov.ru/ (дата обращения: 20.06.2026).</w:t>
      </w:r>
    </w:p>
    <w:p w14:paraId="524AFE05" w14:textId="09B78F09" w:rsidR="00DF4FC5" w:rsidRPr="00DF4FC5" w:rsidRDefault="00DF4FC5" w:rsidP="00DF4FC5">
      <w:pPr>
        <w:spacing w:line="360" w:lineRule="auto"/>
        <w:ind w:right="-1" w:firstLine="709"/>
        <w:rPr>
          <w:sz w:val="28"/>
          <w:szCs w:val="28"/>
        </w:rPr>
      </w:pPr>
      <w:r w:rsidRPr="00DF4FC5">
        <w:rPr>
          <w:sz w:val="28"/>
          <w:szCs w:val="28"/>
        </w:rPr>
        <w:t xml:space="preserve">6.Автономов, В. С. Институциональная экономика: учебник для вузов / В. С. Автономов, А. П. Олейникова. — Москва : Издательство </w:t>
      </w:r>
      <w:proofErr w:type="spellStart"/>
      <w:r w:rsidRPr="00DF4FC5">
        <w:rPr>
          <w:sz w:val="28"/>
          <w:szCs w:val="28"/>
        </w:rPr>
        <w:t>Юрайт</w:t>
      </w:r>
      <w:proofErr w:type="spellEnd"/>
      <w:r w:rsidRPr="00DF4FC5">
        <w:rPr>
          <w:sz w:val="28"/>
          <w:szCs w:val="28"/>
        </w:rPr>
        <w:t>, 2023. — 312 с.</w:t>
      </w:r>
    </w:p>
    <w:p w14:paraId="21FFEB0C" w14:textId="595F8F58" w:rsidR="00DF4FC5" w:rsidRPr="00DF4FC5" w:rsidRDefault="00DF4FC5" w:rsidP="00DF4FC5">
      <w:pPr>
        <w:spacing w:line="360" w:lineRule="auto"/>
        <w:ind w:right="-1" w:firstLine="709"/>
        <w:rPr>
          <w:sz w:val="28"/>
          <w:szCs w:val="28"/>
        </w:rPr>
      </w:pPr>
      <w:r w:rsidRPr="00DF4FC5">
        <w:rPr>
          <w:sz w:val="28"/>
          <w:szCs w:val="28"/>
        </w:rPr>
        <w:t xml:space="preserve">7.Шаститко, А. Е. Трансакционные издержки: теоретические подходы и применение в российских исследованиях / А. Е. </w:t>
      </w:r>
      <w:proofErr w:type="spellStart"/>
      <w:r w:rsidRPr="00DF4FC5">
        <w:rPr>
          <w:sz w:val="28"/>
          <w:szCs w:val="28"/>
        </w:rPr>
        <w:t>Шаститко</w:t>
      </w:r>
      <w:proofErr w:type="spellEnd"/>
      <w:r w:rsidRPr="00DF4FC5">
        <w:rPr>
          <w:sz w:val="28"/>
          <w:szCs w:val="28"/>
        </w:rPr>
        <w:t xml:space="preserve"> // Вопросы экономики. — 2021. — № 4. — С. 5–24.</w:t>
      </w:r>
    </w:p>
    <w:p w14:paraId="71E8EE0B" w14:textId="3E54578C" w:rsidR="00DF4FC5" w:rsidRPr="00DF4FC5" w:rsidRDefault="00DF4FC5" w:rsidP="00DF4FC5">
      <w:pPr>
        <w:spacing w:line="360" w:lineRule="auto"/>
        <w:ind w:right="-1" w:firstLine="709"/>
        <w:rPr>
          <w:sz w:val="28"/>
          <w:szCs w:val="28"/>
        </w:rPr>
      </w:pPr>
      <w:r w:rsidRPr="00DF4FC5">
        <w:rPr>
          <w:sz w:val="28"/>
          <w:szCs w:val="28"/>
        </w:rPr>
        <w:t xml:space="preserve">8.Розанова, Н. М. Институциональная экономика: современные направления развития : монография / Н. М. Розанова. — </w:t>
      </w:r>
      <w:proofErr w:type="gramStart"/>
      <w:r w:rsidRPr="00DF4FC5">
        <w:rPr>
          <w:sz w:val="28"/>
          <w:szCs w:val="28"/>
        </w:rPr>
        <w:t>Москва :</w:t>
      </w:r>
      <w:proofErr w:type="gramEnd"/>
      <w:r w:rsidRPr="00DF4FC5">
        <w:rPr>
          <w:sz w:val="28"/>
          <w:szCs w:val="28"/>
        </w:rPr>
        <w:t xml:space="preserve"> ИНФРА-М, 2022. — 284 с.</w:t>
      </w:r>
    </w:p>
    <w:p w14:paraId="10010F2A" w14:textId="195FD793" w:rsidR="00DF4FC5" w:rsidRPr="00DF4FC5" w:rsidRDefault="00DF4FC5" w:rsidP="00DF4FC5">
      <w:pPr>
        <w:spacing w:line="360" w:lineRule="auto"/>
        <w:ind w:right="-1" w:firstLine="709"/>
        <w:rPr>
          <w:sz w:val="28"/>
          <w:szCs w:val="28"/>
        </w:rPr>
      </w:pPr>
      <w:r w:rsidRPr="00DF4FC5">
        <w:rPr>
          <w:sz w:val="28"/>
          <w:szCs w:val="28"/>
        </w:rPr>
        <w:t xml:space="preserve">9.Иванов, В. В. Цифровая трансформация и снижение трансакционных </w:t>
      </w:r>
      <w:r w:rsidRPr="00DF4FC5">
        <w:rPr>
          <w:sz w:val="28"/>
          <w:szCs w:val="28"/>
        </w:rPr>
        <w:lastRenderedPageBreak/>
        <w:t>издержек в корпоративном секторе / В. В. Иванов, С. А. Петров // Экономическая наука современной России. — 2023. — № 2. — С. 45–58.</w:t>
      </w:r>
    </w:p>
    <w:p w14:paraId="13AF78C8" w14:textId="68005C34" w:rsidR="00DF4FC5" w:rsidRPr="00DF4FC5" w:rsidRDefault="00DF4FC5" w:rsidP="00DF4FC5">
      <w:pPr>
        <w:spacing w:line="360" w:lineRule="auto"/>
        <w:ind w:right="-1" w:firstLine="709"/>
        <w:rPr>
          <w:sz w:val="28"/>
          <w:szCs w:val="28"/>
        </w:rPr>
      </w:pPr>
      <w:r w:rsidRPr="00DF4FC5">
        <w:rPr>
          <w:sz w:val="28"/>
          <w:szCs w:val="28"/>
        </w:rPr>
        <w:t>10.Кузнецова, Е. А. Влияние смарт-контрактов на структуру трансакционных издержек / Е. А. Кузнецова // Журнал экономической теории. — 2022. — Т. 19, № 3. — С. 412–425.</w:t>
      </w:r>
    </w:p>
    <w:p w14:paraId="4DB93ED0" w14:textId="12CA20E2" w:rsidR="00DF4FC5" w:rsidRPr="00DF4FC5" w:rsidRDefault="00DF4FC5" w:rsidP="00DF4FC5">
      <w:pPr>
        <w:spacing w:line="360" w:lineRule="auto"/>
        <w:ind w:right="-1" w:firstLine="709"/>
        <w:rPr>
          <w:sz w:val="28"/>
          <w:szCs w:val="28"/>
        </w:rPr>
      </w:pPr>
      <w:r w:rsidRPr="00DF4FC5">
        <w:rPr>
          <w:sz w:val="28"/>
          <w:szCs w:val="28"/>
        </w:rPr>
        <w:t>11.Смирнов, Д. В. Платформенная экономика: новые виды трансакционных издержек / Д. В. Смирнов // Пространственная экономика. — 2024. — № 1. — С. 112–128.</w:t>
      </w:r>
    </w:p>
    <w:p w14:paraId="56AB8734" w14:textId="4136F1CC" w:rsidR="00DF4FC5" w:rsidRPr="00DF4FC5" w:rsidRDefault="00DF4FC5" w:rsidP="00DF4FC5">
      <w:pPr>
        <w:spacing w:line="360" w:lineRule="auto"/>
        <w:ind w:right="-1" w:firstLine="709"/>
        <w:rPr>
          <w:sz w:val="28"/>
          <w:szCs w:val="28"/>
        </w:rPr>
      </w:pPr>
      <w:r w:rsidRPr="00DF4FC5">
        <w:rPr>
          <w:sz w:val="28"/>
          <w:szCs w:val="28"/>
        </w:rPr>
        <w:t>12.Орлов, А. И. Цифровизация государственного управления как фактор снижения административных барьеров / А. И. Орлов // Государственное управление. Электронный вестник. — 2023. — № 98. — С. 34–47.</w:t>
      </w:r>
    </w:p>
    <w:p w14:paraId="0D6EC756" w14:textId="7E1A5D42" w:rsidR="00DF4FC5" w:rsidRPr="00DF4FC5" w:rsidRDefault="00DF4FC5" w:rsidP="00DF4FC5">
      <w:pPr>
        <w:spacing w:line="360" w:lineRule="auto"/>
        <w:ind w:right="-1" w:firstLine="709"/>
        <w:rPr>
          <w:sz w:val="28"/>
          <w:szCs w:val="28"/>
        </w:rPr>
      </w:pPr>
      <w:r w:rsidRPr="00DF4FC5">
        <w:rPr>
          <w:sz w:val="28"/>
          <w:szCs w:val="28"/>
        </w:rPr>
        <w:t xml:space="preserve">13.Развитие рынка электронной коммерции в России в 2024–2025 </w:t>
      </w:r>
      <w:proofErr w:type="gramStart"/>
      <w:r w:rsidRPr="00DF4FC5">
        <w:rPr>
          <w:sz w:val="28"/>
          <w:szCs w:val="28"/>
        </w:rPr>
        <w:t>годах :</w:t>
      </w:r>
      <w:proofErr w:type="gramEnd"/>
      <w:r w:rsidRPr="00DF4FC5">
        <w:rPr>
          <w:sz w:val="28"/>
          <w:szCs w:val="28"/>
        </w:rPr>
        <w:t xml:space="preserve"> аналитический отчет / Data Insight. — Москва, 2025. — 86 с.</w:t>
      </w:r>
    </w:p>
    <w:p w14:paraId="6DE1E1DE" w14:textId="330061D3" w:rsidR="00DF4FC5" w:rsidRPr="00DF4FC5" w:rsidRDefault="00DF4FC5" w:rsidP="00DF4FC5">
      <w:pPr>
        <w:spacing w:line="360" w:lineRule="auto"/>
        <w:ind w:right="-1" w:firstLine="709"/>
        <w:rPr>
          <w:sz w:val="28"/>
          <w:szCs w:val="28"/>
        </w:rPr>
      </w:pPr>
      <w:r w:rsidRPr="00DF4FC5">
        <w:rPr>
          <w:sz w:val="28"/>
          <w:szCs w:val="28"/>
        </w:rPr>
        <w:t>14.Уильямсон, О. Экономические институты капитализма: Фирмы, рынки, «</w:t>
      </w:r>
      <w:proofErr w:type="spellStart"/>
      <w:r w:rsidRPr="00DF4FC5">
        <w:rPr>
          <w:sz w:val="28"/>
          <w:szCs w:val="28"/>
        </w:rPr>
        <w:t>отношенческая</w:t>
      </w:r>
      <w:proofErr w:type="spellEnd"/>
      <w:r w:rsidRPr="00DF4FC5">
        <w:rPr>
          <w:sz w:val="28"/>
          <w:szCs w:val="28"/>
        </w:rPr>
        <w:t>» контрактация / О. Уильямсон ; пер. с англ. — Санкт-Петербург : Питер, 2021. — 704 с.</w:t>
      </w:r>
    </w:p>
    <w:p w14:paraId="0DA2E143" w14:textId="42B07A99" w:rsidR="00DF4FC5" w:rsidRPr="00DF4FC5" w:rsidRDefault="00DF4FC5" w:rsidP="00DF4FC5">
      <w:pPr>
        <w:spacing w:line="360" w:lineRule="auto"/>
        <w:ind w:right="-1" w:firstLine="709"/>
        <w:rPr>
          <w:sz w:val="28"/>
          <w:szCs w:val="28"/>
        </w:rPr>
      </w:pPr>
      <w:r w:rsidRPr="00DF4FC5">
        <w:rPr>
          <w:sz w:val="28"/>
          <w:szCs w:val="28"/>
        </w:rPr>
        <w:t>15.Северинов, А. С. Барьеры цифровизации малого и среднего бизнеса в РФ / А. С. Северинов // Вопросы статистики. — 2024. — Т. 31, № 5. — С. 78–89.</w:t>
      </w:r>
    </w:p>
    <w:p w14:paraId="3CA87220" w14:textId="716DCB3E" w:rsidR="00DF4FC5" w:rsidRPr="00DF4FC5" w:rsidRDefault="00DF4FC5" w:rsidP="00DF4FC5">
      <w:pPr>
        <w:spacing w:line="360" w:lineRule="auto"/>
        <w:ind w:right="-1" w:firstLine="709"/>
        <w:rPr>
          <w:sz w:val="28"/>
          <w:szCs w:val="28"/>
        </w:rPr>
      </w:pPr>
      <w:r w:rsidRPr="00DF4FC5">
        <w:rPr>
          <w:sz w:val="28"/>
          <w:szCs w:val="28"/>
        </w:rPr>
        <w:t>16.Ясин, Е. Г. Цифровая экономика и институциональные изменения / Е. Г. Ясин, А. А. Аузан // Вопросы экономики. — 2022. — № 7. — С. 5–22.</w:t>
      </w:r>
    </w:p>
    <w:p w14:paraId="252F049A" w14:textId="52AA6941" w:rsidR="00DF4FC5" w:rsidRPr="00DF4FC5" w:rsidRDefault="00DF4FC5" w:rsidP="00DF4FC5">
      <w:pPr>
        <w:spacing w:line="360" w:lineRule="auto"/>
        <w:ind w:right="-1" w:firstLine="709"/>
        <w:rPr>
          <w:sz w:val="28"/>
          <w:szCs w:val="28"/>
        </w:rPr>
      </w:pPr>
      <w:r w:rsidRPr="00DF4FC5">
        <w:rPr>
          <w:sz w:val="28"/>
          <w:szCs w:val="28"/>
        </w:rPr>
        <w:t xml:space="preserve">17.Рынок информационной безопасности в России: итоги 2024 года и прогноз до 2026 </w:t>
      </w:r>
      <w:proofErr w:type="gramStart"/>
      <w:r w:rsidRPr="00DF4FC5">
        <w:rPr>
          <w:sz w:val="28"/>
          <w:szCs w:val="28"/>
        </w:rPr>
        <w:t>года :</w:t>
      </w:r>
      <w:proofErr w:type="gramEnd"/>
      <w:r w:rsidRPr="00DF4FC5">
        <w:rPr>
          <w:sz w:val="28"/>
          <w:szCs w:val="28"/>
        </w:rPr>
        <w:t xml:space="preserve"> аналитический отчет / </w:t>
      </w:r>
      <w:proofErr w:type="spellStart"/>
      <w:r w:rsidRPr="00DF4FC5">
        <w:rPr>
          <w:sz w:val="28"/>
          <w:szCs w:val="28"/>
        </w:rPr>
        <w:t>InfoSecurity</w:t>
      </w:r>
      <w:proofErr w:type="spellEnd"/>
      <w:r w:rsidRPr="00DF4FC5">
        <w:rPr>
          <w:sz w:val="28"/>
          <w:szCs w:val="28"/>
        </w:rPr>
        <w:t>. — Москва, 2025. — 54 с.</w:t>
      </w:r>
    </w:p>
    <w:p w14:paraId="17D04CA8" w14:textId="59C9AE6D" w:rsidR="00DF4FC5" w:rsidRPr="00DF4FC5" w:rsidRDefault="00DF4FC5" w:rsidP="00DF4FC5">
      <w:pPr>
        <w:spacing w:line="360" w:lineRule="auto"/>
        <w:ind w:right="-1" w:firstLine="709"/>
        <w:rPr>
          <w:sz w:val="28"/>
          <w:szCs w:val="28"/>
        </w:rPr>
      </w:pPr>
      <w:r w:rsidRPr="00DF4FC5">
        <w:rPr>
          <w:sz w:val="28"/>
          <w:szCs w:val="28"/>
        </w:rPr>
        <w:t>18.Капранова, Л. Д. Цифровая экономика в России: состояние и перспективы развития / Л. Д. Капранова // Экономика. Налоги. Право. — 2022. — № 2. — С. 58–69.</w:t>
      </w:r>
    </w:p>
    <w:p w14:paraId="42E45A7E" w14:textId="543D7684" w:rsidR="00DF4FC5" w:rsidRDefault="00DF4FC5" w:rsidP="00DF4FC5">
      <w:pPr>
        <w:spacing w:line="360" w:lineRule="auto"/>
        <w:ind w:right="-1" w:firstLine="709"/>
        <w:rPr>
          <w:sz w:val="28"/>
          <w:szCs w:val="28"/>
        </w:rPr>
      </w:pPr>
      <w:r w:rsidRPr="00DF4FC5">
        <w:rPr>
          <w:sz w:val="28"/>
          <w:szCs w:val="28"/>
        </w:rPr>
        <w:t xml:space="preserve">19.Оганесян, Т. К. Цифровая экономика: глобальные тренды и практика российского бизнеса / Т. К. Оганесян [и др.]. — </w:t>
      </w:r>
      <w:proofErr w:type="gramStart"/>
      <w:r w:rsidRPr="00DF4FC5">
        <w:rPr>
          <w:sz w:val="28"/>
          <w:szCs w:val="28"/>
        </w:rPr>
        <w:t>Москва :</w:t>
      </w:r>
      <w:proofErr w:type="gramEnd"/>
      <w:r w:rsidRPr="00DF4FC5">
        <w:rPr>
          <w:sz w:val="28"/>
          <w:szCs w:val="28"/>
        </w:rPr>
        <w:t xml:space="preserve"> НИУ ВШЭ, 2021. — 121 с.</w:t>
      </w:r>
    </w:p>
    <w:p w14:paraId="3148FC18" w14:textId="34E5DC26" w:rsidR="00C44894" w:rsidRPr="005F4C9D" w:rsidRDefault="00C44894" w:rsidP="00C44894">
      <w:pPr>
        <w:spacing w:line="360" w:lineRule="auto"/>
        <w:ind w:right="-1" w:firstLine="0"/>
        <w:rPr>
          <w:sz w:val="28"/>
          <w:szCs w:val="28"/>
        </w:rPr>
      </w:pPr>
      <w:r>
        <w:rPr>
          <w:noProof/>
          <w:sz w:val="28"/>
          <w:szCs w:val="28"/>
          <w14:ligatures w14:val="standardContextual"/>
        </w:rPr>
        <w:lastRenderedPageBreak/>
        <w:drawing>
          <wp:inline distT="0" distB="0" distL="0" distR="0" wp14:anchorId="713B7B3D" wp14:editId="7B89B360">
            <wp:extent cx="5991161" cy="8698520"/>
            <wp:effectExtent l="0" t="0" r="3810" b="1270"/>
            <wp:docPr id="64720629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206294" name="Рисунок 647206294"/>
                    <pic:cNvPicPr/>
                  </pic:nvPicPr>
                  <pic:blipFill>
                    <a:blip r:embed="rId7">
                      <a:extLst>
                        <a:ext uri="{28A0092B-C50C-407E-A947-70E740481C1C}">
                          <a14:useLocalDpi xmlns:a14="http://schemas.microsoft.com/office/drawing/2010/main" val="0"/>
                        </a:ext>
                      </a:extLst>
                    </a:blip>
                    <a:stretch>
                      <a:fillRect/>
                    </a:stretch>
                  </pic:blipFill>
                  <pic:spPr>
                    <a:xfrm>
                      <a:off x="0" y="0"/>
                      <a:ext cx="6000134" cy="8711548"/>
                    </a:xfrm>
                    <a:prstGeom prst="rect">
                      <a:avLst/>
                    </a:prstGeom>
                  </pic:spPr>
                </pic:pic>
              </a:graphicData>
            </a:graphic>
          </wp:inline>
        </w:drawing>
      </w:r>
    </w:p>
    <w:sectPr w:rsidR="00C44894" w:rsidRPr="005F4C9D" w:rsidSect="00367048">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F9E80" w14:textId="77777777" w:rsidR="00A6755D" w:rsidRDefault="00A6755D" w:rsidP="00B10309">
      <w:r>
        <w:separator/>
      </w:r>
    </w:p>
  </w:endnote>
  <w:endnote w:type="continuationSeparator" w:id="0">
    <w:p w14:paraId="38E876FC" w14:textId="77777777" w:rsidR="00A6755D" w:rsidRDefault="00A6755D" w:rsidP="00B10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DC83E" w14:textId="77777777" w:rsidR="00367048" w:rsidRDefault="0036704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D970C" w14:textId="77777777" w:rsidR="00367048" w:rsidRDefault="0036704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6285" w14:textId="77777777" w:rsidR="00367048" w:rsidRDefault="003670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FB738" w14:textId="77777777" w:rsidR="00A6755D" w:rsidRDefault="00A6755D" w:rsidP="00B10309">
      <w:r>
        <w:separator/>
      </w:r>
    </w:p>
  </w:footnote>
  <w:footnote w:type="continuationSeparator" w:id="0">
    <w:p w14:paraId="740CB255" w14:textId="77777777" w:rsidR="00A6755D" w:rsidRDefault="00A6755D" w:rsidP="00B103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904835636"/>
      <w:docPartObj>
        <w:docPartGallery w:val="Page Numbers (Top of Page)"/>
        <w:docPartUnique/>
      </w:docPartObj>
    </w:sdtPr>
    <w:sdtContent>
      <w:p w14:paraId="156F8DF2" w14:textId="224FA8BC" w:rsidR="00B10309" w:rsidRDefault="00B10309" w:rsidP="00E92337">
        <w:pPr>
          <w:pStyle w:val="af"/>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separate"/>
        </w:r>
        <w:r>
          <w:rPr>
            <w:rStyle w:val="af2"/>
          </w:rPr>
          <w:fldChar w:fldCharType="end"/>
        </w:r>
      </w:p>
    </w:sdtContent>
  </w:sdt>
  <w:p w14:paraId="210D4728" w14:textId="77777777" w:rsidR="00B10309" w:rsidRDefault="00B10309" w:rsidP="00B10309">
    <w:pPr>
      <w:pStyle w:val="af"/>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288711897"/>
      <w:docPartObj>
        <w:docPartGallery w:val="Page Numbers (Top of Page)"/>
        <w:docPartUnique/>
      </w:docPartObj>
    </w:sdtPr>
    <w:sdtContent>
      <w:p w14:paraId="21208C90" w14:textId="19C016D7" w:rsidR="00B10309" w:rsidRDefault="00B10309" w:rsidP="00E92337">
        <w:pPr>
          <w:pStyle w:val="af"/>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separate"/>
        </w:r>
        <w:r>
          <w:rPr>
            <w:rStyle w:val="af2"/>
            <w:noProof/>
          </w:rPr>
          <w:t>2</w:t>
        </w:r>
        <w:r>
          <w:rPr>
            <w:rStyle w:val="af2"/>
          </w:rPr>
          <w:fldChar w:fldCharType="end"/>
        </w:r>
      </w:p>
    </w:sdtContent>
  </w:sdt>
  <w:p w14:paraId="0EEFD08E" w14:textId="77777777" w:rsidR="00B10309" w:rsidRDefault="00B10309" w:rsidP="00B10309">
    <w:pPr>
      <w:pStyle w:val="af"/>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FCD82" w14:textId="77777777" w:rsidR="00367048" w:rsidRDefault="00367048">
    <w:pPr>
      <w:pStyle w:val="af"/>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863"/>
    <w:rsid w:val="000615A2"/>
    <w:rsid w:val="00216316"/>
    <w:rsid w:val="00272F3A"/>
    <w:rsid w:val="00322C5E"/>
    <w:rsid w:val="00367048"/>
    <w:rsid w:val="003A70A7"/>
    <w:rsid w:val="004146C4"/>
    <w:rsid w:val="004C08B0"/>
    <w:rsid w:val="005F4C9D"/>
    <w:rsid w:val="00762375"/>
    <w:rsid w:val="00765CDB"/>
    <w:rsid w:val="00765F82"/>
    <w:rsid w:val="00791803"/>
    <w:rsid w:val="00964A78"/>
    <w:rsid w:val="009C6756"/>
    <w:rsid w:val="00A6755D"/>
    <w:rsid w:val="00A67B75"/>
    <w:rsid w:val="00B10309"/>
    <w:rsid w:val="00BE7919"/>
    <w:rsid w:val="00C44894"/>
    <w:rsid w:val="00C81A4C"/>
    <w:rsid w:val="00DF0B2A"/>
    <w:rsid w:val="00DF4FC5"/>
    <w:rsid w:val="00EF6863"/>
    <w:rsid w:val="00F2682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0C32333"/>
  <w15:chartTrackingRefBased/>
  <w15:docId w15:val="{E64EFA04-B9F1-DA4A-A4E4-5CEC3AF55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6863"/>
    <w:pPr>
      <w:widowControl w:val="0"/>
      <w:spacing w:after="0" w:line="240" w:lineRule="auto"/>
      <w:ind w:firstLine="400"/>
      <w:jc w:val="both"/>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0615A2"/>
    <w:pPr>
      <w:keepNext/>
      <w:keepLines/>
      <w:spacing w:before="360" w:after="80"/>
      <w:outlineLvl w:val="0"/>
    </w:pPr>
    <w:rPr>
      <w:rFonts w:ascii="Arial" w:eastAsiaTheme="majorEastAsia" w:hAnsi="Arial" w:cstheme="majorBidi"/>
      <w:color w:val="000000" w:themeColor="text1"/>
      <w:sz w:val="28"/>
      <w:szCs w:val="40"/>
    </w:rPr>
  </w:style>
  <w:style w:type="paragraph" w:styleId="2">
    <w:name w:val="heading 2"/>
    <w:basedOn w:val="a"/>
    <w:next w:val="a"/>
    <w:link w:val="20"/>
    <w:uiPriority w:val="9"/>
    <w:semiHidden/>
    <w:unhideWhenUsed/>
    <w:qFormat/>
    <w:rsid w:val="00EF68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F686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F686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F686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F686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F686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F686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F686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15A2"/>
    <w:rPr>
      <w:rFonts w:ascii="Arial" w:eastAsiaTheme="majorEastAsia" w:hAnsi="Arial" w:cstheme="majorBidi"/>
      <w:color w:val="000000" w:themeColor="text1"/>
      <w:kern w:val="0"/>
      <w:sz w:val="28"/>
      <w:szCs w:val="40"/>
      <w:lang w:eastAsia="ru-RU"/>
      <w14:ligatures w14:val="none"/>
    </w:rPr>
  </w:style>
  <w:style w:type="character" w:customStyle="1" w:styleId="20">
    <w:name w:val="Заголовок 2 Знак"/>
    <w:basedOn w:val="a0"/>
    <w:link w:val="2"/>
    <w:uiPriority w:val="9"/>
    <w:semiHidden/>
    <w:rsid w:val="00EF686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F686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F686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F686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F686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F6863"/>
    <w:rPr>
      <w:rFonts w:eastAsiaTheme="majorEastAsia" w:cstheme="majorBidi"/>
      <w:color w:val="595959" w:themeColor="text1" w:themeTint="A6"/>
    </w:rPr>
  </w:style>
  <w:style w:type="character" w:customStyle="1" w:styleId="80">
    <w:name w:val="Заголовок 8 Знак"/>
    <w:basedOn w:val="a0"/>
    <w:link w:val="8"/>
    <w:uiPriority w:val="9"/>
    <w:semiHidden/>
    <w:rsid w:val="00EF686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F6863"/>
    <w:rPr>
      <w:rFonts w:eastAsiaTheme="majorEastAsia" w:cstheme="majorBidi"/>
      <w:color w:val="272727" w:themeColor="text1" w:themeTint="D8"/>
    </w:rPr>
  </w:style>
  <w:style w:type="paragraph" w:styleId="a3">
    <w:name w:val="Title"/>
    <w:basedOn w:val="a"/>
    <w:next w:val="a"/>
    <w:link w:val="a4"/>
    <w:uiPriority w:val="10"/>
    <w:qFormat/>
    <w:rsid w:val="00EF6863"/>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F68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6863"/>
    <w:pPr>
      <w:numPr>
        <w:ilvl w:val="1"/>
      </w:numPr>
      <w:ind w:firstLine="40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F686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F6863"/>
    <w:pPr>
      <w:spacing w:before="160"/>
      <w:jc w:val="center"/>
    </w:pPr>
    <w:rPr>
      <w:i/>
      <w:iCs/>
      <w:color w:val="404040" w:themeColor="text1" w:themeTint="BF"/>
    </w:rPr>
  </w:style>
  <w:style w:type="character" w:customStyle="1" w:styleId="22">
    <w:name w:val="Цитата 2 Знак"/>
    <w:basedOn w:val="a0"/>
    <w:link w:val="21"/>
    <w:uiPriority w:val="29"/>
    <w:rsid w:val="00EF6863"/>
    <w:rPr>
      <w:i/>
      <w:iCs/>
      <w:color w:val="404040" w:themeColor="text1" w:themeTint="BF"/>
    </w:rPr>
  </w:style>
  <w:style w:type="paragraph" w:styleId="a7">
    <w:name w:val="List Paragraph"/>
    <w:aliases w:val="ПАРАГРАФ,Bullet List,FooterText,numbered,ПС - Нумерованный,Абзац списка1"/>
    <w:basedOn w:val="a"/>
    <w:link w:val="a8"/>
    <w:uiPriority w:val="34"/>
    <w:qFormat/>
    <w:rsid w:val="00EF6863"/>
    <w:pPr>
      <w:ind w:left="720"/>
      <w:contextualSpacing/>
    </w:pPr>
  </w:style>
  <w:style w:type="character" w:styleId="a9">
    <w:name w:val="Intense Emphasis"/>
    <w:basedOn w:val="a0"/>
    <w:uiPriority w:val="21"/>
    <w:qFormat/>
    <w:rsid w:val="00EF6863"/>
    <w:rPr>
      <w:i/>
      <w:iCs/>
      <w:color w:val="0F4761" w:themeColor="accent1" w:themeShade="BF"/>
    </w:rPr>
  </w:style>
  <w:style w:type="paragraph" w:styleId="aa">
    <w:name w:val="Intense Quote"/>
    <w:basedOn w:val="a"/>
    <w:next w:val="a"/>
    <w:link w:val="ab"/>
    <w:uiPriority w:val="30"/>
    <w:qFormat/>
    <w:rsid w:val="00EF68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EF6863"/>
    <w:rPr>
      <w:i/>
      <w:iCs/>
      <w:color w:val="0F4761" w:themeColor="accent1" w:themeShade="BF"/>
    </w:rPr>
  </w:style>
  <w:style w:type="character" w:styleId="ac">
    <w:name w:val="Intense Reference"/>
    <w:basedOn w:val="a0"/>
    <w:uiPriority w:val="32"/>
    <w:qFormat/>
    <w:rsid w:val="00EF6863"/>
    <w:rPr>
      <w:b/>
      <w:bCs/>
      <w:smallCaps/>
      <w:color w:val="0F4761" w:themeColor="accent1" w:themeShade="BF"/>
      <w:spacing w:val="5"/>
    </w:rPr>
  </w:style>
  <w:style w:type="paragraph" w:styleId="ad">
    <w:name w:val="Block Text"/>
    <w:basedOn w:val="a"/>
    <w:rsid w:val="00EF6863"/>
    <w:pPr>
      <w:widowControl/>
      <w:ind w:left="851" w:right="821" w:firstLine="0"/>
    </w:pPr>
    <w:rPr>
      <w:sz w:val="32"/>
      <w:szCs w:val="20"/>
    </w:rPr>
  </w:style>
  <w:style w:type="paragraph" w:styleId="ae">
    <w:name w:val="TOC Heading"/>
    <w:basedOn w:val="1"/>
    <w:next w:val="a"/>
    <w:uiPriority w:val="39"/>
    <w:unhideWhenUsed/>
    <w:qFormat/>
    <w:rsid w:val="004C08B0"/>
    <w:pPr>
      <w:widowControl/>
      <w:spacing w:before="0" w:after="0" w:line="259" w:lineRule="auto"/>
      <w:ind w:firstLine="709"/>
      <w:jc w:val="left"/>
      <w:outlineLvl w:val="9"/>
    </w:pPr>
    <w:rPr>
      <w:rFonts w:ascii="Calibri Light" w:eastAsia="Times New Roman" w:hAnsi="Calibri Light" w:cs="Times New Roman"/>
      <w:b/>
      <w:color w:val="2E74B5"/>
      <w:sz w:val="30"/>
      <w:szCs w:val="32"/>
    </w:rPr>
  </w:style>
  <w:style w:type="paragraph" w:styleId="11">
    <w:name w:val="toc 1"/>
    <w:basedOn w:val="a"/>
    <w:next w:val="a"/>
    <w:autoRedefine/>
    <w:uiPriority w:val="39"/>
    <w:unhideWhenUsed/>
    <w:rsid w:val="000615A2"/>
    <w:pPr>
      <w:tabs>
        <w:tab w:val="right" w:pos="9344"/>
      </w:tabs>
      <w:spacing w:before="120"/>
      <w:jc w:val="left"/>
    </w:pPr>
    <w:rPr>
      <w:noProof/>
      <w:sz w:val="28"/>
      <w:szCs w:val="28"/>
    </w:rPr>
  </w:style>
  <w:style w:type="paragraph" w:styleId="af">
    <w:name w:val="header"/>
    <w:basedOn w:val="a"/>
    <w:link w:val="af0"/>
    <w:rsid w:val="004C08B0"/>
    <w:pPr>
      <w:tabs>
        <w:tab w:val="center" w:pos="4677"/>
        <w:tab w:val="right" w:pos="9355"/>
      </w:tabs>
    </w:pPr>
  </w:style>
  <w:style w:type="character" w:customStyle="1" w:styleId="af0">
    <w:name w:val="Верхний колонтитул Знак"/>
    <w:basedOn w:val="a0"/>
    <w:link w:val="af"/>
    <w:rsid w:val="004C08B0"/>
    <w:rPr>
      <w:rFonts w:ascii="Times New Roman" w:eastAsia="Times New Roman" w:hAnsi="Times New Roman" w:cs="Times New Roman"/>
      <w:kern w:val="0"/>
      <w:lang w:eastAsia="ru-RU"/>
      <w14:ligatures w14:val="none"/>
    </w:rPr>
  </w:style>
  <w:style w:type="character" w:styleId="af1">
    <w:name w:val="Hyperlink"/>
    <w:uiPriority w:val="99"/>
    <w:rsid w:val="00B10309"/>
    <w:rPr>
      <w:color w:val="0000FF"/>
      <w:u w:val="single"/>
    </w:rPr>
  </w:style>
  <w:style w:type="character" w:customStyle="1" w:styleId="a8">
    <w:name w:val="Абзац списка Знак"/>
    <w:aliases w:val="ПАРАГРАФ Знак,Bullet List Знак,FooterText Знак,numbered Знак,ПС - Нумерованный Знак,Абзац списка1 Знак"/>
    <w:basedOn w:val="a0"/>
    <w:link w:val="a7"/>
    <w:uiPriority w:val="34"/>
    <w:locked/>
    <w:rsid w:val="00B10309"/>
    <w:rPr>
      <w:rFonts w:ascii="Times New Roman" w:eastAsia="Times New Roman" w:hAnsi="Times New Roman" w:cs="Times New Roman"/>
      <w:kern w:val="0"/>
      <w:lang w:eastAsia="ru-RU"/>
      <w14:ligatures w14:val="none"/>
    </w:rPr>
  </w:style>
  <w:style w:type="character" w:styleId="af2">
    <w:name w:val="page number"/>
    <w:basedOn w:val="a0"/>
    <w:uiPriority w:val="99"/>
    <w:semiHidden/>
    <w:unhideWhenUsed/>
    <w:rsid w:val="00B10309"/>
  </w:style>
  <w:style w:type="paragraph" w:styleId="23">
    <w:name w:val="toc 2"/>
    <w:basedOn w:val="a"/>
    <w:next w:val="a"/>
    <w:autoRedefine/>
    <w:uiPriority w:val="39"/>
    <w:semiHidden/>
    <w:unhideWhenUsed/>
    <w:rsid w:val="00C81A4C"/>
    <w:pPr>
      <w:spacing w:before="120"/>
      <w:ind w:left="240"/>
      <w:jc w:val="left"/>
    </w:pPr>
    <w:rPr>
      <w:rFonts w:asciiTheme="minorHAnsi" w:hAnsiTheme="minorHAnsi"/>
      <w:b/>
      <w:bCs/>
      <w:sz w:val="22"/>
      <w:szCs w:val="22"/>
    </w:rPr>
  </w:style>
  <w:style w:type="paragraph" w:styleId="31">
    <w:name w:val="toc 3"/>
    <w:basedOn w:val="a"/>
    <w:next w:val="a"/>
    <w:autoRedefine/>
    <w:uiPriority w:val="39"/>
    <w:semiHidden/>
    <w:unhideWhenUsed/>
    <w:rsid w:val="00C81A4C"/>
    <w:pPr>
      <w:ind w:left="480"/>
      <w:jc w:val="left"/>
    </w:pPr>
    <w:rPr>
      <w:rFonts w:asciiTheme="minorHAnsi" w:hAnsiTheme="minorHAnsi"/>
      <w:sz w:val="20"/>
      <w:szCs w:val="20"/>
    </w:rPr>
  </w:style>
  <w:style w:type="paragraph" w:styleId="41">
    <w:name w:val="toc 4"/>
    <w:basedOn w:val="a"/>
    <w:next w:val="a"/>
    <w:autoRedefine/>
    <w:uiPriority w:val="39"/>
    <w:semiHidden/>
    <w:unhideWhenUsed/>
    <w:rsid w:val="00C81A4C"/>
    <w:pPr>
      <w:ind w:left="720"/>
      <w:jc w:val="left"/>
    </w:pPr>
    <w:rPr>
      <w:rFonts w:asciiTheme="minorHAnsi" w:hAnsiTheme="minorHAnsi"/>
      <w:sz w:val="20"/>
      <w:szCs w:val="20"/>
    </w:rPr>
  </w:style>
  <w:style w:type="paragraph" w:styleId="51">
    <w:name w:val="toc 5"/>
    <w:basedOn w:val="a"/>
    <w:next w:val="a"/>
    <w:autoRedefine/>
    <w:uiPriority w:val="39"/>
    <w:semiHidden/>
    <w:unhideWhenUsed/>
    <w:rsid w:val="00C81A4C"/>
    <w:pPr>
      <w:ind w:left="960"/>
      <w:jc w:val="left"/>
    </w:pPr>
    <w:rPr>
      <w:rFonts w:asciiTheme="minorHAnsi" w:hAnsiTheme="minorHAnsi"/>
      <w:sz w:val="20"/>
      <w:szCs w:val="20"/>
    </w:rPr>
  </w:style>
  <w:style w:type="paragraph" w:styleId="61">
    <w:name w:val="toc 6"/>
    <w:basedOn w:val="a"/>
    <w:next w:val="a"/>
    <w:autoRedefine/>
    <w:uiPriority w:val="39"/>
    <w:semiHidden/>
    <w:unhideWhenUsed/>
    <w:rsid w:val="00C81A4C"/>
    <w:pPr>
      <w:ind w:left="1200"/>
      <w:jc w:val="left"/>
    </w:pPr>
    <w:rPr>
      <w:rFonts w:asciiTheme="minorHAnsi" w:hAnsiTheme="minorHAnsi"/>
      <w:sz w:val="20"/>
      <w:szCs w:val="20"/>
    </w:rPr>
  </w:style>
  <w:style w:type="paragraph" w:styleId="71">
    <w:name w:val="toc 7"/>
    <w:basedOn w:val="a"/>
    <w:next w:val="a"/>
    <w:autoRedefine/>
    <w:uiPriority w:val="39"/>
    <w:semiHidden/>
    <w:unhideWhenUsed/>
    <w:rsid w:val="00C81A4C"/>
    <w:pPr>
      <w:ind w:left="1440"/>
      <w:jc w:val="left"/>
    </w:pPr>
    <w:rPr>
      <w:rFonts w:asciiTheme="minorHAnsi" w:hAnsiTheme="minorHAnsi"/>
      <w:sz w:val="20"/>
      <w:szCs w:val="20"/>
    </w:rPr>
  </w:style>
  <w:style w:type="paragraph" w:styleId="81">
    <w:name w:val="toc 8"/>
    <w:basedOn w:val="a"/>
    <w:next w:val="a"/>
    <w:autoRedefine/>
    <w:uiPriority w:val="39"/>
    <w:semiHidden/>
    <w:unhideWhenUsed/>
    <w:rsid w:val="00C81A4C"/>
    <w:pPr>
      <w:ind w:left="1680"/>
      <w:jc w:val="left"/>
    </w:pPr>
    <w:rPr>
      <w:rFonts w:asciiTheme="minorHAnsi" w:hAnsiTheme="minorHAnsi"/>
      <w:sz w:val="20"/>
      <w:szCs w:val="20"/>
    </w:rPr>
  </w:style>
  <w:style w:type="paragraph" w:styleId="91">
    <w:name w:val="toc 9"/>
    <w:basedOn w:val="a"/>
    <w:next w:val="a"/>
    <w:autoRedefine/>
    <w:uiPriority w:val="39"/>
    <w:semiHidden/>
    <w:unhideWhenUsed/>
    <w:rsid w:val="00C81A4C"/>
    <w:pPr>
      <w:ind w:left="1920"/>
      <w:jc w:val="left"/>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43220-650D-0E4B-8606-8D8E27323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20</Pages>
  <Words>4751</Words>
  <Characters>27084</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2026-06-24T08:56:00Z</dcterms:created>
  <dcterms:modified xsi:type="dcterms:W3CDTF">2026-06-26T11:36:00Z</dcterms:modified>
</cp:coreProperties>
</file>