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>
      <w:pPr>
        <w:rPr>
          <w:sz w:val="28"/>
        </w:rPr>
      </w:pPr>
    </w:p>
    <w:p>
      <w:pPr>
        <w:rPr>
          <w:sz w:val="28"/>
        </w:rPr>
      </w:pPr>
    </w:p>
    <w:p/>
    <w:p>
      <w:pPr>
        <w:ind w:left="6372"/>
        <w:rPr/>
      </w:pPr>
    </w:p>
    <w:p>
      <w:pPr>
        <w:ind w:left="6372"/>
        <w:rPr/>
      </w:pPr>
    </w:p>
    <w:p>
      <w:pPr>
        <w:jc w:val="right"/>
        <w:rPr>
          <w:sz w:val="28"/>
        </w:rPr>
      </w:pPr>
    </w:p>
    <w:p>
      <w:pPr>
        <w:pStyle w:val="Heading1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>
      <w:pPr>
        <w:spacing w:before="240" w:after="240"/>
        <w:jc w:val="center"/>
        <w:rPr>
          <w:sz w:val="40"/>
        </w:rPr>
      </w:pPr>
      <w:r>
        <w:rPr>
          <w:sz w:val="40"/>
        </w:rPr>
        <w:t xml:space="preserve">ФГБОУ ВО «ВВГУ», </w:t>
      </w:r>
      <w:bookmarkStart w:id="0" w:name="_GoBack"/>
      <w:bookmarkEnd w:id="0"/>
      <w:r>
        <w:rPr>
          <w:sz w:val="40"/>
        </w:rPr>
        <w:t>г</w:t>
      </w:r>
      <w:r>
        <w:rPr>
          <w:sz w:val="40"/>
        </w:rPr>
        <w:t>. Владивосток</w:t>
      </w: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spacing w:before="240"/>
        <w:ind w:right="-74"/>
        <w:jc w:val="center"/>
        <w:rPr>
          <w:sz w:val="44"/>
        </w:rPr>
      </w:pPr>
    </w:p>
    <w:p>
      <w:pPr>
        <w:rPr>
          <w:sz w:val="28"/>
        </w:rPr>
      </w:pPr>
      <w:r>
        <w:rPr>
          <w:sz w:val="28"/>
        </w:rPr>
        <w:t>Студент</w:t>
      </w:r>
    </w:p>
    <w:p>
      <w:pPr>
        <w:rPr>
          <w:color w:val="auto"/>
          <w:sz w:val="32"/>
        </w:rPr>
      </w:pPr>
      <w:r>
        <w:rPr>
          <w:sz w:val="28"/>
        </w:rPr>
        <w:t xml:space="preserve">гр. </w:t>
      </w:r>
      <w:r>
        <w:rPr>
          <w:color w:val="auto"/>
          <w:sz w:val="28"/>
        </w:rPr>
        <w:t>БЭУ-2</w:t>
      </w:r>
      <w:r>
        <w:rPr>
          <w:color w:val="auto"/>
          <w:sz w:val="28"/>
        </w:rPr>
        <w:t>5</w:t>
      </w:r>
      <w:r>
        <w:rPr>
          <w:color w:val="auto"/>
          <w:sz w:val="28"/>
        </w:rPr>
        <w:t>-</w:t>
      </w:r>
      <w:r>
        <w:rPr>
          <w:color w:val="auto"/>
          <w:sz w:val="28"/>
        </w:rPr>
        <w:t>2</w:t>
      </w:r>
      <w:r>
        <w:rPr>
          <w:color w:val="ff0000"/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______________ </w:t>
      </w:r>
      <w:r>
        <w:rPr>
          <w:sz w:val="28"/>
        </w:rPr>
        <w:tab/>
        <w:t xml:space="preserve">   </w:t>
      </w:r>
      <w:r>
        <w:rPr>
          <w:sz w:val="28"/>
        </w:rPr>
        <w:tab/>
        <w:t xml:space="preserve">  </w:t>
      </w:r>
      <w:r>
        <w:rPr>
          <w:color w:val="auto"/>
          <w:sz w:val="28"/>
        </w:rPr>
        <w:t>К.А. Берестенко</w:t>
      </w:r>
    </w:p>
    <w:p>
      <w:pPr>
        <w:rPr>
          <w:sz w:val="32"/>
        </w:rPr>
      </w:pPr>
    </w:p>
    <w:p>
      <w:pPr>
        <w:rPr>
          <w:sz w:val="28"/>
        </w:rPr>
      </w:pPr>
      <w:r>
        <w:rPr>
          <w:sz w:val="28"/>
        </w:rPr>
        <w:t xml:space="preserve">Руководитель </w:t>
      </w:r>
    </w:p>
    <w:p>
      <w:pPr>
        <w:jc w:val="both"/>
        <w:rPr>
          <w:color w:val="ff0000"/>
          <w:sz w:val="28"/>
        </w:rPr>
      </w:pPr>
      <w:r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>
        <w:rPr>
          <w:color w:val="auto"/>
          <w:sz w:val="28"/>
        </w:rPr>
        <w:t>А</w:t>
      </w:r>
      <w:r>
        <w:rPr>
          <w:color w:val="auto"/>
          <w:sz w:val="28"/>
        </w:rPr>
        <w:t>.В. К</w:t>
      </w:r>
      <w:r>
        <w:rPr>
          <w:color w:val="auto"/>
          <w:sz w:val="28"/>
        </w:rPr>
        <w:t>орень</w:t>
      </w:r>
    </w:p>
    <w:p>
      <w:pPr>
        <w:jc w:val="both"/>
        <w:rPr>
          <w:color w:val="ff0000"/>
          <w:sz w:val="28"/>
        </w:rPr>
      </w:pPr>
    </w:p>
    <w:p>
      <w:pPr>
        <w:jc w:val="both"/>
        <w:rPr>
          <w:sz w:val="28"/>
        </w:rPr>
      </w:pPr>
    </w:p>
    <w:p>
      <w:pPr>
        <w:jc w:val="both"/>
        <w:rPr>
          <w:sz w:val="28"/>
        </w:rPr>
      </w:pPr>
      <w:r>
        <w:rPr>
          <w:sz w:val="28"/>
        </w:rPr>
        <w:t>Нормоконтролер</w:t>
      </w:r>
    </w:p>
    <w:p>
      <w:pPr>
        <w:jc w:val="both"/>
        <w:rPr>
          <w:color w:val="ff0000"/>
          <w:sz w:val="28"/>
        </w:rPr>
      </w:pPr>
      <w:r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>
        <w:rPr>
          <w:color w:val="auto"/>
          <w:sz w:val="28"/>
        </w:rPr>
        <w:t>А</w:t>
      </w:r>
      <w:r>
        <w:rPr>
          <w:color w:val="auto"/>
          <w:sz w:val="28"/>
        </w:rPr>
        <w:t>.В. К</w:t>
      </w:r>
      <w:r>
        <w:rPr>
          <w:color w:val="auto"/>
          <w:sz w:val="28"/>
        </w:rPr>
        <w:t>орень</w:t>
      </w: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ind w:right="963"/>
        <w:jc w:val="center"/>
        <w:rPr>
          <w:sz w:val="32"/>
        </w:rPr>
      </w:pP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ind w:right="963"/>
        <w:jc w:val="center"/>
        <w:rPr>
          <w:sz w:val="32"/>
        </w:rPr>
      </w:pP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ind w:right="963"/>
        <w:jc w:val="center"/>
        <w:rPr>
          <w:sz w:val="32"/>
        </w:rPr>
      </w:pP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ind w:right="963"/>
        <w:jc w:val="center"/>
        <w:rPr>
          <w:sz w:val="32"/>
        </w:rPr>
      </w:pP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ind w:right="963"/>
        <w:jc w:val="center"/>
        <w:rPr>
          <w:sz w:val="32"/>
        </w:rPr>
      </w:pP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ind w:right="963"/>
        <w:jc w:val="center"/>
        <w:rPr>
          <w:sz w:val="32"/>
        </w:rPr>
      </w:pP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ind w:right="963"/>
        <w:jc w:val="center"/>
        <w:rPr>
          <w:sz w:val="32"/>
        </w:rPr>
      </w:pP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ind w:right="963"/>
        <w:jc w:val="center"/>
        <w:rPr>
          <w:sz w:val="32"/>
        </w:rPr>
      </w:pP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jc w:val="center"/>
        <w:rPr/>
        <w:sectPr>
          <w:pgSz w:w="11906" w:h="16838"/>
          <w:pgMar w:top="1134" w:right="567" w:bottom="1134" w:left="1701" w:header="709" w:footer="709" w:gutter="0"/>
          <w:pgNumType w:start="1"/>
          <w:cols w:space="720"/>
        </w:sectPr>
      </w:pPr>
      <w:r>
        <w:rPr>
          <w:sz w:val="28"/>
        </w:rPr>
        <w:t>Владивосток 202</w:t>
      </w:r>
      <w:r>
        <w:rPr>
          <w:sz w:val="28"/>
        </w:rPr>
        <w:t>6</w:t>
      </w:r>
    </w:p>
    <w:p>
      <w:pPr>
        <w:spacing w:before="120" w:after="120"/>
        <w:jc w:val="center"/>
        <w:rPr/>
      </w:pPr>
      <w:r>
        <w:t>Владивостокский государственный университет</w:t>
      </w:r>
    </w:p>
    <w:p>
      <w:pPr>
        <w:jc w:val="center"/>
        <w:rPr>
          <w:b/>
        </w:rPr>
      </w:pPr>
      <w:r>
        <w:rPr>
          <w:b/>
        </w:rPr>
        <w:t>ЛИСТ СОЦИАЛЬНОЙ АКТИВНОСТИ</w:t>
      </w:r>
    </w:p>
    <w:p>
      <w:pPr>
        <w:tabs>
          <w:tab w:val="left" w:pos="6237"/>
        </w:tabs>
        <w:rPr>
          <w:b/>
        </w:rPr>
      </w:pPr>
    </w:p>
    <w:p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  <w:t>Берестенко Ксения Алексеевна</w:t>
      </w:r>
      <w:r>
        <w:rPr>
          <w:u w:val="single"/>
        </w:rPr>
        <w:tab/>
      </w:r>
      <w:r>
        <w:rPr>
          <w:u w:val="single"/>
        </w:rPr>
        <w:t>                                                         </w:t>
      </w:r>
    </w:p>
    <w:p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>
      <w:pPr>
        <w:tabs>
          <w:tab w:val="left" w:pos="1245"/>
          <w:tab w:val="left" w:pos="3060"/>
          <w:tab w:val="left" w:pos="5430"/>
          <w:tab w:val="left" w:pos="6237"/>
        </w:tabs>
        <w:rPr/>
      </w:pPr>
      <w:r>
        <w:t xml:space="preserve">Кафедра </w:t>
      </w:r>
      <w:r>
        <w:rPr>
          <w:u w:val="single"/>
        </w:rPr>
        <w:tab/>
        <w:t>экономики и управления</w:t>
      </w:r>
      <w:r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>
        <w:rPr>
          <w:color w:val="auto"/>
          <w:u w:val="single"/>
        </w:rPr>
        <w:t>Б</w:t>
      </w:r>
      <w:r>
        <w:rPr>
          <w:color w:val="auto"/>
          <w:u w:val="single"/>
        </w:rPr>
        <w:t>ЭУ-2</w:t>
      </w:r>
      <w:r>
        <w:rPr>
          <w:color w:val="auto"/>
          <w:u w:val="single"/>
        </w:rPr>
        <w:t>5</w:t>
      </w:r>
      <w:r>
        <w:rPr>
          <w:color w:val="auto"/>
          <w:u w:val="single"/>
        </w:rPr>
        <w:t>-</w:t>
      </w:r>
      <w:r>
        <w:rPr>
          <w:color w:val="auto"/>
          <w:u w:val="single"/>
        </w:rPr>
        <w:t>2</w:t>
      </w:r>
      <w:r>
        <w:rPr>
          <w:color w:val="auto"/>
          <w:u w:val="single"/>
        </w:rPr>
        <w:tab/>
      </w:r>
      <w:r>
        <w:rPr>
          <w:color w:val="auto"/>
          <w:u w:val="single"/>
        </w:rPr>
        <w:t>                                                     </w:t>
      </w:r>
    </w:p>
    <w:p>
      <w:pPr>
        <w:rPr>
          <w:b/>
        </w:rPr>
      </w:pPr>
      <w:bookmarkStart w:id="1" w:name="_heading=h.gjdgxs"/>
      <w:bookmarkEnd w:id="1"/>
    </w:p>
    <w:p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>
        <w:rPr>
          <w:color w:val="auto"/>
          <w:u w:val="single"/>
        </w:rPr>
        <w:t>Корень Андрей Владимирович</w:t>
      </w:r>
      <w:r>
        <w:rPr>
          <w:u w:val="single"/>
        </w:rPr>
        <w:t>                                                    </w:t>
      </w:r>
    </w:p>
    <w:p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>
      <w:pPr>
        <w:jc w:val="center"/>
        <w:rPr/>
      </w:pPr>
    </w:p>
    <w:p>
      <w:r>
        <w:t>Инструктаж по ознакомлению с требованиями охраны труда, техники безопасности, пожарной безопасности прошел</w:t>
      </w:r>
    </w:p>
    <w:p>
      <w:pPr>
        <w:ind w:left="9360"/>
        <w:rPr/>
      </w:pPr>
      <w:r>
        <w:t xml:space="preserve">    _________________________</w:t>
      </w:r>
      <w:r>
        <w:t>_______</w:t>
      </w:r>
      <w:r>
        <w:t xml:space="preserve">_  </w:t>
      </w:r>
    </w:p>
    <w:p>
      <w:pPr>
        <w:ind w:left="7920" w:firstLine="720"/>
        <w:jc w:val="center"/>
        <w:rPr/>
      </w:pPr>
      <w:r>
        <w:t>(подпись уполномоченного лица, МП)</w:t>
      </w:r>
    </w:p>
    <w:p>
      <w:pPr>
        <w:jc w:val="right"/>
        <w:rPr/>
      </w:pPr>
    </w:p>
    <w:p>
      <w:pPr>
        <w:jc w:val="both"/>
        <w:rPr/>
      </w:pPr>
      <w:r>
        <w:t>С правилами трудового распорядка ознакомлен__________________</w:t>
      </w:r>
    </w:p>
    <w:p>
      <w:pPr>
        <w:ind w:firstLine="4962"/>
        <w:jc w:val="both"/>
        <w:rPr>
          <w:sz w:val="22"/>
        </w:rPr>
      </w:pPr>
      <w:r>
        <w:t>(подпись обучающегося)</w:t>
      </w:r>
    </w:p>
    <w:p>
      <w:pPr>
        <w:jc w:val="center"/>
        <w:rPr/>
      </w:pPr>
    </w:p>
    <w:p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>
      <w:pPr>
        <w:rPr>
          <w:b/>
        </w:rPr>
      </w:pPr>
    </w:p>
    <w:p>
      <w:pPr>
        <w:rPr>
          <w:b/>
        </w:rPr>
      </w:pPr>
      <w:r>
        <w:rPr>
          <w:b/>
        </w:rPr>
        <w:t xml:space="preserve">Срок сдачи: </w:t>
      </w:r>
      <w:r>
        <w:rPr>
          <w:color w:val="auto"/>
        </w:rPr>
        <w:t>первая учебная неделя III семестра 202</w:t>
      </w:r>
      <w:r>
        <w:rPr>
          <w:color w:val="auto"/>
        </w:rPr>
        <w:t>6</w:t>
      </w:r>
      <w:r>
        <w:rPr>
          <w:color w:val="auto"/>
        </w:rPr>
        <w:t xml:space="preserve"> г.</w:t>
      </w:r>
    </w:p>
    <w:p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>
      <w:bookmarkStart w:id="2" w:name="_heading=h.30j0zll"/>
      <w:bookmarkEnd w:id="2"/>
      <w:r>
        <w:rPr>
          <w:b/>
        </w:rPr>
        <w:t>З</w:t>
      </w:r>
      <w:r>
        <w:rPr>
          <w:b/>
        </w:rPr>
        <w:t xml:space="preserve">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>
      <w:pPr>
        <w:jc w:val="both"/>
        <w:rPr/>
      </w:pPr>
    </w:p>
    <w:p>
      <w:pPr>
        <w:jc w:val="both"/>
        <w:rPr/>
      </w:pPr>
      <w:r>
        <w:t>Руководитель практики</w:t>
      </w:r>
    </w:p>
    <w:p>
      <w:pPr>
        <w:spacing w:after="120"/>
        <w:jc w:val="both"/>
        <w:rPr/>
      </w:pPr>
      <w:r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>
        <w:t>А</w:t>
      </w:r>
      <w:r>
        <w:t>.В. К</w:t>
      </w:r>
      <w:r>
        <w:t>орень</w:t>
      </w:r>
    </w:p>
    <w:p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>
        <w:rPr>
          <w:color w:val="auto"/>
        </w:rPr>
        <w:t>К.А. Берестенко</w:t>
      </w:r>
      <w:r>
        <w:rPr/>
        <w:br w:type="page"/>
      </w:r>
    </w:p>
    <w:p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РАБОЧИЙ ГРАФИК (ПЛАН)</w:t>
      </w:r>
    </w:p>
    <w:p>
      <w:pPr>
        <w:jc w:val="center"/>
        <w:rPr/>
      </w:pPr>
    </w:p>
    <w:tbl>
      <w:tblPr>
        <w:tblStyle w:val="Ae"/>
        <w:tblW w:w="0" w:type="auto"/>
        <w:tblInd w:w="-144" w:type="dxa"/>
        <w:tblLayout w:type="fixed"/>
        <w:tblLook w:val="04A0"/>
      </w:tblPr>
      <w:tblGrid>
        <w:gridCol w:w="2586"/>
        <w:gridCol w:w="5565"/>
        <w:gridCol w:w="1493"/>
        <w:gridCol w:w="1324"/>
        <w:gridCol w:w="1653"/>
        <w:gridCol w:w="2237"/>
      </w:tblGrid>
      <w:tr>
        <w:trPr>
          <w:trHeight w:val="1008"/>
        </w:trPr>
        <w:tc>
          <w:tcPr>
            <w:cnfStyle w:val="101000000000"/>
            <w:tcW w:w="2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  <w:r>
              <w:t>Вид работы</w:t>
            </w:r>
          </w:p>
        </w:tc>
        <w:tc>
          <w:tcPr>
            <w:cnfStyle w:val="1000000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  <w:r>
              <w:t>Структурное подразделение/название проекта/мероприятия</w:t>
            </w:r>
          </w:p>
        </w:tc>
        <w:tc>
          <w:tcPr>
            <w:cnfStyle w:val="10000000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  <w:r>
              <w:t>Дата</w:t>
            </w:r>
          </w:p>
        </w:tc>
        <w:tc>
          <w:tcPr>
            <w:cnfStyle w:val="10000000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  <w:r>
              <w:t>Количество отработан-</w:t>
            </w:r>
          </w:p>
          <w:p>
            <w:pPr>
              <w:jc w:val="center"/>
              <w:rPr/>
            </w:pPr>
            <w:r>
              <w:t>ных</w:t>
            </w:r>
            <w:r>
              <w:t xml:space="preserve"> часов</w:t>
            </w:r>
          </w:p>
        </w:tc>
        <w:tc>
          <w:tcPr>
            <w:cnfStyle w:val="10000000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cnfStyle w:val="10000000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  <w:r>
              <w:t>Руководитель практики / проекта</w:t>
            </w:r>
          </w:p>
        </w:tc>
      </w:tr>
      <w:tr>
        <w:trPr>
          <w:trHeight w:val="587"/>
        </w:trPr>
        <w:tc>
          <w:tcPr>
            <w:cnfStyle w:val="001000100000"/>
            <w:tcW w:w="2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r>
              <w:t>Организационное собрание</w:t>
            </w:r>
          </w:p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</w:p>
        </w:tc>
        <w:tc>
          <w:tcPr>
            <w:cnfStyle w:val="00000010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</w:p>
        </w:tc>
        <w:tc>
          <w:tcPr>
            <w:cnfStyle w:val="00000010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</w:p>
        </w:tc>
        <w:tc>
          <w:tcPr>
            <w:cnfStyle w:val="00000010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>
            <w:pPr>
              <w:jc w:val="center"/>
              <w:rPr/>
            </w:pPr>
          </w:p>
        </w:tc>
        <w:tc>
          <w:tcPr>
            <w:cnfStyle w:val="00000010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</w:p>
        </w:tc>
      </w:tr>
      <w:tr>
        <w:trPr>
          <w:trHeight w:val="384"/>
        </w:trPr>
        <w:tc>
          <w:tcPr>
            <w:cnfStyle w:val="001000010000"/>
            <w:tcW w:w="258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r>
              <w:t>Инструктаж по технике безопасности</w:t>
            </w:r>
          </w:p>
        </w:tc>
        <w:tc>
          <w:tcPr>
            <w:cnfStyle w:val="000000010000"/>
            <w:tcW w:w="55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</w:p>
        </w:tc>
        <w:tc>
          <w:tcPr>
            <w:cnfStyle w:val="000000010000"/>
            <w:tcW w:w="1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</w:p>
        </w:tc>
        <w:tc>
          <w:tcPr>
            <w:cnfStyle w:val="000000010000"/>
            <w:tcW w:w="1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</w:p>
        </w:tc>
        <w:tc>
          <w:tcPr>
            <w:cnfStyle w:val="000000010000"/>
            <w:tcW w:w="16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/>
            </w:pPr>
          </w:p>
        </w:tc>
        <w:tc>
          <w:tcPr>
            <w:cnfStyle w:val="000000010000"/>
            <w:tcW w:w="22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</w:p>
        </w:tc>
      </w:tr>
      <w:tr>
        <w:trPr>
          <w:trHeight w:val="384"/>
        </w:trPr>
        <w:tc>
          <w:tcPr>
            <w:cnfStyle w:val="00100010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5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1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1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1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cnfStyle w:val="000000100000"/>
            <w:tcW w:w="22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</w:tr>
      <w:tr>
        <w:trPr>
          <w:trHeight w:val="384"/>
        </w:trPr>
        <w:tc>
          <w:tcPr>
            <w:cnfStyle w:val="00100001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5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1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1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1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cnfStyle w:val="000000010000"/>
            <w:tcW w:w="22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</w:tr>
      <w:tr>
        <w:trPr>
          <w:trHeight w:val="317"/>
        </w:trPr>
        <w:tc>
          <w:tcPr>
            <w:cnfStyle w:val="00100010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5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1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1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16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cnfStyle w:val="000000100000"/>
            <w:tcW w:w="22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</w:tr>
      <w:tr>
        <w:trPr>
          <w:trHeight w:val="147"/>
        </w:trPr>
        <w:tc>
          <w:tcPr>
            <w:cnfStyle w:val="001000010000"/>
            <w:tcW w:w="2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r>
              <w:t>Проект «За чистый университет»</w:t>
            </w:r>
          </w:p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/>
            </w:pPr>
          </w:p>
        </w:tc>
        <w:tc>
          <w:tcPr>
            <w:cnfStyle w:val="00000001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/>
        </w:tc>
        <w:tc>
          <w:tcPr>
            <w:cnfStyle w:val="00000001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/>
        </w:tc>
        <w:tc>
          <w:tcPr>
            <w:cnfStyle w:val="00000001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/>
        </w:tc>
        <w:tc>
          <w:tcPr>
            <w:cnfStyle w:val="00000001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/>
        </w:tc>
      </w:tr>
      <w:tr>
        <w:trPr>
          <w:trHeight w:val="360"/>
        </w:trPr>
        <w:tc>
          <w:tcPr>
            <w:cnfStyle w:val="001000100000"/>
            <w:tcW w:w="258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Дежурство</w:t>
            </w:r>
          </w:p>
        </w:tc>
        <w:tc>
          <w:tcPr>
            <w:cnfStyle w:val="00000010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08.10.25</w:t>
            </w:r>
          </w:p>
        </w:tc>
        <w:tc>
          <w:tcPr>
            <w:cnfStyle w:val="00000010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cnfStyle w:val="00000010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360"/>
        </w:trPr>
        <w:tc>
          <w:tcPr>
            <w:cnfStyle w:val="00100001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Дежурство</w:t>
            </w:r>
          </w:p>
        </w:tc>
        <w:tc>
          <w:tcPr>
            <w:cnfStyle w:val="00000001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24.02.2</w:t>
            </w:r>
            <w:r>
              <w:rPr>
                <w:color w:val="auto"/>
              </w:rPr>
              <w:t>6</w:t>
            </w:r>
          </w:p>
        </w:tc>
        <w:tc>
          <w:tcPr>
            <w:cnfStyle w:val="00000001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cnfStyle w:val="00000001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360"/>
        </w:trPr>
        <w:tc>
          <w:tcPr>
            <w:cnfStyle w:val="00100010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Субботник</w:t>
            </w:r>
          </w:p>
        </w:tc>
        <w:tc>
          <w:tcPr>
            <w:cnfStyle w:val="00000010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05.05.26</w:t>
            </w:r>
          </w:p>
        </w:tc>
        <w:tc>
          <w:tcPr>
            <w:cnfStyle w:val="00000010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cnfStyle w:val="00000010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360"/>
        </w:trPr>
        <w:tc>
          <w:tcPr>
            <w:cnfStyle w:val="00100001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01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01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01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360"/>
        </w:trPr>
        <w:tc>
          <w:tcPr>
            <w:cnfStyle w:val="001000100000"/>
            <w:tcW w:w="258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r>
              <w:t xml:space="preserve">Поддержание и улучшение качества социальной среды </w:t>
            </w:r>
            <w:r>
              <w:t>университета (работа по заявкам подразделений университета)</w:t>
            </w:r>
          </w:p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Кафедра ЭУ</w:t>
            </w:r>
          </w:p>
        </w:tc>
        <w:tc>
          <w:tcPr>
            <w:cnfStyle w:val="00000010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1-23.12.25</w:t>
            </w:r>
          </w:p>
        </w:tc>
        <w:tc>
          <w:tcPr>
            <w:cnfStyle w:val="00000010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30</w:t>
            </w:r>
          </w:p>
        </w:tc>
        <w:tc>
          <w:tcPr>
            <w:cnfStyle w:val="00000010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360"/>
        </w:trPr>
        <w:tc>
          <w:tcPr>
            <w:cnfStyle w:val="00100001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b w:val="off"/>
                <w:bCs w:val="off"/>
                <w:color w:val="auto"/>
              </w:rPr>
            </w:pPr>
            <w:r>
              <w:rPr>
                <w:b w:val="off"/>
                <w:bCs w:val="off"/>
                <w:color w:val="auto"/>
              </w:rPr>
              <w:t>Кафедра ЭУ</w:t>
            </w:r>
          </w:p>
        </w:tc>
        <w:tc>
          <w:tcPr>
            <w:cnfStyle w:val="00000001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3.06.26</w:t>
            </w:r>
          </w:p>
        </w:tc>
        <w:tc>
          <w:tcPr>
            <w:cnfStyle w:val="00000001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cnfStyle w:val="00000001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360"/>
        </w:trPr>
        <w:tc>
          <w:tcPr>
            <w:cnfStyle w:val="00100010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b w:val="off"/>
                <w:bCs w:val="off"/>
                <w:color w:val="auto"/>
              </w:rPr>
            </w:pPr>
            <w:r>
              <w:rPr>
                <w:b w:val="off"/>
                <w:bCs w:val="off"/>
                <w:color w:val="auto"/>
              </w:rPr>
              <w:t>Кафедра ЭУ</w:t>
            </w:r>
          </w:p>
        </w:tc>
        <w:tc>
          <w:tcPr>
            <w:cnfStyle w:val="00000010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4.06.26</w:t>
            </w:r>
          </w:p>
        </w:tc>
        <w:tc>
          <w:tcPr>
            <w:cnfStyle w:val="00000010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cnfStyle w:val="00000010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510"/>
        </w:trPr>
        <w:tc>
          <w:tcPr>
            <w:cnfStyle w:val="00100001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384"/>
        </w:trPr>
        <w:tc>
          <w:tcPr>
            <w:cnfStyle w:val="00100010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149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132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165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779"/>
        </w:trPr>
        <w:tc>
          <w:tcPr>
            <w:cnfStyle w:val="001000010000"/>
            <w:tcW w:w="258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370"/>
        </w:trPr>
        <w:tc>
          <w:tcPr>
            <w:cnfStyle w:val="00100010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605"/>
        </w:trPr>
        <w:tc>
          <w:tcPr>
            <w:cnfStyle w:val="00100001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276"/>
        </w:trPr>
        <w:tc>
          <w:tcPr>
            <w:cnfStyle w:val="001000100000"/>
            <w:tcW w:w="258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Интеллекты на службе Добра</w:t>
            </w:r>
          </w:p>
        </w:tc>
        <w:tc>
          <w:tcPr>
            <w:cnfStyle w:val="000000100000"/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7.10.25</w:t>
            </w:r>
          </w:p>
        </w:tc>
        <w:tc>
          <w:tcPr>
            <w:cnfStyle w:val="000000100000"/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cnfStyle w:val="000000100000"/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276"/>
        </w:trPr>
        <w:tc>
          <w:tcPr>
            <w:cnfStyle w:val="00100001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Кураторский час с психологом</w:t>
            </w:r>
          </w:p>
        </w:tc>
        <w:tc>
          <w:tcPr>
            <w:cnfStyle w:val="000000010000"/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15.04.26</w:t>
            </w:r>
          </w:p>
        </w:tc>
        <w:tc>
          <w:tcPr>
            <w:cnfStyle w:val="000000010000"/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cnfStyle w:val="000000010000"/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276"/>
        </w:trPr>
        <w:tc>
          <w:tcPr>
            <w:cnfStyle w:val="00100010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Вебинар </w:t>
            </w:r>
          </w:p>
        </w:tc>
        <w:tc>
          <w:tcPr>
            <w:cnfStyle w:val="000000100000"/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1.06.26</w:t>
            </w:r>
          </w:p>
        </w:tc>
        <w:tc>
          <w:tcPr>
            <w:cnfStyle w:val="000000100000"/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cnfStyle w:val="000000100000"/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276"/>
        </w:trPr>
        <w:tc>
          <w:tcPr>
            <w:cnfStyle w:val="00100001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010000"/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010000"/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010000"/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276"/>
        </w:trPr>
        <w:tc>
          <w:tcPr>
            <w:cnfStyle w:val="001000100000"/>
            <w:tcW w:w="2586" w:type="dxa"/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/>
        </w:tc>
        <w:tc>
          <w:tcPr>
            <w:cnfStyle w:val="00000010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100000"/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100000"/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cnfStyle w:val="000000100000"/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100000"/>
            <w:tcW w:w="2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  <w:tr>
        <w:trPr>
          <w:trHeight w:val="584"/>
        </w:trPr>
        <w:tc>
          <w:tcPr>
            <w:cnfStyle w:val="001000010000"/>
            <w:tcW w:w="2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/>
            </w:pPr>
            <w:r>
              <w:t>Итого</w:t>
            </w:r>
          </w:p>
        </w:tc>
        <w:tc>
          <w:tcPr>
            <w:cnfStyle w:val="000000010000"/>
            <w:tcW w:w="55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493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132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  <w:r>
              <w:rPr>
                <w:color w:val="auto"/>
              </w:rPr>
              <w:t>7</w:t>
            </w:r>
            <w:r>
              <w:rPr>
                <w:color w:val="auto"/>
              </w:rPr>
              <w:t>2</w:t>
            </w:r>
          </w:p>
        </w:tc>
        <w:tc>
          <w:tcPr>
            <w:cnfStyle w:val="000000010000"/>
            <w:tcW w:w="1653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cnfStyle w:val="000000010000"/>
            <w:tcW w:w="2237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</w:tr>
    </w:tbl>
    <w:p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>
      <w:pPr>
        <w:rPr>
          <w:color w:val="auto"/>
          <w:sz w:val="28"/>
        </w:rPr>
      </w:pPr>
      <w:r>
        <w:rPr>
          <w:color w:val="auto"/>
          <w:sz w:val="28"/>
        </w:rPr>
        <w:t xml:space="preserve">Руководитель практики_____________________ </w:t>
      </w:r>
      <w:r>
        <w:rPr>
          <w:color w:val="auto"/>
          <w:sz w:val="28"/>
        </w:rPr>
        <w:t>А</w:t>
      </w:r>
      <w:r>
        <w:rPr>
          <w:color w:val="auto"/>
          <w:sz w:val="28"/>
        </w:rPr>
        <w:t>.В. К</w:t>
      </w:r>
      <w:r>
        <w:rPr>
          <w:color w:val="auto"/>
          <w:sz w:val="28"/>
        </w:rPr>
        <w:t>орень</w:t>
      </w:r>
    </w:p>
    <w:p>
      <w:pPr>
        <w:ind w:firstLine="709"/>
        <w:rPr/>
        <w:sectPr>
          <w:pgSz w:w="16838" w:h="11906" w:orient="landscape"/>
          <w:pgMar w:top="1134" w:right="1134" w:bottom="567" w:left="1134" w:header="709" w:footer="709" w:gutter="0"/>
          <w:cols w:space="720"/>
        </w:sectPr>
      </w:pPr>
      <w:r>
        <w:rPr>
          <w:i/>
          <w:color w:val="auto"/>
          <w:sz w:val="28"/>
        </w:rPr>
        <w:t xml:space="preserve">                                         </w:t>
      </w:r>
      <w:r>
        <w:rPr>
          <w:i/>
          <w:color w:val="auto"/>
          <w:sz w:val="20"/>
        </w:rPr>
        <w:t>ФИО, подпись</w:t>
      </w:r>
      <w:r>
        <w:rPr>
          <w:i/>
          <w:color w:val="auto"/>
          <w:sz w:val="20"/>
        </w:rPr>
        <w:t>
</w:t>
      </w: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jc w:val="center"/>
        <w:rPr>
          <w:b/>
        </w:rPr>
      </w:pPr>
      <w:r>
        <w:rPr>
          <w:b/>
        </w:rPr>
        <w:t>Чек-лист «Проверь себя»</w:t>
      </w:r>
    </w:p>
    <w:p>
      <w:pPr>
        <w:spacing w:before="240" w:after="240"/>
        <w:jc w:val="both"/>
        <w:rPr/>
      </w:pPr>
      <w:r>
        <w:t>ФИО студента</w:t>
      </w:r>
      <w:r>
        <w:rPr>
          <w:u w:val="single"/>
        </w:rPr>
        <w:t>             </w:t>
      </w:r>
      <w:r>
        <w:rPr>
          <w:color w:val="auto"/>
          <w:u w:val="single"/>
        </w:rPr>
        <w:t xml:space="preserve"> Берестенко Ксения Алексеевна</w:t>
      </w:r>
      <w:r>
        <w:rPr>
          <w:u w:val="single"/>
        </w:rPr>
        <w:t>                    </w:t>
      </w:r>
      <w:r>
        <w:rPr>
          <w:u w:val="single"/>
        </w:rPr>
        <w:t>  </w:t>
      </w:r>
      <w:r>
        <w:rPr>
          <w:u w:val="single"/>
        </w:rPr>
        <w:t>      </w:t>
      </w:r>
    </w:p>
    <w:p>
      <w:pPr>
        <w:spacing w:before="240" w:after="240"/>
        <w:jc w:val="both"/>
        <w:rPr/>
      </w:pPr>
      <w:r>
        <w:t>Группа</w:t>
      </w:r>
      <w:r>
        <w:rPr>
          <w:u w:val="single"/>
        </w:rPr>
        <w:t>                           </w:t>
      </w:r>
      <w:r>
        <w:rPr>
          <w:color w:val="auto"/>
          <w:u w:val="single"/>
        </w:rPr>
        <w:t>БЭУ-2</w:t>
      </w:r>
      <w:r>
        <w:rPr>
          <w:color w:val="auto"/>
          <w:u w:val="single"/>
        </w:rPr>
        <w:t>5</w:t>
      </w:r>
      <w:r>
        <w:rPr>
          <w:color w:val="auto"/>
          <w:u w:val="single"/>
        </w:rPr>
        <w:t>-</w:t>
      </w:r>
      <w:r>
        <w:rPr>
          <w:color w:val="auto"/>
          <w:u w:val="single"/>
        </w:rPr>
        <w:t xml:space="preserve">2  </w:t>
      </w:r>
      <w:r>
        <w:rPr>
          <w:u w:val="single"/>
        </w:rPr>
        <w:t>                                                               </w:t>
      </w:r>
    </w:p>
    <w:p>
      <w:pPr>
        <w:spacing w:before="240" w:after="240"/>
        <w:jc w:val="both"/>
        <w:rPr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/>
      </w:tblPr>
      <w:tblGrid>
        <w:gridCol w:w="642"/>
        <w:gridCol w:w="7226"/>
        <w:gridCol w:w="919"/>
        <w:gridCol w:w="784"/>
      </w:tblGrid>
      <w:tr>
        <w:trPr/>
        <w:tc>
          <w:tcPr>
            <w:cnfStyle w:val="101000000000"/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№</w:t>
            </w:r>
          </w:p>
        </w:tc>
        <w:tc>
          <w:tcPr>
            <w:cnfStyle w:val="100000000000"/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Вопросы</w:t>
            </w:r>
          </w:p>
        </w:tc>
        <w:tc>
          <w:tcPr>
            <w:cnfStyle w:val="100000000000"/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Да</w:t>
            </w:r>
          </w:p>
        </w:tc>
        <w:tc>
          <w:tcPr>
            <w:cnfStyle w:val="100000000000"/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Нет</w:t>
            </w:r>
          </w:p>
        </w:tc>
      </w:tr>
      <w:tr>
        <w:trPr/>
        <w:tc>
          <w:tcPr>
            <w:cnfStyle w:val="001000100000"/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/>
            </w:pPr>
          </w:p>
        </w:tc>
        <w:tc>
          <w:tcPr>
            <w:cnfStyle w:val="000000100000"/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7075"/>
              </w:tabs>
              <w:jc w:val="both"/>
              <w:rPr/>
            </w:pPr>
            <w:r>
              <w:t>Коммуникативные навыки</w:t>
            </w:r>
          </w:p>
          <w:p>
            <w:pPr>
              <w:tabs>
                <w:tab w:val="left" w:pos="7075"/>
              </w:tabs>
              <w:jc w:val="both"/>
              <w:rPr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cnfStyle w:val="000000100000"/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</w:p>
        </w:tc>
        <w:tc>
          <w:tcPr>
            <w:cnfStyle w:val="000000100000"/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+</w:t>
            </w:r>
          </w:p>
        </w:tc>
      </w:tr>
      <w:tr>
        <w:trPr/>
        <w:tc>
          <w:tcPr>
            <w:cnfStyle w:val="001000010000"/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/>
            </w:pPr>
          </w:p>
        </w:tc>
        <w:tc>
          <w:tcPr>
            <w:cnfStyle w:val="000000010000"/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7075"/>
              </w:tabs>
              <w:jc w:val="both"/>
              <w:rPr/>
            </w:pPr>
            <w:r>
              <w:t>Принятие решений</w:t>
            </w:r>
          </w:p>
          <w:p>
            <w:pPr>
              <w:tabs>
                <w:tab w:val="left" w:pos="7075"/>
              </w:tabs>
              <w:jc w:val="both"/>
              <w:rPr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cnfStyle w:val="000000010000"/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</w:p>
        </w:tc>
        <w:tc>
          <w:tcPr>
            <w:cnfStyle w:val="000000010000"/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+</w:t>
            </w:r>
          </w:p>
        </w:tc>
      </w:tr>
      <w:tr>
        <w:trPr/>
        <w:tc>
          <w:tcPr>
            <w:cnfStyle w:val="001000100000"/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/>
            </w:pPr>
          </w:p>
        </w:tc>
        <w:tc>
          <w:tcPr>
            <w:cnfStyle w:val="000000100000"/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7075"/>
              </w:tabs>
              <w:jc w:val="both"/>
              <w:rPr/>
            </w:pPr>
            <w:r>
              <w:t>Управление временем</w:t>
            </w:r>
          </w:p>
          <w:p>
            <w:pPr>
              <w:tabs>
                <w:tab w:val="left" w:pos="7075"/>
              </w:tabs>
              <w:jc w:val="both"/>
              <w:rPr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cnfStyle w:val="000000100000"/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+</w:t>
            </w:r>
          </w:p>
        </w:tc>
        <w:tc>
          <w:tcPr>
            <w:cnfStyle w:val="000000100000"/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</w:p>
        </w:tc>
      </w:tr>
      <w:tr>
        <w:trPr/>
        <w:tc>
          <w:tcPr>
            <w:cnfStyle w:val="001000010000"/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/>
            </w:pPr>
          </w:p>
        </w:tc>
        <w:tc>
          <w:tcPr>
            <w:cnfStyle w:val="000000010000"/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7075"/>
              </w:tabs>
              <w:jc w:val="both"/>
              <w:rPr/>
            </w:pPr>
            <w:r>
              <w:t>Организация/планирование</w:t>
            </w:r>
          </w:p>
          <w:p>
            <w:pPr>
              <w:tabs>
                <w:tab w:val="left" w:pos="7075"/>
              </w:tabs>
              <w:jc w:val="both"/>
              <w:rPr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cnfStyle w:val="000000010000"/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+</w:t>
            </w:r>
          </w:p>
        </w:tc>
        <w:tc>
          <w:tcPr>
            <w:cnfStyle w:val="000000010000"/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</w:p>
        </w:tc>
      </w:tr>
      <w:tr>
        <w:trPr/>
        <w:tc>
          <w:tcPr>
            <w:cnfStyle w:val="001000100000"/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/>
            </w:pPr>
          </w:p>
        </w:tc>
        <w:tc>
          <w:tcPr>
            <w:cnfStyle w:val="000000100000"/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7075"/>
              </w:tabs>
              <w:jc w:val="both"/>
              <w:rPr/>
            </w:pPr>
            <w:r>
              <w:t>Пунктуальность</w:t>
            </w:r>
          </w:p>
          <w:p>
            <w:pPr>
              <w:tabs>
                <w:tab w:val="left" w:pos="7075"/>
              </w:tabs>
              <w:jc w:val="both"/>
              <w:rPr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cnfStyle w:val="000000100000"/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</w:p>
        </w:tc>
        <w:tc>
          <w:tcPr>
            <w:cnfStyle w:val="000000100000"/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+</w:t>
            </w:r>
          </w:p>
        </w:tc>
      </w:tr>
      <w:tr>
        <w:trPr/>
        <w:tc>
          <w:tcPr>
            <w:cnfStyle w:val="001000010000"/>
            <w:tcW w:w="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/>
            </w:pPr>
          </w:p>
        </w:tc>
        <w:tc>
          <w:tcPr>
            <w:cnfStyle w:val="000000010000"/>
            <w:tcW w:w="7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7075"/>
              </w:tabs>
              <w:jc w:val="both"/>
              <w:rPr/>
            </w:pPr>
            <w:r>
              <w:t>Качество работы</w:t>
            </w:r>
          </w:p>
          <w:p>
            <w:pPr>
              <w:tabs>
                <w:tab w:val="left" w:pos="7075"/>
              </w:tabs>
              <w:jc w:val="both"/>
              <w:rPr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cnfStyle w:val="000000010000"/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  <w:r>
              <w:t>+</w:t>
            </w:r>
          </w:p>
        </w:tc>
        <w:tc>
          <w:tcPr>
            <w:cnfStyle w:val="000000010000"/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/>
            </w:pPr>
          </w:p>
        </w:tc>
      </w:tr>
    </w:tbl>
    <w:p>
      <w:pPr>
        <w:spacing w:before="120" w:after="120"/>
        <w:jc w:val="right"/>
        <w:rPr>
          <w:rFonts w:ascii="Arial" w:hAnsi="Arial"/>
          <w:b/>
        </w:rPr>
      </w:pPr>
    </w:p>
    <w:p/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jc w:val="both"/>
        <w:rPr>
          <w:sz w:val="28"/>
        </w:rPr>
      </w:pPr>
      <w:r>
        <w:rPr>
          <w:sz w:val="28"/>
        </w:rPr>
        <w:br w:type="page"/>
      </w:r>
    </w:p>
    <w:p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</w:pBdr>
        <w:jc w:val="both"/>
        <w:rPr>
          <w:sz w:val="28"/>
        </w:rPr>
      </w:pPr>
      <w:r>
        <w:rPr>
          <w:sz w:val="28"/>
        </w:rPr>
        <w:drawing xmlns:mc="http://schemas.openxmlformats.org/markup-compatibility/2006">
          <wp:inline>
            <wp:extent cx="5940425" cy="79203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XO Thames">
    <w:panose1 w:val="00000000000000000000"/>
    <w:charset w:val="00"/>
    <w:family w:val="roman"/>
    <w:notTrueType w:val="on"/>
    <w:pitch w:val="default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upperRoman"/>
      <w:lvlText w:val="%1."/>
      <w:lvlJc w:val="left"/>
      <w:pPr>
        <w:widowControl w:val="on"/>
        <w:ind w:left="780" w:hanging="720"/>
      </w:pPr>
    </w:lvl>
    <w:lvl w:ilvl="1" w:tentative="0">
      <w:start w:val="1"/>
      <w:numFmt w:val="lowerLetter"/>
      <w:lvlText w:val="%2."/>
      <w:lvlJc w:val="left"/>
      <w:pPr>
        <w:widowControl w:val="on"/>
        <w:ind w:left="1140" w:hanging="360"/>
      </w:pPr>
    </w:lvl>
    <w:lvl w:ilvl="2" w:tentative="0">
      <w:start w:val="1"/>
      <w:numFmt w:val="lowerRoman"/>
      <w:lvlText w:val="%3."/>
      <w:lvlJc w:val="right"/>
      <w:pPr>
        <w:widowControl w:val="on"/>
        <w:ind w:left="1860" w:hanging="180"/>
      </w:pPr>
    </w:lvl>
    <w:lvl w:ilvl="3" w:tentative="0">
      <w:start w:val="1"/>
      <w:numFmt w:val="decimal"/>
      <w:lvlText w:val="%4."/>
      <w:lvlJc w:val="left"/>
      <w:pPr>
        <w:widowControl w:val="on"/>
        <w:ind w:left="2580" w:hanging="360"/>
      </w:pPr>
    </w:lvl>
    <w:lvl w:ilvl="4" w:tentative="0">
      <w:start w:val="1"/>
      <w:numFmt w:val="lowerLetter"/>
      <w:lvlText w:val="%5."/>
      <w:lvlJc w:val="left"/>
      <w:pPr>
        <w:widowControl w:val="on"/>
        <w:ind w:left="3300" w:hanging="360"/>
      </w:pPr>
    </w:lvl>
    <w:lvl w:ilvl="5" w:tentative="0">
      <w:start w:val="1"/>
      <w:numFmt w:val="lowerRoman"/>
      <w:lvlText w:val="%6."/>
      <w:lvlJc w:val="right"/>
      <w:pPr>
        <w:widowControl w:val="on"/>
        <w:ind w:left="4020" w:hanging="180"/>
      </w:pPr>
    </w:lvl>
    <w:lvl w:ilvl="6" w:tentative="0">
      <w:start w:val="1"/>
      <w:numFmt w:val="decimal"/>
      <w:lvlText w:val="%7."/>
      <w:lvlJc w:val="left"/>
      <w:pPr>
        <w:widowControl w:val="on"/>
        <w:ind w:left="4740" w:hanging="360"/>
      </w:pPr>
    </w:lvl>
    <w:lvl w:ilvl="7" w:tentative="0">
      <w:start w:val="1"/>
      <w:numFmt w:val="lowerLetter"/>
      <w:lvlText w:val="%8."/>
      <w:lvlJc w:val="left"/>
      <w:pPr>
        <w:widowControl w:val="on"/>
        <w:ind w:left="5460" w:hanging="360"/>
      </w:pPr>
    </w:lvl>
    <w:lvl w:ilvl="8" w:tentative="0">
      <w:start w:val="1"/>
      <w:numFmt w:val="lowerRoman"/>
      <w:lvlText w:val="%9."/>
      <w:lvlJc w:val="right"/>
      <w:pPr>
        <w:widowControl w:val="on"/>
        <w:ind w:left="6180" w:hanging="180"/>
      </w:p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pPr>
        <w:widowControl w:val="on"/>
        <w:ind w:left="1069" w:hanging="360"/>
      </w:pPr>
    </w:lvl>
    <w:lvl w:ilvl="1" w:tentative="0">
      <w:start w:val="1"/>
      <w:numFmt w:val="lowerLetter"/>
      <w:lvlText w:val="%2."/>
      <w:lvlJc w:val="left"/>
      <w:pPr>
        <w:widowControl w:val="on"/>
        <w:ind w:left="1440" w:hanging="360"/>
      </w:pPr>
    </w:lvl>
    <w:lvl w:ilvl="2" w:tentative="0">
      <w:start w:val="1"/>
      <w:numFmt w:val="lowerRoman"/>
      <w:lvlText w:val="%3."/>
      <w:lvlJc w:val="right"/>
      <w:pPr>
        <w:widowControl w:val="on"/>
        <w:ind w:left="2160" w:hanging="180"/>
      </w:pPr>
    </w:lvl>
    <w:lvl w:ilvl="3" w:tentative="0">
      <w:start w:val="1"/>
      <w:numFmt w:val="decimal"/>
      <w:lvlText w:val="%4."/>
      <w:lvlJc w:val="left"/>
      <w:pPr>
        <w:widowControl w:val="on"/>
        <w:ind w:left="2880" w:hanging="360"/>
      </w:pPr>
    </w:lvl>
    <w:lvl w:ilvl="4" w:tentative="0">
      <w:start w:val="1"/>
      <w:numFmt w:val="lowerLetter"/>
      <w:lvlText w:val="%5."/>
      <w:lvlJc w:val="left"/>
      <w:pPr>
        <w:widowControl w:val="on"/>
        <w:ind w:left="3600" w:hanging="360"/>
      </w:pPr>
    </w:lvl>
    <w:lvl w:ilvl="5" w:tentative="0">
      <w:start w:val="1"/>
      <w:numFmt w:val="lowerRoman"/>
      <w:lvlText w:val="%6."/>
      <w:lvlJc w:val="right"/>
      <w:pPr>
        <w:widowControl w:val="on"/>
        <w:ind w:left="4320" w:hanging="180"/>
      </w:pPr>
    </w:lvl>
    <w:lvl w:ilvl="6" w:tentative="0">
      <w:start w:val="1"/>
      <w:numFmt w:val="decimal"/>
      <w:lvlText w:val="%7."/>
      <w:lvlJc w:val="left"/>
      <w:pPr>
        <w:widowControl w:val="on"/>
        <w:ind w:left="5040" w:hanging="360"/>
      </w:pPr>
    </w:lvl>
    <w:lvl w:ilvl="7" w:tentative="0">
      <w:start w:val="1"/>
      <w:numFmt w:val="lowerLetter"/>
      <w:lvlText w:val="%8."/>
      <w:lvlJc w:val="left"/>
      <w:pPr>
        <w:widowControl w:val="on"/>
        <w:ind w:left="5760" w:hanging="360"/>
      </w:pPr>
    </w:lvl>
    <w:lvl w:ilvl="8" w:tentative="0">
      <w:start w:val="1"/>
      <w:numFmt w:val="lowerRoman"/>
      <w:lvlText w:val="%9."/>
      <w:lvlJc w:val="right"/>
      <w:pPr>
        <w:widowControl w:val="on"/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9"/>
    <w:rsid w:val="000D4602"/>
    <w:rsid w:val="00100DD4"/>
    <w:rsid w:val="00275552"/>
    <w:rsid w:val="003143C0"/>
    <w:rsid w:val="005222D6"/>
    <w:rsid w:val="005A109A"/>
    <w:rsid w:val="006F69AB"/>
    <w:rsid w:val="00796EB9"/>
    <w:rsid w:val="009150C4"/>
    <w:rsid w:val="00C207A8"/>
    <w:rsid w:val="00C9231F"/>
    <w:rsid w:val="00CE53EF"/>
    <w:rsid w:val="00D63534"/>
    <w:rsid w:val="00D94C58"/>
    <w:rsid w:val="00E744D6"/>
    <w:rsid w:val="00F34DA3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color w:val="000000"/>
        <w:sz w:val="24"/>
        <w:lang w:val="ru-RU" w:bidi="ar-SA" w:eastAsia="ru-RU"/>
      </w:rPr>
    </w:rPrDefault>
    <w:pPrDefault/>
  </w:docDefaults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link w:val="Обычный1"/>
    <w:uiPriority w:val="99"/>
    <w:qFormat w:val="on"/>
  </w:style>
  <w:style w:type="paragraph" w:styleId="Heading1">
    <w:name w:val="Heading 1"/>
    <w:basedOn w:val="Normal"/>
    <w:next w:val="Normal"/>
    <w:link w:val="Заголовок1Знак"/>
    <w:uiPriority w:val="9"/>
    <w:qFormat w:val="on"/>
    <w:pPr>
      <w:keepNext w:val="on"/>
      <w:spacing w:before="240" w:after="60" w:line="360" w:lineRule="auto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Заголовок2Знак"/>
    <w:uiPriority w:val="9"/>
    <w:qFormat w:val="on"/>
    <w:pPr>
      <w:keepNext w:val="on"/>
      <w:keepLines w:val="on"/>
      <w:spacing w:before="360" w:after="80"/>
    </w:pPr>
    <w:rPr>
      <w:b/>
      <w:sz w:val="36"/>
    </w:rPr>
  </w:style>
  <w:style w:type="paragraph" w:styleId="Heading3">
    <w:name w:val="Heading 3"/>
    <w:basedOn w:val="Normal"/>
    <w:next w:val="Normal"/>
    <w:link w:val="Заголовок3Знак"/>
    <w:uiPriority w:val="9"/>
    <w:qFormat w:val="on"/>
    <w:pPr>
      <w:keepNext w:val="on"/>
      <w:keepLines w:val="on"/>
      <w:spacing w:before="280" w:after="80"/>
    </w:pPr>
    <w:rPr>
      <w:b/>
      <w:sz w:val="28"/>
    </w:rPr>
  </w:style>
  <w:style w:type="paragraph" w:styleId="Heading4">
    <w:name w:val="Heading 4"/>
    <w:basedOn w:val="Normal"/>
    <w:next w:val="Normal"/>
    <w:link w:val="Заголовок4Знак"/>
    <w:uiPriority w:val="9"/>
    <w:qFormat w:val="on"/>
    <w:pPr>
      <w:keepNext w:val="on"/>
      <w:keepLines w:val="on"/>
      <w:spacing w:before="240" w:after="40"/>
    </w:pPr>
    <w:rPr>
      <w:b/>
    </w:rPr>
  </w:style>
  <w:style w:type="paragraph" w:styleId="Heading5">
    <w:name w:val="Heading 5"/>
    <w:basedOn w:val="Normal"/>
    <w:next w:val="Normal"/>
    <w:link w:val="Заголовок5Знак"/>
    <w:uiPriority w:val="9"/>
    <w:qFormat w:val="on"/>
    <w:pPr>
      <w:keepNext w:val="on"/>
      <w:keepLines w:val="on"/>
      <w:spacing w:before="220" w:after="40"/>
    </w:pPr>
    <w:rPr>
      <w:b/>
      <w:sz w:val="22"/>
    </w:rPr>
  </w:style>
  <w:style w:type="paragraph" w:styleId="Heading6">
    <w:name w:val="Heading 6"/>
    <w:basedOn w:val="Normal"/>
    <w:next w:val="Normal"/>
    <w:link w:val="Заголовок6Знак"/>
    <w:uiPriority w:val="9"/>
    <w:qFormat w:val="on"/>
    <w:pPr>
      <w:keepNext w:val="on"/>
      <w:keepLines w:val="on"/>
      <w:spacing w:before="200" w:after="40"/>
    </w:pPr>
    <w:rPr>
      <w:b/>
      <w:sz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Обычный1">
    <w:name w:val="Обычный1"/>
    <w:uiPriority w:val="99"/>
  </w:style>
  <w:style w:type="paragraph" w:styleId="Toc2">
    <w:name w:val="Toc 2"/>
    <w:next w:val="Normal"/>
    <w:link w:val="Оглавление2Знак"/>
    <w:uiPriority w:val="39"/>
    <w:pPr>
      <w:ind w:left="200"/>
    </w:pPr>
    <w:rPr>
      <w:rFonts w:ascii="XO Thames" w:hAnsi="XO Thames"/>
      <w:sz w:val="28"/>
    </w:rPr>
  </w:style>
  <w:style w:type="character" w:customStyle="1" w:styleId="Оглавление2Знак">
    <w:name w:val="Оглавление 2 Знак"/>
    <w:link w:val="Toc2"/>
    <w:uiPriority w:val="99"/>
    <w:rPr>
      <w:rFonts w:ascii="XO Thames" w:hAnsi="XO Thames"/>
      <w:sz w:val="28"/>
    </w:rPr>
  </w:style>
  <w:style w:type="paragraph" w:styleId="Toc4">
    <w:name w:val="Toc 4"/>
    <w:next w:val="Normal"/>
    <w:link w:val="Оглавление4Знак"/>
    <w:uiPriority w:val="39"/>
    <w:pPr>
      <w:ind w:left="600"/>
    </w:pPr>
    <w:rPr>
      <w:rFonts w:ascii="XO Thames" w:hAnsi="XO Thames"/>
      <w:sz w:val="28"/>
    </w:rPr>
  </w:style>
  <w:style w:type="character" w:customStyle="1" w:styleId="Оглавление4Знак">
    <w:name w:val="Оглавление 4 Знак"/>
    <w:link w:val="Toc4"/>
    <w:uiPriority w:val="99"/>
    <w:rPr>
      <w:rFonts w:ascii="XO Thames" w:hAnsi="XO Thames"/>
      <w:sz w:val="28"/>
    </w:rPr>
  </w:style>
  <w:style w:type="character" w:customStyle="1" w:styleId="FontStyle44">
    <w:name w:val="Font Style44"/>
    <w:uiPriority w:val="99"/>
    <w:rPr>
      <w:rFonts w:ascii="Times New Roman" w:hAnsi="Times New Roman"/>
      <w:sz w:val="18"/>
    </w:rPr>
  </w:style>
  <w:style w:type="character" w:customStyle="1" w:styleId="Fontstyle01">
    <w:name w:val="Fontstyle01"/>
    <w:uiPriority w:val="99"/>
    <w:rPr>
      <w:rFonts w:ascii="Times New Roman" w:hAnsi="Times New Roman"/>
      <w:b w:val="off"/>
      <w:i w:val="off"/>
      <w:color w:val="000000"/>
      <w:sz w:val="28"/>
    </w:rPr>
  </w:style>
  <w:style w:type="paragraph" w:styleId="BalloonText">
    <w:name w:val="Balloon Text"/>
    <w:basedOn w:val="Normal"/>
    <w:link w:val="ТекствыноскиЗнак"/>
    <w:uiPriority w:val="99"/>
    <w:rPr>
      <w:rFonts w:ascii="Tahoma" w:hAnsi="Tahoma"/>
      <w:sz w:val="16"/>
    </w:rPr>
  </w:style>
  <w:style w:type="character" w:customStyle="1" w:styleId="ТекствыноскиЗнак">
    <w:name w:val="Текст выноски Знак"/>
    <w:basedOn w:val="Обычный1"/>
    <w:link w:val="BalloonText"/>
    <w:uiPriority w:val="99"/>
    <w:rPr>
      <w:rFonts w:ascii="Tahoma" w:hAnsi="Tahoma"/>
      <w:sz w:val="16"/>
    </w:rPr>
  </w:style>
  <w:style w:type="paragraph" w:styleId="Toc6">
    <w:name w:val="Toc 6"/>
    <w:next w:val="Normal"/>
    <w:link w:val="Оглавление6Знак"/>
    <w:uiPriority w:val="39"/>
    <w:pPr>
      <w:ind w:left="1000"/>
    </w:pPr>
    <w:rPr>
      <w:rFonts w:ascii="XO Thames" w:hAnsi="XO Thames"/>
      <w:sz w:val="28"/>
    </w:rPr>
  </w:style>
  <w:style w:type="character" w:customStyle="1" w:styleId="Оглавление6Знак">
    <w:name w:val="Оглавление 6 Знак"/>
    <w:link w:val="Toc6"/>
    <w:uiPriority w:val="99"/>
    <w:rPr>
      <w:rFonts w:ascii="XO Thames" w:hAnsi="XO Thames"/>
      <w:sz w:val="28"/>
    </w:rPr>
  </w:style>
  <w:style w:type="paragraph" w:styleId="Toc7">
    <w:name w:val="Toc 7"/>
    <w:next w:val="Normal"/>
    <w:link w:val="Оглавление7Знак"/>
    <w:uiPriority w:val="39"/>
    <w:pPr>
      <w:ind w:left="1200"/>
    </w:pPr>
    <w:rPr>
      <w:rFonts w:ascii="XO Thames" w:hAnsi="XO Thames"/>
      <w:sz w:val="28"/>
    </w:rPr>
  </w:style>
  <w:style w:type="character" w:customStyle="1" w:styleId="Оглавление7Знак">
    <w:name w:val="Оглавление 7 Знак"/>
    <w:link w:val="Toc7"/>
    <w:uiPriority w:val="99"/>
    <w:rPr>
      <w:rFonts w:ascii="XO Thames" w:hAnsi="XO Thames"/>
      <w:sz w:val="28"/>
    </w:rPr>
  </w:style>
  <w:style w:type="character" w:customStyle="1" w:styleId="Endnote">
    <w:name w:val="Endnote"/>
    <w:uiPriority w:val="99"/>
    <w:rPr>
      <w:rFonts w:ascii="XO Thames" w:hAnsi="XO Thames"/>
      <w:sz w:val="22"/>
    </w:rPr>
  </w:style>
  <w:style w:type="character" w:customStyle="1" w:styleId="Заголовок3Знак">
    <w:name w:val="Заголовок 3 Знак"/>
    <w:basedOn w:val="Обычный1"/>
    <w:link w:val="Heading3"/>
    <w:uiPriority w:val="99"/>
    <w:rPr>
      <w:b/>
      <w:sz w:val="28"/>
    </w:rPr>
  </w:style>
  <w:style w:type="paragraph" w:customStyle="1" w:styleId="Основнойшрифтабзаца1">
    <w:name w:val="Основной шрифт абзаца1"/>
    <w:uiPriority w:val="99"/>
  </w:style>
  <w:style w:type="paragraph" w:styleId="Toc3">
    <w:name w:val="Toc 3"/>
    <w:next w:val="Normal"/>
    <w:link w:val="Оглавление3Знак"/>
    <w:uiPriority w:val="39"/>
    <w:pPr>
      <w:ind w:left="400"/>
    </w:pPr>
    <w:rPr>
      <w:rFonts w:ascii="XO Thames" w:hAnsi="XO Thames"/>
      <w:sz w:val="28"/>
    </w:rPr>
  </w:style>
  <w:style w:type="character" w:customStyle="1" w:styleId="Оглавление3Знак">
    <w:name w:val="Оглавление 3 Знак"/>
    <w:link w:val="Toc3"/>
    <w:uiPriority w:val="99"/>
    <w:rPr>
      <w:rFonts w:ascii="XO Thames" w:hAnsi="XO Thames"/>
      <w:sz w:val="28"/>
    </w:rPr>
  </w:style>
  <w:style w:type="paragraph" w:styleId="BlockText">
    <w:name w:val="Block Text"/>
    <w:basedOn w:val="Normal"/>
    <w:link w:val="ЦитатаЗнак"/>
    <w:uiPriority w:val="99"/>
    <w:pPr>
      <w:ind w:left="851" w:right="821"/>
      <w:jc w:val="both"/>
    </w:pPr>
    <w:rPr>
      <w:sz w:val="32"/>
    </w:rPr>
  </w:style>
  <w:style w:type="character" w:customStyle="1" w:styleId="ЦитатаЗнак">
    <w:name w:val="Цитата Знак"/>
    <w:basedOn w:val="Обычный1"/>
    <w:link w:val="BlockText"/>
    <w:uiPriority w:val="99"/>
    <w:rPr>
      <w:sz w:val="32"/>
    </w:rPr>
  </w:style>
  <w:style w:type="character" w:customStyle="1" w:styleId="Заголовок5Знак">
    <w:name w:val="Заголовок 5 Знак"/>
    <w:basedOn w:val="Обычный1"/>
    <w:link w:val="Heading5"/>
    <w:uiPriority w:val="99"/>
    <w:rPr>
      <w:b/>
      <w:sz w:val="22"/>
    </w:rPr>
  </w:style>
  <w:style w:type="character" w:customStyle="1" w:styleId="Заголовок1Знак">
    <w:name w:val="Заголовок 1 Знак"/>
    <w:basedOn w:val="Обычный1"/>
    <w:link w:val="Heading1"/>
    <w:uiPriority w:val="99"/>
    <w:rPr>
      <w:rFonts w:ascii="Arial" w:hAnsi="Arial"/>
      <w:sz w:val="28"/>
    </w:rPr>
  </w:style>
  <w:style w:type="paragraph" w:customStyle="1" w:styleId="Гиперссылка1">
    <w:name w:val="Гиперссылка1"/>
    <w:link w:val="Hyperlink"/>
    <w:uiPriority w:val="99"/>
    <w:rPr>
      <w:color w:val="0000ff"/>
      <w:u w:val="single"/>
    </w:rPr>
  </w:style>
  <w:style w:type="character" w:styleId="Hyperlink">
    <w:name w:val="Hyperlink"/>
    <w:link w:val="Гиперссылка1"/>
    <w:uiPriority w:val="99"/>
    <w:rPr>
      <w:color w:val="0000ff"/>
      <w:u w:val="single"/>
    </w:rPr>
  </w:style>
  <w:style w:type="character" w:customStyle="1" w:styleId="Footnote">
    <w:name w:val="Footnote"/>
    <w:uiPriority w:val="99"/>
    <w:rPr>
      <w:rFonts w:ascii="XO Thames" w:hAnsi="XO Thames"/>
      <w:sz w:val="22"/>
    </w:rPr>
  </w:style>
  <w:style w:type="paragraph" w:styleId="Toc1">
    <w:name w:val="Toc 1"/>
    <w:next w:val="Normal"/>
    <w:link w:val="Оглавление1Знак"/>
    <w:uiPriority w:val="39"/>
    <w:rPr>
      <w:rFonts w:ascii="XO Thames" w:hAnsi="XO Thames"/>
      <w:b/>
      <w:sz w:val="28"/>
    </w:rPr>
  </w:style>
  <w:style w:type="character" w:customStyle="1" w:styleId="Оглавление1Знак">
    <w:name w:val="Оглавление 1 Знак"/>
    <w:link w:val="Toc1"/>
    <w:uiPriority w:val="99"/>
    <w:rPr>
      <w:rFonts w:ascii="XO Thames" w:hAnsi="XO Thames"/>
      <w:b/>
      <w:sz w:val="28"/>
    </w:rPr>
  </w:style>
  <w:style w:type="character" w:customStyle="1" w:styleId="HeaderandFooter">
    <w:name w:val="Header and Footer"/>
    <w:uiPriority w:val="99"/>
    <w:rPr>
      <w:rFonts w:ascii="XO Thames" w:hAnsi="XO Thames"/>
      <w:sz w:val="28"/>
    </w:rPr>
  </w:style>
  <w:style w:type="paragraph" w:styleId="Toc9">
    <w:name w:val="Toc 9"/>
    <w:next w:val="Normal"/>
    <w:link w:val="Оглавление9Знак"/>
    <w:uiPriority w:val="39"/>
    <w:pPr>
      <w:ind w:left="1600"/>
    </w:pPr>
    <w:rPr>
      <w:rFonts w:ascii="XO Thames" w:hAnsi="XO Thames"/>
      <w:sz w:val="28"/>
    </w:rPr>
  </w:style>
  <w:style w:type="character" w:customStyle="1" w:styleId="Оглавление9Знак">
    <w:name w:val="Оглавление 9 Знак"/>
    <w:link w:val="Toc9"/>
    <w:uiPriority w:val="99"/>
    <w:rPr>
      <w:rFonts w:ascii="XO Thames" w:hAnsi="XO Thames"/>
      <w:sz w:val="28"/>
    </w:rPr>
  </w:style>
  <w:style w:type="paragraph" w:styleId="Toc8">
    <w:name w:val="Toc 8"/>
    <w:next w:val="Normal"/>
    <w:link w:val="Оглавление8Знак"/>
    <w:uiPriority w:val="39"/>
    <w:pPr>
      <w:ind w:left="1400"/>
    </w:pPr>
    <w:rPr>
      <w:rFonts w:ascii="XO Thames" w:hAnsi="XO Thames"/>
      <w:sz w:val="28"/>
    </w:rPr>
  </w:style>
  <w:style w:type="character" w:customStyle="1" w:styleId="Оглавление8Знак">
    <w:name w:val="Оглавление 8 Знак"/>
    <w:link w:val="Toc8"/>
    <w:uiPriority w:val="99"/>
    <w:rPr>
      <w:rFonts w:ascii="XO Thames" w:hAnsi="XO Thames"/>
      <w:sz w:val="28"/>
    </w:rPr>
  </w:style>
  <w:style w:type="paragraph" w:styleId="Toc5">
    <w:name w:val="Toc 5"/>
    <w:next w:val="Normal"/>
    <w:link w:val="Оглавление5Знак"/>
    <w:uiPriority w:val="39"/>
    <w:pPr>
      <w:ind w:left="800"/>
    </w:pPr>
    <w:rPr>
      <w:rFonts w:ascii="XO Thames" w:hAnsi="XO Thames"/>
      <w:sz w:val="28"/>
    </w:rPr>
  </w:style>
  <w:style w:type="character" w:customStyle="1" w:styleId="Оглавление5Знак">
    <w:name w:val="Оглавление 5 Знак"/>
    <w:link w:val="Toc5"/>
    <w:uiPriority w:val="99"/>
    <w:rPr>
      <w:rFonts w:ascii="XO Thames" w:hAnsi="XO Thames"/>
      <w:sz w:val="28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pPr>
      <w:keepNext w:val="on"/>
      <w:keepLines w:val="on"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ПодзаголовокЗнак">
    <w:name w:val="Подзаголовок Знак"/>
    <w:basedOn w:val="Обычный1"/>
    <w:link w:val="Subtitle"/>
    <w:uiPriority w:val="99"/>
    <w:rPr>
      <w:rFonts w:ascii="Georgia" w:hAnsi="Georgia"/>
      <w:i/>
      <w:color w:val="666666"/>
      <w:sz w:val="48"/>
    </w:rPr>
  </w:style>
  <w:style w:type="paragraph" w:styleId="ListParagraph">
    <w:name w:val="List Paragraph"/>
    <w:basedOn w:val="Normal"/>
    <w:link w:val="АбзацспискаЗнак"/>
    <w:uiPriority w:val="99"/>
    <w:pPr>
      <w:spacing w:after="200" w:line="276" w:lineRule="auto"/>
      <w:ind w:left="720"/>
      <w:contextualSpacing w:val="on"/>
    </w:pPr>
    <w:rPr>
      <w:rFonts w:ascii="Calibri" w:hAnsi="Calibri"/>
      <w:sz w:val="22"/>
    </w:rPr>
  </w:style>
  <w:style w:type="character" w:customStyle="1" w:styleId="АбзацспискаЗнак">
    <w:name w:val="Абзац списка Знак"/>
    <w:basedOn w:val="Обычный1"/>
    <w:link w:val="ListParagraph"/>
    <w:uiPriority w:val="99"/>
    <w:rPr>
      <w:rFonts w:ascii="Calibri" w:hAnsi="Calibri"/>
      <w:sz w:val="22"/>
    </w:r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keepNext w:val="on"/>
      <w:keepLines w:val="on"/>
      <w:spacing w:before="480" w:after="120"/>
    </w:pPr>
    <w:rPr>
      <w:b/>
      <w:sz w:val="72"/>
    </w:rPr>
  </w:style>
  <w:style w:type="character" w:customStyle="1" w:styleId="ЗаголовокЗнак">
    <w:name w:val="Заголовок Знак"/>
    <w:basedOn w:val="Обычный1"/>
    <w:link w:val="Title"/>
    <w:uiPriority w:val="99"/>
    <w:rPr>
      <w:b/>
      <w:sz w:val="72"/>
    </w:rPr>
  </w:style>
  <w:style w:type="character" w:customStyle="1" w:styleId="Заголовок4Знак">
    <w:name w:val="Заголовок 4 Знак"/>
    <w:basedOn w:val="Обычный1"/>
    <w:link w:val="Heading4"/>
    <w:uiPriority w:val="99"/>
    <w:rPr>
      <w:b/>
    </w:rPr>
  </w:style>
  <w:style w:type="character" w:customStyle="1" w:styleId="Заголовок2Знак">
    <w:name w:val="Заголовок 2 Знак"/>
    <w:basedOn w:val="Обычный1"/>
    <w:link w:val="Heading2"/>
    <w:uiPriority w:val="99"/>
    <w:rPr>
      <w:b/>
      <w:sz w:val="36"/>
    </w:rPr>
  </w:style>
  <w:style w:type="character" w:customStyle="1" w:styleId="Заголовок6Знак">
    <w:name w:val="Заголовок 6 Знак"/>
    <w:basedOn w:val="Обычный1"/>
    <w:link w:val="Heading6"/>
    <w:uiPriority w:val="99"/>
    <w:rPr>
      <w:b/>
      <w:sz w:val="20"/>
    </w:rPr>
  </w:style>
  <w:style w:type="table" w:customStyle="1" w:styleId="Ae">
    <w:name w:val="Ae"/>
    <w:uiPriority w:val="99"/>
    <w:semiHidden w:val="on"/>
    <w:unhideWhenUsed w:val="on"/>
    <w:tblPr>
      <w:tblCellMar>
        <w:left w:w="115" w:type="dxa"/>
        <w:right w:w="115" w:type="dxa"/>
      </w:tblCellMar>
    </w:tblPr>
  </w:style>
  <w:style w:type="table" w:customStyle="1" w:styleId="Af">
    <w:name w:val="Af"/>
    <w:uiPriority w:val="99"/>
    <w:semiHidden w:val="on"/>
    <w:unhideWhenUsed w:val="on"/>
    <w:tblPr>
      <w:tblCellMar>
        <w:left w:w="115" w:type="dxa"/>
        <w:right w:w="115" w:type="dxa"/>
      </w:tblCellMar>
    </w:tblPr>
  </w:style>
  <w:style w:type="table" w:customStyle="1" w:styleId="Af0">
    <w:name w:val="Af0"/>
    <w:uiPriority w:val="99"/>
    <w:semiHidden w:val="on"/>
    <w:unhideWhenUsed w:val="on"/>
    <w:tblPr/>
  </w:style>
  <w:style w:type="table" w:customStyle="1" w:styleId="TableNormal">
    <w:name w:val="Table 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name w:val="Af1"/>
    <w:uiPriority w:val="99"/>
    <w:semiHidden w:val="on"/>
    <w:unhideWhenUsed w:val="on"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image" Target="media/image2.jpeg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6" Type="http://schemas.openxmlformats.org/officeDocument/2006/relationships/image" Target="media/image1.jpe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0" scaled="0"/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9CA3081-5671-4891-9D47-864ABA06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Ksenia</cp:lastModifiedBy>
</cp:coreProperties>
</file>