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D670E" w14:textId="2BB57592" w:rsidR="0024001E" w:rsidRDefault="006E5BB4" w:rsidP="006E5BB4">
      <w:pPr>
        <w:widowControl w:val="0"/>
        <w:ind w:left="-1276"/>
        <w:jc w:val="center"/>
        <w:rPr>
          <w:sz w:val="28"/>
          <w:szCs w:val="28"/>
        </w:rPr>
      </w:pPr>
      <w:r>
        <w:rPr>
          <w:noProof/>
          <w:sz w:val="28"/>
          <w:szCs w:val="28"/>
        </w:rPr>
        <w:drawing>
          <wp:inline distT="0" distB="0" distL="0" distR="0" wp14:anchorId="57F76600" wp14:editId="3AEB778C">
            <wp:extent cx="6566318" cy="9281160"/>
            <wp:effectExtent l="0" t="0" r="6350" b="0"/>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71559" cy="9288568"/>
                    </a:xfrm>
                    <a:prstGeom prst="rect">
                      <a:avLst/>
                    </a:prstGeom>
                    <a:noFill/>
                    <a:ln>
                      <a:noFill/>
                    </a:ln>
                  </pic:spPr>
                </pic:pic>
              </a:graphicData>
            </a:graphic>
          </wp:inline>
        </w:drawing>
      </w:r>
    </w:p>
    <w:p w14:paraId="0634ADB3" w14:textId="77777777" w:rsidR="000520E9" w:rsidRPr="00EB044F" w:rsidRDefault="000520E9" w:rsidP="0024001E">
      <w:pPr>
        <w:widowControl w:val="0"/>
        <w:suppressAutoHyphens/>
        <w:rPr>
          <w:b/>
          <w:bCs/>
          <w:szCs w:val="28"/>
        </w:rPr>
        <w:sectPr w:rsidR="000520E9" w:rsidRPr="00EB044F" w:rsidSect="00D26363">
          <w:headerReference w:type="default" r:id="rId8"/>
          <w:pgSz w:w="11906" w:h="16838"/>
          <w:pgMar w:top="1134" w:right="567" w:bottom="1134" w:left="1701" w:header="709" w:footer="709" w:gutter="0"/>
          <w:cols w:space="708"/>
          <w:titlePg/>
          <w:docGrid w:linePitch="360"/>
        </w:sectPr>
      </w:pPr>
    </w:p>
    <w:p w14:paraId="63DB931F" w14:textId="416A3C31" w:rsidR="006E5BB4" w:rsidRDefault="006E5BB4" w:rsidP="006E5BB4">
      <w:pPr>
        <w:widowControl w:val="0"/>
        <w:ind w:left="-1418"/>
        <w:jc w:val="center"/>
        <w:rPr>
          <w:b/>
          <w:bCs/>
          <w:szCs w:val="28"/>
        </w:rPr>
      </w:pPr>
      <w:r>
        <w:rPr>
          <w:b/>
          <w:bCs/>
          <w:noProof/>
          <w:szCs w:val="28"/>
        </w:rPr>
        <w:lastRenderedPageBreak/>
        <w:drawing>
          <wp:inline distT="0" distB="0" distL="0" distR="0" wp14:anchorId="7F858D63" wp14:editId="4133E79E">
            <wp:extent cx="6507480" cy="9197995"/>
            <wp:effectExtent l="0" t="0" r="7620" b="317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0422" cy="9202154"/>
                    </a:xfrm>
                    <a:prstGeom prst="rect">
                      <a:avLst/>
                    </a:prstGeom>
                    <a:noFill/>
                    <a:ln>
                      <a:noFill/>
                    </a:ln>
                  </pic:spPr>
                </pic:pic>
              </a:graphicData>
            </a:graphic>
          </wp:inline>
        </w:drawing>
      </w:r>
    </w:p>
    <w:p w14:paraId="02BC0B0B" w14:textId="7666534C" w:rsidR="00255967" w:rsidRPr="006E5BB4" w:rsidRDefault="006E5BB4" w:rsidP="006E5BB4">
      <w:pPr>
        <w:widowControl w:val="0"/>
        <w:autoSpaceDE w:val="0"/>
        <w:autoSpaceDN w:val="0"/>
        <w:adjustRightInd w:val="0"/>
        <w:ind w:left="-993"/>
        <w:rPr>
          <w:b/>
        </w:rPr>
      </w:pPr>
      <w:r>
        <w:rPr>
          <w:b/>
          <w:noProof/>
        </w:rPr>
        <w:lastRenderedPageBreak/>
        <w:drawing>
          <wp:inline distT="0" distB="0" distL="0" distR="0" wp14:anchorId="67EC5B6C" wp14:editId="4B7BA755">
            <wp:extent cx="6545580" cy="9251847"/>
            <wp:effectExtent l="0" t="0" r="7620" b="6985"/>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47991" cy="9255254"/>
                    </a:xfrm>
                    <a:prstGeom prst="rect">
                      <a:avLst/>
                    </a:prstGeom>
                    <a:noFill/>
                    <a:ln>
                      <a:noFill/>
                    </a:ln>
                  </pic:spPr>
                </pic:pic>
              </a:graphicData>
            </a:graphic>
          </wp:inline>
        </w:drawing>
      </w:r>
      <w:r w:rsidR="00F426A2" w:rsidRPr="00EB044F">
        <w:rPr>
          <w:rFonts w:eastAsia="Calibri"/>
          <w:caps/>
          <w:noProof/>
        </w:rPr>
        <mc:AlternateContent>
          <mc:Choice Requires="wps">
            <w:drawing>
              <wp:anchor distT="0" distB="0" distL="114300" distR="114300" simplePos="0" relativeHeight="251659264" behindDoc="0" locked="0" layoutInCell="1" allowOverlap="1" wp14:anchorId="0953A668" wp14:editId="72C25B26">
                <wp:simplePos x="0" y="0"/>
                <wp:positionH relativeFrom="column">
                  <wp:posOffset>5800725</wp:posOffset>
                </wp:positionH>
                <wp:positionV relativeFrom="paragraph">
                  <wp:posOffset>-320675</wp:posOffset>
                </wp:positionV>
                <wp:extent cx="518160" cy="167640"/>
                <wp:effectExtent l="0" t="0" r="15240" b="22860"/>
                <wp:wrapNone/>
                <wp:docPr id="1" name="Прямоугольник 1"/>
                <wp:cNvGraphicFramePr/>
                <a:graphic xmlns:a="http://schemas.openxmlformats.org/drawingml/2006/main">
                  <a:graphicData uri="http://schemas.microsoft.com/office/word/2010/wordprocessingShape">
                    <wps:wsp>
                      <wps:cNvSpPr/>
                      <wps:spPr>
                        <a:xfrm>
                          <a:off x="0" y="0"/>
                          <a:ext cx="518160" cy="16764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4D1C72" id="Прямоугольник 1" o:spid="_x0000_s1026" style="position:absolute;margin-left:456.75pt;margin-top:-25.25pt;width:40.8pt;height:13.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XfWtwIAALwFAAAOAAAAZHJzL2Uyb0RvYy54bWysVM1qGzEQvhf6DkL3Zr0mcVKTdTAJKYWQ&#10;hDolZ1kreRf0V0n22j0Vei30EfoQvZT+5BnWb9SR9sdpGnoI9UHW7Mx8M/NpZo5P1lKgFbOu1CrD&#10;6d4AI6aozku1yPDbm/MXRxg5T1ROhFYswxvm8Mnk+bPjyozZUBda5MwiAFFuXJkMF96bcZI4WjBJ&#10;3J42TIGSayuJB9EuktySCtClSIaDwSiptM2N1ZQ5B1/PGiWeRHzOGfVXnDvmkcgw5ObjaeM5D2cy&#10;OSbjhSWmKGmbBnlCFpKUCoL2UGfEE7S05V9QsqRWO839HtUy0ZyXlMUaoJp08KCaWUEMi7UAOc70&#10;NLn/B0svV9cWlTm8HUaKSHii+sv2w/Zz/bO+236sv9Z39Y/tp/pX/a3+jtLAV2XcGNxm5tq2koNr&#10;KH7NrQz/UBZaR443Pcds7RGFjwfpUTqCl6CgSkeHo/34BsnO2VjnXzEtUbhk2MITRmbJ6sJ5CAim&#10;nUmI5bQo8/NSiCiEtmGnwqIVgQefL2LC4PGHlVBPcgSY4JmE+puK481vBAt4Qr1hHJiEGocx4djD&#10;u2QIpUz5tFEVJGdNjgcD+AVaQ5Zd+lGKgAGZQ3U9dgvQWTYgHXYD09oHVxZHoHce/Cuxxrn3iJG1&#10;8r2zLJW2jwEIqKqN3Nh3JDXUBJbmOt9An1ndDKAz9LyE570gzl8TCxMHHQFbxF/BwYWuMqzbG0aF&#10;tu8f+x7sYRBAi1EFE5xh925JLMNIvFYwIi/TfWgu5KOwf3A4BMHe18zva9RSnmroGRgDyC5eg70X&#10;3ZVbLW9h2UxDVFARRSF2hqm3nXDqm80C64qy6TSawZgb4i/UzNAAHlgN7XuzviXWtD3uYTgudTft&#10;ZPyg1Rvb4Kn0dOk1L+Mc7Hht+YYVERunXWdhB92Xo9Vu6U5+AwAA//8DAFBLAwQUAAYACAAAACEA&#10;PJvV4+EAAAALAQAADwAAAGRycy9kb3ducmV2LnhtbEyPTU+EMBCG7yb+h2ZMvO0WUHRBysYYjTHx&#10;oLsm63EWWiDSKaGFxX/veNLbfDx555liu9hezHr0nSMF8ToCoalydUeNgo/902oDwgekGntHWsG3&#10;9rAtz88KzGt3onc970IjOIR8jgraEIZcSl+12qJfu0ET74wbLQZux0bWI5443PYyiaIbabEjvtDi&#10;oB9aXX3tJqvg0+Dz/vHFv0qTzCbr3qaDuZ2UurxY7u9ABL2EPxh+9VkdSnY6uolqL3oFWXyVMqpg&#10;lUZcMJFlaQziyJPkOgZZFvL/D+UPAAAA//8DAFBLAQItABQABgAIAAAAIQC2gziS/gAAAOEBAAAT&#10;AAAAAAAAAAAAAAAAAAAAAABbQ29udGVudF9UeXBlc10ueG1sUEsBAi0AFAAGAAgAAAAhADj9If/W&#10;AAAAlAEAAAsAAAAAAAAAAAAAAAAALwEAAF9yZWxzLy5yZWxzUEsBAi0AFAAGAAgAAAAhAD0td9a3&#10;AgAAvAUAAA4AAAAAAAAAAAAAAAAALgIAAGRycy9lMm9Eb2MueG1sUEsBAi0AFAAGAAgAAAAhADyb&#10;1ePhAAAACwEAAA8AAAAAAAAAAAAAAAAAEQUAAGRycy9kb3ducmV2LnhtbFBLBQYAAAAABAAEAPMA&#10;AAAfBgAAAAA=&#10;" fillcolor="white [3212]" strokecolor="white [3212]" strokeweight="1pt"/>
            </w:pict>
          </mc:Fallback>
        </mc:AlternateContent>
      </w:r>
    </w:p>
    <w:p w14:paraId="4799E17D" w14:textId="3FDCEB70" w:rsidR="0060317C" w:rsidRPr="00EB044F" w:rsidRDefault="006E5BB4" w:rsidP="006E5BB4">
      <w:pPr>
        <w:widowControl w:val="0"/>
        <w:ind w:left="-851"/>
        <w:rPr>
          <w:rFonts w:eastAsia="Calibri"/>
          <w:szCs w:val="22"/>
          <w:lang w:eastAsia="en-US"/>
        </w:rPr>
      </w:pPr>
      <w:r>
        <w:rPr>
          <w:noProof/>
        </w:rPr>
        <w:lastRenderedPageBreak/>
        <w:drawing>
          <wp:inline distT="0" distB="0" distL="0" distR="0" wp14:anchorId="3C08E23B" wp14:editId="21FB2117">
            <wp:extent cx="6431280" cy="9090290"/>
            <wp:effectExtent l="0" t="0" r="7620" b="0"/>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32153" cy="9091524"/>
                    </a:xfrm>
                    <a:prstGeom prst="rect">
                      <a:avLst/>
                    </a:prstGeom>
                    <a:noFill/>
                    <a:ln>
                      <a:noFill/>
                    </a:ln>
                  </pic:spPr>
                </pic:pic>
              </a:graphicData>
            </a:graphic>
          </wp:inline>
        </w:drawing>
      </w:r>
      <w:r w:rsidR="00955428" w:rsidRPr="00EB044F">
        <w:rPr>
          <w:rFonts w:eastAsia="Calibri"/>
          <w:noProof/>
          <w:szCs w:val="22"/>
          <w:lang w:eastAsia="en-US"/>
        </w:rPr>
        <mc:AlternateContent>
          <mc:Choice Requires="wps">
            <w:drawing>
              <wp:anchor distT="0" distB="0" distL="114300" distR="114300" simplePos="0" relativeHeight="251660288" behindDoc="0" locked="0" layoutInCell="1" allowOverlap="1" wp14:anchorId="2C2F6B11" wp14:editId="6BA6D535">
                <wp:simplePos x="0" y="0"/>
                <wp:positionH relativeFrom="column">
                  <wp:posOffset>5815965</wp:posOffset>
                </wp:positionH>
                <wp:positionV relativeFrom="paragraph">
                  <wp:posOffset>-434975</wp:posOffset>
                </wp:positionV>
                <wp:extent cx="464820" cy="365760"/>
                <wp:effectExtent l="0" t="0" r="11430" b="15240"/>
                <wp:wrapNone/>
                <wp:docPr id="4" name="Прямоугольник 4"/>
                <wp:cNvGraphicFramePr/>
                <a:graphic xmlns:a="http://schemas.openxmlformats.org/drawingml/2006/main">
                  <a:graphicData uri="http://schemas.microsoft.com/office/word/2010/wordprocessingShape">
                    <wps:wsp>
                      <wps:cNvSpPr/>
                      <wps:spPr>
                        <a:xfrm>
                          <a:off x="0" y="0"/>
                          <a:ext cx="464820" cy="36576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8EF7D2" id="Прямоугольник 4" o:spid="_x0000_s1026" style="position:absolute;margin-left:457.95pt;margin-top:-34.25pt;width:36.6pt;height:28.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nNpuAIAALwFAAAOAAAAZHJzL2Uyb0RvYy54bWysVM1uEzEQviPxDpbvdJOwTUvUTRW1KkKq&#10;2ooW9ex47exK/sN2sgknJK5IPAIPwQXx02fYvBFj709KqTggcnDGOzPfzHyemaPjtRRoxawrtcrw&#10;cG+AEVNU56VaZPjNzdmzQ4ycJyonQiuW4Q1z+Hj69MlRZSZspAstcmYRgCg3qUyGC+/NJEkcLZgk&#10;bk8bpkDJtZXEw9UuktySCtClSEaDwTiptM2N1ZQ5B19PGyWeRnzOGfWXnDvmkcgw5ObjaeM5D2cy&#10;PSKThSWmKGmbBvmHLCQpFQTtoU6JJ2hpyz+gZEmtdpr7PaplojkvKYs1QDXDwYNqrgtiWKwFyHGm&#10;p8n9P1h6sbqyqMwznGKkiIQnqj9v328/1T/qu+2H+kt9V3/ffqx/1l/rbygNfFXGTcDt2lzZ9uZA&#10;DMWvuZXhH8pC68jxpueYrT2i8DEdp4cjeAkKqufj/YNxfINk52ys8y+ZligIGbbwhJFZsjp3HgKC&#10;aWcSYjktyvysFCJeQtuwE2HRisCDzxfDkDB4/GYl1D85AkzwTEL9TcVR8hvBAp5QrxkHJqHGUUw4&#10;9vAuGUIpU37YqAqSsybH/QH8uiy79GPOETAgc6iux24BOssGpMNuim3tgyuLI9A7D/6WWOPce8TI&#10;WvneWZZK28cABFTVRm7sO5IaagJLc51voM+sbgbQGXpWwvOeE+eviIWJg46ALeIv4eBCVxnWrYRR&#10;oe27x74HexgE0GJUwQRn2L1dEsswEq8UjMiLYZqGkY+XdP8gdJ29r5nf16ilPNHQM0PYV4ZGMdh7&#10;0YncankLy2YWooKKKAqxM0y97S4nvtkssK4om82iGYy5If5cXRsawAOroX1v1rfEmrbHPQzHhe6m&#10;nUwetHpjGzyVni295mWcgx2vLd+wImLjtOss7KD792i1W7rTXwAAAP//AwBQSwMEFAAGAAgAAAAh&#10;AB3IMb7hAAAACwEAAA8AAABkcnMvZG93bnJldi54bWxMj01LxDAQhu+C/yGM4G037cKuTW26iCgi&#10;eNBdQY+zzfQDm6Q0abf+e8eTHmfm4Z3nLfaL7cVMY+i805CuExDkKm8612h4Pz6uMhAhojPYe0ca&#10;vinAvry8KDA3/uzeaD7ERnCICzlqaGMccilD1ZLFsPYDOb7VfrQYeRwbaUY8c7jt5SZJdtJi5/hD&#10;iwPdt1R9HSar4bPGp+PDc3iR9WauVfc6fdQ3k9bXV8vdLYhIS/yD4Vef1aFkp5OfnAmi16DSrWJU&#10;w2qXbUEwoTKVgjjxJk0UyLKQ/zuUPwAAAP//AwBQSwECLQAUAAYACAAAACEAtoM4kv4AAADhAQAA&#10;EwAAAAAAAAAAAAAAAAAAAAAAW0NvbnRlbnRfVHlwZXNdLnhtbFBLAQItABQABgAIAAAAIQA4/SH/&#10;1gAAAJQBAAALAAAAAAAAAAAAAAAAAC8BAABfcmVscy8ucmVsc1BLAQItABQABgAIAAAAIQAfSnNp&#10;uAIAALwFAAAOAAAAAAAAAAAAAAAAAC4CAABkcnMvZTJvRG9jLnhtbFBLAQItABQABgAIAAAAIQAd&#10;yDG+4QAAAAsBAAAPAAAAAAAAAAAAAAAAABIFAABkcnMvZG93bnJldi54bWxQSwUGAAAAAAQABADz&#10;AAAAIAYAAAAA&#10;" fillcolor="white [3212]" strokecolor="white [3212]" strokeweight="1pt"/>
            </w:pict>
          </mc:Fallback>
        </mc:AlternateContent>
      </w:r>
    </w:p>
    <w:p w14:paraId="6C7F08B9" w14:textId="56A059F8" w:rsidR="00EA185B" w:rsidRPr="00EB044F" w:rsidRDefault="00EA185B" w:rsidP="0024001E">
      <w:pPr>
        <w:widowControl w:val="0"/>
        <w:suppressAutoHyphens/>
        <w:ind w:left="-993"/>
        <w:rPr>
          <w:b/>
          <w:bCs/>
          <w:szCs w:val="28"/>
        </w:rPr>
        <w:sectPr w:rsidR="00EA185B" w:rsidRPr="00EB044F" w:rsidSect="00D26363">
          <w:headerReference w:type="default" r:id="rId12"/>
          <w:pgSz w:w="11906" w:h="16838"/>
          <w:pgMar w:top="1134" w:right="567" w:bottom="1134" w:left="1701" w:header="709" w:footer="709" w:gutter="0"/>
          <w:cols w:space="708"/>
          <w:titlePg/>
          <w:docGrid w:linePitch="360"/>
        </w:sectPr>
      </w:pPr>
    </w:p>
    <w:p w14:paraId="53506C24" w14:textId="77777777" w:rsidR="00C04775" w:rsidRPr="00482FEF" w:rsidRDefault="00C04775" w:rsidP="00C04775">
      <w:pPr>
        <w:widowControl w:val="0"/>
        <w:spacing w:after="240"/>
        <w:jc w:val="center"/>
        <w:rPr>
          <w:rFonts w:ascii="Arial" w:eastAsiaTheme="minorHAnsi" w:hAnsi="Arial" w:cs="Arial"/>
          <w:sz w:val="28"/>
          <w:lang w:eastAsia="en-US"/>
        </w:rPr>
      </w:pPr>
      <w:r w:rsidRPr="00482FEF">
        <w:rPr>
          <w:rFonts w:ascii="Arial" w:eastAsiaTheme="minorHAnsi" w:hAnsi="Arial" w:cs="Arial"/>
          <w:sz w:val="28"/>
          <w:lang w:eastAsia="en-US"/>
        </w:rPr>
        <w:lastRenderedPageBreak/>
        <w:t>Содержание</w:t>
      </w:r>
    </w:p>
    <w:p w14:paraId="4F517107" w14:textId="77777777" w:rsidR="00C04775" w:rsidRPr="005B3232" w:rsidRDefault="00C04775" w:rsidP="00C0477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638"/>
        </w:tabs>
        <w:suppressAutoHyphens/>
        <w:spacing w:line="360" w:lineRule="auto"/>
        <w:jc w:val="both"/>
        <w:rPr>
          <w:sz w:val="28"/>
          <w:szCs w:val="28"/>
        </w:rPr>
      </w:pPr>
      <w:r>
        <w:rPr>
          <w:sz w:val="28"/>
          <w:szCs w:val="28"/>
        </w:rPr>
        <w:t xml:space="preserve">   </w:t>
      </w:r>
      <w:r w:rsidRPr="005B3232">
        <w:rPr>
          <w:sz w:val="28"/>
          <w:szCs w:val="28"/>
        </w:rPr>
        <w:t>Введение</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3</w:t>
      </w:r>
    </w:p>
    <w:p w14:paraId="3493F4D2" w14:textId="28470B68" w:rsidR="00C04775" w:rsidRPr="001F2A4B" w:rsidRDefault="00C04775" w:rsidP="00C04775">
      <w:pPr>
        <w:suppressAutoHyphens/>
        <w:spacing w:after="120"/>
        <w:rPr>
          <w:sz w:val="28"/>
          <w:szCs w:val="28"/>
        </w:rPr>
      </w:pPr>
      <w:r w:rsidRPr="005B3232">
        <w:rPr>
          <w:sz w:val="28"/>
          <w:szCs w:val="28"/>
        </w:rPr>
        <w:t>1</w:t>
      </w:r>
      <w:r>
        <w:rPr>
          <w:sz w:val="28"/>
          <w:szCs w:val="28"/>
        </w:rPr>
        <w:t xml:space="preserve"> </w:t>
      </w:r>
      <w:r w:rsidRPr="00C04775">
        <w:rPr>
          <w:sz w:val="28"/>
          <w:szCs w:val="28"/>
        </w:rPr>
        <w:t xml:space="preserve">Малое предпринимательство: сущность, виды и правовое </w:t>
      </w:r>
      <w:r>
        <w:rPr>
          <w:sz w:val="28"/>
          <w:szCs w:val="28"/>
        </w:rPr>
        <w:br/>
        <w:t xml:space="preserve">   </w:t>
      </w:r>
      <w:r w:rsidRPr="00C04775">
        <w:rPr>
          <w:sz w:val="28"/>
          <w:szCs w:val="28"/>
        </w:rPr>
        <w:t xml:space="preserve">регулирование. Роль малого предпринимательства в </w:t>
      </w:r>
      <w:r>
        <w:rPr>
          <w:sz w:val="28"/>
          <w:szCs w:val="28"/>
        </w:rPr>
        <w:br/>
        <w:t xml:space="preserve">   </w:t>
      </w:r>
      <w:r w:rsidRPr="00C04775">
        <w:rPr>
          <w:sz w:val="28"/>
          <w:szCs w:val="28"/>
        </w:rPr>
        <w:t>экономическом развитии Российской</w:t>
      </w:r>
      <w:r>
        <w:rPr>
          <w:sz w:val="28"/>
          <w:szCs w:val="28"/>
        </w:rPr>
        <w:t xml:space="preserve"> </w:t>
      </w:r>
      <w:r w:rsidRPr="00C04775">
        <w:rPr>
          <w:sz w:val="28"/>
          <w:szCs w:val="28"/>
        </w:rPr>
        <w:t xml:space="preserve">Федерации                                       </w:t>
      </w:r>
      <w:r>
        <w:rPr>
          <w:sz w:val="28"/>
          <w:szCs w:val="28"/>
        </w:rPr>
        <w:t xml:space="preserve">         4</w:t>
      </w:r>
    </w:p>
    <w:p w14:paraId="2B23DF6E" w14:textId="5E19F258" w:rsidR="00C04775" w:rsidRPr="00F65DA3" w:rsidRDefault="00C04775" w:rsidP="00C04775">
      <w:pPr>
        <w:tabs>
          <w:tab w:val="left" w:pos="0"/>
        </w:tabs>
        <w:suppressAutoHyphens/>
        <w:spacing w:after="120"/>
        <w:rPr>
          <w:sz w:val="28"/>
          <w:szCs w:val="28"/>
        </w:rPr>
      </w:pPr>
      <w:r w:rsidRPr="00373834">
        <w:rPr>
          <w:sz w:val="28"/>
          <w:szCs w:val="28"/>
        </w:rPr>
        <w:t xml:space="preserve">2 </w:t>
      </w:r>
      <w:r>
        <w:rPr>
          <w:sz w:val="28"/>
          <w:szCs w:val="28"/>
        </w:rPr>
        <w:t xml:space="preserve">Национальный проект </w:t>
      </w:r>
      <w:r w:rsidRPr="00C04775">
        <w:rPr>
          <w:sz w:val="28"/>
          <w:szCs w:val="28"/>
        </w:rPr>
        <w:t xml:space="preserve">«Малое и среднее предпринимательство </w:t>
      </w:r>
      <w:r>
        <w:rPr>
          <w:sz w:val="28"/>
          <w:szCs w:val="28"/>
        </w:rPr>
        <w:br/>
        <w:t xml:space="preserve">   </w:t>
      </w:r>
      <w:r w:rsidRPr="00C04775">
        <w:rPr>
          <w:sz w:val="28"/>
          <w:szCs w:val="28"/>
        </w:rPr>
        <w:t>и поддержк</w:t>
      </w:r>
      <w:r>
        <w:rPr>
          <w:sz w:val="28"/>
          <w:szCs w:val="28"/>
        </w:rPr>
        <w:t xml:space="preserve">а </w:t>
      </w:r>
      <w:r w:rsidRPr="00C04775">
        <w:rPr>
          <w:sz w:val="28"/>
          <w:szCs w:val="28"/>
        </w:rPr>
        <w:t xml:space="preserve">индивидуальной предпринимательской инициативы»               </w:t>
      </w:r>
      <w:r>
        <w:rPr>
          <w:sz w:val="28"/>
          <w:szCs w:val="28"/>
        </w:rPr>
        <w:t xml:space="preserve"> 20</w:t>
      </w:r>
    </w:p>
    <w:p w14:paraId="07814D37" w14:textId="7C7E177A" w:rsidR="00C04775" w:rsidRPr="008676EC" w:rsidRDefault="00C04775" w:rsidP="00C04775">
      <w:pPr>
        <w:tabs>
          <w:tab w:val="left" w:pos="0"/>
        </w:tabs>
        <w:suppressAutoHyphens/>
        <w:spacing w:line="360" w:lineRule="auto"/>
        <w:jc w:val="both"/>
        <w:rPr>
          <w:sz w:val="28"/>
          <w:szCs w:val="28"/>
        </w:rPr>
      </w:pPr>
      <w:r>
        <w:rPr>
          <w:sz w:val="28"/>
          <w:szCs w:val="28"/>
        </w:rPr>
        <w:t xml:space="preserve">   </w:t>
      </w:r>
      <w:r w:rsidRPr="008676EC">
        <w:rPr>
          <w:sz w:val="28"/>
          <w:szCs w:val="28"/>
        </w:rPr>
        <w:t>Заключение</w:t>
      </w:r>
      <w:r w:rsidRPr="008676EC">
        <w:rPr>
          <w:sz w:val="28"/>
          <w:szCs w:val="28"/>
        </w:rPr>
        <w:tab/>
      </w:r>
      <w:r w:rsidRPr="008676EC">
        <w:rPr>
          <w:sz w:val="28"/>
          <w:szCs w:val="28"/>
        </w:rPr>
        <w:tab/>
      </w:r>
      <w:r w:rsidRPr="008676EC">
        <w:rPr>
          <w:sz w:val="28"/>
          <w:szCs w:val="28"/>
        </w:rPr>
        <w:tab/>
      </w:r>
      <w:r w:rsidRPr="008676EC">
        <w:rPr>
          <w:sz w:val="28"/>
          <w:szCs w:val="28"/>
        </w:rPr>
        <w:tab/>
        <w:t xml:space="preserve">  </w:t>
      </w:r>
      <w:r w:rsidRPr="008676EC">
        <w:rPr>
          <w:sz w:val="28"/>
          <w:szCs w:val="28"/>
        </w:rPr>
        <w:tab/>
        <w:t xml:space="preserve">  </w:t>
      </w:r>
      <w:r w:rsidRPr="008676EC">
        <w:rPr>
          <w:sz w:val="28"/>
          <w:szCs w:val="28"/>
        </w:rPr>
        <w:tab/>
      </w:r>
      <w:r w:rsidRPr="008676EC">
        <w:rPr>
          <w:sz w:val="28"/>
          <w:szCs w:val="28"/>
        </w:rPr>
        <w:tab/>
      </w:r>
      <w:r w:rsidRPr="008676EC">
        <w:rPr>
          <w:sz w:val="28"/>
          <w:szCs w:val="28"/>
        </w:rPr>
        <w:tab/>
      </w:r>
      <w:r w:rsidRPr="008676EC">
        <w:rPr>
          <w:sz w:val="28"/>
          <w:szCs w:val="28"/>
        </w:rPr>
        <w:tab/>
      </w:r>
      <w:r w:rsidRPr="008676EC">
        <w:rPr>
          <w:sz w:val="28"/>
          <w:szCs w:val="28"/>
        </w:rPr>
        <w:tab/>
      </w:r>
      <w:r w:rsidRPr="008676EC">
        <w:rPr>
          <w:sz w:val="28"/>
          <w:szCs w:val="28"/>
        </w:rPr>
        <w:tab/>
      </w:r>
      <w:r w:rsidRPr="00C04775">
        <w:rPr>
          <w:color w:val="FFFFFF" w:themeColor="background1"/>
          <w:sz w:val="28"/>
          <w:szCs w:val="28"/>
        </w:rPr>
        <w:t>е</w:t>
      </w:r>
      <w:r>
        <w:rPr>
          <w:sz w:val="28"/>
          <w:szCs w:val="28"/>
        </w:rPr>
        <w:t>31</w:t>
      </w:r>
      <w:r w:rsidRPr="008676EC">
        <w:rPr>
          <w:sz w:val="28"/>
          <w:szCs w:val="28"/>
        </w:rPr>
        <w:t xml:space="preserve"> </w:t>
      </w:r>
    </w:p>
    <w:p w14:paraId="067BE13E" w14:textId="5D9B2693" w:rsidR="00C04775" w:rsidRPr="005B3232" w:rsidRDefault="00C04775" w:rsidP="00C04775">
      <w:pPr>
        <w:suppressAutoHyphens/>
        <w:spacing w:line="360" w:lineRule="auto"/>
        <w:jc w:val="both"/>
        <w:rPr>
          <w:sz w:val="28"/>
          <w:szCs w:val="28"/>
        </w:rPr>
      </w:pPr>
      <w:r>
        <w:rPr>
          <w:sz w:val="28"/>
          <w:szCs w:val="28"/>
        </w:rPr>
        <w:t xml:space="preserve">   </w:t>
      </w:r>
      <w:r w:rsidRPr="005B3232">
        <w:rPr>
          <w:sz w:val="28"/>
          <w:szCs w:val="28"/>
        </w:rPr>
        <w:t>С</w:t>
      </w:r>
      <w:r>
        <w:rPr>
          <w:sz w:val="28"/>
          <w:szCs w:val="28"/>
        </w:rPr>
        <w:t>писок использованных источников</w:t>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sidRPr="00C04775">
        <w:rPr>
          <w:color w:val="FFFFFF" w:themeColor="background1"/>
          <w:sz w:val="28"/>
          <w:szCs w:val="28"/>
        </w:rPr>
        <w:t>е</w:t>
      </w:r>
      <w:r>
        <w:rPr>
          <w:sz w:val="28"/>
          <w:szCs w:val="28"/>
        </w:rPr>
        <w:t>32</w:t>
      </w:r>
    </w:p>
    <w:p w14:paraId="597CCC15" w14:textId="38E81E75" w:rsidR="00C04775" w:rsidRPr="005B3232" w:rsidRDefault="00C04775" w:rsidP="00C04775">
      <w:pPr>
        <w:suppressAutoHyphens/>
        <w:spacing w:line="360" w:lineRule="auto"/>
        <w:jc w:val="both"/>
        <w:rPr>
          <w:sz w:val="28"/>
          <w:szCs w:val="28"/>
        </w:rPr>
      </w:pPr>
      <w:r>
        <w:rPr>
          <w:sz w:val="28"/>
          <w:szCs w:val="28"/>
        </w:rPr>
        <w:t xml:space="preserve">   </w:t>
      </w:r>
      <w:r w:rsidRPr="00EC1854">
        <w:rPr>
          <w:sz w:val="28"/>
          <w:szCs w:val="28"/>
        </w:rPr>
        <w:t>Приложение А</w:t>
      </w:r>
      <w:r>
        <w:rPr>
          <w:sz w:val="28"/>
          <w:szCs w:val="28"/>
        </w:rPr>
        <w:t>.</w:t>
      </w:r>
      <w:r w:rsidRPr="00EC1854">
        <w:rPr>
          <w:sz w:val="28"/>
          <w:szCs w:val="28"/>
        </w:rPr>
        <w:t xml:space="preserve"> </w:t>
      </w:r>
      <w:r>
        <w:rPr>
          <w:sz w:val="28"/>
          <w:szCs w:val="28"/>
        </w:rPr>
        <w:t>Подготовленная к публикации статья</w:t>
      </w:r>
      <w:r>
        <w:rPr>
          <w:sz w:val="28"/>
          <w:szCs w:val="28"/>
        </w:rPr>
        <w:tab/>
      </w:r>
      <w:r>
        <w:rPr>
          <w:sz w:val="28"/>
          <w:szCs w:val="28"/>
        </w:rPr>
        <w:tab/>
      </w:r>
      <w:r>
        <w:rPr>
          <w:sz w:val="28"/>
          <w:szCs w:val="28"/>
        </w:rPr>
        <w:tab/>
        <w:t xml:space="preserve">  </w:t>
      </w:r>
      <w:r>
        <w:rPr>
          <w:sz w:val="28"/>
          <w:szCs w:val="28"/>
        </w:rPr>
        <w:tab/>
      </w:r>
      <w:r w:rsidRPr="00C04775">
        <w:rPr>
          <w:color w:val="FFFFFF" w:themeColor="background1"/>
          <w:sz w:val="28"/>
          <w:szCs w:val="28"/>
        </w:rPr>
        <w:t>е</w:t>
      </w:r>
      <w:r>
        <w:rPr>
          <w:sz w:val="28"/>
          <w:szCs w:val="28"/>
        </w:rPr>
        <w:t>36</w:t>
      </w:r>
    </w:p>
    <w:p w14:paraId="0798955A" w14:textId="77777777" w:rsidR="002D631C" w:rsidRPr="00EB044F" w:rsidRDefault="002D631C" w:rsidP="0024001E">
      <w:pPr>
        <w:widowControl w:val="0"/>
      </w:pPr>
    </w:p>
    <w:p w14:paraId="03A65692" w14:textId="77777777" w:rsidR="002D631C" w:rsidRPr="00EB044F" w:rsidRDefault="002D631C" w:rsidP="0024001E">
      <w:pPr>
        <w:widowControl w:val="0"/>
      </w:pPr>
    </w:p>
    <w:p w14:paraId="1F53CD59" w14:textId="7D0A7B51" w:rsidR="002A5113" w:rsidRPr="00EB044F" w:rsidRDefault="002A5113" w:rsidP="0024001E">
      <w:pPr>
        <w:widowControl w:val="0"/>
      </w:pPr>
    </w:p>
    <w:p w14:paraId="1629CBF6" w14:textId="5C8267D2" w:rsidR="00C0585D" w:rsidRPr="00EB044F" w:rsidRDefault="00C0585D" w:rsidP="0024001E">
      <w:pPr>
        <w:widowControl w:val="0"/>
      </w:pPr>
    </w:p>
    <w:p w14:paraId="11D5B9C2" w14:textId="4F44127B" w:rsidR="00C0585D" w:rsidRPr="00EB044F" w:rsidRDefault="00C0585D" w:rsidP="0024001E">
      <w:pPr>
        <w:widowControl w:val="0"/>
      </w:pPr>
    </w:p>
    <w:p w14:paraId="0185CBB5" w14:textId="04E49C20" w:rsidR="00C0585D" w:rsidRPr="00EB044F" w:rsidRDefault="00C0585D" w:rsidP="0024001E">
      <w:pPr>
        <w:widowControl w:val="0"/>
      </w:pPr>
    </w:p>
    <w:p w14:paraId="51462209" w14:textId="0A949144" w:rsidR="00C0585D" w:rsidRPr="00EB044F" w:rsidRDefault="00C0585D" w:rsidP="0024001E">
      <w:pPr>
        <w:widowControl w:val="0"/>
      </w:pPr>
    </w:p>
    <w:p w14:paraId="009597B4" w14:textId="05E97823" w:rsidR="00C0585D" w:rsidRPr="00EB044F" w:rsidRDefault="00C0585D" w:rsidP="0024001E">
      <w:pPr>
        <w:widowControl w:val="0"/>
      </w:pPr>
    </w:p>
    <w:p w14:paraId="68B27C7A" w14:textId="225E4EA3" w:rsidR="00C0585D" w:rsidRPr="00EB044F" w:rsidRDefault="00C0585D" w:rsidP="0024001E">
      <w:pPr>
        <w:widowControl w:val="0"/>
      </w:pPr>
    </w:p>
    <w:p w14:paraId="16FB968A" w14:textId="4CCADF02" w:rsidR="00C0585D" w:rsidRPr="00EB044F" w:rsidRDefault="00C0585D" w:rsidP="0024001E">
      <w:pPr>
        <w:widowControl w:val="0"/>
      </w:pPr>
    </w:p>
    <w:p w14:paraId="1DDA3661" w14:textId="5764FB3B" w:rsidR="00C0585D" w:rsidRPr="00EB044F" w:rsidRDefault="00C0585D" w:rsidP="0024001E">
      <w:pPr>
        <w:widowControl w:val="0"/>
      </w:pPr>
    </w:p>
    <w:p w14:paraId="5806F806" w14:textId="1E65E61C" w:rsidR="00C0585D" w:rsidRPr="00EB044F" w:rsidRDefault="00C0585D" w:rsidP="0024001E">
      <w:pPr>
        <w:widowControl w:val="0"/>
      </w:pPr>
    </w:p>
    <w:p w14:paraId="4639712D" w14:textId="24B79D3F" w:rsidR="00C0585D" w:rsidRPr="00EB044F" w:rsidRDefault="00C0585D" w:rsidP="0024001E">
      <w:pPr>
        <w:widowControl w:val="0"/>
      </w:pPr>
    </w:p>
    <w:p w14:paraId="331841D2" w14:textId="44A1D727" w:rsidR="00C0585D" w:rsidRPr="00EB044F" w:rsidRDefault="00C0585D" w:rsidP="0024001E">
      <w:pPr>
        <w:widowControl w:val="0"/>
      </w:pPr>
    </w:p>
    <w:p w14:paraId="0FC7C00C" w14:textId="7D1F4DC5" w:rsidR="00C0585D" w:rsidRPr="00EB044F" w:rsidRDefault="00C0585D" w:rsidP="0024001E">
      <w:pPr>
        <w:widowControl w:val="0"/>
      </w:pPr>
    </w:p>
    <w:p w14:paraId="34F76E5C" w14:textId="13519990" w:rsidR="00C0585D" w:rsidRPr="00EB044F" w:rsidRDefault="00C0585D" w:rsidP="0024001E">
      <w:pPr>
        <w:widowControl w:val="0"/>
      </w:pPr>
    </w:p>
    <w:p w14:paraId="3C7CF07F" w14:textId="2023010B" w:rsidR="00C0585D" w:rsidRPr="00EB044F" w:rsidRDefault="00C0585D" w:rsidP="0024001E">
      <w:pPr>
        <w:widowControl w:val="0"/>
      </w:pPr>
    </w:p>
    <w:p w14:paraId="79EBD2B7" w14:textId="66FFC0DF" w:rsidR="00C0585D" w:rsidRPr="00EB044F" w:rsidRDefault="00C0585D" w:rsidP="0024001E">
      <w:pPr>
        <w:widowControl w:val="0"/>
      </w:pPr>
    </w:p>
    <w:p w14:paraId="7C9717BB" w14:textId="4B765047" w:rsidR="00C0585D" w:rsidRPr="00EB044F" w:rsidRDefault="00C0585D" w:rsidP="0024001E">
      <w:pPr>
        <w:widowControl w:val="0"/>
      </w:pPr>
    </w:p>
    <w:p w14:paraId="14F28AA3" w14:textId="37BD56B3" w:rsidR="00C0585D" w:rsidRPr="00EB044F" w:rsidRDefault="00C0585D" w:rsidP="0024001E">
      <w:pPr>
        <w:widowControl w:val="0"/>
      </w:pPr>
    </w:p>
    <w:p w14:paraId="75B3CF71" w14:textId="0E2A07A8" w:rsidR="00C0585D" w:rsidRPr="00EB044F" w:rsidRDefault="00C0585D" w:rsidP="0024001E">
      <w:pPr>
        <w:widowControl w:val="0"/>
      </w:pPr>
    </w:p>
    <w:p w14:paraId="7D747731" w14:textId="780D97B8" w:rsidR="00C0585D" w:rsidRPr="00EB044F" w:rsidRDefault="00C0585D" w:rsidP="0024001E">
      <w:pPr>
        <w:widowControl w:val="0"/>
      </w:pPr>
    </w:p>
    <w:p w14:paraId="3C82770A" w14:textId="741D8496" w:rsidR="00C0585D" w:rsidRPr="00EB044F" w:rsidRDefault="00C0585D" w:rsidP="0024001E">
      <w:pPr>
        <w:widowControl w:val="0"/>
      </w:pPr>
    </w:p>
    <w:p w14:paraId="2B74530C" w14:textId="28A2C435" w:rsidR="00C0585D" w:rsidRPr="00EB044F" w:rsidRDefault="00C0585D" w:rsidP="0024001E">
      <w:pPr>
        <w:widowControl w:val="0"/>
      </w:pPr>
    </w:p>
    <w:p w14:paraId="074DFEB9" w14:textId="32EBEE6F" w:rsidR="00C0585D" w:rsidRDefault="00C0585D" w:rsidP="0024001E">
      <w:pPr>
        <w:widowControl w:val="0"/>
      </w:pPr>
    </w:p>
    <w:p w14:paraId="2026D4F2" w14:textId="0CC3F95F" w:rsidR="00C04775" w:rsidRDefault="00C04775" w:rsidP="0024001E">
      <w:pPr>
        <w:widowControl w:val="0"/>
      </w:pPr>
    </w:p>
    <w:p w14:paraId="5542607E" w14:textId="77777777" w:rsidR="00C04775" w:rsidRPr="00EB044F" w:rsidRDefault="00C04775" w:rsidP="0024001E">
      <w:pPr>
        <w:widowControl w:val="0"/>
      </w:pPr>
    </w:p>
    <w:p w14:paraId="4AEE7D44" w14:textId="3A48660E" w:rsidR="00C0585D" w:rsidRPr="00EB044F" w:rsidRDefault="00C0585D" w:rsidP="0024001E">
      <w:pPr>
        <w:widowControl w:val="0"/>
      </w:pPr>
    </w:p>
    <w:p w14:paraId="06800473" w14:textId="78376FB0" w:rsidR="00C0585D" w:rsidRPr="00EB044F" w:rsidRDefault="00C0585D" w:rsidP="0024001E">
      <w:pPr>
        <w:widowControl w:val="0"/>
      </w:pPr>
    </w:p>
    <w:p w14:paraId="01C4B0D2" w14:textId="71C021C2" w:rsidR="00C0585D" w:rsidRPr="00EB044F" w:rsidRDefault="00C0585D" w:rsidP="0024001E">
      <w:pPr>
        <w:widowControl w:val="0"/>
      </w:pPr>
    </w:p>
    <w:p w14:paraId="72DBF587" w14:textId="7B673C18" w:rsidR="00C0585D" w:rsidRPr="00EB044F" w:rsidRDefault="00C0585D" w:rsidP="0024001E">
      <w:pPr>
        <w:widowControl w:val="0"/>
      </w:pPr>
    </w:p>
    <w:p w14:paraId="42794EE4" w14:textId="42D46981" w:rsidR="00C0585D" w:rsidRPr="00EB044F" w:rsidRDefault="00C0585D" w:rsidP="0024001E">
      <w:pPr>
        <w:widowControl w:val="0"/>
      </w:pPr>
    </w:p>
    <w:p w14:paraId="69E04A2F" w14:textId="5C8AE27C" w:rsidR="00C0585D" w:rsidRPr="00EB044F" w:rsidRDefault="00C0585D" w:rsidP="0024001E">
      <w:pPr>
        <w:widowControl w:val="0"/>
      </w:pPr>
    </w:p>
    <w:p w14:paraId="571FA116" w14:textId="7373B45D" w:rsidR="00C0585D" w:rsidRPr="00EB044F" w:rsidRDefault="00C0585D" w:rsidP="0024001E">
      <w:pPr>
        <w:widowControl w:val="0"/>
      </w:pPr>
    </w:p>
    <w:p w14:paraId="38DB38CA" w14:textId="4D1E7187" w:rsidR="00C0585D" w:rsidRPr="00EB044F" w:rsidRDefault="00C0585D" w:rsidP="0024001E">
      <w:pPr>
        <w:widowControl w:val="0"/>
      </w:pPr>
    </w:p>
    <w:p w14:paraId="15E8510C" w14:textId="77777777" w:rsidR="00D74666" w:rsidRPr="00EB044F" w:rsidRDefault="00D74666" w:rsidP="0024001E">
      <w:pPr>
        <w:widowControl w:val="0"/>
      </w:pPr>
    </w:p>
    <w:p w14:paraId="6CF98C8C" w14:textId="77777777" w:rsidR="00235E18" w:rsidRPr="00EB044F" w:rsidRDefault="00235E18" w:rsidP="0024001E">
      <w:pPr>
        <w:widowControl w:val="0"/>
        <w:spacing w:after="240"/>
        <w:jc w:val="center"/>
        <w:rPr>
          <w:rFonts w:ascii="Arial" w:hAnsi="Arial" w:cs="Arial"/>
          <w:sz w:val="28"/>
          <w:szCs w:val="28"/>
        </w:rPr>
      </w:pPr>
      <w:r w:rsidRPr="00EB044F">
        <w:rPr>
          <w:rFonts w:ascii="Arial" w:hAnsi="Arial" w:cs="Arial"/>
          <w:sz w:val="28"/>
          <w:szCs w:val="28"/>
        </w:rPr>
        <w:lastRenderedPageBreak/>
        <w:t>Введение</w:t>
      </w:r>
    </w:p>
    <w:p w14:paraId="352E34B8" w14:textId="7E52E8C8" w:rsidR="006B07DD" w:rsidRPr="00EB044F" w:rsidRDefault="006B07DD" w:rsidP="0024001E">
      <w:pPr>
        <w:widowControl w:val="0"/>
        <w:spacing w:line="360" w:lineRule="auto"/>
        <w:ind w:firstLine="709"/>
        <w:jc w:val="both"/>
        <w:rPr>
          <w:sz w:val="28"/>
          <w:szCs w:val="28"/>
        </w:rPr>
      </w:pPr>
      <w:r w:rsidRPr="00EB044F">
        <w:rPr>
          <w:sz w:val="28"/>
          <w:szCs w:val="28"/>
        </w:rPr>
        <w:t>Малое и среднее предпринимательство как форма организованной хозяйственной инициативы граждан является непременным атрибутом современной экономики. Организованное в форматах индивидуального предпринимательства, микро-, малых и средних предприятий, малое и среднее предпринимательство является доминирующим действующим лицом на рынке оказания различных услуг населению, в розничной торговле, в общественном транспорте, и в других отраслях экономики массового спроса, где требуется гибкое реагирование динамичной конъюнктуры рынка.</w:t>
      </w:r>
    </w:p>
    <w:p w14:paraId="3E81DA30" w14:textId="3C056FE3" w:rsidR="00363FA1" w:rsidRPr="00EB044F" w:rsidRDefault="0087356A" w:rsidP="0024001E">
      <w:pPr>
        <w:widowControl w:val="0"/>
        <w:spacing w:line="360" w:lineRule="auto"/>
        <w:ind w:firstLine="709"/>
        <w:jc w:val="both"/>
        <w:rPr>
          <w:sz w:val="28"/>
          <w:szCs w:val="28"/>
        </w:rPr>
      </w:pPr>
      <w:r w:rsidRPr="00EB044F">
        <w:rPr>
          <w:sz w:val="28"/>
          <w:szCs w:val="28"/>
        </w:rPr>
        <w:t>Учебная ознакомительная практика</w:t>
      </w:r>
      <w:r w:rsidR="006B07DD" w:rsidRPr="00EB044F">
        <w:rPr>
          <w:sz w:val="28"/>
          <w:szCs w:val="28"/>
        </w:rPr>
        <w:t xml:space="preserve"> по профилю профессиональной деятельности </w:t>
      </w:r>
      <w:r w:rsidR="00B859E0" w:rsidRPr="00EB044F">
        <w:rPr>
          <w:sz w:val="28"/>
          <w:szCs w:val="28"/>
        </w:rPr>
        <w:t>является</w:t>
      </w:r>
      <w:r w:rsidR="00363FA1" w:rsidRPr="00EB044F">
        <w:rPr>
          <w:sz w:val="28"/>
          <w:szCs w:val="28"/>
        </w:rPr>
        <w:t xml:space="preserve"> обязательным разделом основной образовательной программы магистратуры, который позволяет </w:t>
      </w:r>
      <w:r w:rsidRPr="00EB044F">
        <w:rPr>
          <w:sz w:val="28"/>
          <w:szCs w:val="28"/>
        </w:rPr>
        <w:t>получить базовые</w:t>
      </w:r>
      <w:r w:rsidR="00363FA1" w:rsidRPr="00EB044F">
        <w:rPr>
          <w:sz w:val="28"/>
          <w:szCs w:val="28"/>
        </w:rPr>
        <w:t xml:space="preserve"> профессиональные компетенции</w:t>
      </w:r>
      <w:r w:rsidR="006B07DD" w:rsidRPr="00EB044F">
        <w:rPr>
          <w:sz w:val="28"/>
          <w:szCs w:val="28"/>
        </w:rPr>
        <w:t xml:space="preserve">, в данном случае, в рамках </w:t>
      </w:r>
      <w:r w:rsidRPr="00EB044F">
        <w:rPr>
          <w:sz w:val="28"/>
          <w:szCs w:val="28"/>
        </w:rPr>
        <w:t>первоначального знакомства с тематикой будущей диссертационной работы</w:t>
      </w:r>
      <w:r w:rsidR="00363FA1" w:rsidRPr="00EB044F">
        <w:rPr>
          <w:sz w:val="28"/>
          <w:szCs w:val="28"/>
        </w:rPr>
        <w:t>.</w:t>
      </w:r>
    </w:p>
    <w:p w14:paraId="169C3C01" w14:textId="6E08623A" w:rsidR="00363FA1" w:rsidRPr="00EB044F" w:rsidRDefault="00363FA1" w:rsidP="0024001E">
      <w:pPr>
        <w:widowControl w:val="0"/>
        <w:spacing w:line="360" w:lineRule="auto"/>
        <w:ind w:firstLine="709"/>
        <w:jc w:val="both"/>
        <w:rPr>
          <w:sz w:val="28"/>
          <w:szCs w:val="28"/>
        </w:rPr>
      </w:pPr>
      <w:r w:rsidRPr="00EB044F">
        <w:rPr>
          <w:sz w:val="28"/>
          <w:szCs w:val="28"/>
        </w:rPr>
        <w:t xml:space="preserve">Целью </w:t>
      </w:r>
      <w:r w:rsidR="0087356A" w:rsidRPr="00EB044F">
        <w:rPr>
          <w:sz w:val="28"/>
          <w:szCs w:val="28"/>
        </w:rPr>
        <w:t xml:space="preserve">учебной ознакомительной практики </w:t>
      </w:r>
      <w:r w:rsidRPr="00EB044F">
        <w:rPr>
          <w:sz w:val="28"/>
          <w:szCs w:val="28"/>
        </w:rPr>
        <w:t xml:space="preserve">является </w:t>
      </w:r>
      <w:r w:rsidR="00B859E0" w:rsidRPr="00EB044F">
        <w:rPr>
          <w:sz w:val="28"/>
          <w:szCs w:val="28"/>
        </w:rPr>
        <w:t xml:space="preserve">систематизация, закрепление и расширение </w:t>
      </w:r>
      <w:r w:rsidR="0087356A" w:rsidRPr="00EB044F">
        <w:rPr>
          <w:sz w:val="28"/>
          <w:szCs w:val="28"/>
        </w:rPr>
        <w:t>базовых навыков</w:t>
      </w:r>
      <w:r w:rsidR="00B859E0" w:rsidRPr="00EB044F">
        <w:rPr>
          <w:sz w:val="28"/>
          <w:szCs w:val="28"/>
        </w:rPr>
        <w:t xml:space="preserve"> и умений в процессе выполнения </w:t>
      </w:r>
      <w:r w:rsidR="0087356A" w:rsidRPr="00EB044F">
        <w:rPr>
          <w:sz w:val="28"/>
          <w:szCs w:val="28"/>
        </w:rPr>
        <w:t xml:space="preserve">исследовательских </w:t>
      </w:r>
      <w:r w:rsidR="006B07DD" w:rsidRPr="00EB044F">
        <w:rPr>
          <w:sz w:val="28"/>
          <w:szCs w:val="28"/>
        </w:rPr>
        <w:t>задач.</w:t>
      </w:r>
    </w:p>
    <w:p w14:paraId="52D25A6D" w14:textId="77777777" w:rsidR="00CB3EDD" w:rsidRPr="00EB044F" w:rsidRDefault="00363FA1" w:rsidP="0024001E">
      <w:pPr>
        <w:widowControl w:val="0"/>
        <w:spacing w:line="360" w:lineRule="auto"/>
        <w:ind w:firstLine="709"/>
        <w:jc w:val="both"/>
        <w:rPr>
          <w:sz w:val="28"/>
          <w:szCs w:val="28"/>
        </w:rPr>
      </w:pPr>
      <w:r w:rsidRPr="00EB044F">
        <w:rPr>
          <w:sz w:val="28"/>
          <w:szCs w:val="28"/>
        </w:rPr>
        <w:t>Задачами</w:t>
      </w:r>
      <w:r w:rsidR="006B07DD" w:rsidRPr="00EB044F">
        <w:rPr>
          <w:sz w:val="28"/>
          <w:szCs w:val="28"/>
        </w:rPr>
        <w:t xml:space="preserve"> </w:t>
      </w:r>
      <w:r w:rsidRPr="00EB044F">
        <w:rPr>
          <w:sz w:val="28"/>
          <w:szCs w:val="28"/>
        </w:rPr>
        <w:t>практики являются:</w:t>
      </w:r>
    </w:p>
    <w:p w14:paraId="438107D8" w14:textId="76FDD224" w:rsidR="00CB3EDD" w:rsidRPr="00EB044F" w:rsidRDefault="00CB3EDD" w:rsidP="0024001E">
      <w:pPr>
        <w:widowControl w:val="0"/>
        <w:spacing w:line="360" w:lineRule="auto"/>
        <w:ind w:firstLine="709"/>
        <w:jc w:val="both"/>
        <w:rPr>
          <w:sz w:val="28"/>
          <w:szCs w:val="28"/>
        </w:rPr>
      </w:pPr>
      <w:r w:rsidRPr="00EB044F">
        <w:rPr>
          <w:sz w:val="28"/>
          <w:szCs w:val="28"/>
        </w:rPr>
        <w:t xml:space="preserve">- </w:t>
      </w:r>
      <w:r w:rsidR="0087356A" w:rsidRPr="00EB044F">
        <w:rPr>
          <w:sz w:val="28"/>
          <w:szCs w:val="28"/>
        </w:rPr>
        <w:t>обоснование актуальности темы</w:t>
      </w:r>
      <w:r w:rsidR="00FA571F" w:rsidRPr="00EB044F">
        <w:rPr>
          <w:sz w:val="28"/>
          <w:szCs w:val="28"/>
        </w:rPr>
        <w:t>;</w:t>
      </w:r>
    </w:p>
    <w:p w14:paraId="604B78E3" w14:textId="395397B6" w:rsidR="00CB3EDD" w:rsidRPr="00EB044F" w:rsidRDefault="00CB3EDD" w:rsidP="0024001E">
      <w:pPr>
        <w:widowControl w:val="0"/>
        <w:spacing w:line="360" w:lineRule="auto"/>
        <w:ind w:firstLine="709"/>
        <w:jc w:val="both"/>
        <w:rPr>
          <w:sz w:val="28"/>
          <w:szCs w:val="28"/>
        </w:rPr>
      </w:pPr>
      <w:r w:rsidRPr="00EB044F">
        <w:rPr>
          <w:sz w:val="28"/>
          <w:szCs w:val="28"/>
        </w:rPr>
        <w:t xml:space="preserve">- </w:t>
      </w:r>
      <w:r w:rsidR="0087356A" w:rsidRPr="00EB044F">
        <w:rPr>
          <w:sz w:val="28"/>
          <w:szCs w:val="28"/>
        </w:rPr>
        <w:t>выявление степени изученности исследуемой проблемы</w:t>
      </w:r>
      <w:r w:rsidR="00FA571F" w:rsidRPr="00EB044F">
        <w:rPr>
          <w:sz w:val="28"/>
          <w:szCs w:val="28"/>
        </w:rPr>
        <w:t>;</w:t>
      </w:r>
    </w:p>
    <w:p w14:paraId="31D08141" w14:textId="77777777" w:rsidR="00CB3EDD" w:rsidRPr="00EB044F" w:rsidRDefault="00CB3EDD" w:rsidP="0024001E">
      <w:pPr>
        <w:widowControl w:val="0"/>
        <w:spacing w:line="360" w:lineRule="auto"/>
        <w:ind w:firstLine="709"/>
        <w:jc w:val="both"/>
        <w:rPr>
          <w:sz w:val="28"/>
          <w:szCs w:val="28"/>
        </w:rPr>
      </w:pPr>
      <w:r w:rsidRPr="00EB044F">
        <w:rPr>
          <w:sz w:val="28"/>
          <w:szCs w:val="28"/>
        </w:rPr>
        <w:t xml:space="preserve">- </w:t>
      </w:r>
      <w:r w:rsidR="00FA571F" w:rsidRPr="00EB044F">
        <w:rPr>
          <w:sz w:val="28"/>
          <w:szCs w:val="28"/>
        </w:rPr>
        <w:t xml:space="preserve">освоение знаний современных методов и средств </w:t>
      </w:r>
      <w:r w:rsidR="006B07DD" w:rsidRPr="00EB044F">
        <w:rPr>
          <w:sz w:val="28"/>
          <w:szCs w:val="28"/>
        </w:rPr>
        <w:t>исследования</w:t>
      </w:r>
      <w:r w:rsidR="00FA571F" w:rsidRPr="00EB044F">
        <w:rPr>
          <w:sz w:val="28"/>
          <w:szCs w:val="28"/>
        </w:rPr>
        <w:t>;</w:t>
      </w:r>
    </w:p>
    <w:p w14:paraId="71033C96" w14:textId="208A943A" w:rsidR="00FA571F" w:rsidRPr="00EB044F" w:rsidRDefault="00CB3EDD" w:rsidP="0024001E">
      <w:pPr>
        <w:widowControl w:val="0"/>
        <w:spacing w:line="360" w:lineRule="auto"/>
        <w:ind w:firstLine="709"/>
        <w:jc w:val="both"/>
        <w:rPr>
          <w:sz w:val="28"/>
          <w:szCs w:val="28"/>
        </w:rPr>
      </w:pPr>
      <w:r w:rsidRPr="00EB044F">
        <w:rPr>
          <w:sz w:val="28"/>
          <w:szCs w:val="28"/>
        </w:rPr>
        <w:t xml:space="preserve">- </w:t>
      </w:r>
      <w:r w:rsidR="0087356A" w:rsidRPr="00EB044F">
        <w:rPr>
          <w:sz w:val="28"/>
          <w:szCs w:val="28"/>
        </w:rPr>
        <w:t>постановка цели, задачи исследования;</w:t>
      </w:r>
    </w:p>
    <w:p w14:paraId="7F653043" w14:textId="5B9E0014" w:rsidR="0087356A" w:rsidRPr="00EB044F" w:rsidRDefault="0087356A" w:rsidP="0024001E">
      <w:pPr>
        <w:widowControl w:val="0"/>
        <w:spacing w:line="360" w:lineRule="auto"/>
        <w:ind w:firstLine="709"/>
        <w:jc w:val="both"/>
        <w:rPr>
          <w:sz w:val="28"/>
          <w:szCs w:val="28"/>
        </w:rPr>
      </w:pPr>
      <w:r w:rsidRPr="00EB044F">
        <w:rPr>
          <w:sz w:val="28"/>
          <w:szCs w:val="28"/>
        </w:rPr>
        <w:t>- составление структуры.</w:t>
      </w:r>
    </w:p>
    <w:p w14:paraId="5DCB1039" w14:textId="07E88184" w:rsidR="008A035B" w:rsidRPr="00EB044F" w:rsidRDefault="0087356A" w:rsidP="0024001E">
      <w:pPr>
        <w:widowControl w:val="0"/>
        <w:spacing w:line="360" w:lineRule="auto"/>
        <w:ind w:firstLine="709"/>
        <w:jc w:val="both"/>
        <w:rPr>
          <w:sz w:val="28"/>
          <w:szCs w:val="28"/>
        </w:rPr>
      </w:pPr>
      <w:r w:rsidRPr="00EB044F">
        <w:rPr>
          <w:sz w:val="28"/>
          <w:szCs w:val="28"/>
        </w:rPr>
        <w:t>Учебная ознакомительная</w:t>
      </w:r>
      <w:r w:rsidR="00FA571F" w:rsidRPr="00EB044F">
        <w:rPr>
          <w:sz w:val="28"/>
          <w:szCs w:val="28"/>
        </w:rPr>
        <w:t xml:space="preserve"> практика</w:t>
      </w:r>
      <w:r w:rsidR="00363FA1" w:rsidRPr="00EB044F">
        <w:rPr>
          <w:sz w:val="28"/>
          <w:szCs w:val="28"/>
        </w:rPr>
        <w:t xml:space="preserve"> проходила</w:t>
      </w:r>
      <w:r w:rsidR="008A035B" w:rsidRPr="00EB044F">
        <w:rPr>
          <w:sz w:val="28"/>
          <w:szCs w:val="28"/>
        </w:rPr>
        <w:t xml:space="preserve"> </w:t>
      </w:r>
      <w:r w:rsidR="00FA571F" w:rsidRPr="00EB044F">
        <w:rPr>
          <w:sz w:val="28"/>
          <w:szCs w:val="28"/>
        </w:rPr>
        <w:t>в Агентстве проектного управления Приморского края</w:t>
      </w:r>
      <w:r w:rsidR="00363FA1" w:rsidRPr="00EB044F">
        <w:rPr>
          <w:sz w:val="28"/>
          <w:szCs w:val="28"/>
        </w:rPr>
        <w:t>, расположенн</w:t>
      </w:r>
      <w:r w:rsidR="00FA571F" w:rsidRPr="00EB044F">
        <w:rPr>
          <w:sz w:val="28"/>
          <w:szCs w:val="28"/>
        </w:rPr>
        <w:t>ого</w:t>
      </w:r>
      <w:r w:rsidR="00363FA1" w:rsidRPr="00EB044F">
        <w:rPr>
          <w:sz w:val="28"/>
          <w:szCs w:val="28"/>
        </w:rPr>
        <w:t xml:space="preserve"> по адресу г. Владивосток ул. </w:t>
      </w:r>
      <w:r w:rsidR="00FA571F" w:rsidRPr="00EB044F">
        <w:rPr>
          <w:sz w:val="28"/>
          <w:szCs w:val="28"/>
        </w:rPr>
        <w:t>Светланская</w:t>
      </w:r>
      <w:r w:rsidR="00CB5A65" w:rsidRPr="00EB044F">
        <w:rPr>
          <w:sz w:val="28"/>
          <w:szCs w:val="28"/>
        </w:rPr>
        <w:t>,</w:t>
      </w:r>
      <w:r w:rsidR="00FA571F" w:rsidRPr="00EB044F">
        <w:rPr>
          <w:sz w:val="28"/>
          <w:szCs w:val="28"/>
        </w:rPr>
        <w:t xml:space="preserve"> 22</w:t>
      </w:r>
      <w:r w:rsidR="00363FA1" w:rsidRPr="00EB044F">
        <w:rPr>
          <w:sz w:val="28"/>
          <w:szCs w:val="28"/>
        </w:rPr>
        <w:t>.</w:t>
      </w:r>
    </w:p>
    <w:p w14:paraId="44310CA8" w14:textId="69B07AA6" w:rsidR="00CA13E4" w:rsidRDefault="0085273D" w:rsidP="0024001E">
      <w:pPr>
        <w:widowControl w:val="0"/>
        <w:spacing w:line="360" w:lineRule="auto"/>
        <w:ind w:firstLine="709"/>
        <w:jc w:val="both"/>
        <w:rPr>
          <w:sz w:val="28"/>
          <w:szCs w:val="28"/>
        </w:rPr>
      </w:pPr>
      <w:r w:rsidRPr="00EB044F">
        <w:rPr>
          <w:sz w:val="28"/>
          <w:szCs w:val="28"/>
        </w:rPr>
        <w:t>Основные исследовательские методы в ходе прохождения практики: сопоставление, обобщение, сравнение, группировка, анализ, синтез</w:t>
      </w:r>
    </w:p>
    <w:p w14:paraId="325E33EF" w14:textId="62FB1470" w:rsidR="0024001E" w:rsidRDefault="0024001E" w:rsidP="0024001E">
      <w:pPr>
        <w:widowControl w:val="0"/>
        <w:spacing w:line="360" w:lineRule="auto"/>
        <w:ind w:firstLine="709"/>
        <w:jc w:val="both"/>
        <w:rPr>
          <w:sz w:val="28"/>
          <w:szCs w:val="28"/>
        </w:rPr>
      </w:pPr>
    </w:p>
    <w:p w14:paraId="554C0ADE" w14:textId="77777777" w:rsidR="0024001E" w:rsidRPr="00EB044F" w:rsidRDefault="0024001E" w:rsidP="0024001E">
      <w:pPr>
        <w:widowControl w:val="0"/>
        <w:spacing w:line="360" w:lineRule="auto"/>
        <w:ind w:firstLine="709"/>
        <w:jc w:val="both"/>
        <w:rPr>
          <w:sz w:val="28"/>
          <w:szCs w:val="28"/>
        </w:rPr>
      </w:pPr>
    </w:p>
    <w:p w14:paraId="28BF596E" w14:textId="3E168818" w:rsidR="001C6E8C" w:rsidRPr="00EB044F" w:rsidRDefault="00AB1749" w:rsidP="0024001E">
      <w:pPr>
        <w:widowControl w:val="0"/>
        <w:shd w:val="clear" w:color="auto" w:fill="FFFFFF"/>
        <w:spacing w:after="240"/>
        <w:ind w:left="1134" w:hanging="425"/>
        <w:textAlignment w:val="baseline"/>
        <w:rPr>
          <w:rFonts w:ascii="Arial" w:hAnsi="Arial" w:cs="Arial"/>
          <w:sz w:val="30"/>
          <w:szCs w:val="30"/>
        </w:rPr>
      </w:pPr>
      <w:r w:rsidRPr="00EB044F">
        <w:rPr>
          <w:rFonts w:ascii="Arial" w:hAnsi="Arial" w:cs="Arial"/>
          <w:sz w:val="30"/>
          <w:szCs w:val="30"/>
        </w:rPr>
        <w:lastRenderedPageBreak/>
        <w:t>1</w:t>
      </w:r>
      <w:r w:rsidRPr="00EB044F">
        <w:rPr>
          <w:rFonts w:ascii="Arial" w:hAnsi="Arial" w:cs="Arial"/>
          <w:sz w:val="30"/>
          <w:szCs w:val="30"/>
        </w:rPr>
        <w:tab/>
      </w:r>
      <w:bookmarkStart w:id="0" w:name="_Hlk203043794"/>
      <w:r w:rsidR="00EB044F" w:rsidRPr="00EB044F">
        <w:rPr>
          <w:rFonts w:ascii="Arial" w:hAnsi="Arial" w:cs="Arial"/>
          <w:sz w:val="30"/>
          <w:szCs w:val="30"/>
        </w:rPr>
        <w:t xml:space="preserve">Малое предпринимательство: сущность, виды и правовое регулирование. Роль малого предпринимательства в </w:t>
      </w:r>
      <w:r w:rsidR="00EB044F" w:rsidRPr="00EB044F">
        <w:rPr>
          <w:rFonts w:ascii="Arial" w:hAnsi="Arial" w:cs="Arial"/>
          <w:sz w:val="30"/>
          <w:szCs w:val="30"/>
        </w:rPr>
        <w:br/>
        <w:t xml:space="preserve">экономическом развитии Российской Федерации </w:t>
      </w:r>
      <w:r w:rsidR="0085273D" w:rsidRPr="00EB044F">
        <w:rPr>
          <w:rFonts w:ascii="Arial" w:hAnsi="Arial" w:cs="Arial"/>
          <w:sz w:val="30"/>
          <w:szCs w:val="30"/>
        </w:rPr>
        <w:t xml:space="preserve">                                                                                                 </w:t>
      </w:r>
      <w:bookmarkEnd w:id="0"/>
    </w:p>
    <w:p w14:paraId="5A473118" w14:textId="77777777" w:rsidR="00EB044F" w:rsidRPr="00EB044F" w:rsidRDefault="00EB044F" w:rsidP="0024001E">
      <w:pPr>
        <w:widowControl w:val="0"/>
        <w:spacing w:line="360" w:lineRule="auto"/>
        <w:ind w:firstLine="709"/>
        <w:jc w:val="both"/>
        <w:rPr>
          <w:sz w:val="28"/>
          <w:szCs w:val="28"/>
        </w:rPr>
      </w:pPr>
      <w:r w:rsidRPr="00EB044F">
        <w:rPr>
          <w:sz w:val="28"/>
          <w:szCs w:val="28"/>
        </w:rPr>
        <w:t>Во все времена человечеству присуща тяга к самостоятельному осуществлению хозяйственной деятельности, как источнику обеспечения своей жизнедеятельности. Со временем, данный феномен получил обобщенное наименование – предпринимательство, понимая под таковым «... постоянное осуществление хозяйственных операций за свой счет и под свою ответственность, с целью получения дохода за счет производства продукции, продажи товаров или оказания услуг...» [1, с. 267].</w:t>
      </w:r>
    </w:p>
    <w:p w14:paraId="78334D57" w14:textId="0ADB89DE" w:rsidR="00EB044F" w:rsidRPr="00EB044F" w:rsidRDefault="00EB044F" w:rsidP="0024001E">
      <w:pPr>
        <w:widowControl w:val="0"/>
        <w:spacing w:line="360" w:lineRule="auto"/>
        <w:ind w:firstLine="709"/>
        <w:jc w:val="both"/>
        <w:rPr>
          <w:sz w:val="28"/>
          <w:szCs w:val="28"/>
        </w:rPr>
      </w:pPr>
      <w:r w:rsidRPr="00EB044F">
        <w:rPr>
          <w:sz w:val="28"/>
          <w:szCs w:val="28"/>
        </w:rPr>
        <w:t>В ином толковании, предпринимательство – это «... регулярная деятельность отдельных индивидуумов (граждан) или их организованных сообществ (предприятий), посредством осуществления разрешенных законом хозяйственных операций, с целью получения коммерческой выгоды...» [2, с. 110].</w:t>
      </w:r>
    </w:p>
    <w:p w14:paraId="632B0AD3" w14:textId="7B50D3C5" w:rsidR="00EB044F" w:rsidRPr="00EB044F" w:rsidRDefault="00EB044F" w:rsidP="0024001E">
      <w:pPr>
        <w:widowControl w:val="0"/>
        <w:spacing w:line="360" w:lineRule="auto"/>
        <w:ind w:firstLine="709"/>
        <w:jc w:val="both"/>
        <w:rPr>
          <w:sz w:val="28"/>
          <w:szCs w:val="28"/>
        </w:rPr>
      </w:pPr>
      <w:r w:rsidRPr="00EB044F">
        <w:rPr>
          <w:sz w:val="28"/>
          <w:szCs w:val="28"/>
        </w:rPr>
        <w:t>Гражданский кодекс РФ определяет предпринимательство как «... самостоятельная, осуществляемая на свой риск экономическая деятельность, направленная на систематическое получение прибыли от пользования имуществом и/или нематериальными активами, продажи товаров, выполнения работ или оказания услуг, лицами, зарегистрированными в этом качестве в установленном законом порядке…» [3].</w:t>
      </w:r>
    </w:p>
    <w:p w14:paraId="054B2330" w14:textId="79B21ABD" w:rsidR="00EB044F" w:rsidRPr="00EB044F" w:rsidRDefault="00EB044F" w:rsidP="0024001E">
      <w:pPr>
        <w:widowControl w:val="0"/>
        <w:spacing w:line="360" w:lineRule="auto"/>
        <w:ind w:firstLine="709"/>
        <w:jc w:val="both"/>
        <w:rPr>
          <w:sz w:val="28"/>
          <w:szCs w:val="28"/>
        </w:rPr>
      </w:pPr>
      <w:r w:rsidRPr="00EB044F">
        <w:rPr>
          <w:sz w:val="28"/>
          <w:szCs w:val="28"/>
        </w:rPr>
        <w:t xml:space="preserve">Таким образом, предпринимательство – это самостоятельная деятельность хозяйствующих субъектов – физических (граждан) и юридических (организаций) лиц, системно осуществляемая ими от своего имени, за свой счет и под свою ответственность, с целью получения экономического результата (прибыли) в стоимостном или натуральном выражении. Распространенным синонимом предпринимательства является термин «коммерческая деятельность». </w:t>
      </w:r>
    </w:p>
    <w:p w14:paraId="2E919672" w14:textId="711CE919" w:rsidR="00EB044F" w:rsidRPr="00EB044F" w:rsidRDefault="00EB044F" w:rsidP="0024001E">
      <w:pPr>
        <w:widowControl w:val="0"/>
        <w:spacing w:line="360" w:lineRule="auto"/>
        <w:ind w:firstLine="709"/>
        <w:jc w:val="both"/>
        <w:rPr>
          <w:sz w:val="28"/>
          <w:szCs w:val="28"/>
        </w:rPr>
      </w:pPr>
      <w:r w:rsidRPr="00EB044F">
        <w:rPr>
          <w:sz w:val="28"/>
          <w:szCs w:val="28"/>
        </w:rPr>
        <w:t>Право на свободное осуществление предпринимательской деятельности, ограничиваемой рамками закона, является характерной чертой стран со структурно развитой экономикой.</w:t>
      </w:r>
    </w:p>
    <w:p w14:paraId="22455B1F" w14:textId="77777777" w:rsidR="00EB044F" w:rsidRPr="00EB044F" w:rsidRDefault="00EB044F" w:rsidP="0024001E">
      <w:pPr>
        <w:widowControl w:val="0"/>
        <w:spacing w:line="360" w:lineRule="auto"/>
        <w:ind w:firstLine="709"/>
        <w:jc w:val="both"/>
        <w:rPr>
          <w:sz w:val="28"/>
          <w:szCs w:val="28"/>
        </w:rPr>
      </w:pPr>
      <w:r w:rsidRPr="00EB044F">
        <w:rPr>
          <w:sz w:val="28"/>
          <w:szCs w:val="28"/>
        </w:rPr>
        <w:lastRenderedPageBreak/>
        <w:t xml:space="preserve">Конституция Российской Федерации признает свободу предпринимательства и право на результаты своего труда неотъемлемым правом каждого гражданина РФ, за исключением ограничений установленных законом. </w:t>
      </w:r>
    </w:p>
    <w:p w14:paraId="59C58795"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Гражданский кодекс РФ наделяет правом осуществления предпринимательской деятельности граждан и организации, рассматривая последние как: </w:t>
      </w:r>
    </w:p>
    <w:p w14:paraId="09EF385F"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коммерческие организации, основная цель деятельности которых извлечение прибыли и распределение таковой между участниками организации; </w:t>
      </w:r>
    </w:p>
    <w:p w14:paraId="395254CD"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некоммерческие организации, не ставящие своей целью извлечение прибыли и распределение ее между своими участниками, но могущие извлекать доход для обеспечения своей деятельности.  </w:t>
      </w:r>
    </w:p>
    <w:p w14:paraId="268C1078"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Законодательством РФ установлено, что граждане осуществляют предпринимательскую деятельность, выступая в качестве индивидуальных предпринимателей, крестьянских (фермерских) хозяйств или самозанятых лиц, осуществляя свою деятельность со дня государственной регистрации [3]. </w:t>
      </w:r>
    </w:p>
    <w:p w14:paraId="666096D2" w14:textId="11FFF2AE" w:rsidR="00EB044F" w:rsidRPr="00EB044F" w:rsidRDefault="00EB044F" w:rsidP="0024001E">
      <w:pPr>
        <w:widowControl w:val="0"/>
        <w:spacing w:line="360" w:lineRule="auto"/>
        <w:ind w:firstLine="709"/>
        <w:jc w:val="both"/>
        <w:rPr>
          <w:sz w:val="28"/>
          <w:szCs w:val="28"/>
        </w:rPr>
      </w:pPr>
      <w:r w:rsidRPr="00EB044F">
        <w:rPr>
          <w:sz w:val="28"/>
          <w:szCs w:val="28"/>
        </w:rPr>
        <w:t xml:space="preserve">Законом установлены ограничения на занятие предпринимательством для несовершеннолетних граждан (за исключениями), граждан, не достигших дееспособности или ограниченных в таковой, ограниченных на такую деятельность судебным решением, являющихся государственными гражданскими или военными служащими, муниципальными служащими.  </w:t>
      </w:r>
    </w:p>
    <w:p w14:paraId="2B07BB59" w14:textId="48601DED" w:rsidR="00EB044F" w:rsidRPr="00EB044F" w:rsidRDefault="00EB044F" w:rsidP="0024001E">
      <w:pPr>
        <w:widowControl w:val="0"/>
        <w:spacing w:line="360" w:lineRule="auto"/>
        <w:ind w:firstLine="709"/>
        <w:jc w:val="both"/>
        <w:rPr>
          <w:sz w:val="28"/>
          <w:szCs w:val="28"/>
        </w:rPr>
      </w:pPr>
      <w:r w:rsidRPr="00EB044F">
        <w:rPr>
          <w:sz w:val="28"/>
          <w:szCs w:val="28"/>
        </w:rPr>
        <w:t>Законом определено: предмет предпринимательской деятельности определяется хозяйствующим субъектом самостоятельно, с учетом установленных ограничений. В широком толковании хозяйствующие субъекты могут выполнять работы, осуществляя производственную (ремесленную) деятельность, покупать или продавать товары (торговая деятелньость) или оказывать различные услуги (бытовые, социальные, медицинские, образовательные и пр.), за исключениями, установленными законом.</w:t>
      </w:r>
      <w:r w:rsidR="0024001E">
        <w:rPr>
          <w:sz w:val="28"/>
          <w:szCs w:val="28"/>
        </w:rPr>
        <w:t xml:space="preserve"> </w:t>
      </w:r>
      <w:r w:rsidRPr="00EB044F">
        <w:rPr>
          <w:sz w:val="28"/>
          <w:szCs w:val="28"/>
        </w:rPr>
        <w:t>Так, прямо запрещен законом оборот немедицинских наркотических средств, торговля радиоактивными веществами и другими видами товаров. В качестве мер государственного регулирования предпринимательской деятельности устанавливается:</w:t>
      </w:r>
    </w:p>
    <w:p w14:paraId="62AB173A" w14:textId="43F163D4" w:rsidR="00EB044F" w:rsidRPr="00EB044F" w:rsidRDefault="00EB044F" w:rsidP="0024001E">
      <w:pPr>
        <w:widowControl w:val="0"/>
        <w:spacing w:line="360" w:lineRule="auto"/>
        <w:ind w:firstLine="709"/>
        <w:jc w:val="both"/>
        <w:rPr>
          <w:sz w:val="28"/>
          <w:szCs w:val="28"/>
        </w:rPr>
      </w:pPr>
      <w:r w:rsidRPr="00EB044F">
        <w:rPr>
          <w:sz w:val="28"/>
          <w:szCs w:val="28"/>
        </w:rPr>
        <w:lastRenderedPageBreak/>
        <w:t xml:space="preserve">а) лицензирование, т.е. получение разрешения (лицензии) на осуществление определенного вида деятельности, например – торговлю алкогольной продукцией и табачными изделиями, оружием и т.д., оказание образовательных или медицинских услуг и пр.; </w:t>
      </w:r>
    </w:p>
    <w:p w14:paraId="58A6FA5D" w14:textId="0FA822A1" w:rsidR="00EB044F" w:rsidRPr="00EB044F" w:rsidRDefault="00EB044F" w:rsidP="0024001E">
      <w:pPr>
        <w:widowControl w:val="0"/>
        <w:spacing w:line="360" w:lineRule="auto"/>
        <w:ind w:firstLine="709"/>
        <w:jc w:val="both"/>
        <w:rPr>
          <w:sz w:val="28"/>
          <w:szCs w:val="28"/>
        </w:rPr>
      </w:pPr>
      <w:r w:rsidRPr="00EB044F">
        <w:rPr>
          <w:sz w:val="28"/>
          <w:szCs w:val="28"/>
        </w:rPr>
        <w:t xml:space="preserve">б) финансовые нормативы деятельности, например – минимальные величины уставного капитала для различных организационно-правовых форм юридических лиц, нормативы достаточности капитала и ликвидности для финансово-кредитных организаций и пр. [4, с. 34].  </w:t>
      </w:r>
    </w:p>
    <w:p w14:paraId="18DFAA03"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С точки зрения масштаба бизнеса различают крупные, среднее и мало предпринимательство. Акцентируем свое внимание на малом и среднем предпринимательстве, как объекте исследования. </w:t>
      </w:r>
    </w:p>
    <w:p w14:paraId="578A01F7" w14:textId="40452426" w:rsidR="00EB044F" w:rsidRPr="00EB044F" w:rsidRDefault="00EB044F" w:rsidP="0024001E">
      <w:pPr>
        <w:widowControl w:val="0"/>
        <w:spacing w:line="360" w:lineRule="auto"/>
        <w:ind w:firstLine="709"/>
        <w:jc w:val="both"/>
        <w:rPr>
          <w:sz w:val="28"/>
          <w:szCs w:val="28"/>
        </w:rPr>
      </w:pPr>
      <w:r w:rsidRPr="00EB044F">
        <w:rPr>
          <w:sz w:val="28"/>
          <w:szCs w:val="28"/>
        </w:rPr>
        <w:t xml:space="preserve">Федеральный закон «О развитии малого и среднего предпринимательства в РФ» от 24.07.2007 г. № 209-ФЗ [5] определяет наполнение малого и среднего предпринимательства (или «МСП»), разделяя его на подвиды, представленные на рисунке 1.1. </w:t>
      </w:r>
    </w:p>
    <w:p w14:paraId="647A4881" w14:textId="77777777" w:rsidR="00EB044F" w:rsidRPr="00EB044F" w:rsidRDefault="00EB044F" w:rsidP="0024001E">
      <w:pPr>
        <w:widowControl w:val="0"/>
        <w:jc w:val="both"/>
        <w:rPr>
          <w:sz w:val="28"/>
          <w:szCs w:val="28"/>
        </w:rPr>
      </w:pPr>
    </w:p>
    <w:tbl>
      <w:tblPr>
        <w:tblW w:w="0" w:type="auto"/>
        <w:tblInd w:w="108" w:type="dxa"/>
        <w:tblLook w:val="0000" w:firstRow="0" w:lastRow="0" w:firstColumn="0" w:lastColumn="0" w:noHBand="0" w:noVBand="0"/>
      </w:tblPr>
      <w:tblGrid>
        <w:gridCol w:w="9530"/>
      </w:tblGrid>
      <w:tr w:rsidR="00EB044F" w:rsidRPr="00EB044F" w14:paraId="2321432C" w14:textId="77777777" w:rsidTr="00342B2D">
        <w:trPr>
          <w:trHeight w:val="198"/>
        </w:trPr>
        <w:tc>
          <w:tcPr>
            <w:tcW w:w="9611" w:type="dxa"/>
          </w:tcPr>
          <w:p w14:paraId="423C6CA8" w14:textId="0C3D0786" w:rsidR="00EB044F" w:rsidRPr="00EB044F" w:rsidRDefault="00EB044F" w:rsidP="0024001E">
            <w:pPr>
              <w:widowControl w:val="0"/>
              <w:jc w:val="center"/>
              <w:rPr>
                <w:sz w:val="28"/>
                <w:szCs w:val="28"/>
              </w:rPr>
            </w:pPr>
            <w:r w:rsidRPr="00EB044F">
              <w:rPr>
                <w:noProof/>
                <w:sz w:val="28"/>
                <w:szCs w:val="28"/>
              </w:rPr>
              <mc:AlternateContent>
                <mc:Choice Requires="wpc">
                  <w:drawing>
                    <wp:inline distT="0" distB="0" distL="0" distR="0" wp14:anchorId="7B8AD4F3" wp14:editId="3551552A">
                      <wp:extent cx="5943600" cy="2857500"/>
                      <wp:effectExtent l="6985" t="9525" r="12065" b="9525"/>
                      <wp:docPr id="45" name="Полотно 4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6" name="Text Box 21"/>
                              <wps:cNvSpPr txBox="1">
                                <a:spLocks noChangeArrowheads="1"/>
                              </wps:cNvSpPr>
                              <wps:spPr bwMode="auto">
                                <a:xfrm>
                                  <a:off x="1599819" y="0"/>
                                  <a:ext cx="2858707" cy="456150"/>
                                </a:xfrm>
                                <a:prstGeom prst="rect">
                                  <a:avLst/>
                                </a:prstGeom>
                                <a:solidFill>
                                  <a:srgbClr val="EAEAEA"/>
                                </a:solidFill>
                                <a:ln w="9525">
                                  <a:solidFill>
                                    <a:srgbClr val="000000"/>
                                  </a:solidFill>
                                  <a:miter lim="800000"/>
                                  <a:headEnd/>
                                  <a:tailEnd/>
                                </a:ln>
                              </wps:spPr>
                              <wps:txbx>
                                <w:txbxContent>
                                  <w:p w14:paraId="131B9828" w14:textId="77777777" w:rsidR="00EB044F" w:rsidRDefault="00EB044F" w:rsidP="00EB044F">
                                    <w:pPr>
                                      <w:jc w:val="center"/>
                                    </w:pPr>
                                    <w:r>
                                      <w:t xml:space="preserve">Субъекты </w:t>
                                    </w:r>
                                  </w:p>
                                  <w:p w14:paraId="24A8F553" w14:textId="77777777" w:rsidR="00EB044F" w:rsidRPr="00744584" w:rsidRDefault="00EB044F" w:rsidP="00EB044F">
                                    <w:pPr>
                                      <w:jc w:val="center"/>
                                    </w:pPr>
                                    <w:r>
                                      <w:t>малого и среднего предпринимательства</w:t>
                                    </w:r>
                                  </w:p>
                                </w:txbxContent>
                              </wps:txbx>
                              <wps:bodyPr rot="0" vert="horz" wrap="square" lIns="91440" tIns="45720" rIns="91440" bIns="45720" anchor="t" anchorCtr="0" upright="1">
                                <a:noAutofit/>
                              </wps:bodyPr>
                            </wps:wsp>
                            <wps:wsp>
                              <wps:cNvPr id="27" name="Text Box 22"/>
                              <wps:cNvSpPr txBox="1">
                                <a:spLocks noChangeArrowheads="1"/>
                              </wps:cNvSpPr>
                              <wps:spPr bwMode="auto">
                                <a:xfrm>
                                  <a:off x="0" y="685866"/>
                                  <a:ext cx="2743137" cy="456970"/>
                                </a:xfrm>
                                <a:prstGeom prst="rect">
                                  <a:avLst/>
                                </a:prstGeom>
                                <a:solidFill>
                                  <a:srgbClr val="EAEAEA"/>
                                </a:solidFill>
                                <a:ln w="9525">
                                  <a:solidFill>
                                    <a:srgbClr val="000000"/>
                                  </a:solidFill>
                                  <a:miter lim="800000"/>
                                  <a:headEnd/>
                                  <a:tailEnd/>
                                </a:ln>
                              </wps:spPr>
                              <wps:txbx>
                                <w:txbxContent>
                                  <w:p w14:paraId="003E37F0" w14:textId="77777777" w:rsidR="00EB044F" w:rsidRDefault="00EB044F" w:rsidP="00EB044F">
                                    <w:pPr>
                                      <w:jc w:val="center"/>
                                    </w:pPr>
                                    <w:r>
                                      <w:t xml:space="preserve">Юридические </w:t>
                                    </w:r>
                                    <w:r w:rsidRPr="00744584">
                                      <w:t xml:space="preserve">лица </w:t>
                                    </w:r>
                                  </w:p>
                                  <w:p w14:paraId="6DF4AC41" w14:textId="77777777" w:rsidR="00EB044F" w:rsidRPr="00744584" w:rsidRDefault="00EB044F" w:rsidP="00EB044F">
                                    <w:pPr>
                                      <w:jc w:val="center"/>
                                    </w:pPr>
                                    <w:r>
                                      <w:t>(коммерческие организации)</w:t>
                                    </w:r>
                                  </w:p>
                                  <w:p w14:paraId="5E813C8C" w14:textId="77777777" w:rsidR="00EB044F" w:rsidRDefault="00EB044F" w:rsidP="00EB044F"/>
                                </w:txbxContent>
                              </wps:txbx>
                              <wps:bodyPr rot="0" vert="horz" wrap="square" lIns="91440" tIns="45720" rIns="91440" bIns="45720" anchor="t" anchorCtr="0" upright="1">
                                <a:noAutofit/>
                              </wps:bodyPr>
                            </wps:wsp>
                            <wps:wsp>
                              <wps:cNvPr id="28" name="Text Box 23"/>
                              <wps:cNvSpPr txBox="1">
                                <a:spLocks noChangeArrowheads="1"/>
                              </wps:cNvSpPr>
                              <wps:spPr bwMode="auto">
                                <a:xfrm>
                                  <a:off x="3543046" y="1828702"/>
                                  <a:ext cx="2399729" cy="456150"/>
                                </a:xfrm>
                                <a:prstGeom prst="rect">
                                  <a:avLst/>
                                </a:prstGeom>
                                <a:solidFill>
                                  <a:srgbClr val="EAEAEA"/>
                                </a:solidFill>
                                <a:ln w="9525">
                                  <a:solidFill>
                                    <a:srgbClr val="000000"/>
                                  </a:solidFill>
                                  <a:miter lim="800000"/>
                                  <a:headEnd/>
                                  <a:tailEnd/>
                                </a:ln>
                              </wps:spPr>
                              <wps:txbx>
                                <w:txbxContent>
                                  <w:p w14:paraId="5EF26A93" w14:textId="77777777" w:rsidR="00EB044F" w:rsidRDefault="00EB044F" w:rsidP="00EB044F">
                                    <w:pPr>
                                      <w:jc w:val="center"/>
                                    </w:pPr>
                                    <w:r>
                                      <w:t>Крестьянские (фермерские)</w:t>
                                    </w:r>
                                  </w:p>
                                  <w:p w14:paraId="14EF6E55" w14:textId="77777777" w:rsidR="00EB044F" w:rsidRPr="00744584" w:rsidRDefault="00EB044F" w:rsidP="00EB044F">
                                    <w:pPr>
                                      <w:jc w:val="center"/>
                                    </w:pPr>
                                    <w:r>
                                      <w:t>хозяйства</w:t>
                                    </w:r>
                                  </w:p>
                                </w:txbxContent>
                              </wps:txbx>
                              <wps:bodyPr rot="0" vert="horz" wrap="square" lIns="91440" tIns="45720" rIns="91440" bIns="45720" anchor="t" anchorCtr="0" upright="1">
                                <a:noAutofit/>
                              </wps:bodyPr>
                            </wps:wsp>
                            <wps:wsp>
                              <wps:cNvPr id="29" name="Text Box 24"/>
                              <wps:cNvSpPr txBox="1">
                                <a:spLocks noChangeArrowheads="1"/>
                              </wps:cNvSpPr>
                              <wps:spPr bwMode="auto">
                                <a:xfrm>
                                  <a:off x="0" y="2400530"/>
                                  <a:ext cx="2399729" cy="456970"/>
                                </a:xfrm>
                                <a:prstGeom prst="rect">
                                  <a:avLst/>
                                </a:prstGeom>
                                <a:solidFill>
                                  <a:srgbClr val="EAEAEA"/>
                                </a:solidFill>
                                <a:ln w="9525">
                                  <a:solidFill>
                                    <a:srgbClr val="000000"/>
                                  </a:solidFill>
                                  <a:miter lim="800000"/>
                                  <a:headEnd/>
                                  <a:tailEnd/>
                                </a:ln>
                              </wps:spPr>
                              <wps:txbx>
                                <w:txbxContent>
                                  <w:p w14:paraId="04057660" w14:textId="77777777" w:rsidR="00EB044F" w:rsidRDefault="00EB044F" w:rsidP="00EB044F">
                                    <w:pPr>
                                      <w:jc w:val="center"/>
                                    </w:pPr>
                                    <w:r>
                                      <w:t>Микро-</w:t>
                                    </w:r>
                                  </w:p>
                                  <w:p w14:paraId="609AF9D2" w14:textId="77777777" w:rsidR="00EB044F" w:rsidRPr="00744584" w:rsidRDefault="00EB044F" w:rsidP="00EB044F">
                                    <w:pPr>
                                      <w:jc w:val="center"/>
                                    </w:pPr>
                                    <w:r>
                                      <w:t>предприятия</w:t>
                                    </w:r>
                                  </w:p>
                                </w:txbxContent>
                              </wps:txbx>
                              <wps:bodyPr rot="0" vert="horz" wrap="square" lIns="91440" tIns="45720" rIns="91440" bIns="45720" anchor="t" anchorCtr="0" upright="1">
                                <a:noAutofit/>
                              </wps:bodyPr>
                            </wps:wsp>
                            <wps:wsp>
                              <wps:cNvPr id="30" name="Text Box 25"/>
                              <wps:cNvSpPr txBox="1">
                                <a:spLocks noChangeArrowheads="1"/>
                              </wps:cNvSpPr>
                              <wps:spPr bwMode="auto">
                                <a:xfrm>
                                  <a:off x="3543046" y="1257694"/>
                                  <a:ext cx="2399729" cy="455329"/>
                                </a:xfrm>
                                <a:prstGeom prst="rect">
                                  <a:avLst/>
                                </a:prstGeom>
                                <a:solidFill>
                                  <a:srgbClr val="EAEAEA"/>
                                </a:solidFill>
                                <a:ln w="9525">
                                  <a:solidFill>
                                    <a:srgbClr val="000000"/>
                                  </a:solidFill>
                                  <a:miter lim="800000"/>
                                  <a:headEnd/>
                                  <a:tailEnd/>
                                </a:ln>
                              </wps:spPr>
                              <wps:txbx>
                                <w:txbxContent>
                                  <w:p w14:paraId="191F0B8F" w14:textId="77777777" w:rsidR="00EB044F" w:rsidRDefault="00EB044F" w:rsidP="00EB044F">
                                    <w:pPr>
                                      <w:jc w:val="center"/>
                                    </w:pPr>
                                    <w:r>
                                      <w:t xml:space="preserve">Индивидуальные </w:t>
                                    </w:r>
                                  </w:p>
                                  <w:p w14:paraId="570B3029" w14:textId="77777777" w:rsidR="00EB044F" w:rsidRPr="00744584" w:rsidRDefault="00EB044F" w:rsidP="00EB044F">
                                    <w:pPr>
                                      <w:jc w:val="center"/>
                                    </w:pPr>
                                    <w:r>
                                      <w:t>предприниматели</w:t>
                                    </w:r>
                                  </w:p>
                                </w:txbxContent>
                              </wps:txbx>
                              <wps:bodyPr rot="0" vert="horz" wrap="square" lIns="91440" tIns="45720" rIns="91440" bIns="45720" anchor="t" anchorCtr="0" upright="1">
                                <a:noAutofit/>
                              </wps:bodyPr>
                            </wps:wsp>
                            <wps:wsp>
                              <wps:cNvPr id="31" name="Text Box 26"/>
                              <wps:cNvSpPr txBox="1">
                                <a:spLocks noChangeArrowheads="1"/>
                              </wps:cNvSpPr>
                              <wps:spPr bwMode="auto">
                                <a:xfrm>
                                  <a:off x="3200464" y="685866"/>
                                  <a:ext cx="2742311" cy="456970"/>
                                </a:xfrm>
                                <a:prstGeom prst="rect">
                                  <a:avLst/>
                                </a:prstGeom>
                                <a:solidFill>
                                  <a:srgbClr val="EAEAEA"/>
                                </a:solidFill>
                                <a:ln w="9525">
                                  <a:solidFill>
                                    <a:srgbClr val="000000"/>
                                  </a:solidFill>
                                  <a:miter lim="800000"/>
                                  <a:headEnd/>
                                  <a:tailEnd/>
                                </a:ln>
                              </wps:spPr>
                              <wps:txbx>
                                <w:txbxContent>
                                  <w:p w14:paraId="2C97587F" w14:textId="77777777" w:rsidR="00EB044F" w:rsidRDefault="00EB044F" w:rsidP="00EB044F">
                                    <w:pPr>
                                      <w:jc w:val="center"/>
                                    </w:pPr>
                                    <w:r w:rsidRPr="00744584">
                                      <w:t xml:space="preserve">Физические лица </w:t>
                                    </w:r>
                                  </w:p>
                                  <w:p w14:paraId="452AD04F" w14:textId="77777777" w:rsidR="00EB044F" w:rsidRPr="00744584" w:rsidRDefault="00EB044F" w:rsidP="00EB044F">
                                    <w:pPr>
                                      <w:jc w:val="center"/>
                                    </w:pPr>
                                    <w:r>
                                      <w:t>(граждане)</w:t>
                                    </w:r>
                                  </w:p>
                                  <w:p w14:paraId="16864E2E" w14:textId="77777777" w:rsidR="00EB044F" w:rsidRPr="007F12B4" w:rsidRDefault="00EB044F" w:rsidP="00EB044F"/>
                                </w:txbxContent>
                              </wps:txbx>
                              <wps:bodyPr rot="0" vert="horz" wrap="square" lIns="91440" tIns="45720" rIns="91440" bIns="45720" anchor="t" anchorCtr="0" upright="1">
                                <a:noAutofit/>
                              </wps:bodyPr>
                            </wps:wsp>
                            <wps:wsp>
                              <wps:cNvPr id="32" name="Text Box 27"/>
                              <wps:cNvSpPr txBox="1">
                                <a:spLocks noChangeArrowheads="1"/>
                              </wps:cNvSpPr>
                              <wps:spPr bwMode="auto">
                                <a:xfrm>
                                  <a:off x="0" y="1828702"/>
                                  <a:ext cx="2399729" cy="456970"/>
                                </a:xfrm>
                                <a:prstGeom prst="rect">
                                  <a:avLst/>
                                </a:prstGeom>
                                <a:solidFill>
                                  <a:srgbClr val="EAEAEA"/>
                                </a:solidFill>
                                <a:ln w="9525">
                                  <a:solidFill>
                                    <a:srgbClr val="000000"/>
                                  </a:solidFill>
                                  <a:miter lim="800000"/>
                                  <a:headEnd/>
                                  <a:tailEnd/>
                                </a:ln>
                              </wps:spPr>
                              <wps:txbx>
                                <w:txbxContent>
                                  <w:p w14:paraId="61E86353" w14:textId="77777777" w:rsidR="00EB044F" w:rsidRDefault="00EB044F" w:rsidP="00EB044F">
                                    <w:pPr>
                                      <w:jc w:val="center"/>
                                    </w:pPr>
                                    <w:r>
                                      <w:t xml:space="preserve">Малые  </w:t>
                                    </w:r>
                                  </w:p>
                                  <w:p w14:paraId="2B375333" w14:textId="77777777" w:rsidR="00EB044F" w:rsidRPr="00744584" w:rsidRDefault="00EB044F" w:rsidP="00EB044F">
                                    <w:pPr>
                                      <w:jc w:val="center"/>
                                    </w:pPr>
                                    <w:r>
                                      <w:t>предприятия</w:t>
                                    </w:r>
                                  </w:p>
                                </w:txbxContent>
                              </wps:txbx>
                              <wps:bodyPr rot="0" vert="horz" wrap="square" lIns="91440" tIns="45720" rIns="91440" bIns="45720" anchor="t" anchorCtr="0" upright="1">
                                <a:noAutofit/>
                              </wps:bodyPr>
                            </wps:wsp>
                            <wps:wsp>
                              <wps:cNvPr id="33" name="Text Box 28"/>
                              <wps:cNvSpPr txBox="1">
                                <a:spLocks noChangeArrowheads="1"/>
                              </wps:cNvSpPr>
                              <wps:spPr bwMode="auto">
                                <a:xfrm>
                                  <a:off x="0" y="1257694"/>
                                  <a:ext cx="2399729" cy="456970"/>
                                </a:xfrm>
                                <a:prstGeom prst="rect">
                                  <a:avLst/>
                                </a:prstGeom>
                                <a:solidFill>
                                  <a:srgbClr val="EAEAEA"/>
                                </a:solidFill>
                                <a:ln w="9525">
                                  <a:solidFill>
                                    <a:srgbClr val="000000"/>
                                  </a:solidFill>
                                  <a:miter lim="800000"/>
                                  <a:headEnd/>
                                  <a:tailEnd/>
                                </a:ln>
                              </wps:spPr>
                              <wps:txbx>
                                <w:txbxContent>
                                  <w:p w14:paraId="2F8A9DBC" w14:textId="77777777" w:rsidR="00EB044F" w:rsidRDefault="00EB044F" w:rsidP="00EB044F">
                                    <w:pPr>
                                      <w:jc w:val="center"/>
                                    </w:pPr>
                                    <w:r>
                                      <w:t xml:space="preserve">Средние </w:t>
                                    </w:r>
                                  </w:p>
                                  <w:p w14:paraId="73D211D5" w14:textId="77777777" w:rsidR="00EB044F" w:rsidRPr="00744584" w:rsidRDefault="00EB044F" w:rsidP="00EB044F">
                                    <w:pPr>
                                      <w:jc w:val="center"/>
                                    </w:pPr>
                                    <w:r>
                                      <w:t>предприятия</w:t>
                                    </w:r>
                                  </w:p>
                                </w:txbxContent>
                              </wps:txbx>
                              <wps:bodyPr rot="0" vert="horz" wrap="square" lIns="91440" tIns="45720" rIns="91440" bIns="45720" anchor="t" anchorCtr="0" upright="1">
                                <a:noAutofit/>
                              </wps:bodyPr>
                            </wps:wsp>
                            <wps:wsp>
                              <wps:cNvPr id="34" name="Line 29"/>
                              <wps:cNvCnPr>
                                <a:cxnSpLocks noChangeShapeType="1"/>
                              </wps:cNvCnPr>
                              <wps:spPr bwMode="auto">
                                <a:xfrm>
                                  <a:off x="3314383" y="1142836"/>
                                  <a:ext cx="826" cy="14865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30"/>
                              <wps:cNvCnPr>
                                <a:cxnSpLocks noChangeShapeType="1"/>
                              </wps:cNvCnPr>
                              <wps:spPr bwMode="auto">
                                <a:xfrm>
                                  <a:off x="3314383" y="2057597"/>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31"/>
                              <wps:cNvCnPr>
                                <a:cxnSpLocks noChangeShapeType="1"/>
                              </wps:cNvCnPr>
                              <wps:spPr bwMode="auto">
                                <a:xfrm>
                                  <a:off x="3314383" y="1485769"/>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Line 32"/>
                              <wps:cNvCnPr>
                                <a:cxnSpLocks noChangeShapeType="1"/>
                              </wps:cNvCnPr>
                              <wps:spPr bwMode="auto">
                                <a:xfrm>
                                  <a:off x="2400554" y="2057597"/>
                                  <a:ext cx="228664" cy="8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38" name="Line 33"/>
                              <wps:cNvCnPr>
                                <a:cxnSpLocks noChangeShapeType="1"/>
                              </wps:cNvCnPr>
                              <wps:spPr bwMode="auto">
                                <a:xfrm flipH="1">
                                  <a:off x="2629218" y="1142836"/>
                                  <a:ext cx="826" cy="148576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34"/>
                              <wps:cNvCnPr>
                                <a:cxnSpLocks noChangeShapeType="1"/>
                              </wps:cNvCnPr>
                              <wps:spPr bwMode="auto">
                                <a:xfrm flipH="1">
                                  <a:off x="2400554" y="2628605"/>
                                  <a:ext cx="228664" cy="1641"/>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35"/>
                              <wps:cNvCnPr>
                                <a:cxnSpLocks noChangeShapeType="1"/>
                              </wps:cNvCnPr>
                              <wps:spPr bwMode="auto">
                                <a:xfrm>
                                  <a:off x="2400554" y="1371731"/>
                                  <a:ext cx="228664" cy="1641"/>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41" name="Line 36"/>
                              <wps:cNvCnPr>
                                <a:cxnSpLocks noChangeShapeType="1"/>
                              </wps:cNvCnPr>
                              <wps:spPr bwMode="auto">
                                <a:xfrm>
                                  <a:off x="2971800" y="456970"/>
                                  <a:ext cx="0" cy="45779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Line 37"/>
                              <wps:cNvCnPr>
                                <a:cxnSpLocks noChangeShapeType="1"/>
                              </wps:cNvCnPr>
                              <wps:spPr bwMode="auto">
                                <a:xfrm>
                                  <a:off x="2743137" y="914761"/>
                                  <a:ext cx="457327" cy="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43" name="Text Box 38"/>
                              <wps:cNvSpPr txBox="1">
                                <a:spLocks noChangeArrowheads="1"/>
                              </wps:cNvSpPr>
                              <wps:spPr bwMode="auto">
                                <a:xfrm>
                                  <a:off x="3543046" y="2400530"/>
                                  <a:ext cx="2399729" cy="456970"/>
                                </a:xfrm>
                                <a:prstGeom prst="rect">
                                  <a:avLst/>
                                </a:prstGeom>
                                <a:solidFill>
                                  <a:srgbClr val="EAEAEA"/>
                                </a:solidFill>
                                <a:ln w="9525">
                                  <a:solidFill>
                                    <a:srgbClr val="000000"/>
                                  </a:solidFill>
                                  <a:miter lim="800000"/>
                                  <a:headEnd/>
                                  <a:tailEnd/>
                                </a:ln>
                              </wps:spPr>
                              <wps:txbx>
                                <w:txbxContent>
                                  <w:p w14:paraId="56F32A91" w14:textId="77777777" w:rsidR="00EB044F" w:rsidRDefault="00EB044F" w:rsidP="00EB044F">
                                    <w:pPr>
                                      <w:jc w:val="center"/>
                                    </w:pPr>
                                    <w:r>
                                      <w:t xml:space="preserve">Самозанятые граждане </w:t>
                                    </w:r>
                                  </w:p>
                                  <w:p w14:paraId="49B4E653" w14:textId="77777777" w:rsidR="00EB044F" w:rsidRPr="00744584" w:rsidRDefault="00EB044F" w:rsidP="00EB044F">
                                    <w:pPr>
                                      <w:jc w:val="center"/>
                                    </w:pPr>
                                    <w:r>
                                      <w:t>(с ограничениями)</w:t>
                                    </w:r>
                                  </w:p>
                                </w:txbxContent>
                              </wps:txbx>
                              <wps:bodyPr rot="0" vert="horz" wrap="square" lIns="91440" tIns="45720" rIns="91440" bIns="45720" anchor="t" anchorCtr="0" upright="1">
                                <a:noAutofit/>
                              </wps:bodyPr>
                            </wps:wsp>
                            <wps:wsp>
                              <wps:cNvPr id="44" name="Line 39"/>
                              <wps:cNvCnPr>
                                <a:cxnSpLocks noChangeShapeType="1"/>
                              </wps:cNvCnPr>
                              <wps:spPr bwMode="auto">
                                <a:xfrm>
                                  <a:off x="3314383" y="2629425"/>
                                  <a:ext cx="22866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7B8AD4F3" id="Полотно 45" o:spid="_x0000_s1026" editas="canvas" style="width:468pt;height:225pt;mso-position-horizontal-relative:char;mso-position-vertical-relative:line" coordsize="59436,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tfoaQUAAMQvAAAOAAAAZHJzL2Uyb0RvYy54bWzsWmtv2zYU/T5g/4Hg99V6vxClyNJ2G5A9&#10;gGQ/gJYoW5hEapQSO/31uyRlRrbzcNfGclC1gKMHRVG8h+dennvP3q/rCt1R0Zacpdh+Z2FEWcbz&#10;ki1S/PfNp58ijNqOsJxUnNEU39MWvz//8YezVZNQhy95lVOBoBPWJqsmxcuua5LZrM2WtCbtO95Q&#10;BjcLLmrSwalYzHJBVtB7Xc0cywpmKy7yRvCMti1c/aBv4nPVf1HQrPuzKFraoSrFMLZO/Qr1O5e/&#10;s/MzkiwEaZZl1g+D/I9R1KRk8FLT1QfSEXQryr2u6jITvOVF9y7j9YwXRZlR9Q3wNba18zWXhN2R&#10;Vn1MBrOzGSAcfcN+5ws5bsY/lVUFszGD3hN5Tf5dgX2ovF2x7Ub6imrbt1k1YMC2MaZsv26I10vS&#10;UPXlbZL9cfeXQGWeYifAiJEacHRD1x36ma+RY0sbyrdDs+sGGnZruA5YVPZomyue/dMixi+XhC3o&#10;hRB8taQkh/GpJ+EbzKO6n1Z2Ml/9znN4D7ntuOpoXYhazgGYDMne/TiO7Bije4MiOaIMbjmRH4VW&#10;iFEG9zw/sH0FsxlJNn00ou1+obxG8iDFAlCq3kHurtpO2oAkmybylS2vylyaR52IxfyyEuiOAKI/&#10;Xsj/cgLgka1mFUOrFMe+4+tpeLILS/17rIu67GBpVmWd4sg0IomcvI8sh3eSpCNlpY/h/RIjajbl&#10;BOqp7NbzdW+dOc/vYV4F10sQKAMOllx8xmgFyy/F7b+3RFCMqt8Y2Ca2PU+uV3Xi+aEDJ2J4Zz68&#10;Q1gGXaW4w0gfXnZ6jd82olws4U0aDYxfgD2LUk2yNLweVT9ugK8e9uvjGNCxi2NnFBzDtAJKA4Bs&#10;EMgBkMTAOPRc232AcRx+1zBW/GO4ZkLzkJXBx++i2R0Fza7vuZYHTgIwbUcO0LBaVQNQu3EcOkDb&#10;EzdLbtZOdWOqCdRDUANIdkHtbWbqqKGGpmjHsyzf7QNWw9E7cJ44OsWGeSY4D+AMyNmDsz8KnLc4&#10;2vHDIFbL6kmO9l3gax3hfpfxs+JowzwTqIegtvdBraLYwZ7uONtBF7QIL/CeC6Yd14bh9nHHRNQp&#10;NvQzYXqIaWcf0+EoRK3jjoPC6AnOsIfeGGmC8xDO7j6co81MjRBG2wdEHMEE5xQbzpngPIQzuHi9&#10;K7wqGUU6Mu2jjUsmZU+SZGt2vaM6KzX75r4BQXlLdNaPyOcPEp1d1/bcCFaUlDdsz4ncHc0ukgK5&#10;DDFsLwr86IW4uYJPeE53NjkBqe1+tZws+G2vGn+JgqzRJ8N/OUvHU2hdf8vQeuM9iqEdyw/9WC3H&#10;wR7JAb0WsChtHYE2/uz+6ITsjDq1CDpRQjKmArUfkhQ1zUH1p5A+lEf6Sx7JJYyGBJNzUkveNRow&#10;eK8jL3kvkttlOUUTEsQInGCyNhoJw4zN6yNBCYC+3mK+eU44iAdezi+Oxgkm46GRYDTH1+MEVFRl&#10;86uMH+Tq77PQTuDEjg2DOSQg2HDH04noE3IUp+cGTD5Am9wocsc2ucwDbGgggDDAUjrK4w7BDjwd&#10;bz5Ze3BCJj+IEx6vMxiLB2SJwmA7AEEj4PZoUeLQI0Cm3g51bPJGoXCQ+U/XJcBC24KCkYNejx+G&#10;jiAObSjSUY4ASo56AeMBCXBHK89hGL8dRjg5J+AZcVY7ASOSHMfIm4oc8PZQHxUGypIPRoYyKdfp&#10;C3ZOe0v4ZWv9oNYn5hj2ZU93HNlzmG6dagheLldU6VZjKh1YTFWLOgm9LX66Sok4WrQzFD/lvseD&#10;0lZwEA/05ww0sdOmPzXsvnb225KbrshuMlUQ3Je1y1r04bnSUh+K78//AwAA//8DAFBLAwQUAAYA&#10;CAAAACEA7tQeJ9kAAAAFAQAADwAAAGRycy9kb3ducmV2LnhtbEyPzU7DMBCE70h9B2srcaN2+ana&#10;EKeqihDiwIHCAzj2kkS111HsNunbs3CBy0ijWc18W26n4MUZh9RF0rBcKBBINrqOGg2fH883axAp&#10;G3LGR0INF0ywrWZXpSlcHOkdz4fcCC6hVBgNbc59IWWyLQaTFrFH4uwrDsFktkMj3WBGLg9e3iq1&#10;ksF0xAut6XHfoj0eTkFDjy5f/NIiPr2psUb78rr3pPX1fNo9gsg45b9j+MFndKiYqY4nckl4DfxI&#10;/lXONncrtrWG+welQFal/E9ffQMAAP//AwBQSwECLQAUAAYACAAAACEAtoM4kv4AAADhAQAAEwAA&#10;AAAAAAAAAAAAAAAAAAAAW0NvbnRlbnRfVHlwZXNdLnhtbFBLAQItABQABgAIAAAAIQA4/SH/1gAA&#10;AJQBAAALAAAAAAAAAAAAAAAAAC8BAABfcmVscy8ucmVsc1BLAQItABQABgAIAAAAIQASrtfoaQUA&#10;AMQvAAAOAAAAAAAAAAAAAAAAAC4CAABkcnMvZTJvRG9jLnhtbFBLAQItABQABgAIAAAAIQDu1B4n&#10;2QAAAAUBAAAPAAAAAAAAAAAAAAAAAMMHAABkcnMvZG93bnJldi54bWxQSwUGAAAAAAQABADzAAAA&#10;y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28575;visibility:visible;mso-wrap-style:square">
                        <v:fill o:detectmouseclick="t"/>
                        <v:path o:connecttype="none"/>
                      </v:shape>
                      <v:shapetype id="_x0000_t202" coordsize="21600,21600" o:spt="202" path="m,l,21600r21600,l21600,xe">
                        <v:stroke joinstyle="miter"/>
                        <v:path gradientshapeok="t" o:connecttype="rect"/>
                      </v:shapetype>
                      <v:shape id="Text Box 21" o:spid="_x0000_s1028" type="#_x0000_t202" style="position:absolute;left:15998;width:28587;height:4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s5uxAAAANsAAAAPAAAAZHJzL2Rvd25yZXYueG1sRI/RasJA&#10;FETfC/7DcoW+1Y0piETXUIW2sU+a+AGX7G2SNns3Zrcm+ftuoeDjMDNnmG06mlbcqHeNZQXLRQSC&#10;uLS64UrBpXh9WoNwHllja5kUTOQg3c0etphoO/CZbrmvRICwS1BB7X2XSOnKmgy6he2Ig/dpe4M+&#10;yL6SuschwE0r4yhaSYMNh4UaOzrUVH7nP0bBMX4+ZdnbOJiPC67379ev03QslHqcjy8bEJ5Gfw//&#10;tzOtIF7B35fwA+TuFwAA//8DAFBLAQItABQABgAIAAAAIQDb4fbL7gAAAIUBAAATAAAAAAAAAAAA&#10;AAAAAAAAAABbQ29udGVudF9UeXBlc10ueG1sUEsBAi0AFAAGAAgAAAAhAFr0LFu/AAAAFQEAAAsA&#10;AAAAAAAAAAAAAAAAHwEAAF9yZWxzLy5yZWxzUEsBAi0AFAAGAAgAAAAhAN++zm7EAAAA2wAAAA8A&#10;AAAAAAAAAAAAAAAABwIAAGRycy9kb3ducmV2LnhtbFBLBQYAAAAAAwADALcAAAD4AgAAAAA=&#10;" fillcolor="#eaeaea">
                        <v:textbox>
                          <w:txbxContent>
                            <w:p w14:paraId="131B9828" w14:textId="77777777" w:rsidR="00EB044F" w:rsidRDefault="00EB044F" w:rsidP="00EB044F">
                              <w:pPr>
                                <w:jc w:val="center"/>
                              </w:pPr>
                              <w:r>
                                <w:t xml:space="preserve">Субъекты </w:t>
                              </w:r>
                            </w:p>
                            <w:p w14:paraId="24A8F553" w14:textId="77777777" w:rsidR="00EB044F" w:rsidRPr="00744584" w:rsidRDefault="00EB044F" w:rsidP="00EB044F">
                              <w:pPr>
                                <w:jc w:val="center"/>
                              </w:pPr>
                              <w:r>
                                <w:t>малого и среднего предпр</w:t>
                              </w:r>
                              <w:r>
                                <w:t>и</w:t>
                              </w:r>
                              <w:r>
                                <w:t>нимательства</w:t>
                              </w:r>
                            </w:p>
                          </w:txbxContent>
                        </v:textbox>
                      </v:shape>
                      <v:shape id="Text Box 22" o:spid="_x0000_s1029" type="#_x0000_t202" style="position:absolute;top:6858;width:27431;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8mv1xAAAANsAAAAPAAAAZHJzL2Rvd25yZXYueG1sRI/RasJA&#10;FETfC/7DcgXf6qYpqKRuQluwRp+s+gGX7G2SNns3ZlcT/94VhD4OM3OGWWaDacSFOldbVvAyjUAQ&#10;F1bXXCo4HlbPCxDOI2tsLJOCKznI0tHTEhNte/6my96XIkDYJaig8r5NpHRFRQbd1LbEwfuxnUEf&#10;ZFdK3WEf4KaRcRTNpMGaw0KFLX1WVPztz0bBJn7d5fnX0JvtERcf69Pv7ro5KDUZD+9vIDwN/j/8&#10;aOdaQTyH+5fwA2R6AwAA//8DAFBLAQItABQABgAIAAAAIQDb4fbL7gAAAIUBAAATAAAAAAAAAAAA&#10;AAAAAAAAAABbQ29udGVudF9UeXBlc10ueG1sUEsBAi0AFAAGAAgAAAAhAFr0LFu/AAAAFQEAAAsA&#10;AAAAAAAAAAAAAAAAHwEAAF9yZWxzLy5yZWxzUEsBAi0AFAAGAAgAAAAhALDya/XEAAAA2wAAAA8A&#10;AAAAAAAAAAAAAAAABwIAAGRycy9kb3ducmV2LnhtbFBLBQYAAAAAAwADALcAAAD4AgAAAAA=&#10;" fillcolor="#eaeaea">
                        <v:textbox>
                          <w:txbxContent>
                            <w:p w14:paraId="003E37F0" w14:textId="77777777" w:rsidR="00EB044F" w:rsidRDefault="00EB044F" w:rsidP="00EB044F">
                              <w:pPr>
                                <w:jc w:val="center"/>
                              </w:pPr>
                              <w:r>
                                <w:t xml:space="preserve">Юридические </w:t>
                              </w:r>
                              <w:r w:rsidRPr="00744584">
                                <w:t xml:space="preserve">лица </w:t>
                              </w:r>
                            </w:p>
                            <w:p w14:paraId="6DF4AC41" w14:textId="77777777" w:rsidR="00EB044F" w:rsidRPr="00744584" w:rsidRDefault="00EB044F" w:rsidP="00EB044F">
                              <w:pPr>
                                <w:jc w:val="center"/>
                              </w:pPr>
                              <w:r>
                                <w:t>(коммерческие организации)</w:t>
                              </w:r>
                            </w:p>
                            <w:p w14:paraId="5E813C8C" w14:textId="77777777" w:rsidR="00EB044F" w:rsidRDefault="00EB044F" w:rsidP="00EB044F"/>
                          </w:txbxContent>
                        </v:textbox>
                      </v:shape>
                      <v:shape id="Text Box 23" o:spid="_x0000_s1030" type="#_x0000_t202" style="position:absolute;left:35430;top:18287;width:23997;height:4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f+HwgAAANsAAAAPAAAAZHJzL2Rvd25yZXYueG1sRE9LTsMw&#10;EN0jcQdrkLqjDkGqqlC3AqRC2lWb5ACjeEjSxuM0Nvncvl4gsXx6/81uMq0YqHeNZQUvywgEcWl1&#10;w5WCIt8/r0E4j6yxtUwKZnKw2z4+bDDRduQzDZmvRAhhl6CC2vsukdKVNRl0S9sRB+7H9gZ9gH0l&#10;dY9jCDetjKNoJQ02HBpq7OizpvKa/RoFh/j1lKZf02iOBa4/vm+X03zIlVo8Te9vIDxN/l/85061&#10;gjiMDV/CD5DbOwAAAP//AwBQSwECLQAUAAYACAAAACEA2+H2y+4AAACFAQAAEwAAAAAAAAAAAAAA&#10;AAAAAAAAW0NvbnRlbnRfVHlwZXNdLnhtbFBLAQItABQABgAIAAAAIQBa9CxbvwAAABUBAAALAAAA&#10;AAAAAAAAAAAAAB8BAABfcmVscy8ucmVsc1BLAQItABQABgAIAAAAIQDBbf+HwgAAANsAAAAPAAAA&#10;AAAAAAAAAAAAAAcCAABkcnMvZG93bnJldi54bWxQSwUGAAAAAAMAAwC3AAAA9gIAAAAA&#10;" fillcolor="#eaeaea">
                        <v:textbox>
                          <w:txbxContent>
                            <w:p w14:paraId="5EF26A93" w14:textId="77777777" w:rsidR="00EB044F" w:rsidRDefault="00EB044F" w:rsidP="00EB044F">
                              <w:pPr>
                                <w:jc w:val="center"/>
                              </w:pPr>
                              <w:r>
                                <w:t>Крестьянские (фермерские)</w:t>
                              </w:r>
                            </w:p>
                            <w:p w14:paraId="14EF6E55" w14:textId="77777777" w:rsidR="00EB044F" w:rsidRPr="00744584" w:rsidRDefault="00EB044F" w:rsidP="00EB044F">
                              <w:pPr>
                                <w:jc w:val="center"/>
                              </w:pPr>
                              <w:r>
                                <w:t>хозяйства</w:t>
                              </w:r>
                            </w:p>
                          </w:txbxContent>
                        </v:textbox>
                      </v:shape>
                      <v:shape id="Text Box 24" o:spid="_x0000_s1031" type="#_x0000_t202" style="position:absolute;top:24005;width:23997;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VocxAAAANsAAAAPAAAAZHJzL2Rvd25yZXYueG1sRI/RasJA&#10;FETfC/7DcgXf6qYpiE3dhLZgjT5Z9QMu2dskbfZuzK4m/r0rCD4OM3OGWWSDacSZOldbVvAyjUAQ&#10;F1bXXCo47JfPcxDOI2tsLJOCCznI0tHTAhNte/6h886XIkDYJaig8r5NpHRFRQbd1LbEwfu1nUEf&#10;ZFdK3WEf4KaRcRTNpMGaw0KFLX1VVPzvTkbBOn7d5vn30JvNAeefq+Pf9rLeKzUZDx/vIDwN/hG+&#10;t3OtIH6D25fwA2R6BQAA//8DAFBLAQItABQABgAIAAAAIQDb4fbL7gAAAIUBAAATAAAAAAAAAAAA&#10;AAAAAAAAAABbQ29udGVudF9UeXBlc10ueG1sUEsBAi0AFAAGAAgAAAAhAFr0LFu/AAAAFQEAAAsA&#10;AAAAAAAAAAAAAAAAHwEAAF9yZWxzLy5yZWxzUEsBAi0AFAAGAAgAAAAhAK4hWhzEAAAA2wAAAA8A&#10;AAAAAAAAAAAAAAAABwIAAGRycy9kb3ducmV2LnhtbFBLBQYAAAAAAwADALcAAAD4AgAAAAA=&#10;" fillcolor="#eaeaea">
                        <v:textbox>
                          <w:txbxContent>
                            <w:p w14:paraId="04057660" w14:textId="77777777" w:rsidR="00EB044F" w:rsidRDefault="00EB044F" w:rsidP="00EB044F">
                              <w:pPr>
                                <w:jc w:val="center"/>
                              </w:pPr>
                              <w:r>
                                <w:t>Микро-</w:t>
                              </w:r>
                            </w:p>
                            <w:p w14:paraId="609AF9D2" w14:textId="77777777" w:rsidR="00EB044F" w:rsidRPr="00744584" w:rsidRDefault="00EB044F" w:rsidP="00EB044F">
                              <w:pPr>
                                <w:jc w:val="center"/>
                              </w:pPr>
                              <w:r>
                                <w:t>предприятия</w:t>
                              </w:r>
                            </w:p>
                          </w:txbxContent>
                        </v:textbox>
                      </v:shape>
                      <v:shape id="Text Box 25" o:spid="_x0000_s1032" type="#_x0000_t202" style="position:absolute;left:35430;top:12576;width:23997;height:45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mVcwQAAANsAAAAPAAAAZHJzL2Rvd25yZXYueG1sRE/JbsIw&#10;EL0j8Q/WIHEDp0RCKGBQWwmacGL7gFE8TdLG4zR2s/w9PlTq8entu8NgatFR6yrLCl6WEQji3OqK&#10;CwWP+3GxAeE8ssbaMikYycFhP53sMNG25yt1N1+IEMIuQQWl900ipctLMuiWtiEO3KdtDfoA20Lq&#10;FvsQbmq5iqK1NFhxaCixofeS8u/br1GQreJLmp6G3pwfuHn7+Pm6jNldqflseN2C8DT4f/GfO9UK&#10;4rA+fAk/QO6fAAAA//8DAFBLAQItABQABgAIAAAAIQDb4fbL7gAAAIUBAAATAAAAAAAAAAAAAAAA&#10;AAAAAABbQ29udGVudF9UeXBlc10ueG1sUEsBAi0AFAAGAAgAAAAhAFr0LFu/AAAAFQEAAAsAAAAA&#10;AAAAAAAAAAAAHwEAAF9yZWxzLy5yZWxzUEsBAi0AFAAGAAgAAAAhALrCZVzBAAAA2wAAAA8AAAAA&#10;AAAAAAAAAAAABwIAAGRycy9kb3ducmV2LnhtbFBLBQYAAAAAAwADALcAAAD1AgAAAAA=&#10;" fillcolor="#eaeaea">
                        <v:textbox>
                          <w:txbxContent>
                            <w:p w14:paraId="191F0B8F" w14:textId="77777777" w:rsidR="00EB044F" w:rsidRDefault="00EB044F" w:rsidP="00EB044F">
                              <w:pPr>
                                <w:jc w:val="center"/>
                              </w:pPr>
                              <w:r>
                                <w:t xml:space="preserve">Индивидуальные </w:t>
                              </w:r>
                            </w:p>
                            <w:p w14:paraId="570B3029" w14:textId="77777777" w:rsidR="00EB044F" w:rsidRPr="00744584" w:rsidRDefault="00EB044F" w:rsidP="00EB044F">
                              <w:pPr>
                                <w:jc w:val="center"/>
                              </w:pPr>
                              <w:r>
                                <w:t>предприним</w:t>
                              </w:r>
                              <w:r>
                                <w:t>а</w:t>
                              </w:r>
                              <w:r>
                                <w:t>тели</w:t>
                              </w:r>
                            </w:p>
                          </w:txbxContent>
                        </v:textbox>
                      </v:shape>
                      <v:shape id="Text Box 26" o:spid="_x0000_s1033" type="#_x0000_t202" style="position:absolute;left:32004;top:6858;width:27423;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sDHxAAAANsAAAAPAAAAZHJzL2Rvd25yZXYueG1sRI/RasJA&#10;FETfC/7DcoW+1Y0KRVJXaYXWxCdr8gGX7G0Szd6N2dUkf+8WCn0cZuYMs94OphF36lxtWcF8FoEg&#10;LqyuuVSQZ58vKxDOI2tsLJOCkRxsN5OnNcba9vxN95MvRYCwi1FB5X0bS+mKigy6mW2Jg/djO4M+&#10;yK6UusM+wE0jF1H0Kg3WHBYqbGlXUXE53YyCdLE8JsnX0JtDjquP/fV8HNNMqefp8P4GwtPg/8N/&#10;7UQrWM7h90v4AXLzAAAA//8DAFBLAQItABQABgAIAAAAIQDb4fbL7gAAAIUBAAATAAAAAAAAAAAA&#10;AAAAAAAAAABbQ29udGVudF9UeXBlc10ueG1sUEsBAi0AFAAGAAgAAAAhAFr0LFu/AAAAFQEAAAsA&#10;AAAAAAAAAAAAAAAAHwEAAF9yZWxzLy5yZWxzUEsBAi0AFAAGAAgAAAAhANWOwMfEAAAA2wAAAA8A&#10;AAAAAAAAAAAAAAAABwIAAGRycy9kb3ducmV2LnhtbFBLBQYAAAAAAwADALcAAAD4AgAAAAA=&#10;" fillcolor="#eaeaea">
                        <v:textbox>
                          <w:txbxContent>
                            <w:p w14:paraId="2C97587F" w14:textId="77777777" w:rsidR="00EB044F" w:rsidRDefault="00EB044F" w:rsidP="00EB044F">
                              <w:pPr>
                                <w:jc w:val="center"/>
                              </w:pPr>
                              <w:r w:rsidRPr="00744584">
                                <w:t xml:space="preserve">Физические лица </w:t>
                              </w:r>
                            </w:p>
                            <w:p w14:paraId="452AD04F" w14:textId="77777777" w:rsidR="00EB044F" w:rsidRPr="00744584" w:rsidRDefault="00EB044F" w:rsidP="00EB044F">
                              <w:pPr>
                                <w:jc w:val="center"/>
                              </w:pPr>
                              <w:r>
                                <w:t>(граждане)</w:t>
                              </w:r>
                            </w:p>
                            <w:p w14:paraId="16864E2E" w14:textId="77777777" w:rsidR="00EB044F" w:rsidRPr="007F12B4" w:rsidRDefault="00EB044F" w:rsidP="00EB044F"/>
                          </w:txbxContent>
                        </v:textbox>
                      </v:shape>
                      <v:shape id="Text Box 27" o:spid="_x0000_s1034" type="#_x0000_t202" style="position:absolute;top:18287;width:23997;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F6wwwAAANsAAAAPAAAAZHJzL2Rvd25yZXYueG1sRI/RisIw&#10;FETfhf2HcBd809QKIl2j6IJa98lVP+DSXNtqc9Ntoq1/vxEEH4eZOcPMFp2pxJ0aV1pWMBpGIIgz&#10;q0vOFZyO68EUhPPIGivLpOBBDhbzj94ME21b/qX7weciQNglqKDwvk6kdFlBBt3Q1sTBO9vGoA+y&#10;yaVusA1wU8k4iibSYMlhocCavgvKroebUbCLx/s03XSt+TnhdLX9u+wfu6NS/c9u+QXCU+ff4Vc7&#10;1QrGMTy/hB8g5/8AAAD//wMAUEsBAi0AFAAGAAgAAAAhANvh9svuAAAAhQEAABMAAAAAAAAAAAAA&#10;AAAAAAAAAFtDb250ZW50X1R5cGVzXS54bWxQSwECLQAUAAYACAAAACEAWvQsW78AAAAVAQAACwAA&#10;AAAAAAAAAAAAAAAfAQAAX3JlbHMvLnJlbHNQSwECLQAUAAYACAAAACEAJVxesMMAAADbAAAADwAA&#10;AAAAAAAAAAAAAAAHAgAAZHJzL2Rvd25yZXYueG1sUEsFBgAAAAADAAMAtwAAAPcCAAAAAA==&#10;" fillcolor="#eaeaea">
                        <v:textbox>
                          <w:txbxContent>
                            <w:p w14:paraId="61E86353" w14:textId="77777777" w:rsidR="00EB044F" w:rsidRDefault="00EB044F" w:rsidP="00EB044F">
                              <w:pPr>
                                <w:jc w:val="center"/>
                              </w:pPr>
                              <w:r>
                                <w:t xml:space="preserve">Малые  </w:t>
                              </w:r>
                            </w:p>
                            <w:p w14:paraId="2B375333" w14:textId="77777777" w:rsidR="00EB044F" w:rsidRPr="00744584" w:rsidRDefault="00EB044F" w:rsidP="00EB044F">
                              <w:pPr>
                                <w:jc w:val="center"/>
                              </w:pPr>
                              <w:r>
                                <w:t>предприятия</w:t>
                              </w:r>
                            </w:p>
                          </w:txbxContent>
                        </v:textbox>
                      </v:shape>
                      <v:shape id="Text Box 28" o:spid="_x0000_s1035" type="#_x0000_t202" style="position:absolute;top:12576;width:23997;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PsrwwAAANsAAAAPAAAAZHJzL2Rvd25yZXYueG1sRI/RisIw&#10;FETfhf2HcBd803QtiHSN4i6o1SdX/YBLc22rzU23ibb+vREEH4eZOcNM552pxI0aV1pW8DWMQBBn&#10;VpecKzgeloMJCOeRNVaWScGdHMxnH70pJtq2/Ee3vc9FgLBLUEHhfZ1I6bKCDLqhrYmDd7KNQR9k&#10;k0vdYBvgppKjKBpLgyWHhQJr+i0ou+yvRsFmFO/SdNW1ZnvEyc/6/7y7bw5K9T+7xTcIT51/h1/t&#10;VCuIY3h+CT9Azh4AAAD//wMAUEsBAi0AFAAGAAgAAAAhANvh9svuAAAAhQEAABMAAAAAAAAAAAAA&#10;AAAAAAAAAFtDb250ZW50X1R5cGVzXS54bWxQSwECLQAUAAYACAAAACEAWvQsW78AAAAVAQAACwAA&#10;AAAAAAAAAAAAAAAfAQAAX3JlbHMvLnJlbHNQSwECLQAUAAYACAAAACEAShD7K8MAAADbAAAADwAA&#10;AAAAAAAAAAAAAAAHAgAAZHJzL2Rvd25yZXYueG1sUEsFBgAAAAADAAMAtwAAAPcCAAAAAA==&#10;" fillcolor="#eaeaea">
                        <v:textbox>
                          <w:txbxContent>
                            <w:p w14:paraId="2F8A9DBC" w14:textId="77777777" w:rsidR="00EB044F" w:rsidRDefault="00EB044F" w:rsidP="00EB044F">
                              <w:pPr>
                                <w:jc w:val="center"/>
                              </w:pPr>
                              <w:r>
                                <w:t xml:space="preserve">Средние </w:t>
                              </w:r>
                            </w:p>
                            <w:p w14:paraId="73D211D5" w14:textId="77777777" w:rsidR="00EB044F" w:rsidRPr="00744584" w:rsidRDefault="00EB044F" w:rsidP="00EB044F">
                              <w:pPr>
                                <w:jc w:val="center"/>
                              </w:pPr>
                              <w:r>
                                <w:t>предприятия</w:t>
                              </w:r>
                            </w:p>
                          </w:txbxContent>
                        </v:textbox>
                      </v:shape>
                      <v:line id="Line 29" o:spid="_x0000_s1036" style="position:absolute;visibility:visible;mso-wrap-style:square" from="33143,11428" to="33152,26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1HrxgAAANsAAAAPAAAAZHJzL2Rvd25yZXYueG1sRI9Pa8JA&#10;FMTvgt9heUJvurGWIK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j69R68YAAADbAAAA&#10;DwAAAAAAAAAAAAAAAAAHAgAAZHJzL2Rvd25yZXYueG1sUEsFBgAAAAADAAMAtwAAAPoCAAAAAA==&#10;"/>
                      <v:line id="Line 30" o:spid="_x0000_s1037" style="position:absolute;visibility:visible;mso-wrap-style:square" from="33143,20575" to="35430,20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ExAAAANsAAAAPAAAAZHJzL2Rvd25yZXYueG1sRI9BawIx&#10;FITvQv9DeIXeNKvF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Gl798TEAAAA2wAAAA8A&#10;AAAAAAAAAAAAAAAABwIAAGRycy9kb3ducmV2LnhtbFBLBQYAAAAAAwADALcAAAD4AgAAAAA=&#10;">
                        <v:stroke endarrow="block"/>
                      </v:line>
                      <v:line id="Line 31" o:spid="_x0000_s1038" style="position:absolute;visibility:visible;mso-wrap-style:square" from="33143,14857" to="3543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Wmz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GEvy/pB8jdLwAAAP//AwBQSwECLQAUAAYACAAAACEA2+H2y+4AAACFAQAAEwAAAAAAAAAA&#10;AAAAAAAAAAAAW0NvbnRlbnRfVHlwZXNdLnhtbFBLAQItABQABgAIAAAAIQBa9CxbvwAAABUBAAAL&#10;AAAAAAAAAAAAAAAAAB8BAABfcmVscy8ucmVsc1BLAQItABQABgAIAAAAIQCZqWmzxQAAANsAAAAP&#10;AAAAAAAAAAAAAAAAAAcCAABkcnMvZG93bnJldi54bWxQSwUGAAAAAAMAAwC3AAAA+QIAAAAA&#10;">
                        <v:stroke endarrow="block"/>
                      </v:line>
                      <v:line id="Line 32" o:spid="_x0000_s1039" style="position:absolute;visibility:visible;mso-wrap-style:square" from="24005,20575" to="26292,20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5TBwwAAANsAAAAPAAAAZHJzL2Rvd25yZXYueG1sRI9bi8Iw&#10;FITfBf9DOIJvmuqKl2oUERbEBcEb+HhszrZlm5PSRK3+erMg+DjMzDfMbFGbQtyocrllBb1uBII4&#10;sTrnVMHx8N0Zg3AeWWNhmRQ8yMFi3mzMMNb2zju67X0qAoRdjAoy78tYSpdkZNB1bUkcvF9bGfRB&#10;VqnUFd4D3BSyH0VDaTDnsJBhSauMkr/91ShAuXr68a7+GUxORp63y+Hp8two1W7VyykIT7X/hN/t&#10;tVbwNYL/L+EHyPkLAAD//wMAUEsBAi0AFAAGAAgAAAAhANvh9svuAAAAhQEAABMAAAAAAAAAAAAA&#10;AAAAAAAAAFtDb250ZW50X1R5cGVzXS54bWxQSwECLQAUAAYACAAAACEAWvQsW78AAAAVAQAACwAA&#10;AAAAAAAAAAAAAAAfAQAAX3JlbHMvLnJlbHNQSwECLQAUAAYACAAAACEAWruUwcMAAADbAAAADwAA&#10;AAAAAAAAAAAAAAAHAgAAZHJzL2Rvd25yZXYueG1sUEsFBgAAAAADAAMAtwAAAPcCAAAAAA==&#10;">
                        <v:stroke startarrow="block"/>
                      </v:line>
                      <v:line id="Line 33" o:spid="_x0000_s1040" style="position:absolute;flip:x;visibility:visible;mso-wrap-style:square" from="26292,11428" to="26300,26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HIFwwAAANsAAAAPAAAAZHJzL2Rvd25yZXYueG1sRE/LagIx&#10;FN0X+g/hFropmmktYkejiFBw4cYHI91dJ7eTYSY3Y5Lq+PdmIXR5OO/ZoretuJAPtWMF78MMBHHp&#10;dM2VgsP+ezABESKyxtYxKbhRgMX8+WmGuXZX3tJlFyuRQjjkqMDE2OVShtKQxTB0HXHifp23GBP0&#10;ldQerynctvIjy8bSYs2pwWBHK0Nls/uzCuRk83b2y9NnUzTH45cpyqL72Sj1+tIvpyAi9fFf/HCv&#10;tYJRGpu+pB8g53cAAAD//wMAUEsBAi0AFAAGAAgAAAAhANvh9svuAAAAhQEAABMAAAAAAAAAAAAA&#10;AAAAAAAAAFtDb250ZW50X1R5cGVzXS54bWxQSwECLQAUAAYACAAAACEAWvQsW78AAAAVAQAACwAA&#10;AAAAAAAAAAAAAAAfAQAAX3JlbHMvLnJlbHNQSwECLQAUAAYACAAAACEAQoByBcMAAADbAAAADwAA&#10;AAAAAAAAAAAAAAAHAgAAZHJzL2Rvd25yZXYueG1sUEsFBgAAAAADAAMAtwAAAPcCAAAAAA==&#10;"/>
                      <v:line id="Line 34" o:spid="_x0000_s1041" style="position:absolute;flip:x;visibility:visible;mso-wrap-style:square" from="24005,26286" to="26292,26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H2PxAAAANsAAAAPAAAAZHJzL2Rvd25yZXYueG1sRI9Ba8JA&#10;EIXvQv/DMoVegm5soNToKq1WEEoPTT14HLLTJDQ7G7Kjpv/eFQSPjzfve/MWq8G16kR9aDwbmE5S&#10;UMSltw1XBvY/2/ErqCDIFlvPZOCfAqyWD6MF5taf+ZtOhVQqQjjkaKAW6XKtQ1mTwzDxHXH0fn3v&#10;UKLsK217PEe4a/Vzmr5ohw3Hhho7WtdU/hVHF9/YfvEmy5J3p5NkRh8H+Uy1GPP0OLzNQQkNcj++&#10;pXfWQDaD65YIAL28AAAA//8DAFBLAQItABQABgAIAAAAIQDb4fbL7gAAAIUBAAATAAAAAAAAAAAA&#10;AAAAAAAAAABbQ29udGVudF9UeXBlc10ueG1sUEsBAi0AFAAGAAgAAAAhAFr0LFu/AAAAFQEAAAsA&#10;AAAAAAAAAAAAAAAAHwEAAF9yZWxzLy5yZWxzUEsBAi0AFAAGAAgAAAAhAGWQfY/EAAAA2wAAAA8A&#10;AAAAAAAAAAAAAAAABwIAAGRycy9kb3ducmV2LnhtbFBLBQYAAAAAAwADALcAAAD4AgAAAAA=&#10;">
                        <v:stroke endarrow="block"/>
                      </v:line>
                      <v:line id="Line 35" o:spid="_x0000_s1042" style="position:absolute;visibility:visible;mso-wrap-style:square" from="24005,13717" to="26292,137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H/IvQAAANsAAAAPAAAAZHJzL2Rvd25yZXYueG1sRE/dCgFB&#10;FL5X3mE6yh2zJLEMSSlRyl+5PHaO3c3OmW1nsDy9uVAuv77/6bw2hXhS5XLLCnrdCARxYnXOqYLT&#10;cdUZgXAeWWNhmRS8ycF81mxMMdb2xXt6HnwqQgi7GBVk3pexlC7JyKDr2pI4cDdbGfQBVqnUFb5C&#10;uClkP4qG0mDOoSHDkpYZJffDwyhAufz40b7eDsZnIy+7xfB8/WyUarfqxQSEp9r/xT/3WisYhPXh&#10;S/gBcvYFAAD//wMAUEsBAi0AFAAGAAgAAAAhANvh9svuAAAAhQEAABMAAAAAAAAAAAAAAAAAAAAA&#10;AFtDb250ZW50X1R5cGVzXS54bWxQSwECLQAUAAYACAAAACEAWvQsW78AAAAVAQAACwAAAAAAAAAA&#10;AAAAAAAfAQAAX3JlbHMvLnJlbHNQSwECLQAUAAYACAAAACEAjVR/yL0AAADbAAAADwAAAAAAAAAA&#10;AAAAAAAHAgAAZHJzL2Rvd25yZXYueG1sUEsFBgAAAAADAAMAtwAAAPECAAAAAA==&#10;">
                        <v:stroke startarrow="block"/>
                      </v:line>
                      <v:line id="Line 36" o:spid="_x0000_s1043" style="position:absolute;visibility:visible;mso-wrap-style:square" from="29718,4569" to="29718,9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37" o:spid="_x0000_s1044" style="position:absolute;visibility:visible;mso-wrap-style:square" from="27431,9147" to="32004,9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bVrwwAAANsAAAAPAAAAZHJzL2Rvd25yZXYueG1sRI9Ba8JA&#10;FITvBf/D8gRvujEUkegqpWDJpYhWen7NPpNo9m3MbrNpf70rFHocZuYbZr0dTCN66lxtWcF8loAg&#10;LqyuuVRw+thNlyCcR9bYWCYFP+Rguxk9rTHTNvCB+qMvRYSwy1BB5X2bSemKigy6mW2Jo3e2nUEf&#10;ZVdK3WGIcNPINEkW0mDNcaHCll4rKq7Hb6MgCb9v8iLzut/n77fQfoXP9BaUmoyHlxUIT4P/D/+1&#10;c63gOYXHl/gD5OYOAAD//wMAUEsBAi0AFAAGAAgAAAAhANvh9svuAAAAhQEAABMAAAAAAAAAAAAA&#10;AAAAAAAAAFtDb250ZW50X1R5cGVzXS54bWxQSwECLQAUAAYACAAAACEAWvQsW78AAAAVAQAACwAA&#10;AAAAAAAAAAAAAAAfAQAAX3JlbHMvLnJlbHNQSwECLQAUAAYACAAAACEAwd21a8MAAADbAAAADwAA&#10;AAAAAAAAAAAAAAAHAgAAZHJzL2Rvd25yZXYueG1sUEsFBgAAAAADAAMAtwAAAPcCAAAAAA==&#10;">
                        <v:stroke startarrow="block" endarrow="block"/>
                      </v:line>
                      <v:shape id="Text Box 38" o:spid="_x0000_s1045" type="#_x0000_t202" style="position:absolute;left:35430;top:24005;width:23997;height:45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ohWwwAAANsAAAAPAAAAZHJzL2Rvd25yZXYueG1sRI/disIw&#10;FITvF3yHcIS9W1N/EKlG0QW1euXfAxyaY1ttTrpN1ta3N8LCXg4z8w0zW7SmFA+qXWFZQb8XgSBO&#10;rS44U3A5r78mIJxH1lhaJgVPcrCYdz5mGGvb8JEeJ5+JAGEXo4Lc+yqW0qU5GXQ9WxEH72prgz7I&#10;OpO6xibATSkHUTSWBgsOCzlW9J1Tej/9GgW7wfCQJJu2MfsLTlbbn9vhuTsr9dltl1MQnlr/H/5r&#10;J1rBaAjvL+EHyPkLAAD//wMAUEsBAi0AFAAGAAgAAAAhANvh9svuAAAAhQEAABMAAAAAAAAAAAAA&#10;AAAAAAAAAFtDb250ZW50X1R5cGVzXS54bWxQSwECLQAUAAYACAAAACEAWvQsW78AAAAVAQAACwAA&#10;AAAAAAAAAAAAAAAfAQAAX3JlbHMvLnJlbHNQSwECLQAUAAYACAAAACEAEhaIVsMAAADbAAAADwAA&#10;AAAAAAAAAAAAAAAHAgAAZHJzL2Rvd25yZXYueG1sUEsFBgAAAAADAAMAtwAAAPcCAAAAAA==&#10;" fillcolor="#eaeaea">
                        <v:textbox>
                          <w:txbxContent>
                            <w:p w14:paraId="56F32A91" w14:textId="77777777" w:rsidR="00EB044F" w:rsidRDefault="00EB044F" w:rsidP="00EB044F">
                              <w:pPr>
                                <w:jc w:val="center"/>
                              </w:pPr>
                              <w:r>
                                <w:t xml:space="preserve">Самозанятые граждане </w:t>
                              </w:r>
                            </w:p>
                            <w:p w14:paraId="49B4E653" w14:textId="77777777" w:rsidR="00EB044F" w:rsidRPr="00744584" w:rsidRDefault="00EB044F" w:rsidP="00EB044F">
                              <w:pPr>
                                <w:jc w:val="center"/>
                              </w:pPr>
                              <w:r>
                                <w:t>(с огр</w:t>
                              </w:r>
                              <w:r>
                                <w:t>а</w:t>
                              </w:r>
                              <w:r>
                                <w:t>ничениями)</w:t>
                              </w:r>
                            </w:p>
                          </w:txbxContent>
                        </v:textbox>
                      </v:shape>
                      <v:line id="Line 39" o:spid="_x0000_s1046" style="position:absolute;visibility:visible;mso-wrap-style:square" from="33143,26294" to="35430,26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EixAAAANsAAAAPAAAAZHJzL2Rvd25yZXYueG1sRI9La8Mw&#10;EITvhfwHsYHcGjkl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F4xISLEAAAA2wAAAA8A&#10;AAAAAAAAAAAAAAAABwIAAGRycy9kb3ducmV2LnhtbFBLBQYAAAAAAwADALcAAAD4AgAAAAA=&#10;">
                        <v:stroke endarrow="block"/>
                      </v:line>
                      <w10:anchorlock/>
                    </v:group>
                  </w:pict>
                </mc:Fallback>
              </mc:AlternateContent>
            </w:r>
          </w:p>
        </w:tc>
      </w:tr>
      <w:tr w:rsidR="00EB044F" w:rsidRPr="00EB044F" w14:paraId="7E46FD3B" w14:textId="77777777" w:rsidTr="00342B2D">
        <w:trPr>
          <w:trHeight w:val="162"/>
        </w:trPr>
        <w:tc>
          <w:tcPr>
            <w:tcW w:w="9611" w:type="dxa"/>
          </w:tcPr>
          <w:p w14:paraId="4E1AB62A" w14:textId="77777777" w:rsidR="00EB044F" w:rsidRPr="00EB044F" w:rsidRDefault="00EB044F" w:rsidP="0024001E">
            <w:pPr>
              <w:widowControl w:val="0"/>
              <w:jc w:val="center"/>
              <w:rPr>
                <w:sz w:val="12"/>
                <w:szCs w:val="12"/>
              </w:rPr>
            </w:pPr>
          </w:p>
          <w:p w14:paraId="211002C5" w14:textId="120F8527" w:rsidR="00EB044F" w:rsidRPr="00EB044F" w:rsidRDefault="00EB044F" w:rsidP="0024001E">
            <w:pPr>
              <w:widowControl w:val="0"/>
              <w:spacing w:before="120" w:after="240"/>
              <w:jc w:val="center"/>
              <w:rPr>
                <w:sz w:val="28"/>
                <w:szCs w:val="28"/>
              </w:rPr>
            </w:pPr>
            <w:r w:rsidRPr="00EB044F">
              <w:rPr>
                <w:sz w:val="28"/>
                <w:szCs w:val="28"/>
              </w:rPr>
              <w:t xml:space="preserve">Рисунок 1.1 – Виды форм осуществления </w:t>
            </w:r>
            <w:r w:rsidR="00BA6E12">
              <w:rPr>
                <w:sz w:val="28"/>
                <w:szCs w:val="28"/>
              </w:rPr>
              <w:br/>
            </w:r>
            <w:r w:rsidRPr="00EB044F">
              <w:rPr>
                <w:sz w:val="28"/>
                <w:szCs w:val="28"/>
              </w:rPr>
              <w:t>малого и среднего предпринимательства в Российской Федерации</w:t>
            </w:r>
          </w:p>
        </w:tc>
      </w:tr>
    </w:tbl>
    <w:p w14:paraId="7E95C0C9"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Рассмотрим наполнение данной схемы. </w:t>
      </w:r>
    </w:p>
    <w:p w14:paraId="14E965CC" w14:textId="55600FC5" w:rsidR="00EB044F" w:rsidRPr="00EB044F" w:rsidRDefault="00EB044F" w:rsidP="00C04775">
      <w:pPr>
        <w:widowControl w:val="0"/>
        <w:spacing w:line="360" w:lineRule="auto"/>
        <w:ind w:firstLine="709"/>
        <w:jc w:val="both"/>
        <w:rPr>
          <w:sz w:val="28"/>
          <w:szCs w:val="28"/>
        </w:rPr>
      </w:pPr>
      <w:r w:rsidRPr="00EB044F">
        <w:rPr>
          <w:sz w:val="28"/>
          <w:szCs w:val="28"/>
        </w:rPr>
        <w:t>Так, юридические лица – субъекты МСП разделяются по масштабам биз-</w:t>
      </w:r>
      <w:r w:rsidRPr="00EB044F">
        <w:rPr>
          <w:sz w:val="28"/>
          <w:szCs w:val="28"/>
        </w:rPr>
        <w:lastRenderedPageBreak/>
        <w:t xml:space="preserve">неса по  критериям  величины  выручки  за   предшествующий  год  (без учета НДС) и численности работающих лиц,  на виды: </w:t>
      </w:r>
    </w:p>
    <w:p w14:paraId="58F2F59C" w14:textId="13B6A9EF" w:rsidR="00EB044F" w:rsidRPr="00EB044F" w:rsidRDefault="00EB044F" w:rsidP="0024001E">
      <w:pPr>
        <w:widowControl w:val="0"/>
        <w:spacing w:line="360" w:lineRule="auto"/>
        <w:ind w:firstLine="709"/>
        <w:jc w:val="both"/>
        <w:rPr>
          <w:sz w:val="28"/>
          <w:szCs w:val="28"/>
        </w:rPr>
      </w:pPr>
      <w:r w:rsidRPr="00EB044F">
        <w:rPr>
          <w:sz w:val="28"/>
          <w:szCs w:val="28"/>
        </w:rPr>
        <w:t xml:space="preserve">- микропредприятия: число работников до 15 чел., предельное значение выручки за предшествующий год – до 120 млн. руб.; </w:t>
      </w:r>
    </w:p>
    <w:p w14:paraId="7BC54BD8" w14:textId="12F0E724" w:rsidR="00EB044F" w:rsidRPr="00EB044F" w:rsidRDefault="00EB044F" w:rsidP="0024001E">
      <w:pPr>
        <w:widowControl w:val="0"/>
        <w:spacing w:line="360" w:lineRule="auto"/>
        <w:ind w:firstLine="709"/>
        <w:jc w:val="both"/>
        <w:rPr>
          <w:sz w:val="28"/>
          <w:szCs w:val="28"/>
        </w:rPr>
      </w:pPr>
      <w:r w:rsidRPr="00EB044F">
        <w:rPr>
          <w:sz w:val="28"/>
          <w:szCs w:val="28"/>
        </w:rPr>
        <w:t xml:space="preserve">- малые предприятия, число работников от 16 до 100 чел. включительно, предельное значение   выручки за предшествующий год – до 800 млн. руб.; </w:t>
      </w:r>
    </w:p>
    <w:p w14:paraId="5AFB8611" w14:textId="66715015" w:rsidR="00EB044F" w:rsidRPr="00EB044F" w:rsidRDefault="00EB044F" w:rsidP="0024001E">
      <w:pPr>
        <w:widowControl w:val="0"/>
        <w:spacing w:line="360" w:lineRule="auto"/>
        <w:ind w:firstLine="709"/>
        <w:jc w:val="both"/>
        <w:rPr>
          <w:sz w:val="28"/>
          <w:szCs w:val="28"/>
        </w:rPr>
      </w:pPr>
      <w:r w:rsidRPr="00EB044F">
        <w:rPr>
          <w:sz w:val="28"/>
          <w:szCs w:val="28"/>
        </w:rPr>
        <w:t>- средние предприятия, числом работников от 101 до 250 чел.  включительно, предельное значение выручки за предшествующий год – 2000 млн. руб. [5].</w:t>
      </w:r>
    </w:p>
    <w:p w14:paraId="7E5329E4"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Индивидуальными предпринимателями могут быть: </w:t>
      </w:r>
    </w:p>
    <w:p w14:paraId="577B095C" w14:textId="77777777" w:rsidR="00EB044F" w:rsidRPr="00EB044F" w:rsidRDefault="00EB044F" w:rsidP="0024001E">
      <w:pPr>
        <w:widowControl w:val="0"/>
        <w:spacing w:line="360" w:lineRule="auto"/>
        <w:ind w:firstLine="709"/>
        <w:jc w:val="both"/>
        <w:rPr>
          <w:sz w:val="28"/>
          <w:szCs w:val="28"/>
        </w:rPr>
      </w:pPr>
      <w:r w:rsidRPr="00EB044F">
        <w:rPr>
          <w:sz w:val="28"/>
          <w:szCs w:val="28"/>
        </w:rPr>
        <w:t>- совершеннолетние граждане РФ (лица, достигшие 18 лет), дееспособность которых не ограничена судом;</w:t>
      </w:r>
    </w:p>
    <w:p w14:paraId="2623003D" w14:textId="194B83B0" w:rsidR="00EB044F" w:rsidRPr="00EB044F" w:rsidRDefault="00EB044F" w:rsidP="0024001E">
      <w:pPr>
        <w:widowControl w:val="0"/>
        <w:spacing w:line="360" w:lineRule="auto"/>
        <w:ind w:firstLine="709"/>
        <w:jc w:val="both"/>
        <w:rPr>
          <w:sz w:val="28"/>
          <w:szCs w:val="28"/>
        </w:rPr>
      </w:pPr>
      <w:r w:rsidRPr="00EB044F">
        <w:rPr>
          <w:sz w:val="28"/>
          <w:szCs w:val="28"/>
        </w:rPr>
        <w:t>- несовершеннолетние граждане РФ в случае: а) наличия согласия родителей (усыновителя, попечителя); б) вступлении в брак; в) принятии судом решения об объявлении физического лица полностью дееспособным; г) принятии органами опеки и попечительства решения об объявлении физического лица полностью дееспособным;</w:t>
      </w:r>
    </w:p>
    <w:p w14:paraId="27CCFAA1" w14:textId="77777777" w:rsidR="00EB044F" w:rsidRPr="00EB044F" w:rsidRDefault="00EB044F" w:rsidP="0024001E">
      <w:pPr>
        <w:widowControl w:val="0"/>
        <w:spacing w:line="360" w:lineRule="auto"/>
        <w:ind w:firstLine="709"/>
        <w:jc w:val="both"/>
        <w:rPr>
          <w:sz w:val="28"/>
          <w:szCs w:val="28"/>
        </w:rPr>
      </w:pPr>
      <w:r w:rsidRPr="00EB044F">
        <w:rPr>
          <w:sz w:val="28"/>
          <w:szCs w:val="28"/>
        </w:rPr>
        <w:t>- иностранные граждане и лица без гражданства, временно или постоянно проживающие на территории РФ.</w:t>
      </w:r>
    </w:p>
    <w:p w14:paraId="7DB7BD7D" w14:textId="1F8E85C2" w:rsidR="00EB044F" w:rsidRPr="00EB044F" w:rsidRDefault="00EB044F" w:rsidP="0024001E">
      <w:pPr>
        <w:widowControl w:val="0"/>
        <w:spacing w:line="360" w:lineRule="auto"/>
        <w:ind w:firstLine="709"/>
        <w:jc w:val="both"/>
        <w:rPr>
          <w:sz w:val="28"/>
          <w:szCs w:val="28"/>
        </w:rPr>
      </w:pPr>
      <w:r w:rsidRPr="00EB044F">
        <w:rPr>
          <w:sz w:val="28"/>
          <w:szCs w:val="28"/>
        </w:rPr>
        <w:t>Индивидуальными предпринимателями не могут быть государственные и муниципальные служащие, лица, имеющие ограничения по суду на осуществление предпринимательской деятельности [5].</w:t>
      </w:r>
    </w:p>
    <w:p w14:paraId="0CED5DCC" w14:textId="77777777" w:rsidR="00EB044F" w:rsidRPr="00EB044F" w:rsidRDefault="00EB044F" w:rsidP="0024001E">
      <w:pPr>
        <w:widowControl w:val="0"/>
        <w:spacing w:line="360" w:lineRule="auto"/>
        <w:ind w:firstLine="709"/>
        <w:jc w:val="both"/>
        <w:rPr>
          <w:sz w:val="28"/>
          <w:szCs w:val="28"/>
        </w:rPr>
      </w:pPr>
      <w:r w:rsidRPr="00EB044F">
        <w:rPr>
          <w:sz w:val="28"/>
          <w:szCs w:val="28"/>
        </w:rPr>
        <w:t>Субъектами МСП, действующими без образования юридического лица, признаются и крестьянские (фермерские) хозяйства, как объединения граждан для совместной трудовой деятельности в сфере сельского хозяйства [5].</w:t>
      </w:r>
    </w:p>
    <w:p w14:paraId="0934187B"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Самозанятые граждане, как лица осуществляющие самостоятельную хозяйственную деятельность и облагаемы налогом на профессиональны доход, могут быть отнесены к субъектам МСП, если это оговорено соответствующими законами субъектов Российской Федерации. </w:t>
      </w:r>
    </w:p>
    <w:p w14:paraId="2E9BD118" w14:textId="39AE2437" w:rsidR="00EB044F" w:rsidRPr="00EB044F" w:rsidRDefault="00EB044F" w:rsidP="0024001E">
      <w:pPr>
        <w:widowControl w:val="0"/>
        <w:spacing w:line="360" w:lineRule="auto"/>
        <w:ind w:firstLine="709"/>
        <w:jc w:val="both"/>
        <w:rPr>
          <w:sz w:val="28"/>
          <w:szCs w:val="28"/>
        </w:rPr>
      </w:pPr>
      <w:r w:rsidRPr="00EB044F">
        <w:rPr>
          <w:sz w:val="28"/>
          <w:szCs w:val="28"/>
        </w:rPr>
        <w:t>Федеральным законом «О развитии малого и среднего предприниматель-</w:t>
      </w:r>
    </w:p>
    <w:p w14:paraId="70920F4B" w14:textId="5CA62117" w:rsidR="00EB044F" w:rsidRPr="00EB044F" w:rsidRDefault="00EB044F" w:rsidP="0024001E">
      <w:pPr>
        <w:widowControl w:val="0"/>
        <w:spacing w:line="360" w:lineRule="auto"/>
        <w:jc w:val="both"/>
        <w:rPr>
          <w:sz w:val="28"/>
          <w:szCs w:val="28"/>
        </w:rPr>
      </w:pPr>
      <w:r w:rsidRPr="00EB044F">
        <w:rPr>
          <w:sz w:val="28"/>
          <w:szCs w:val="28"/>
        </w:rPr>
        <w:lastRenderedPageBreak/>
        <w:t xml:space="preserve">ства в РФ» от 24.07.2007 г. № 209-ФЗ [5] установлены ограничения для органи-заций – субъектов МСП, а именно: </w:t>
      </w:r>
    </w:p>
    <w:p w14:paraId="2E619DDE" w14:textId="3627D0B8" w:rsidR="00EB044F" w:rsidRPr="00EB044F" w:rsidRDefault="00EB044F" w:rsidP="0024001E">
      <w:pPr>
        <w:widowControl w:val="0"/>
        <w:spacing w:line="360" w:lineRule="auto"/>
        <w:ind w:firstLine="709"/>
        <w:jc w:val="both"/>
        <w:rPr>
          <w:sz w:val="28"/>
          <w:szCs w:val="28"/>
        </w:rPr>
      </w:pPr>
      <w:r w:rsidRPr="00EB044F">
        <w:rPr>
          <w:sz w:val="28"/>
          <w:szCs w:val="28"/>
        </w:rPr>
        <w:t>- суммарная доля участия РФ, субъектов РФ, муниципальных образований, иностранных юридических лиц, иностранных граждан, общественных и религиозных организаций, благотворительных и иных фондов в уставном капитале (паевом фонде) МСП - юридических лиц не должна превышать 25%;</w:t>
      </w:r>
    </w:p>
    <w:p w14:paraId="71F21D98" w14:textId="77777777" w:rsidR="00EB044F" w:rsidRPr="00EB044F" w:rsidRDefault="00EB044F" w:rsidP="0024001E">
      <w:pPr>
        <w:widowControl w:val="0"/>
        <w:spacing w:line="360" w:lineRule="auto"/>
        <w:ind w:firstLine="709"/>
        <w:jc w:val="both"/>
        <w:rPr>
          <w:sz w:val="28"/>
          <w:szCs w:val="28"/>
        </w:rPr>
      </w:pPr>
      <w:r w:rsidRPr="00EB044F">
        <w:rPr>
          <w:sz w:val="28"/>
          <w:szCs w:val="28"/>
        </w:rPr>
        <w:t>- доля участия, принадлежащая одному или нескольким юридическим лицам, не являющимся субъектами МСП, не должна превышать двадцать 25% [5].</w:t>
      </w:r>
    </w:p>
    <w:p w14:paraId="70664927" w14:textId="4589AC54" w:rsidR="00EB044F" w:rsidRPr="00EB044F" w:rsidRDefault="00EB044F" w:rsidP="0024001E">
      <w:pPr>
        <w:widowControl w:val="0"/>
        <w:spacing w:line="360" w:lineRule="auto"/>
        <w:ind w:firstLine="709"/>
        <w:jc w:val="both"/>
        <w:rPr>
          <w:sz w:val="28"/>
          <w:szCs w:val="28"/>
        </w:rPr>
      </w:pPr>
      <w:r w:rsidRPr="00EB044F">
        <w:rPr>
          <w:sz w:val="28"/>
          <w:szCs w:val="28"/>
        </w:rPr>
        <w:t xml:space="preserve">Государственная регистрация субъектов МСП отнесена к компетенции Федеральной налоговой службы РФ (ФНС России) и осуществляется в порядке, определенном федеральным законом «О государственной регистрации юридических лиц и индивидуальных предпринимателей». Субъекты МСП считаются юридически зарегистрированными, только после внесения их в государственные реестры </w:t>
      </w:r>
      <w:r>
        <w:rPr>
          <w:sz w:val="28"/>
          <w:szCs w:val="28"/>
        </w:rPr>
        <w:t>–</w:t>
      </w:r>
      <w:r w:rsidRPr="00EB044F">
        <w:rPr>
          <w:sz w:val="28"/>
          <w:szCs w:val="28"/>
        </w:rPr>
        <w:t xml:space="preserve"> «Единый реестр государственной регистрации юридических лиц (ЕГРЮЛ)» или «Единый реестр государственной регистрации индивидуальных предпринимателей (ЕГРИП)». Сведения о зарегистрированных субъектах МСП размещены на сайте ФНС России размещены в «Едином реестре субъектов малого и среднего предпринимательства», за исключением сведений личного характера [6, с. 43].</w:t>
      </w:r>
    </w:p>
    <w:p w14:paraId="1F113D9A" w14:textId="307EE768" w:rsidR="00EB044F" w:rsidRPr="00EB044F" w:rsidRDefault="00EB044F" w:rsidP="0024001E">
      <w:pPr>
        <w:widowControl w:val="0"/>
        <w:spacing w:line="360" w:lineRule="auto"/>
        <w:ind w:firstLine="709"/>
        <w:jc w:val="both"/>
        <w:rPr>
          <w:sz w:val="28"/>
          <w:szCs w:val="28"/>
        </w:rPr>
      </w:pPr>
      <w:r w:rsidRPr="00EB044F">
        <w:rPr>
          <w:sz w:val="28"/>
          <w:szCs w:val="28"/>
        </w:rPr>
        <w:t xml:space="preserve">Рассмотрим основы правого регулирования предпринимательской деятельности, отразив систему законодательных и нормативно-правовых актов на рисунке 1.2. </w:t>
      </w:r>
    </w:p>
    <w:p w14:paraId="73750E17"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Так, правовое регулирование предпринимательской деятельности в Российской Федерации организовано в иерархической последовательности: Конституции РФ,  федеральных законодательных актов РФ и  нормативно-правовых актов исполнительных  органов  государственной власти, законодательных актов субъектов РФ и  нормативно-правовых актов исполнительных  органов  государственной власти субъектов РФ, распоряжений органов  местного самоуправления и внутренних (локальных) правовых актов хозяйствующих субъектов – субъектов МСП. </w:t>
      </w:r>
    </w:p>
    <w:tbl>
      <w:tblPr>
        <w:tblW w:w="0" w:type="auto"/>
        <w:jc w:val="center"/>
        <w:tblLook w:val="0000" w:firstRow="0" w:lastRow="0" w:firstColumn="0" w:lastColumn="0" w:noHBand="0" w:noVBand="0"/>
      </w:tblPr>
      <w:tblGrid>
        <w:gridCol w:w="9638"/>
      </w:tblGrid>
      <w:tr w:rsidR="00EB044F" w:rsidRPr="00EB044F" w14:paraId="63A4DA85" w14:textId="77777777" w:rsidTr="00342B2D">
        <w:trPr>
          <w:trHeight w:val="100"/>
          <w:jc w:val="center"/>
        </w:trPr>
        <w:tc>
          <w:tcPr>
            <w:tcW w:w="9720" w:type="dxa"/>
          </w:tcPr>
          <w:p w14:paraId="6CAA7DB1" w14:textId="14463621" w:rsidR="00EB044F" w:rsidRPr="00EB044F" w:rsidRDefault="00EB044F" w:rsidP="0024001E">
            <w:pPr>
              <w:widowControl w:val="0"/>
              <w:jc w:val="center"/>
              <w:rPr>
                <w:sz w:val="28"/>
                <w:szCs w:val="28"/>
              </w:rPr>
            </w:pPr>
            <w:r w:rsidRPr="00EB044F">
              <w:rPr>
                <w:noProof/>
                <w:sz w:val="28"/>
                <w:szCs w:val="28"/>
              </w:rPr>
              <w:lastRenderedPageBreak/>
              <mc:AlternateContent>
                <mc:Choice Requires="wpc">
                  <w:drawing>
                    <wp:inline distT="0" distB="0" distL="0" distR="0" wp14:anchorId="18185768" wp14:editId="1FA1910C">
                      <wp:extent cx="3772535" cy="5829300"/>
                      <wp:effectExtent l="6350" t="5715" r="12065" b="13335"/>
                      <wp:docPr id="25" name="Полотно 2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 name="Text Box 4"/>
                              <wps:cNvSpPr txBox="1">
                                <a:spLocks noChangeArrowheads="1"/>
                              </wps:cNvSpPr>
                              <wps:spPr bwMode="auto">
                                <a:xfrm>
                                  <a:off x="0" y="0"/>
                                  <a:ext cx="3772535" cy="342804"/>
                                </a:xfrm>
                                <a:prstGeom prst="rect">
                                  <a:avLst/>
                                </a:prstGeom>
                                <a:solidFill>
                                  <a:srgbClr val="EAEAEA"/>
                                </a:solidFill>
                                <a:ln w="9525">
                                  <a:solidFill>
                                    <a:srgbClr val="000000"/>
                                  </a:solidFill>
                                  <a:miter lim="800000"/>
                                  <a:headEnd/>
                                  <a:tailEnd/>
                                </a:ln>
                              </wps:spPr>
                              <wps:txbx>
                                <w:txbxContent>
                                  <w:p w14:paraId="3BB5B572" w14:textId="77777777" w:rsidR="00EB044F" w:rsidRPr="001F70E9" w:rsidRDefault="00EB044F" w:rsidP="00EB044F">
                                    <w:pPr>
                                      <w:jc w:val="center"/>
                                    </w:pPr>
                                    <w:r w:rsidRPr="001F70E9">
                                      <w:t>Конституция Российской Федерации</w:t>
                                    </w:r>
                                  </w:p>
                                </w:txbxContent>
                              </wps:txbx>
                              <wps:bodyPr rot="0" vert="horz" wrap="square" lIns="91440" tIns="45720" rIns="91440" bIns="45720" anchor="t" anchorCtr="0" upright="1">
                                <a:noAutofit/>
                              </wps:bodyPr>
                            </wps:wsp>
                            <wps:wsp>
                              <wps:cNvPr id="11" name="Text Box 5"/>
                              <wps:cNvSpPr txBox="1">
                                <a:spLocks noChangeArrowheads="1"/>
                              </wps:cNvSpPr>
                              <wps:spPr bwMode="auto">
                                <a:xfrm>
                                  <a:off x="0" y="571613"/>
                                  <a:ext cx="3772535" cy="1371214"/>
                                </a:xfrm>
                                <a:prstGeom prst="rect">
                                  <a:avLst/>
                                </a:prstGeom>
                                <a:solidFill>
                                  <a:srgbClr val="EAEAEA"/>
                                </a:solidFill>
                                <a:ln w="9525">
                                  <a:solidFill>
                                    <a:srgbClr val="000000"/>
                                  </a:solidFill>
                                  <a:miter lim="800000"/>
                                  <a:headEnd/>
                                  <a:tailEnd/>
                                </a:ln>
                              </wps:spPr>
                              <wps:txbx>
                                <w:txbxContent>
                                  <w:p w14:paraId="78580F52" w14:textId="77777777" w:rsidR="00EB044F" w:rsidRDefault="00EB044F" w:rsidP="00EB044F">
                                    <w:pPr>
                                      <w:jc w:val="center"/>
                                    </w:pPr>
                                    <w:r>
                                      <w:t xml:space="preserve">Федеральные законы: </w:t>
                                    </w:r>
                                  </w:p>
                                  <w:p w14:paraId="6550A277" w14:textId="4DA4E96F" w:rsidR="00EB044F" w:rsidRPr="001F70E9" w:rsidRDefault="00EB044F" w:rsidP="00EB044F">
                                    <w:pPr>
                                      <w:jc w:val="both"/>
                                    </w:pPr>
                                    <w:r>
                                      <w:t xml:space="preserve">Гражданский кодекс РФ, Налоговый кодекс РФ. Трудовой кодекс РФ, федеральные законы </w:t>
                                    </w:r>
                                    <w:r w:rsidRPr="001F70E9">
                                      <w:t>- «О развитии малого и среднего предпринимательства в Российской Федерации»</w:t>
                                    </w:r>
                                    <w:r>
                                      <w:t xml:space="preserve">, «О бухгалтерском учете», «О валютном регулировании и валютном контроле» и другие законодательные акты. </w:t>
                                    </w:r>
                                  </w:p>
                                </w:txbxContent>
                              </wps:txbx>
                              <wps:bodyPr rot="0" vert="horz" wrap="square" lIns="91440" tIns="45720" rIns="91440" bIns="45720" anchor="t" anchorCtr="0" upright="1">
                                <a:noAutofit/>
                              </wps:bodyPr>
                            </wps:wsp>
                            <wps:wsp>
                              <wps:cNvPr id="12" name="Text Box 6"/>
                              <wps:cNvSpPr txBox="1">
                                <a:spLocks noChangeArrowheads="1"/>
                              </wps:cNvSpPr>
                              <wps:spPr bwMode="auto">
                                <a:xfrm>
                                  <a:off x="0" y="2171636"/>
                                  <a:ext cx="3772535" cy="455978"/>
                                </a:xfrm>
                                <a:prstGeom prst="rect">
                                  <a:avLst/>
                                </a:prstGeom>
                                <a:solidFill>
                                  <a:srgbClr val="EAEAEA"/>
                                </a:solidFill>
                                <a:ln w="9525">
                                  <a:solidFill>
                                    <a:srgbClr val="000000"/>
                                  </a:solidFill>
                                  <a:miter lim="800000"/>
                                  <a:headEnd/>
                                  <a:tailEnd/>
                                </a:ln>
                              </wps:spPr>
                              <wps:txbx>
                                <w:txbxContent>
                                  <w:p w14:paraId="77E6E8E0" w14:textId="77777777" w:rsidR="00EB044F" w:rsidRDefault="00EB044F" w:rsidP="00EB044F">
                                    <w:pPr>
                                      <w:jc w:val="center"/>
                                    </w:pPr>
                                    <w:r>
                                      <w:t xml:space="preserve">Нормативно-правовые акты </w:t>
                                    </w:r>
                                  </w:p>
                                  <w:p w14:paraId="7080DEAB" w14:textId="77777777" w:rsidR="00EB044F" w:rsidRDefault="00EB044F" w:rsidP="00EB044F">
                                    <w:pPr>
                                      <w:jc w:val="center"/>
                                    </w:pPr>
                                    <w:r>
                                      <w:t>исполнительных органов государственной власти РФ</w:t>
                                    </w:r>
                                  </w:p>
                                  <w:p w14:paraId="1AEB4BB9" w14:textId="77777777" w:rsidR="00EB044F" w:rsidRPr="001F70E9" w:rsidRDefault="00EB044F" w:rsidP="00EB044F">
                                    <w:pPr>
                                      <w:jc w:val="center"/>
                                    </w:pPr>
                                    <w:r>
                                      <w:t xml:space="preserve"> </w:t>
                                    </w:r>
                                  </w:p>
                                </w:txbxContent>
                              </wps:txbx>
                              <wps:bodyPr rot="0" vert="horz" wrap="square" lIns="91440" tIns="45720" rIns="91440" bIns="45720" anchor="t" anchorCtr="0" upright="1">
                                <a:noAutofit/>
                              </wps:bodyPr>
                            </wps:wsp>
                            <wps:wsp>
                              <wps:cNvPr id="13" name="Text Box 7"/>
                              <wps:cNvSpPr txBox="1">
                                <a:spLocks noChangeArrowheads="1"/>
                              </wps:cNvSpPr>
                              <wps:spPr bwMode="auto">
                                <a:xfrm>
                                  <a:off x="0" y="2857243"/>
                                  <a:ext cx="3772535" cy="342804"/>
                                </a:xfrm>
                                <a:prstGeom prst="rect">
                                  <a:avLst/>
                                </a:prstGeom>
                                <a:solidFill>
                                  <a:srgbClr val="EAEAEA"/>
                                </a:solidFill>
                                <a:ln w="9525">
                                  <a:solidFill>
                                    <a:srgbClr val="000000"/>
                                  </a:solidFill>
                                  <a:miter lim="800000"/>
                                  <a:headEnd/>
                                  <a:tailEnd/>
                                </a:ln>
                              </wps:spPr>
                              <wps:txbx>
                                <w:txbxContent>
                                  <w:p w14:paraId="4637B30A" w14:textId="77777777" w:rsidR="00EB044F" w:rsidRPr="001F70E9" w:rsidRDefault="00EB044F" w:rsidP="00EB044F">
                                    <w:pPr>
                                      <w:jc w:val="center"/>
                                    </w:pPr>
                                    <w:r>
                                      <w:t xml:space="preserve">Законодательные акты субъектов федерации  </w:t>
                                    </w:r>
                                  </w:p>
                                </w:txbxContent>
                              </wps:txbx>
                              <wps:bodyPr rot="0" vert="horz" wrap="square" lIns="91440" tIns="45720" rIns="91440" bIns="45720" anchor="t" anchorCtr="0" upright="1">
                                <a:noAutofit/>
                              </wps:bodyPr>
                            </wps:wsp>
                            <wps:wsp>
                              <wps:cNvPr id="14" name="Text Box 8"/>
                              <wps:cNvSpPr txBox="1">
                                <a:spLocks noChangeArrowheads="1"/>
                              </wps:cNvSpPr>
                              <wps:spPr bwMode="auto">
                                <a:xfrm>
                                  <a:off x="0" y="4343271"/>
                                  <a:ext cx="3771710" cy="340343"/>
                                </a:xfrm>
                                <a:prstGeom prst="rect">
                                  <a:avLst/>
                                </a:prstGeom>
                                <a:solidFill>
                                  <a:srgbClr val="EAEAEA"/>
                                </a:solidFill>
                                <a:ln w="9525">
                                  <a:solidFill>
                                    <a:srgbClr val="000000"/>
                                  </a:solidFill>
                                  <a:miter lim="800000"/>
                                  <a:headEnd/>
                                  <a:tailEnd/>
                                </a:ln>
                              </wps:spPr>
                              <wps:txbx>
                                <w:txbxContent>
                                  <w:p w14:paraId="601D003A" w14:textId="77777777" w:rsidR="00EB044F" w:rsidRPr="001F70E9" w:rsidRDefault="00EB044F" w:rsidP="00EB044F">
                                    <w:pPr>
                                      <w:jc w:val="center"/>
                                    </w:pPr>
                                    <w:r>
                                      <w:t>Правовые акты органов местного самоуправления</w:t>
                                    </w:r>
                                  </w:p>
                                </w:txbxContent>
                              </wps:txbx>
                              <wps:bodyPr rot="0" vert="horz" wrap="square" lIns="91440" tIns="45720" rIns="91440" bIns="45720" anchor="t" anchorCtr="0" upright="1">
                                <a:noAutofit/>
                              </wps:bodyPr>
                            </wps:wsp>
                            <wps:wsp>
                              <wps:cNvPr id="15" name="Line 9"/>
                              <wps:cNvCnPr>
                                <a:cxnSpLocks noChangeShapeType="1"/>
                              </wps:cNvCnPr>
                              <wps:spPr bwMode="auto">
                                <a:xfrm>
                                  <a:off x="1828483" y="342804"/>
                                  <a:ext cx="0" cy="2288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10"/>
                              <wps:cNvCnPr>
                                <a:cxnSpLocks noChangeShapeType="1"/>
                              </wps:cNvCnPr>
                              <wps:spPr bwMode="auto">
                                <a:xfrm>
                                  <a:off x="1828483" y="1942827"/>
                                  <a:ext cx="826" cy="22962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11"/>
                              <wps:cNvCnPr>
                                <a:cxnSpLocks noChangeShapeType="1"/>
                              </wps:cNvCnPr>
                              <wps:spPr bwMode="auto">
                                <a:xfrm>
                                  <a:off x="1828483" y="3200046"/>
                                  <a:ext cx="826" cy="22798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2"/>
                              <wps:cNvCnPr>
                                <a:cxnSpLocks noChangeShapeType="1"/>
                              </wps:cNvCnPr>
                              <wps:spPr bwMode="auto">
                                <a:xfrm>
                                  <a:off x="1828483" y="2629254"/>
                                  <a:ext cx="1651" cy="22798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Text Box 13"/>
                              <wps:cNvSpPr txBox="1">
                                <a:spLocks noChangeArrowheads="1"/>
                              </wps:cNvSpPr>
                              <wps:spPr bwMode="auto">
                                <a:xfrm>
                                  <a:off x="0" y="3428855"/>
                                  <a:ext cx="3771710" cy="686427"/>
                                </a:xfrm>
                                <a:prstGeom prst="rect">
                                  <a:avLst/>
                                </a:prstGeom>
                                <a:solidFill>
                                  <a:srgbClr val="EAEAEA"/>
                                </a:solidFill>
                                <a:ln w="9525">
                                  <a:solidFill>
                                    <a:srgbClr val="000000"/>
                                  </a:solidFill>
                                  <a:miter lim="800000"/>
                                  <a:headEnd/>
                                  <a:tailEnd/>
                                </a:ln>
                              </wps:spPr>
                              <wps:txbx>
                                <w:txbxContent>
                                  <w:p w14:paraId="094BA462" w14:textId="77777777" w:rsidR="00EB044F" w:rsidRDefault="00EB044F" w:rsidP="00EB044F">
                                    <w:pPr>
                                      <w:jc w:val="center"/>
                                    </w:pPr>
                                    <w:r>
                                      <w:t xml:space="preserve">Нормативно-правовые акты </w:t>
                                    </w:r>
                                  </w:p>
                                  <w:p w14:paraId="35EDF1D5" w14:textId="77777777" w:rsidR="00EB044F" w:rsidRDefault="00EB044F" w:rsidP="00EB044F">
                                    <w:pPr>
                                      <w:jc w:val="center"/>
                                    </w:pPr>
                                    <w:r>
                                      <w:t xml:space="preserve">исполнительных органов государственной власти </w:t>
                                    </w:r>
                                  </w:p>
                                  <w:p w14:paraId="046354FF" w14:textId="77777777" w:rsidR="00EB044F" w:rsidRDefault="00EB044F" w:rsidP="00EB044F">
                                    <w:pPr>
                                      <w:jc w:val="center"/>
                                    </w:pPr>
                                    <w:r>
                                      <w:t>субъектов РФ</w:t>
                                    </w:r>
                                  </w:p>
                                  <w:p w14:paraId="71C05B3A" w14:textId="77777777" w:rsidR="00EB044F" w:rsidRPr="001F70E9" w:rsidRDefault="00EB044F" w:rsidP="00EB044F">
                                    <w:pPr>
                                      <w:jc w:val="center"/>
                                    </w:pPr>
                                    <w:r>
                                      <w:t xml:space="preserve"> </w:t>
                                    </w:r>
                                  </w:p>
                                </w:txbxContent>
                              </wps:txbx>
                              <wps:bodyPr rot="0" vert="horz" wrap="square" lIns="91440" tIns="45720" rIns="91440" bIns="45720" anchor="t" anchorCtr="0" upright="1">
                                <a:noAutofit/>
                              </wps:bodyPr>
                            </wps:wsp>
                            <wps:wsp>
                              <wps:cNvPr id="20" name="Line 14"/>
                              <wps:cNvCnPr>
                                <a:cxnSpLocks noChangeShapeType="1"/>
                              </wps:cNvCnPr>
                              <wps:spPr bwMode="auto">
                                <a:xfrm>
                                  <a:off x="1828483" y="4114462"/>
                                  <a:ext cx="0" cy="2288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Text Box 15"/>
                              <wps:cNvSpPr txBox="1">
                                <a:spLocks noChangeArrowheads="1"/>
                              </wps:cNvSpPr>
                              <wps:spPr bwMode="auto">
                                <a:xfrm>
                                  <a:off x="0" y="4914884"/>
                                  <a:ext cx="3771710" cy="340343"/>
                                </a:xfrm>
                                <a:prstGeom prst="rect">
                                  <a:avLst/>
                                </a:prstGeom>
                                <a:solidFill>
                                  <a:srgbClr val="EAEAEA"/>
                                </a:solidFill>
                                <a:ln w="9525">
                                  <a:solidFill>
                                    <a:srgbClr val="000000"/>
                                  </a:solidFill>
                                  <a:miter lim="800000"/>
                                  <a:headEnd/>
                                  <a:tailEnd/>
                                </a:ln>
                              </wps:spPr>
                              <wps:txbx>
                                <w:txbxContent>
                                  <w:p w14:paraId="62892E58" w14:textId="77777777" w:rsidR="00EB044F" w:rsidRPr="001F70E9" w:rsidRDefault="00EB044F" w:rsidP="00EB044F">
                                    <w:pPr>
                                      <w:jc w:val="center"/>
                                    </w:pPr>
                                    <w:r>
                                      <w:t xml:space="preserve">Локальные правовые акты </w:t>
                                    </w:r>
                                    <w:r w:rsidRPr="001F70E9">
                                      <w:t xml:space="preserve">субъектов </w:t>
                                    </w:r>
                                    <w:r>
                                      <w:t>МСП</w:t>
                                    </w:r>
                                  </w:p>
                                </w:txbxContent>
                              </wps:txbx>
                              <wps:bodyPr rot="0" vert="horz" wrap="square" lIns="91440" tIns="45720" rIns="91440" bIns="45720" anchor="t" anchorCtr="0" upright="1">
                                <a:noAutofit/>
                              </wps:bodyPr>
                            </wps:wsp>
                            <wps:wsp>
                              <wps:cNvPr id="22" name="Line 16"/>
                              <wps:cNvCnPr>
                                <a:cxnSpLocks noChangeShapeType="1"/>
                              </wps:cNvCnPr>
                              <wps:spPr bwMode="auto">
                                <a:xfrm>
                                  <a:off x="1828483" y="4686075"/>
                                  <a:ext cx="0" cy="2288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Text Box 17"/>
                              <wps:cNvSpPr txBox="1">
                                <a:spLocks noChangeArrowheads="1"/>
                              </wps:cNvSpPr>
                              <wps:spPr bwMode="auto">
                                <a:xfrm>
                                  <a:off x="0" y="5486496"/>
                                  <a:ext cx="3771710" cy="342804"/>
                                </a:xfrm>
                                <a:prstGeom prst="rect">
                                  <a:avLst/>
                                </a:prstGeom>
                                <a:solidFill>
                                  <a:srgbClr val="EAEAEA"/>
                                </a:solidFill>
                                <a:ln w="9525">
                                  <a:solidFill>
                                    <a:srgbClr val="000000"/>
                                  </a:solidFill>
                                  <a:miter lim="800000"/>
                                  <a:headEnd/>
                                  <a:tailEnd/>
                                </a:ln>
                              </wps:spPr>
                              <wps:txbx>
                                <w:txbxContent>
                                  <w:p w14:paraId="4B17920A" w14:textId="77777777" w:rsidR="00EB044F" w:rsidRDefault="00EB044F" w:rsidP="00EB044F">
                                    <w:pPr>
                                      <w:jc w:val="center"/>
                                    </w:pPr>
                                    <w:r>
                                      <w:t>Деятельность субъектов МСП</w:t>
                                    </w:r>
                                  </w:p>
                                </w:txbxContent>
                              </wps:txbx>
                              <wps:bodyPr rot="0" vert="horz" wrap="square" lIns="91440" tIns="45720" rIns="91440" bIns="45720" anchor="t" anchorCtr="0" upright="1">
                                <a:noAutofit/>
                              </wps:bodyPr>
                            </wps:wsp>
                            <wps:wsp>
                              <wps:cNvPr id="24" name="Line 18"/>
                              <wps:cNvCnPr>
                                <a:cxnSpLocks noChangeShapeType="1"/>
                              </wps:cNvCnPr>
                              <wps:spPr bwMode="auto">
                                <a:xfrm>
                                  <a:off x="1828483" y="5257687"/>
                                  <a:ext cx="0" cy="22880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18185768" id="Полотно 25" o:spid="_x0000_s1047" editas="canvas" style="width:297.05pt;height:459pt;mso-position-horizontal-relative:char;mso-position-vertical-relative:line" coordsize="37725,582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qlNmAQAAO8mAAAOAAAAZHJzL2Uyb0RvYy54bWzsWl2PozYUfa/U/4B47wTMZ9Awq2l2t6o0&#10;/ZBm+gMcMAkq2NR2Qqa/vtd2IIRkVlW3Qx6WXSkD2Fwu18fH91xz/+FQV9aecFEymtrunWNbhGYs&#10;L+kmtf94+fxDbFtCYprjilGS2q9E2B8evv/uvm0SgtiWVTnhFhihImmb1N5K2SSLhci2pMbijjWE&#10;QmPBeI0lnPLNIue4Bet1tUCOEy5axvOGs4wIAVc/mkb7QdsvCpLJ34pCEGlVqQ2+Sf3L9e9a/S4e&#10;7nGy4bjZltnRDfwfvKhxSeGhvamPWGJrx8sLU3WZcSZYIe8yVi9YUZQZ0e8Ab+M6o7dZYbrHQr9M&#10;BtHpHISj/9HueqP8puxzWVUQjQVYT9Q19beF8SGquaLnncwV3ffYp21gAEXTD6X4Oheft7gh+s1F&#10;kv26/51bZQ74giGkuAYcvZCDtH5kB8tXQ6geDr2eG+gnD3AZuurhEM0Ty/4UFmWrLaYb8sg5a7cE&#10;5+Ceq+6EV+hvNXaEMrJuf2E5PAbvJNOGDgWvVQhgxCywDn689vBRrmRw0YsiFHiBbWXQ5vkodrRz&#10;C5x0dzdcyJ8Iqy11kNoc4Kmt4/2TkMobnHRd1MMEq8pcjYs+4Zv1quLWHgOUPz2q//oFRt0qarWp&#10;vQxQYALwpglH/7tmoi4lzMmqrFM77jvhRIXtE83BTZxIXFbmGFxW4NBxVKEzQZSH9UGP2LIbnjXL&#10;XyGwnJkpCJQBB1vG/7atFqZfaou/dpgT26p+pjA4S9f31XzVJ34QITjhw5b1sAXTDEyltrQtc7iS&#10;Zo7vGl5utvAkAwfKHmFAi1LHWo288eroPsDXeP/+OHYvcBx0gboBjoPIDV1POYCTq2B2vchF7oxm&#10;4B8I0gk4M5wNLaMLOIddoG4AZ+QCnj3twRt49oNgGcXKxW+anF29BM5w7vKHLsvwLuAc3RLOMSx/&#10;/pfoec41Ohqa2flK0uxfwFlT3yDznTJp9j3fQ5FmnjN2BtKGHM+kzg70mdlZh2Bm5zE7g8AyGvCp&#10;pMTqBQYkGiuq9AdOsgN9Hgk/rSdfXhvQdGe6z9yigvyvdJ8bo9iPYX04U3gnHB8RjFAcO9qzt/OL&#10;Crz/kvjrFbkSWF+t6TjbHaXbFRlnSR0YyUvQyBVoMFCQNclBixEo6qgjkyldEXpGQKlmFcMJFVR4&#10;hoJTYj45DNwlKH2kE4QTDmIE/ikuQ2gZohkJprz3PjWh6BwJfU47ORI8KEg6/kh3DJAQLeMZCe+J&#10;BKg1D1YGFw2S9mmXBgRzHgW6XnLiBDcMoOxjSGGGwjsXipcdFPpCsSlw3SjpVQotDnSN7wQIqBef&#10;kt4wDn2zirydMnwD9WJTZJyT3lHSq8rfQ2rT1HLE8rTU5rtQmQ81tZ6QPKe9E20coMuNA/eWOwc+&#10;7NPE8WihO+M1z5/FfA6isx+leSNssKGL+p0DLebd4bbBxLwGC7ATjVbomdem4rXLkrt7y5p74EM6&#10;thxJuRGvzfv7itf6GTvz2pDX+pq74bVhwX1aXoMPQaIwHpWnZl7TBUv9UZXeAz5+AaY+2xqe616n&#10;79Qe/gEAAP//AwBQSwMEFAAGAAgAAAAhACV/Kw/cAAAABQEAAA8AAABkcnMvZG93bnJldi54bWxM&#10;j81qwzAQhO+FvoPYQG+NpNKfxLUcSiGnQslPH2BtbWwn1spYcuK8fdVe2svCMMPMt/lqcp040xBa&#10;zwb0XIEgrrxtuTbwtV/fL0CEiGyx80wGrhRgVdze5JhZf+EtnXexFqmEQ4YGmhj7TMpQNeQwzH1P&#10;nLyDHxzGJIda2gEvqdx18kGpZ+mw5bTQYE/vDVWn3egM+Kvup83+c7NV1enl46D1WB7XxtzNprdX&#10;EJGm+BeGH/yEDkViKv3INojOQHok/t7kPS0fNYjSwFIvFMgil//pi28AAAD//wMAUEsBAi0AFAAG&#10;AAgAAAAhALaDOJL+AAAA4QEAABMAAAAAAAAAAAAAAAAAAAAAAFtDb250ZW50X1R5cGVzXS54bWxQ&#10;SwECLQAUAAYACAAAACEAOP0h/9YAAACUAQAACwAAAAAAAAAAAAAAAAAvAQAAX3JlbHMvLnJlbHNQ&#10;SwECLQAUAAYACAAAACEAdj6pTZgEAADvJgAADgAAAAAAAAAAAAAAAAAuAgAAZHJzL2Uyb0RvYy54&#10;bWxQSwECLQAUAAYACAAAACEAJX8rD9wAAAAFAQAADwAAAAAAAAAAAAAAAADyBgAAZHJzL2Rvd25y&#10;ZXYueG1sUEsFBgAAAAAEAAQA8wAAAPsHAAAAAA==&#10;">
                      <v:shape id="_x0000_s1048" type="#_x0000_t75" style="position:absolute;width:37725;height:58293;visibility:visible;mso-wrap-style:square">
                        <v:fill o:detectmouseclick="t"/>
                        <v:path o:connecttype="none"/>
                      </v:shape>
                      <v:shape id="Text Box 4" o:spid="_x0000_s1049" type="#_x0000_t202" style="position:absolute;width:37725;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zk8xAAAANsAAAAPAAAAZHJzL2Rvd25yZXYueG1sRI/NbsJA&#10;DITvlXiHlZF6KxtAqlBgQS1SS+DE3wNYWZOkzXrT7JaEt8cHJG62ZjzzebHqXa2u1IbKs4HxKAFF&#10;nHtbcWHgfPp6m4EKEdli7ZkM3CjAajl4WWBqfccHuh5joSSEQ4oGyhibVOuQl+QwjHxDLNrFtw6j&#10;rG2hbYudhLtaT5LkXTusWBpKbGhdUv57/HcGtpPpPsu++87tzjj73Pz97G/bkzGvw/5jDipSH5/m&#10;x3VmBV/o5RcZQC/vAAAA//8DAFBLAQItABQABgAIAAAAIQDb4fbL7gAAAIUBAAATAAAAAAAAAAAA&#10;AAAAAAAAAABbQ29udGVudF9UeXBlc10ueG1sUEsBAi0AFAAGAAgAAAAhAFr0LFu/AAAAFQEAAAsA&#10;AAAAAAAAAAAAAAAAHwEAAF9yZWxzLy5yZWxzUEsBAi0AFAAGAAgAAAAhAPF3OTzEAAAA2wAAAA8A&#10;AAAAAAAAAAAAAAAABwIAAGRycy9kb3ducmV2LnhtbFBLBQYAAAAAAwADALcAAAD4AgAAAAA=&#10;" fillcolor="#eaeaea">
                        <v:textbox>
                          <w:txbxContent>
                            <w:p w14:paraId="3BB5B572" w14:textId="77777777" w:rsidR="00EB044F" w:rsidRPr="001F70E9" w:rsidRDefault="00EB044F" w:rsidP="00EB044F">
                              <w:pPr>
                                <w:jc w:val="center"/>
                              </w:pPr>
                              <w:r w:rsidRPr="001F70E9">
                                <w:t>Конституция Российской Федерации</w:t>
                              </w:r>
                            </w:p>
                          </w:txbxContent>
                        </v:textbox>
                      </v:shape>
                      <v:shape id="Text Box 5" o:spid="_x0000_s1050" type="#_x0000_t202" style="position:absolute;top:5716;width:37725;height:137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5ynwQAAANsAAAAPAAAAZHJzL2Rvd25yZXYueG1sRE/NisIw&#10;EL4LvkOYBW+a6oJINcquoFs9afUBhmZs6zaT2kRb394sLHibj+93FqvOVOJBjSstKxiPIhDEmdUl&#10;5wrOp81wBsJ5ZI2VZVLwJAerZb+3wFjblo/0SH0uQgi7GBUU3texlC4ryKAb2Zo4cBfbGPQBNrnU&#10;DbYh3FRyEkVTabDk0FBgTeuCst/0bhTsJp+HJNl2rdmfcfb9c7senruTUoOP7msOwlPn3+J/d6LD&#10;/DH8/RIOkMsXAAAA//8DAFBLAQItABQABgAIAAAAIQDb4fbL7gAAAIUBAAATAAAAAAAAAAAAAAAA&#10;AAAAAABbQ29udGVudF9UeXBlc10ueG1sUEsBAi0AFAAGAAgAAAAhAFr0LFu/AAAAFQEAAAsAAAAA&#10;AAAAAAAAAAAAHwEAAF9yZWxzLy5yZWxzUEsBAi0AFAAGAAgAAAAhAJ47nKfBAAAA2wAAAA8AAAAA&#10;AAAAAAAAAAAABwIAAGRycy9kb3ducmV2LnhtbFBLBQYAAAAAAwADALcAAAD1AgAAAAA=&#10;" fillcolor="#eaeaea">
                        <v:textbox>
                          <w:txbxContent>
                            <w:p w14:paraId="78580F52" w14:textId="77777777" w:rsidR="00EB044F" w:rsidRDefault="00EB044F" w:rsidP="00EB044F">
                              <w:pPr>
                                <w:jc w:val="center"/>
                              </w:pPr>
                              <w:r>
                                <w:t xml:space="preserve">Федеральные законы: </w:t>
                              </w:r>
                            </w:p>
                            <w:p w14:paraId="6550A277" w14:textId="4DA4E96F" w:rsidR="00EB044F" w:rsidRPr="001F70E9" w:rsidRDefault="00EB044F" w:rsidP="00EB044F">
                              <w:pPr>
                                <w:jc w:val="both"/>
                              </w:pPr>
                              <w:r>
                                <w:t>Гражданский кодекс РФ, Налоговый кодекс РФ. Тр</w:t>
                              </w:r>
                              <w:r>
                                <w:t>у</w:t>
                              </w:r>
                              <w:r>
                                <w:t>довой кодекс РФ, федеральные з</w:t>
                              </w:r>
                              <w:r>
                                <w:t>а</w:t>
                              </w:r>
                              <w:r>
                                <w:t xml:space="preserve">коны </w:t>
                              </w:r>
                              <w:r w:rsidRPr="001F70E9">
                                <w:t>- «О развитии малого и среднего предпринимательс</w:t>
                              </w:r>
                              <w:r w:rsidRPr="001F70E9">
                                <w:t>т</w:t>
                              </w:r>
                              <w:r w:rsidRPr="001F70E9">
                                <w:t>ва в Российской Федерации»</w:t>
                              </w:r>
                              <w:r>
                                <w:t>, «О бухгалте</w:t>
                              </w:r>
                              <w:r>
                                <w:t>р</w:t>
                              </w:r>
                              <w:r>
                                <w:t>ском учете», «О валютном регулировании и валютном контроле» и другие зак</w:t>
                              </w:r>
                              <w:r>
                                <w:t>о</w:t>
                              </w:r>
                              <w:r>
                                <w:t xml:space="preserve">нодательные акты. </w:t>
                              </w:r>
                            </w:p>
                          </w:txbxContent>
                        </v:textbox>
                      </v:shape>
                      <v:shape id="Text Box 6" o:spid="_x0000_s1051" type="#_x0000_t202" style="position:absolute;top:21716;width:37725;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QLQwAAAANsAAAAPAAAAZHJzL2Rvd25yZXYueG1sRE/bisIw&#10;EH1f8B/CCPu2plZYpBpFhV2rT94+YGjGttpMuk3W1r83guDbHM51pvPOVOJGjSstKxgOIhDEmdUl&#10;5wpOx5+vMQjnkTVWlknBnRzMZ72PKSbatryn28HnIoSwS1BB4X2dSOmyggy6ga2JA3e2jUEfYJNL&#10;3WAbwk0l4yj6lgZLDg0F1rQqKLse/o2CTTzapelv15rtCcfL9d9ld98clfrsd4sJCE+df4tf7lSH&#10;+TE8fwkHyNkDAAD//wMAUEsBAi0AFAAGAAgAAAAhANvh9svuAAAAhQEAABMAAAAAAAAAAAAAAAAA&#10;AAAAAFtDb250ZW50X1R5cGVzXS54bWxQSwECLQAUAAYACAAAACEAWvQsW78AAAAVAQAACwAAAAAA&#10;AAAAAAAAAAAfAQAAX3JlbHMvLnJlbHNQSwECLQAUAAYACAAAACEAbukC0MAAAADbAAAADwAAAAAA&#10;AAAAAAAAAAAHAgAAZHJzL2Rvd25yZXYueG1sUEsFBgAAAAADAAMAtwAAAPQCAAAAAA==&#10;" fillcolor="#eaeaea">
                        <v:textbox>
                          <w:txbxContent>
                            <w:p w14:paraId="77E6E8E0" w14:textId="77777777" w:rsidR="00EB044F" w:rsidRDefault="00EB044F" w:rsidP="00EB044F">
                              <w:pPr>
                                <w:jc w:val="center"/>
                              </w:pPr>
                              <w:r>
                                <w:t xml:space="preserve">Нормативно-правовые акты </w:t>
                              </w:r>
                            </w:p>
                            <w:p w14:paraId="7080DEAB" w14:textId="77777777" w:rsidR="00EB044F" w:rsidRDefault="00EB044F" w:rsidP="00EB044F">
                              <w:pPr>
                                <w:jc w:val="center"/>
                              </w:pPr>
                              <w:r>
                                <w:t>исполнительных органов государственной власти РФ</w:t>
                              </w:r>
                            </w:p>
                            <w:p w14:paraId="1AEB4BB9" w14:textId="77777777" w:rsidR="00EB044F" w:rsidRPr="001F70E9" w:rsidRDefault="00EB044F" w:rsidP="00EB044F">
                              <w:pPr>
                                <w:jc w:val="center"/>
                              </w:pPr>
                              <w:r>
                                <w:t xml:space="preserve"> </w:t>
                              </w:r>
                            </w:p>
                          </w:txbxContent>
                        </v:textbox>
                      </v:shape>
                      <v:shape id="Text Box 7" o:spid="_x0000_s1052" type="#_x0000_t202" style="position:absolute;top:28572;width:37725;height:3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adLwgAAANsAAAAPAAAAZHJzL2Rvd25yZXYueG1sRE/NasJA&#10;EL4LfYdlCt7MpgoiaVZpC9rYk03yAEN2TGKzs2l2a+LbdwsFb/Px/U66m0wnrjS41rKCpygGQVxZ&#10;3XKtoCz2iw0I55E1dpZJwY0c7LYPsxQTbUf+pGvuaxFC2CWooPG+T6R0VUMGXWR74sCd7WDQBzjU&#10;Ug84hnDTyWUcr6XBlkNDgz29NVR95T9GwXG5OmXZYRrNR4mb1/fvy+l2LJSaP04vzyA8Tf4u/ndn&#10;Osxfwd8v4QC5/QUAAP//AwBQSwECLQAUAAYACAAAACEA2+H2y+4AAACFAQAAEwAAAAAAAAAAAAAA&#10;AAAAAAAAW0NvbnRlbnRfVHlwZXNdLnhtbFBLAQItABQABgAIAAAAIQBa9CxbvwAAABUBAAALAAAA&#10;AAAAAAAAAAAAAB8BAABfcmVscy8ucmVsc1BLAQItABQABgAIAAAAIQABpadLwgAAANsAAAAPAAAA&#10;AAAAAAAAAAAAAAcCAABkcnMvZG93bnJldi54bWxQSwUGAAAAAAMAAwC3AAAA9gIAAAAA&#10;" fillcolor="#eaeaea">
                        <v:textbox>
                          <w:txbxContent>
                            <w:p w14:paraId="4637B30A" w14:textId="77777777" w:rsidR="00EB044F" w:rsidRPr="001F70E9" w:rsidRDefault="00EB044F" w:rsidP="00EB044F">
                              <w:pPr>
                                <w:jc w:val="center"/>
                              </w:pPr>
                              <w:r>
                                <w:t xml:space="preserve">Законодательные акты субъектов федерации  </w:t>
                              </w:r>
                            </w:p>
                          </w:txbxContent>
                        </v:textbox>
                      </v:shape>
                      <v:shape id="Text Box 8" o:spid="_x0000_s1053" type="#_x0000_t202" style="position:absolute;top:43432;width:37717;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D8/wwAAANsAAAAPAAAAZHJzL2Rvd25yZXYueG1sRE/basJA&#10;EH0v+A/LCH2rm6ZFJHUNVWib+BQvHzBkp0k0O5tmtyb+fbcg+DaHc51lOppWXKh3jWUFz7MIBHFp&#10;dcOVguPh42kBwnlkja1lUnAlB+lq8rDERNuBd3TZ+0qEEHYJKqi97xIpXVmTQTezHXHgvm1v0AfY&#10;V1L3OIRw08o4iubSYMOhocaONjWV5/2vUZDHL0WWfY6D2R5xsf76ORXX/KDU43R8fwPhafR38c2d&#10;6TD/Ff5/CQfI1R8AAAD//wMAUEsBAi0AFAAGAAgAAAAhANvh9svuAAAAhQEAABMAAAAAAAAAAAAA&#10;AAAAAAAAAFtDb250ZW50X1R5cGVzXS54bWxQSwECLQAUAAYACAAAACEAWvQsW78AAAAVAQAACwAA&#10;AAAAAAAAAAAAAAAfAQAAX3JlbHMvLnJlbHNQSwECLQAUAAYACAAAACEAjkw/P8MAAADbAAAADwAA&#10;AAAAAAAAAAAAAAAHAgAAZHJzL2Rvd25yZXYueG1sUEsFBgAAAAADAAMAtwAAAPcCAAAAAA==&#10;" fillcolor="#eaeaea">
                        <v:textbox>
                          <w:txbxContent>
                            <w:p w14:paraId="601D003A" w14:textId="77777777" w:rsidR="00EB044F" w:rsidRPr="001F70E9" w:rsidRDefault="00EB044F" w:rsidP="00EB044F">
                              <w:pPr>
                                <w:jc w:val="center"/>
                              </w:pPr>
                              <w:r>
                                <w:t>Правовые акты органов местного самоуправления</w:t>
                              </w:r>
                            </w:p>
                          </w:txbxContent>
                        </v:textbox>
                      </v:shape>
                      <v:line id="Line 9" o:spid="_x0000_s1054" style="position:absolute;visibility:visible;mso-wrap-style:square" from="18284,3428" to="18284,57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line id="Line 10" o:spid="_x0000_s1055" style="position:absolute;visibility:visible;mso-wrap-style:square" from="18284,19428" to="18293,21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line id="Line 11" o:spid="_x0000_s1056" style="position:absolute;visibility:visible;mso-wrap-style:square" from="18284,32000" to="18293,342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JBIwgAAANsAAAAPAAAAZHJzL2Rvd25yZXYueG1sRE9LawIx&#10;EL4X/A9hhN5qVg9u3RqluAgeasEHnsfNdLN0M1k2cU3/fSMUepuP7znLdbStGKj3jWMF00kGgrhy&#10;uuFawfm0fXkF4QOyxtYxKfghD+vV6GmJhXZ3PtBwDLVIIewLVGBC6AopfWXIop+4jjhxX663GBLs&#10;a6l7vKdw28pZls2lxYZTg8GONoaq7+PNKshNeZC5LD9On+XQTBdxHy/XhVLP4/j+BiJQDP/iP/dO&#10;p/k5PH5JB8jVLwAAAP//AwBQSwECLQAUAAYACAAAACEA2+H2y+4AAACFAQAAEwAAAAAAAAAAAAAA&#10;AAAAAAAAW0NvbnRlbnRfVHlwZXNdLnhtbFBLAQItABQABgAIAAAAIQBa9CxbvwAAABUBAAALAAAA&#10;AAAAAAAAAAAAAB8BAABfcmVscy8ucmVsc1BLAQItABQABgAIAAAAIQC9UJBIwgAAANsAAAAPAAAA&#10;AAAAAAAAAAAAAAcCAABkcnMvZG93bnJldi54bWxQSwUGAAAAAAMAAwC3AAAA9gIAAAAA&#10;">
                        <v:stroke endarrow="block"/>
                      </v:line>
                      <v:line id="Line 12" o:spid="_x0000_s1057" style="position:absolute;visibility:visible;mso-wrap-style:square" from="18284,26292" to="18301,28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wQ6xQAAANsAAAAPAAAAZHJzL2Rvd25yZXYueG1sRI9PT8Mw&#10;DMXvSHyHyEi7sXQ77E9ZNiGqSRwG0jbE2TSmqWicqgld9u3xAWk3W+/5vZ83u+w7NdIQ28AGZtMC&#10;FHEdbMuNgY/z/nEFKiZki11gMnClCLvt/d0GSxsufKTxlBolIRxLNOBS6kutY+3IY5yGnli07zB4&#10;TLIOjbYDXiTcd3peFAvtsWVpcNjTi6P65/TrDSxdddRLXR3O79XYztb5LX9+rY2ZPOTnJ1CJcrqZ&#10;/69freALrPwiA+jtHwAAAP//AwBQSwECLQAUAAYACAAAACEA2+H2y+4AAACFAQAAEwAAAAAAAAAA&#10;AAAAAAAAAAAAW0NvbnRlbnRfVHlwZXNdLnhtbFBLAQItABQABgAIAAAAIQBa9CxbvwAAABUBAAAL&#10;AAAAAAAAAAAAAAAAAB8BAABfcmVscy8ucmVsc1BLAQItABQABgAIAAAAIQDMzwQ6xQAAANsAAAAP&#10;AAAAAAAAAAAAAAAAAAcCAABkcnMvZG93bnJldi54bWxQSwUGAAAAAAMAAwC3AAAA+QIAAAAA&#10;">
                        <v:stroke endarrow="block"/>
                      </v:line>
                      <v:shape id="Text Box 13" o:spid="_x0000_s1058" type="#_x0000_t202" style="position:absolute;top:34288;width:37717;height:6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ZChwwAAANsAAAAPAAAAZHJzL2Rvd25yZXYueG1sRE/basJA&#10;EH0v+A/LCH2rm6ZQNHUNVWib+BQvHzBkp0k0O5tmtyb+fbcg+DaHc51lOppWXKh3jWUFz7MIBHFp&#10;dcOVguPh42kOwnlkja1lUnAlB+lq8rDERNuBd3TZ+0qEEHYJKqi97xIpXVmTQTezHXHgvm1v0AfY&#10;V1L3OIRw08o4il6lwYZDQ40dbWoqz/tfoyCPX4os+xwHsz3ifP31cyqu+UGpx+n4/gbC0+jv4ps7&#10;02H+Av5/CQfI1R8AAAD//wMAUEsBAi0AFAAGAAgAAAAhANvh9svuAAAAhQEAABMAAAAAAAAAAAAA&#10;AAAAAAAAAFtDb250ZW50X1R5cGVzXS54bWxQSwECLQAUAAYACAAAACEAWvQsW78AAAAVAQAACwAA&#10;AAAAAAAAAAAAAAAfAQAAX3JlbHMvLnJlbHNQSwECLQAUAAYACAAAACEAYE2QocMAAADbAAAADwAA&#10;AAAAAAAAAAAAAAAHAgAAZHJzL2Rvd25yZXYueG1sUEsFBgAAAAADAAMAtwAAAPcCAAAAAA==&#10;" fillcolor="#eaeaea">
                        <v:textbox>
                          <w:txbxContent>
                            <w:p w14:paraId="094BA462" w14:textId="77777777" w:rsidR="00EB044F" w:rsidRDefault="00EB044F" w:rsidP="00EB044F">
                              <w:pPr>
                                <w:jc w:val="center"/>
                              </w:pPr>
                              <w:r>
                                <w:t xml:space="preserve">Нормативно-правовые акты </w:t>
                              </w:r>
                            </w:p>
                            <w:p w14:paraId="35EDF1D5" w14:textId="77777777" w:rsidR="00EB044F" w:rsidRDefault="00EB044F" w:rsidP="00EB044F">
                              <w:pPr>
                                <w:jc w:val="center"/>
                              </w:pPr>
                              <w:r>
                                <w:t xml:space="preserve">исполнительных органов государственной власти </w:t>
                              </w:r>
                            </w:p>
                            <w:p w14:paraId="046354FF" w14:textId="77777777" w:rsidR="00EB044F" w:rsidRDefault="00EB044F" w:rsidP="00EB044F">
                              <w:pPr>
                                <w:jc w:val="center"/>
                              </w:pPr>
                              <w:r>
                                <w:t>субъе</w:t>
                              </w:r>
                              <w:r>
                                <w:t>к</w:t>
                              </w:r>
                              <w:r>
                                <w:t>тов РФ</w:t>
                              </w:r>
                            </w:p>
                            <w:p w14:paraId="71C05B3A" w14:textId="77777777" w:rsidR="00EB044F" w:rsidRPr="001F70E9" w:rsidRDefault="00EB044F" w:rsidP="00EB044F">
                              <w:pPr>
                                <w:jc w:val="center"/>
                              </w:pPr>
                              <w:r>
                                <w:t xml:space="preserve"> </w:t>
                              </w:r>
                            </w:p>
                          </w:txbxContent>
                        </v:textbox>
                      </v:shape>
                      <v:line id="Line 14" o:spid="_x0000_s1059" style="position:absolute;visibility:visible;mso-wrap-style:square" from="18284,41144" to="18284,43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1cKBwAAAANsAAAAPAAAAZHJzL2Rvd25yZXYueG1sRE/LisIw&#10;FN0P+A/hCrMbU12MYzWKWAQXM4IPXF+ba1NsbkoTa+bvJwthlofzXqyibURPna8dKxiPMhDEpdM1&#10;VwrOp+3HFwgfkDU2jknBL3lYLQdvC8y1e/KB+mOoRAphn6MCE0KbS+lLQxb9yLXEibu5zmJIsKuk&#10;7vCZwm0jJ1n2KS3WnBoMtrQxVN6PD6tgaoqDnMri+7Qv+no8iz/xcp0p9T6M6zmIQDH8i1/unVYw&#10;SevTl/QD5PIPAAD//wMAUEsBAi0AFAAGAAgAAAAhANvh9svuAAAAhQEAABMAAAAAAAAAAAAAAAAA&#10;AAAAAFtDb250ZW50X1R5cGVzXS54bWxQSwECLQAUAAYACAAAACEAWvQsW78AAAAVAQAACwAAAAAA&#10;AAAAAAAAAAAfAQAAX3JlbHMvLnJlbHNQSwECLQAUAAYACAAAACEA/NXCgcAAAADbAAAADwAAAAAA&#10;AAAAAAAAAAAHAgAAZHJzL2Rvd25yZXYueG1sUEsFBgAAAAADAAMAtwAAAPQCAAAAAA==&#10;">
                        <v:stroke endarrow="block"/>
                      </v:line>
                      <v:shape id="Text Box 15" o:spid="_x0000_s1060" type="#_x0000_t202" style="position:absolute;top:49148;width:37717;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1YawwAAANsAAAAPAAAAZHJzL2Rvd25yZXYueG1sRI/RisIw&#10;FETfBf8hXME3Te2CSNcoKrhbfXLVD7g0d9uuzU1tsrb+vREEH4eZOcPMl52pxI0aV1pWMBlHIIgz&#10;q0vOFZxP29EMhPPIGivLpOBODpaLfm+OibYt/9Dt6HMRIOwSVFB4XydSuqwgg25sa+Lg/drGoA+y&#10;yaVusA1wU8k4iqbSYMlhocCaNgVll+O/UbCLPw5p+tW1Zn/G2fr7+ne4705KDQfd6hOEp86/w692&#10;qhXEE3h+CT9ALh4AAAD//wMAUEsBAi0AFAAGAAgAAAAhANvh9svuAAAAhQEAABMAAAAAAAAAAAAA&#10;AAAAAAAAAFtDb250ZW50X1R5cGVzXS54bWxQSwECLQAUAAYACAAAACEAWvQsW78AAAAVAQAACwAA&#10;AAAAAAAAAAAAAAAfAQAAX3JlbHMvLnJlbHNQSwECLQAUAAYACAAAACEAUFdWGsMAAADbAAAADwAA&#10;AAAAAAAAAAAAAAAHAgAAZHJzL2Rvd25yZXYueG1sUEsFBgAAAAADAAMAtwAAAPcCAAAAAA==&#10;" fillcolor="#eaeaea">
                        <v:textbox>
                          <w:txbxContent>
                            <w:p w14:paraId="62892E58" w14:textId="77777777" w:rsidR="00EB044F" w:rsidRPr="001F70E9" w:rsidRDefault="00EB044F" w:rsidP="00EB044F">
                              <w:pPr>
                                <w:jc w:val="center"/>
                              </w:pPr>
                              <w:r>
                                <w:t xml:space="preserve">Локальные правовые акты </w:t>
                              </w:r>
                              <w:r w:rsidRPr="001F70E9">
                                <w:t xml:space="preserve">субъектов </w:t>
                              </w:r>
                              <w:r>
                                <w:t>МСП</w:t>
                              </w:r>
                            </w:p>
                          </w:txbxContent>
                        </v:textbox>
                      </v:shape>
                      <v:line id="Line 16" o:spid="_x0000_s1061" style="position:absolute;visibility:visible;mso-wrap-style:square" from="18284,46860" to="18284,49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ltxAAAANsAAAAPAAAAZHJzL2Rvd25yZXYueG1sRI9BawIx&#10;FITvBf9DeIK3mnUPWlejiEvBgy2opefn5rlZ3Lwsm3RN/31TKPQ4zMw3zHobbSsG6n3jWMFsmoEg&#10;rpxuuFbwcXl9fgHhA7LG1jEp+CYP283oaY2Fdg8+0XAOtUgQ9gUqMCF0hZS+MmTRT11HnLyb6y2G&#10;JPta6h4fCW5bmWfZXFpsOC0Y7GhvqLqfv6yChSlPciHL4+W9HJrZMr7Fz+tSqck47lYgAsXwH/5r&#10;H7SCPIffL+kHyM0PAAAA//8DAFBLAQItABQABgAIAAAAIQDb4fbL7gAAAIUBAAATAAAAAAAAAAAA&#10;AAAAAAAAAABbQ29udGVudF9UeXBlc10ueG1sUEsBAi0AFAAGAAgAAAAhAFr0LFu/AAAAFQEAAAsA&#10;AAAAAAAAAAAAAAAAHwEAAF9yZWxzLy5yZWxzUEsBAi0AFAAGAAgAAAAhAGNL+W3EAAAA2wAAAA8A&#10;AAAAAAAAAAAAAAAABwIAAGRycy9kb3ducmV2LnhtbFBLBQYAAAAAAwADALcAAAD4AgAAAAA=&#10;">
                        <v:stroke endarrow="block"/>
                      </v:line>
                      <v:shape id="Text Box 17" o:spid="_x0000_s1062" type="#_x0000_t202" style="position:absolute;top:54864;width:37717;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W32wwAAANsAAAAPAAAAZHJzL2Rvd25yZXYueG1sRI/RisIw&#10;FETfhf2HcBd809QKIl2j6IJa98lVP+DSXNtqc9Ntoq1/vxEEH4eZOcPMFp2pxJ0aV1pWMBpGIIgz&#10;q0vOFZyO68EUhPPIGivLpOBBDhbzj94ME21b/qX7weciQNglqKDwvk6kdFlBBt3Q1sTBO9vGoA+y&#10;yaVusA1wU8k4iibSYMlhocCavgvKroebUbCLx/s03XSt+TnhdLX9u+wfu6NS/c9u+QXCU+ff4Vc7&#10;1QriMTy/hB8g5/8AAAD//wMAUEsBAi0AFAAGAAgAAAAhANvh9svuAAAAhQEAABMAAAAAAAAAAAAA&#10;AAAAAAAAAFtDb250ZW50X1R5cGVzXS54bWxQSwECLQAUAAYACAAAACEAWvQsW78AAAAVAQAACwAA&#10;AAAAAAAAAAAAAAAfAQAAX3JlbHMvLnJlbHNQSwECLQAUAAYACAAAACEAz8lt9sMAAADbAAAADwAA&#10;AAAAAAAAAAAAAAAHAgAAZHJzL2Rvd25yZXYueG1sUEsFBgAAAAADAAMAtwAAAPcCAAAAAA==&#10;" fillcolor="#eaeaea">
                        <v:textbox>
                          <w:txbxContent>
                            <w:p w14:paraId="4B17920A" w14:textId="77777777" w:rsidR="00EB044F" w:rsidRDefault="00EB044F" w:rsidP="00EB044F">
                              <w:pPr>
                                <w:jc w:val="center"/>
                              </w:pPr>
                              <w:r>
                                <w:t>Деятельность субъектов МСП</w:t>
                              </w:r>
                            </w:p>
                          </w:txbxContent>
                        </v:textbox>
                      </v:shape>
                      <v:line id="Line 18" o:spid="_x0000_s1063" style="position:absolute;visibility:visible;mso-wrap-style:square" from="18284,52576" to="18284,54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sSCxAAAANsAAAAPAAAAZHJzL2Rvd25yZXYueG1sRI9PawIx&#10;FMTvhX6H8ArealaRqqtRShfBgy34B8/PzXOzdPOybNI1fvumUPA4zMxvmOU62kb01PnasYLRMANB&#10;XDpdc6XgdNy8zkD4gKyxcUwK7uRhvXp+WmKu3Y331B9CJRKEfY4KTAhtLqUvDVn0Q9cSJ+/qOosh&#10;ya6SusNbgttGjrPsTVqsOS0YbOnDUPl9+LEKpqbYy6ksdsevoq9H8/gZz5e5UoOX+L4AESiGR/i/&#10;vdUKxhP4+5J+gFz9AgAA//8DAFBLAQItABQABgAIAAAAIQDb4fbL7gAAAIUBAAATAAAAAAAAAAAA&#10;AAAAAAAAAABbQ29udGVudF9UeXBlc10ueG1sUEsBAi0AFAAGAAgAAAAhAFr0LFu/AAAAFQEAAAsA&#10;AAAAAAAAAAAAAAAAHwEAAF9yZWxzLy5yZWxzUEsBAi0AFAAGAAgAAAAhAIPuxILEAAAA2wAAAA8A&#10;AAAAAAAAAAAAAAAABwIAAGRycy9kb3ducmV2LnhtbFBLBQYAAAAAAwADALcAAAD4AgAAAAA=&#10;">
                        <v:stroke endarrow="block"/>
                      </v:line>
                      <w10:anchorlock/>
                    </v:group>
                  </w:pict>
                </mc:Fallback>
              </mc:AlternateContent>
            </w:r>
          </w:p>
        </w:tc>
      </w:tr>
      <w:tr w:rsidR="00EB044F" w:rsidRPr="00EB044F" w14:paraId="62597EF9" w14:textId="77777777" w:rsidTr="00342B2D">
        <w:trPr>
          <w:trHeight w:val="100"/>
          <w:jc w:val="center"/>
        </w:trPr>
        <w:tc>
          <w:tcPr>
            <w:tcW w:w="9720" w:type="dxa"/>
          </w:tcPr>
          <w:p w14:paraId="46601DD2" w14:textId="77777777" w:rsidR="00EB044F" w:rsidRPr="00EB044F" w:rsidRDefault="00EB044F" w:rsidP="0024001E">
            <w:pPr>
              <w:widowControl w:val="0"/>
              <w:jc w:val="center"/>
              <w:rPr>
                <w:sz w:val="12"/>
                <w:szCs w:val="12"/>
              </w:rPr>
            </w:pPr>
          </w:p>
          <w:p w14:paraId="7064E4A4" w14:textId="77777777" w:rsidR="00EB044F" w:rsidRPr="00EB044F" w:rsidRDefault="00EB044F" w:rsidP="0024001E">
            <w:pPr>
              <w:widowControl w:val="0"/>
              <w:jc w:val="center"/>
              <w:rPr>
                <w:sz w:val="28"/>
                <w:szCs w:val="28"/>
              </w:rPr>
            </w:pPr>
            <w:r w:rsidRPr="00EB044F">
              <w:rPr>
                <w:sz w:val="28"/>
                <w:szCs w:val="28"/>
              </w:rPr>
              <w:t xml:space="preserve">Рисунок 1.2 – Система правового регулирования деятельности </w:t>
            </w:r>
          </w:p>
          <w:p w14:paraId="69A4623C" w14:textId="77777777" w:rsidR="00EB044F" w:rsidRPr="00EB044F" w:rsidRDefault="00EB044F" w:rsidP="0024001E">
            <w:pPr>
              <w:widowControl w:val="0"/>
              <w:jc w:val="center"/>
              <w:rPr>
                <w:sz w:val="28"/>
                <w:szCs w:val="28"/>
              </w:rPr>
            </w:pPr>
            <w:r w:rsidRPr="00EB044F">
              <w:rPr>
                <w:sz w:val="28"/>
                <w:szCs w:val="28"/>
              </w:rPr>
              <w:t>субъектов МСП в Российской Федерации</w:t>
            </w:r>
          </w:p>
        </w:tc>
      </w:tr>
    </w:tbl>
    <w:p w14:paraId="3B86BD65"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Высшим источником права в Российской Федерации является Конституция РФ, положения которой определяют: </w:t>
      </w:r>
      <w:r w:rsidRPr="00EB044F">
        <w:rPr>
          <w:sz w:val="28"/>
          <w:szCs w:val="28"/>
          <w:shd w:val="clear" w:color="auto" w:fill="FFFFFF"/>
        </w:rPr>
        <w:t xml:space="preserve">«...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 </w:t>
      </w:r>
      <w:r w:rsidRPr="00EB044F">
        <w:rPr>
          <w:sz w:val="28"/>
          <w:szCs w:val="28"/>
        </w:rPr>
        <w:t>[7].</w:t>
      </w:r>
    </w:p>
    <w:p w14:paraId="3B1C8FE0"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Общие вопросы организации и деятельности субъектов МСП регулируются Гражданским кодексом РФ (или ГК РФ), а именно: </w:t>
      </w:r>
    </w:p>
    <w:p w14:paraId="51C86974"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 Часть первая ГК РФ определяет виды, права и обязанности участников хозяйственного (гражданского) оборота [3]; </w:t>
      </w:r>
    </w:p>
    <w:p w14:paraId="75002CA7" w14:textId="3E27261A" w:rsidR="00EB044F" w:rsidRPr="00EB044F" w:rsidRDefault="00EB044F" w:rsidP="0024001E">
      <w:pPr>
        <w:widowControl w:val="0"/>
        <w:spacing w:line="360" w:lineRule="auto"/>
        <w:ind w:firstLine="720"/>
        <w:jc w:val="both"/>
        <w:rPr>
          <w:sz w:val="28"/>
          <w:szCs w:val="28"/>
        </w:rPr>
      </w:pPr>
      <w:r w:rsidRPr="00EB044F">
        <w:rPr>
          <w:sz w:val="28"/>
          <w:szCs w:val="28"/>
        </w:rPr>
        <w:lastRenderedPageBreak/>
        <w:t xml:space="preserve">- Часть вторая ГК РФ регулирует порядок осуществления различных хозяйственных (коммерческих) операций [8].  </w:t>
      </w:r>
    </w:p>
    <w:p w14:paraId="22BE0917" w14:textId="456DB978" w:rsidR="00EB044F" w:rsidRPr="00EB044F" w:rsidRDefault="00EB044F" w:rsidP="0024001E">
      <w:pPr>
        <w:widowControl w:val="0"/>
        <w:spacing w:line="360" w:lineRule="auto"/>
        <w:ind w:firstLine="720"/>
        <w:jc w:val="both"/>
        <w:rPr>
          <w:sz w:val="28"/>
          <w:szCs w:val="28"/>
        </w:rPr>
      </w:pPr>
      <w:r w:rsidRPr="00EB044F">
        <w:rPr>
          <w:sz w:val="28"/>
          <w:szCs w:val="28"/>
        </w:rPr>
        <w:t xml:space="preserve">Положения Гражданского кодекса РФ носят императивный характер, т.е. обязательны к исполнению всеми участниками гражданских отношений, в т.ч. и субъектами МСП. Применяя нормы Гражданского кодекса РФ, участники гражданских отношений формируют порядок взаимодействия между собой, носящий диспозитивный (т.е. договорной) характер. </w:t>
      </w:r>
    </w:p>
    <w:p w14:paraId="6F6F8C19" w14:textId="5015C71C" w:rsidR="00EB044F" w:rsidRPr="00EB044F" w:rsidRDefault="00EB044F" w:rsidP="0024001E">
      <w:pPr>
        <w:widowControl w:val="0"/>
        <w:spacing w:line="360" w:lineRule="auto"/>
        <w:ind w:firstLine="720"/>
        <w:jc w:val="both"/>
        <w:rPr>
          <w:sz w:val="28"/>
          <w:szCs w:val="28"/>
        </w:rPr>
      </w:pPr>
      <w:r w:rsidRPr="00EB044F">
        <w:rPr>
          <w:sz w:val="28"/>
          <w:szCs w:val="28"/>
        </w:rPr>
        <w:t xml:space="preserve">Правовой статус, права и обязанности субъектов МСП непосредственно закреплены в федеральном законе от 24.07.2007 г. № 209-ФЗ «О развитии малого и среднего предпринимательства в Российской Федерации».  В дополнение к этому, указанный законодательный акт определяет порядок отношений между субъектами МСП, органами государственной власти РФ и субъектов федерации, и местного самоуправления [5].  </w:t>
      </w:r>
    </w:p>
    <w:p w14:paraId="255E85A2" w14:textId="3CA89E92" w:rsidR="00EB044F" w:rsidRPr="00EB044F" w:rsidRDefault="00EB044F" w:rsidP="0024001E">
      <w:pPr>
        <w:widowControl w:val="0"/>
        <w:spacing w:line="360" w:lineRule="auto"/>
        <w:ind w:firstLine="720"/>
        <w:jc w:val="both"/>
        <w:rPr>
          <w:sz w:val="28"/>
          <w:szCs w:val="28"/>
        </w:rPr>
      </w:pPr>
      <w:r w:rsidRPr="00EB044F">
        <w:rPr>
          <w:sz w:val="28"/>
          <w:szCs w:val="28"/>
        </w:rPr>
        <w:t xml:space="preserve">В процессе осуществления хозяйственных операций, деятельность субъектов МСП регулируется специализированными законодательными актами.  </w:t>
      </w:r>
    </w:p>
    <w:p w14:paraId="363956B8" w14:textId="64AC2F8A" w:rsidR="00EB044F" w:rsidRPr="00EB044F" w:rsidRDefault="00EB044F" w:rsidP="0024001E">
      <w:pPr>
        <w:widowControl w:val="0"/>
        <w:spacing w:line="360" w:lineRule="auto"/>
        <w:ind w:firstLine="720"/>
        <w:jc w:val="both"/>
        <w:rPr>
          <w:sz w:val="28"/>
          <w:szCs w:val="28"/>
        </w:rPr>
      </w:pPr>
      <w:r w:rsidRPr="00EB044F">
        <w:rPr>
          <w:sz w:val="28"/>
          <w:szCs w:val="28"/>
        </w:rPr>
        <w:t>Так, основания и порядок исполнения фискальных обязанностей субъектами МСП регулируется Налоговым кодексом РФ (НК РФ) [9].  При этом:</w:t>
      </w:r>
    </w:p>
    <w:p w14:paraId="50C09387" w14:textId="6E1D64B1" w:rsidR="00EB044F" w:rsidRPr="00EB044F" w:rsidRDefault="00EB044F" w:rsidP="0024001E">
      <w:pPr>
        <w:widowControl w:val="0"/>
        <w:spacing w:line="360" w:lineRule="auto"/>
        <w:ind w:firstLine="720"/>
        <w:jc w:val="both"/>
        <w:rPr>
          <w:sz w:val="28"/>
          <w:szCs w:val="28"/>
        </w:rPr>
      </w:pPr>
      <w:r w:rsidRPr="00EB044F">
        <w:rPr>
          <w:sz w:val="28"/>
          <w:szCs w:val="28"/>
        </w:rPr>
        <w:t xml:space="preserve">-  Часть первая НК РФ определяет состав, права и обязанности участников фискального процесса, общий состав и виды налогов и иных обязательных платежей; </w:t>
      </w:r>
    </w:p>
    <w:p w14:paraId="06E89536" w14:textId="7EED8616" w:rsidR="00EB044F" w:rsidRPr="00EB044F" w:rsidRDefault="00EB044F" w:rsidP="0024001E">
      <w:pPr>
        <w:widowControl w:val="0"/>
        <w:spacing w:line="360" w:lineRule="auto"/>
        <w:ind w:firstLine="720"/>
        <w:jc w:val="both"/>
        <w:rPr>
          <w:sz w:val="28"/>
          <w:szCs w:val="28"/>
        </w:rPr>
      </w:pPr>
      <w:r w:rsidRPr="00EB044F">
        <w:rPr>
          <w:sz w:val="28"/>
          <w:szCs w:val="28"/>
        </w:rPr>
        <w:t>- Часть вторая НК РФ регламентирует исполнение фискальных обязательств по отдельным видам налогов, определяя субъект и объект налогообложения, ставки налогообложения, порядок и особенности их исчисления для различных налогоплательщиков, порядок и сроки платежа, и прочие нормы фискального процесса.</w:t>
      </w:r>
    </w:p>
    <w:p w14:paraId="0D693037" w14:textId="5FDC2BC0" w:rsidR="0024001E" w:rsidRPr="0024001E" w:rsidRDefault="00EB044F" w:rsidP="0024001E">
      <w:pPr>
        <w:widowControl w:val="0"/>
        <w:spacing w:line="360" w:lineRule="auto"/>
        <w:ind w:firstLine="720"/>
        <w:jc w:val="both"/>
        <w:rPr>
          <w:sz w:val="28"/>
          <w:szCs w:val="28"/>
        </w:rPr>
      </w:pPr>
      <w:r w:rsidRPr="00EB044F">
        <w:rPr>
          <w:sz w:val="28"/>
          <w:szCs w:val="28"/>
        </w:rPr>
        <w:t xml:space="preserve">В процессе своей деятельности субъекты МСП участвуют в </w:t>
      </w:r>
      <w:r w:rsidR="00B870F3" w:rsidRPr="00EB044F">
        <w:rPr>
          <w:sz w:val="28"/>
          <w:szCs w:val="28"/>
        </w:rPr>
        <w:t>производственно</w:t>
      </w:r>
      <w:r w:rsidRPr="00EB044F">
        <w:rPr>
          <w:sz w:val="28"/>
          <w:szCs w:val="28"/>
        </w:rPr>
        <w:t xml:space="preserve">-трудовых отношениях, выполняют функции работодателей, порядок осуществления которых регулируется Трудовым кодексом Российской Федерации (ТК РФ) [10].  </w:t>
      </w:r>
    </w:p>
    <w:p w14:paraId="56697A5D"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В числе иных примеров федеральных законов, используемых субъектами </w:t>
      </w:r>
      <w:r w:rsidRPr="00EB044F">
        <w:rPr>
          <w:sz w:val="28"/>
          <w:szCs w:val="28"/>
        </w:rPr>
        <w:lastRenderedPageBreak/>
        <w:t xml:space="preserve">МСП в процессе своей деятельности, следует указать: </w:t>
      </w:r>
    </w:p>
    <w:p w14:paraId="27881B8D" w14:textId="4C0DE6F5" w:rsidR="00EB044F" w:rsidRPr="00EB044F" w:rsidRDefault="00EB044F" w:rsidP="0024001E">
      <w:pPr>
        <w:widowControl w:val="0"/>
        <w:spacing w:line="360" w:lineRule="auto"/>
        <w:ind w:firstLine="720"/>
        <w:jc w:val="both"/>
        <w:rPr>
          <w:sz w:val="28"/>
          <w:szCs w:val="28"/>
        </w:rPr>
      </w:pPr>
      <w:r w:rsidRPr="00EB044F">
        <w:rPr>
          <w:sz w:val="28"/>
          <w:szCs w:val="28"/>
        </w:rPr>
        <w:t>- федеральный закон «О бухгалтерском учете», по нормам которого про-</w:t>
      </w:r>
    </w:p>
    <w:p w14:paraId="2B95BAEE" w14:textId="77777777" w:rsidR="00EB044F" w:rsidRPr="00EB044F" w:rsidRDefault="00EB044F" w:rsidP="0024001E">
      <w:pPr>
        <w:widowControl w:val="0"/>
        <w:spacing w:line="360" w:lineRule="auto"/>
        <w:jc w:val="both"/>
        <w:rPr>
          <w:sz w:val="28"/>
          <w:szCs w:val="28"/>
        </w:rPr>
      </w:pPr>
      <w:r w:rsidRPr="00EB044F">
        <w:rPr>
          <w:sz w:val="28"/>
          <w:szCs w:val="28"/>
        </w:rPr>
        <w:t xml:space="preserve">изводится бухгалтерской  учет  и ведение бухгалтерской отчетности  данных субъектов [11]; </w:t>
      </w:r>
    </w:p>
    <w:p w14:paraId="2A30F39C" w14:textId="5912CFF5" w:rsidR="00EB044F" w:rsidRPr="00EB044F" w:rsidRDefault="00EB044F" w:rsidP="0024001E">
      <w:pPr>
        <w:widowControl w:val="0"/>
        <w:spacing w:line="360" w:lineRule="auto"/>
        <w:ind w:firstLine="720"/>
        <w:jc w:val="both"/>
        <w:rPr>
          <w:sz w:val="28"/>
          <w:szCs w:val="28"/>
        </w:rPr>
      </w:pPr>
      <w:r w:rsidRPr="00EB044F">
        <w:rPr>
          <w:sz w:val="28"/>
          <w:szCs w:val="28"/>
        </w:rPr>
        <w:t xml:space="preserve">- федеральный закон «О валютном регулировании и валютном контроле», в </w:t>
      </w:r>
      <w:r w:rsidR="00B870F3" w:rsidRPr="00EB044F">
        <w:rPr>
          <w:sz w:val="28"/>
          <w:szCs w:val="28"/>
        </w:rPr>
        <w:t>соответствии</w:t>
      </w:r>
      <w:r w:rsidRPr="00EB044F">
        <w:rPr>
          <w:sz w:val="28"/>
          <w:szCs w:val="28"/>
        </w:rPr>
        <w:t xml:space="preserve"> с положениями которого производится работа с валютными активами [12]; </w:t>
      </w:r>
    </w:p>
    <w:p w14:paraId="32FE7586" w14:textId="58235CD1" w:rsidR="00EB044F" w:rsidRPr="00EB044F" w:rsidRDefault="00EB044F" w:rsidP="0024001E">
      <w:pPr>
        <w:widowControl w:val="0"/>
        <w:spacing w:line="360" w:lineRule="auto"/>
        <w:ind w:firstLine="720"/>
        <w:jc w:val="both"/>
        <w:rPr>
          <w:sz w:val="28"/>
          <w:szCs w:val="28"/>
        </w:rPr>
      </w:pPr>
      <w:r w:rsidRPr="00EB044F">
        <w:rPr>
          <w:sz w:val="28"/>
          <w:szCs w:val="28"/>
        </w:rPr>
        <w:t xml:space="preserve">-  Таможенный кодекс Евразийского экономического союза, по нормам которого производится таможенный оборот субъектов МСП – участников внешнеэкономической деятельности [13]. </w:t>
      </w:r>
    </w:p>
    <w:p w14:paraId="66EF64F4" w14:textId="1CAA15AF" w:rsidR="00EB044F" w:rsidRPr="00EB044F" w:rsidRDefault="00EB044F" w:rsidP="0024001E">
      <w:pPr>
        <w:widowControl w:val="0"/>
        <w:spacing w:line="360" w:lineRule="auto"/>
        <w:ind w:firstLine="720"/>
        <w:jc w:val="both"/>
        <w:rPr>
          <w:sz w:val="28"/>
          <w:szCs w:val="28"/>
        </w:rPr>
      </w:pPr>
      <w:r w:rsidRPr="00EB044F">
        <w:rPr>
          <w:sz w:val="28"/>
          <w:szCs w:val="28"/>
        </w:rPr>
        <w:t>Отметим, что федеральная законодательная база дополняется законами субъектов федерации, в предусмотренных законом случаях. К примеру, закон Приморского края от 01.07.2008 № 278-КЗ «О развитии малого и среднего предпринимательства в Приморском крае» по</w:t>
      </w:r>
      <w:r w:rsidR="00B870F3">
        <w:rPr>
          <w:sz w:val="28"/>
          <w:szCs w:val="28"/>
        </w:rPr>
        <w:t xml:space="preserve"> </w:t>
      </w:r>
      <w:r w:rsidRPr="00EB044F">
        <w:rPr>
          <w:sz w:val="28"/>
          <w:szCs w:val="28"/>
        </w:rPr>
        <w:t xml:space="preserve">сути и содержанию повторяет нормы аналогичного федерального закона, но устанавливает порядок регулирования деятельности субъектов МСП на территории Приморского края.  </w:t>
      </w:r>
    </w:p>
    <w:p w14:paraId="0900C53A"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Повседневное правовое регулирование деятельности субъектов МСП производится при помощи нормативно-правовых актов исполнительных органов государственной власти РФ и субъектов федерации, муниципальными правовыми актами. </w:t>
      </w:r>
    </w:p>
    <w:p w14:paraId="7D9AFAB6" w14:textId="77777777" w:rsidR="00EB044F" w:rsidRPr="00EB044F" w:rsidRDefault="00EB044F" w:rsidP="0024001E">
      <w:pPr>
        <w:widowControl w:val="0"/>
        <w:spacing w:line="360" w:lineRule="auto"/>
        <w:ind w:firstLine="720"/>
        <w:jc w:val="both"/>
        <w:rPr>
          <w:sz w:val="28"/>
          <w:szCs w:val="28"/>
        </w:rPr>
      </w:pPr>
      <w:r w:rsidRPr="00EB044F">
        <w:rPr>
          <w:sz w:val="28"/>
          <w:szCs w:val="28"/>
        </w:rPr>
        <w:t>Так, осуществление процедур налогообложения деятельности субъектов МСП производится в соответствии с инструктивным материалом ФНС России. Производство бухгалтерского учета и ведение бухгалтерской отчетности регулируется нормативно-правовыми актами Министерства финансов РФ, расчетно-платежный оборот субъектов МСП и использование ими валютных ценностей регулируется распоряжениями, инструкциями и приказами Банка России.  Порядок формирования и реализации программ развития МСП регулируется нормативно-правовым актами Правительства РФ, правительствами (администрациями) субъектов федерации. Использование местных ресурсов и особенности осу</w:t>
      </w:r>
      <w:r w:rsidRPr="00EB044F">
        <w:rPr>
          <w:sz w:val="28"/>
          <w:szCs w:val="28"/>
        </w:rPr>
        <w:lastRenderedPageBreak/>
        <w:t>ществления деятельности на территории муниципального образования регулируется актами органов местного самоуправления. При этом, нормативно-</w:t>
      </w:r>
    </w:p>
    <w:p w14:paraId="3D91249C" w14:textId="440EA0B5" w:rsidR="00EB044F" w:rsidRPr="00EB044F" w:rsidRDefault="00EB044F" w:rsidP="0024001E">
      <w:pPr>
        <w:widowControl w:val="0"/>
        <w:spacing w:line="360" w:lineRule="auto"/>
        <w:jc w:val="both"/>
        <w:rPr>
          <w:sz w:val="28"/>
          <w:szCs w:val="28"/>
        </w:rPr>
      </w:pPr>
      <w:r w:rsidRPr="00EB044F">
        <w:rPr>
          <w:sz w:val="28"/>
          <w:szCs w:val="28"/>
        </w:rPr>
        <w:t>правовая база формируется в рамках законодательны</w:t>
      </w:r>
      <w:r>
        <w:rPr>
          <w:sz w:val="28"/>
          <w:szCs w:val="28"/>
        </w:rPr>
        <w:t>х</w:t>
      </w:r>
      <w:r w:rsidRPr="00EB044F">
        <w:rPr>
          <w:sz w:val="28"/>
          <w:szCs w:val="28"/>
        </w:rPr>
        <w:t xml:space="preserve"> актов, расширяя и уточняя порядок их применения, но, не создавая противоречий закону [14, с. 56].</w:t>
      </w:r>
    </w:p>
    <w:p w14:paraId="04363E55" w14:textId="65464143" w:rsidR="00EB044F" w:rsidRPr="00EB044F" w:rsidRDefault="00EB044F" w:rsidP="0024001E">
      <w:pPr>
        <w:widowControl w:val="0"/>
        <w:spacing w:line="360" w:lineRule="auto"/>
        <w:ind w:firstLine="720"/>
        <w:jc w:val="both"/>
        <w:rPr>
          <w:sz w:val="28"/>
          <w:szCs w:val="28"/>
        </w:rPr>
      </w:pPr>
      <w:r w:rsidRPr="00EB044F">
        <w:rPr>
          <w:sz w:val="28"/>
          <w:szCs w:val="28"/>
        </w:rPr>
        <w:t>Разрешение коллизий, возникающих в ходе предпринимательской деятельности, как между хозяйствующими субъектами, так и между хозяйствующими субъектами и органами власти, отнесено к компетенции судебных инстанций. Решение судебной инстанции не только устраняет коллизии, но и формирует прецедент – образец разрешения споров при наступлении другого, но аналогичного случая в будущем [14, с. 82].</w:t>
      </w:r>
    </w:p>
    <w:p w14:paraId="3001E533" w14:textId="6F612C57" w:rsidR="00EB044F" w:rsidRPr="00EB044F" w:rsidRDefault="00EB044F" w:rsidP="0024001E">
      <w:pPr>
        <w:widowControl w:val="0"/>
        <w:spacing w:line="360" w:lineRule="auto"/>
        <w:ind w:firstLine="720"/>
        <w:jc w:val="both"/>
        <w:rPr>
          <w:sz w:val="28"/>
          <w:szCs w:val="28"/>
        </w:rPr>
      </w:pPr>
      <w:r w:rsidRPr="00EB044F">
        <w:rPr>
          <w:sz w:val="28"/>
          <w:szCs w:val="28"/>
        </w:rPr>
        <w:t xml:space="preserve">Законодательная и нормативно-правовая база, рассмотренная выше, оказывает воздействие на правотворческую деятельность субъектов МСП, обязывая их принимать </w:t>
      </w:r>
      <w:r w:rsidR="00B870F3" w:rsidRPr="00EB044F">
        <w:rPr>
          <w:sz w:val="28"/>
          <w:szCs w:val="28"/>
        </w:rPr>
        <w:t>соответствующие</w:t>
      </w:r>
      <w:r w:rsidRPr="00EB044F">
        <w:rPr>
          <w:sz w:val="28"/>
          <w:szCs w:val="28"/>
        </w:rPr>
        <w:t xml:space="preserve"> внешние и внутренние правовые акты. </w:t>
      </w:r>
    </w:p>
    <w:p w14:paraId="53C29058" w14:textId="7CE757A2" w:rsidR="00EB044F" w:rsidRPr="00EB044F" w:rsidRDefault="00EB044F" w:rsidP="0024001E">
      <w:pPr>
        <w:widowControl w:val="0"/>
        <w:spacing w:line="360" w:lineRule="auto"/>
        <w:ind w:firstLine="720"/>
        <w:jc w:val="both"/>
        <w:rPr>
          <w:sz w:val="28"/>
          <w:szCs w:val="28"/>
        </w:rPr>
      </w:pPr>
      <w:r w:rsidRPr="00EB044F">
        <w:rPr>
          <w:sz w:val="28"/>
          <w:szCs w:val="28"/>
        </w:rPr>
        <w:t>В числе внешних правовых актов - договоры (соглашения) с партнерами – заказчиками и исполнителями, покупателями и продавцами, поставщиками и подрядчиками, формируемыми с учетом норм Гражданского кодекса РФ.</w:t>
      </w:r>
    </w:p>
    <w:p w14:paraId="6A28705C" w14:textId="46B71CC3" w:rsidR="00EB044F" w:rsidRPr="00EB044F" w:rsidRDefault="00EB044F" w:rsidP="0024001E">
      <w:pPr>
        <w:widowControl w:val="0"/>
        <w:spacing w:line="360" w:lineRule="auto"/>
        <w:ind w:firstLine="720"/>
        <w:jc w:val="both"/>
        <w:rPr>
          <w:sz w:val="28"/>
          <w:szCs w:val="28"/>
        </w:rPr>
      </w:pPr>
      <w:r w:rsidRPr="00EB044F">
        <w:rPr>
          <w:sz w:val="28"/>
          <w:szCs w:val="28"/>
        </w:rPr>
        <w:t xml:space="preserve">Деятельность внутри субъекта МСП осуществляется в порядке, установленном локальными правовыми актами, издаваемыми собственниками и/или руководством данного субъектов. </w:t>
      </w:r>
    </w:p>
    <w:p w14:paraId="2C6B64F2"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Приоритетом пользуется распоряжения собственников и их высшего органа управления – общего собрания учредителей (владельцев) предприятия. В исключительной компетенции учредителей принятие такого базового документа любой организации как устав, утверждение годовой деятельности и распределение прибыли хозяйствующего субъекта, назначение исполнительного руководства предприятия и др.  </w:t>
      </w:r>
    </w:p>
    <w:p w14:paraId="2F0C647E" w14:textId="77777777" w:rsidR="00EB044F" w:rsidRPr="00EB044F" w:rsidRDefault="00EB044F" w:rsidP="0024001E">
      <w:pPr>
        <w:widowControl w:val="0"/>
        <w:spacing w:line="360" w:lineRule="auto"/>
        <w:ind w:firstLine="720"/>
        <w:jc w:val="both"/>
        <w:rPr>
          <w:sz w:val="28"/>
          <w:szCs w:val="28"/>
        </w:rPr>
      </w:pPr>
      <w:r w:rsidRPr="00EB044F">
        <w:rPr>
          <w:sz w:val="28"/>
          <w:szCs w:val="28"/>
        </w:rPr>
        <w:t>Повседневное управление деятельностью хозяйствующего субъекта осуществляется на основании распоряжений исполнительного руководства - директора малого предприятия. В числе обязательных локальных актов:</w:t>
      </w:r>
    </w:p>
    <w:p w14:paraId="097801AE" w14:textId="79D72EB7" w:rsidR="00EB044F" w:rsidRPr="00EB044F" w:rsidRDefault="00EB044F" w:rsidP="0024001E">
      <w:pPr>
        <w:widowControl w:val="0"/>
        <w:spacing w:line="360" w:lineRule="auto"/>
        <w:ind w:firstLine="720"/>
        <w:jc w:val="both"/>
        <w:rPr>
          <w:sz w:val="28"/>
          <w:szCs w:val="28"/>
        </w:rPr>
      </w:pPr>
      <w:r w:rsidRPr="00EB044F">
        <w:rPr>
          <w:sz w:val="28"/>
          <w:szCs w:val="28"/>
        </w:rPr>
        <w:t xml:space="preserve">- организационные документы: положения о структурных подразделениях </w:t>
      </w:r>
      <w:r w:rsidRPr="00EB044F">
        <w:rPr>
          <w:sz w:val="28"/>
          <w:szCs w:val="28"/>
        </w:rPr>
        <w:lastRenderedPageBreak/>
        <w:t xml:space="preserve">организации, штатное расписание персонала и должностные инструкции работников и др.; </w:t>
      </w:r>
    </w:p>
    <w:p w14:paraId="5BE523C3"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 руководящие документы: корпоративная политика организации, учетная </w:t>
      </w:r>
    </w:p>
    <w:p w14:paraId="0099C87C" w14:textId="4F28266E" w:rsidR="00EB044F" w:rsidRPr="00EB044F" w:rsidRDefault="00EB044F" w:rsidP="0024001E">
      <w:pPr>
        <w:widowControl w:val="0"/>
        <w:spacing w:line="360" w:lineRule="auto"/>
        <w:jc w:val="both"/>
        <w:rPr>
          <w:sz w:val="28"/>
          <w:szCs w:val="28"/>
        </w:rPr>
      </w:pPr>
      <w:r w:rsidRPr="00EB044F">
        <w:rPr>
          <w:sz w:val="28"/>
          <w:szCs w:val="28"/>
        </w:rPr>
        <w:t xml:space="preserve">политика организации, налоговая политика организации, финансовая политика </w:t>
      </w:r>
    </w:p>
    <w:p w14:paraId="26ACEBF4" w14:textId="77777777" w:rsidR="00EB044F" w:rsidRPr="00EB044F" w:rsidRDefault="00EB044F" w:rsidP="0024001E">
      <w:pPr>
        <w:widowControl w:val="0"/>
        <w:spacing w:line="360" w:lineRule="auto"/>
        <w:jc w:val="both"/>
        <w:rPr>
          <w:sz w:val="28"/>
          <w:szCs w:val="28"/>
        </w:rPr>
      </w:pPr>
      <w:r w:rsidRPr="00EB044F">
        <w:rPr>
          <w:sz w:val="28"/>
          <w:szCs w:val="28"/>
        </w:rPr>
        <w:t>организации и др. [14, с. 94].</w:t>
      </w:r>
    </w:p>
    <w:p w14:paraId="52E4BE3E"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Анализ современного состояния малого и среднего предпринимательства Российской Федерации начнем с формирования основных показателей, характеризующих субъектов МСП России за 2021-2023 гг., отразив данные величины  в таблице 1.1. </w:t>
      </w:r>
    </w:p>
    <w:p w14:paraId="2C632442" w14:textId="77777777" w:rsidR="00EB044F" w:rsidRPr="00EB044F" w:rsidRDefault="00EB044F" w:rsidP="0024001E">
      <w:pPr>
        <w:widowControl w:val="0"/>
        <w:jc w:val="both"/>
      </w:pPr>
    </w:p>
    <w:p w14:paraId="7272BDF5" w14:textId="77777777" w:rsidR="00EB044F" w:rsidRPr="00EB044F" w:rsidRDefault="00EB044F" w:rsidP="0024001E">
      <w:pPr>
        <w:widowControl w:val="0"/>
        <w:jc w:val="both"/>
        <w:rPr>
          <w:sz w:val="28"/>
          <w:szCs w:val="28"/>
        </w:rPr>
      </w:pPr>
      <w:r w:rsidRPr="00EB044F">
        <w:rPr>
          <w:sz w:val="28"/>
          <w:szCs w:val="28"/>
        </w:rPr>
        <w:t xml:space="preserve">Таблица 1.1 – Показатели малого и среднего предпринимательства </w:t>
      </w:r>
    </w:p>
    <w:p w14:paraId="36EE52DF" w14:textId="77777777" w:rsidR="00EB044F" w:rsidRPr="00EB044F" w:rsidRDefault="00EB044F" w:rsidP="0024001E">
      <w:pPr>
        <w:widowControl w:val="0"/>
        <w:jc w:val="both"/>
        <w:rPr>
          <w:sz w:val="28"/>
          <w:szCs w:val="28"/>
        </w:rPr>
      </w:pPr>
      <w:r w:rsidRPr="00EB044F">
        <w:rPr>
          <w:sz w:val="28"/>
          <w:szCs w:val="28"/>
        </w:rPr>
        <w:t xml:space="preserve">                        Российской Федерации, 2021-2023 гг.   </w:t>
      </w:r>
    </w:p>
    <w:p w14:paraId="6FEDFA05" w14:textId="77777777" w:rsidR="00EB044F" w:rsidRPr="00EB044F" w:rsidRDefault="00EB044F" w:rsidP="0024001E">
      <w:pPr>
        <w:widowControl w:val="0"/>
        <w:jc w:val="both"/>
        <w:rPr>
          <w:sz w:val="12"/>
          <w:szCs w:val="12"/>
        </w:rPr>
      </w:pPr>
    </w:p>
    <w:tbl>
      <w:tblPr>
        <w:tblStyle w:val="ab"/>
        <w:tblW w:w="0" w:type="auto"/>
        <w:jc w:val="center"/>
        <w:tblLook w:val="01E0" w:firstRow="1" w:lastRow="1" w:firstColumn="1" w:lastColumn="1" w:noHBand="0" w:noVBand="0"/>
      </w:tblPr>
      <w:tblGrid>
        <w:gridCol w:w="2136"/>
        <w:gridCol w:w="1427"/>
        <w:gridCol w:w="1423"/>
        <w:gridCol w:w="1247"/>
        <w:gridCol w:w="899"/>
        <w:gridCol w:w="1248"/>
        <w:gridCol w:w="1248"/>
      </w:tblGrid>
      <w:tr w:rsidR="00B870F3" w:rsidRPr="00DF2620" w14:paraId="563C9D3B" w14:textId="77777777" w:rsidTr="0024001E">
        <w:trPr>
          <w:trHeight w:val="475"/>
          <w:jc w:val="center"/>
        </w:trPr>
        <w:tc>
          <w:tcPr>
            <w:tcW w:w="2136" w:type="dxa"/>
            <w:vMerge w:val="restart"/>
            <w:vAlign w:val="center"/>
          </w:tcPr>
          <w:p w14:paraId="14F30B87" w14:textId="77777777" w:rsidR="00B870F3" w:rsidRPr="00DF2620" w:rsidRDefault="00B870F3" w:rsidP="0024001E">
            <w:pPr>
              <w:widowControl w:val="0"/>
              <w:jc w:val="center"/>
            </w:pPr>
            <w:r w:rsidRPr="00DF2620">
              <w:t>Показатель</w:t>
            </w:r>
          </w:p>
        </w:tc>
        <w:tc>
          <w:tcPr>
            <w:tcW w:w="1427" w:type="dxa"/>
            <w:vMerge w:val="restart"/>
            <w:vAlign w:val="center"/>
          </w:tcPr>
          <w:p w14:paraId="4B0DF6BC" w14:textId="77777777" w:rsidR="00B870F3" w:rsidRPr="00DF2620" w:rsidRDefault="00B870F3" w:rsidP="0024001E">
            <w:pPr>
              <w:widowControl w:val="0"/>
              <w:jc w:val="center"/>
            </w:pPr>
            <w:r w:rsidRPr="00DF2620">
              <w:t xml:space="preserve">Всего, </w:t>
            </w:r>
          </w:p>
          <w:p w14:paraId="71BF6914" w14:textId="77777777" w:rsidR="00B870F3" w:rsidRPr="00DF2620" w:rsidRDefault="00B870F3" w:rsidP="0024001E">
            <w:pPr>
              <w:widowControl w:val="0"/>
              <w:jc w:val="center"/>
            </w:pPr>
            <w:r w:rsidRPr="00DF2620">
              <w:t>указ. ед.:</w:t>
            </w:r>
          </w:p>
        </w:tc>
        <w:tc>
          <w:tcPr>
            <w:tcW w:w="2670" w:type="dxa"/>
            <w:gridSpan w:val="2"/>
            <w:vAlign w:val="center"/>
          </w:tcPr>
          <w:p w14:paraId="572F1BDA" w14:textId="77777777" w:rsidR="00B870F3" w:rsidRPr="00DF2620" w:rsidRDefault="00B870F3" w:rsidP="0024001E">
            <w:pPr>
              <w:widowControl w:val="0"/>
              <w:jc w:val="center"/>
            </w:pPr>
            <w:r w:rsidRPr="00DF2620">
              <w:t>- в том числе:</w:t>
            </w:r>
          </w:p>
        </w:tc>
        <w:tc>
          <w:tcPr>
            <w:tcW w:w="899" w:type="dxa"/>
            <w:vMerge w:val="restart"/>
            <w:vAlign w:val="center"/>
          </w:tcPr>
          <w:p w14:paraId="454C5023" w14:textId="77777777" w:rsidR="00B870F3" w:rsidRPr="00DF2620" w:rsidRDefault="00B870F3" w:rsidP="0024001E">
            <w:pPr>
              <w:widowControl w:val="0"/>
              <w:jc w:val="center"/>
            </w:pPr>
            <w:r w:rsidRPr="00DF2620">
              <w:t xml:space="preserve">Всего, </w:t>
            </w:r>
          </w:p>
          <w:p w14:paraId="1BAB35AB" w14:textId="77777777" w:rsidR="00B870F3" w:rsidRPr="00DF2620" w:rsidRDefault="00B870F3" w:rsidP="0024001E">
            <w:pPr>
              <w:widowControl w:val="0"/>
              <w:jc w:val="center"/>
            </w:pPr>
            <w:r w:rsidRPr="00DF2620">
              <w:t>проц.:</w:t>
            </w:r>
          </w:p>
        </w:tc>
        <w:tc>
          <w:tcPr>
            <w:tcW w:w="2496" w:type="dxa"/>
            <w:gridSpan w:val="2"/>
            <w:vAlign w:val="center"/>
          </w:tcPr>
          <w:p w14:paraId="1236AAA1" w14:textId="77777777" w:rsidR="00B870F3" w:rsidRPr="00DF2620" w:rsidRDefault="00B870F3" w:rsidP="0024001E">
            <w:pPr>
              <w:widowControl w:val="0"/>
              <w:jc w:val="center"/>
            </w:pPr>
            <w:r w:rsidRPr="00DF2620">
              <w:t>- в том числе:</w:t>
            </w:r>
          </w:p>
        </w:tc>
      </w:tr>
      <w:tr w:rsidR="00B870F3" w:rsidRPr="00DF2620" w14:paraId="208C14F8" w14:textId="77777777" w:rsidTr="0024001E">
        <w:trPr>
          <w:jc w:val="center"/>
        </w:trPr>
        <w:tc>
          <w:tcPr>
            <w:tcW w:w="2136" w:type="dxa"/>
            <w:vMerge/>
            <w:vAlign w:val="center"/>
          </w:tcPr>
          <w:p w14:paraId="6E68C9DB" w14:textId="77777777" w:rsidR="00B870F3" w:rsidRPr="00DF2620" w:rsidRDefault="00B870F3" w:rsidP="0024001E">
            <w:pPr>
              <w:widowControl w:val="0"/>
              <w:jc w:val="center"/>
            </w:pPr>
          </w:p>
        </w:tc>
        <w:tc>
          <w:tcPr>
            <w:tcW w:w="1427" w:type="dxa"/>
            <w:vMerge/>
            <w:vAlign w:val="center"/>
          </w:tcPr>
          <w:p w14:paraId="4514C634" w14:textId="77777777" w:rsidR="00B870F3" w:rsidRPr="00DF2620" w:rsidRDefault="00B870F3" w:rsidP="0024001E">
            <w:pPr>
              <w:widowControl w:val="0"/>
              <w:jc w:val="center"/>
            </w:pPr>
          </w:p>
        </w:tc>
        <w:tc>
          <w:tcPr>
            <w:tcW w:w="1423" w:type="dxa"/>
            <w:vAlign w:val="center"/>
          </w:tcPr>
          <w:p w14:paraId="4904853E" w14:textId="77777777" w:rsidR="00B870F3" w:rsidRPr="00DF2620" w:rsidRDefault="00B870F3" w:rsidP="0024001E">
            <w:pPr>
              <w:widowControl w:val="0"/>
              <w:jc w:val="center"/>
            </w:pPr>
            <w:r w:rsidRPr="00DF2620">
              <w:t>юр. лица</w:t>
            </w:r>
          </w:p>
        </w:tc>
        <w:tc>
          <w:tcPr>
            <w:tcW w:w="1247" w:type="dxa"/>
            <w:vAlign w:val="center"/>
          </w:tcPr>
          <w:p w14:paraId="4D7878E2" w14:textId="77777777" w:rsidR="00B870F3" w:rsidRPr="00DF2620" w:rsidRDefault="00B870F3" w:rsidP="0024001E">
            <w:pPr>
              <w:widowControl w:val="0"/>
              <w:jc w:val="center"/>
            </w:pPr>
            <w:r w:rsidRPr="00DF2620">
              <w:t>физ. лица</w:t>
            </w:r>
          </w:p>
        </w:tc>
        <w:tc>
          <w:tcPr>
            <w:tcW w:w="899" w:type="dxa"/>
            <w:vMerge/>
            <w:vAlign w:val="center"/>
          </w:tcPr>
          <w:p w14:paraId="21C25C61" w14:textId="77777777" w:rsidR="00B870F3" w:rsidRPr="00DF2620" w:rsidRDefault="00B870F3" w:rsidP="0024001E">
            <w:pPr>
              <w:widowControl w:val="0"/>
              <w:jc w:val="center"/>
            </w:pPr>
          </w:p>
        </w:tc>
        <w:tc>
          <w:tcPr>
            <w:tcW w:w="1248" w:type="dxa"/>
            <w:vAlign w:val="center"/>
          </w:tcPr>
          <w:p w14:paraId="385ECCC1" w14:textId="77777777" w:rsidR="00B870F3" w:rsidRPr="00DF2620" w:rsidRDefault="00B870F3" w:rsidP="0024001E">
            <w:pPr>
              <w:widowControl w:val="0"/>
              <w:jc w:val="center"/>
            </w:pPr>
            <w:r w:rsidRPr="00DF2620">
              <w:t>юр. лица</w:t>
            </w:r>
          </w:p>
        </w:tc>
        <w:tc>
          <w:tcPr>
            <w:tcW w:w="1248" w:type="dxa"/>
            <w:vAlign w:val="center"/>
          </w:tcPr>
          <w:p w14:paraId="27E1E7F3" w14:textId="77777777" w:rsidR="00B870F3" w:rsidRPr="00DF2620" w:rsidRDefault="00B870F3" w:rsidP="0024001E">
            <w:pPr>
              <w:widowControl w:val="0"/>
              <w:jc w:val="center"/>
            </w:pPr>
            <w:r w:rsidRPr="00DF2620">
              <w:t>физ. лица</w:t>
            </w:r>
          </w:p>
        </w:tc>
      </w:tr>
      <w:tr w:rsidR="00B870F3" w:rsidRPr="00DF2620" w14:paraId="4A125596" w14:textId="77777777" w:rsidTr="00B870F3">
        <w:trPr>
          <w:jc w:val="center"/>
        </w:trPr>
        <w:tc>
          <w:tcPr>
            <w:tcW w:w="9628" w:type="dxa"/>
            <w:gridSpan w:val="7"/>
          </w:tcPr>
          <w:p w14:paraId="390D30B5" w14:textId="7F72F4A9" w:rsidR="00B870F3" w:rsidRPr="00DF2620" w:rsidRDefault="00B870F3" w:rsidP="0024001E">
            <w:pPr>
              <w:widowControl w:val="0"/>
              <w:jc w:val="center"/>
            </w:pPr>
            <w:r w:rsidRPr="00DF2620">
              <w:t>По итогу 2021 год</w:t>
            </w:r>
            <w:r w:rsidR="0024001E">
              <w:t>а</w:t>
            </w:r>
          </w:p>
        </w:tc>
      </w:tr>
      <w:tr w:rsidR="00B870F3" w:rsidRPr="00DF2620" w14:paraId="41ABC113" w14:textId="77777777" w:rsidTr="0024001E">
        <w:trPr>
          <w:jc w:val="center"/>
        </w:trPr>
        <w:tc>
          <w:tcPr>
            <w:tcW w:w="2136" w:type="dxa"/>
          </w:tcPr>
          <w:p w14:paraId="3C6A406C" w14:textId="77777777" w:rsidR="00B870F3" w:rsidRPr="00DF2620" w:rsidRDefault="00B870F3" w:rsidP="0024001E">
            <w:pPr>
              <w:widowControl w:val="0"/>
              <w:jc w:val="both"/>
            </w:pPr>
            <w:r w:rsidRPr="00DF2620">
              <w:t xml:space="preserve">Численность субъ-ектов, ед. </w:t>
            </w:r>
          </w:p>
        </w:tc>
        <w:tc>
          <w:tcPr>
            <w:tcW w:w="1427" w:type="dxa"/>
            <w:vAlign w:val="bottom"/>
          </w:tcPr>
          <w:p w14:paraId="53363C69" w14:textId="77777777" w:rsidR="00B870F3" w:rsidRPr="00DF2620" w:rsidRDefault="00B870F3" w:rsidP="0024001E">
            <w:pPr>
              <w:widowControl w:val="0"/>
              <w:jc w:val="center"/>
              <w:rPr>
                <w:caps/>
                <w:shd w:val="clear" w:color="auto" w:fill="FFFFFF"/>
              </w:rPr>
            </w:pPr>
            <w:r w:rsidRPr="00DF2620">
              <w:rPr>
                <w:caps/>
                <w:shd w:val="clear" w:color="auto" w:fill="FFFFFF"/>
              </w:rPr>
              <w:t>5 866 703</w:t>
            </w:r>
          </w:p>
        </w:tc>
        <w:tc>
          <w:tcPr>
            <w:tcW w:w="1423" w:type="dxa"/>
            <w:vAlign w:val="bottom"/>
          </w:tcPr>
          <w:p w14:paraId="62B8656E" w14:textId="77777777" w:rsidR="00B870F3" w:rsidRPr="00DF2620" w:rsidRDefault="00B870F3" w:rsidP="0024001E">
            <w:pPr>
              <w:widowControl w:val="0"/>
              <w:jc w:val="center"/>
              <w:rPr>
                <w:caps/>
                <w:shd w:val="clear" w:color="auto" w:fill="FFFFFF"/>
              </w:rPr>
            </w:pPr>
            <w:r w:rsidRPr="00DF2620">
              <w:rPr>
                <w:caps/>
                <w:shd w:val="clear" w:color="auto" w:fill="FFFFFF"/>
              </w:rPr>
              <w:t>2 314 058</w:t>
            </w:r>
          </w:p>
        </w:tc>
        <w:tc>
          <w:tcPr>
            <w:tcW w:w="1247" w:type="dxa"/>
            <w:vAlign w:val="bottom"/>
          </w:tcPr>
          <w:p w14:paraId="57180C45" w14:textId="77777777" w:rsidR="00B870F3" w:rsidRPr="00DF2620" w:rsidRDefault="00B870F3" w:rsidP="0024001E">
            <w:pPr>
              <w:widowControl w:val="0"/>
              <w:jc w:val="center"/>
              <w:rPr>
                <w:caps/>
                <w:shd w:val="clear" w:color="auto" w:fill="FFFFFF"/>
              </w:rPr>
            </w:pPr>
            <w:r w:rsidRPr="00DF2620">
              <w:rPr>
                <w:caps/>
                <w:shd w:val="clear" w:color="auto" w:fill="FFFFFF"/>
              </w:rPr>
              <w:t>3 552 645</w:t>
            </w:r>
          </w:p>
        </w:tc>
        <w:tc>
          <w:tcPr>
            <w:tcW w:w="899" w:type="dxa"/>
            <w:vAlign w:val="bottom"/>
          </w:tcPr>
          <w:p w14:paraId="509B8EB4" w14:textId="77777777" w:rsidR="00B870F3" w:rsidRPr="00DF2620" w:rsidRDefault="00B870F3" w:rsidP="0024001E">
            <w:pPr>
              <w:widowControl w:val="0"/>
              <w:jc w:val="center"/>
            </w:pPr>
            <w:r w:rsidRPr="00DF2620">
              <w:t>100,0</w:t>
            </w:r>
          </w:p>
        </w:tc>
        <w:tc>
          <w:tcPr>
            <w:tcW w:w="1248" w:type="dxa"/>
            <w:vAlign w:val="bottom"/>
          </w:tcPr>
          <w:p w14:paraId="7ABE6ED9" w14:textId="77777777" w:rsidR="00B870F3" w:rsidRPr="00DF2620" w:rsidRDefault="00B870F3" w:rsidP="0024001E">
            <w:pPr>
              <w:widowControl w:val="0"/>
              <w:jc w:val="center"/>
            </w:pPr>
            <w:r>
              <w:t>39,4</w:t>
            </w:r>
          </w:p>
        </w:tc>
        <w:tc>
          <w:tcPr>
            <w:tcW w:w="1248" w:type="dxa"/>
            <w:vAlign w:val="bottom"/>
          </w:tcPr>
          <w:p w14:paraId="76AF6467" w14:textId="77777777" w:rsidR="00B870F3" w:rsidRPr="00DF2620" w:rsidRDefault="00B870F3" w:rsidP="0024001E">
            <w:pPr>
              <w:widowControl w:val="0"/>
              <w:jc w:val="center"/>
            </w:pPr>
            <w:r>
              <w:t>60,6</w:t>
            </w:r>
          </w:p>
        </w:tc>
      </w:tr>
      <w:tr w:rsidR="00B870F3" w:rsidRPr="00DF2620" w14:paraId="00B7BBA1" w14:textId="77777777" w:rsidTr="0024001E">
        <w:trPr>
          <w:jc w:val="center"/>
        </w:trPr>
        <w:tc>
          <w:tcPr>
            <w:tcW w:w="2136" w:type="dxa"/>
          </w:tcPr>
          <w:p w14:paraId="751AC0E7" w14:textId="77777777" w:rsidR="00B870F3" w:rsidRPr="00DF2620" w:rsidRDefault="00B870F3" w:rsidP="0024001E">
            <w:pPr>
              <w:widowControl w:val="0"/>
              <w:jc w:val="both"/>
            </w:pPr>
            <w:r w:rsidRPr="00DF2620">
              <w:t xml:space="preserve">Кол-во работников, чел. </w:t>
            </w:r>
          </w:p>
        </w:tc>
        <w:tc>
          <w:tcPr>
            <w:tcW w:w="1427" w:type="dxa"/>
            <w:vAlign w:val="bottom"/>
          </w:tcPr>
          <w:p w14:paraId="1E67574E" w14:textId="77777777" w:rsidR="00B870F3" w:rsidRPr="00DF2620" w:rsidRDefault="00B870F3" w:rsidP="0024001E">
            <w:pPr>
              <w:widowControl w:val="0"/>
              <w:jc w:val="center"/>
              <w:rPr>
                <w:caps/>
                <w:shd w:val="clear" w:color="auto" w:fill="FFFFFF"/>
              </w:rPr>
            </w:pPr>
            <w:r w:rsidRPr="00DF2620">
              <w:rPr>
                <w:caps/>
                <w:shd w:val="clear" w:color="auto" w:fill="FFFFFF"/>
              </w:rPr>
              <w:t>14 662 197</w:t>
            </w:r>
          </w:p>
        </w:tc>
        <w:tc>
          <w:tcPr>
            <w:tcW w:w="1423" w:type="dxa"/>
            <w:vAlign w:val="bottom"/>
          </w:tcPr>
          <w:p w14:paraId="7D8D08B3" w14:textId="77777777" w:rsidR="00B870F3" w:rsidRPr="00DF2620" w:rsidRDefault="00B870F3" w:rsidP="0024001E">
            <w:pPr>
              <w:widowControl w:val="0"/>
              <w:jc w:val="center"/>
              <w:rPr>
                <w:caps/>
                <w:shd w:val="clear" w:color="auto" w:fill="FFFFFF"/>
              </w:rPr>
            </w:pPr>
            <w:r w:rsidRPr="00DF2620">
              <w:rPr>
                <w:caps/>
                <w:shd w:val="clear" w:color="auto" w:fill="FFFFFF"/>
              </w:rPr>
              <w:t>12 158 797</w:t>
            </w:r>
          </w:p>
        </w:tc>
        <w:tc>
          <w:tcPr>
            <w:tcW w:w="1247" w:type="dxa"/>
            <w:vAlign w:val="bottom"/>
          </w:tcPr>
          <w:p w14:paraId="2693B22A" w14:textId="77777777" w:rsidR="00B870F3" w:rsidRPr="00DF2620" w:rsidRDefault="00B870F3" w:rsidP="0024001E">
            <w:pPr>
              <w:widowControl w:val="0"/>
              <w:jc w:val="center"/>
              <w:rPr>
                <w:caps/>
                <w:shd w:val="clear" w:color="auto" w:fill="FFFFFF"/>
              </w:rPr>
            </w:pPr>
            <w:r w:rsidRPr="00DF2620">
              <w:rPr>
                <w:caps/>
                <w:shd w:val="clear" w:color="auto" w:fill="FFFFFF"/>
              </w:rPr>
              <w:t>2 503 400</w:t>
            </w:r>
          </w:p>
        </w:tc>
        <w:tc>
          <w:tcPr>
            <w:tcW w:w="899" w:type="dxa"/>
            <w:vAlign w:val="bottom"/>
          </w:tcPr>
          <w:p w14:paraId="0B26C7E8" w14:textId="77777777" w:rsidR="00B870F3" w:rsidRPr="00DF2620" w:rsidRDefault="00B870F3" w:rsidP="0024001E">
            <w:pPr>
              <w:widowControl w:val="0"/>
              <w:jc w:val="center"/>
            </w:pPr>
            <w:r w:rsidRPr="00DF2620">
              <w:t>100,0</w:t>
            </w:r>
          </w:p>
        </w:tc>
        <w:tc>
          <w:tcPr>
            <w:tcW w:w="1248" w:type="dxa"/>
            <w:vAlign w:val="bottom"/>
          </w:tcPr>
          <w:p w14:paraId="69CFD02B" w14:textId="77777777" w:rsidR="00B870F3" w:rsidRPr="00DF2620" w:rsidRDefault="00B870F3" w:rsidP="0024001E">
            <w:pPr>
              <w:widowControl w:val="0"/>
              <w:jc w:val="center"/>
            </w:pPr>
            <w:r>
              <w:t>82,9</w:t>
            </w:r>
          </w:p>
        </w:tc>
        <w:tc>
          <w:tcPr>
            <w:tcW w:w="1248" w:type="dxa"/>
            <w:vAlign w:val="bottom"/>
          </w:tcPr>
          <w:p w14:paraId="6471E6FF" w14:textId="77777777" w:rsidR="00B870F3" w:rsidRPr="00DF2620" w:rsidRDefault="00B870F3" w:rsidP="0024001E">
            <w:pPr>
              <w:widowControl w:val="0"/>
              <w:jc w:val="center"/>
            </w:pPr>
            <w:r>
              <w:t>17,1</w:t>
            </w:r>
          </w:p>
        </w:tc>
      </w:tr>
      <w:tr w:rsidR="00B870F3" w:rsidRPr="00DF2620" w14:paraId="01FAF1BD" w14:textId="77777777" w:rsidTr="0024001E">
        <w:trPr>
          <w:jc w:val="center"/>
        </w:trPr>
        <w:tc>
          <w:tcPr>
            <w:tcW w:w="2136" w:type="dxa"/>
          </w:tcPr>
          <w:p w14:paraId="54D1BD5C" w14:textId="77777777" w:rsidR="00B870F3" w:rsidRPr="00DF2620" w:rsidRDefault="00B870F3" w:rsidP="0024001E">
            <w:pPr>
              <w:widowControl w:val="0"/>
              <w:jc w:val="both"/>
            </w:pPr>
            <w:r w:rsidRPr="00DF2620">
              <w:t xml:space="preserve">Объем произведенной продукции, выполненных работ, оказанных услуг, млрд. руб. </w:t>
            </w:r>
          </w:p>
        </w:tc>
        <w:tc>
          <w:tcPr>
            <w:tcW w:w="1427" w:type="dxa"/>
            <w:vAlign w:val="bottom"/>
          </w:tcPr>
          <w:p w14:paraId="0D5A4F90" w14:textId="77777777" w:rsidR="00B870F3" w:rsidRPr="00DF2620" w:rsidRDefault="00B870F3" w:rsidP="0024001E">
            <w:pPr>
              <w:widowControl w:val="0"/>
              <w:jc w:val="center"/>
              <w:rPr>
                <w:caps/>
                <w:shd w:val="clear" w:color="auto" w:fill="FFFFFF"/>
              </w:rPr>
            </w:pPr>
            <w:r w:rsidRPr="00DF2620">
              <w:rPr>
                <w:caps/>
                <w:shd w:val="clear" w:color="auto" w:fill="FFFFFF"/>
              </w:rPr>
              <w:t>9 291</w:t>
            </w:r>
          </w:p>
        </w:tc>
        <w:tc>
          <w:tcPr>
            <w:tcW w:w="1423" w:type="dxa"/>
            <w:vAlign w:val="bottom"/>
          </w:tcPr>
          <w:p w14:paraId="5CAAF252" w14:textId="77777777" w:rsidR="00B870F3" w:rsidRPr="00DF2620" w:rsidRDefault="00B870F3" w:rsidP="0024001E">
            <w:pPr>
              <w:widowControl w:val="0"/>
              <w:jc w:val="center"/>
              <w:rPr>
                <w:caps/>
                <w:shd w:val="clear" w:color="auto" w:fill="FFFFFF"/>
              </w:rPr>
            </w:pPr>
            <w:r w:rsidRPr="00DF2620">
              <w:rPr>
                <w:caps/>
                <w:shd w:val="clear" w:color="auto" w:fill="FFFFFF"/>
              </w:rPr>
              <w:t>6 526</w:t>
            </w:r>
          </w:p>
        </w:tc>
        <w:tc>
          <w:tcPr>
            <w:tcW w:w="1247" w:type="dxa"/>
            <w:vAlign w:val="bottom"/>
          </w:tcPr>
          <w:p w14:paraId="251F17AC" w14:textId="77777777" w:rsidR="00B870F3" w:rsidRPr="00DF2620" w:rsidRDefault="00B870F3" w:rsidP="0024001E">
            <w:pPr>
              <w:widowControl w:val="0"/>
              <w:jc w:val="center"/>
              <w:rPr>
                <w:caps/>
                <w:shd w:val="clear" w:color="auto" w:fill="FFFFFF"/>
              </w:rPr>
            </w:pPr>
            <w:r w:rsidRPr="00DF2620">
              <w:rPr>
                <w:caps/>
                <w:shd w:val="clear" w:color="auto" w:fill="FFFFFF"/>
              </w:rPr>
              <w:t>2 765</w:t>
            </w:r>
          </w:p>
        </w:tc>
        <w:tc>
          <w:tcPr>
            <w:tcW w:w="899" w:type="dxa"/>
            <w:vAlign w:val="bottom"/>
          </w:tcPr>
          <w:p w14:paraId="34DBD9D5" w14:textId="77777777" w:rsidR="00B870F3" w:rsidRPr="00DF2620" w:rsidRDefault="00B870F3" w:rsidP="0024001E">
            <w:pPr>
              <w:widowControl w:val="0"/>
              <w:jc w:val="center"/>
            </w:pPr>
            <w:r w:rsidRPr="00DF2620">
              <w:t>100,0</w:t>
            </w:r>
          </w:p>
        </w:tc>
        <w:tc>
          <w:tcPr>
            <w:tcW w:w="1248" w:type="dxa"/>
            <w:vAlign w:val="bottom"/>
          </w:tcPr>
          <w:p w14:paraId="71408AA1" w14:textId="77777777" w:rsidR="00B870F3" w:rsidRPr="00DF2620" w:rsidRDefault="00B870F3" w:rsidP="0024001E">
            <w:pPr>
              <w:widowControl w:val="0"/>
              <w:jc w:val="center"/>
            </w:pPr>
            <w:r>
              <w:t>70,2</w:t>
            </w:r>
          </w:p>
        </w:tc>
        <w:tc>
          <w:tcPr>
            <w:tcW w:w="1248" w:type="dxa"/>
            <w:vAlign w:val="bottom"/>
          </w:tcPr>
          <w:p w14:paraId="541342EA" w14:textId="77777777" w:rsidR="00B870F3" w:rsidRPr="00DF2620" w:rsidRDefault="00B870F3" w:rsidP="0024001E">
            <w:pPr>
              <w:widowControl w:val="0"/>
              <w:jc w:val="center"/>
            </w:pPr>
            <w:r>
              <w:t>29,8</w:t>
            </w:r>
          </w:p>
        </w:tc>
      </w:tr>
      <w:tr w:rsidR="00B870F3" w:rsidRPr="00DF2620" w14:paraId="30FC9573" w14:textId="77777777" w:rsidTr="0024001E">
        <w:trPr>
          <w:jc w:val="center"/>
        </w:trPr>
        <w:tc>
          <w:tcPr>
            <w:tcW w:w="9628" w:type="dxa"/>
            <w:gridSpan w:val="7"/>
          </w:tcPr>
          <w:p w14:paraId="13189443" w14:textId="77777777" w:rsidR="00B870F3" w:rsidRPr="00DF2620" w:rsidRDefault="00B870F3" w:rsidP="0024001E">
            <w:pPr>
              <w:widowControl w:val="0"/>
              <w:jc w:val="center"/>
            </w:pPr>
            <w:r w:rsidRPr="00DF2620">
              <w:t xml:space="preserve">По итогу 2022 года </w:t>
            </w:r>
          </w:p>
        </w:tc>
      </w:tr>
      <w:tr w:rsidR="00B870F3" w:rsidRPr="00DF2620" w14:paraId="2DEF0F08" w14:textId="77777777" w:rsidTr="0024001E">
        <w:trPr>
          <w:jc w:val="center"/>
        </w:trPr>
        <w:tc>
          <w:tcPr>
            <w:tcW w:w="2136" w:type="dxa"/>
          </w:tcPr>
          <w:p w14:paraId="64FE35B7" w14:textId="77777777" w:rsidR="00B870F3" w:rsidRPr="00DF2620" w:rsidRDefault="00B870F3" w:rsidP="0024001E">
            <w:pPr>
              <w:widowControl w:val="0"/>
              <w:jc w:val="both"/>
            </w:pPr>
            <w:r w:rsidRPr="00DF2620">
              <w:t xml:space="preserve">Численность субъ-ектов, ед. </w:t>
            </w:r>
          </w:p>
        </w:tc>
        <w:tc>
          <w:tcPr>
            <w:tcW w:w="1427" w:type="dxa"/>
            <w:vAlign w:val="bottom"/>
          </w:tcPr>
          <w:p w14:paraId="075F9EA0" w14:textId="77777777" w:rsidR="00B870F3" w:rsidRPr="00DF2620" w:rsidRDefault="00B870F3" w:rsidP="0024001E">
            <w:pPr>
              <w:widowControl w:val="0"/>
              <w:jc w:val="center"/>
              <w:rPr>
                <w:caps/>
                <w:shd w:val="clear" w:color="auto" w:fill="FFFFFF"/>
              </w:rPr>
            </w:pPr>
            <w:r w:rsidRPr="00DF2620">
              <w:rPr>
                <w:caps/>
                <w:shd w:val="clear" w:color="auto" w:fill="FFFFFF"/>
              </w:rPr>
              <w:t>5 991 349</w:t>
            </w:r>
          </w:p>
        </w:tc>
        <w:tc>
          <w:tcPr>
            <w:tcW w:w="1423" w:type="dxa"/>
            <w:vAlign w:val="bottom"/>
          </w:tcPr>
          <w:p w14:paraId="7A551E3D" w14:textId="77777777" w:rsidR="00B870F3" w:rsidRPr="00DF2620" w:rsidRDefault="00B870F3" w:rsidP="0024001E">
            <w:pPr>
              <w:widowControl w:val="0"/>
              <w:jc w:val="center"/>
              <w:rPr>
                <w:caps/>
                <w:shd w:val="clear" w:color="auto" w:fill="FFFFFF"/>
              </w:rPr>
            </w:pPr>
            <w:r w:rsidRPr="00DF2620">
              <w:rPr>
                <w:caps/>
                <w:shd w:val="clear" w:color="auto" w:fill="FFFFFF"/>
              </w:rPr>
              <w:t>2 305 387</w:t>
            </w:r>
          </w:p>
        </w:tc>
        <w:tc>
          <w:tcPr>
            <w:tcW w:w="1247" w:type="dxa"/>
            <w:vAlign w:val="bottom"/>
          </w:tcPr>
          <w:p w14:paraId="2E75FA41" w14:textId="77777777" w:rsidR="00B870F3" w:rsidRPr="00DF2620" w:rsidRDefault="00B870F3" w:rsidP="0024001E">
            <w:pPr>
              <w:widowControl w:val="0"/>
              <w:jc w:val="center"/>
              <w:rPr>
                <w:caps/>
                <w:shd w:val="clear" w:color="auto" w:fill="FFFFFF"/>
              </w:rPr>
            </w:pPr>
            <w:r w:rsidRPr="00DF2620">
              <w:rPr>
                <w:caps/>
                <w:shd w:val="clear" w:color="auto" w:fill="FFFFFF"/>
              </w:rPr>
              <w:t>3 685 962</w:t>
            </w:r>
          </w:p>
        </w:tc>
        <w:tc>
          <w:tcPr>
            <w:tcW w:w="899" w:type="dxa"/>
            <w:vAlign w:val="bottom"/>
          </w:tcPr>
          <w:p w14:paraId="7F0E5F42" w14:textId="77777777" w:rsidR="00B870F3" w:rsidRPr="00DF2620" w:rsidRDefault="00B870F3" w:rsidP="0024001E">
            <w:pPr>
              <w:widowControl w:val="0"/>
              <w:jc w:val="center"/>
            </w:pPr>
            <w:r w:rsidRPr="00DF2620">
              <w:t>100,0</w:t>
            </w:r>
          </w:p>
        </w:tc>
        <w:tc>
          <w:tcPr>
            <w:tcW w:w="1248" w:type="dxa"/>
            <w:vAlign w:val="bottom"/>
          </w:tcPr>
          <w:p w14:paraId="65696A66" w14:textId="77777777" w:rsidR="00B870F3" w:rsidRPr="00DF2620" w:rsidRDefault="00B870F3" w:rsidP="0024001E">
            <w:pPr>
              <w:widowControl w:val="0"/>
              <w:jc w:val="center"/>
            </w:pPr>
            <w:r>
              <w:t>38,5</w:t>
            </w:r>
          </w:p>
        </w:tc>
        <w:tc>
          <w:tcPr>
            <w:tcW w:w="1248" w:type="dxa"/>
            <w:vAlign w:val="bottom"/>
          </w:tcPr>
          <w:p w14:paraId="1823BBF9" w14:textId="77777777" w:rsidR="00B870F3" w:rsidRPr="00DF2620" w:rsidRDefault="00B870F3" w:rsidP="0024001E">
            <w:pPr>
              <w:widowControl w:val="0"/>
              <w:jc w:val="center"/>
            </w:pPr>
            <w:r>
              <w:t>61,5</w:t>
            </w:r>
          </w:p>
        </w:tc>
      </w:tr>
      <w:tr w:rsidR="00B870F3" w:rsidRPr="00DF2620" w14:paraId="0476D2EC" w14:textId="77777777" w:rsidTr="0024001E">
        <w:trPr>
          <w:jc w:val="center"/>
        </w:trPr>
        <w:tc>
          <w:tcPr>
            <w:tcW w:w="2136" w:type="dxa"/>
          </w:tcPr>
          <w:p w14:paraId="47207C00" w14:textId="77777777" w:rsidR="00B870F3" w:rsidRPr="00DF2620" w:rsidRDefault="00B870F3" w:rsidP="0024001E">
            <w:pPr>
              <w:widowControl w:val="0"/>
              <w:jc w:val="both"/>
            </w:pPr>
            <w:r w:rsidRPr="00DF2620">
              <w:t xml:space="preserve">Кол-во работников, чел. </w:t>
            </w:r>
          </w:p>
        </w:tc>
        <w:tc>
          <w:tcPr>
            <w:tcW w:w="1427" w:type="dxa"/>
            <w:vAlign w:val="bottom"/>
          </w:tcPr>
          <w:p w14:paraId="4441DA86" w14:textId="77777777" w:rsidR="00B870F3" w:rsidRPr="00DF2620" w:rsidRDefault="00B870F3" w:rsidP="0024001E">
            <w:pPr>
              <w:widowControl w:val="0"/>
              <w:jc w:val="center"/>
              <w:rPr>
                <w:caps/>
                <w:shd w:val="clear" w:color="auto" w:fill="FFFFFF"/>
              </w:rPr>
            </w:pPr>
            <w:r w:rsidRPr="00DF2620">
              <w:rPr>
                <w:caps/>
                <w:shd w:val="clear" w:color="auto" w:fill="FFFFFF"/>
              </w:rPr>
              <w:t>15 191 543</w:t>
            </w:r>
          </w:p>
        </w:tc>
        <w:tc>
          <w:tcPr>
            <w:tcW w:w="1423" w:type="dxa"/>
            <w:vAlign w:val="bottom"/>
          </w:tcPr>
          <w:p w14:paraId="2D692E4F" w14:textId="77777777" w:rsidR="00B870F3" w:rsidRPr="00DF2620" w:rsidRDefault="00B870F3" w:rsidP="0024001E">
            <w:pPr>
              <w:widowControl w:val="0"/>
              <w:jc w:val="center"/>
              <w:rPr>
                <w:caps/>
                <w:shd w:val="clear" w:color="auto" w:fill="FFFFFF"/>
              </w:rPr>
            </w:pPr>
            <w:r w:rsidRPr="00DF2620">
              <w:rPr>
                <w:caps/>
                <w:shd w:val="clear" w:color="auto" w:fill="FFFFFF"/>
              </w:rPr>
              <w:t>12 490 408</w:t>
            </w:r>
          </w:p>
        </w:tc>
        <w:tc>
          <w:tcPr>
            <w:tcW w:w="1247" w:type="dxa"/>
            <w:vAlign w:val="bottom"/>
          </w:tcPr>
          <w:p w14:paraId="37224831" w14:textId="77777777" w:rsidR="00B870F3" w:rsidRPr="00DF2620" w:rsidRDefault="00B870F3" w:rsidP="0024001E">
            <w:pPr>
              <w:widowControl w:val="0"/>
              <w:jc w:val="center"/>
              <w:rPr>
                <w:caps/>
                <w:shd w:val="clear" w:color="auto" w:fill="FFFFFF"/>
              </w:rPr>
            </w:pPr>
            <w:r w:rsidRPr="00DF2620">
              <w:rPr>
                <w:caps/>
                <w:shd w:val="clear" w:color="auto" w:fill="FFFFFF"/>
              </w:rPr>
              <w:t>2 701 135</w:t>
            </w:r>
          </w:p>
        </w:tc>
        <w:tc>
          <w:tcPr>
            <w:tcW w:w="899" w:type="dxa"/>
            <w:vAlign w:val="bottom"/>
          </w:tcPr>
          <w:p w14:paraId="3938622F" w14:textId="77777777" w:rsidR="00B870F3" w:rsidRPr="00DF2620" w:rsidRDefault="00B870F3" w:rsidP="0024001E">
            <w:pPr>
              <w:widowControl w:val="0"/>
              <w:jc w:val="center"/>
            </w:pPr>
            <w:r w:rsidRPr="00DF2620">
              <w:t>100,0</w:t>
            </w:r>
          </w:p>
        </w:tc>
        <w:tc>
          <w:tcPr>
            <w:tcW w:w="1248" w:type="dxa"/>
            <w:vAlign w:val="bottom"/>
          </w:tcPr>
          <w:p w14:paraId="431B6B82" w14:textId="77777777" w:rsidR="00B870F3" w:rsidRPr="00DF2620" w:rsidRDefault="00B870F3" w:rsidP="0024001E">
            <w:pPr>
              <w:widowControl w:val="0"/>
              <w:jc w:val="center"/>
            </w:pPr>
            <w:r>
              <w:t>82,2</w:t>
            </w:r>
          </w:p>
        </w:tc>
        <w:tc>
          <w:tcPr>
            <w:tcW w:w="1248" w:type="dxa"/>
            <w:vAlign w:val="bottom"/>
          </w:tcPr>
          <w:p w14:paraId="0DF82A2E" w14:textId="77777777" w:rsidR="00B870F3" w:rsidRPr="00DF2620" w:rsidRDefault="00B870F3" w:rsidP="0024001E">
            <w:pPr>
              <w:widowControl w:val="0"/>
              <w:jc w:val="center"/>
            </w:pPr>
            <w:r>
              <w:t>17,8</w:t>
            </w:r>
          </w:p>
        </w:tc>
      </w:tr>
      <w:tr w:rsidR="00B870F3" w:rsidRPr="00DF2620" w14:paraId="62A5D41C" w14:textId="77777777" w:rsidTr="0024001E">
        <w:trPr>
          <w:jc w:val="center"/>
        </w:trPr>
        <w:tc>
          <w:tcPr>
            <w:tcW w:w="2136" w:type="dxa"/>
          </w:tcPr>
          <w:p w14:paraId="5D8661A7" w14:textId="77777777" w:rsidR="00B870F3" w:rsidRPr="00DF2620" w:rsidRDefault="00B870F3" w:rsidP="0024001E">
            <w:pPr>
              <w:widowControl w:val="0"/>
              <w:jc w:val="both"/>
            </w:pPr>
            <w:r w:rsidRPr="00DF2620">
              <w:t xml:space="preserve">Объем произведенной продукции, выполненных работ, оказанных услуг, млрд. руб. </w:t>
            </w:r>
          </w:p>
        </w:tc>
        <w:tc>
          <w:tcPr>
            <w:tcW w:w="1427" w:type="dxa"/>
            <w:vAlign w:val="bottom"/>
          </w:tcPr>
          <w:p w14:paraId="075D2D2C" w14:textId="77777777" w:rsidR="00B870F3" w:rsidRPr="00DF2620" w:rsidRDefault="00B870F3" w:rsidP="0024001E">
            <w:pPr>
              <w:widowControl w:val="0"/>
              <w:jc w:val="center"/>
              <w:rPr>
                <w:caps/>
                <w:shd w:val="clear" w:color="auto" w:fill="FFFFFF"/>
              </w:rPr>
            </w:pPr>
            <w:r w:rsidRPr="00DF2620">
              <w:rPr>
                <w:caps/>
                <w:shd w:val="clear" w:color="auto" w:fill="FFFFFF"/>
              </w:rPr>
              <w:t>9 981</w:t>
            </w:r>
          </w:p>
        </w:tc>
        <w:tc>
          <w:tcPr>
            <w:tcW w:w="1423" w:type="dxa"/>
            <w:vAlign w:val="bottom"/>
          </w:tcPr>
          <w:p w14:paraId="1C9A9ADF" w14:textId="77777777" w:rsidR="00B870F3" w:rsidRPr="00DF2620" w:rsidRDefault="00B870F3" w:rsidP="0024001E">
            <w:pPr>
              <w:widowControl w:val="0"/>
              <w:jc w:val="center"/>
              <w:rPr>
                <w:caps/>
                <w:shd w:val="clear" w:color="auto" w:fill="FFFFFF"/>
              </w:rPr>
            </w:pPr>
            <w:r w:rsidRPr="00DF2620">
              <w:rPr>
                <w:caps/>
                <w:shd w:val="clear" w:color="auto" w:fill="FFFFFF"/>
              </w:rPr>
              <w:t>6 733</w:t>
            </w:r>
          </w:p>
        </w:tc>
        <w:tc>
          <w:tcPr>
            <w:tcW w:w="1247" w:type="dxa"/>
            <w:vAlign w:val="bottom"/>
          </w:tcPr>
          <w:p w14:paraId="72342517" w14:textId="77777777" w:rsidR="00B870F3" w:rsidRPr="00DF2620" w:rsidRDefault="00B870F3" w:rsidP="0024001E">
            <w:pPr>
              <w:widowControl w:val="0"/>
              <w:jc w:val="center"/>
              <w:rPr>
                <w:caps/>
                <w:shd w:val="clear" w:color="auto" w:fill="FFFFFF"/>
              </w:rPr>
            </w:pPr>
            <w:r w:rsidRPr="00DF2620">
              <w:rPr>
                <w:caps/>
                <w:shd w:val="clear" w:color="auto" w:fill="FFFFFF"/>
              </w:rPr>
              <w:t>3 248</w:t>
            </w:r>
          </w:p>
        </w:tc>
        <w:tc>
          <w:tcPr>
            <w:tcW w:w="899" w:type="dxa"/>
            <w:vAlign w:val="bottom"/>
          </w:tcPr>
          <w:p w14:paraId="557FD984" w14:textId="77777777" w:rsidR="00B870F3" w:rsidRPr="00DF2620" w:rsidRDefault="00B870F3" w:rsidP="0024001E">
            <w:pPr>
              <w:widowControl w:val="0"/>
              <w:jc w:val="center"/>
            </w:pPr>
            <w:r w:rsidRPr="00DF2620">
              <w:t>100,0</w:t>
            </w:r>
          </w:p>
        </w:tc>
        <w:tc>
          <w:tcPr>
            <w:tcW w:w="1248" w:type="dxa"/>
            <w:vAlign w:val="bottom"/>
          </w:tcPr>
          <w:p w14:paraId="24C88807" w14:textId="77777777" w:rsidR="00B870F3" w:rsidRPr="00DF2620" w:rsidRDefault="00B870F3" w:rsidP="0024001E">
            <w:pPr>
              <w:widowControl w:val="0"/>
              <w:jc w:val="center"/>
            </w:pPr>
            <w:r>
              <w:t>67,4</w:t>
            </w:r>
          </w:p>
        </w:tc>
        <w:tc>
          <w:tcPr>
            <w:tcW w:w="1248" w:type="dxa"/>
            <w:vAlign w:val="bottom"/>
          </w:tcPr>
          <w:p w14:paraId="3C173DAC" w14:textId="77777777" w:rsidR="00B870F3" w:rsidRPr="00DF2620" w:rsidRDefault="00B870F3" w:rsidP="0024001E">
            <w:pPr>
              <w:widowControl w:val="0"/>
              <w:jc w:val="center"/>
            </w:pPr>
            <w:r>
              <w:t>32,6</w:t>
            </w:r>
          </w:p>
        </w:tc>
      </w:tr>
      <w:tr w:rsidR="00B870F3" w:rsidRPr="00DF2620" w14:paraId="0B2A764D" w14:textId="77777777" w:rsidTr="0024001E">
        <w:trPr>
          <w:jc w:val="center"/>
        </w:trPr>
        <w:tc>
          <w:tcPr>
            <w:tcW w:w="9628" w:type="dxa"/>
            <w:gridSpan w:val="7"/>
          </w:tcPr>
          <w:p w14:paraId="0EC73434" w14:textId="77777777" w:rsidR="00B870F3" w:rsidRPr="00DF2620" w:rsidRDefault="00B870F3" w:rsidP="0024001E">
            <w:pPr>
              <w:widowControl w:val="0"/>
              <w:jc w:val="center"/>
            </w:pPr>
            <w:r w:rsidRPr="00DF2620">
              <w:t>По итогу 2023 года</w:t>
            </w:r>
          </w:p>
        </w:tc>
      </w:tr>
      <w:tr w:rsidR="00B870F3" w:rsidRPr="00DF2620" w14:paraId="5293648F" w14:textId="77777777" w:rsidTr="0024001E">
        <w:trPr>
          <w:jc w:val="center"/>
        </w:trPr>
        <w:tc>
          <w:tcPr>
            <w:tcW w:w="2136" w:type="dxa"/>
          </w:tcPr>
          <w:p w14:paraId="77091F6B" w14:textId="77777777" w:rsidR="00B870F3" w:rsidRPr="00DF2620" w:rsidRDefault="00B870F3" w:rsidP="0024001E">
            <w:pPr>
              <w:widowControl w:val="0"/>
              <w:jc w:val="both"/>
            </w:pPr>
            <w:r w:rsidRPr="00DF2620">
              <w:t xml:space="preserve">Численность субъ-ектов, ед. </w:t>
            </w:r>
          </w:p>
        </w:tc>
        <w:tc>
          <w:tcPr>
            <w:tcW w:w="1427" w:type="dxa"/>
            <w:vAlign w:val="bottom"/>
          </w:tcPr>
          <w:p w14:paraId="34073599" w14:textId="77777777" w:rsidR="00B870F3" w:rsidRPr="00DF2620" w:rsidRDefault="00B870F3" w:rsidP="0024001E">
            <w:pPr>
              <w:widowControl w:val="0"/>
              <w:jc w:val="center"/>
            </w:pPr>
            <w:r w:rsidRPr="00DF2620">
              <w:rPr>
                <w:caps/>
                <w:shd w:val="clear" w:color="auto" w:fill="FFFFFF"/>
              </w:rPr>
              <w:t>6 347 771</w:t>
            </w:r>
          </w:p>
        </w:tc>
        <w:tc>
          <w:tcPr>
            <w:tcW w:w="1423" w:type="dxa"/>
            <w:vAlign w:val="bottom"/>
          </w:tcPr>
          <w:p w14:paraId="139FED73" w14:textId="77777777" w:rsidR="00B870F3" w:rsidRPr="00DF2620" w:rsidRDefault="00B870F3" w:rsidP="0024001E">
            <w:pPr>
              <w:widowControl w:val="0"/>
              <w:jc w:val="center"/>
            </w:pPr>
            <w:r w:rsidRPr="00DF2620">
              <w:rPr>
                <w:caps/>
                <w:shd w:val="clear" w:color="auto" w:fill="FFFFFF"/>
              </w:rPr>
              <w:t>2 285 855</w:t>
            </w:r>
          </w:p>
        </w:tc>
        <w:tc>
          <w:tcPr>
            <w:tcW w:w="1247" w:type="dxa"/>
            <w:vAlign w:val="bottom"/>
          </w:tcPr>
          <w:p w14:paraId="79651776" w14:textId="77777777" w:rsidR="00B870F3" w:rsidRPr="00DF2620" w:rsidRDefault="00B870F3" w:rsidP="0024001E">
            <w:pPr>
              <w:widowControl w:val="0"/>
              <w:jc w:val="center"/>
            </w:pPr>
            <w:r w:rsidRPr="00DF2620">
              <w:rPr>
                <w:caps/>
                <w:shd w:val="clear" w:color="auto" w:fill="FFFFFF"/>
              </w:rPr>
              <w:t>4 061 916</w:t>
            </w:r>
          </w:p>
        </w:tc>
        <w:tc>
          <w:tcPr>
            <w:tcW w:w="899" w:type="dxa"/>
            <w:vAlign w:val="bottom"/>
          </w:tcPr>
          <w:p w14:paraId="3641FD08" w14:textId="77777777" w:rsidR="00B870F3" w:rsidRPr="00DF2620" w:rsidRDefault="00B870F3" w:rsidP="0024001E">
            <w:pPr>
              <w:widowControl w:val="0"/>
              <w:jc w:val="center"/>
            </w:pPr>
            <w:r w:rsidRPr="00DF2620">
              <w:t>100,0</w:t>
            </w:r>
          </w:p>
        </w:tc>
        <w:tc>
          <w:tcPr>
            <w:tcW w:w="1248" w:type="dxa"/>
            <w:vAlign w:val="bottom"/>
          </w:tcPr>
          <w:p w14:paraId="1C94FCCB" w14:textId="77777777" w:rsidR="00B870F3" w:rsidRPr="00DF2620" w:rsidRDefault="00B870F3" w:rsidP="0024001E">
            <w:pPr>
              <w:widowControl w:val="0"/>
              <w:jc w:val="center"/>
            </w:pPr>
            <w:r>
              <w:t>36,0</w:t>
            </w:r>
          </w:p>
        </w:tc>
        <w:tc>
          <w:tcPr>
            <w:tcW w:w="1248" w:type="dxa"/>
            <w:vAlign w:val="bottom"/>
          </w:tcPr>
          <w:p w14:paraId="1AB2A5E8" w14:textId="77777777" w:rsidR="00B870F3" w:rsidRPr="00DF2620" w:rsidRDefault="00B870F3" w:rsidP="0024001E">
            <w:pPr>
              <w:widowControl w:val="0"/>
              <w:jc w:val="center"/>
            </w:pPr>
            <w:r>
              <w:t>64,0</w:t>
            </w:r>
          </w:p>
        </w:tc>
      </w:tr>
      <w:tr w:rsidR="00B870F3" w:rsidRPr="00DF2620" w14:paraId="1AA954AA" w14:textId="77777777" w:rsidTr="0024001E">
        <w:trPr>
          <w:trHeight w:val="1262"/>
          <w:jc w:val="center"/>
        </w:trPr>
        <w:tc>
          <w:tcPr>
            <w:tcW w:w="2136" w:type="dxa"/>
          </w:tcPr>
          <w:p w14:paraId="7B85B363" w14:textId="77777777" w:rsidR="00B870F3" w:rsidRPr="00DF2620" w:rsidRDefault="00B870F3" w:rsidP="0024001E">
            <w:pPr>
              <w:widowControl w:val="0"/>
              <w:jc w:val="both"/>
            </w:pPr>
            <w:r w:rsidRPr="00DF2620">
              <w:t xml:space="preserve">Кол-во работников, чел. </w:t>
            </w:r>
          </w:p>
        </w:tc>
        <w:tc>
          <w:tcPr>
            <w:tcW w:w="1427" w:type="dxa"/>
            <w:vAlign w:val="bottom"/>
          </w:tcPr>
          <w:p w14:paraId="533FDD51" w14:textId="77777777" w:rsidR="00B870F3" w:rsidRPr="00DF2620" w:rsidRDefault="00B870F3" w:rsidP="0024001E">
            <w:pPr>
              <w:widowControl w:val="0"/>
              <w:jc w:val="center"/>
            </w:pPr>
            <w:r w:rsidRPr="00DF2620">
              <w:rPr>
                <w:caps/>
                <w:shd w:val="clear" w:color="auto" w:fill="FFFFFF"/>
              </w:rPr>
              <w:t>15 080 528</w:t>
            </w:r>
          </w:p>
        </w:tc>
        <w:tc>
          <w:tcPr>
            <w:tcW w:w="1423" w:type="dxa"/>
            <w:vAlign w:val="bottom"/>
          </w:tcPr>
          <w:p w14:paraId="541A4C1C" w14:textId="77777777" w:rsidR="00B870F3" w:rsidRPr="00DF2620" w:rsidRDefault="00B870F3" w:rsidP="0024001E">
            <w:pPr>
              <w:widowControl w:val="0"/>
              <w:jc w:val="center"/>
            </w:pPr>
            <w:r w:rsidRPr="00DF2620">
              <w:rPr>
                <w:caps/>
                <w:shd w:val="clear" w:color="auto" w:fill="FFFFFF"/>
              </w:rPr>
              <w:t>12 366 065</w:t>
            </w:r>
          </w:p>
        </w:tc>
        <w:tc>
          <w:tcPr>
            <w:tcW w:w="1247" w:type="dxa"/>
            <w:vAlign w:val="bottom"/>
          </w:tcPr>
          <w:p w14:paraId="0FE6A64A" w14:textId="77777777" w:rsidR="00B870F3" w:rsidRPr="00DF2620" w:rsidRDefault="00B870F3" w:rsidP="0024001E">
            <w:pPr>
              <w:widowControl w:val="0"/>
              <w:jc w:val="center"/>
            </w:pPr>
            <w:r w:rsidRPr="00DF2620">
              <w:rPr>
                <w:caps/>
                <w:shd w:val="clear" w:color="auto" w:fill="FFFFFF"/>
              </w:rPr>
              <w:t>2 714 463</w:t>
            </w:r>
          </w:p>
        </w:tc>
        <w:tc>
          <w:tcPr>
            <w:tcW w:w="899" w:type="dxa"/>
            <w:vAlign w:val="bottom"/>
          </w:tcPr>
          <w:p w14:paraId="1E862FBD" w14:textId="77777777" w:rsidR="00B870F3" w:rsidRPr="00DF2620" w:rsidRDefault="00B870F3" w:rsidP="0024001E">
            <w:pPr>
              <w:widowControl w:val="0"/>
              <w:jc w:val="center"/>
            </w:pPr>
            <w:r w:rsidRPr="00DF2620">
              <w:t>100,0</w:t>
            </w:r>
          </w:p>
        </w:tc>
        <w:tc>
          <w:tcPr>
            <w:tcW w:w="1248" w:type="dxa"/>
            <w:vAlign w:val="bottom"/>
          </w:tcPr>
          <w:p w14:paraId="1CE22ABF" w14:textId="77777777" w:rsidR="00B870F3" w:rsidRPr="00DF2620" w:rsidRDefault="00B870F3" w:rsidP="0024001E">
            <w:pPr>
              <w:widowControl w:val="0"/>
              <w:jc w:val="center"/>
            </w:pPr>
            <w:r>
              <w:t>82,0</w:t>
            </w:r>
          </w:p>
        </w:tc>
        <w:tc>
          <w:tcPr>
            <w:tcW w:w="1248" w:type="dxa"/>
            <w:vAlign w:val="bottom"/>
          </w:tcPr>
          <w:p w14:paraId="2B8EA6FF" w14:textId="77777777" w:rsidR="00B870F3" w:rsidRPr="00DF2620" w:rsidRDefault="00B870F3" w:rsidP="0024001E">
            <w:pPr>
              <w:widowControl w:val="0"/>
              <w:jc w:val="center"/>
            </w:pPr>
            <w:r>
              <w:t>18,0</w:t>
            </w:r>
          </w:p>
        </w:tc>
      </w:tr>
    </w:tbl>
    <w:p w14:paraId="074D28C4" w14:textId="77777777" w:rsidR="0024001E" w:rsidRDefault="0024001E" w:rsidP="0024001E">
      <w:pPr>
        <w:widowControl w:val="0"/>
        <w:spacing w:before="120" w:after="240"/>
        <w:jc w:val="both"/>
        <w:rPr>
          <w:sz w:val="28"/>
          <w:szCs w:val="28"/>
        </w:rPr>
      </w:pPr>
    </w:p>
    <w:p w14:paraId="435FE990" w14:textId="10E2F20B" w:rsidR="0024001E" w:rsidRDefault="0024001E" w:rsidP="0024001E">
      <w:pPr>
        <w:widowControl w:val="0"/>
        <w:spacing w:after="120"/>
        <w:jc w:val="both"/>
        <w:rPr>
          <w:sz w:val="28"/>
          <w:szCs w:val="28"/>
        </w:rPr>
      </w:pPr>
      <w:r w:rsidRPr="005B3232">
        <w:rPr>
          <w:sz w:val="28"/>
          <w:szCs w:val="28"/>
        </w:rPr>
        <w:lastRenderedPageBreak/>
        <w:t>Продолжение таблицы 1.</w:t>
      </w:r>
      <w:r>
        <w:rPr>
          <w:sz w:val="28"/>
          <w:szCs w:val="28"/>
        </w:rPr>
        <w:t>1</w:t>
      </w:r>
    </w:p>
    <w:tbl>
      <w:tblPr>
        <w:tblStyle w:val="ab"/>
        <w:tblW w:w="0" w:type="auto"/>
        <w:jc w:val="center"/>
        <w:tblLook w:val="01E0" w:firstRow="1" w:lastRow="1" w:firstColumn="1" w:lastColumn="1" w:noHBand="0" w:noVBand="0"/>
      </w:tblPr>
      <w:tblGrid>
        <w:gridCol w:w="2137"/>
        <w:gridCol w:w="1424"/>
        <w:gridCol w:w="1424"/>
        <w:gridCol w:w="1248"/>
        <w:gridCol w:w="897"/>
        <w:gridCol w:w="1249"/>
        <w:gridCol w:w="1249"/>
      </w:tblGrid>
      <w:tr w:rsidR="0024001E" w:rsidRPr="00DF2620" w14:paraId="6713C0CE" w14:textId="77777777" w:rsidTr="00342B2D">
        <w:trPr>
          <w:trHeight w:val="58"/>
          <w:jc w:val="center"/>
        </w:trPr>
        <w:tc>
          <w:tcPr>
            <w:tcW w:w="2137" w:type="dxa"/>
          </w:tcPr>
          <w:p w14:paraId="5190103B" w14:textId="77777777" w:rsidR="0024001E" w:rsidRPr="00DF2620" w:rsidRDefault="0024001E" w:rsidP="00342B2D">
            <w:pPr>
              <w:widowControl w:val="0"/>
              <w:jc w:val="both"/>
            </w:pPr>
            <w:r w:rsidRPr="00DF2620">
              <w:t xml:space="preserve">Объем произведенной продукции, выполненных работ, оказанных услуг, млрд. руб. </w:t>
            </w:r>
          </w:p>
        </w:tc>
        <w:tc>
          <w:tcPr>
            <w:tcW w:w="1424" w:type="dxa"/>
            <w:vAlign w:val="bottom"/>
          </w:tcPr>
          <w:p w14:paraId="1ECB75E3" w14:textId="77777777" w:rsidR="0024001E" w:rsidRPr="00DF2620" w:rsidRDefault="0024001E" w:rsidP="00342B2D">
            <w:pPr>
              <w:widowControl w:val="0"/>
              <w:jc w:val="center"/>
            </w:pPr>
            <w:r w:rsidRPr="00DF2620">
              <w:rPr>
                <w:caps/>
                <w:shd w:val="clear" w:color="auto" w:fill="FFFFFF"/>
              </w:rPr>
              <w:t>10 297</w:t>
            </w:r>
          </w:p>
        </w:tc>
        <w:tc>
          <w:tcPr>
            <w:tcW w:w="1424" w:type="dxa"/>
            <w:vAlign w:val="bottom"/>
          </w:tcPr>
          <w:p w14:paraId="7E763FC1" w14:textId="77777777" w:rsidR="0024001E" w:rsidRPr="00DF2620" w:rsidRDefault="0024001E" w:rsidP="00342B2D">
            <w:pPr>
              <w:widowControl w:val="0"/>
              <w:jc w:val="center"/>
            </w:pPr>
            <w:r w:rsidRPr="00DF2620">
              <w:rPr>
                <w:caps/>
                <w:shd w:val="clear" w:color="auto" w:fill="FFFFFF"/>
              </w:rPr>
              <w:t>6 847</w:t>
            </w:r>
          </w:p>
        </w:tc>
        <w:tc>
          <w:tcPr>
            <w:tcW w:w="1248" w:type="dxa"/>
            <w:vAlign w:val="bottom"/>
          </w:tcPr>
          <w:p w14:paraId="1978DB75" w14:textId="77777777" w:rsidR="0024001E" w:rsidRPr="00DF2620" w:rsidRDefault="0024001E" w:rsidP="00342B2D">
            <w:pPr>
              <w:widowControl w:val="0"/>
              <w:jc w:val="center"/>
            </w:pPr>
            <w:r w:rsidRPr="00DF2620">
              <w:rPr>
                <w:caps/>
                <w:shd w:val="clear" w:color="auto" w:fill="FFFFFF"/>
              </w:rPr>
              <w:t>3 450</w:t>
            </w:r>
          </w:p>
        </w:tc>
        <w:tc>
          <w:tcPr>
            <w:tcW w:w="897" w:type="dxa"/>
            <w:vAlign w:val="bottom"/>
          </w:tcPr>
          <w:p w14:paraId="4C87D339" w14:textId="77777777" w:rsidR="0024001E" w:rsidRPr="00DF2620" w:rsidRDefault="0024001E" w:rsidP="00342B2D">
            <w:pPr>
              <w:widowControl w:val="0"/>
              <w:jc w:val="center"/>
            </w:pPr>
            <w:r w:rsidRPr="00DF2620">
              <w:t>100,0</w:t>
            </w:r>
          </w:p>
        </w:tc>
        <w:tc>
          <w:tcPr>
            <w:tcW w:w="1249" w:type="dxa"/>
            <w:vAlign w:val="bottom"/>
          </w:tcPr>
          <w:p w14:paraId="11BF02A2" w14:textId="77777777" w:rsidR="0024001E" w:rsidRPr="00DF2620" w:rsidRDefault="0024001E" w:rsidP="00342B2D">
            <w:pPr>
              <w:widowControl w:val="0"/>
              <w:jc w:val="center"/>
            </w:pPr>
            <w:r>
              <w:t>66,6</w:t>
            </w:r>
          </w:p>
        </w:tc>
        <w:tc>
          <w:tcPr>
            <w:tcW w:w="1249" w:type="dxa"/>
            <w:vAlign w:val="bottom"/>
          </w:tcPr>
          <w:p w14:paraId="67D4BAEB" w14:textId="77777777" w:rsidR="0024001E" w:rsidRPr="00DF2620" w:rsidRDefault="0024001E" w:rsidP="00342B2D">
            <w:pPr>
              <w:widowControl w:val="0"/>
              <w:jc w:val="center"/>
            </w:pPr>
            <w:r>
              <w:t>33,4</w:t>
            </w:r>
          </w:p>
        </w:tc>
      </w:tr>
    </w:tbl>
    <w:p w14:paraId="206158B7" w14:textId="3621A266" w:rsidR="00EB044F" w:rsidRPr="00B870F3" w:rsidRDefault="00EB044F" w:rsidP="0024001E">
      <w:pPr>
        <w:widowControl w:val="0"/>
        <w:spacing w:before="120" w:after="240"/>
        <w:jc w:val="both"/>
        <w:rPr>
          <w:sz w:val="28"/>
          <w:szCs w:val="28"/>
        </w:rPr>
      </w:pPr>
      <w:r w:rsidRPr="00EB044F">
        <w:rPr>
          <w:sz w:val="28"/>
          <w:szCs w:val="28"/>
        </w:rPr>
        <w:t>Источник: [15-17].</w:t>
      </w:r>
    </w:p>
    <w:p w14:paraId="5FB3B2D6" w14:textId="0E584A59" w:rsidR="00EB044F" w:rsidRPr="00EB044F" w:rsidRDefault="00EB044F" w:rsidP="0024001E">
      <w:pPr>
        <w:widowControl w:val="0"/>
        <w:spacing w:line="360" w:lineRule="auto"/>
        <w:ind w:firstLine="708"/>
        <w:jc w:val="both"/>
        <w:rPr>
          <w:sz w:val="28"/>
          <w:szCs w:val="28"/>
        </w:rPr>
      </w:pPr>
      <w:r w:rsidRPr="00EB044F">
        <w:rPr>
          <w:sz w:val="28"/>
          <w:szCs w:val="28"/>
        </w:rPr>
        <w:t xml:space="preserve">Используя приведенные показатели, рассчитаем величины динамики развития субъектов малого и среднего предпринимательства Российской Федера-ции, выполнив расчеты в таблице 1.2. </w:t>
      </w:r>
    </w:p>
    <w:p w14:paraId="0BE0A911" w14:textId="77777777" w:rsidR="00EB044F" w:rsidRPr="00EB044F" w:rsidRDefault="00EB044F" w:rsidP="0024001E">
      <w:pPr>
        <w:widowControl w:val="0"/>
        <w:jc w:val="both"/>
        <w:rPr>
          <w:sz w:val="28"/>
          <w:szCs w:val="28"/>
        </w:rPr>
      </w:pPr>
    </w:p>
    <w:p w14:paraId="44C2A52D" w14:textId="77777777" w:rsidR="00EB044F" w:rsidRPr="00EB044F" w:rsidRDefault="00EB044F" w:rsidP="0024001E">
      <w:pPr>
        <w:widowControl w:val="0"/>
        <w:jc w:val="both"/>
        <w:rPr>
          <w:sz w:val="28"/>
          <w:szCs w:val="28"/>
        </w:rPr>
      </w:pPr>
      <w:r w:rsidRPr="00EB044F">
        <w:rPr>
          <w:sz w:val="28"/>
          <w:szCs w:val="28"/>
        </w:rPr>
        <w:t xml:space="preserve">Таблица 1.2 – Динамика показателей малого и среднего предпринимательства </w:t>
      </w:r>
    </w:p>
    <w:p w14:paraId="7A478B6E" w14:textId="77777777" w:rsidR="00EB044F" w:rsidRPr="00EB044F" w:rsidRDefault="00EB044F" w:rsidP="0024001E">
      <w:pPr>
        <w:widowControl w:val="0"/>
        <w:jc w:val="both"/>
        <w:rPr>
          <w:sz w:val="28"/>
          <w:szCs w:val="28"/>
        </w:rPr>
      </w:pPr>
      <w:r w:rsidRPr="00EB044F">
        <w:rPr>
          <w:sz w:val="28"/>
          <w:szCs w:val="28"/>
        </w:rPr>
        <w:t xml:space="preserve">                        Российской Федерации, 2021-2023 гг.   </w:t>
      </w:r>
    </w:p>
    <w:p w14:paraId="25BD043B" w14:textId="77777777" w:rsidR="00EB044F" w:rsidRPr="00EB044F" w:rsidRDefault="00EB044F" w:rsidP="0024001E">
      <w:pPr>
        <w:widowControl w:val="0"/>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B870F3" w14:paraId="704875C7" w14:textId="77777777" w:rsidTr="00342B2D">
        <w:trPr>
          <w:trHeight w:val="644"/>
          <w:jc w:val="center"/>
        </w:trPr>
        <w:tc>
          <w:tcPr>
            <w:tcW w:w="3379" w:type="dxa"/>
            <w:vMerge w:val="restart"/>
            <w:vAlign w:val="center"/>
          </w:tcPr>
          <w:p w14:paraId="1FEBE0B5" w14:textId="77777777" w:rsidR="00B870F3" w:rsidRPr="00ED736A" w:rsidRDefault="00B870F3" w:rsidP="0024001E">
            <w:pPr>
              <w:widowControl w:val="0"/>
              <w:jc w:val="center"/>
            </w:pPr>
            <w:r>
              <w:t>Показатель</w:t>
            </w:r>
          </w:p>
        </w:tc>
        <w:tc>
          <w:tcPr>
            <w:tcW w:w="3960" w:type="dxa"/>
            <w:gridSpan w:val="3"/>
            <w:vAlign w:val="center"/>
          </w:tcPr>
          <w:p w14:paraId="371833FB" w14:textId="77777777" w:rsidR="00B870F3" w:rsidRPr="00ED736A" w:rsidRDefault="00B870F3" w:rsidP="0024001E">
            <w:pPr>
              <w:widowControl w:val="0"/>
              <w:jc w:val="center"/>
            </w:pPr>
            <w:r>
              <w:t>По итогу ___ года</w:t>
            </w:r>
          </w:p>
        </w:tc>
        <w:tc>
          <w:tcPr>
            <w:tcW w:w="2160" w:type="dxa"/>
            <w:gridSpan w:val="2"/>
            <w:vAlign w:val="center"/>
          </w:tcPr>
          <w:p w14:paraId="368EEED0" w14:textId="77777777" w:rsidR="00B870F3" w:rsidRDefault="00B870F3" w:rsidP="0024001E">
            <w:pPr>
              <w:widowControl w:val="0"/>
              <w:jc w:val="center"/>
            </w:pPr>
            <w:r>
              <w:t>Темп роста:</w:t>
            </w:r>
          </w:p>
          <w:p w14:paraId="246C781B" w14:textId="77777777" w:rsidR="00B870F3" w:rsidRPr="00ED736A" w:rsidRDefault="00B870F3" w:rsidP="0024001E">
            <w:pPr>
              <w:widowControl w:val="0"/>
              <w:jc w:val="center"/>
            </w:pPr>
            <w:r>
              <w:t>2023/2021 гг.</w:t>
            </w:r>
          </w:p>
        </w:tc>
      </w:tr>
      <w:tr w:rsidR="00B870F3" w14:paraId="56A10C14" w14:textId="77777777" w:rsidTr="00342B2D">
        <w:trPr>
          <w:jc w:val="center"/>
        </w:trPr>
        <w:tc>
          <w:tcPr>
            <w:tcW w:w="3379" w:type="dxa"/>
            <w:vMerge/>
            <w:vAlign w:val="center"/>
          </w:tcPr>
          <w:p w14:paraId="26DB488F" w14:textId="77777777" w:rsidR="00B870F3" w:rsidRPr="00ED736A" w:rsidRDefault="00B870F3" w:rsidP="0024001E">
            <w:pPr>
              <w:widowControl w:val="0"/>
              <w:jc w:val="center"/>
            </w:pPr>
          </w:p>
        </w:tc>
        <w:tc>
          <w:tcPr>
            <w:tcW w:w="1320" w:type="dxa"/>
            <w:vAlign w:val="center"/>
          </w:tcPr>
          <w:p w14:paraId="457B53C4" w14:textId="77777777" w:rsidR="00B870F3" w:rsidRPr="00ED736A" w:rsidRDefault="00B870F3" w:rsidP="0024001E">
            <w:pPr>
              <w:widowControl w:val="0"/>
              <w:jc w:val="center"/>
            </w:pPr>
            <w:r>
              <w:t>2021</w:t>
            </w:r>
          </w:p>
        </w:tc>
        <w:tc>
          <w:tcPr>
            <w:tcW w:w="1320" w:type="dxa"/>
            <w:vAlign w:val="center"/>
          </w:tcPr>
          <w:p w14:paraId="27495A6D" w14:textId="77777777" w:rsidR="00B870F3" w:rsidRPr="00ED736A" w:rsidRDefault="00B870F3" w:rsidP="0024001E">
            <w:pPr>
              <w:widowControl w:val="0"/>
              <w:jc w:val="center"/>
            </w:pPr>
            <w:r>
              <w:t>2022</w:t>
            </w:r>
          </w:p>
        </w:tc>
        <w:tc>
          <w:tcPr>
            <w:tcW w:w="1320" w:type="dxa"/>
            <w:vAlign w:val="center"/>
          </w:tcPr>
          <w:p w14:paraId="441EC15E" w14:textId="77777777" w:rsidR="00B870F3" w:rsidRPr="00ED736A" w:rsidRDefault="00B870F3" w:rsidP="0024001E">
            <w:pPr>
              <w:widowControl w:val="0"/>
              <w:jc w:val="center"/>
            </w:pPr>
            <w:r>
              <w:t>2023</w:t>
            </w:r>
          </w:p>
        </w:tc>
        <w:tc>
          <w:tcPr>
            <w:tcW w:w="1260" w:type="dxa"/>
            <w:vAlign w:val="center"/>
          </w:tcPr>
          <w:p w14:paraId="6AED0EB5" w14:textId="77777777" w:rsidR="00B870F3" w:rsidRPr="00ED736A" w:rsidRDefault="00B870F3" w:rsidP="0024001E">
            <w:pPr>
              <w:widowControl w:val="0"/>
              <w:jc w:val="center"/>
            </w:pPr>
            <w:r>
              <w:t>указ. ед.</w:t>
            </w:r>
          </w:p>
        </w:tc>
        <w:tc>
          <w:tcPr>
            <w:tcW w:w="900" w:type="dxa"/>
            <w:vAlign w:val="center"/>
          </w:tcPr>
          <w:p w14:paraId="235A349C" w14:textId="77777777" w:rsidR="00B870F3" w:rsidRPr="00ED736A" w:rsidRDefault="00B870F3" w:rsidP="0024001E">
            <w:pPr>
              <w:widowControl w:val="0"/>
              <w:jc w:val="center"/>
            </w:pPr>
            <w:r>
              <w:t>проц.</w:t>
            </w:r>
          </w:p>
        </w:tc>
      </w:tr>
      <w:tr w:rsidR="00B870F3" w14:paraId="4FA2C770" w14:textId="77777777" w:rsidTr="00342B2D">
        <w:trPr>
          <w:jc w:val="center"/>
        </w:trPr>
        <w:tc>
          <w:tcPr>
            <w:tcW w:w="3379" w:type="dxa"/>
          </w:tcPr>
          <w:p w14:paraId="7B593913" w14:textId="77777777" w:rsidR="00B870F3" w:rsidRPr="00DF2620" w:rsidRDefault="00B870F3" w:rsidP="0024001E">
            <w:pPr>
              <w:widowControl w:val="0"/>
              <w:jc w:val="both"/>
            </w:pPr>
            <w:r w:rsidRPr="00DF2620">
              <w:t>Численность субъ</w:t>
            </w:r>
            <w:r>
              <w:t>е</w:t>
            </w:r>
            <w:r w:rsidRPr="00DF2620">
              <w:t>ктов, ед.</w:t>
            </w:r>
            <w:r>
              <w:t>:</w:t>
            </w:r>
            <w:r w:rsidRPr="00DF2620">
              <w:t xml:space="preserve"> </w:t>
            </w:r>
          </w:p>
        </w:tc>
        <w:tc>
          <w:tcPr>
            <w:tcW w:w="1320" w:type="dxa"/>
            <w:vAlign w:val="bottom"/>
          </w:tcPr>
          <w:p w14:paraId="28EF77A1" w14:textId="77777777" w:rsidR="00B870F3" w:rsidRPr="00ED736A" w:rsidRDefault="00B870F3" w:rsidP="0024001E">
            <w:pPr>
              <w:widowControl w:val="0"/>
              <w:jc w:val="center"/>
            </w:pPr>
            <w:r w:rsidRPr="00DF2620">
              <w:rPr>
                <w:caps/>
                <w:shd w:val="clear" w:color="auto" w:fill="FFFFFF"/>
              </w:rPr>
              <w:t>5 866</w:t>
            </w:r>
            <w:r>
              <w:rPr>
                <w:caps/>
                <w:shd w:val="clear" w:color="auto" w:fill="FFFFFF"/>
              </w:rPr>
              <w:t> </w:t>
            </w:r>
            <w:r w:rsidRPr="00DF2620">
              <w:rPr>
                <w:caps/>
                <w:shd w:val="clear" w:color="auto" w:fill="FFFFFF"/>
              </w:rPr>
              <w:t>703</w:t>
            </w:r>
          </w:p>
        </w:tc>
        <w:tc>
          <w:tcPr>
            <w:tcW w:w="1320" w:type="dxa"/>
            <w:vAlign w:val="bottom"/>
          </w:tcPr>
          <w:p w14:paraId="05CD1A5B" w14:textId="77777777" w:rsidR="00B870F3" w:rsidRPr="00ED736A" w:rsidRDefault="00B870F3" w:rsidP="0024001E">
            <w:pPr>
              <w:widowControl w:val="0"/>
              <w:jc w:val="center"/>
            </w:pPr>
            <w:r w:rsidRPr="00DF2620">
              <w:rPr>
                <w:caps/>
                <w:shd w:val="clear" w:color="auto" w:fill="FFFFFF"/>
              </w:rPr>
              <w:t>5 991</w:t>
            </w:r>
            <w:r>
              <w:rPr>
                <w:caps/>
                <w:shd w:val="clear" w:color="auto" w:fill="FFFFFF"/>
              </w:rPr>
              <w:t> </w:t>
            </w:r>
            <w:r w:rsidRPr="00DF2620">
              <w:rPr>
                <w:caps/>
                <w:shd w:val="clear" w:color="auto" w:fill="FFFFFF"/>
              </w:rPr>
              <w:t>349</w:t>
            </w:r>
          </w:p>
        </w:tc>
        <w:tc>
          <w:tcPr>
            <w:tcW w:w="1320" w:type="dxa"/>
            <w:vAlign w:val="bottom"/>
          </w:tcPr>
          <w:p w14:paraId="2878D7BF" w14:textId="77777777" w:rsidR="00B870F3" w:rsidRPr="00BF6AD3" w:rsidRDefault="00B870F3" w:rsidP="0024001E">
            <w:pPr>
              <w:widowControl w:val="0"/>
              <w:jc w:val="center"/>
            </w:pPr>
            <w:r w:rsidRPr="00DF2620">
              <w:rPr>
                <w:caps/>
                <w:shd w:val="clear" w:color="auto" w:fill="FFFFFF"/>
              </w:rPr>
              <w:t>6 347 771</w:t>
            </w:r>
          </w:p>
        </w:tc>
        <w:tc>
          <w:tcPr>
            <w:tcW w:w="1260" w:type="dxa"/>
            <w:vAlign w:val="bottom"/>
          </w:tcPr>
          <w:p w14:paraId="3EF98730" w14:textId="77777777" w:rsidR="00B870F3" w:rsidRPr="00ED736A" w:rsidRDefault="00B870F3" w:rsidP="0024001E">
            <w:pPr>
              <w:widowControl w:val="0"/>
              <w:jc w:val="center"/>
            </w:pPr>
            <w:r>
              <w:rPr>
                <w:caps/>
                <w:shd w:val="clear" w:color="auto" w:fill="FFFFFF"/>
              </w:rPr>
              <w:t xml:space="preserve"> 481 068</w:t>
            </w:r>
          </w:p>
        </w:tc>
        <w:tc>
          <w:tcPr>
            <w:tcW w:w="900" w:type="dxa"/>
            <w:vAlign w:val="bottom"/>
          </w:tcPr>
          <w:p w14:paraId="05C41D40" w14:textId="77777777" w:rsidR="00B870F3" w:rsidRPr="00ED736A" w:rsidRDefault="00B870F3" w:rsidP="0024001E">
            <w:pPr>
              <w:widowControl w:val="0"/>
              <w:jc w:val="center"/>
            </w:pPr>
            <w:r>
              <w:t>8,2</w:t>
            </w:r>
          </w:p>
        </w:tc>
      </w:tr>
      <w:tr w:rsidR="00B870F3" w14:paraId="32972A5A" w14:textId="77777777" w:rsidTr="00342B2D">
        <w:trPr>
          <w:jc w:val="center"/>
        </w:trPr>
        <w:tc>
          <w:tcPr>
            <w:tcW w:w="3379" w:type="dxa"/>
          </w:tcPr>
          <w:p w14:paraId="32C9ED74" w14:textId="77777777" w:rsidR="00B870F3" w:rsidRPr="00ED736A" w:rsidRDefault="00B870F3" w:rsidP="0024001E">
            <w:pPr>
              <w:widowControl w:val="0"/>
              <w:ind w:left="72"/>
              <w:jc w:val="both"/>
            </w:pPr>
            <w:r>
              <w:t>- в т.ч. юр. лица</w:t>
            </w:r>
          </w:p>
        </w:tc>
        <w:tc>
          <w:tcPr>
            <w:tcW w:w="1320" w:type="dxa"/>
            <w:vAlign w:val="bottom"/>
          </w:tcPr>
          <w:p w14:paraId="07A745D9" w14:textId="77777777" w:rsidR="00B870F3" w:rsidRPr="00ED736A" w:rsidRDefault="00B870F3" w:rsidP="0024001E">
            <w:pPr>
              <w:widowControl w:val="0"/>
              <w:jc w:val="center"/>
            </w:pPr>
            <w:r w:rsidRPr="00DF2620">
              <w:rPr>
                <w:caps/>
                <w:shd w:val="clear" w:color="auto" w:fill="FFFFFF"/>
              </w:rPr>
              <w:t>2 314</w:t>
            </w:r>
            <w:r>
              <w:rPr>
                <w:caps/>
                <w:shd w:val="clear" w:color="auto" w:fill="FFFFFF"/>
              </w:rPr>
              <w:t> </w:t>
            </w:r>
            <w:r w:rsidRPr="00DF2620">
              <w:rPr>
                <w:caps/>
                <w:shd w:val="clear" w:color="auto" w:fill="FFFFFF"/>
              </w:rPr>
              <w:t>058</w:t>
            </w:r>
          </w:p>
        </w:tc>
        <w:tc>
          <w:tcPr>
            <w:tcW w:w="1320" w:type="dxa"/>
            <w:vAlign w:val="bottom"/>
          </w:tcPr>
          <w:p w14:paraId="372F4CFB" w14:textId="77777777" w:rsidR="00B870F3" w:rsidRPr="00ED736A" w:rsidRDefault="00B870F3" w:rsidP="0024001E">
            <w:pPr>
              <w:widowControl w:val="0"/>
              <w:jc w:val="center"/>
            </w:pPr>
            <w:r w:rsidRPr="00DF2620">
              <w:rPr>
                <w:caps/>
                <w:shd w:val="clear" w:color="auto" w:fill="FFFFFF"/>
              </w:rPr>
              <w:t>2 305</w:t>
            </w:r>
            <w:r>
              <w:rPr>
                <w:caps/>
                <w:shd w:val="clear" w:color="auto" w:fill="FFFFFF"/>
              </w:rPr>
              <w:t> </w:t>
            </w:r>
            <w:r w:rsidRPr="00DF2620">
              <w:rPr>
                <w:caps/>
                <w:shd w:val="clear" w:color="auto" w:fill="FFFFFF"/>
              </w:rPr>
              <w:t>387</w:t>
            </w:r>
          </w:p>
        </w:tc>
        <w:tc>
          <w:tcPr>
            <w:tcW w:w="1320" w:type="dxa"/>
            <w:vAlign w:val="bottom"/>
          </w:tcPr>
          <w:p w14:paraId="2CA90709" w14:textId="77777777" w:rsidR="00B870F3" w:rsidRPr="00ED736A" w:rsidRDefault="00B870F3" w:rsidP="0024001E">
            <w:pPr>
              <w:widowControl w:val="0"/>
              <w:jc w:val="center"/>
            </w:pPr>
            <w:r w:rsidRPr="00DF2620">
              <w:rPr>
                <w:caps/>
                <w:shd w:val="clear" w:color="auto" w:fill="FFFFFF"/>
              </w:rPr>
              <w:t>2 285 855</w:t>
            </w:r>
          </w:p>
        </w:tc>
        <w:tc>
          <w:tcPr>
            <w:tcW w:w="1260" w:type="dxa"/>
            <w:vAlign w:val="bottom"/>
          </w:tcPr>
          <w:p w14:paraId="6B7FB38B" w14:textId="77777777" w:rsidR="00B870F3" w:rsidRPr="00ED736A" w:rsidRDefault="00B870F3" w:rsidP="0024001E">
            <w:pPr>
              <w:widowControl w:val="0"/>
              <w:jc w:val="center"/>
            </w:pPr>
            <w:r>
              <w:t>-28 203</w:t>
            </w:r>
          </w:p>
        </w:tc>
        <w:tc>
          <w:tcPr>
            <w:tcW w:w="900" w:type="dxa"/>
            <w:vAlign w:val="bottom"/>
          </w:tcPr>
          <w:p w14:paraId="1D17BC15" w14:textId="77777777" w:rsidR="00B870F3" w:rsidRPr="00ED736A" w:rsidRDefault="00B870F3" w:rsidP="0024001E">
            <w:pPr>
              <w:widowControl w:val="0"/>
              <w:jc w:val="center"/>
            </w:pPr>
            <w:r>
              <w:t>-1,2</w:t>
            </w:r>
          </w:p>
        </w:tc>
      </w:tr>
      <w:tr w:rsidR="00B870F3" w14:paraId="50A4AA0B" w14:textId="77777777" w:rsidTr="00342B2D">
        <w:trPr>
          <w:jc w:val="center"/>
        </w:trPr>
        <w:tc>
          <w:tcPr>
            <w:tcW w:w="3379" w:type="dxa"/>
          </w:tcPr>
          <w:p w14:paraId="6C40856D" w14:textId="77777777" w:rsidR="00B870F3" w:rsidRPr="00ED736A" w:rsidRDefault="00B870F3" w:rsidP="0024001E">
            <w:pPr>
              <w:widowControl w:val="0"/>
              <w:ind w:left="72"/>
              <w:jc w:val="both"/>
            </w:pPr>
            <w:r>
              <w:t>- в т.ч. физ. лица</w:t>
            </w:r>
          </w:p>
        </w:tc>
        <w:tc>
          <w:tcPr>
            <w:tcW w:w="1320" w:type="dxa"/>
            <w:vAlign w:val="bottom"/>
          </w:tcPr>
          <w:p w14:paraId="024B926C" w14:textId="77777777" w:rsidR="00B870F3" w:rsidRPr="00ED736A" w:rsidRDefault="00B870F3" w:rsidP="0024001E">
            <w:pPr>
              <w:widowControl w:val="0"/>
              <w:jc w:val="center"/>
            </w:pPr>
            <w:r w:rsidRPr="00DF2620">
              <w:rPr>
                <w:caps/>
                <w:shd w:val="clear" w:color="auto" w:fill="FFFFFF"/>
              </w:rPr>
              <w:t>3 552</w:t>
            </w:r>
            <w:r>
              <w:rPr>
                <w:caps/>
                <w:shd w:val="clear" w:color="auto" w:fill="FFFFFF"/>
              </w:rPr>
              <w:t> </w:t>
            </w:r>
            <w:r w:rsidRPr="00DF2620">
              <w:rPr>
                <w:caps/>
                <w:shd w:val="clear" w:color="auto" w:fill="FFFFFF"/>
              </w:rPr>
              <w:t>645</w:t>
            </w:r>
          </w:p>
        </w:tc>
        <w:tc>
          <w:tcPr>
            <w:tcW w:w="1320" w:type="dxa"/>
            <w:vAlign w:val="bottom"/>
          </w:tcPr>
          <w:p w14:paraId="283CFB66" w14:textId="77777777" w:rsidR="00B870F3" w:rsidRPr="00ED736A" w:rsidRDefault="00B870F3" w:rsidP="0024001E">
            <w:pPr>
              <w:widowControl w:val="0"/>
              <w:jc w:val="center"/>
            </w:pPr>
            <w:r w:rsidRPr="00DF2620">
              <w:rPr>
                <w:caps/>
                <w:shd w:val="clear" w:color="auto" w:fill="FFFFFF"/>
              </w:rPr>
              <w:t>3 685</w:t>
            </w:r>
            <w:r>
              <w:rPr>
                <w:caps/>
                <w:shd w:val="clear" w:color="auto" w:fill="FFFFFF"/>
              </w:rPr>
              <w:t> </w:t>
            </w:r>
            <w:r w:rsidRPr="00DF2620">
              <w:rPr>
                <w:caps/>
                <w:shd w:val="clear" w:color="auto" w:fill="FFFFFF"/>
              </w:rPr>
              <w:t>962</w:t>
            </w:r>
          </w:p>
        </w:tc>
        <w:tc>
          <w:tcPr>
            <w:tcW w:w="1320" w:type="dxa"/>
            <w:vAlign w:val="bottom"/>
          </w:tcPr>
          <w:p w14:paraId="46853A72" w14:textId="77777777" w:rsidR="00B870F3" w:rsidRPr="00ED736A" w:rsidRDefault="00B870F3" w:rsidP="0024001E">
            <w:pPr>
              <w:widowControl w:val="0"/>
              <w:jc w:val="center"/>
            </w:pPr>
            <w:r w:rsidRPr="00DF2620">
              <w:rPr>
                <w:caps/>
                <w:shd w:val="clear" w:color="auto" w:fill="FFFFFF"/>
              </w:rPr>
              <w:t>4 061 916</w:t>
            </w:r>
          </w:p>
        </w:tc>
        <w:tc>
          <w:tcPr>
            <w:tcW w:w="1260" w:type="dxa"/>
            <w:vAlign w:val="bottom"/>
          </w:tcPr>
          <w:p w14:paraId="001FEF59" w14:textId="77777777" w:rsidR="00B870F3" w:rsidRPr="00ED736A" w:rsidRDefault="00B870F3" w:rsidP="0024001E">
            <w:pPr>
              <w:widowControl w:val="0"/>
              <w:jc w:val="center"/>
            </w:pPr>
            <w:r>
              <w:t>509 271</w:t>
            </w:r>
          </w:p>
        </w:tc>
        <w:tc>
          <w:tcPr>
            <w:tcW w:w="900" w:type="dxa"/>
            <w:vAlign w:val="bottom"/>
          </w:tcPr>
          <w:p w14:paraId="642DEB31" w14:textId="77777777" w:rsidR="00B870F3" w:rsidRPr="00ED736A" w:rsidRDefault="00B870F3" w:rsidP="0024001E">
            <w:pPr>
              <w:widowControl w:val="0"/>
              <w:jc w:val="center"/>
            </w:pPr>
            <w:r>
              <w:t>14,3</w:t>
            </w:r>
          </w:p>
        </w:tc>
      </w:tr>
      <w:tr w:rsidR="00B870F3" w14:paraId="67F1953A" w14:textId="77777777" w:rsidTr="00342B2D">
        <w:trPr>
          <w:jc w:val="center"/>
        </w:trPr>
        <w:tc>
          <w:tcPr>
            <w:tcW w:w="3379" w:type="dxa"/>
            <w:shd w:val="clear" w:color="auto" w:fill="FFFFFF"/>
          </w:tcPr>
          <w:p w14:paraId="581C37CB" w14:textId="77777777" w:rsidR="00B870F3" w:rsidRPr="00DF2620" w:rsidRDefault="00B870F3" w:rsidP="0024001E">
            <w:pPr>
              <w:widowControl w:val="0"/>
              <w:jc w:val="both"/>
            </w:pPr>
            <w:r w:rsidRPr="00DF2620">
              <w:t>Кол-во работников, чел.</w:t>
            </w:r>
            <w:r>
              <w:t>:</w:t>
            </w:r>
            <w:r w:rsidRPr="00DF2620">
              <w:t xml:space="preserve"> </w:t>
            </w:r>
          </w:p>
        </w:tc>
        <w:tc>
          <w:tcPr>
            <w:tcW w:w="1320" w:type="dxa"/>
            <w:shd w:val="clear" w:color="auto" w:fill="FFFFFF"/>
            <w:vAlign w:val="bottom"/>
          </w:tcPr>
          <w:p w14:paraId="4D9551BE" w14:textId="77777777" w:rsidR="00B870F3" w:rsidRPr="00ED736A" w:rsidRDefault="00B870F3" w:rsidP="0024001E">
            <w:pPr>
              <w:widowControl w:val="0"/>
              <w:jc w:val="center"/>
            </w:pPr>
            <w:r w:rsidRPr="00DF2620">
              <w:rPr>
                <w:caps/>
                <w:shd w:val="clear" w:color="auto" w:fill="FFFFFF"/>
              </w:rPr>
              <w:t>14 662</w:t>
            </w:r>
            <w:r>
              <w:rPr>
                <w:caps/>
                <w:shd w:val="clear" w:color="auto" w:fill="FFFFFF"/>
              </w:rPr>
              <w:t> </w:t>
            </w:r>
            <w:r w:rsidRPr="00DF2620">
              <w:rPr>
                <w:caps/>
                <w:shd w:val="clear" w:color="auto" w:fill="FFFFFF"/>
              </w:rPr>
              <w:t>197</w:t>
            </w:r>
          </w:p>
        </w:tc>
        <w:tc>
          <w:tcPr>
            <w:tcW w:w="1320" w:type="dxa"/>
            <w:shd w:val="clear" w:color="auto" w:fill="FFFFFF"/>
            <w:vAlign w:val="bottom"/>
          </w:tcPr>
          <w:p w14:paraId="746DCE8C" w14:textId="77777777" w:rsidR="00B870F3" w:rsidRPr="00ED736A" w:rsidRDefault="00B870F3" w:rsidP="0024001E">
            <w:pPr>
              <w:widowControl w:val="0"/>
              <w:jc w:val="center"/>
            </w:pPr>
            <w:r w:rsidRPr="00DF2620">
              <w:rPr>
                <w:caps/>
                <w:shd w:val="clear" w:color="auto" w:fill="FFFFFF"/>
              </w:rPr>
              <w:t>15 191</w:t>
            </w:r>
            <w:r>
              <w:rPr>
                <w:caps/>
                <w:shd w:val="clear" w:color="auto" w:fill="FFFFFF"/>
              </w:rPr>
              <w:t> </w:t>
            </w:r>
            <w:r w:rsidRPr="00DF2620">
              <w:rPr>
                <w:caps/>
                <w:shd w:val="clear" w:color="auto" w:fill="FFFFFF"/>
              </w:rPr>
              <w:t>543</w:t>
            </w:r>
          </w:p>
        </w:tc>
        <w:tc>
          <w:tcPr>
            <w:tcW w:w="1320" w:type="dxa"/>
            <w:shd w:val="clear" w:color="auto" w:fill="FFFFFF"/>
            <w:vAlign w:val="bottom"/>
          </w:tcPr>
          <w:p w14:paraId="3399B99C" w14:textId="77777777" w:rsidR="00B870F3" w:rsidRPr="00ED736A" w:rsidRDefault="00B870F3" w:rsidP="0024001E">
            <w:pPr>
              <w:widowControl w:val="0"/>
              <w:jc w:val="center"/>
            </w:pPr>
            <w:r w:rsidRPr="00DF2620">
              <w:rPr>
                <w:caps/>
                <w:shd w:val="clear" w:color="auto" w:fill="FFFFFF"/>
              </w:rPr>
              <w:t>15 080 528</w:t>
            </w:r>
          </w:p>
        </w:tc>
        <w:tc>
          <w:tcPr>
            <w:tcW w:w="1260" w:type="dxa"/>
            <w:shd w:val="clear" w:color="auto" w:fill="FFFFFF"/>
            <w:vAlign w:val="bottom"/>
          </w:tcPr>
          <w:p w14:paraId="2B726D1D" w14:textId="77777777" w:rsidR="00B870F3" w:rsidRPr="00ED736A" w:rsidRDefault="00B870F3" w:rsidP="0024001E">
            <w:pPr>
              <w:widowControl w:val="0"/>
              <w:jc w:val="center"/>
            </w:pPr>
            <w:r>
              <w:t>418 331</w:t>
            </w:r>
          </w:p>
        </w:tc>
        <w:tc>
          <w:tcPr>
            <w:tcW w:w="900" w:type="dxa"/>
            <w:shd w:val="clear" w:color="auto" w:fill="FFFFFF"/>
            <w:vAlign w:val="bottom"/>
          </w:tcPr>
          <w:p w14:paraId="5FD0CA66" w14:textId="77777777" w:rsidR="00B870F3" w:rsidRPr="00ED736A" w:rsidRDefault="00B870F3" w:rsidP="0024001E">
            <w:pPr>
              <w:widowControl w:val="0"/>
              <w:jc w:val="center"/>
            </w:pPr>
            <w:r>
              <w:t>2,8</w:t>
            </w:r>
          </w:p>
        </w:tc>
      </w:tr>
      <w:tr w:rsidR="00B870F3" w14:paraId="739C006D" w14:textId="77777777" w:rsidTr="00342B2D">
        <w:trPr>
          <w:jc w:val="center"/>
        </w:trPr>
        <w:tc>
          <w:tcPr>
            <w:tcW w:w="3379" w:type="dxa"/>
            <w:shd w:val="clear" w:color="auto" w:fill="FFFFFF"/>
          </w:tcPr>
          <w:p w14:paraId="39F6BAAC" w14:textId="77777777" w:rsidR="00B870F3" w:rsidRPr="00ED736A" w:rsidRDefault="00B870F3" w:rsidP="0024001E">
            <w:pPr>
              <w:widowControl w:val="0"/>
              <w:ind w:left="72"/>
              <w:jc w:val="both"/>
            </w:pPr>
            <w:r>
              <w:t>- в т.ч. юр. лица</w:t>
            </w:r>
          </w:p>
        </w:tc>
        <w:tc>
          <w:tcPr>
            <w:tcW w:w="1320" w:type="dxa"/>
            <w:shd w:val="clear" w:color="auto" w:fill="FFFFFF"/>
            <w:vAlign w:val="bottom"/>
          </w:tcPr>
          <w:p w14:paraId="496421D7" w14:textId="77777777" w:rsidR="00B870F3" w:rsidRPr="00ED736A" w:rsidRDefault="00B870F3" w:rsidP="0024001E">
            <w:pPr>
              <w:widowControl w:val="0"/>
              <w:jc w:val="center"/>
            </w:pPr>
            <w:r w:rsidRPr="00DF2620">
              <w:rPr>
                <w:caps/>
                <w:shd w:val="clear" w:color="auto" w:fill="FFFFFF"/>
              </w:rPr>
              <w:t>12 158</w:t>
            </w:r>
            <w:r>
              <w:rPr>
                <w:caps/>
                <w:shd w:val="clear" w:color="auto" w:fill="FFFFFF"/>
              </w:rPr>
              <w:t> </w:t>
            </w:r>
            <w:r w:rsidRPr="00DF2620">
              <w:rPr>
                <w:caps/>
                <w:shd w:val="clear" w:color="auto" w:fill="FFFFFF"/>
              </w:rPr>
              <w:t>797</w:t>
            </w:r>
          </w:p>
        </w:tc>
        <w:tc>
          <w:tcPr>
            <w:tcW w:w="1320" w:type="dxa"/>
            <w:shd w:val="clear" w:color="auto" w:fill="FFFFFF"/>
            <w:vAlign w:val="bottom"/>
          </w:tcPr>
          <w:p w14:paraId="21730847" w14:textId="77777777" w:rsidR="00B870F3" w:rsidRPr="00ED736A" w:rsidRDefault="00B870F3" w:rsidP="0024001E">
            <w:pPr>
              <w:widowControl w:val="0"/>
              <w:jc w:val="center"/>
            </w:pPr>
            <w:r w:rsidRPr="00DF2620">
              <w:rPr>
                <w:caps/>
                <w:shd w:val="clear" w:color="auto" w:fill="FFFFFF"/>
              </w:rPr>
              <w:t>12 490</w:t>
            </w:r>
            <w:r>
              <w:rPr>
                <w:caps/>
                <w:shd w:val="clear" w:color="auto" w:fill="FFFFFF"/>
              </w:rPr>
              <w:t> </w:t>
            </w:r>
            <w:r w:rsidRPr="00DF2620">
              <w:rPr>
                <w:caps/>
                <w:shd w:val="clear" w:color="auto" w:fill="FFFFFF"/>
              </w:rPr>
              <w:t>408</w:t>
            </w:r>
          </w:p>
        </w:tc>
        <w:tc>
          <w:tcPr>
            <w:tcW w:w="1320" w:type="dxa"/>
            <w:shd w:val="clear" w:color="auto" w:fill="FFFFFF"/>
            <w:vAlign w:val="bottom"/>
          </w:tcPr>
          <w:p w14:paraId="55115718" w14:textId="77777777" w:rsidR="00B870F3" w:rsidRPr="00ED736A" w:rsidRDefault="00B870F3" w:rsidP="0024001E">
            <w:pPr>
              <w:widowControl w:val="0"/>
              <w:jc w:val="center"/>
            </w:pPr>
            <w:r w:rsidRPr="00DF2620">
              <w:rPr>
                <w:caps/>
                <w:shd w:val="clear" w:color="auto" w:fill="FFFFFF"/>
              </w:rPr>
              <w:t>12 366 065</w:t>
            </w:r>
          </w:p>
        </w:tc>
        <w:tc>
          <w:tcPr>
            <w:tcW w:w="1260" w:type="dxa"/>
            <w:shd w:val="clear" w:color="auto" w:fill="FFFFFF"/>
            <w:vAlign w:val="bottom"/>
          </w:tcPr>
          <w:p w14:paraId="1547229E" w14:textId="77777777" w:rsidR="00B870F3" w:rsidRPr="00ED736A" w:rsidRDefault="00B870F3" w:rsidP="0024001E">
            <w:pPr>
              <w:widowControl w:val="0"/>
              <w:jc w:val="center"/>
            </w:pPr>
            <w:r>
              <w:t>207 268</w:t>
            </w:r>
          </w:p>
        </w:tc>
        <w:tc>
          <w:tcPr>
            <w:tcW w:w="900" w:type="dxa"/>
            <w:shd w:val="clear" w:color="auto" w:fill="FFFFFF"/>
            <w:vAlign w:val="bottom"/>
          </w:tcPr>
          <w:p w14:paraId="6507B447" w14:textId="77777777" w:rsidR="00B870F3" w:rsidRPr="00ED736A" w:rsidRDefault="00B870F3" w:rsidP="0024001E">
            <w:pPr>
              <w:widowControl w:val="0"/>
              <w:jc w:val="center"/>
            </w:pPr>
            <w:r>
              <w:t>1,7</w:t>
            </w:r>
          </w:p>
        </w:tc>
      </w:tr>
      <w:tr w:rsidR="00B870F3" w14:paraId="7DEBA6FF" w14:textId="77777777" w:rsidTr="00342B2D">
        <w:trPr>
          <w:jc w:val="center"/>
        </w:trPr>
        <w:tc>
          <w:tcPr>
            <w:tcW w:w="3379" w:type="dxa"/>
            <w:shd w:val="clear" w:color="auto" w:fill="FFFFFF"/>
          </w:tcPr>
          <w:p w14:paraId="42C9405F" w14:textId="77777777" w:rsidR="00B870F3" w:rsidRPr="00ED736A" w:rsidRDefault="00B870F3" w:rsidP="0024001E">
            <w:pPr>
              <w:widowControl w:val="0"/>
              <w:ind w:left="72"/>
              <w:jc w:val="both"/>
            </w:pPr>
            <w:r>
              <w:t>- в т.ч. физ. лица</w:t>
            </w:r>
          </w:p>
        </w:tc>
        <w:tc>
          <w:tcPr>
            <w:tcW w:w="1320" w:type="dxa"/>
            <w:shd w:val="clear" w:color="auto" w:fill="FFFFFF"/>
            <w:vAlign w:val="bottom"/>
          </w:tcPr>
          <w:p w14:paraId="3DB75035" w14:textId="77777777" w:rsidR="00B870F3" w:rsidRPr="00ED736A" w:rsidRDefault="00B870F3" w:rsidP="0024001E">
            <w:pPr>
              <w:widowControl w:val="0"/>
              <w:jc w:val="center"/>
            </w:pPr>
            <w:r w:rsidRPr="00DF2620">
              <w:rPr>
                <w:caps/>
                <w:shd w:val="clear" w:color="auto" w:fill="FFFFFF"/>
              </w:rPr>
              <w:t>2 503</w:t>
            </w:r>
            <w:r>
              <w:rPr>
                <w:caps/>
                <w:shd w:val="clear" w:color="auto" w:fill="FFFFFF"/>
              </w:rPr>
              <w:t> </w:t>
            </w:r>
            <w:r w:rsidRPr="00DF2620">
              <w:rPr>
                <w:caps/>
                <w:shd w:val="clear" w:color="auto" w:fill="FFFFFF"/>
              </w:rPr>
              <w:t>400</w:t>
            </w:r>
          </w:p>
        </w:tc>
        <w:tc>
          <w:tcPr>
            <w:tcW w:w="1320" w:type="dxa"/>
            <w:shd w:val="clear" w:color="auto" w:fill="FFFFFF"/>
            <w:vAlign w:val="bottom"/>
          </w:tcPr>
          <w:p w14:paraId="3C8CD6F9" w14:textId="77777777" w:rsidR="00B870F3" w:rsidRPr="00ED736A" w:rsidRDefault="00B870F3" w:rsidP="0024001E">
            <w:pPr>
              <w:widowControl w:val="0"/>
              <w:jc w:val="center"/>
            </w:pPr>
            <w:r w:rsidRPr="00DF2620">
              <w:rPr>
                <w:caps/>
                <w:shd w:val="clear" w:color="auto" w:fill="FFFFFF"/>
              </w:rPr>
              <w:t>2 701</w:t>
            </w:r>
            <w:r>
              <w:rPr>
                <w:caps/>
                <w:shd w:val="clear" w:color="auto" w:fill="FFFFFF"/>
              </w:rPr>
              <w:t> </w:t>
            </w:r>
            <w:r w:rsidRPr="00DF2620">
              <w:rPr>
                <w:caps/>
                <w:shd w:val="clear" w:color="auto" w:fill="FFFFFF"/>
              </w:rPr>
              <w:t>135</w:t>
            </w:r>
          </w:p>
        </w:tc>
        <w:tc>
          <w:tcPr>
            <w:tcW w:w="1320" w:type="dxa"/>
            <w:shd w:val="clear" w:color="auto" w:fill="FFFFFF"/>
            <w:vAlign w:val="bottom"/>
          </w:tcPr>
          <w:p w14:paraId="021FE082" w14:textId="77777777" w:rsidR="00B870F3" w:rsidRPr="00ED736A" w:rsidRDefault="00B870F3" w:rsidP="0024001E">
            <w:pPr>
              <w:widowControl w:val="0"/>
              <w:jc w:val="center"/>
            </w:pPr>
            <w:r w:rsidRPr="00DF2620">
              <w:rPr>
                <w:caps/>
                <w:shd w:val="clear" w:color="auto" w:fill="FFFFFF"/>
              </w:rPr>
              <w:t>2 714 463</w:t>
            </w:r>
          </w:p>
        </w:tc>
        <w:tc>
          <w:tcPr>
            <w:tcW w:w="1260" w:type="dxa"/>
            <w:shd w:val="clear" w:color="auto" w:fill="FFFFFF"/>
            <w:vAlign w:val="bottom"/>
          </w:tcPr>
          <w:p w14:paraId="1BF48ABC" w14:textId="77777777" w:rsidR="00B870F3" w:rsidRPr="00ED736A" w:rsidRDefault="00B870F3" w:rsidP="0024001E">
            <w:pPr>
              <w:widowControl w:val="0"/>
              <w:jc w:val="center"/>
            </w:pPr>
            <w:r>
              <w:t>211 063</w:t>
            </w:r>
          </w:p>
        </w:tc>
        <w:tc>
          <w:tcPr>
            <w:tcW w:w="900" w:type="dxa"/>
            <w:shd w:val="clear" w:color="auto" w:fill="FFFFFF"/>
            <w:vAlign w:val="bottom"/>
          </w:tcPr>
          <w:p w14:paraId="0F7B07EC" w14:textId="77777777" w:rsidR="00B870F3" w:rsidRPr="00ED736A" w:rsidRDefault="00B870F3" w:rsidP="0024001E">
            <w:pPr>
              <w:widowControl w:val="0"/>
              <w:jc w:val="center"/>
            </w:pPr>
            <w:r>
              <w:t>8,4</w:t>
            </w:r>
          </w:p>
        </w:tc>
      </w:tr>
      <w:tr w:rsidR="00B870F3" w14:paraId="2B86867C" w14:textId="77777777" w:rsidTr="00342B2D">
        <w:trPr>
          <w:jc w:val="center"/>
        </w:trPr>
        <w:tc>
          <w:tcPr>
            <w:tcW w:w="3379" w:type="dxa"/>
          </w:tcPr>
          <w:p w14:paraId="37B32287" w14:textId="77777777" w:rsidR="00B870F3" w:rsidRPr="00DF2620" w:rsidRDefault="00B870F3" w:rsidP="0024001E">
            <w:pPr>
              <w:widowControl w:val="0"/>
              <w:jc w:val="both"/>
            </w:pPr>
            <w:r w:rsidRPr="00DF2620">
              <w:t>Объем произведенной продукции, выполненных работ, оказанных услуг, млрд. руб.</w:t>
            </w:r>
            <w:r>
              <w:t>:</w:t>
            </w:r>
            <w:r w:rsidRPr="00DF2620">
              <w:t xml:space="preserve"> </w:t>
            </w:r>
          </w:p>
        </w:tc>
        <w:tc>
          <w:tcPr>
            <w:tcW w:w="1320" w:type="dxa"/>
            <w:vAlign w:val="bottom"/>
          </w:tcPr>
          <w:p w14:paraId="6E4063CA" w14:textId="77777777" w:rsidR="00B870F3" w:rsidRPr="00ED736A" w:rsidRDefault="00B870F3" w:rsidP="0024001E">
            <w:pPr>
              <w:widowControl w:val="0"/>
              <w:jc w:val="center"/>
            </w:pPr>
            <w:r w:rsidRPr="00DF2620">
              <w:rPr>
                <w:caps/>
                <w:shd w:val="clear" w:color="auto" w:fill="FFFFFF"/>
              </w:rPr>
              <w:t>9</w:t>
            </w:r>
            <w:r>
              <w:rPr>
                <w:caps/>
                <w:shd w:val="clear" w:color="auto" w:fill="FFFFFF"/>
              </w:rPr>
              <w:t> </w:t>
            </w:r>
            <w:r w:rsidRPr="00DF2620">
              <w:rPr>
                <w:caps/>
                <w:shd w:val="clear" w:color="auto" w:fill="FFFFFF"/>
              </w:rPr>
              <w:t>291</w:t>
            </w:r>
          </w:p>
        </w:tc>
        <w:tc>
          <w:tcPr>
            <w:tcW w:w="1320" w:type="dxa"/>
            <w:vAlign w:val="bottom"/>
          </w:tcPr>
          <w:p w14:paraId="374138EA" w14:textId="77777777" w:rsidR="00B870F3" w:rsidRPr="00ED736A" w:rsidRDefault="00B870F3" w:rsidP="0024001E">
            <w:pPr>
              <w:widowControl w:val="0"/>
              <w:jc w:val="center"/>
            </w:pPr>
            <w:r w:rsidRPr="00DF2620">
              <w:rPr>
                <w:caps/>
                <w:shd w:val="clear" w:color="auto" w:fill="FFFFFF"/>
              </w:rPr>
              <w:t>9</w:t>
            </w:r>
            <w:r>
              <w:rPr>
                <w:caps/>
                <w:shd w:val="clear" w:color="auto" w:fill="FFFFFF"/>
              </w:rPr>
              <w:t> </w:t>
            </w:r>
            <w:r w:rsidRPr="00DF2620">
              <w:rPr>
                <w:caps/>
                <w:shd w:val="clear" w:color="auto" w:fill="FFFFFF"/>
              </w:rPr>
              <w:t>981</w:t>
            </w:r>
          </w:p>
        </w:tc>
        <w:tc>
          <w:tcPr>
            <w:tcW w:w="1320" w:type="dxa"/>
            <w:vAlign w:val="bottom"/>
          </w:tcPr>
          <w:p w14:paraId="5C313EA6" w14:textId="77777777" w:rsidR="00B870F3" w:rsidRPr="00ED736A" w:rsidRDefault="00B870F3" w:rsidP="0024001E">
            <w:pPr>
              <w:widowControl w:val="0"/>
              <w:jc w:val="center"/>
            </w:pPr>
            <w:r w:rsidRPr="00DF2620">
              <w:rPr>
                <w:caps/>
                <w:shd w:val="clear" w:color="auto" w:fill="FFFFFF"/>
              </w:rPr>
              <w:t>10 297</w:t>
            </w:r>
          </w:p>
        </w:tc>
        <w:tc>
          <w:tcPr>
            <w:tcW w:w="1260" w:type="dxa"/>
            <w:vAlign w:val="bottom"/>
          </w:tcPr>
          <w:p w14:paraId="683D57BE" w14:textId="77777777" w:rsidR="00B870F3" w:rsidRPr="00ED736A" w:rsidRDefault="00B870F3" w:rsidP="0024001E">
            <w:pPr>
              <w:widowControl w:val="0"/>
              <w:jc w:val="center"/>
            </w:pPr>
            <w:r>
              <w:t>690</w:t>
            </w:r>
          </w:p>
        </w:tc>
        <w:tc>
          <w:tcPr>
            <w:tcW w:w="900" w:type="dxa"/>
            <w:vAlign w:val="bottom"/>
          </w:tcPr>
          <w:p w14:paraId="145C1461" w14:textId="77777777" w:rsidR="00B870F3" w:rsidRPr="00ED736A" w:rsidRDefault="00B870F3" w:rsidP="0024001E">
            <w:pPr>
              <w:widowControl w:val="0"/>
              <w:jc w:val="center"/>
            </w:pPr>
            <w:r>
              <w:t>7,4</w:t>
            </w:r>
          </w:p>
        </w:tc>
      </w:tr>
      <w:tr w:rsidR="00B870F3" w14:paraId="2BE83880" w14:textId="77777777" w:rsidTr="00342B2D">
        <w:trPr>
          <w:jc w:val="center"/>
        </w:trPr>
        <w:tc>
          <w:tcPr>
            <w:tcW w:w="3379" w:type="dxa"/>
          </w:tcPr>
          <w:p w14:paraId="62E21431" w14:textId="77777777" w:rsidR="00B870F3" w:rsidRPr="00ED736A" w:rsidRDefault="00B870F3" w:rsidP="0024001E">
            <w:pPr>
              <w:widowControl w:val="0"/>
              <w:ind w:left="252"/>
              <w:jc w:val="both"/>
            </w:pPr>
            <w:r>
              <w:t>- в т.ч. юр. лица</w:t>
            </w:r>
          </w:p>
        </w:tc>
        <w:tc>
          <w:tcPr>
            <w:tcW w:w="1320" w:type="dxa"/>
            <w:vAlign w:val="bottom"/>
          </w:tcPr>
          <w:p w14:paraId="162D9124" w14:textId="77777777" w:rsidR="00B870F3" w:rsidRPr="00ED736A" w:rsidRDefault="00B870F3" w:rsidP="0024001E">
            <w:pPr>
              <w:widowControl w:val="0"/>
              <w:jc w:val="center"/>
            </w:pPr>
            <w:r w:rsidRPr="00DF2620">
              <w:rPr>
                <w:caps/>
                <w:shd w:val="clear" w:color="auto" w:fill="FFFFFF"/>
              </w:rPr>
              <w:t>6</w:t>
            </w:r>
            <w:r>
              <w:rPr>
                <w:caps/>
                <w:shd w:val="clear" w:color="auto" w:fill="FFFFFF"/>
              </w:rPr>
              <w:t> </w:t>
            </w:r>
            <w:r w:rsidRPr="00DF2620">
              <w:rPr>
                <w:caps/>
                <w:shd w:val="clear" w:color="auto" w:fill="FFFFFF"/>
              </w:rPr>
              <w:t>526</w:t>
            </w:r>
          </w:p>
        </w:tc>
        <w:tc>
          <w:tcPr>
            <w:tcW w:w="1320" w:type="dxa"/>
            <w:vAlign w:val="bottom"/>
          </w:tcPr>
          <w:p w14:paraId="6D25D6C9" w14:textId="77777777" w:rsidR="00B870F3" w:rsidRPr="00ED736A" w:rsidRDefault="00B870F3" w:rsidP="0024001E">
            <w:pPr>
              <w:widowControl w:val="0"/>
              <w:jc w:val="center"/>
            </w:pPr>
            <w:r w:rsidRPr="00DF2620">
              <w:rPr>
                <w:caps/>
                <w:shd w:val="clear" w:color="auto" w:fill="FFFFFF"/>
              </w:rPr>
              <w:t>6</w:t>
            </w:r>
            <w:r>
              <w:rPr>
                <w:caps/>
                <w:shd w:val="clear" w:color="auto" w:fill="FFFFFF"/>
              </w:rPr>
              <w:t> </w:t>
            </w:r>
            <w:r w:rsidRPr="00DF2620">
              <w:rPr>
                <w:caps/>
                <w:shd w:val="clear" w:color="auto" w:fill="FFFFFF"/>
              </w:rPr>
              <w:t>733</w:t>
            </w:r>
          </w:p>
        </w:tc>
        <w:tc>
          <w:tcPr>
            <w:tcW w:w="1320" w:type="dxa"/>
            <w:vAlign w:val="bottom"/>
          </w:tcPr>
          <w:p w14:paraId="5FADCC83" w14:textId="77777777" w:rsidR="00B870F3" w:rsidRPr="00ED736A" w:rsidRDefault="00B870F3" w:rsidP="0024001E">
            <w:pPr>
              <w:widowControl w:val="0"/>
              <w:jc w:val="center"/>
            </w:pPr>
            <w:r w:rsidRPr="00DF2620">
              <w:rPr>
                <w:caps/>
                <w:shd w:val="clear" w:color="auto" w:fill="FFFFFF"/>
              </w:rPr>
              <w:t>6 847</w:t>
            </w:r>
          </w:p>
        </w:tc>
        <w:tc>
          <w:tcPr>
            <w:tcW w:w="1260" w:type="dxa"/>
            <w:vAlign w:val="bottom"/>
          </w:tcPr>
          <w:p w14:paraId="298BA238" w14:textId="77777777" w:rsidR="00B870F3" w:rsidRPr="00ED736A" w:rsidRDefault="00B870F3" w:rsidP="0024001E">
            <w:pPr>
              <w:widowControl w:val="0"/>
              <w:jc w:val="center"/>
            </w:pPr>
            <w:r>
              <w:t>321</w:t>
            </w:r>
          </w:p>
        </w:tc>
        <w:tc>
          <w:tcPr>
            <w:tcW w:w="900" w:type="dxa"/>
            <w:vAlign w:val="bottom"/>
          </w:tcPr>
          <w:p w14:paraId="6CDB1602" w14:textId="77777777" w:rsidR="00B870F3" w:rsidRPr="00ED736A" w:rsidRDefault="00B870F3" w:rsidP="0024001E">
            <w:pPr>
              <w:widowControl w:val="0"/>
              <w:jc w:val="center"/>
            </w:pPr>
            <w:r>
              <w:t>4,9</w:t>
            </w:r>
          </w:p>
        </w:tc>
      </w:tr>
      <w:tr w:rsidR="00B870F3" w14:paraId="12225A01" w14:textId="77777777" w:rsidTr="00342B2D">
        <w:trPr>
          <w:jc w:val="center"/>
        </w:trPr>
        <w:tc>
          <w:tcPr>
            <w:tcW w:w="3379" w:type="dxa"/>
          </w:tcPr>
          <w:p w14:paraId="06CC3E07" w14:textId="77777777" w:rsidR="00B870F3" w:rsidRPr="00ED736A" w:rsidRDefault="00B870F3" w:rsidP="0024001E">
            <w:pPr>
              <w:widowControl w:val="0"/>
              <w:ind w:left="252"/>
              <w:jc w:val="both"/>
            </w:pPr>
            <w:r>
              <w:t>- в т.ч. физ. лица</w:t>
            </w:r>
          </w:p>
        </w:tc>
        <w:tc>
          <w:tcPr>
            <w:tcW w:w="1320" w:type="dxa"/>
            <w:vAlign w:val="bottom"/>
          </w:tcPr>
          <w:p w14:paraId="64743682" w14:textId="77777777" w:rsidR="00B870F3" w:rsidRPr="00ED736A" w:rsidRDefault="00B870F3" w:rsidP="0024001E">
            <w:pPr>
              <w:widowControl w:val="0"/>
              <w:jc w:val="center"/>
            </w:pPr>
            <w:r w:rsidRPr="00DF2620">
              <w:rPr>
                <w:caps/>
                <w:shd w:val="clear" w:color="auto" w:fill="FFFFFF"/>
              </w:rPr>
              <w:t>2</w:t>
            </w:r>
            <w:r>
              <w:rPr>
                <w:caps/>
                <w:shd w:val="clear" w:color="auto" w:fill="FFFFFF"/>
              </w:rPr>
              <w:t> </w:t>
            </w:r>
            <w:r w:rsidRPr="00DF2620">
              <w:rPr>
                <w:caps/>
                <w:shd w:val="clear" w:color="auto" w:fill="FFFFFF"/>
              </w:rPr>
              <w:t>765</w:t>
            </w:r>
          </w:p>
        </w:tc>
        <w:tc>
          <w:tcPr>
            <w:tcW w:w="1320" w:type="dxa"/>
            <w:vAlign w:val="bottom"/>
          </w:tcPr>
          <w:p w14:paraId="595BFA42" w14:textId="77777777" w:rsidR="00B870F3" w:rsidRPr="00ED736A" w:rsidRDefault="00B870F3" w:rsidP="0024001E">
            <w:pPr>
              <w:widowControl w:val="0"/>
              <w:jc w:val="center"/>
            </w:pPr>
            <w:r w:rsidRPr="00DF2620">
              <w:rPr>
                <w:caps/>
                <w:shd w:val="clear" w:color="auto" w:fill="FFFFFF"/>
              </w:rPr>
              <w:t>3</w:t>
            </w:r>
            <w:r>
              <w:rPr>
                <w:caps/>
                <w:shd w:val="clear" w:color="auto" w:fill="FFFFFF"/>
              </w:rPr>
              <w:t> </w:t>
            </w:r>
            <w:r w:rsidRPr="00DF2620">
              <w:rPr>
                <w:caps/>
                <w:shd w:val="clear" w:color="auto" w:fill="FFFFFF"/>
              </w:rPr>
              <w:t>248</w:t>
            </w:r>
          </w:p>
        </w:tc>
        <w:tc>
          <w:tcPr>
            <w:tcW w:w="1320" w:type="dxa"/>
            <w:vAlign w:val="bottom"/>
          </w:tcPr>
          <w:p w14:paraId="389C986F" w14:textId="77777777" w:rsidR="00B870F3" w:rsidRPr="00ED736A" w:rsidRDefault="00B870F3" w:rsidP="0024001E">
            <w:pPr>
              <w:widowControl w:val="0"/>
              <w:jc w:val="center"/>
            </w:pPr>
            <w:r w:rsidRPr="00DF2620">
              <w:rPr>
                <w:caps/>
                <w:shd w:val="clear" w:color="auto" w:fill="FFFFFF"/>
              </w:rPr>
              <w:t>3 450</w:t>
            </w:r>
          </w:p>
        </w:tc>
        <w:tc>
          <w:tcPr>
            <w:tcW w:w="1260" w:type="dxa"/>
            <w:vAlign w:val="bottom"/>
          </w:tcPr>
          <w:p w14:paraId="6A90A7B9" w14:textId="77777777" w:rsidR="00B870F3" w:rsidRPr="00ED736A" w:rsidRDefault="00B870F3" w:rsidP="0024001E">
            <w:pPr>
              <w:widowControl w:val="0"/>
              <w:jc w:val="center"/>
            </w:pPr>
            <w:r>
              <w:t>685</w:t>
            </w:r>
          </w:p>
        </w:tc>
        <w:tc>
          <w:tcPr>
            <w:tcW w:w="900" w:type="dxa"/>
            <w:vAlign w:val="bottom"/>
          </w:tcPr>
          <w:p w14:paraId="4A7F5666" w14:textId="77777777" w:rsidR="00B870F3" w:rsidRPr="00ED736A" w:rsidRDefault="00B870F3" w:rsidP="0024001E">
            <w:pPr>
              <w:widowControl w:val="0"/>
              <w:jc w:val="center"/>
            </w:pPr>
            <w:r>
              <w:t>24,8</w:t>
            </w:r>
          </w:p>
        </w:tc>
      </w:tr>
    </w:tbl>
    <w:p w14:paraId="095089C6" w14:textId="49E717FE" w:rsidR="00EB044F" w:rsidRPr="00EB044F" w:rsidRDefault="00EB044F" w:rsidP="0024001E">
      <w:pPr>
        <w:widowControl w:val="0"/>
        <w:spacing w:before="120" w:after="240"/>
        <w:jc w:val="both"/>
        <w:rPr>
          <w:sz w:val="28"/>
          <w:szCs w:val="28"/>
        </w:rPr>
      </w:pPr>
      <w:r w:rsidRPr="00EB044F">
        <w:rPr>
          <w:sz w:val="28"/>
          <w:szCs w:val="28"/>
        </w:rPr>
        <w:t>Источник: [15-17].</w:t>
      </w:r>
    </w:p>
    <w:p w14:paraId="71C22826" w14:textId="29E34199" w:rsidR="00EB044F" w:rsidRPr="00EB044F" w:rsidRDefault="00EB044F" w:rsidP="0024001E">
      <w:pPr>
        <w:widowControl w:val="0"/>
        <w:spacing w:line="360" w:lineRule="auto"/>
        <w:ind w:firstLine="709"/>
        <w:jc w:val="both"/>
        <w:rPr>
          <w:sz w:val="28"/>
          <w:szCs w:val="28"/>
        </w:rPr>
      </w:pPr>
      <w:r w:rsidRPr="00EB044F">
        <w:rPr>
          <w:sz w:val="28"/>
          <w:szCs w:val="28"/>
        </w:rPr>
        <w:t xml:space="preserve">Отразим указанные данные графически (рисунок 1.3) и проанализируем представленные результаты. </w:t>
      </w:r>
    </w:p>
    <w:p w14:paraId="408B34FD"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Так, за рассмотренный период численность субъектов МСП в Российской Федерации возросла на 8,2%, с </w:t>
      </w:r>
      <w:r w:rsidRPr="00EB044F">
        <w:rPr>
          <w:caps/>
          <w:sz w:val="28"/>
          <w:szCs w:val="28"/>
          <w:shd w:val="clear" w:color="auto" w:fill="FFFFFF"/>
        </w:rPr>
        <w:t xml:space="preserve">5 866 703 </w:t>
      </w:r>
      <w:r w:rsidRPr="00EB044F">
        <w:rPr>
          <w:sz w:val="28"/>
          <w:szCs w:val="28"/>
        </w:rPr>
        <w:t>ед. в 2021 году до</w:t>
      </w:r>
      <w:r w:rsidRPr="00EB044F">
        <w:rPr>
          <w:caps/>
          <w:sz w:val="28"/>
          <w:szCs w:val="28"/>
          <w:shd w:val="clear" w:color="auto" w:fill="FFFFFF"/>
        </w:rPr>
        <w:t>6 347 771</w:t>
      </w:r>
      <w:r w:rsidRPr="00EB044F">
        <w:rPr>
          <w:sz w:val="28"/>
          <w:szCs w:val="28"/>
        </w:rPr>
        <w:t xml:space="preserve"> ед. в 2023 году. При этом:</w:t>
      </w:r>
    </w:p>
    <w:p w14:paraId="377C9910"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 в структуре субъектов МСП количественно доминировали физические лица, на долю которых приходилось 60,6-64,0 проц. от совокупной численности субъектов МСП; </w:t>
      </w:r>
    </w:p>
    <w:p w14:paraId="4208DBC5"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количество физических лиц – субъектов МСП возросло на 14,3%, с </w:t>
      </w:r>
      <w:r w:rsidRPr="00EB044F">
        <w:rPr>
          <w:caps/>
          <w:sz w:val="28"/>
          <w:szCs w:val="28"/>
          <w:shd w:val="clear" w:color="auto" w:fill="FFFFFF"/>
        </w:rPr>
        <w:t xml:space="preserve"> 3 </w:t>
      </w:r>
      <w:r w:rsidRPr="00EB044F">
        <w:rPr>
          <w:caps/>
          <w:sz w:val="28"/>
          <w:szCs w:val="28"/>
          <w:shd w:val="clear" w:color="auto" w:fill="FFFFFF"/>
        </w:rPr>
        <w:lastRenderedPageBreak/>
        <w:t xml:space="preserve">552 645 </w:t>
      </w:r>
      <w:r w:rsidRPr="00EB044F">
        <w:rPr>
          <w:sz w:val="28"/>
          <w:szCs w:val="28"/>
        </w:rPr>
        <w:t xml:space="preserve">ед. в 2021 году до </w:t>
      </w:r>
      <w:r w:rsidRPr="00EB044F">
        <w:rPr>
          <w:caps/>
          <w:sz w:val="28"/>
          <w:szCs w:val="28"/>
          <w:shd w:val="clear" w:color="auto" w:fill="FFFFFF"/>
        </w:rPr>
        <w:t xml:space="preserve">4 061 916 </w:t>
      </w:r>
      <w:r w:rsidRPr="00EB044F">
        <w:rPr>
          <w:sz w:val="28"/>
          <w:szCs w:val="28"/>
        </w:rPr>
        <w:t xml:space="preserve">ед. в 2023 году, количество юридических лиц – субъектов МСП, наоборот, снизилось на 4,3%, с </w:t>
      </w:r>
      <w:r w:rsidRPr="00EB044F">
        <w:rPr>
          <w:caps/>
          <w:sz w:val="28"/>
          <w:szCs w:val="28"/>
          <w:shd w:val="clear" w:color="auto" w:fill="FFFFFF"/>
        </w:rPr>
        <w:t xml:space="preserve">2 314 058 </w:t>
      </w:r>
      <w:r w:rsidRPr="00EB044F">
        <w:rPr>
          <w:sz w:val="28"/>
          <w:szCs w:val="28"/>
        </w:rPr>
        <w:t xml:space="preserve">ед. в 2021 году до </w:t>
      </w:r>
      <w:r w:rsidRPr="00EB044F">
        <w:rPr>
          <w:caps/>
          <w:sz w:val="28"/>
          <w:szCs w:val="28"/>
          <w:shd w:val="clear" w:color="auto" w:fill="FFFFFF"/>
        </w:rPr>
        <w:t xml:space="preserve">2 285 855  </w:t>
      </w:r>
      <w:r w:rsidRPr="00EB044F">
        <w:rPr>
          <w:sz w:val="28"/>
          <w:szCs w:val="28"/>
        </w:rPr>
        <w:t>ед. в 2023 году.</w:t>
      </w:r>
    </w:p>
    <w:p w14:paraId="2BD7286C" w14:textId="78367A24" w:rsidR="0024001E" w:rsidRPr="00EB044F" w:rsidRDefault="00EB044F" w:rsidP="0024001E">
      <w:pPr>
        <w:widowControl w:val="0"/>
        <w:spacing w:line="360" w:lineRule="auto"/>
        <w:ind w:firstLine="709"/>
        <w:jc w:val="both"/>
        <w:rPr>
          <w:sz w:val="28"/>
          <w:szCs w:val="28"/>
        </w:rPr>
      </w:pPr>
      <w:r w:rsidRPr="00EB044F">
        <w:rPr>
          <w:sz w:val="28"/>
          <w:szCs w:val="28"/>
        </w:rPr>
        <w:t xml:space="preserve">Полагаем, что данные процессы обусловлены двумя факторами - регистрацией новых участников рынка в более просто форме индивидуального предпринимателя или самозанятого лица, и уходом с рынка части юридических лиц, произошедших на волне кризисных событий 2020-2023 гг. </w:t>
      </w:r>
    </w:p>
    <w:tbl>
      <w:tblPr>
        <w:tblW w:w="0" w:type="auto"/>
        <w:jc w:val="center"/>
        <w:tblLook w:val="0000" w:firstRow="0" w:lastRow="0" w:firstColumn="0" w:lastColumn="0" w:noHBand="0" w:noVBand="0"/>
      </w:tblPr>
      <w:tblGrid>
        <w:gridCol w:w="9638"/>
      </w:tblGrid>
      <w:tr w:rsidR="00EB044F" w:rsidRPr="00EB044F" w14:paraId="1D290818" w14:textId="77777777" w:rsidTr="00342B2D">
        <w:trPr>
          <w:trHeight w:val="220"/>
          <w:jc w:val="center"/>
        </w:trPr>
        <w:tc>
          <w:tcPr>
            <w:tcW w:w="9720" w:type="dxa"/>
          </w:tcPr>
          <w:p w14:paraId="59729E20" w14:textId="65EC0B57" w:rsidR="00EB044F" w:rsidRPr="00EB044F" w:rsidRDefault="00EB044F" w:rsidP="0024001E">
            <w:pPr>
              <w:widowControl w:val="0"/>
              <w:jc w:val="both"/>
              <w:rPr>
                <w:sz w:val="28"/>
                <w:szCs w:val="28"/>
              </w:rPr>
            </w:pPr>
            <w:r w:rsidRPr="00EB044F">
              <w:rPr>
                <w:noProof/>
                <w:sz w:val="28"/>
                <w:szCs w:val="28"/>
              </w:rPr>
              <w:drawing>
                <wp:inline distT="0" distB="0" distL="0" distR="0" wp14:anchorId="2ECE6798" wp14:editId="6EDF7D2E">
                  <wp:extent cx="6026150" cy="2941320"/>
                  <wp:effectExtent l="0" t="0" r="0" b="0"/>
                  <wp:docPr id="9" name="Диаграмма 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B044F" w:rsidRPr="00EB044F" w14:paraId="06EDCB3B" w14:textId="77777777" w:rsidTr="00342B2D">
        <w:trPr>
          <w:trHeight w:val="300"/>
          <w:jc w:val="center"/>
        </w:trPr>
        <w:tc>
          <w:tcPr>
            <w:tcW w:w="9720" w:type="dxa"/>
          </w:tcPr>
          <w:p w14:paraId="4A284BB9" w14:textId="451B1788" w:rsidR="00EB044F" w:rsidRPr="00EB044F" w:rsidRDefault="00EB044F" w:rsidP="0024001E">
            <w:pPr>
              <w:widowControl w:val="0"/>
              <w:jc w:val="both"/>
              <w:rPr>
                <w:sz w:val="28"/>
                <w:szCs w:val="28"/>
              </w:rPr>
            </w:pPr>
            <w:r w:rsidRPr="00EB044F">
              <w:rPr>
                <w:noProof/>
                <w:sz w:val="28"/>
                <w:szCs w:val="28"/>
              </w:rPr>
              <w:drawing>
                <wp:inline distT="0" distB="0" distL="0" distR="0" wp14:anchorId="3F68F07C" wp14:editId="03719754">
                  <wp:extent cx="6019800" cy="3535680"/>
                  <wp:effectExtent l="0" t="0" r="0" b="0"/>
                  <wp:docPr id="8" name="Диаграмма 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B044F" w:rsidRPr="00EB044F" w14:paraId="1A8DB03F" w14:textId="77777777" w:rsidTr="00342B2D">
        <w:trPr>
          <w:trHeight w:val="300"/>
          <w:jc w:val="center"/>
        </w:trPr>
        <w:tc>
          <w:tcPr>
            <w:tcW w:w="9720" w:type="dxa"/>
          </w:tcPr>
          <w:p w14:paraId="6B9A53CC" w14:textId="5645BD99" w:rsidR="00EB044F" w:rsidRPr="00EB044F" w:rsidRDefault="00EB044F" w:rsidP="0024001E">
            <w:pPr>
              <w:widowControl w:val="0"/>
              <w:jc w:val="both"/>
              <w:rPr>
                <w:sz w:val="28"/>
                <w:szCs w:val="28"/>
              </w:rPr>
            </w:pPr>
            <w:r w:rsidRPr="00EB044F">
              <w:rPr>
                <w:noProof/>
                <w:sz w:val="28"/>
                <w:szCs w:val="28"/>
              </w:rPr>
              <w:lastRenderedPageBreak/>
              <w:drawing>
                <wp:inline distT="0" distB="0" distL="0" distR="0" wp14:anchorId="37DE9CB7" wp14:editId="51B409D0">
                  <wp:extent cx="6019800" cy="2865120"/>
                  <wp:effectExtent l="0" t="0" r="0" b="0"/>
                  <wp:docPr id="5" name="Диаграмма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B044F" w:rsidRPr="00EB044F" w14:paraId="1FF35321" w14:textId="77777777" w:rsidTr="00342B2D">
        <w:trPr>
          <w:trHeight w:val="863"/>
          <w:jc w:val="center"/>
        </w:trPr>
        <w:tc>
          <w:tcPr>
            <w:tcW w:w="9720" w:type="dxa"/>
          </w:tcPr>
          <w:p w14:paraId="0458CFA9" w14:textId="7F0E6943" w:rsidR="00EB044F" w:rsidRPr="00B870F3" w:rsidRDefault="00EB044F" w:rsidP="0024001E">
            <w:pPr>
              <w:widowControl w:val="0"/>
              <w:spacing w:before="120" w:after="240"/>
              <w:rPr>
                <w:sz w:val="28"/>
                <w:szCs w:val="28"/>
              </w:rPr>
            </w:pPr>
            <w:r w:rsidRPr="00EB044F">
              <w:rPr>
                <w:sz w:val="28"/>
                <w:szCs w:val="28"/>
              </w:rPr>
              <w:t>Источник: данные таблицы 1.2</w:t>
            </w:r>
          </w:p>
          <w:p w14:paraId="5E234568" w14:textId="77777777" w:rsidR="00EB044F" w:rsidRPr="00EB044F" w:rsidRDefault="00EB044F" w:rsidP="0024001E">
            <w:pPr>
              <w:widowControl w:val="0"/>
              <w:jc w:val="center"/>
              <w:rPr>
                <w:sz w:val="28"/>
                <w:szCs w:val="28"/>
              </w:rPr>
            </w:pPr>
            <w:r w:rsidRPr="00EB044F">
              <w:rPr>
                <w:sz w:val="28"/>
                <w:szCs w:val="28"/>
              </w:rPr>
              <w:t>Рисунок 1.3 – Показатели развития малого и среднего предпринимательства</w:t>
            </w:r>
          </w:p>
          <w:p w14:paraId="0A2A9DC5" w14:textId="77777777" w:rsidR="00EB044F" w:rsidRPr="00EB044F" w:rsidRDefault="00EB044F" w:rsidP="0024001E">
            <w:pPr>
              <w:widowControl w:val="0"/>
              <w:spacing w:before="120" w:after="240"/>
              <w:jc w:val="center"/>
              <w:rPr>
                <w:sz w:val="28"/>
                <w:szCs w:val="28"/>
              </w:rPr>
            </w:pPr>
            <w:r w:rsidRPr="00EB044F">
              <w:rPr>
                <w:sz w:val="28"/>
                <w:szCs w:val="28"/>
              </w:rPr>
              <w:t>Российской Федерации, 2021-2023 гг.</w:t>
            </w:r>
          </w:p>
        </w:tc>
      </w:tr>
    </w:tbl>
    <w:p w14:paraId="54C8D42E" w14:textId="6C46BD9A" w:rsidR="00EB044F" w:rsidRPr="00EB044F" w:rsidRDefault="00EB044F" w:rsidP="0024001E">
      <w:pPr>
        <w:widowControl w:val="0"/>
        <w:spacing w:line="360" w:lineRule="auto"/>
        <w:ind w:firstLine="708"/>
        <w:jc w:val="both"/>
        <w:rPr>
          <w:sz w:val="28"/>
          <w:szCs w:val="28"/>
        </w:rPr>
      </w:pPr>
      <w:r w:rsidRPr="00EB044F">
        <w:rPr>
          <w:sz w:val="28"/>
          <w:szCs w:val="28"/>
        </w:rPr>
        <w:t xml:space="preserve">МСП увеличился с </w:t>
      </w:r>
      <w:r w:rsidRPr="00EB044F">
        <w:rPr>
          <w:caps/>
          <w:sz w:val="28"/>
          <w:szCs w:val="28"/>
          <w:shd w:val="clear" w:color="auto" w:fill="FFFFFF"/>
        </w:rPr>
        <w:t xml:space="preserve">9 291 </w:t>
      </w:r>
      <w:r w:rsidRPr="00EB044F">
        <w:rPr>
          <w:sz w:val="28"/>
          <w:szCs w:val="28"/>
        </w:rPr>
        <w:t xml:space="preserve">млрд. руб. в 2021 году до </w:t>
      </w:r>
      <w:r w:rsidRPr="00EB044F">
        <w:rPr>
          <w:caps/>
          <w:sz w:val="28"/>
          <w:szCs w:val="28"/>
          <w:shd w:val="clear" w:color="auto" w:fill="FFFFFF"/>
        </w:rPr>
        <w:t xml:space="preserve">10 297 </w:t>
      </w:r>
      <w:r w:rsidRPr="00EB044F">
        <w:rPr>
          <w:sz w:val="28"/>
          <w:szCs w:val="28"/>
        </w:rPr>
        <w:t xml:space="preserve">млрд. руб. в 2023 году, тем роста – 7,4% от уровня базового года.  При этом на долю юридических лиц – субъектов МСП приходится больший объем производства работ, продажи товаров и оказания услуг </w:t>
      </w:r>
      <w:r w:rsidR="00B870F3">
        <w:rPr>
          <w:sz w:val="28"/>
          <w:szCs w:val="28"/>
        </w:rPr>
        <w:t>–</w:t>
      </w:r>
      <w:r w:rsidRPr="00EB044F">
        <w:rPr>
          <w:sz w:val="28"/>
          <w:szCs w:val="28"/>
        </w:rPr>
        <w:t xml:space="preserve"> 66,0-82,2 проц</w:t>
      </w:r>
      <w:r w:rsidR="00B870F3">
        <w:rPr>
          <w:sz w:val="28"/>
          <w:szCs w:val="28"/>
        </w:rPr>
        <w:t>ентов</w:t>
      </w:r>
      <w:r w:rsidRPr="00EB044F">
        <w:rPr>
          <w:sz w:val="28"/>
          <w:szCs w:val="28"/>
        </w:rPr>
        <w:t xml:space="preserve"> от совокупных объемов. </w:t>
      </w:r>
    </w:p>
    <w:p w14:paraId="3780D595" w14:textId="70E4AACA" w:rsidR="00EB044F" w:rsidRPr="00EB044F" w:rsidRDefault="00EB044F" w:rsidP="0024001E">
      <w:pPr>
        <w:widowControl w:val="0"/>
        <w:spacing w:line="360" w:lineRule="auto"/>
        <w:ind w:firstLine="709"/>
        <w:jc w:val="both"/>
        <w:rPr>
          <w:sz w:val="28"/>
          <w:szCs w:val="28"/>
        </w:rPr>
      </w:pPr>
      <w:r w:rsidRPr="00EB044F">
        <w:rPr>
          <w:sz w:val="28"/>
          <w:szCs w:val="28"/>
        </w:rPr>
        <w:t xml:space="preserve">В целом процессы развития субъектов МСП Российской федерации в течение 2021-2024 гг. можно признать позитивными. </w:t>
      </w:r>
    </w:p>
    <w:p w14:paraId="648E8C0B"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Вклад малого и среднего предпринимательства в социально-экономическое развитие Российский Федерации рассмотрим с позиций роли субъектов МСП в производственных процессах и обеспечении занятости населения страны. </w:t>
      </w:r>
    </w:p>
    <w:p w14:paraId="4B9F76CF" w14:textId="37DDF19D" w:rsidR="00EB044F" w:rsidRPr="00EB044F" w:rsidRDefault="00EB044F" w:rsidP="0024001E">
      <w:pPr>
        <w:widowControl w:val="0"/>
        <w:spacing w:line="360" w:lineRule="auto"/>
        <w:ind w:firstLine="720"/>
        <w:jc w:val="both"/>
        <w:rPr>
          <w:sz w:val="28"/>
          <w:szCs w:val="28"/>
        </w:rPr>
      </w:pPr>
      <w:r w:rsidRPr="00EB044F">
        <w:rPr>
          <w:sz w:val="28"/>
          <w:szCs w:val="28"/>
        </w:rPr>
        <w:t xml:space="preserve">Так, вклад малого и среднего предпринимательства в производство продукции, выполнение работ и оказание услуг в Российской Федерации за период 2021-2023 гг. представлен в таблице 1.3. </w:t>
      </w:r>
    </w:p>
    <w:p w14:paraId="3F9DC3DB" w14:textId="77777777" w:rsidR="00EB044F" w:rsidRPr="00EB044F" w:rsidRDefault="00EB044F" w:rsidP="0024001E">
      <w:pPr>
        <w:widowControl w:val="0"/>
        <w:jc w:val="both"/>
      </w:pPr>
    </w:p>
    <w:p w14:paraId="226F8E8A" w14:textId="40DFDD46" w:rsidR="00EB044F" w:rsidRPr="00EB044F" w:rsidRDefault="00EB044F" w:rsidP="0024001E">
      <w:pPr>
        <w:widowControl w:val="0"/>
        <w:jc w:val="both"/>
        <w:rPr>
          <w:sz w:val="28"/>
          <w:szCs w:val="28"/>
        </w:rPr>
      </w:pPr>
      <w:r w:rsidRPr="00EB044F">
        <w:rPr>
          <w:sz w:val="28"/>
          <w:szCs w:val="28"/>
        </w:rPr>
        <w:t xml:space="preserve">Таблица 1.3 – Вклад субъектов малого и среднего предпринимательства </w:t>
      </w:r>
    </w:p>
    <w:p w14:paraId="2CBBFFC7" w14:textId="3C91CFDB" w:rsidR="00EB044F" w:rsidRPr="00EB044F" w:rsidRDefault="00EB044F" w:rsidP="0024001E">
      <w:pPr>
        <w:widowControl w:val="0"/>
        <w:jc w:val="both"/>
        <w:rPr>
          <w:sz w:val="28"/>
          <w:szCs w:val="28"/>
        </w:rPr>
      </w:pPr>
      <w:r w:rsidRPr="00EB044F">
        <w:rPr>
          <w:sz w:val="28"/>
          <w:szCs w:val="28"/>
        </w:rPr>
        <w:t xml:space="preserve">                        в производство продукции, выполнение работ и оказание услуг</w:t>
      </w:r>
    </w:p>
    <w:p w14:paraId="43503F3F" w14:textId="77777777" w:rsidR="00EB044F" w:rsidRPr="00EB044F" w:rsidRDefault="00EB044F" w:rsidP="0024001E">
      <w:pPr>
        <w:widowControl w:val="0"/>
        <w:jc w:val="both"/>
        <w:rPr>
          <w:sz w:val="28"/>
          <w:szCs w:val="28"/>
        </w:rPr>
      </w:pPr>
      <w:r w:rsidRPr="00EB044F">
        <w:rPr>
          <w:sz w:val="28"/>
          <w:szCs w:val="28"/>
        </w:rPr>
        <w:t xml:space="preserve">                        в Российской Федерации, 2021-2023 гг.   </w:t>
      </w:r>
    </w:p>
    <w:p w14:paraId="78973870" w14:textId="77777777" w:rsidR="00EB044F" w:rsidRPr="00EB044F" w:rsidRDefault="00EB044F" w:rsidP="0024001E">
      <w:pPr>
        <w:widowControl w:val="0"/>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B870F3" w14:paraId="2A83CDC3" w14:textId="77777777" w:rsidTr="00342B2D">
        <w:trPr>
          <w:trHeight w:val="644"/>
          <w:jc w:val="center"/>
        </w:trPr>
        <w:tc>
          <w:tcPr>
            <w:tcW w:w="3379" w:type="dxa"/>
            <w:vMerge w:val="restart"/>
            <w:vAlign w:val="center"/>
          </w:tcPr>
          <w:p w14:paraId="540EFF20" w14:textId="77777777" w:rsidR="00B870F3" w:rsidRPr="00ED736A" w:rsidRDefault="00B870F3" w:rsidP="0024001E">
            <w:pPr>
              <w:widowControl w:val="0"/>
              <w:jc w:val="center"/>
            </w:pPr>
            <w:r>
              <w:t>Показатель</w:t>
            </w:r>
          </w:p>
        </w:tc>
        <w:tc>
          <w:tcPr>
            <w:tcW w:w="3960" w:type="dxa"/>
            <w:gridSpan w:val="3"/>
            <w:vAlign w:val="center"/>
          </w:tcPr>
          <w:p w14:paraId="5E5E543A" w14:textId="77777777" w:rsidR="00B870F3" w:rsidRPr="00ED736A" w:rsidRDefault="00B870F3" w:rsidP="0024001E">
            <w:pPr>
              <w:widowControl w:val="0"/>
              <w:jc w:val="center"/>
            </w:pPr>
            <w:r>
              <w:t>По итогу ___ года</w:t>
            </w:r>
          </w:p>
        </w:tc>
        <w:tc>
          <w:tcPr>
            <w:tcW w:w="2160" w:type="dxa"/>
            <w:gridSpan w:val="2"/>
            <w:vAlign w:val="center"/>
          </w:tcPr>
          <w:p w14:paraId="63D21A99" w14:textId="77777777" w:rsidR="00B870F3" w:rsidRDefault="00B870F3" w:rsidP="0024001E">
            <w:pPr>
              <w:widowControl w:val="0"/>
              <w:jc w:val="center"/>
            </w:pPr>
            <w:r>
              <w:t>Темп роста:</w:t>
            </w:r>
          </w:p>
          <w:p w14:paraId="0E533E25" w14:textId="77777777" w:rsidR="00B870F3" w:rsidRPr="00ED736A" w:rsidRDefault="00B870F3" w:rsidP="0024001E">
            <w:pPr>
              <w:widowControl w:val="0"/>
              <w:jc w:val="center"/>
            </w:pPr>
            <w:r>
              <w:t>2023/2021 гг.</w:t>
            </w:r>
          </w:p>
        </w:tc>
      </w:tr>
      <w:tr w:rsidR="00B870F3" w14:paraId="20840F81" w14:textId="77777777" w:rsidTr="00342B2D">
        <w:trPr>
          <w:jc w:val="center"/>
        </w:trPr>
        <w:tc>
          <w:tcPr>
            <w:tcW w:w="3379" w:type="dxa"/>
            <w:vMerge/>
            <w:vAlign w:val="center"/>
          </w:tcPr>
          <w:p w14:paraId="1D796DC9" w14:textId="77777777" w:rsidR="00B870F3" w:rsidRPr="00ED736A" w:rsidRDefault="00B870F3" w:rsidP="0024001E">
            <w:pPr>
              <w:widowControl w:val="0"/>
              <w:jc w:val="center"/>
            </w:pPr>
          </w:p>
        </w:tc>
        <w:tc>
          <w:tcPr>
            <w:tcW w:w="1320" w:type="dxa"/>
            <w:vAlign w:val="center"/>
          </w:tcPr>
          <w:p w14:paraId="5675777C" w14:textId="77777777" w:rsidR="00B870F3" w:rsidRPr="00ED736A" w:rsidRDefault="00B870F3" w:rsidP="0024001E">
            <w:pPr>
              <w:widowControl w:val="0"/>
              <w:jc w:val="center"/>
            </w:pPr>
            <w:r>
              <w:t>2021</w:t>
            </w:r>
          </w:p>
        </w:tc>
        <w:tc>
          <w:tcPr>
            <w:tcW w:w="1320" w:type="dxa"/>
            <w:vAlign w:val="center"/>
          </w:tcPr>
          <w:p w14:paraId="7375A41D" w14:textId="77777777" w:rsidR="00B870F3" w:rsidRPr="00ED736A" w:rsidRDefault="00B870F3" w:rsidP="0024001E">
            <w:pPr>
              <w:widowControl w:val="0"/>
              <w:jc w:val="center"/>
            </w:pPr>
            <w:r>
              <w:t>2022</w:t>
            </w:r>
          </w:p>
        </w:tc>
        <w:tc>
          <w:tcPr>
            <w:tcW w:w="1320" w:type="dxa"/>
            <w:vAlign w:val="center"/>
          </w:tcPr>
          <w:p w14:paraId="0325E519" w14:textId="77777777" w:rsidR="00B870F3" w:rsidRPr="00ED736A" w:rsidRDefault="00B870F3" w:rsidP="0024001E">
            <w:pPr>
              <w:widowControl w:val="0"/>
              <w:jc w:val="center"/>
            </w:pPr>
            <w:r>
              <w:t>2023</w:t>
            </w:r>
          </w:p>
        </w:tc>
        <w:tc>
          <w:tcPr>
            <w:tcW w:w="1260" w:type="dxa"/>
            <w:vAlign w:val="center"/>
          </w:tcPr>
          <w:p w14:paraId="5FD2AD99" w14:textId="77777777" w:rsidR="00B870F3" w:rsidRPr="00ED736A" w:rsidRDefault="00B870F3" w:rsidP="0024001E">
            <w:pPr>
              <w:widowControl w:val="0"/>
              <w:jc w:val="center"/>
            </w:pPr>
            <w:r>
              <w:t>указ. ед.</w:t>
            </w:r>
          </w:p>
        </w:tc>
        <w:tc>
          <w:tcPr>
            <w:tcW w:w="900" w:type="dxa"/>
            <w:vAlign w:val="center"/>
          </w:tcPr>
          <w:p w14:paraId="305AA54C" w14:textId="77777777" w:rsidR="00B870F3" w:rsidRPr="00ED736A" w:rsidRDefault="00B870F3" w:rsidP="0024001E">
            <w:pPr>
              <w:widowControl w:val="0"/>
              <w:jc w:val="center"/>
            </w:pPr>
            <w:r>
              <w:t>проц.</w:t>
            </w:r>
          </w:p>
        </w:tc>
      </w:tr>
    </w:tbl>
    <w:p w14:paraId="72F7FCF0" w14:textId="0BFAC258" w:rsidR="0024001E" w:rsidRDefault="0024001E" w:rsidP="0024001E">
      <w:pPr>
        <w:widowControl w:val="0"/>
        <w:spacing w:before="120" w:after="240"/>
        <w:jc w:val="both"/>
        <w:rPr>
          <w:sz w:val="28"/>
          <w:szCs w:val="28"/>
        </w:rPr>
      </w:pPr>
      <w:r>
        <w:rPr>
          <w:sz w:val="28"/>
          <w:szCs w:val="28"/>
        </w:rPr>
        <w:lastRenderedPageBreak/>
        <w:t>Продолжение таблицы 1.3</w:t>
      </w: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24001E" w14:paraId="007E5AB2" w14:textId="77777777" w:rsidTr="00342B2D">
        <w:trPr>
          <w:jc w:val="center"/>
        </w:trPr>
        <w:tc>
          <w:tcPr>
            <w:tcW w:w="3379" w:type="dxa"/>
          </w:tcPr>
          <w:p w14:paraId="6458CC10" w14:textId="77777777" w:rsidR="0024001E" w:rsidRPr="00DF2620" w:rsidRDefault="0024001E" w:rsidP="00342B2D">
            <w:pPr>
              <w:widowControl w:val="0"/>
              <w:jc w:val="both"/>
            </w:pPr>
            <w:r w:rsidRPr="00DF2620">
              <w:t>Объем произведенной продукции, выполненных работ, оказанных услуг</w:t>
            </w:r>
            <w:r>
              <w:t xml:space="preserve"> по РФ в целом, млрд. руб. </w:t>
            </w:r>
          </w:p>
        </w:tc>
        <w:tc>
          <w:tcPr>
            <w:tcW w:w="1320" w:type="dxa"/>
            <w:vAlign w:val="bottom"/>
          </w:tcPr>
          <w:p w14:paraId="3D996697" w14:textId="77777777" w:rsidR="0024001E" w:rsidRPr="00ED736A" w:rsidRDefault="0024001E" w:rsidP="00342B2D">
            <w:pPr>
              <w:widowControl w:val="0"/>
              <w:jc w:val="center"/>
            </w:pPr>
            <w:r>
              <w:t>25 520,1</w:t>
            </w:r>
          </w:p>
        </w:tc>
        <w:tc>
          <w:tcPr>
            <w:tcW w:w="1320" w:type="dxa"/>
            <w:vAlign w:val="bottom"/>
          </w:tcPr>
          <w:p w14:paraId="41019475" w14:textId="77777777" w:rsidR="0024001E" w:rsidRPr="00ED736A" w:rsidRDefault="0024001E" w:rsidP="00342B2D">
            <w:pPr>
              <w:widowControl w:val="0"/>
              <w:jc w:val="center"/>
            </w:pPr>
            <w:r>
              <w:t>26 174,6</w:t>
            </w:r>
          </w:p>
        </w:tc>
        <w:tc>
          <w:tcPr>
            <w:tcW w:w="1320" w:type="dxa"/>
            <w:vAlign w:val="bottom"/>
          </w:tcPr>
          <w:p w14:paraId="74A93207" w14:textId="77777777" w:rsidR="0024001E" w:rsidRPr="00BF6AD3" w:rsidRDefault="0024001E" w:rsidP="00342B2D">
            <w:pPr>
              <w:widowControl w:val="0"/>
              <w:jc w:val="center"/>
            </w:pPr>
            <w:r>
              <w:t>27 123,8</w:t>
            </w:r>
          </w:p>
        </w:tc>
        <w:tc>
          <w:tcPr>
            <w:tcW w:w="1260" w:type="dxa"/>
            <w:vAlign w:val="bottom"/>
          </w:tcPr>
          <w:p w14:paraId="19F13B78" w14:textId="77777777" w:rsidR="0024001E" w:rsidRPr="00ED736A" w:rsidRDefault="0024001E" w:rsidP="00342B2D">
            <w:pPr>
              <w:widowControl w:val="0"/>
              <w:jc w:val="center"/>
            </w:pPr>
            <w:r>
              <w:t>1 603,7</w:t>
            </w:r>
          </w:p>
        </w:tc>
        <w:tc>
          <w:tcPr>
            <w:tcW w:w="900" w:type="dxa"/>
            <w:vAlign w:val="bottom"/>
          </w:tcPr>
          <w:p w14:paraId="5683270F" w14:textId="77777777" w:rsidR="0024001E" w:rsidRPr="00ED736A" w:rsidRDefault="0024001E" w:rsidP="00342B2D">
            <w:pPr>
              <w:widowControl w:val="0"/>
              <w:jc w:val="center"/>
            </w:pPr>
            <w:r>
              <w:t>6,3</w:t>
            </w:r>
          </w:p>
        </w:tc>
      </w:tr>
      <w:tr w:rsidR="0024001E" w14:paraId="7F1EB8A9" w14:textId="77777777" w:rsidTr="00342B2D">
        <w:trPr>
          <w:jc w:val="center"/>
        </w:trPr>
        <w:tc>
          <w:tcPr>
            <w:tcW w:w="3379" w:type="dxa"/>
          </w:tcPr>
          <w:p w14:paraId="0A6A15E4" w14:textId="77777777" w:rsidR="0024001E" w:rsidRPr="00DF2620" w:rsidRDefault="0024001E" w:rsidP="00342B2D">
            <w:pPr>
              <w:widowControl w:val="0"/>
              <w:jc w:val="both"/>
            </w:pPr>
            <w:r w:rsidRPr="00DF2620">
              <w:t>Объем произведенной продукции, выполненных работ, оказанных услуг</w:t>
            </w:r>
            <w:r>
              <w:t xml:space="preserve"> субъектов МСП</w:t>
            </w:r>
            <w:r w:rsidRPr="00DF2620">
              <w:t xml:space="preserve">, млрд. руб. </w:t>
            </w:r>
          </w:p>
        </w:tc>
        <w:tc>
          <w:tcPr>
            <w:tcW w:w="1320" w:type="dxa"/>
            <w:vAlign w:val="bottom"/>
          </w:tcPr>
          <w:p w14:paraId="22D67A49" w14:textId="77777777" w:rsidR="0024001E" w:rsidRPr="00ED736A" w:rsidRDefault="0024001E" w:rsidP="00342B2D">
            <w:pPr>
              <w:widowControl w:val="0"/>
              <w:jc w:val="center"/>
            </w:pPr>
            <w:r w:rsidRPr="00DF2620">
              <w:rPr>
                <w:caps/>
                <w:shd w:val="clear" w:color="auto" w:fill="FFFFFF"/>
              </w:rPr>
              <w:t>9</w:t>
            </w:r>
            <w:r>
              <w:rPr>
                <w:caps/>
                <w:shd w:val="clear" w:color="auto" w:fill="FFFFFF"/>
              </w:rPr>
              <w:t> </w:t>
            </w:r>
            <w:r w:rsidRPr="00DF2620">
              <w:rPr>
                <w:caps/>
                <w:shd w:val="clear" w:color="auto" w:fill="FFFFFF"/>
              </w:rPr>
              <w:t>291</w:t>
            </w:r>
          </w:p>
        </w:tc>
        <w:tc>
          <w:tcPr>
            <w:tcW w:w="1320" w:type="dxa"/>
            <w:vAlign w:val="bottom"/>
          </w:tcPr>
          <w:p w14:paraId="191E192D" w14:textId="77777777" w:rsidR="0024001E" w:rsidRPr="00ED736A" w:rsidRDefault="0024001E" w:rsidP="00342B2D">
            <w:pPr>
              <w:widowControl w:val="0"/>
              <w:jc w:val="center"/>
            </w:pPr>
            <w:r w:rsidRPr="00DF2620">
              <w:rPr>
                <w:caps/>
                <w:shd w:val="clear" w:color="auto" w:fill="FFFFFF"/>
              </w:rPr>
              <w:t>9</w:t>
            </w:r>
            <w:r>
              <w:rPr>
                <w:caps/>
                <w:shd w:val="clear" w:color="auto" w:fill="FFFFFF"/>
              </w:rPr>
              <w:t> </w:t>
            </w:r>
            <w:r w:rsidRPr="00DF2620">
              <w:rPr>
                <w:caps/>
                <w:shd w:val="clear" w:color="auto" w:fill="FFFFFF"/>
              </w:rPr>
              <w:t>981</w:t>
            </w:r>
          </w:p>
        </w:tc>
        <w:tc>
          <w:tcPr>
            <w:tcW w:w="1320" w:type="dxa"/>
            <w:vAlign w:val="bottom"/>
          </w:tcPr>
          <w:p w14:paraId="32B89C97" w14:textId="77777777" w:rsidR="0024001E" w:rsidRPr="00ED736A" w:rsidRDefault="0024001E" w:rsidP="00342B2D">
            <w:pPr>
              <w:widowControl w:val="0"/>
              <w:jc w:val="center"/>
            </w:pPr>
            <w:r w:rsidRPr="00DF2620">
              <w:rPr>
                <w:caps/>
                <w:shd w:val="clear" w:color="auto" w:fill="FFFFFF"/>
              </w:rPr>
              <w:t>10 297</w:t>
            </w:r>
          </w:p>
        </w:tc>
        <w:tc>
          <w:tcPr>
            <w:tcW w:w="1260" w:type="dxa"/>
            <w:vAlign w:val="bottom"/>
          </w:tcPr>
          <w:p w14:paraId="6F5C28C1" w14:textId="77777777" w:rsidR="0024001E" w:rsidRPr="00ED736A" w:rsidRDefault="0024001E" w:rsidP="00342B2D">
            <w:pPr>
              <w:widowControl w:val="0"/>
              <w:jc w:val="center"/>
            </w:pPr>
            <w:r>
              <w:t>690</w:t>
            </w:r>
          </w:p>
        </w:tc>
        <w:tc>
          <w:tcPr>
            <w:tcW w:w="900" w:type="dxa"/>
            <w:vAlign w:val="bottom"/>
          </w:tcPr>
          <w:p w14:paraId="3D9458C8" w14:textId="77777777" w:rsidR="0024001E" w:rsidRPr="00ED736A" w:rsidRDefault="0024001E" w:rsidP="00342B2D">
            <w:pPr>
              <w:widowControl w:val="0"/>
              <w:jc w:val="center"/>
            </w:pPr>
            <w:r>
              <w:t>7,4</w:t>
            </w:r>
          </w:p>
        </w:tc>
      </w:tr>
      <w:tr w:rsidR="0024001E" w14:paraId="1C79D789" w14:textId="77777777" w:rsidTr="00342B2D">
        <w:trPr>
          <w:jc w:val="center"/>
        </w:trPr>
        <w:tc>
          <w:tcPr>
            <w:tcW w:w="3379" w:type="dxa"/>
          </w:tcPr>
          <w:p w14:paraId="589F1A96" w14:textId="77777777" w:rsidR="0024001E" w:rsidRPr="00ED736A" w:rsidRDefault="0024001E" w:rsidP="00342B2D">
            <w:pPr>
              <w:widowControl w:val="0"/>
              <w:ind w:left="252"/>
              <w:jc w:val="both"/>
            </w:pPr>
            <w:r>
              <w:t>- в т.ч. юр. лица</w:t>
            </w:r>
          </w:p>
        </w:tc>
        <w:tc>
          <w:tcPr>
            <w:tcW w:w="1320" w:type="dxa"/>
            <w:vAlign w:val="bottom"/>
          </w:tcPr>
          <w:p w14:paraId="6ACBDB9C" w14:textId="77777777" w:rsidR="0024001E" w:rsidRPr="00ED736A" w:rsidRDefault="0024001E" w:rsidP="00342B2D">
            <w:pPr>
              <w:widowControl w:val="0"/>
              <w:jc w:val="center"/>
            </w:pPr>
            <w:r w:rsidRPr="00DF2620">
              <w:rPr>
                <w:caps/>
                <w:shd w:val="clear" w:color="auto" w:fill="FFFFFF"/>
              </w:rPr>
              <w:t>6</w:t>
            </w:r>
            <w:r>
              <w:rPr>
                <w:caps/>
                <w:shd w:val="clear" w:color="auto" w:fill="FFFFFF"/>
              </w:rPr>
              <w:t> </w:t>
            </w:r>
            <w:r w:rsidRPr="00DF2620">
              <w:rPr>
                <w:caps/>
                <w:shd w:val="clear" w:color="auto" w:fill="FFFFFF"/>
              </w:rPr>
              <w:t>526</w:t>
            </w:r>
          </w:p>
        </w:tc>
        <w:tc>
          <w:tcPr>
            <w:tcW w:w="1320" w:type="dxa"/>
            <w:vAlign w:val="bottom"/>
          </w:tcPr>
          <w:p w14:paraId="29B4D7D3" w14:textId="77777777" w:rsidR="0024001E" w:rsidRPr="00ED736A" w:rsidRDefault="0024001E" w:rsidP="00342B2D">
            <w:pPr>
              <w:widowControl w:val="0"/>
              <w:jc w:val="center"/>
            </w:pPr>
            <w:r w:rsidRPr="00DF2620">
              <w:rPr>
                <w:caps/>
                <w:shd w:val="clear" w:color="auto" w:fill="FFFFFF"/>
              </w:rPr>
              <w:t>6</w:t>
            </w:r>
            <w:r>
              <w:rPr>
                <w:caps/>
                <w:shd w:val="clear" w:color="auto" w:fill="FFFFFF"/>
              </w:rPr>
              <w:t> </w:t>
            </w:r>
            <w:r w:rsidRPr="00DF2620">
              <w:rPr>
                <w:caps/>
                <w:shd w:val="clear" w:color="auto" w:fill="FFFFFF"/>
              </w:rPr>
              <w:t>733</w:t>
            </w:r>
          </w:p>
        </w:tc>
        <w:tc>
          <w:tcPr>
            <w:tcW w:w="1320" w:type="dxa"/>
            <w:vAlign w:val="bottom"/>
          </w:tcPr>
          <w:p w14:paraId="19C87FB7" w14:textId="77777777" w:rsidR="0024001E" w:rsidRPr="00ED736A" w:rsidRDefault="0024001E" w:rsidP="00342B2D">
            <w:pPr>
              <w:widowControl w:val="0"/>
              <w:jc w:val="center"/>
            </w:pPr>
            <w:r w:rsidRPr="00DF2620">
              <w:rPr>
                <w:caps/>
                <w:shd w:val="clear" w:color="auto" w:fill="FFFFFF"/>
              </w:rPr>
              <w:t>6 847</w:t>
            </w:r>
          </w:p>
        </w:tc>
        <w:tc>
          <w:tcPr>
            <w:tcW w:w="1260" w:type="dxa"/>
            <w:vAlign w:val="bottom"/>
          </w:tcPr>
          <w:p w14:paraId="3BD83C96" w14:textId="77777777" w:rsidR="0024001E" w:rsidRPr="00ED736A" w:rsidRDefault="0024001E" w:rsidP="00342B2D">
            <w:pPr>
              <w:widowControl w:val="0"/>
              <w:jc w:val="center"/>
            </w:pPr>
            <w:r>
              <w:t>321</w:t>
            </w:r>
          </w:p>
        </w:tc>
        <w:tc>
          <w:tcPr>
            <w:tcW w:w="900" w:type="dxa"/>
            <w:vAlign w:val="bottom"/>
          </w:tcPr>
          <w:p w14:paraId="71992DAA" w14:textId="77777777" w:rsidR="0024001E" w:rsidRPr="00ED736A" w:rsidRDefault="0024001E" w:rsidP="00342B2D">
            <w:pPr>
              <w:widowControl w:val="0"/>
              <w:jc w:val="center"/>
            </w:pPr>
            <w:r>
              <w:t>4,9</w:t>
            </w:r>
          </w:p>
        </w:tc>
      </w:tr>
      <w:tr w:rsidR="0024001E" w14:paraId="0BC499E6" w14:textId="77777777" w:rsidTr="00342B2D">
        <w:trPr>
          <w:jc w:val="center"/>
        </w:trPr>
        <w:tc>
          <w:tcPr>
            <w:tcW w:w="3379" w:type="dxa"/>
          </w:tcPr>
          <w:p w14:paraId="094E5127" w14:textId="77777777" w:rsidR="0024001E" w:rsidRPr="00ED736A" w:rsidRDefault="0024001E" w:rsidP="00342B2D">
            <w:pPr>
              <w:widowControl w:val="0"/>
              <w:ind w:left="252"/>
              <w:jc w:val="both"/>
            </w:pPr>
            <w:r>
              <w:t>- в т.ч. физ. лица</w:t>
            </w:r>
          </w:p>
        </w:tc>
        <w:tc>
          <w:tcPr>
            <w:tcW w:w="1320" w:type="dxa"/>
            <w:vAlign w:val="bottom"/>
          </w:tcPr>
          <w:p w14:paraId="1C8C095B" w14:textId="77777777" w:rsidR="0024001E" w:rsidRPr="00ED736A" w:rsidRDefault="0024001E" w:rsidP="00342B2D">
            <w:pPr>
              <w:widowControl w:val="0"/>
              <w:jc w:val="center"/>
            </w:pPr>
            <w:r w:rsidRPr="00DF2620">
              <w:rPr>
                <w:caps/>
                <w:shd w:val="clear" w:color="auto" w:fill="FFFFFF"/>
              </w:rPr>
              <w:t>2</w:t>
            </w:r>
            <w:r>
              <w:rPr>
                <w:caps/>
                <w:shd w:val="clear" w:color="auto" w:fill="FFFFFF"/>
              </w:rPr>
              <w:t> </w:t>
            </w:r>
            <w:r w:rsidRPr="00DF2620">
              <w:rPr>
                <w:caps/>
                <w:shd w:val="clear" w:color="auto" w:fill="FFFFFF"/>
              </w:rPr>
              <w:t>765</w:t>
            </w:r>
          </w:p>
        </w:tc>
        <w:tc>
          <w:tcPr>
            <w:tcW w:w="1320" w:type="dxa"/>
            <w:vAlign w:val="bottom"/>
          </w:tcPr>
          <w:p w14:paraId="434FA6C6" w14:textId="77777777" w:rsidR="0024001E" w:rsidRPr="00ED736A" w:rsidRDefault="0024001E" w:rsidP="00342B2D">
            <w:pPr>
              <w:widowControl w:val="0"/>
              <w:jc w:val="center"/>
            </w:pPr>
            <w:r w:rsidRPr="00DF2620">
              <w:rPr>
                <w:caps/>
                <w:shd w:val="clear" w:color="auto" w:fill="FFFFFF"/>
              </w:rPr>
              <w:t>3</w:t>
            </w:r>
            <w:r>
              <w:rPr>
                <w:caps/>
                <w:shd w:val="clear" w:color="auto" w:fill="FFFFFF"/>
              </w:rPr>
              <w:t> </w:t>
            </w:r>
            <w:r w:rsidRPr="00DF2620">
              <w:rPr>
                <w:caps/>
                <w:shd w:val="clear" w:color="auto" w:fill="FFFFFF"/>
              </w:rPr>
              <w:t>248</w:t>
            </w:r>
          </w:p>
        </w:tc>
        <w:tc>
          <w:tcPr>
            <w:tcW w:w="1320" w:type="dxa"/>
            <w:vAlign w:val="bottom"/>
          </w:tcPr>
          <w:p w14:paraId="61BDD50A" w14:textId="77777777" w:rsidR="0024001E" w:rsidRPr="00ED736A" w:rsidRDefault="0024001E" w:rsidP="00342B2D">
            <w:pPr>
              <w:widowControl w:val="0"/>
              <w:jc w:val="center"/>
            </w:pPr>
            <w:r w:rsidRPr="00DF2620">
              <w:rPr>
                <w:caps/>
                <w:shd w:val="clear" w:color="auto" w:fill="FFFFFF"/>
              </w:rPr>
              <w:t>3 450</w:t>
            </w:r>
          </w:p>
        </w:tc>
        <w:tc>
          <w:tcPr>
            <w:tcW w:w="1260" w:type="dxa"/>
            <w:vAlign w:val="bottom"/>
          </w:tcPr>
          <w:p w14:paraId="4AA2DC0A" w14:textId="77777777" w:rsidR="0024001E" w:rsidRPr="00ED736A" w:rsidRDefault="0024001E" w:rsidP="00342B2D">
            <w:pPr>
              <w:widowControl w:val="0"/>
              <w:jc w:val="center"/>
            </w:pPr>
            <w:r>
              <w:t>685</w:t>
            </w:r>
          </w:p>
        </w:tc>
        <w:tc>
          <w:tcPr>
            <w:tcW w:w="900" w:type="dxa"/>
            <w:vAlign w:val="bottom"/>
          </w:tcPr>
          <w:p w14:paraId="64E04BB0" w14:textId="77777777" w:rsidR="0024001E" w:rsidRPr="00ED736A" w:rsidRDefault="0024001E" w:rsidP="00342B2D">
            <w:pPr>
              <w:widowControl w:val="0"/>
              <w:jc w:val="center"/>
            </w:pPr>
            <w:r>
              <w:t>24,8</w:t>
            </w:r>
          </w:p>
        </w:tc>
      </w:tr>
      <w:tr w:rsidR="0024001E" w14:paraId="4DE40EBE" w14:textId="77777777" w:rsidTr="00342B2D">
        <w:trPr>
          <w:jc w:val="center"/>
        </w:trPr>
        <w:tc>
          <w:tcPr>
            <w:tcW w:w="3379" w:type="dxa"/>
          </w:tcPr>
          <w:p w14:paraId="1050C2CE" w14:textId="77777777" w:rsidR="0024001E" w:rsidRPr="00DF2620" w:rsidRDefault="0024001E" w:rsidP="00342B2D">
            <w:pPr>
              <w:widowControl w:val="0"/>
              <w:jc w:val="both"/>
            </w:pPr>
            <w:r>
              <w:t xml:space="preserve">Вклад субъектов МСП в объем </w:t>
            </w:r>
            <w:r w:rsidRPr="00DF2620">
              <w:t>произведенной продукции, выполненных работ, оказанных услуг</w:t>
            </w:r>
            <w:r>
              <w:t xml:space="preserve"> России</w:t>
            </w:r>
            <w:r w:rsidRPr="00DF2620">
              <w:t xml:space="preserve">, </w:t>
            </w:r>
            <w:r>
              <w:t>проц.</w:t>
            </w:r>
            <w:r w:rsidRPr="00DF2620">
              <w:t xml:space="preserve"> </w:t>
            </w:r>
          </w:p>
        </w:tc>
        <w:tc>
          <w:tcPr>
            <w:tcW w:w="1320" w:type="dxa"/>
            <w:vAlign w:val="bottom"/>
          </w:tcPr>
          <w:p w14:paraId="054E1FCC" w14:textId="77777777" w:rsidR="0024001E" w:rsidRPr="00ED736A" w:rsidRDefault="0024001E" w:rsidP="00342B2D">
            <w:pPr>
              <w:widowControl w:val="0"/>
              <w:jc w:val="center"/>
            </w:pPr>
            <w:r>
              <w:t>36,4</w:t>
            </w:r>
          </w:p>
        </w:tc>
        <w:tc>
          <w:tcPr>
            <w:tcW w:w="1320" w:type="dxa"/>
            <w:vAlign w:val="bottom"/>
          </w:tcPr>
          <w:p w14:paraId="2126891D" w14:textId="77777777" w:rsidR="0024001E" w:rsidRPr="00ED736A" w:rsidRDefault="0024001E" w:rsidP="00342B2D">
            <w:pPr>
              <w:widowControl w:val="0"/>
              <w:jc w:val="center"/>
            </w:pPr>
            <w:r>
              <w:t>38,1</w:t>
            </w:r>
          </w:p>
        </w:tc>
        <w:tc>
          <w:tcPr>
            <w:tcW w:w="1320" w:type="dxa"/>
            <w:vAlign w:val="bottom"/>
          </w:tcPr>
          <w:p w14:paraId="5E66D342" w14:textId="77777777" w:rsidR="0024001E" w:rsidRPr="00ED736A" w:rsidRDefault="0024001E" w:rsidP="00342B2D">
            <w:pPr>
              <w:widowControl w:val="0"/>
              <w:jc w:val="center"/>
            </w:pPr>
            <w:r>
              <w:t>37,9</w:t>
            </w:r>
          </w:p>
        </w:tc>
        <w:tc>
          <w:tcPr>
            <w:tcW w:w="1260" w:type="dxa"/>
            <w:vAlign w:val="bottom"/>
          </w:tcPr>
          <w:p w14:paraId="29C36DE2" w14:textId="77777777" w:rsidR="0024001E" w:rsidRPr="00ED736A" w:rsidRDefault="0024001E" w:rsidP="00342B2D">
            <w:pPr>
              <w:widowControl w:val="0"/>
              <w:jc w:val="center"/>
            </w:pPr>
            <w:r>
              <w:t>1,5</w:t>
            </w:r>
          </w:p>
        </w:tc>
        <w:tc>
          <w:tcPr>
            <w:tcW w:w="900" w:type="dxa"/>
            <w:vAlign w:val="bottom"/>
          </w:tcPr>
          <w:p w14:paraId="495B47F3" w14:textId="77777777" w:rsidR="0024001E" w:rsidRPr="00ED736A" w:rsidRDefault="0024001E" w:rsidP="00342B2D">
            <w:pPr>
              <w:widowControl w:val="0"/>
              <w:jc w:val="center"/>
            </w:pPr>
            <w:r>
              <w:t>-</w:t>
            </w:r>
          </w:p>
        </w:tc>
      </w:tr>
      <w:tr w:rsidR="0024001E" w14:paraId="04014C41" w14:textId="77777777" w:rsidTr="00342B2D">
        <w:trPr>
          <w:jc w:val="center"/>
        </w:trPr>
        <w:tc>
          <w:tcPr>
            <w:tcW w:w="3379" w:type="dxa"/>
          </w:tcPr>
          <w:p w14:paraId="41166438" w14:textId="77777777" w:rsidR="0024001E" w:rsidRPr="00ED736A" w:rsidRDefault="0024001E" w:rsidP="00342B2D">
            <w:pPr>
              <w:widowControl w:val="0"/>
              <w:ind w:left="252"/>
              <w:jc w:val="both"/>
            </w:pPr>
            <w:r>
              <w:t>- в т.ч. юр. лица</w:t>
            </w:r>
          </w:p>
        </w:tc>
        <w:tc>
          <w:tcPr>
            <w:tcW w:w="1320" w:type="dxa"/>
            <w:vAlign w:val="bottom"/>
          </w:tcPr>
          <w:p w14:paraId="130F7FFA" w14:textId="77777777" w:rsidR="0024001E" w:rsidRPr="00ED736A" w:rsidRDefault="0024001E" w:rsidP="00342B2D">
            <w:pPr>
              <w:widowControl w:val="0"/>
              <w:jc w:val="center"/>
            </w:pPr>
            <w:r>
              <w:t>25,6</w:t>
            </w:r>
          </w:p>
        </w:tc>
        <w:tc>
          <w:tcPr>
            <w:tcW w:w="1320" w:type="dxa"/>
            <w:vAlign w:val="bottom"/>
          </w:tcPr>
          <w:p w14:paraId="54AD662C" w14:textId="77777777" w:rsidR="0024001E" w:rsidRPr="00ED736A" w:rsidRDefault="0024001E" w:rsidP="00342B2D">
            <w:pPr>
              <w:widowControl w:val="0"/>
              <w:jc w:val="center"/>
            </w:pPr>
            <w:r>
              <w:t>27,7</w:t>
            </w:r>
          </w:p>
        </w:tc>
        <w:tc>
          <w:tcPr>
            <w:tcW w:w="1320" w:type="dxa"/>
            <w:vAlign w:val="bottom"/>
          </w:tcPr>
          <w:p w14:paraId="1B358359" w14:textId="77777777" w:rsidR="0024001E" w:rsidRPr="00ED736A" w:rsidRDefault="0024001E" w:rsidP="00342B2D">
            <w:pPr>
              <w:widowControl w:val="0"/>
              <w:jc w:val="center"/>
            </w:pPr>
            <w:r>
              <w:t>25,2</w:t>
            </w:r>
          </w:p>
        </w:tc>
        <w:tc>
          <w:tcPr>
            <w:tcW w:w="1260" w:type="dxa"/>
            <w:vAlign w:val="bottom"/>
          </w:tcPr>
          <w:p w14:paraId="6EFCAD3E" w14:textId="77777777" w:rsidR="0024001E" w:rsidRPr="00ED736A" w:rsidRDefault="0024001E" w:rsidP="00342B2D">
            <w:pPr>
              <w:widowControl w:val="0"/>
              <w:jc w:val="center"/>
            </w:pPr>
            <w:r>
              <w:t>-0,4</w:t>
            </w:r>
          </w:p>
        </w:tc>
        <w:tc>
          <w:tcPr>
            <w:tcW w:w="900" w:type="dxa"/>
            <w:vAlign w:val="bottom"/>
          </w:tcPr>
          <w:p w14:paraId="6E8F2167" w14:textId="77777777" w:rsidR="0024001E" w:rsidRPr="00ED736A" w:rsidRDefault="0024001E" w:rsidP="00342B2D">
            <w:pPr>
              <w:widowControl w:val="0"/>
              <w:jc w:val="center"/>
            </w:pPr>
            <w:r>
              <w:t>-</w:t>
            </w:r>
          </w:p>
        </w:tc>
      </w:tr>
      <w:tr w:rsidR="0024001E" w14:paraId="35B418D3" w14:textId="77777777" w:rsidTr="00342B2D">
        <w:trPr>
          <w:jc w:val="center"/>
        </w:trPr>
        <w:tc>
          <w:tcPr>
            <w:tcW w:w="3379" w:type="dxa"/>
          </w:tcPr>
          <w:p w14:paraId="40D71961" w14:textId="77777777" w:rsidR="0024001E" w:rsidRPr="00ED736A" w:rsidRDefault="0024001E" w:rsidP="00342B2D">
            <w:pPr>
              <w:widowControl w:val="0"/>
              <w:ind w:left="252"/>
              <w:jc w:val="both"/>
            </w:pPr>
            <w:r>
              <w:t>- в т.ч. физ. лица</w:t>
            </w:r>
          </w:p>
        </w:tc>
        <w:tc>
          <w:tcPr>
            <w:tcW w:w="1320" w:type="dxa"/>
            <w:vAlign w:val="bottom"/>
          </w:tcPr>
          <w:p w14:paraId="16F567D2" w14:textId="77777777" w:rsidR="0024001E" w:rsidRPr="00ED736A" w:rsidRDefault="0024001E" w:rsidP="00342B2D">
            <w:pPr>
              <w:widowControl w:val="0"/>
              <w:jc w:val="center"/>
            </w:pPr>
            <w:r>
              <w:t>10,8</w:t>
            </w:r>
          </w:p>
        </w:tc>
        <w:tc>
          <w:tcPr>
            <w:tcW w:w="1320" w:type="dxa"/>
            <w:vAlign w:val="bottom"/>
          </w:tcPr>
          <w:p w14:paraId="5F9CA500" w14:textId="77777777" w:rsidR="0024001E" w:rsidRPr="00ED736A" w:rsidRDefault="0024001E" w:rsidP="00342B2D">
            <w:pPr>
              <w:widowControl w:val="0"/>
              <w:jc w:val="center"/>
            </w:pPr>
            <w:r>
              <w:t>10,4</w:t>
            </w:r>
          </w:p>
        </w:tc>
        <w:tc>
          <w:tcPr>
            <w:tcW w:w="1320" w:type="dxa"/>
            <w:vAlign w:val="bottom"/>
          </w:tcPr>
          <w:p w14:paraId="1772D64E" w14:textId="77777777" w:rsidR="0024001E" w:rsidRPr="00ED736A" w:rsidRDefault="0024001E" w:rsidP="00342B2D">
            <w:pPr>
              <w:widowControl w:val="0"/>
              <w:jc w:val="center"/>
            </w:pPr>
            <w:r>
              <w:t>12,7</w:t>
            </w:r>
          </w:p>
        </w:tc>
        <w:tc>
          <w:tcPr>
            <w:tcW w:w="1260" w:type="dxa"/>
            <w:vAlign w:val="bottom"/>
          </w:tcPr>
          <w:p w14:paraId="2B9437FE" w14:textId="77777777" w:rsidR="0024001E" w:rsidRPr="00ED736A" w:rsidRDefault="0024001E" w:rsidP="00342B2D">
            <w:pPr>
              <w:widowControl w:val="0"/>
              <w:jc w:val="center"/>
            </w:pPr>
            <w:r>
              <w:t>1,9</w:t>
            </w:r>
          </w:p>
        </w:tc>
        <w:tc>
          <w:tcPr>
            <w:tcW w:w="900" w:type="dxa"/>
            <w:vAlign w:val="bottom"/>
          </w:tcPr>
          <w:p w14:paraId="7034D3F4" w14:textId="77777777" w:rsidR="0024001E" w:rsidRPr="00ED736A" w:rsidRDefault="0024001E" w:rsidP="00342B2D">
            <w:pPr>
              <w:widowControl w:val="0"/>
              <w:jc w:val="center"/>
            </w:pPr>
            <w:r>
              <w:t>-</w:t>
            </w:r>
          </w:p>
        </w:tc>
      </w:tr>
    </w:tbl>
    <w:p w14:paraId="3926E843" w14:textId="77618353" w:rsidR="00EB044F" w:rsidRPr="00B870F3" w:rsidRDefault="00EB044F" w:rsidP="0024001E">
      <w:pPr>
        <w:widowControl w:val="0"/>
        <w:spacing w:before="120" w:after="240"/>
        <w:jc w:val="both"/>
        <w:rPr>
          <w:sz w:val="28"/>
          <w:szCs w:val="28"/>
        </w:rPr>
      </w:pPr>
      <w:r w:rsidRPr="00EB044F">
        <w:rPr>
          <w:sz w:val="28"/>
          <w:szCs w:val="28"/>
        </w:rPr>
        <w:t>Источник: [15-20].</w:t>
      </w:r>
    </w:p>
    <w:p w14:paraId="07841B3D" w14:textId="3816B5AD" w:rsidR="00EB044F" w:rsidRPr="00EB044F" w:rsidRDefault="00EB044F" w:rsidP="0024001E">
      <w:pPr>
        <w:widowControl w:val="0"/>
        <w:spacing w:line="360" w:lineRule="auto"/>
        <w:ind w:firstLine="720"/>
        <w:jc w:val="both"/>
        <w:rPr>
          <w:sz w:val="28"/>
          <w:szCs w:val="28"/>
        </w:rPr>
      </w:pPr>
      <w:r w:rsidRPr="00EB044F">
        <w:rPr>
          <w:sz w:val="28"/>
          <w:szCs w:val="28"/>
        </w:rPr>
        <w:t>Отразим полученные данные графически (рисунок 1.4)</w:t>
      </w:r>
      <w:r w:rsidR="00B870F3">
        <w:rPr>
          <w:sz w:val="28"/>
          <w:szCs w:val="28"/>
        </w:rPr>
        <w:t>.</w:t>
      </w:r>
    </w:p>
    <w:tbl>
      <w:tblPr>
        <w:tblW w:w="0" w:type="auto"/>
        <w:jc w:val="center"/>
        <w:tblLook w:val="0000" w:firstRow="0" w:lastRow="0" w:firstColumn="0" w:lastColumn="0" w:noHBand="0" w:noVBand="0"/>
      </w:tblPr>
      <w:tblGrid>
        <w:gridCol w:w="9638"/>
      </w:tblGrid>
      <w:tr w:rsidR="00EB044F" w:rsidRPr="00EB044F" w14:paraId="4136C8F3" w14:textId="77777777" w:rsidTr="00342B2D">
        <w:trPr>
          <w:trHeight w:val="300"/>
          <w:jc w:val="center"/>
        </w:trPr>
        <w:tc>
          <w:tcPr>
            <w:tcW w:w="9739" w:type="dxa"/>
          </w:tcPr>
          <w:p w14:paraId="72159660" w14:textId="32FE8590" w:rsidR="00EB044F" w:rsidRPr="00EB044F" w:rsidRDefault="00EB044F" w:rsidP="0024001E">
            <w:pPr>
              <w:widowControl w:val="0"/>
              <w:jc w:val="both"/>
              <w:rPr>
                <w:sz w:val="28"/>
                <w:szCs w:val="28"/>
              </w:rPr>
            </w:pPr>
            <w:r w:rsidRPr="00EB044F">
              <w:rPr>
                <w:noProof/>
                <w:sz w:val="28"/>
                <w:szCs w:val="28"/>
              </w:rPr>
              <w:drawing>
                <wp:inline distT="0" distB="0" distL="0" distR="0" wp14:anchorId="722EDFE2" wp14:editId="20786258">
                  <wp:extent cx="6045200" cy="2552700"/>
                  <wp:effectExtent l="0" t="0" r="0" b="0"/>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B044F" w:rsidRPr="00EB044F" w14:paraId="100DB405" w14:textId="77777777" w:rsidTr="00342B2D">
        <w:trPr>
          <w:trHeight w:val="300"/>
          <w:jc w:val="center"/>
        </w:trPr>
        <w:tc>
          <w:tcPr>
            <w:tcW w:w="9739" w:type="dxa"/>
          </w:tcPr>
          <w:p w14:paraId="2B74B8A8" w14:textId="2E7447BC" w:rsidR="00EB044F" w:rsidRPr="00EB044F" w:rsidRDefault="00EB044F" w:rsidP="0024001E">
            <w:pPr>
              <w:widowControl w:val="0"/>
              <w:rPr>
                <w:sz w:val="28"/>
                <w:szCs w:val="28"/>
              </w:rPr>
            </w:pPr>
            <w:r w:rsidRPr="00EB044F">
              <w:rPr>
                <w:sz w:val="28"/>
                <w:szCs w:val="28"/>
              </w:rPr>
              <w:t>Источник: данные таблицы 1.3</w:t>
            </w:r>
          </w:p>
          <w:p w14:paraId="2C2E876A" w14:textId="0F3310DD" w:rsidR="00EB044F" w:rsidRPr="00EB044F" w:rsidRDefault="00EB044F" w:rsidP="0024001E">
            <w:pPr>
              <w:widowControl w:val="0"/>
              <w:spacing w:before="120" w:after="240"/>
              <w:jc w:val="center"/>
              <w:rPr>
                <w:sz w:val="28"/>
                <w:szCs w:val="28"/>
              </w:rPr>
            </w:pPr>
            <w:r w:rsidRPr="00EB044F">
              <w:rPr>
                <w:sz w:val="28"/>
                <w:szCs w:val="28"/>
              </w:rPr>
              <w:t>Рисунок 1.4 – Вклад МСП в производство продукции,</w:t>
            </w:r>
            <w:r w:rsidR="00B870F3">
              <w:rPr>
                <w:sz w:val="28"/>
                <w:szCs w:val="28"/>
              </w:rPr>
              <w:t xml:space="preserve"> </w:t>
            </w:r>
            <w:r w:rsidRPr="00EB044F">
              <w:rPr>
                <w:sz w:val="28"/>
                <w:szCs w:val="28"/>
              </w:rPr>
              <w:t>выполнение работ и оказание услуг в Российской Федерации, 2021-2023 гг.</w:t>
            </w:r>
          </w:p>
        </w:tc>
      </w:tr>
    </w:tbl>
    <w:p w14:paraId="72430EF5"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Обобщая выполненные расчеты, заключим, что вклад малого и среднего предпринимательства в экономическое развитие РФ значительный и составлял за рассмотренный период от 36,4% до 37,9% от совокупного объема произведенных товаров, выполненных работ и оказанных услуг. </w:t>
      </w:r>
    </w:p>
    <w:p w14:paraId="11A1D41A" w14:textId="510469DB" w:rsidR="00EB044F" w:rsidRPr="00EB044F" w:rsidRDefault="00EB044F" w:rsidP="0024001E">
      <w:pPr>
        <w:widowControl w:val="0"/>
        <w:spacing w:line="360" w:lineRule="auto"/>
        <w:ind w:firstLine="720"/>
        <w:jc w:val="both"/>
        <w:rPr>
          <w:sz w:val="28"/>
          <w:szCs w:val="28"/>
        </w:rPr>
      </w:pPr>
      <w:r w:rsidRPr="00EB044F">
        <w:rPr>
          <w:sz w:val="28"/>
          <w:szCs w:val="28"/>
        </w:rPr>
        <w:t xml:space="preserve">Вклад субъектов МСП в обеспечение занятости населения Российской Федерации за период 2021-2023 гг. представлен в таблице 1.4. </w:t>
      </w:r>
    </w:p>
    <w:p w14:paraId="0852B01B" w14:textId="77777777" w:rsidR="00EB044F" w:rsidRPr="00EB044F" w:rsidRDefault="00EB044F" w:rsidP="0024001E">
      <w:pPr>
        <w:widowControl w:val="0"/>
        <w:jc w:val="both"/>
      </w:pPr>
    </w:p>
    <w:p w14:paraId="673ABA4C" w14:textId="55E74B70" w:rsidR="00EB044F" w:rsidRPr="00EB044F" w:rsidRDefault="00EB044F" w:rsidP="0024001E">
      <w:pPr>
        <w:widowControl w:val="0"/>
        <w:jc w:val="both"/>
        <w:rPr>
          <w:sz w:val="28"/>
          <w:szCs w:val="28"/>
        </w:rPr>
      </w:pPr>
      <w:r w:rsidRPr="00EB044F">
        <w:rPr>
          <w:sz w:val="28"/>
          <w:szCs w:val="28"/>
        </w:rPr>
        <w:t xml:space="preserve">Таблица 1.4 – Вклад субъектов малого и среднего предпринимательства </w:t>
      </w:r>
    </w:p>
    <w:p w14:paraId="5309E22E" w14:textId="77777777" w:rsidR="00EB044F" w:rsidRPr="00EB044F" w:rsidRDefault="00EB044F" w:rsidP="0024001E">
      <w:pPr>
        <w:widowControl w:val="0"/>
        <w:jc w:val="both"/>
        <w:rPr>
          <w:sz w:val="28"/>
          <w:szCs w:val="28"/>
        </w:rPr>
      </w:pPr>
      <w:r w:rsidRPr="00EB044F">
        <w:rPr>
          <w:sz w:val="28"/>
          <w:szCs w:val="28"/>
        </w:rPr>
        <w:t xml:space="preserve">                        в занятость населения Российской Федерации, 2021-2023 гг.   </w:t>
      </w:r>
    </w:p>
    <w:p w14:paraId="3D36E01E" w14:textId="77777777" w:rsidR="00EB044F" w:rsidRPr="00EB044F" w:rsidRDefault="00EB044F" w:rsidP="0024001E">
      <w:pPr>
        <w:widowControl w:val="0"/>
        <w:jc w:val="both"/>
        <w:rPr>
          <w:sz w:val="12"/>
          <w:szCs w:val="12"/>
        </w:rPr>
      </w:pPr>
    </w:p>
    <w:tbl>
      <w:tblPr>
        <w:tblStyle w:val="ab"/>
        <w:tblW w:w="0" w:type="auto"/>
        <w:jc w:val="center"/>
        <w:tblLook w:val="01E0" w:firstRow="1" w:lastRow="1" w:firstColumn="1" w:lastColumn="1" w:noHBand="0" w:noVBand="0"/>
      </w:tblPr>
      <w:tblGrid>
        <w:gridCol w:w="3379"/>
        <w:gridCol w:w="1320"/>
        <w:gridCol w:w="1320"/>
        <w:gridCol w:w="1320"/>
        <w:gridCol w:w="1260"/>
        <w:gridCol w:w="900"/>
      </w:tblGrid>
      <w:tr w:rsidR="00B870F3" w14:paraId="72CCA48E" w14:textId="77777777" w:rsidTr="00342B2D">
        <w:trPr>
          <w:trHeight w:val="644"/>
          <w:jc w:val="center"/>
        </w:trPr>
        <w:tc>
          <w:tcPr>
            <w:tcW w:w="3379" w:type="dxa"/>
            <w:vMerge w:val="restart"/>
            <w:vAlign w:val="center"/>
          </w:tcPr>
          <w:p w14:paraId="3266CFFB" w14:textId="77777777" w:rsidR="00B870F3" w:rsidRPr="00ED736A" w:rsidRDefault="00B870F3" w:rsidP="0024001E">
            <w:pPr>
              <w:widowControl w:val="0"/>
              <w:jc w:val="center"/>
            </w:pPr>
            <w:r>
              <w:t>Показатель</w:t>
            </w:r>
          </w:p>
        </w:tc>
        <w:tc>
          <w:tcPr>
            <w:tcW w:w="3960" w:type="dxa"/>
            <w:gridSpan w:val="3"/>
            <w:vAlign w:val="center"/>
          </w:tcPr>
          <w:p w14:paraId="2D459AD0" w14:textId="77777777" w:rsidR="00B870F3" w:rsidRPr="00ED736A" w:rsidRDefault="00B870F3" w:rsidP="0024001E">
            <w:pPr>
              <w:widowControl w:val="0"/>
              <w:jc w:val="center"/>
            </w:pPr>
            <w:r>
              <w:t>По итогу ___ года</w:t>
            </w:r>
          </w:p>
        </w:tc>
        <w:tc>
          <w:tcPr>
            <w:tcW w:w="2160" w:type="dxa"/>
            <w:gridSpan w:val="2"/>
            <w:vAlign w:val="center"/>
          </w:tcPr>
          <w:p w14:paraId="6250F41A" w14:textId="77777777" w:rsidR="00B870F3" w:rsidRDefault="00B870F3" w:rsidP="0024001E">
            <w:pPr>
              <w:widowControl w:val="0"/>
              <w:jc w:val="center"/>
            </w:pPr>
            <w:r>
              <w:t>Темп роста:</w:t>
            </w:r>
          </w:p>
          <w:p w14:paraId="56B181C7" w14:textId="77777777" w:rsidR="00B870F3" w:rsidRPr="00ED736A" w:rsidRDefault="00B870F3" w:rsidP="0024001E">
            <w:pPr>
              <w:widowControl w:val="0"/>
              <w:jc w:val="center"/>
            </w:pPr>
            <w:r>
              <w:t>2023/2021 гг.</w:t>
            </w:r>
          </w:p>
        </w:tc>
      </w:tr>
      <w:tr w:rsidR="00B870F3" w14:paraId="3672250D" w14:textId="77777777" w:rsidTr="00342B2D">
        <w:trPr>
          <w:jc w:val="center"/>
        </w:trPr>
        <w:tc>
          <w:tcPr>
            <w:tcW w:w="3379" w:type="dxa"/>
            <w:vMerge/>
            <w:vAlign w:val="center"/>
          </w:tcPr>
          <w:p w14:paraId="2FD1BFB1" w14:textId="77777777" w:rsidR="00B870F3" w:rsidRPr="00ED736A" w:rsidRDefault="00B870F3" w:rsidP="0024001E">
            <w:pPr>
              <w:widowControl w:val="0"/>
              <w:jc w:val="center"/>
            </w:pPr>
          </w:p>
        </w:tc>
        <w:tc>
          <w:tcPr>
            <w:tcW w:w="1320" w:type="dxa"/>
            <w:vAlign w:val="center"/>
          </w:tcPr>
          <w:p w14:paraId="1CB3B68E" w14:textId="77777777" w:rsidR="00B870F3" w:rsidRPr="00ED736A" w:rsidRDefault="00B870F3" w:rsidP="0024001E">
            <w:pPr>
              <w:widowControl w:val="0"/>
              <w:jc w:val="center"/>
            </w:pPr>
            <w:r>
              <w:t>2021</w:t>
            </w:r>
          </w:p>
        </w:tc>
        <w:tc>
          <w:tcPr>
            <w:tcW w:w="1320" w:type="dxa"/>
            <w:vAlign w:val="center"/>
          </w:tcPr>
          <w:p w14:paraId="356F237A" w14:textId="77777777" w:rsidR="00B870F3" w:rsidRPr="00ED736A" w:rsidRDefault="00B870F3" w:rsidP="0024001E">
            <w:pPr>
              <w:widowControl w:val="0"/>
              <w:jc w:val="center"/>
            </w:pPr>
            <w:r>
              <w:t>2022</w:t>
            </w:r>
          </w:p>
        </w:tc>
        <w:tc>
          <w:tcPr>
            <w:tcW w:w="1320" w:type="dxa"/>
            <w:vAlign w:val="center"/>
          </w:tcPr>
          <w:p w14:paraId="03B0DA83" w14:textId="77777777" w:rsidR="00B870F3" w:rsidRPr="00ED736A" w:rsidRDefault="00B870F3" w:rsidP="0024001E">
            <w:pPr>
              <w:widowControl w:val="0"/>
              <w:jc w:val="center"/>
            </w:pPr>
            <w:r>
              <w:t>2023</w:t>
            </w:r>
          </w:p>
        </w:tc>
        <w:tc>
          <w:tcPr>
            <w:tcW w:w="1260" w:type="dxa"/>
            <w:vAlign w:val="center"/>
          </w:tcPr>
          <w:p w14:paraId="32BB893D" w14:textId="77777777" w:rsidR="00B870F3" w:rsidRPr="00ED736A" w:rsidRDefault="00B870F3" w:rsidP="0024001E">
            <w:pPr>
              <w:widowControl w:val="0"/>
              <w:jc w:val="center"/>
            </w:pPr>
            <w:r>
              <w:t>указ. ед.</w:t>
            </w:r>
          </w:p>
        </w:tc>
        <w:tc>
          <w:tcPr>
            <w:tcW w:w="900" w:type="dxa"/>
            <w:vAlign w:val="center"/>
          </w:tcPr>
          <w:p w14:paraId="5F8CC518" w14:textId="77777777" w:rsidR="00B870F3" w:rsidRPr="00ED736A" w:rsidRDefault="00B870F3" w:rsidP="0024001E">
            <w:pPr>
              <w:widowControl w:val="0"/>
              <w:jc w:val="center"/>
            </w:pPr>
            <w:r>
              <w:t>проц.</w:t>
            </w:r>
          </w:p>
        </w:tc>
      </w:tr>
      <w:tr w:rsidR="00B870F3" w14:paraId="3F4289C4" w14:textId="77777777" w:rsidTr="00342B2D">
        <w:trPr>
          <w:jc w:val="center"/>
        </w:trPr>
        <w:tc>
          <w:tcPr>
            <w:tcW w:w="3379" w:type="dxa"/>
          </w:tcPr>
          <w:p w14:paraId="54043CD0" w14:textId="77777777" w:rsidR="00B870F3" w:rsidRPr="00DF2620" w:rsidRDefault="00B870F3" w:rsidP="0024001E">
            <w:pPr>
              <w:widowControl w:val="0"/>
              <w:jc w:val="both"/>
            </w:pPr>
            <w:r>
              <w:t xml:space="preserve">Общая численность занятых в экономике РФ, тыс. чел.  </w:t>
            </w:r>
          </w:p>
        </w:tc>
        <w:tc>
          <w:tcPr>
            <w:tcW w:w="1320" w:type="dxa"/>
            <w:vAlign w:val="bottom"/>
          </w:tcPr>
          <w:p w14:paraId="419DD047" w14:textId="77777777" w:rsidR="00B870F3" w:rsidRPr="00ED736A" w:rsidRDefault="00B870F3" w:rsidP="0024001E">
            <w:pPr>
              <w:widowControl w:val="0"/>
              <w:jc w:val="center"/>
            </w:pPr>
            <w:r>
              <w:t>71 022,1</w:t>
            </w:r>
          </w:p>
        </w:tc>
        <w:tc>
          <w:tcPr>
            <w:tcW w:w="1320" w:type="dxa"/>
            <w:vAlign w:val="bottom"/>
          </w:tcPr>
          <w:p w14:paraId="5E4C1007" w14:textId="77777777" w:rsidR="00B870F3" w:rsidRPr="00ED736A" w:rsidRDefault="00B870F3" w:rsidP="0024001E">
            <w:pPr>
              <w:widowControl w:val="0"/>
              <w:jc w:val="center"/>
            </w:pPr>
            <w:r>
              <w:t>71 438,2</w:t>
            </w:r>
          </w:p>
        </w:tc>
        <w:tc>
          <w:tcPr>
            <w:tcW w:w="1320" w:type="dxa"/>
            <w:vAlign w:val="bottom"/>
          </w:tcPr>
          <w:p w14:paraId="270FCD63" w14:textId="77777777" w:rsidR="00B870F3" w:rsidRPr="00BF6AD3" w:rsidRDefault="00B870F3" w:rsidP="0024001E">
            <w:pPr>
              <w:widowControl w:val="0"/>
              <w:jc w:val="center"/>
            </w:pPr>
            <w:r>
              <w:t>73 087,3</w:t>
            </w:r>
          </w:p>
        </w:tc>
        <w:tc>
          <w:tcPr>
            <w:tcW w:w="1260" w:type="dxa"/>
            <w:vAlign w:val="bottom"/>
          </w:tcPr>
          <w:p w14:paraId="24471793" w14:textId="77777777" w:rsidR="00B870F3" w:rsidRPr="00ED736A" w:rsidRDefault="00B870F3" w:rsidP="0024001E">
            <w:pPr>
              <w:widowControl w:val="0"/>
              <w:jc w:val="center"/>
            </w:pPr>
            <w:r>
              <w:t>2 065,2</w:t>
            </w:r>
          </w:p>
        </w:tc>
        <w:tc>
          <w:tcPr>
            <w:tcW w:w="900" w:type="dxa"/>
            <w:vAlign w:val="bottom"/>
          </w:tcPr>
          <w:p w14:paraId="56601640" w14:textId="77777777" w:rsidR="00B870F3" w:rsidRPr="00ED736A" w:rsidRDefault="00B870F3" w:rsidP="0024001E">
            <w:pPr>
              <w:widowControl w:val="0"/>
              <w:jc w:val="center"/>
            </w:pPr>
            <w:r>
              <w:t>2,9</w:t>
            </w:r>
          </w:p>
        </w:tc>
      </w:tr>
      <w:tr w:rsidR="00B870F3" w14:paraId="2D98B34A" w14:textId="77777777" w:rsidTr="00342B2D">
        <w:trPr>
          <w:jc w:val="center"/>
        </w:trPr>
        <w:tc>
          <w:tcPr>
            <w:tcW w:w="3379" w:type="dxa"/>
          </w:tcPr>
          <w:p w14:paraId="76ABE8FC" w14:textId="77777777" w:rsidR="00B870F3" w:rsidRPr="00DF2620" w:rsidRDefault="00B870F3" w:rsidP="0024001E">
            <w:pPr>
              <w:widowControl w:val="0"/>
              <w:jc w:val="both"/>
            </w:pPr>
            <w:r w:rsidRPr="00DF2620">
              <w:t>Кол-во работников</w:t>
            </w:r>
            <w:r>
              <w:t xml:space="preserve"> субъектов МСП</w:t>
            </w:r>
            <w:r w:rsidRPr="00DF2620">
              <w:t>,</w:t>
            </w:r>
            <w:r>
              <w:t xml:space="preserve"> всего  тыс.</w:t>
            </w:r>
            <w:r w:rsidRPr="00DF2620">
              <w:t xml:space="preserve"> чел.</w:t>
            </w:r>
            <w:r>
              <w:t>:</w:t>
            </w:r>
            <w:r w:rsidRPr="00DF2620">
              <w:t xml:space="preserve"> </w:t>
            </w:r>
          </w:p>
        </w:tc>
        <w:tc>
          <w:tcPr>
            <w:tcW w:w="1320" w:type="dxa"/>
            <w:vAlign w:val="bottom"/>
          </w:tcPr>
          <w:p w14:paraId="3C160202" w14:textId="77777777" w:rsidR="00B870F3" w:rsidRPr="00ED736A" w:rsidRDefault="00B870F3" w:rsidP="0024001E">
            <w:pPr>
              <w:widowControl w:val="0"/>
              <w:jc w:val="center"/>
            </w:pPr>
            <w:r w:rsidRPr="00DF2620">
              <w:rPr>
                <w:caps/>
                <w:shd w:val="clear" w:color="auto" w:fill="FFFFFF"/>
              </w:rPr>
              <w:t>14</w:t>
            </w:r>
            <w:r>
              <w:rPr>
                <w:caps/>
                <w:shd w:val="clear" w:color="auto" w:fill="FFFFFF"/>
              </w:rPr>
              <w:t> </w:t>
            </w:r>
            <w:r w:rsidRPr="00DF2620">
              <w:rPr>
                <w:caps/>
                <w:shd w:val="clear" w:color="auto" w:fill="FFFFFF"/>
              </w:rPr>
              <w:t>662</w:t>
            </w:r>
            <w:r>
              <w:rPr>
                <w:caps/>
                <w:shd w:val="clear" w:color="auto" w:fill="FFFFFF"/>
              </w:rPr>
              <w:t>,2</w:t>
            </w:r>
          </w:p>
        </w:tc>
        <w:tc>
          <w:tcPr>
            <w:tcW w:w="1320" w:type="dxa"/>
            <w:vAlign w:val="bottom"/>
          </w:tcPr>
          <w:p w14:paraId="3357E74F" w14:textId="77777777" w:rsidR="00B870F3" w:rsidRPr="00ED736A" w:rsidRDefault="00B870F3" w:rsidP="0024001E">
            <w:pPr>
              <w:widowControl w:val="0"/>
              <w:jc w:val="center"/>
            </w:pPr>
            <w:r w:rsidRPr="00DF2620">
              <w:rPr>
                <w:caps/>
                <w:shd w:val="clear" w:color="auto" w:fill="FFFFFF"/>
              </w:rPr>
              <w:t>15 191</w:t>
            </w:r>
            <w:r>
              <w:rPr>
                <w:caps/>
                <w:shd w:val="clear" w:color="auto" w:fill="FFFFFF"/>
              </w:rPr>
              <w:t>,5</w:t>
            </w:r>
          </w:p>
        </w:tc>
        <w:tc>
          <w:tcPr>
            <w:tcW w:w="1320" w:type="dxa"/>
            <w:vAlign w:val="bottom"/>
          </w:tcPr>
          <w:p w14:paraId="4E51A0B5" w14:textId="77777777" w:rsidR="00B870F3" w:rsidRPr="00ED736A" w:rsidRDefault="00B870F3" w:rsidP="0024001E">
            <w:pPr>
              <w:widowControl w:val="0"/>
              <w:jc w:val="center"/>
            </w:pPr>
            <w:r w:rsidRPr="00DF2620">
              <w:rPr>
                <w:caps/>
                <w:shd w:val="clear" w:color="auto" w:fill="FFFFFF"/>
              </w:rPr>
              <w:t>15</w:t>
            </w:r>
            <w:r>
              <w:rPr>
                <w:caps/>
                <w:shd w:val="clear" w:color="auto" w:fill="FFFFFF"/>
              </w:rPr>
              <w:t> </w:t>
            </w:r>
            <w:r w:rsidRPr="00DF2620">
              <w:rPr>
                <w:caps/>
                <w:shd w:val="clear" w:color="auto" w:fill="FFFFFF"/>
              </w:rPr>
              <w:t>080</w:t>
            </w:r>
            <w:r>
              <w:rPr>
                <w:caps/>
                <w:shd w:val="clear" w:color="auto" w:fill="FFFFFF"/>
              </w:rPr>
              <w:t>,5</w:t>
            </w:r>
          </w:p>
        </w:tc>
        <w:tc>
          <w:tcPr>
            <w:tcW w:w="1260" w:type="dxa"/>
            <w:vAlign w:val="bottom"/>
          </w:tcPr>
          <w:p w14:paraId="2C8F25E2" w14:textId="77777777" w:rsidR="00B870F3" w:rsidRPr="00ED736A" w:rsidRDefault="00B870F3" w:rsidP="0024001E">
            <w:pPr>
              <w:widowControl w:val="0"/>
              <w:jc w:val="center"/>
            </w:pPr>
            <w:r>
              <w:t>418,3</w:t>
            </w:r>
          </w:p>
        </w:tc>
        <w:tc>
          <w:tcPr>
            <w:tcW w:w="900" w:type="dxa"/>
            <w:vAlign w:val="bottom"/>
          </w:tcPr>
          <w:p w14:paraId="0AAD18AF" w14:textId="77777777" w:rsidR="00B870F3" w:rsidRPr="00ED736A" w:rsidRDefault="00B870F3" w:rsidP="0024001E">
            <w:pPr>
              <w:widowControl w:val="0"/>
              <w:jc w:val="center"/>
            </w:pPr>
            <w:r>
              <w:t>2,8</w:t>
            </w:r>
          </w:p>
        </w:tc>
      </w:tr>
      <w:tr w:rsidR="00B870F3" w14:paraId="038711DE" w14:textId="77777777" w:rsidTr="00342B2D">
        <w:trPr>
          <w:jc w:val="center"/>
        </w:trPr>
        <w:tc>
          <w:tcPr>
            <w:tcW w:w="3379" w:type="dxa"/>
          </w:tcPr>
          <w:p w14:paraId="5622DCD2" w14:textId="77777777" w:rsidR="00B870F3" w:rsidRPr="00ED736A" w:rsidRDefault="00B870F3" w:rsidP="0024001E">
            <w:pPr>
              <w:widowControl w:val="0"/>
              <w:ind w:left="72"/>
              <w:jc w:val="both"/>
            </w:pPr>
            <w:r>
              <w:t>- в т.ч. юр. лица</w:t>
            </w:r>
          </w:p>
        </w:tc>
        <w:tc>
          <w:tcPr>
            <w:tcW w:w="1320" w:type="dxa"/>
            <w:vAlign w:val="bottom"/>
          </w:tcPr>
          <w:p w14:paraId="127E544F" w14:textId="77777777" w:rsidR="00B870F3" w:rsidRPr="00ED736A" w:rsidRDefault="00B870F3" w:rsidP="0024001E">
            <w:pPr>
              <w:widowControl w:val="0"/>
              <w:jc w:val="center"/>
            </w:pPr>
            <w:r w:rsidRPr="00DF2620">
              <w:rPr>
                <w:caps/>
                <w:shd w:val="clear" w:color="auto" w:fill="FFFFFF"/>
              </w:rPr>
              <w:t>12</w:t>
            </w:r>
            <w:r>
              <w:rPr>
                <w:caps/>
                <w:shd w:val="clear" w:color="auto" w:fill="FFFFFF"/>
              </w:rPr>
              <w:t> </w:t>
            </w:r>
            <w:r w:rsidRPr="00DF2620">
              <w:rPr>
                <w:caps/>
                <w:shd w:val="clear" w:color="auto" w:fill="FFFFFF"/>
              </w:rPr>
              <w:t>158</w:t>
            </w:r>
            <w:r>
              <w:rPr>
                <w:caps/>
                <w:shd w:val="clear" w:color="auto" w:fill="FFFFFF"/>
              </w:rPr>
              <w:t>,8</w:t>
            </w:r>
          </w:p>
        </w:tc>
        <w:tc>
          <w:tcPr>
            <w:tcW w:w="1320" w:type="dxa"/>
            <w:vAlign w:val="bottom"/>
          </w:tcPr>
          <w:p w14:paraId="13752362" w14:textId="77777777" w:rsidR="00B870F3" w:rsidRPr="00ED736A" w:rsidRDefault="00B870F3" w:rsidP="0024001E">
            <w:pPr>
              <w:widowControl w:val="0"/>
              <w:jc w:val="center"/>
            </w:pPr>
            <w:r w:rsidRPr="00DF2620">
              <w:rPr>
                <w:caps/>
                <w:shd w:val="clear" w:color="auto" w:fill="FFFFFF"/>
              </w:rPr>
              <w:t>12</w:t>
            </w:r>
            <w:r>
              <w:rPr>
                <w:caps/>
                <w:shd w:val="clear" w:color="auto" w:fill="FFFFFF"/>
              </w:rPr>
              <w:t> </w:t>
            </w:r>
            <w:r w:rsidRPr="00DF2620">
              <w:rPr>
                <w:caps/>
                <w:shd w:val="clear" w:color="auto" w:fill="FFFFFF"/>
              </w:rPr>
              <w:t>490</w:t>
            </w:r>
            <w:r>
              <w:rPr>
                <w:caps/>
                <w:shd w:val="clear" w:color="auto" w:fill="FFFFFF"/>
              </w:rPr>
              <w:t>,4</w:t>
            </w:r>
          </w:p>
        </w:tc>
        <w:tc>
          <w:tcPr>
            <w:tcW w:w="1320" w:type="dxa"/>
            <w:vAlign w:val="bottom"/>
          </w:tcPr>
          <w:p w14:paraId="0FDB216C" w14:textId="77777777" w:rsidR="00B870F3" w:rsidRPr="00ED736A" w:rsidRDefault="00B870F3" w:rsidP="0024001E">
            <w:pPr>
              <w:widowControl w:val="0"/>
              <w:jc w:val="center"/>
            </w:pPr>
            <w:r w:rsidRPr="00DF2620">
              <w:rPr>
                <w:caps/>
                <w:shd w:val="clear" w:color="auto" w:fill="FFFFFF"/>
              </w:rPr>
              <w:t>12</w:t>
            </w:r>
            <w:r>
              <w:rPr>
                <w:caps/>
                <w:shd w:val="clear" w:color="auto" w:fill="FFFFFF"/>
              </w:rPr>
              <w:t> </w:t>
            </w:r>
            <w:r w:rsidRPr="00DF2620">
              <w:rPr>
                <w:caps/>
                <w:shd w:val="clear" w:color="auto" w:fill="FFFFFF"/>
              </w:rPr>
              <w:t>366</w:t>
            </w:r>
            <w:r>
              <w:rPr>
                <w:caps/>
                <w:shd w:val="clear" w:color="auto" w:fill="FFFFFF"/>
              </w:rPr>
              <w:t>,0</w:t>
            </w:r>
          </w:p>
        </w:tc>
        <w:tc>
          <w:tcPr>
            <w:tcW w:w="1260" w:type="dxa"/>
            <w:vAlign w:val="bottom"/>
          </w:tcPr>
          <w:p w14:paraId="649DF643" w14:textId="77777777" w:rsidR="00B870F3" w:rsidRPr="00ED736A" w:rsidRDefault="00B870F3" w:rsidP="0024001E">
            <w:pPr>
              <w:widowControl w:val="0"/>
              <w:jc w:val="center"/>
            </w:pPr>
            <w:r>
              <w:t>207,2</w:t>
            </w:r>
          </w:p>
        </w:tc>
        <w:tc>
          <w:tcPr>
            <w:tcW w:w="900" w:type="dxa"/>
            <w:vAlign w:val="bottom"/>
          </w:tcPr>
          <w:p w14:paraId="1AFD53DD" w14:textId="77777777" w:rsidR="00B870F3" w:rsidRPr="00ED736A" w:rsidRDefault="00B870F3" w:rsidP="0024001E">
            <w:pPr>
              <w:widowControl w:val="0"/>
              <w:jc w:val="center"/>
            </w:pPr>
            <w:r>
              <w:t>1,7</w:t>
            </w:r>
          </w:p>
        </w:tc>
      </w:tr>
      <w:tr w:rsidR="00B870F3" w14:paraId="24165BD9" w14:textId="77777777" w:rsidTr="00342B2D">
        <w:trPr>
          <w:jc w:val="center"/>
        </w:trPr>
        <w:tc>
          <w:tcPr>
            <w:tcW w:w="3379" w:type="dxa"/>
          </w:tcPr>
          <w:p w14:paraId="6FC5172F" w14:textId="77777777" w:rsidR="00B870F3" w:rsidRPr="00ED736A" w:rsidRDefault="00B870F3" w:rsidP="0024001E">
            <w:pPr>
              <w:widowControl w:val="0"/>
              <w:ind w:left="72"/>
              <w:jc w:val="both"/>
            </w:pPr>
            <w:r>
              <w:t>- в т.ч. физ. лица</w:t>
            </w:r>
          </w:p>
        </w:tc>
        <w:tc>
          <w:tcPr>
            <w:tcW w:w="1320" w:type="dxa"/>
            <w:vAlign w:val="bottom"/>
          </w:tcPr>
          <w:p w14:paraId="77176659" w14:textId="77777777" w:rsidR="00B870F3" w:rsidRPr="00ED736A" w:rsidRDefault="00B870F3" w:rsidP="0024001E">
            <w:pPr>
              <w:widowControl w:val="0"/>
              <w:jc w:val="center"/>
            </w:pPr>
            <w:r w:rsidRPr="00DF2620">
              <w:rPr>
                <w:caps/>
                <w:shd w:val="clear" w:color="auto" w:fill="FFFFFF"/>
              </w:rPr>
              <w:t>2</w:t>
            </w:r>
            <w:r>
              <w:rPr>
                <w:caps/>
                <w:shd w:val="clear" w:color="auto" w:fill="FFFFFF"/>
              </w:rPr>
              <w:t> </w:t>
            </w:r>
            <w:r w:rsidRPr="00DF2620">
              <w:rPr>
                <w:caps/>
                <w:shd w:val="clear" w:color="auto" w:fill="FFFFFF"/>
              </w:rPr>
              <w:t>503</w:t>
            </w:r>
            <w:r>
              <w:rPr>
                <w:caps/>
                <w:shd w:val="clear" w:color="auto" w:fill="FFFFFF"/>
              </w:rPr>
              <w:t>,4</w:t>
            </w:r>
          </w:p>
        </w:tc>
        <w:tc>
          <w:tcPr>
            <w:tcW w:w="1320" w:type="dxa"/>
            <w:vAlign w:val="bottom"/>
          </w:tcPr>
          <w:p w14:paraId="57BE6356" w14:textId="77777777" w:rsidR="00B870F3" w:rsidRPr="00ED736A" w:rsidRDefault="00B870F3" w:rsidP="0024001E">
            <w:pPr>
              <w:widowControl w:val="0"/>
              <w:jc w:val="center"/>
            </w:pPr>
            <w:r w:rsidRPr="00DF2620">
              <w:rPr>
                <w:caps/>
                <w:shd w:val="clear" w:color="auto" w:fill="FFFFFF"/>
              </w:rPr>
              <w:t>2</w:t>
            </w:r>
            <w:r>
              <w:rPr>
                <w:caps/>
                <w:shd w:val="clear" w:color="auto" w:fill="FFFFFF"/>
              </w:rPr>
              <w:t> </w:t>
            </w:r>
            <w:r w:rsidRPr="00DF2620">
              <w:rPr>
                <w:caps/>
                <w:shd w:val="clear" w:color="auto" w:fill="FFFFFF"/>
              </w:rPr>
              <w:t>701</w:t>
            </w:r>
            <w:r>
              <w:rPr>
                <w:caps/>
                <w:shd w:val="clear" w:color="auto" w:fill="FFFFFF"/>
              </w:rPr>
              <w:t>,1</w:t>
            </w:r>
          </w:p>
        </w:tc>
        <w:tc>
          <w:tcPr>
            <w:tcW w:w="1320" w:type="dxa"/>
            <w:vAlign w:val="bottom"/>
          </w:tcPr>
          <w:p w14:paraId="3DF5AF96" w14:textId="77777777" w:rsidR="00B870F3" w:rsidRPr="00ED736A" w:rsidRDefault="00B870F3" w:rsidP="0024001E">
            <w:pPr>
              <w:widowControl w:val="0"/>
              <w:jc w:val="center"/>
            </w:pPr>
            <w:r w:rsidRPr="00DF2620">
              <w:rPr>
                <w:caps/>
                <w:shd w:val="clear" w:color="auto" w:fill="FFFFFF"/>
              </w:rPr>
              <w:t>2</w:t>
            </w:r>
            <w:r>
              <w:rPr>
                <w:caps/>
                <w:shd w:val="clear" w:color="auto" w:fill="FFFFFF"/>
              </w:rPr>
              <w:t> </w:t>
            </w:r>
            <w:r w:rsidRPr="00DF2620">
              <w:rPr>
                <w:caps/>
                <w:shd w:val="clear" w:color="auto" w:fill="FFFFFF"/>
              </w:rPr>
              <w:t>714</w:t>
            </w:r>
            <w:r>
              <w:rPr>
                <w:caps/>
                <w:shd w:val="clear" w:color="auto" w:fill="FFFFFF"/>
              </w:rPr>
              <w:t>,5</w:t>
            </w:r>
          </w:p>
        </w:tc>
        <w:tc>
          <w:tcPr>
            <w:tcW w:w="1260" w:type="dxa"/>
            <w:vAlign w:val="bottom"/>
          </w:tcPr>
          <w:p w14:paraId="155DE310" w14:textId="77777777" w:rsidR="00B870F3" w:rsidRPr="00ED736A" w:rsidRDefault="00B870F3" w:rsidP="0024001E">
            <w:pPr>
              <w:widowControl w:val="0"/>
              <w:jc w:val="center"/>
            </w:pPr>
            <w:r>
              <w:t>211,1</w:t>
            </w:r>
          </w:p>
        </w:tc>
        <w:tc>
          <w:tcPr>
            <w:tcW w:w="900" w:type="dxa"/>
            <w:vAlign w:val="bottom"/>
          </w:tcPr>
          <w:p w14:paraId="4DDCA0EC" w14:textId="77777777" w:rsidR="00B870F3" w:rsidRPr="00ED736A" w:rsidRDefault="00B870F3" w:rsidP="0024001E">
            <w:pPr>
              <w:widowControl w:val="0"/>
              <w:jc w:val="center"/>
            </w:pPr>
            <w:r>
              <w:t>8,4</w:t>
            </w:r>
          </w:p>
        </w:tc>
      </w:tr>
      <w:tr w:rsidR="00B870F3" w14:paraId="43158A49" w14:textId="77777777" w:rsidTr="00342B2D">
        <w:trPr>
          <w:jc w:val="center"/>
        </w:trPr>
        <w:tc>
          <w:tcPr>
            <w:tcW w:w="3379" w:type="dxa"/>
          </w:tcPr>
          <w:p w14:paraId="08CE4CB5" w14:textId="77777777" w:rsidR="00B870F3" w:rsidRPr="00DF2620" w:rsidRDefault="00B870F3" w:rsidP="0024001E">
            <w:pPr>
              <w:widowControl w:val="0"/>
              <w:jc w:val="both"/>
            </w:pPr>
            <w:r>
              <w:t>Вклад субъектов МСП в занятость населения РФ</w:t>
            </w:r>
            <w:r w:rsidRPr="00DF2620">
              <w:t xml:space="preserve">, </w:t>
            </w:r>
            <w:r>
              <w:t>проц.:</w:t>
            </w:r>
            <w:r w:rsidRPr="00DF2620">
              <w:t xml:space="preserve"> </w:t>
            </w:r>
          </w:p>
        </w:tc>
        <w:tc>
          <w:tcPr>
            <w:tcW w:w="1320" w:type="dxa"/>
            <w:vAlign w:val="bottom"/>
          </w:tcPr>
          <w:p w14:paraId="6D616A0F" w14:textId="77777777" w:rsidR="00B870F3" w:rsidRPr="00ED736A" w:rsidRDefault="00B870F3" w:rsidP="0024001E">
            <w:pPr>
              <w:widowControl w:val="0"/>
              <w:jc w:val="center"/>
            </w:pPr>
            <w:r>
              <w:t>20,6</w:t>
            </w:r>
          </w:p>
        </w:tc>
        <w:tc>
          <w:tcPr>
            <w:tcW w:w="1320" w:type="dxa"/>
            <w:vAlign w:val="bottom"/>
          </w:tcPr>
          <w:p w14:paraId="4D2EA507" w14:textId="77777777" w:rsidR="00B870F3" w:rsidRPr="00ED736A" w:rsidRDefault="00B870F3" w:rsidP="0024001E">
            <w:pPr>
              <w:widowControl w:val="0"/>
              <w:jc w:val="center"/>
            </w:pPr>
            <w:r>
              <w:t>21,3</w:t>
            </w:r>
          </w:p>
        </w:tc>
        <w:tc>
          <w:tcPr>
            <w:tcW w:w="1320" w:type="dxa"/>
            <w:vAlign w:val="bottom"/>
          </w:tcPr>
          <w:p w14:paraId="117DE6D2" w14:textId="77777777" w:rsidR="00B870F3" w:rsidRPr="00ED736A" w:rsidRDefault="00B870F3" w:rsidP="0024001E">
            <w:pPr>
              <w:widowControl w:val="0"/>
              <w:jc w:val="center"/>
            </w:pPr>
            <w:r>
              <w:t>20,6</w:t>
            </w:r>
          </w:p>
        </w:tc>
        <w:tc>
          <w:tcPr>
            <w:tcW w:w="1260" w:type="dxa"/>
            <w:vAlign w:val="bottom"/>
          </w:tcPr>
          <w:p w14:paraId="260CC1A2" w14:textId="77777777" w:rsidR="00B870F3" w:rsidRPr="00ED736A" w:rsidRDefault="00B870F3" w:rsidP="0024001E">
            <w:pPr>
              <w:widowControl w:val="0"/>
              <w:jc w:val="center"/>
            </w:pPr>
            <w:r>
              <w:t>0</w:t>
            </w:r>
          </w:p>
        </w:tc>
        <w:tc>
          <w:tcPr>
            <w:tcW w:w="900" w:type="dxa"/>
            <w:vAlign w:val="bottom"/>
          </w:tcPr>
          <w:p w14:paraId="526D384C" w14:textId="77777777" w:rsidR="00B870F3" w:rsidRPr="00ED736A" w:rsidRDefault="00B870F3" w:rsidP="0024001E">
            <w:pPr>
              <w:widowControl w:val="0"/>
              <w:jc w:val="center"/>
            </w:pPr>
            <w:r>
              <w:t>0</w:t>
            </w:r>
          </w:p>
        </w:tc>
      </w:tr>
      <w:tr w:rsidR="00B870F3" w14:paraId="36A543CE" w14:textId="77777777" w:rsidTr="00342B2D">
        <w:trPr>
          <w:jc w:val="center"/>
        </w:trPr>
        <w:tc>
          <w:tcPr>
            <w:tcW w:w="3379" w:type="dxa"/>
          </w:tcPr>
          <w:p w14:paraId="2C66E1B8" w14:textId="77777777" w:rsidR="00B870F3" w:rsidRPr="00ED736A" w:rsidRDefault="00B870F3" w:rsidP="0024001E">
            <w:pPr>
              <w:widowControl w:val="0"/>
              <w:ind w:left="252"/>
              <w:jc w:val="both"/>
            </w:pPr>
            <w:r>
              <w:t>- в т.ч. юр. лица</w:t>
            </w:r>
          </w:p>
        </w:tc>
        <w:tc>
          <w:tcPr>
            <w:tcW w:w="1320" w:type="dxa"/>
            <w:vAlign w:val="bottom"/>
          </w:tcPr>
          <w:p w14:paraId="01EE2976" w14:textId="77777777" w:rsidR="00B870F3" w:rsidRPr="00ED736A" w:rsidRDefault="00B870F3" w:rsidP="0024001E">
            <w:pPr>
              <w:widowControl w:val="0"/>
              <w:jc w:val="center"/>
            </w:pPr>
            <w:r>
              <w:t>17,1</w:t>
            </w:r>
          </w:p>
        </w:tc>
        <w:tc>
          <w:tcPr>
            <w:tcW w:w="1320" w:type="dxa"/>
            <w:vAlign w:val="bottom"/>
          </w:tcPr>
          <w:p w14:paraId="28B950A3" w14:textId="77777777" w:rsidR="00B870F3" w:rsidRPr="00ED736A" w:rsidRDefault="00B870F3" w:rsidP="0024001E">
            <w:pPr>
              <w:widowControl w:val="0"/>
              <w:jc w:val="center"/>
            </w:pPr>
            <w:r>
              <w:t>17,5</w:t>
            </w:r>
          </w:p>
        </w:tc>
        <w:tc>
          <w:tcPr>
            <w:tcW w:w="1320" w:type="dxa"/>
            <w:vAlign w:val="bottom"/>
          </w:tcPr>
          <w:p w14:paraId="68573C9B" w14:textId="77777777" w:rsidR="00B870F3" w:rsidRPr="00ED736A" w:rsidRDefault="00B870F3" w:rsidP="0024001E">
            <w:pPr>
              <w:widowControl w:val="0"/>
              <w:jc w:val="center"/>
            </w:pPr>
            <w:r>
              <w:t>16,9</w:t>
            </w:r>
          </w:p>
        </w:tc>
        <w:tc>
          <w:tcPr>
            <w:tcW w:w="1260" w:type="dxa"/>
            <w:vAlign w:val="bottom"/>
          </w:tcPr>
          <w:p w14:paraId="75BCEA69" w14:textId="77777777" w:rsidR="00B870F3" w:rsidRPr="00ED736A" w:rsidRDefault="00B870F3" w:rsidP="0024001E">
            <w:pPr>
              <w:widowControl w:val="0"/>
              <w:jc w:val="center"/>
            </w:pPr>
            <w:r>
              <w:t>-0,2</w:t>
            </w:r>
          </w:p>
        </w:tc>
        <w:tc>
          <w:tcPr>
            <w:tcW w:w="900" w:type="dxa"/>
            <w:vAlign w:val="bottom"/>
          </w:tcPr>
          <w:p w14:paraId="6B79B1C2" w14:textId="77777777" w:rsidR="00B870F3" w:rsidRPr="00ED736A" w:rsidRDefault="00B870F3" w:rsidP="0024001E">
            <w:pPr>
              <w:widowControl w:val="0"/>
              <w:jc w:val="center"/>
            </w:pPr>
            <w:r>
              <w:t>-</w:t>
            </w:r>
          </w:p>
        </w:tc>
      </w:tr>
      <w:tr w:rsidR="00B870F3" w14:paraId="0896E02E" w14:textId="77777777" w:rsidTr="00342B2D">
        <w:trPr>
          <w:jc w:val="center"/>
        </w:trPr>
        <w:tc>
          <w:tcPr>
            <w:tcW w:w="3379" w:type="dxa"/>
          </w:tcPr>
          <w:p w14:paraId="7D271810" w14:textId="77777777" w:rsidR="00B870F3" w:rsidRPr="00ED736A" w:rsidRDefault="00B870F3" w:rsidP="0024001E">
            <w:pPr>
              <w:widowControl w:val="0"/>
              <w:ind w:left="252"/>
              <w:jc w:val="both"/>
            </w:pPr>
            <w:r>
              <w:t>- в т.ч. физ. лица</w:t>
            </w:r>
          </w:p>
        </w:tc>
        <w:tc>
          <w:tcPr>
            <w:tcW w:w="1320" w:type="dxa"/>
            <w:vAlign w:val="bottom"/>
          </w:tcPr>
          <w:p w14:paraId="5FD32309" w14:textId="77777777" w:rsidR="00B870F3" w:rsidRPr="00ED736A" w:rsidRDefault="00B870F3" w:rsidP="0024001E">
            <w:pPr>
              <w:widowControl w:val="0"/>
              <w:jc w:val="center"/>
            </w:pPr>
            <w:r>
              <w:t>3,5</w:t>
            </w:r>
          </w:p>
        </w:tc>
        <w:tc>
          <w:tcPr>
            <w:tcW w:w="1320" w:type="dxa"/>
            <w:vAlign w:val="bottom"/>
          </w:tcPr>
          <w:p w14:paraId="41F3E89C" w14:textId="77777777" w:rsidR="00B870F3" w:rsidRPr="00ED736A" w:rsidRDefault="00B870F3" w:rsidP="0024001E">
            <w:pPr>
              <w:widowControl w:val="0"/>
              <w:jc w:val="center"/>
            </w:pPr>
            <w:r>
              <w:t>3,8</w:t>
            </w:r>
          </w:p>
        </w:tc>
        <w:tc>
          <w:tcPr>
            <w:tcW w:w="1320" w:type="dxa"/>
            <w:vAlign w:val="bottom"/>
          </w:tcPr>
          <w:p w14:paraId="452F886E" w14:textId="77777777" w:rsidR="00B870F3" w:rsidRPr="00ED736A" w:rsidRDefault="00B870F3" w:rsidP="0024001E">
            <w:pPr>
              <w:widowControl w:val="0"/>
              <w:jc w:val="center"/>
            </w:pPr>
            <w:r>
              <w:t>3,7</w:t>
            </w:r>
          </w:p>
        </w:tc>
        <w:tc>
          <w:tcPr>
            <w:tcW w:w="1260" w:type="dxa"/>
            <w:vAlign w:val="bottom"/>
          </w:tcPr>
          <w:p w14:paraId="4B91C30B" w14:textId="77777777" w:rsidR="00B870F3" w:rsidRPr="00ED736A" w:rsidRDefault="00B870F3" w:rsidP="0024001E">
            <w:pPr>
              <w:widowControl w:val="0"/>
              <w:jc w:val="center"/>
            </w:pPr>
            <w:r>
              <w:t>0,2</w:t>
            </w:r>
          </w:p>
        </w:tc>
        <w:tc>
          <w:tcPr>
            <w:tcW w:w="900" w:type="dxa"/>
            <w:vAlign w:val="bottom"/>
          </w:tcPr>
          <w:p w14:paraId="31F46A18" w14:textId="77777777" w:rsidR="00B870F3" w:rsidRPr="00ED736A" w:rsidRDefault="00B870F3" w:rsidP="0024001E">
            <w:pPr>
              <w:widowControl w:val="0"/>
              <w:jc w:val="center"/>
            </w:pPr>
            <w:r>
              <w:t>-</w:t>
            </w:r>
          </w:p>
        </w:tc>
      </w:tr>
    </w:tbl>
    <w:p w14:paraId="78C6ECEF" w14:textId="3E00D91F" w:rsidR="00EB044F" w:rsidRPr="00EB044F" w:rsidRDefault="00EB044F" w:rsidP="0024001E">
      <w:pPr>
        <w:widowControl w:val="0"/>
        <w:spacing w:before="120" w:after="240"/>
        <w:jc w:val="both"/>
        <w:rPr>
          <w:sz w:val="28"/>
          <w:szCs w:val="28"/>
        </w:rPr>
      </w:pPr>
      <w:r w:rsidRPr="00EB044F">
        <w:rPr>
          <w:sz w:val="28"/>
          <w:szCs w:val="28"/>
        </w:rPr>
        <w:t>Источник: [15-17; 21-23].</w:t>
      </w:r>
    </w:p>
    <w:p w14:paraId="7CF39177" w14:textId="554C13F8" w:rsidR="00EB044F" w:rsidRPr="00EB044F" w:rsidRDefault="00EB044F" w:rsidP="0024001E">
      <w:pPr>
        <w:widowControl w:val="0"/>
        <w:spacing w:line="360" w:lineRule="auto"/>
        <w:ind w:firstLine="720"/>
        <w:jc w:val="both"/>
        <w:rPr>
          <w:sz w:val="28"/>
          <w:szCs w:val="28"/>
        </w:rPr>
      </w:pPr>
      <w:r w:rsidRPr="00EB044F">
        <w:rPr>
          <w:sz w:val="28"/>
          <w:szCs w:val="28"/>
        </w:rPr>
        <w:t>Отразим полученные данные графически (см. рисунок 1.5)</w:t>
      </w:r>
      <w:r w:rsidR="00B870F3">
        <w:rPr>
          <w:sz w:val="28"/>
          <w:szCs w:val="28"/>
        </w:rPr>
        <w:t>.</w:t>
      </w:r>
    </w:p>
    <w:p w14:paraId="27207A92" w14:textId="77777777" w:rsidR="00EB044F" w:rsidRPr="00EB044F" w:rsidRDefault="00EB044F" w:rsidP="0024001E">
      <w:pPr>
        <w:widowControl w:val="0"/>
        <w:ind w:firstLine="709"/>
        <w:jc w:val="both"/>
        <w:rPr>
          <w:sz w:val="28"/>
          <w:szCs w:val="28"/>
        </w:rPr>
      </w:pPr>
    </w:p>
    <w:tbl>
      <w:tblPr>
        <w:tblW w:w="0" w:type="auto"/>
        <w:jc w:val="center"/>
        <w:tblLook w:val="0000" w:firstRow="0" w:lastRow="0" w:firstColumn="0" w:lastColumn="0" w:noHBand="0" w:noVBand="0"/>
      </w:tblPr>
      <w:tblGrid>
        <w:gridCol w:w="9638"/>
      </w:tblGrid>
      <w:tr w:rsidR="00EB044F" w:rsidRPr="00EB044F" w14:paraId="530BD2AC" w14:textId="77777777" w:rsidTr="00342B2D">
        <w:trPr>
          <w:trHeight w:val="300"/>
          <w:jc w:val="center"/>
        </w:trPr>
        <w:tc>
          <w:tcPr>
            <w:tcW w:w="9739" w:type="dxa"/>
          </w:tcPr>
          <w:p w14:paraId="240AF2A8" w14:textId="6D649665" w:rsidR="00EB044F" w:rsidRPr="00EB044F" w:rsidRDefault="00EB044F" w:rsidP="0024001E">
            <w:pPr>
              <w:widowControl w:val="0"/>
              <w:jc w:val="both"/>
              <w:rPr>
                <w:sz w:val="28"/>
                <w:szCs w:val="28"/>
              </w:rPr>
            </w:pPr>
            <w:r w:rsidRPr="00EB044F">
              <w:rPr>
                <w:noProof/>
                <w:sz w:val="28"/>
                <w:szCs w:val="28"/>
              </w:rPr>
              <w:drawing>
                <wp:inline distT="0" distB="0" distL="0" distR="0" wp14:anchorId="0B4FE547" wp14:editId="5FAF35C0">
                  <wp:extent cx="6045200" cy="2369820"/>
                  <wp:effectExtent l="0" t="0" r="0" b="0"/>
                  <wp:docPr id="2" name="Диаграмма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EB044F" w:rsidRPr="00EB044F" w14:paraId="61E46428" w14:textId="77777777" w:rsidTr="00342B2D">
        <w:trPr>
          <w:trHeight w:val="300"/>
          <w:jc w:val="center"/>
        </w:trPr>
        <w:tc>
          <w:tcPr>
            <w:tcW w:w="9739" w:type="dxa"/>
          </w:tcPr>
          <w:p w14:paraId="53919D07" w14:textId="65A8F5F9" w:rsidR="00EB044F" w:rsidRPr="00EB044F" w:rsidRDefault="00EB044F" w:rsidP="0024001E">
            <w:pPr>
              <w:widowControl w:val="0"/>
              <w:rPr>
                <w:sz w:val="28"/>
                <w:szCs w:val="28"/>
              </w:rPr>
            </w:pPr>
            <w:r w:rsidRPr="00EB044F">
              <w:rPr>
                <w:sz w:val="28"/>
                <w:szCs w:val="28"/>
              </w:rPr>
              <w:t>Источник: данные таблицы 1.4</w:t>
            </w:r>
          </w:p>
          <w:p w14:paraId="3F2AA40D" w14:textId="73D90E8F" w:rsidR="00EB044F" w:rsidRPr="00EB044F" w:rsidRDefault="00EB044F" w:rsidP="0024001E">
            <w:pPr>
              <w:widowControl w:val="0"/>
              <w:spacing w:before="120" w:after="240"/>
              <w:jc w:val="center"/>
              <w:rPr>
                <w:sz w:val="28"/>
                <w:szCs w:val="28"/>
              </w:rPr>
            </w:pPr>
            <w:r w:rsidRPr="00EB044F">
              <w:rPr>
                <w:sz w:val="28"/>
                <w:szCs w:val="28"/>
              </w:rPr>
              <w:t xml:space="preserve">Рисунок 1.5 – Вклад МСП в занятость населения </w:t>
            </w:r>
            <w:r w:rsidR="00B870F3">
              <w:rPr>
                <w:sz w:val="28"/>
                <w:szCs w:val="28"/>
              </w:rPr>
              <w:br/>
            </w:r>
            <w:r w:rsidRPr="00EB044F">
              <w:rPr>
                <w:sz w:val="28"/>
                <w:szCs w:val="28"/>
              </w:rPr>
              <w:t>Российской Федерации, 2021-2023 гг.</w:t>
            </w:r>
          </w:p>
        </w:tc>
      </w:tr>
    </w:tbl>
    <w:p w14:paraId="561288B0" w14:textId="75020DDF" w:rsidR="00EB044F" w:rsidRPr="00EB044F" w:rsidRDefault="00EB044F" w:rsidP="0024001E">
      <w:pPr>
        <w:widowControl w:val="0"/>
        <w:spacing w:line="360" w:lineRule="auto"/>
        <w:ind w:firstLine="720"/>
        <w:jc w:val="both"/>
        <w:rPr>
          <w:sz w:val="28"/>
          <w:szCs w:val="28"/>
        </w:rPr>
      </w:pPr>
      <w:r w:rsidRPr="00EB044F">
        <w:rPr>
          <w:sz w:val="28"/>
          <w:szCs w:val="28"/>
        </w:rPr>
        <w:t xml:space="preserve">Обобщая выполненные расчеты, заключим, что вклад малого и среднего предпринимательства в занятость населения РФ значительный: практически каждый пятый работающий гражданин РФ трудится в сфере малого и среднего предпринимательства. </w:t>
      </w:r>
    </w:p>
    <w:p w14:paraId="2012A826" w14:textId="416CA28A"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В итоге данного раздела заключим: малое и среднее предпринимательство – это простейшая форма хозяйственной деятельности, доступная гражданам РФ </w:t>
      </w:r>
      <w:r w:rsidRPr="00EB044F">
        <w:rPr>
          <w:sz w:val="28"/>
          <w:szCs w:val="28"/>
        </w:rPr>
        <w:lastRenderedPageBreak/>
        <w:t xml:space="preserve">и позволяющая им обеспечивать самодостаточное существование себя и соей семьи. Вклад малого и среднего предпринимательства в социально-экономическое развитие РФ высок: на долю данных субъектов приходится порядка 36,4-37,9 проц. произведенной продукции, выполненных работ и оказанных  услуг, малое и среднее предпринимательство предоставляет порядка  20,0% рабочих мест в Российской Федерации. </w:t>
      </w:r>
    </w:p>
    <w:p w14:paraId="06C975FA" w14:textId="3EE1CCBA"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Успешное развитие МСП обусловлено государственной поддержкой, содержание которой рассмотрено в следующем разделе </w:t>
      </w:r>
      <w:r w:rsidR="00C04775">
        <w:rPr>
          <w:sz w:val="28"/>
          <w:szCs w:val="28"/>
        </w:rPr>
        <w:t>отчета</w:t>
      </w:r>
      <w:r w:rsidRPr="00EB044F">
        <w:rPr>
          <w:sz w:val="28"/>
          <w:szCs w:val="28"/>
        </w:rPr>
        <w:t xml:space="preserve">.  </w:t>
      </w:r>
    </w:p>
    <w:p w14:paraId="33F2A69F" w14:textId="77777777" w:rsidR="00EB044F" w:rsidRPr="00EB044F" w:rsidRDefault="00EB044F" w:rsidP="0024001E">
      <w:pPr>
        <w:widowControl w:val="0"/>
        <w:shd w:val="clear" w:color="auto" w:fill="FFFFFF"/>
        <w:spacing w:line="360" w:lineRule="auto"/>
        <w:ind w:firstLine="709"/>
        <w:jc w:val="both"/>
        <w:rPr>
          <w:sz w:val="28"/>
          <w:szCs w:val="28"/>
        </w:rPr>
      </w:pPr>
    </w:p>
    <w:p w14:paraId="149734EE" w14:textId="02D59B88" w:rsidR="0024001E" w:rsidRDefault="0024001E" w:rsidP="0024001E">
      <w:pPr>
        <w:widowControl w:val="0"/>
        <w:spacing w:line="360" w:lineRule="auto"/>
        <w:jc w:val="both"/>
        <w:rPr>
          <w:sz w:val="28"/>
          <w:szCs w:val="28"/>
        </w:rPr>
      </w:pPr>
    </w:p>
    <w:p w14:paraId="57BC5233" w14:textId="560F0307" w:rsidR="00C04775" w:rsidRDefault="00C04775" w:rsidP="0024001E">
      <w:pPr>
        <w:widowControl w:val="0"/>
        <w:spacing w:line="360" w:lineRule="auto"/>
        <w:jc w:val="both"/>
        <w:rPr>
          <w:sz w:val="28"/>
          <w:szCs w:val="28"/>
        </w:rPr>
      </w:pPr>
    </w:p>
    <w:p w14:paraId="18F415D0" w14:textId="66F5801C" w:rsidR="00C04775" w:rsidRDefault="00C04775" w:rsidP="0024001E">
      <w:pPr>
        <w:widowControl w:val="0"/>
        <w:spacing w:line="360" w:lineRule="auto"/>
        <w:jc w:val="both"/>
        <w:rPr>
          <w:sz w:val="28"/>
          <w:szCs w:val="28"/>
        </w:rPr>
      </w:pPr>
    </w:p>
    <w:p w14:paraId="7340B12C" w14:textId="13D9E09E" w:rsidR="00C04775" w:rsidRDefault="00C04775" w:rsidP="0024001E">
      <w:pPr>
        <w:widowControl w:val="0"/>
        <w:spacing w:line="360" w:lineRule="auto"/>
        <w:jc w:val="both"/>
        <w:rPr>
          <w:sz w:val="28"/>
          <w:szCs w:val="28"/>
        </w:rPr>
      </w:pPr>
    </w:p>
    <w:p w14:paraId="288ADC26" w14:textId="722C73F8" w:rsidR="00C04775" w:rsidRDefault="00C04775" w:rsidP="0024001E">
      <w:pPr>
        <w:widowControl w:val="0"/>
        <w:spacing w:line="360" w:lineRule="auto"/>
        <w:jc w:val="both"/>
        <w:rPr>
          <w:sz w:val="28"/>
          <w:szCs w:val="28"/>
        </w:rPr>
      </w:pPr>
    </w:p>
    <w:p w14:paraId="2E69ECF4" w14:textId="30B409DC" w:rsidR="00C04775" w:rsidRDefault="00C04775" w:rsidP="0024001E">
      <w:pPr>
        <w:widowControl w:val="0"/>
        <w:spacing w:line="360" w:lineRule="auto"/>
        <w:jc w:val="both"/>
        <w:rPr>
          <w:sz w:val="28"/>
          <w:szCs w:val="28"/>
        </w:rPr>
      </w:pPr>
    </w:p>
    <w:p w14:paraId="05EAFFC3" w14:textId="23629037" w:rsidR="00C04775" w:rsidRDefault="00C04775" w:rsidP="0024001E">
      <w:pPr>
        <w:widowControl w:val="0"/>
        <w:spacing w:line="360" w:lineRule="auto"/>
        <w:jc w:val="both"/>
        <w:rPr>
          <w:sz w:val="28"/>
          <w:szCs w:val="28"/>
        </w:rPr>
      </w:pPr>
    </w:p>
    <w:p w14:paraId="1743668C" w14:textId="0FC1D72A" w:rsidR="00C04775" w:rsidRDefault="00C04775" w:rsidP="0024001E">
      <w:pPr>
        <w:widowControl w:val="0"/>
        <w:spacing w:line="360" w:lineRule="auto"/>
        <w:jc w:val="both"/>
        <w:rPr>
          <w:sz w:val="28"/>
          <w:szCs w:val="28"/>
        </w:rPr>
      </w:pPr>
    </w:p>
    <w:p w14:paraId="1A68129E" w14:textId="259EFF42" w:rsidR="00C04775" w:rsidRDefault="00C04775" w:rsidP="0024001E">
      <w:pPr>
        <w:widowControl w:val="0"/>
        <w:spacing w:line="360" w:lineRule="auto"/>
        <w:jc w:val="both"/>
        <w:rPr>
          <w:sz w:val="28"/>
          <w:szCs w:val="28"/>
        </w:rPr>
      </w:pPr>
    </w:p>
    <w:p w14:paraId="5FB341DE" w14:textId="7AF2D902" w:rsidR="00C04775" w:rsidRDefault="00C04775" w:rsidP="0024001E">
      <w:pPr>
        <w:widowControl w:val="0"/>
        <w:spacing w:line="360" w:lineRule="auto"/>
        <w:jc w:val="both"/>
        <w:rPr>
          <w:sz w:val="28"/>
          <w:szCs w:val="28"/>
        </w:rPr>
      </w:pPr>
    </w:p>
    <w:p w14:paraId="517C0920" w14:textId="1E7703F1" w:rsidR="00C04775" w:rsidRDefault="00C04775" w:rsidP="0024001E">
      <w:pPr>
        <w:widowControl w:val="0"/>
        <w:spacing w:line="360" w:lineRule="auto"/>
        <w:jc w:val="both"/>
        <w:rPr>
          <w:sz w:val="28"/>
          <w:szCs w:val="28"/>
        </w:rPr>
      </w:pPr>
    </w:p>
    <w:p w14:paraId="56DEFCEE" w14:textId="439A2222" w:rsidR="00C04775" w:rsidRDefault="00C04775" w:rsidP="0024001E">
      <w:pPr>
        <w:widowControl w:val="0"/>
        <w:spacing w:line="360" w:lineRule="auto"/>
        <w:jc w:val="both"/>
        <w:rPr>
          <w:sz w:val="28"/>
          <w:szCs w:val="28"/>
        </w:rPr>
      </w:pPr>
    </w:p>
    <w:p w14:paraId="0B1C4CDE" w14:textId="57BDA44F" w:rsidR="00C04775" w:rsidRDefault="00C04775" w:rsidP="0024001E">
      <w:pPr>
        <w:widowControl w:val="0"/>
        <w:spacing w:line="360" w:lineRule="auto"/>
        <w:jc w:val="both"/>
        <w:rPr>
          <w:sz w:val="28"/>
          <w:szCs w:val="28"/>
        </w:rPr>
      </w:pPr>
    </w:p>
    <w:p w14:paraId="2155455D" w14:textId="5F52D261" w:rsidR="00C04775" w:rsidRDefault="00C04775" w:rsidP="0024001E">
      <w:pPr>
        <w:widowControl w:val="0"/>
        <w:spacing w:line="360" w:lineRule="auto"/>
        <w:jc w:val="both"/>
        <w:rPr>
          <w:sz w:val="28"/>
          <w:szCs w:val="28"/>
        </w:rPr>
      </w:pPr>
    </w:p>
    <w:p w14:paraId="075DCC07" w14:textId="3468D487" w:rsidR="00C04775" w:rsidRDefault="00C04775" w:rsidP="0024001E">
      <w:pPr>
        <w:widowControl w:val="0"/>
        <w:spacing w:line="360" w:lineRule="auto"/>
        <w:jc w:val="both"/>
        <w:rPr>
          <w:sz w:val="28"/>
          <w:szCs w:val="28"/>
        </w:rPr>
      </w:pPr>
    </w:p>
    <w:p w14:paraId="34AE0A6C" w14:textId="13D2A0BC" w:rsidR="00C04775" w:rsidRDefault="00C04775" w:rsidP="0024001E">
      <w:pPr>
        <w:widowControl w:val="0"/>
        <w:spacing w:line="360" w:lineRule="auto"/>
        <w:jc w:val="both"/>
        <w:rPr>
          <w:sz w:val="28"/>
          <w:szCs w:val="28"/>
        </w:rPr>
      </w:pPr>
    </w:p>
    <w:p w14:paraId="126D1B6D" w14:textId="7EC1D0E0" w:rsidR="00C04775" w:rsidRDefault="00C04775" w:rsidP="0024001E">
      <w:pPr>
        <w:widowControl w:val="0"/>
        <w:spacing w:line="360" w:lineRule="auto"/>
        <w:jc w:val="both"/>
        <w:rPr>
          <w:sz w:val="28"/>
          <w:szCs w:val="28"/>
        </w:rPr>
      </w:pPr>
    </w:p>
    <w:p w14:paraId="6C772EFD" w14:textId="33528570" w:rsidR="00C04775" w:rsidRDefault="00C04775" w:rsidP="0024001E">
      <w:pPr>
        <w:widowControl w:val="0"/>
        <w:spacing w:line="360" w:lineRule="auto"/>
        <w:jc w:val="both"/>
        <w:rPr>
          <w:sz w:val="28"/>
          <w:szCs w:val="28"/>
        </w:rPr>
      </w:pPr>
    </w:p>
    <w:p w14:paraId="7FD5F852" w14:textId="77777777" w:rsidR="00C04775" w:rsidRDefault="00C04775" w:rsidP="0024001E">
      <w:pPr>
        <w:widowControl w:val="0"/>
        <w:spacing w:line="360" w:lineRule="auto"/>
        <w:jc w:val="both"/>
        <w:rPr>
          <w:sz w:val="28"/>
          <w:szCs w:val="28"/>
        </w:rPr>
      </w:pPr>
    </w:p>
    <w:p w14:paraId="40FA2DE1" w14:textId="58BEDD17" w:rsidR="0024001E" w:rsidRDefault="0024001E" w:rsidP="0024001E">
      <w:pPr>
        <w:widowControl w:val="0"/>
        <w:spacing w:line="360" w:lineRule="auto"/>
        <w:jc w:val="both"/>
        <w:rPr>
          <w:sz w:val="28"/>
          <w:szCs w:val="28"/>
        </w:rPr>
      </w:pPr>
    </w:p>
    <w:p w14:paraId="2D3498B8" w14:textId="77777777" w:rsidR="0024001E" w:rsidRPr="00EB044F" w:rsidRDefault="0024001E" w:rsidP="0024001E">
      <w:pPr>
        <w:widowControl w:val="0"/>
        <w:spacing w:line="360" w:lineRule="auto"/>
        <w:jc w:val="both"/>
        <w:rPr>
          <w:sz w:val="28"/>
          <w:szCs w:val="28"/>
        </w:rPr>
      </w:pPr>
    </w:p>
    <w:p w14:paraId="4A2D82A4" w14:textId="1819C7CB" w:rsidR="001C6E8C" w:rsidRPr="00EB044F" w:rsidRDefault="006678CB" w:rsidP="0024001E">
      <w:pPr>
        <w:widowControl w:val="0"/>
        <w:shd w:val="clear" w:color="auto" w:fill="FFFFFF"/>
        <w:spacing w:after="240"/>
        <w:ind w:left="1134" w:hanging="425"/>
        <w:textAlignment w:val="baseline"/>
        <w:rPr>
          <w:rFonts w:ascii="Arial" w:hAnsi="Arial" w:cs="Arial"/>
          <w:sz w:val="30"/>
          <w:szCs w:val="30"/>
        </w:rPr>
      </w:pPr>
      <w:r w:rsidRPr="00EB044F">
        <w:rPr>
          <w:rFonts w:ascii="Arial" w:hAnsi="Arial" w:cs="Arial"/>
          <w:sz w:val="30"/>
          <w:szCs w:val="30"/>
        </w:rPr>
        <w:lastRenderedPageBreak/>
        <w:t>2</w:t>
      </w:r>
      <w:r w:rsidRPr="00EB044F">
        <w:rPr>
          <w:rFonts w:ascii="Arial" w:hAnsi="Arial" w:cs="Arial"/>
          <w:sz w:val="30"/>
          <w:szCs w:val="30"/>
        </w:rPr>
        <w:tab/>
      </w:r>
      <w:r w:rsidR="00EB044F" w:rsidRPr="00EB044F">
        <w:rPr>
          <w:rFonts w:ascii="Arial" w:hAnsi="Arial" w:cs="Arial"/>
          <w:sz w:val="30"/>
          <w:szCs w:val="30"/>
        </w:rPr>
        <w:t xml:space="preserve">Национальный проект «Малое и среднее </w:t>
      </w:r>
      <w:r w:rsidR="00EB044F" w:rsidRPr="00EB044F">
        <w:rPr>
          <w:rFonts w:ascii="Arial" w:hAnsi="Arial" w:cs="Arial"/>
          <w:sz w:val="30"/>
          <w:szCs w:val="30"/>
        </w:rPr>
        <w:br/>
        <w:t xml:space="preserve">предпринимательство и поддержка индивидуальной </w:t>
      </w:r>
      <w:r w:rsidR="00EB044F" w:rsidRPr="00EB044F">
        <w:rPr>
          <w:rFonts w:ascii="Arial" w:hAnsi="Arial" w:cs="Arial"/>
          <w:sz w:val="30"/>
          <w:szCs w:val="30"/>
        </w:rPr>
        <w:br/>
        <w:t xml:space="preserve">предпринимательской инициативы» </w:t>
      </w:r>
      <w:r w:rsidR="00B719E7" w:rsidRPr="00EB044F">
        <w:rPr>
          <w:rFonts w:ascii="Arial" w:hAnsi="Arial" w:cs="Arial"/>
          <w:sz w:val="30"/>
          <w:szCs w:val="30"/>
        </w:rPr>
        <w:t xml:space="preserve">                              </w:t>
      </w:r>
    </w:p>
    <w:p w14:paraId="3AEDB8EA" w14:textId="37B7EB1D" w:rsidR="00EB044F" w:rsidRPr="00EB044F" w:rsidRDefault="00EB044F" w:rsidP="0024001E">
      <w:pPr>
        <w:widowControl w:val="0"/>
        <w:spacing w:line="360" w:lineRule="auto"/>
        <w:ind w:firstLine="720"/>
        <w:jc w:val="both"/>
        <w:rPr>
          <w:sz w:val="28"/>
          <w:szCs w:val="28"/>
        </w:rPr>
      </w:pPr>
      <w:r w:rsidRPr="00EB044F">
        <w:rPr>
          <w:sz w:val="28"/>
          <w:szCs w:val="28"/>
        </w:rPr>
        <w:t xml:space="preserve">Социально-экономическое развитие в Российской Федерации </w:t>
      </w:r>
      <w:r w:rsidR="00B70C72" w:rsidRPr="00EB044F">
        <w:rPr>
          <w:sz w:val="28"/>
          <w:szCs w:val="28"/>
        </w:rPr>
        <w:t>осуществляется</w:t>
      </w:r>
      <w:r w:rsidRPr="00EB044F">
        <w:rPr>
          <w:sz w:val="28"/>
          <w:szCs w:val="28"/>
        </w:rPr>
        <w:t xml:space="preserve"> в рамках определяемых государственной политикой – «...совокупностью правовых норм, определяющих цели, задачи инструменты и методы развития какой-либо отрасли народного хозяйства или социальной сферы...» [24, с. 18].</w:t>
      </w:r>
    </w:p>
    <w:p w14:paraId="4CDBB463" w14:textId="77777777" w:rsidR="00EB044F" w:rsidRPr="00EB044F" w:rsidRDefault="00EB044F" w:rsidP="0024001E">
      <w:pPr>
        <w:widowControl w:val="0"/>
        <w:spacing w:line="360" w:lineRule="auto"/>
        <w:ind w:firstLine="720"/>
        <w:jc w:val="both"/>
        <w:rPr>
          <w:sz w:val="28"/>
          <w:szCs w:val="28"/>
          <w:shd w:val="clear" w:color="auto" w:fill="FFFFFF"/>
        </w:rPr>
      </w:pPr>
      <w:r w:rsidRPr="00EB044F">
        <w:rPr>
          <w:sz w:val="28"/>
          <w:szCs w:val="28"/>
        </w:rPr>
        <w:t xml:space="preserve">Основные положения государственной политики РФ в сфере развития МСП определены федеральным законом от 24.07.2007 г. № 209-ФЗ «О развитии малого и среднего предпринимательства в Российской Федерации» [5], </w:t>
      </w:r>
      <w:r w:rsidRPr="00EB044F">
        <w:rPr>
          <w:sz w:val="28"/>
          <w:szCs w:val="28"/>
          <w:shd w:val="clear" w:color="auto" w:fill="FFFFFF"/>
        </w:rPr>
        <w:t xml:space="preserve">структурное наполнение которой представлено на рисунке 1.6. </w:t>
      </w:r>
    </w:p>
    <w:p w14:paraId="23A40977" w14:textId="77777777" w:rsidR="00EB044F" w:rsidRPr="00EB044F" w:rsidRDefault="00EB044F" w:rsidP="0024001E">
      <w:pPr>
        <w:widowControl w:val="0"/>
        <w:shd w:val="clear" w:color="auto" w:fill="FFFFFF"/>
        <w:spacing w:line="360" w:lineRule="auto"/>
        <w:ind w:firstLine="709"/>
        <w:jc w:val="both"/>
        <w:rPr>
          <w:sz w:val="28"/>
          <w:szCs w:val="28"/>
          <w:shd w:val="clear" w:color="auto" w:fill="FFFFFF"/>
        </w:rPr>
      </w:pPr>
      <w:r w:rsidRPr="00EB044F">
        <w:rPr>
          <w:sz w:val="28"/>
          <w:szCs w:val="28"/>
          <w:shd w:val="clear" w:color="auto" w:fill="FFFFFF"/>
        </w:rPr>
        <w:t>Раскроем содержание данной схемы.</w:t>
      </w:r>
    </w:p>
    <w:p w14:paraId="670BE95A" w14:textId="77777777" w:rsidR="00EB044F" w:rsidRPr="00EB044F" w:rsidRDefault="00EB044F" w:rsidP="0024001E">
      <w:pPr>
        <w:widowControl w:val="0"/>
        <w:shd w:val="clear" w:color="auto" w:fill="FFFFFF"/>
        <w:spacing w:line="360" w:lineRule="auto"/>
        <w:ind w:firstLine="709"/>
        <w:jc w:val="both"/>
        <w:rPr>
          <w:sz w:val="28"/>
          <w:szCs w:val="28"/>
          <w:shd w:val="clear" w:color="auto" w:fill="FFFFFF"/>
        </w:rPr>
      </w:pPr>
      <w:r w:rsidRPr="00EB044F">
        <w:rPr>
          <w:sz w:val="28"/>
          <w:szCs w:val="28"/>
          <w:shd w:val="clear" w:color="auto" w:fill="FFFFFF"/>
        </w:rPr>
        <w:t>Так, цель государственной политики РФ по развитию МСП – создание условий для планомерного развития субъектов малого и среднего предпринимательства, посредством применения различных организационных, правовых, экономических и иных мер.</w:t>
      </w:r>
    </w:p>
    <w:p w14:paraId="4F041AB4" w14:textId="085EBFDD" w:rsidR="00EB044F" w:rsidRPr="00EB044F" w:rsidRDefault="00EB044F" w:rsidP="0024001E">
      <w:pPr>
        <w:widowControl w:val="0"/>
        <w:shd w:val="clear" w:color="auto" w:fill="FFFFFF"/>
        <w:spacing w:line="360" w:lineRule="auto"/>
        <w:ind w:firstLine="709"/>
        <w:jc w:val="both"/>
        <w:rPr>
          <w:sz w:val="28"/>
          <w:szCs w:val="28"/>
          <w:shd w:val="clear" w:color="auto" w:fill="FFFFFF"/>
        </w:rPr>
      </w:pPr>
      <w:r w:rsidRPr="00EB044F">
        <w:rPr>
          <w:sz w:val="28"/>
          <w:szCs w:val="28"/>
          <w:shd w:val="clear" w:color="auto" w:fill="FFFFFF"/>
        </w:rPr>
        <w:t xml:space="preserve">Реализация данной цели производится решением совокупности задач, в числе которых: </w:t>
      </w:r>
    </w:p>
    <w:p w14:paraId="6B8152A4" w14:textId="5B6A9903"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формирование благоприятных условий для развития субъектов МСП, обеспечение количественного и качественного роста субъектов МСП, как одного из основных элементов национальной экономики;</w:t>
      </w:r>
    </w:p>
    <w:p w14:paraId="5B4C42F4"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стимулирование роста занятости населения, посредством развития индивидуального предпринимательства, крестьянских (фермерских) хозяйств и самозанятости; </w:t>
      </w:r>
    </w:p>
    <w:p w14:paraId="17B181B4"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стимулирование роста производства товаров, работ и услуг, оказываемых субъектами МСП, повышения вклада данных субъектов в объеме и структуре валового внутреннего продукта Российской Федерации; </w:t>
      </w:r>
    </w:p>
    <w:p w14:paraId="0FC9A1EC" w14:textId="4BC94AB4"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осуществление содействия субъектам МСП в продвижении на рынке производимых ими товаров, выполняемых работ и оказываемых услуг, продвижению интеллектуальной продукции данных субъектов на рынки; </w:t>
      </w:r>
    </w:p>
    <w:tbl>
      <w:tblPr>
        <w:tblW w:w="0" w:type="auto"/>
        <w:tblInd w:w="108" w:type="dxa"/>
        <w:tblLook w:val="0000" w:firstRow="0" w:lastRow="0" w:firstColumn="0" w:lastColumn="0" w:noHBand="0" w:noVBand="0"/>
      </w:tblPr>
      <w:tblGrid>
        <w:gridCol w:w="9530"/>
      </w:tblGrid>
      <w:tr w:rsidR="00EB044F" w:rsidRPr="00EB044F" w14:paraId="7EC77914" w14:textId="77777777" w:rsidTr="00342B2D">
        <w:trPr>
          <w:trHeight w:val="360"/>
        </w:trPr>
        <w:tc>
          <w:tcPr>
            <w:tcW w:w="9720" w:type="dxa"/>
          </w:tcPr>
          <w:p w14:paraId="455591CF" w14:textId="6BD75F10" w:rsidR="00EB044F" w:rsidRPr="00EB044F" w:rsidRDefault="00EB044F" w:rsidP="0024001E">
            <w:pPr>
              <w:widowControl w:val="0"/>
              <w:shd w:val="clear" w:color="auto" w:fill="FFFFFF"/>
              <w:jc w:val="center"/>
              <w:rPr>
                <w:sz w:val="28"/>
                <w:szCs w:val="28"/>
              </w:rPr>
            </w:pPr>
            <w:r w:rsidRPr="00EB044F">
              <w:rPr>
                <w:noProof/>
                <w:sz w:val="28"/>
                <w:szCs w:val="28"/>
              </w:rPr>
              <w:lastRenderedPageBreak/>
              <mc:AlternateContent>
                <mc:Choice Requires="wpc">
                  <w:drawing>
                    <wp:inline distT="0" distB="0" distL="0" distR="0" wp14:anchorId="1F586029" wp14:editId="01992970">
                      <wp:extent cx="5943600" cy="5715635"/>
                      <wp:effectExtent l="9525" t="9525" r="9525" b="8890"/>
                      <wp:docPr id="86" name="Полотно 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6" name="Text Box 42"/>
                              <wps:cNvSpPr txBox="1">
                                <a:spLocks noChangeArrowheads="1"/>
                              </wps:cNvSpPr>
                              <wps:spPr bwMode="auto">
                                <a:xfrm>
                                  <a:off x="0" y="0"/>
                                  <a:ext cx="5943600" cy="456955"/>
                                </a:xfrm>
                                <a:prstGeom prst="rect">
                                  <a:avLst/>
                                </a:prstGeom>
                                <a:solidFill>
                                  <a:srgbClr val="EAEAEA"/>
                                </a:solidFill>
                                <a:ln w="9525">
                                  <a:solidFill>
                                    <a:srgbClr val="000000"/>
                                  </a:solidFill>
                                  <a:miter lim="800000"/>
                                  <a:headEnd/>
                                  <a:tailEnd/>
                                </a:ln>
                              </wps:spPr>
                              <wps:txbx>
                                <w:txbxContent>
                                  <w:p w14:paraId="232AD5A8" w14:textId="77777777" w:rsidR="00EB044F" w:rsidRDefault="00EB044F" w:rsidP="00EB044F">
                                    <w:pPr>
                                      <w:jc w:val="center"/>
                                    </w:pPr>
                                    <w:r w:rsidRPr="00AB1F79">
                                      <w:t>Государственная политика Р</w:t>
                                    </w:r>
                                    <w:r>
                                      <w:t>оссийской Федерации</w:t>
                                    </w:r>
                                  </w:p>
                                  <w:p w14:paraId="3D53652C" w14:textId="77777777" w:rsidR="00EB044F" w:rsidRPr="00AB1F79" w:rsidRDefault="00EB044F" w:rsidP="00EB044F">
                                    <w:pPr>
                                      <w:jc w:val="center"/>
                                    </w:pPr>
                                    <w:r w:rsidRPr="00AB1F79">
                                      <w:t xml:space="preserve">в сфере поддержки развития </w:t>
                                    </w:r>
                                    <w:r>
                                      <w:t>м</w:t>
                                    </w:r>
                                    <w:r w:rsidRPr="00AB1F79">
                                      <w:t xml:space="preserve">алого и среднего </w:t>
                                    </w:r>
                                    <w:r>
                                      <w:t>предпринимательства</w:t>
                                    </w:r>
                                  </w:p>
                                </w:txbxContent>
                              </wps:txbx>
                              <wps:bodyPr rot="0" vert="horz" wrap="square" lIns="91440" tIns="45720" rIns="91440" bIns="45720" anchor="t" anchorCtr="0" upright="1">
                                <a:noAutofit/>
                              </wps:bodyPr>
                            </wps:wsp>
                            <wps:wsp>
                              <wps:cNvPr id="77" name="Text Box 43"/>
                              <wps:cNvSpPr txBox="1">
                                <a:spLocks noChangeArrowheads="1"/>
                              </wps:cNvSpPr>
                              <wps:spPr bwMode="auto">
                                <a:xfrm>
                                  <a:off x="342583" y="571810"/>
                                  <a:ext cx="5601018" cy="799877"/>
                                </a:xfrm>
                                <a:prstGeom prst="rect">
                                  <a:avLst/>
                                </a:prstGeom>
                                <a:solidFill>
                                  <a:srgbClr val="EAEAEA"/>
                                </a:solidFill>
                                <a:ln w="9525">
                                  <a:solidFill>
                                    <a:srgbClr val="000000"/>
                                  </a:solidFill>
                                  <a:miter lim="800000"/>
                                  <a:headEnd/>
                                  <a:tailEnd/>
                                </a:ln>
                              </wps:spPr>
                              <wps:txbx>
                                <w:txbxContent>
                                  <w:p w14:paraId="687AD9E6" w14:textId="77777777" w:rsidR="00EB044F" w:rsidRPr="0037127D" w:rsidRDefault="00EB044F" w:rsidP="00EB044F">
                                    <w:pPr>
                                      <w:jc w:val="center"/>
                                    </w:pPr>
                                    <w:r w:rsidRPr="0037127D">
                                      <w:t>Цель:</w:t>
                                    </w:r>
                                  </w:p>
                                  <w:p w14:paraId="4C0633A8" w14:textId="77777777" w:rsidR="00EB044F" w:rsidRPr="0037127D" w:rsidRDefault="00EB044F" w:rsidP="00EB044F">
                                    <w:pPr>
                                      <w:jc w:val="both"/>
                                    </w:pPr>
                                    <w:r w:rsidRPr="0037127D">
                                      <w:t>создание условий для планомерного развития субъектов малого и среднего предпринимательства, посредством применения различных организационных, правовых, экономических и иных мер.</w:t>
                                    </w:r>
                                  </w:p>
                                </w:txbxContent>
                              </wps:txbx>
                              <wps:bodyPr rot="0" vert="horz" wrap="square" lIns="91440" tIns="45720" rIns="91440" bIns="45720" anchor="t" anchorCtr="0" upright="1">
                                <a:noAutofit/>
                              </wps:bodyPr>
                            </wps:wsp>
                            <wps:wsp>
                              <wps:cNvPr id="78" name="Text Box 44"/>
                              <wps:cNvSpPr txBox="1">
                                <a:spLocks noChangeArrowheads="1"/>
                              </wps:cNvSpPr>
                              <wps:spPr bwMode="auto">
                                <a:xfrm>
                                  <a:off x="342583" y="1485721"/>
                                  <a:ext cx="5601018" cy="2743374"/>
                                </a:xfrm>
                                <a:prstGeom prst="rect">
                                  <a:avLst/>
                                </a:prstGeom>
                                <a:solidFill>
                                  <a:srgbClr val="EAEAEA"/>
                                </a:solidFill>
                                <a:ln w="9525">
                                  <a:solidFill>
                                    <a:srgbClr val="000000"/>
                                  </a:solidFill>
                                  <a:miter lim="800000"/>
                                  <a:headEnd/>
                                  <a:tailEnd/>
                                </a:ln>
                              </wps:spPr>
                              <wps:txbx>
                                <w:txbxContent>
                                  <w:p w14:paraId="6E0B79D2" w14:textId="77777777" w:rsidR="00EB044F" w:rsidRPr="0037127D" w:rsidRDefault="00EB044F" w:rsidP="00EB044F">
                                    <w:pPr>
                                      <w:jc w:val="center"/>
                                    </w:pPr>
                                    <w:r w:rsidRPr="0037127D">
                                      <w:t>Задачи:</w:t>
                                    </w:r>
                                  </w:p>
                                  <w:p w14:paraId="494D5776" w14:textId="77777777" w:rsidR="00EB044F" w:rsidRPr="0037127D" w:rsidRDefault="00EB044F" w:rsidP="00EB044F">
                                    <w:r w:rsidRPr="0037127D">
                                      <w:t xml:space="preserve">- стимулирование роста занятости населения, посредством развития индивидуального предпринимательства и самозанятости; </w:t>
                                    </w:r>
                                  </w:p>
                                  <w:p w14:paraId="3721328B" w14:textId="77777777" w:rsidR="00EB044F" w:rsidRPr="0037127D" w:rsidRDefault="00EB044F" w:rsidP="00EB044F">
                                    <w:r w:rsidRPr="0037127D">
                                      <w:t xml:space="preserve">- стимулирование роста производства товаров, работ и услуг, оказываемых субъектами МСП, повышения вклада данных субъектов в объеме и структуре валового внутреннего продукта Российской Федерации; </w:t>
                                    </w:r>
                                  </w:p>
                                  <w:p w14:paraId="0F9CCED3" w14:textId="22B807EE" w:rsidR="00EB044F" w:rsidRPr="0037127D" w:rsidRDefault="00EB044F" w:rsidP="00EB044F">
                                    <w:r w:rsidRPr="0037127D">
                                      <w:t xml:space="preserve">- осуществление содействия субъектам МСП в продвижении на рынке производимых ими товаров, выполняемых работ и оказываемых услуг, продвижению интеллектуальной продукции данных субъектов на рынки; </w:t>
                                    </w:r>
                                  </w:p>
                                  <w:p w14:paraId="0DB71D58" w14:textId="36E24F35" w:rsidR="00EB044F" w:rsidRPr="0037127D" w:rsidRDefault="00EB044F" w:rsidP="00EB044F">
                                    <w:r w:rsidRPr="0037127D">
                                      <w:t xml:space="preserve">- создание конкурентных условий развития малого и среднего предпринимательства, закрепление и повышение конкурентоспособности хозяйствующих субъектов МСП; </w:t>
                                    </w:r>
                                  </w:p>
                                  <w:p w14:paraId="44ED5E48" w14:textId="05526D2B" w:rsidR="00EB044F" w:rsidRPr="0037127D" w:rsidRDefault="00EB044F" w:rsidP="00EB044F">
                                    <w:r w:rsidRPr="0037127D">
                                      <w:t>- увеличение объемов и доли налоговых отчислений со стороны субъектов МСП в доходах федерального бюджета РФ, бюджетов субъектов федерации РФ и  бюджетов муниципальных образований</w:t>
                                    </w:r>
                                  </w:p>
                                </w:txbxContent>
                              </wps:txbx>
                              <wps:bodyPr rot="0" vert="horz" wrap="square" lIns="91440" tIns="45720" rIns="91440" bIns="45720" anchor="t" anchorCtr="0" upright="1">
                                <a:noAutofit/>
                              </wps:bodyPr>
                            </wps:wsp>
                            <wps:wsp>
                              <wps:cNvPr id="79" name="Text Box 45"/>
                              <wps:cNvSpPr txBox="1">
                                <a:spLocks noChangeArrowheads="1"/>
                              </wps:cNvSpPr>
                              <wps:spPr bwMode="auto">
                                <a:xfrm>
                                  <a:off x="342583" y="4343948"/>
                                  <a:ext cx="5601018" cy="799877"/>
                                </a:xfrm>
                                <a:prstGeom prst="rect">
                                  <a:avLst/>
                                </a:prstGeom>
                                <a:solidFill>
                                  <a:srgbClr val="EAEAEA"/>
                                </a:solidFill>
                                <a:ln w="9525">
                                  <a:solidFill>
                                    <a:srgbClr val="000000"/>
                                  </a:solidFill>
                                  <a:miter lim="800000"/>
                                  <a:headEnd/>
                                  <a:tailEnd/>
                                </a:ln>
                              </wps:spPr>
                              <wps:txbx>
                                <w:txbxContent>
                                  <w:p w14:paraId="7660AF0B" w14:textId="77777777" w:rsidR="00EB044F" w:rsidRDefault="00EB044F" w:rsidP="00EB044F">
                                    <w:pPr>
                                      <w:jc w:val="center"/>
                                    </w:pPr>
                                    <w:r>
                                      <w:t>Принципы:</w:t>
                                    </w:r>
                                  </w:p>
                                  <w:p w14:paraId="76283380" w14:textId="77777777" w:rsidR="00EB044F" w:rsidRDefault="00EB044F" w:rsidP="00EB044F">
                                    <w:pPr>
                                      <w:jc w:val="both"/>
                                    </w:pPr>
                                    <w:r>
                                      <w:t>разграничение полномочий между уровнями власти, участие в реализации политики субъектов МСП и их представителей, обеспечение свободного доступа субъектов МСП к инфраструктуре и инструментам поддержки.</w:t>
                                    </w:r>
                                  </w:p>
                                  <w:p w14:paraId="7F4CB519" w14:textId="77777777" w:rsidR="00EB044F" w:rsidRDefault="00EB044F" w:rsidP="00EB044F"/>
                                </w:txbxContent>
                              </wps:txbx>
                              <wps:bodyPr rot="0" vert="horz" wrap="square" lIns="91440" tIns="45720" rIns="91440" bIns="45720" anchor="t" anchorCtr="0" upright="1">
                                <a:noAutofit/>
                              </wps:bodyPr>
                            </wps:wsp>
                            <wps:wsp>
                              <wps:cNvPr id="80" name="Text Box 46"/>
                              <wps:cNvSpPr txBox="1">
                                <a:spLocks noChangeArrowheads="1"/>
                              </wps:cNvSpPr>
                              <wps:spPr bwMode="auto">
                                <a:xfrm>
                                  <a:off x="342583" y="5257859"/>
                                  <a:ext cx="5601018" cy="457776"/>
                                </a:xfrm>
                                <a:prstGeom prst="rect">
                                  <a:avLst/>
                                </a:prstGeom>
                                <a:solidFill>
                                  <a:srgbClr val="EAEAEA"/>
                                </a:solidFill>
                                <a:ln w="9525">
                                  <a:solidFill>
                                    <a:srgbClr val="000000"/>
                                  </a:solidFill>
                                  <a:miter lim="800000"/>
                                  <a:headEnd/>
                                  <a:tailEnd/>
                                </a:ln>
                              </wps:spPr>
                              <wps:txbx>
                                <w:txbxContent>
                                  <w:p w14:paraId="0E50AC07" w14:textId="77777777" w:rsidR="00EB044F" w:rsidRDefault="00EB044F" w:rsidP="00EB044F">
                                    <w:pPr>
                                      <w:jc w:val="center"/>
                                    </w:pPr>
                                    <w:r>
                                      <w:t>Инструменты:</w:t>
                                    </w:r>
                                  </w:p>
                                  <w:p w14:paraId="47E43041" w14:textId="77777777" w:rsidR="00EB044F" w:rsidRDefault="00EB044F" w:rsidP="00EB044F">
                                    <w:pPr>
                                      <w:jc w:val="center"/>
                                    </w:pPr>
                                    <w:r>
                                      <w:t>правовые, экономические, организационные и иные инструменты</w:t>
                                    </w:r>
                                  </w:p>
                                </w:txbxContent>
                              </wps:txbx>
                              <wps:bodyPr rot="0" vert="horz" wrap="square" lIns="91440" tIns="45720" rIns="91440" bIns="45720" anchor="t" anchorCtr="0" upright="1">
                                <a:noAutofit/>
                              </wps:bodyPr>
                            </wps:wsp>
                            <wps:wsp>
                              <wps:cNvPr id="81" name="Line 47"/>
                              <wps:cNvCnPr>
                                <a:cxnSpLocks noChangeShapeType="1"/>
                              </wps:cNvCnPr>
                              <wps:spPr bwMode="auto">
                                <a:xfrm flipH="1">
                                  <a:off x="113919" y="456955"/>
                                  <a:ext cx="826" cy="502979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48"/>
                              <wps:cNvCnPr>
                                <a:cxnSpLocks noChangeShapeType="1"/>
                              </wps:cNvCnPr>
                              <wps:spPr bwMode="auto">
                                <a:xfrm>
                                  <a:off x="113919" y="5486747"/>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49"/>
                              <wps:cNvCnPr>
                                <a:cxnSpLocks noChangeShapeType="1"/>
                              </wps:cNvCnPr>
                              <wps:spPr bwMode="auto">
                                <a:xfrm>
                                  <a:off x="113919" y="1028765"/>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50"/>
                              <wps:cNvCnPr>
                                <a:cxnSpLocks noChangeShapeType="1"/>
                              </wps:cNvCnPr>
                              <wps:spPr bwMode="auto">
                                <a:xfrm>
                                  <a:off x="113919" y="2857407"/>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51"/>
                              <wps:cNvCnPr>
                                <a:cxnSpLocks noChangeShapeType="1"/>
                              </wps:cNvCnPr>
                              <wps:spPr bwMode="auto">
                                <a:xfrm>
                                  <a:off x="113919" y="4686050"/>
                                  <a:ext cx="22866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F586029" id="Полотно 86" o:spid="_x0000_s1064" editas="canvas" style="width:468pt;height:450.05pt;mso-position-horizontal-relative:char;mso-position-vertical-relative:line" coordsize="59436,571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zpVBwQAAOEZAAAOAAAAZHJzL2Uyb0RvYy54bWzsWdtu2zgQfV+g/0DwfWPdb4hSZN3bAtkL&#10;kOwH0BJlCZVILUlbTr9+h6Ql23FcoNvGfYgTQJZEajicczicI12/3XQtWlMhG85y7F45GFFW8LJh&#10;yxz/8/Dh1wQjqQgrScsZzfEjlfjtzZtfroc+ox6veVtSgcAIk9nQ57hWqs9mM1nUtCPyiveUQWPF&#10;RUcUXIrlrBRkAOtdO/McJ5oNXJS94AWVEu6+s434xtivKlqov6pKUoXaHINvyhyFOS70cXZzTbKl&#10;IH3dFFs3yP/woiMNg0EnU++IImglmiNTXVMILnmlrgrezXhVNQU1c4DZuM6T2cwJWxNpJlNAdEYH&#10;4ewH2l0std+Mf2jaFqIxA+uZvqd/B8CH6uaWHXayd0zfbZ+hBwBlP0Epv8/F+5r01MxcZsWf678F&#10;asocxxFGjHTAowe6Ueg3vkGBpzHUo0O3+x46qg3cBy4aPGR/x4vPEjE+rwlb0lsh+FBTUoJ/rn4S&#10;5jA9au1IbWQx/MFLGIesFDeGNpXodAwAMgTWgUuPE3+0LwXcDNPAjxxoKqAtCKM0DM0QJBuf7oVU&#10;HynvkD7JsQB+GutkfSeV9oZkYxc9mORtU2pgzIVYLuatQGsCXH5/q/+31g+6tQwNOU5DL7QBOGnC&#10;MX/PmegaBYuybbocJ1MnkumwvWcluEkyRZrWnoPLmh0mjjp0Nohqs9gYyNxYj6CDvODlI0RWcLsI&#10;IWnASc3FF4wGWIA5lv+uiKAYtb8zQCd1g0CvWHMRhLEHF2K/ZbHfQlgBpnKsMLKnc2VX+aoXzbKG&#10;kSwfGL8FRKvGBHvn1dZ/ILD19eWZHB8z2R8jdVYm+4EXJr6hcxi7ibvNiROnI8hLLmRxzek4TZPY&#10;AAqov2JOJyNSF07vZ2dgydPsHIyR+lmcdoMEcodJ9SR7ltReHPh+bBx93axOR6wurN5ndXrMarOt&#10;7xUO56k59jJ14Ad+Gpg0dILVl1Rtyg+oGi7lx3EhnUAx9TRVR2OkflaqhpI1TkKThU6QGsrAGDSA&#10;LZRfb/1ht7Nd9Xqpqc1aT9yR1HcNoyiYlAcQes60MiFZsWH3TyShkZoPjz2ovQNFaB/RUT6tCFHV&#10;Nv2nUVxstaHr+qkLu8aBCNwxOvFAxepqOnS8NE6Nfj1deLQwla9JxEm4axn23cpP8NVW4H2L2LP1&#10;gl6VOlrnE1GJdwj4VJa/HOCaQ8cwh0ESxZZvO5w9L4miwEJtdqELyF9/3fX8Ox+tTe1WZVf1VKWe&#10;G2TX8ZI4MqXfBeT9l7Tf9E7zBMiwTvZADqeq7dwge6AWA8fsHBeQfzTI4SHIZrfdqqgX2p+fT9dB&#10;lESO5dhrAtm+ru8L85p5+81Df6jYvzZ7+O7LzM1/AAAA//8DAFBLAwQUAAYACAAAACEAl88mUtsA&#10;AAAFAQAADwAAAGRycy9kb3ducmV2LnhtbEyPQUvDQBCF74L/YRnBm91thaIxm1KEeAjxYFvE4zY7&#10;zYZmZ0N228Z/7+jFXoZ5vOG9b/LV5HtxxjF2gTTMZwoEUhNsR62G3bZ8eAIRkyFr+kCo4RsjrIrb&#10;m9xkNlzoA8+b1AoOoZgZDS6lIZMyNg69ibMwILF3CKM3ieXYSjuaC4f7Xi6UWkpvOuIGZwZ8ddgc&#10;NyfPJe91VcvtW6zK+OnqdRV2i/JL6/u7af0CIuGU/o/hF5/RoWCmfTiRjaLXwI+kv8ne8+OS5Z4X&#10;peYgi1xe0xc/AAAA//8DAFBLAQItABQABgAIAAAAIQC2gziS/gAAAOEBAAATAAAAAAAAAAAAAAAA&#10;AAAAAABbQ29udGVudF9UeXBlc10ueG1sUEsBAi0AFAAGAAgAAAAhADj9If/WAAAAlAEAAAsAAAAA&#10;AAAAAAAAAAAALwEAAF9yZWxzLy5yZWxzUEsBAi0AFAAGAAgAAAAhAHOTOlUHBAAA4RkAAA4AAAAA&#10;AAAAAAAAAAAALgIAAGRycy9lMm9Eb2MueG1sUEsBAi0AFAAGAAgAAAAhAJfPJlLbAAAABQEAAA8A&#10;AAAAAAAAAAAAAAAAYQYAAGRycy9kb3ducmV2LnhtbFBLBQYAAAAABAAEAPMAAABpBwAAAAA=&#10;">
                      <v:shape id="_x0000_s1065" type="#_x0000_t75" style="position:absolute;width:59436;height:57156;visibility:visible;mso-wrap-style:square">
                        <v:fill o:detectmouseclick="t"/>
                        <v:path o:connecttype="none"/>
                      </v:shape>
                      <v:shape id="Text Box 42" o:spid="_x0000_s1066" type="#_x0000_t202" style="position:absolute;width:59436;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eFzwwAAANsAAAAPAAAAZHJzL2Rvd25yZXYueG1sRI/disIw&#10;FITvF3yHcIS9W1NdUKlGUUGtXvn3AIfm2Fabk9pEW99+s7Cwl8PMfMNM560pxYtqV1hW0O9FIIhT&#10;qwvOFFzO668xCOeRNZaWScGbHMxnnY8pxto2fKTXyWciQNjFqCD3voqldGlOBl3PVsTBu9raoA+y&#10;zqSusQlwU8pBFA2lwYLDQo4VrXJK76enUbAbfB+SZNM2Zn/B8XL7uB3eu7NSn912MQHhqfX/4b92&#10;ohWMhvD7JfwAOfsBAAD//wMAUEsBAi0AFAAGAAgAAAAhANvh9svuAAAAhQEAABMAAAAAAAAAAAAA&#10;AAAAAAAAAFtDb250ZW50X1R5cGVzXS54bWxQSwECLQAUAAYACAAAACEAWvQsW78AAAAVAQAACwAA&#10;AAAAAAAAAAAAAAAfAQAAX3JlbHMvLnJlbHNQSwECLQAUAAYACAAAACEAzA3hc8MAAADbAAAADwAA&#10;AAAAAAAAAAAAAAAHAgAAZHJzL2Rvd25yZXYueG1sUEsFBgAAAAADAAMAtwAAAPcCAAAAAA==&#10;" fillcolor="#eaeaea">
                        <v:textbox>
                          <w:txbxContent>
                            <w:p w14:paraId="232AD5A8" w14:textId="77777777" w:rsidR="00EB044F" w:rsidRDefault="00EB044F" w:rsidP="00EB044F">
                              <w:pPr>
                                <w:jc w:val="center"/>
                              </w:pPr>
                              <w:r w:rsidRPr="00AB1F79">
                                <w:t>Государственная политика Р</w:t>
                              </w:r>
                              <w:r>
                                <w:t>оссийской Федерации</w:t>
                              </w:r>
                            </w:p>
                            <w:p w14:paraId="3D53652C" w14:textId="77777777" w:rsidR="00EB044F" w:rsidRPr="00AB1F79" w:rsidRDefault="00EB044F" w:rsidP="00EB044F">
                              <w:pPr>
                                <w:jc w:val="center"/>
                              </w:pPr>
                              <w:r w:rsidRPr="00AB1F79">
                                <w:t xml:space="preserve">в сфере поддержки развития </w:t>
                              </w:r>
                              <w:r>
                                <w:t>м</w:t>
                              </w:r>
                              <w:r w:rsidRPr="00AB1F79">
                                <w:t xml:space="preserve">алого и среднего </w:t>
                              </w:r>
                              <w:r>
                                <w:t>пре</w:t>
                              </w:r>
                              <w:r>
                                <w:t>д</w:t>
                              </w:r>
                              <w:r>
                                <w:t>принимательства</w:t>
                              </w:r>
                            </w:p>
                          </w:txbxContent>
                        </v:textbox>
                      </v:shape>
                      <v:shape id="Text Box 43" o:spid="_x0000_s1067" type="#_x0000_t202" style="position:absolute;left:3425;top:5718;width:56011;height:7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UTowwAAANsAAAAPAAAAZHJzL2Rvd25yZXYueG1sRI/disIw&#10;FITvF3yHcIS9W1NdWKUaRQW1euXfAxyaY1ttTmoTbX37jbCwl8PMfMNMZq0pxZNqV1hW0O9FIIhT&#10;qwvOFJxPq68RCOeRNZaWScGLHMymnY8Jxto2fKDn0WciQNjFqCD3voqldGlOBl3PVsTBu9jaoA+y&#10;zqSusQlwU8pBFP1IgwWHhRwrWuaU3o4Po2A7+N4nybptzO6Mo8Xmft2/tielPrvtfAzCU+v/w3/t&#10;RCsYDuH9JfwAOf0FAAD//wMAUEsBAi0AFAAGAAgAAAAhANvh9svuAAAAhQEAABMAAAAAAAAAAAAA&#10;AAAAAAAAAFtDb250ZW50X1R5cGVzXS54bWxQSwECLQAUAAYACAAAACEAWvQsW78AAAAVAQAACwAA&#10;AAAAAAAAAAAAAAAfAQAAX3JlbHMvLnJlbHNQSwECLQAUAAYACAAAACEAo0FE6MMAAADbAAAADwAA&#10;AAAAAAAAAAAAAAAHAgAAZHJzL2Rvd25yZXYueG1sUEsFBgAAAAADAAMAtwAAAPcCAAAAAA==&#10;" fillcolor="#eaeaea">
                        <v:textbox>
                          <w:txbxContent>
                            <w:p w14:paraId="687AD9E6" w14:textId="77777777" w:rsidR="00EB044F" w:rsidRPr="0037127D" w:rsidRDefault="00EB044F" w:rsidP="00EB044F">
                              <w:pPr>
                                <w:jc w:val="center"/>
                              </w:pPr>
                              <w:r w:rsidRPr="0037127D">
                                <w:t>Цель:</w:t>
                              </w:r>
                            </w:p>
                            <w:p w14:paraId="4C0633A8" w14:textId="77777777" w:rsidR="00EB044F" w:rsidRPr="0037127D" w:rsidRDefault="00EB044F" w:rsidP="00EB044F">
                              <w:pPr>
                                <w:jc w:val="both"/>
                              </w:pPr>
                              <w:r w:rsidRPr="0037127D">
                                <w:t>создание условий для планомерного развития субъектов малого и среднего пре</w:t>
                              </w:r>
                              <w:r w:rsidRPr="0037127D">
                                <w:t>д</w:t>
                              </w:r>
                              <w:r w:rsidRPr="0037127D">
                                <w:t>принимательства, посредством применения различных организационных, прав</w:t>
                              </w:r>
                              <w:r w:rsidRPr="0037127D">
                                <w:t>о</w:t>
                              </w:r>
                              <w:r w:rsidRPr="0037127D">
                                <w:t>вых, экономических и иных мер.</w:t>
                              </w:r>
                            </w:p>
                          </w:txbxContent>
                        </v:textbox>
                      </v:shape>
                      <v:shape id="Text Box 44" o:spid="_x0000_s1068" type="#_x0000_t202" style="position:absolute;left:3425;top:14857;width:56011;height:274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tCawQAAANsAAAAPAAAAZHJzL2Rvd25yZXYueG1sRE/NboJA&#10;EL6b9B0208SbLtKkJehKbBNb7MmiDzBhR0DZWWRXwbfvHpr0+OX7X2WjacWdetdYVrCYRyCIS6sb&#10;rhQcD9tZAsJ5ZI2tZVLwIAfZ+mmywlTbgX/oXvhKhBB2KSqove9SKV1Zk0E3tx1x4E62N+gD7Cup&#10;exxCuGllHEWv0mDDoaHGjj5qKi/FzSjYxS/7PP8cB/N9xOT963reP3YHpabP42YJwtPo/8V/7lwr&#10;eAtjw5fwA+T6FwAA//8DAFBLAQItABQABgAIAAAAIQDb4fbL7gAAAIUBAAATAAAAAAAAAAAAAAAA&#10;AAAAAABbQ29udGVudF9UeXBlc10ueG1sUEsBAi0AFAAGAAgAAAAhAFr0LFu/AAAAFQEAAAsAAAAA&#10;AAAAAAAAAAAAHwEAAF9yZWxzLy5yZWxzUEsBAi0AFAAGAAgAAAAhANLe0JrBAAAA2wAAAA8AAAAA&#10;AAAAAAAAAAAABwIAAGRycy9kb3ducmV2LnhtbFBLBQYAAAAAAwADALcAAAD1AgAAAAA=&#10;" fillcolor="#eaeaea">
                        <v:textbox>
                          <w:txbxContent>
                            <w:p w14:paraId="6E0B79D2" w14:textId="77777777" w:rsidR="00EB044F" w:rsidRPr="0037127D" w:rsidRDefault="00EB044F" w:rsidP="00EB044F">
                              <w:pPr>
                                <w:jc w:val="center"/>
                              </w:pPr>
                              <w:r w:rsidRPr="0037127D">
                                <w:t>Задачи:</w:t>
                              </w:r>
                            </w:p>
                            <w:p w14:paraId="494D5776" w14:textId="77777777" w:rsidR="00EB044F" w:rsidRPr="0037127D" w:rsidRDefault="00EB044F" w:rsidP="00EB044F">
                              <w:r w:rsidRPr="0037127D">
                                <w:t>- стимулирование роста занятости населения, посредством развития индивидуал</w:t>
                              </w:r>
                              <w:r w:rsidRPr="0037127D">
                                <w:t>ь</w:t>
                              </w:r>
                              <w:r w:rsidRPr="0037127D">
                                <w:t xml:space="preserve">ного предпринимательства и самозанятости; </w:t>
                              </w:r>
                            </w:p>
                            <w:p w14:paraId="3721328B" w14:textId="77777777" w:rsidR="00EB044F" w:rsidRPr="0037127D" w:rsidRDefault="00EB044F" w:rsidP="00EB044F">
                              <w:r w:rsidRPr="0037127D">
                                <w:t>- стимулирование роста производства товаров, работ и услуг, оказываемых суб</w:t>
                              </w:r>
                              <w:r w:rsidRPr="0037127D">
                                <w:t>ъ</w:t>
                              </w:r>
                              <w:r w:rsidRPr="0037127D">
                                <w:t xml:space="preserve">ектами МСП, повышения вклада данных субъектов в объеме и структуре валового внутреннего продукта Российской Федерации; </w:t>
                              </w:r>
                            </w:p>
                            <w:p w14:paraId="0F9CCED3" w14:textId="22B807EE" w:rsidR="00EB044F" w:rsidRPr="0037127D" w:rsidRDefault="00EB044F" w:rsidP="00EB044F">
                              <w:r w:rsidRPr="0037127D">
                                <w:t>- осуществление содействия субъектам МСП в продвижении на рынке произв</w:t>
                              </w:r>
                              <w:r w:rsidRPr="0037127D">
                                <w:t>о</w:t>
                              </w:r>
                              <w:r w:rsidRPr="0037127D">
                                <w:t>димых ими товаров, выполняемых работ и оказываемых услуг, продвижению и</w:t>
                              </w:r>
                              <w:r w:rsidRPr="0037127D">
                                <w:t>н</w:t>
                              </w:r>
                              <w:r w:rsidRPr="0037127D">
                                <w:t xml:space="preserve">теллектуальной продукции данных субъектов на рынки; </w:t>
                              </w:r>
                            </w:p>
                            <w:p w14:paraId="0DB71D58" w14:textId="36E24F35" w:rsidR="00EB044F" w:rsidRPr="0037127D" w:rsidRDefault="00EB044F" w:rsidP="00EB044F">
                              <w:r w:rsidRPr="0037127D">
                                <w:t>- создание конкурентных условий развития малого и среднего предпринимател</w:t>
                              </w:r>
                              <w:r w:rsidRPr="0037127D">
                                <w:t>ь</w:t>
                              </w:r>
                              <w:r w:rsidRPr="0037127D">
                                <w:t>ства, закрепление и повышение конкурентоспособности хозяйствующих субъе</w:t>
                              </w:r>
                              <w:r w:rsidRPr="0037127D">
                                <w:t>к</w:t>
                              </w:r>
                              <w:r w:rsidRPr="0037127D">
                                <w:t xml:space="preserve">тов МСП; </w:t>
                              </w:r>
                            </w:p>
                            <w:p w14:paraId="44ED5E48" w14:textId="05526D2B" w:rsidR="00EB044F" w:rsidRPr="0037127D" w:rsidRDefault="00EB044F" w:rsidP="00EB044F">
                              <w:r w:rsidRPr="0037127D">
                                <w:t>- увеличение объемов и доли налоговых отчислений со стороны субъектов МСП в доходах федерального бюджета РФ, бюджетов субъектов федерации РФ и  бюджетов муниципальных образований</w:t>
                              </w:r>
                            </w:p>
                          </w:txbxContent>
                        </v:textbox>
                      </v:shape>
                      <v:shape id="Text Box 45" o:spid="_x0000_s1069" type="#_x0000_t202" style="position:absolute;left:3425;top:43439;width:56011;height:7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nUBxAAAANsAAAAPAAAAZHJzL2Rvd25yZXYueG1sRI/NbsIw&#10;EITvSLyDtUi9gQOVCgQMoki0oSf+HmAVL0kgXqexS8LbYySkHkcz841mvmxNKW5Uu8KyguEgAkGc&#10;Wl1wpuB03PQnIJxH1lhaJgV3crBcdDtzjLVteE+3g89EgLCLUUHufRVL6dKcDLqBrYiDd7a1QR9k&#10;nUldYxPgppSjKPqQBgsOCzlWtM4pvR7+jILt6H2XJF9tY35OOPn8/r3s7tujUm+9djUD4an1/+FX&#10;O9EKxlN4fgk/QC4eAAAA//8DAFBLAQItABQABgAIAAAAIQDb4fbL7gAAAIUBAAATAAAAAAAAAAAA&#10;AAAAAAAAAABbQ29udGVudF9UeXBlc10ueG1sUEsBAi0AFAAGAAgAAAAhAFr0LFu/AAAAFQEAAAsA&#10;AAAAAAAAAAAAAAAAHwEAAF9yZWxzLy5yZWxzUEsBAi0AFAAGAAgAAAAhAL2SdQHEAAAA2wAAAA8A&#10;AAAAAAAAAAAAAAAABwIAAGRycy9kb3ducmV2LnhtbFBLBQYAAAAAAwADALcAAAD4AgAAAAA=&#10;" fillcolor="#eaeaea">
                        <v:textbox>
                          <w:txbxContent>
                            <w:p w14:paraId="7660AF0B" w14:textId="77777777" w:rsidR="00EB044F" w:rsidRDefault="00EB044F" w:rsidP="00EB044F">
                              <w:pPr>
                                <w:jc w:val="center"/>
                              </w:pPr>
                              <w:r>
                                <w:t>Принципы:</w:t>
                              </w:r>
                            </w:p>
                            <w:p w14:paraId="76283380" w14:textId="77777777" w:rsidR="00EB044F" w:rsidRDefault="00EB044F" w:rsidP="00EB044F">
                              <w:pPr>
                                <w:jc w:val="both"/>
                              </w:pPr>
                              <w:r>
                                <w:t>разграничение полномочий между уровнями власти, участие в реализации пол</w:t>
                              </w:r>
                              <w:r>
                                <w:t>и</w:t>
                              </w:r>
                              <w:r>
                                <w:t>тики субъектов МСП и их представителей, обеспечение свободного доступа суб</w:t>
                              </w:r>
                              <w:r>
                                <w:t>ъ</w:t>
                              </w:r>
                              <w:r>
                                <w:t>ектов МСП к инфраструктуре и инструментам поддержки.</w:t>
                              </w:r>
                            </w:p>
                            <w:p w14:paraId="7F4CB519" w14:textId="77777777" w:rsidR="00EB044F" w:rsidRDefault="00EB044F" w:rsidP="00EB044F"/>
                          </w:txbxContent>
                        </v:textbox>
                      </v:shape>
                      <v:shape id="Text Box 46" o:spid="_x0000_s1070" type="#_x0000_t202" style="position:absolute;left:3425;top:52578;width:56011;height:4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ay7wAAAANsAAAAPAAAAZHJzL2Rvd25yZXYueG1sRE/NisIw&#10;EL4LvkMYwZumuiCla5Rdwd3qSasPMDSzbbWZ1CZr69ubg+Dx4/tfrntTizu1rrKsYDaNQBDnVldc&#10;KDiftpMYhPPIGmvLpOBBDtar4WCJibYdH+me+UKEEHYJKii9bxIpXV6SQTe1DXHg/mxr0AfYFlK3&#10;2IVwU8t5FC2kwYpDQ4kNbUrKr9m/UbCbfxzS9KfvzP6M8ffv7XJ47E5KjUf91ycIT71/i1/uVCuI&#10;w/rwJfwAuXoCAAD//wMAUEsBAi0AFAAGAAgAAAAhANvh9svuAAAAhQEAABMAAAAAAAAAAAAAAAAA&#10;AAAAAFtDb250ZW50X1R5cGVzXS54bWxQSwECLQAUAAYACAAAACEAWvQsW78AAAAVAQAACwAAAAAA&#10;AAAAAAAAAAAfAQAAX3JlbHMvLnJlbHNQSwECLQAUAAYACAAAACEAGX2su8AAAADbAAAADwAAAAAA&#10;AAAAAAAAAAAHAgAAZHJzL2Rvd25yZXYueG1sUEsFBgAAAAADAAMAtwAAAPQCAAAAAA==&#10;" fillcolor="#eaeaea">
                        <v:textbox>
                          <w:txbxContent>
                            <w:p w14:paraId="0E50AC07" w14:textId="77777777" w:rsidR="00EB044F" w:rsidRDefault="00EB044F" w:rsidP="00EB044F">
                              <w:pPr>
                                <w:jc w:val="center"/>
                              </w:pPr>
                              <w:r>
                                <w:t>Инструменты:</w:t>
                              </w:r>
                            </w:p>
                            <w:p w14:paraId="47E43041" w14:textId="77777777" w:rsidR="00EB044F" w:rsidRDefault="00EB044F" w:rsidP="00EB044F">
                              <w:pPr>
                                <w:jc w:val="center"/>
                              </w:pPr>
                              <w:r>
                                <w:t>правовые, экономические, организационные и иные инструменты</w:t>
                              </w:r>
                            </w:p>
                          </w:txbxContent>
                        </v:textbox>
                      </v:shape>
                      <v:line id="Line 47" o:spid="_x0000_s1071" style="position:absolute;flip:x;visibility:visible;mso-wrap-style:square" from="1139,4569" to="1147,54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RJ/xQAAANsAAAAPAAAAZHJzL2Rvd25yZXYueG1sRI9BawIx&#10;FITvhf6H8Aq9lJq1FNmuRpFCwYOXqqx4e25eN8tuXrZJ1O2/bwTB4zAz3zCzxWA7cSYfGscKxqMM&#10;BHHldMO1gt326zUHESKyxs4xKfijAIv548MMC+0u/E3nTaxFgnAoUIGJsS+kDJUhi2HkeuLk/Thv&#10;MSbpa6k9XhLcdvItyybSYsNpwWBPn4aqdnOyCmS+fvn1y+N7W7b7/Ycpq7I/rJV6fhqWUxCRhngP&#10;39orrSAfw/VL+gFy/g8AAP//AwBQSwECLQAUAAYACAAAACEA2+H2y+4AAACFAQAAEwAAAAAAAAAA&#10;AAAAAAAAAAAAW0NvbnRlbnRfVHlwZXNdLnhtbFBLAQItABQABgAIAAAAIQBa9CxbvwAAABUBAAAL&#10;AAAAAAAAAAAAAAAAAB8BAABfcmVscy8ucmVsc1BLAQItABQABgAIAAAAIQBwBRJ/xQAAANsAAAAP&#10;AAAAAAAAAAAAAAAAAAcCAABkcnMvZG93bnJldi54bWxQSwUGAAAAAAMAAwC3AAAA+QIAAAAA&#10;"/>
                      <v:line id="Line 48" o:spid="_x0000_s1072" style="position:absolute;visibility:visible;mso-wrap-style:square" from="1139,54867" to="3425,54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49" o:spid="_x0000_s1073" style="position:absolute;visibility:visible;mso-wrap-style:square" from="1139,10287" to="3425,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B4xQAAANsAAAAPAAAAZHJzL2Rvd25yZXYueG1sRI9Ba8JA&#10;FITvhf6H5RV6azZWCJK6iiiC9iDVFurxmX0m0ezbsLtN4r/vFgoeh5n5hpnOB9OIjpyvLSsYJSkI&#10;4sLqmksFX5/rlwkIH5A1NpZJwY08zGePD1PMte15T90hlCJC2OeooAqhzaX0RUUGfWJb4uidrTMY&#10;onSl1A77CDeNfE3TTBqsOS5U2NKyouJ6+DEKduOPrFts3zfD9zY7Fav96XjpnVLPT8PiDUSgIdzD&#10;/+2NVjAZw9+X+APk7BcAAP//AwBQSwECLQAUAAYACAAAACEA2+H2y+4AAACFAQAAEwAAAAAAAAAA&#10;AAAAAAAAAAAAW0NvbnRlbnRfVHlwZXNdLnhtbFBLAQItABQABgAIAAAAIQBa9CxbvwAAABUBAAAL&#10;AAAAAAAAAAAAAAAAAB8BAABfcmVscy8ucmVsc1BLAQItABQABgAIAAAAIQCj+QB4xQAAANsAAAAP&#10;AAAAAAAAAAAAAAAAAAcCAABkcnMvZG93bnJldi54bWxQSwUGAAAAAAMAAwC3AAAA+QIAAAAA&#10;"/>
                      <v:line id="Line 50" o:spid="_x0000_s1074" style="position:absolute;visibility:visible;mso-wrap-style:square" from="1139,28574" to="3425,28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JgMxgAAANsAAAAPAAAAZHJzL2Rvd25yZXYueG1sRI9Ba8JA&#10;FITvgv9heYI33VhL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LBCYDMYAAADbAAAA&#10;DwAAAAAAAAAAAAAAAAAHAgAAZHJzL2Rvd25yZXYueG1sUEsFBgAAAAADAAMAtwAAAPoCAAAAAA==&#10;"/>
                      <v:line id="Line 51" o:spid="_x0000_s1075" style="position:absolute;visibility:visible;mso-wrap-style:square" from="1139,46860" to="3425,468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D2XxgAAANsAAAAPAAAAZHJzL2Rvd25yZXYueG1sRI9Ba8JA&#10;FITvgv9heYI33VhpkNRVpKWgPZSqhfb4zD6TaPZt2N0m6b/vFgSPw8x8wyzXvalFS85XlhXMpgkI&#10;4tzqigsFn8fXyQKED8gaa8uk4Jc8rFfDwRIzbTveU3sIhYgQ9hkqKENoMil9XpJBP7UNcfTO1hkM&#10;UbpCaoddhJtaPiRJKg1WHBdKbOi5pPx6+DEK3ucfabvZvW37r116yl/2p+9L55Qaj/rNE4hAfbiH&#10;b+2tVrB4hP8v8QfI1R8AAAD//wMAUEsBAi0AFAAGAAgAAAAhANvh9svuAAAAhQEAABMAAAAAAAAA&#10;AAAAAAAAAAAAAFtDb250ZW50X1R5cGVzXS54bWxQSwECLQAUAAYACAAAACEAWvQsW78AAAAVAQAA&#10;CwAAAAAAAAAAAAAAAAAfAQAAX3JlbHMvLnJlbHNQSwECLQAUAAYACAAAACEAQ1w9l8YAAADbAAAA&#10;DwAAAAAAAAAAAAAAAAAHAgAAZHJzL2Rvd25yZXYueG1sUEsFBgAAAAADAAMAtwAAAPoCAAAAAA==&#10;"/>
                      <w10:anchorlock/>
                    </v:group>
                  </w:pict>
                </mc:Fallback>
              </mc:AlternateContent>
            </w:r>
          </w:p>
        </w:tc>
      </w:tr>
      <w:tr w:rsidR="00EB044F" w:rsidRPr="00EB044F" w14:paraId="75F82322" w14:textId="77777777" w:rsidTr="00342B2D">
        <w:trPr>
          <w:trHeight w:val="360"/>
        </w:trPr>
        <w:tc>
          <w:tcPr>
            <w:tcW w:w="9720" w:type="dxa"/>
          </w:tcPr>
          <w:p w14:paraId="457CEE06" w14:textId="77777777" w:rsidR="00EB044F" w:rsidRPr="00EB044F" w:rsidRDefault="00EB044F" w:rsidP="0024001E">
            <w:pPr>
              <w:widowControl w:val="0"/>
              <w:rPr>
                <w:sz w:val="28"/>
                <w:szCs w:val="28"/>
              </w:rPr>
            </w:pPr>
            <w:r w:rsidRPr="00EB044F">
              <w:rPr>
                <w:sz w:val="28"/>
                <w:szCs w:val="28"/>
              </w:rPr>
              <w:t>Источник: [5].</w:t>
            </w:r>
          </w:p>
          <w:p w14:paraId="64C43C76" w14:textId="77777777" w:rsidR="00EB044F" w:rsidRPr="00EB044F" w:rsidRDefault="00EB044F" w:rsidP="0024001E">
            <w:pPr>
              <w:widowControl w:val="0"/>
              <w:rPr>
                <w:sz w:val="28"/>
                <w:szCs w:val="28"/>
              </w:rPr>
            </w:pPr>
          </w:p>
          <w:p w14:paraId="5750645D" w14:textId="77777777" w:rsidR="00EB044F" w:rsidRPr="00EB044F" w:rsidRDefault="00EB044F" w:rsidP="0024001E">
            <w:pPr>
              <w:widowControl w:val="0"/>
              <w:shd w:val="clear" w:color="auto" w:fill="FFFFFF"/>
              <w:jc w:val="center"/>
              <w:rPr>
                <w:sz w:val="28"/>
                <w:szCs w:val="28"/>
              </w:rPr>
            </w:pPr>
            <w:r w:rsidRPr="00EB044F">
              <w:rPr>
                <w:sz w:val="28"/>
                <w:szCs w:val="28"/>
              </w:rPr>
              <w:t xml:space="preserve">Рисунок 1.6 - Государственная политика РФ по поддержке развития </w:t>
            </w:r>
          </w:p>
          <w:p w14:paraId="42273A66" w14:textId="77777777" w:rsidR="00EB044F" w:rsidRPr="00EB044F" w:rsidRDefault="00EB044F" w:rsidP="0024001E">
            <w:pPr>
              <w:widowControl w:val="0"/>
              <w:shd w:val="clear" w:color="auto" w:fill="FFFFFF"/>
              <w:jc w:val="center"/>
              <w:rPr>
                <w:sz w:val="28"/>
                <w:szCs w:val="28"/>
              </w:rPr>
            </w:pPr>
            <w:r w:rsidRPr="00EB044F">
              <w:rPr>
                <w:sz w:val="28"/>
                <w:szCs w:val="28"/>
              </w:rPr>
              <w:t>малого и среднего предпринимательства</w:t>
            </w:r>
          </w:p>
        </w:tc>
      </w:tr>
    </w:tbl>
    <w:p w14:paraId="4B68C583" w14:textId="77777777" w:rsidR="00EB044F" w:rsidRPr="00EB044F" w:rsidRDefault="00EB044F" w:rsidP="0024001E">
      <w:pPr>
        <w:widowControl w:val="0"/>
        <w:shd w:val="clear" w:color="auto" w:fill="FFFFFF"/>
        <w:ind w:firstLine="709"/>
        <w:jc w:val="both"/>
      </w:pPr>
    </w:p>
    <w:p w14:paraId="0D6E1DAA" w14:textId="25A7C041" w:rsidR="00EB044F" w:rsidRPr="00EB044F" w:rsidRDefault="00EB044F" w:rsidP="0024001E">
      <w:pPr>
        <w:widowControl w:val="0"/>
        <w:shd w:val="clear" w:color="auto" w:fill="FFFFFF"/>
        <w:spacing w:line="360" w:lineRule="auto"/>
        <w:ind w:firstLine="709"/>
        <w:jc w:val="both"/>
        <w:rPr>
          <w:sz w:val="28"/>
          <w:szCs w:val="28"/>
        </w:rPr>
      </w:pPr>
      <w:bookmarkStart w:id="1" w:name="622"/>
      <w:bookmarkStart w:id="2" w:name="628"/>
      <w:bookmarkEnd w:id="1"/>
      <w:bookmarkEnd w:id="2"/>
      <w:r w:rsidRPr="00EB044F">
        <w:rPr>
          <w:sz w:val="28"/>
          <w:szCs w:val="28"/>
        </w:rPr>
        <w:t xml:space="preserve">- создание конкурентных условий развития малого и среднего предпринимательства, закрепление и повышение конкурентоспособности хозяйствующих субъектов МСП; </w:t>
      </w:r>
    </w:p>
    <w:p w14:paraId="5474CBE3" w14:textId="032FF251"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увеличение объемов и доли налоговых отчислений со стороны субъектов МСП в доходах федерального бюджета РФ, бюджетов субъектов федерации РФ и бюджетов муниципальных образований [5; 25, с. 27].</w:t>
      </w:r>
    </w:p>
    <w:p w14:paraId="1FBEA819" w14:textId="616FC7F1" w:rsidR="00EB044F" w:rsidRPr="00EB044F" w:rsidRDefault="00EB044F" w:rsidP="0024001E">
      <w:pPr>
        <w:widowControl w:val="0"/>
        <w:shd w:val="clear" w:color="auto" w:fill="FFFFFF"/>
        <w:spacing w:line="360" w:lineRule="auto"/>
        <w:ind w:firstLine="709"/>
        <w:jc w:val="both"/>
        <w:rPr>
          <w:sz w:val="28"/>
          <w:szCs w:val="28"/>
        </w:rPr>
      </w:pPr>
      <w:bookmarkStart w:id="3" w:name="63"/>
      <w:bookmarkEnd w:id="3"/>
      <w:r w:rsidRPr="00EB044F">
        <w:rPr>
          <w:sz w:val="28"/>
          <w:szCs w:val="28"/>
        </w:rPr>
        <w:t xml:space="preserve">Осуществление государственной политики по поддержке развития малого и среднего предпринимательства возложено на исполнительные органы власти </w:t>
      </w:r>
      <w:r w:rsidRPr="00EB044F">
        <w:rPr>
          <w:sz w:val="28"/>
          <w:szCs w:val="28"/>
        </w:rPr>
        <w:lastRenderedPageBreak/>
        <w:t xml:space="preserve">РФ и субъектов федерации, и местного самоуправления и опирается на совокупность принципов, в числе которых: </w:t>
      </w:r>
      <w:bookmarkStart w:id="4" w:name="631"/>
      <w:bookmarkEnd w:id="4"/>
    </w:p>
    <w:p w14:paraId="70437862"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разграничение полномочий в аспектах реализации государственной политики на федеральном, региональном и местном уровнях власти; </w:t>
      </w:r>
    </w:p>
    <w:p w14:paraId="676E355F" w14:textId="718DEE50" w:rsidR="00EB044F" w:rsidRPr="00EB044F" w:rsidRDefault="00EB044F" w:rsidP="0024001E">
      <w:pPr>
        <w:widowControl w:val="0"/>
        <w:shd w:val="clear" w:color="auto" w:fill="FFFFFF"/>
        <w:spacing w:line="360" w:lineRule="auto"/>
        <w:ind w:firstLine="709"/>
        <w:jc w:val="both"/>
        <w:rPr>
          <w:sz w:val="28"/>
          <w:szCs w:val="28"/>
        </w:rPr>
      </w:pPr>
      <w:bookmarkStart w:id="5" w:name="632"/>
      <w:bookmarkEnd w:id="5"/>
      <w:r w:rsidRPr="00EB044F">
        <w:rPr>
          <w:sz w:val="28"/>
          <w:szCs w:val="28"/>
        </w:rPr>
        <w:t>- участие представителей субъектов МСП, общественных и некоммерческих организаций, представляющих интересы субъектов МСП в мероприятиях, направленных на формирование и реализацию государственной политики РФ по поддержке развития МСП, в т.ч. правовой экспертизе актов исполнительных органов власти РФ, субъектов федерации и местного самоуправления;</w:t>
      </w:r>
    </w:p>
    <w:p w14:paraId="0A025B67" w14:textId="090DCD69" w:rsidR="00EB044F" w:rsidRPr="00EB044F" w:rsidRDefault="00EB044F" w:rsidP="0024001E">
      <w:pPr>
        <w:widowControl w:val="0"/>
        <w:shd w:val="clear" w:color="auto" w:fill="FFFFFF"/>
        <w:spacing w:line="360" w:lineRule="auto"/>
        <w:ind w:firstLine="709"/>
        <w:jc w:val="both"/>
        <w:rPr>
          <w:sz w:val="28"/>
          <w:szCs w:val="28"/>
        </w:rPr>
      </w:pPr>
      <w:bookmarkStart w:id="6" w:name="634"/>
      <w:bookmarkEnd w:id="6"/>
      <w:r w:rsidRPr="00EB044F">
        <w:rPr>
          <w:sz w:val="28"/>
          <w:szCs w:val="28"/>
        </w:rPr>
        <w:t>- обеспечение равного и свободного доступа всех субъектов МСП к получению поддержки, установленными федеральными, региональными или местными программами развития МСП [26, с. 168].</w:t>
      </w:r>
    </w:p>
    <w:p w14:paraId="17792263" w14:textId="77777777" w:rsidR="00EB044F" w:rsidRPr="00EB044F" w:rsidRDefault="00EB044F" w:rsidP="0024001E">
      <w:pPr>
        <w:widowControl w:val="0"/>
        <w:shd w:val="clear" w:color="auto" w:fill="FFFFFF"/>
        <w:spacing w:line="360" w:lineRule="auto"/>
        <w:ind w:firstLine="709"/>
        <w:jc w:val="both"/>
        <w:rPr>
          <w:sz w:val="28"/>
          <w:szCs w:val="28"/>
          <w:shd w:val="clear" w:color="auto" w:fill="FFFFFF"/>
        </w:rPr>
      </w:pPr>
      <w:r w:rsidRPr="00EB044F">
        <w:rPr>
          <w:sz w:val="28"/>
          <w:szCs w:val="28"/>
        </w:rPr>
        <w:t>Разграничение полномочий межу федеральным, региональным и местными органами исполнительной власти установлены содержанием федерального закона от 24.07.2007 г. № 209-ФЗ «О развитии малого и среднего предпринимательства в Российской Федерации»</w:t>
      </w:r>
      <w:r w:rsidRPr="00EB044F">
        <w:rPr>
          <w:sz w:val="28"/>
          <w:szCs w:val="28"/>
          <w:shd w:val="clear" w:color="auto" w:fill="FFFFFF"/>
        </w:rPr>
        <w:t xml:space="preserve">. </w:t>
      </w:r>
    </w:p>
    <w:p w14:paraId="1D28EAA3"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shd w:val="clear" w:color="auto" w:fill="FFFFFF"/>
        </w:rPr>
        <w:t>В частности</w:t>
      </w:r>
      <w:r w:rsidRPr="00EB044F">
        <w:rPr>
          <w:sz w:val="28"/>
          <w:szCs w:val="28"/>
        </w:rPr>
        <w:t>, к полномочиям органов государственной власти Российской Федерации отнесено:</w:t>
      </w:r>
    </w:p>
    <w:p w14:paraId="45BE2B4F" w14:textId="22DDFB64" w:rsidR="00EB044F" w:rsidRPr="00EB044F" w:rsidRDefault="00EB044F" w:rsidP="0024001E">
      <w:pPr>
        <w:widowControl w:val="0"/>
        <w:shd w:val="clear" w:color="auto" w:fill="FFFFFF"/>
        <w:spacing w:line="360" w:lineRule="auto"/>
        <w:ind w:firstLine="709"/>
        <w:jc w:val="both"/>
        <w:rPr>
          <w:sz w:val="28"/>
          <w:szCs w:val="28"/>
        </w:rPr>
      </w:pPr>
      <w:bookmarkStart w:id="7" w:name="91"/>
      <w:bookmarkEnd w:id="7"/>
      <w:r w:rsidRPr="00EB044F">
        <w:rPr>
          <w:sz w:val="28"/>
          <w:szCs w:val="28"/>
        </w:rPr>
        <w:t xml:space="preserve">- формирование и осуществление государственной политики в сфере развития МСП, </w:t>
      </w:r>
      <w:bookmarkStart w:id="8" w:name="92"/>
      <w:bookmarkEnd w:id="8"/>
      <w:r w:rsidRPr="00EB044F">
        <w:rPr>
          <w:sz w:val="28"/>
          <w:szCs w:val="28"/>
        </w:rPr>
        <w:t>определение принципов, приоритетных направлений, форм и видов поддержки МСП;</w:t>
      </w:r>
    </w:p>
    <w:p w14:paraId="2B90431A" w14:textId="3901FA74" w:rsidR="00EB044F" w:rsidRPr="00EB044F" w:rsidRDefault="00EB044F" w:rsidP="0024001E">
      <w:pPr>
        <w:widowControl w:val="0"/>
        <w:shd w:val="clear" w:color="auto" w:fill="FFFFFF"/>
        <w:spacing w:line="360" w:lineRule="auto"/>
        <w:ind w:firstLine="709"/>
        <w:jc w:val="both"/>
        <w:rPr>
          <w:sz w:val="28"/>
          <w:szCs w:val="28"/>
        </w:rPr>
      </w:pPr>
      <w:bookmarkStart w:id="9" w:name="93"/>
      <w:bookmarkEnd w:id="9"/>
      <w:r w:rsidRPr="00EB044F">
        <w:rPr>
          <w:sz w:val="28"/>
          <w:szCs w:val="28"/>
        </w:rPr>
        <w:t xml:space="preserve">- формирование и реализация государственных программ (национальных проектов) развития субъектов </w:t>
      </w:r>
      <w:bookmarkStart w:id="10" w:name="94"/>
      <w:bookmarkEnd w:id="10"/>
      <w:r w:rsidRPr="00EB044F">
        <w:rPr>
          <w:sz w:val="28"/>
          <w:szCs w:val="28"/>
        </w:rPr>
        <w:t>МСП;</w:t>
      </w:r>
    </w:p>
    <w:p w14:paraId="586B0846" w14:textId="317146EE"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на основе прогнозов социально-экономического развития РФ, формирование и закрепление социально-экономических индикаторов развития МСП, параметров инфраструктуры поддержки субъектов МСП на краткосрочную, среднесрочную и долгосрочную перспективы; </w:t>
      </w:r>
    </w:p>
    <w:p w14:paraId="1D293861" w14:textId="61BAEF60" w:rsidR="00EB044F" w:rsidRPr="00EB044F" w:rsidRDefault="00EB044F" w:rsidP="0024001E">
      <w:pPr>
        <w:widowControl w:val="0"/>
        <w:shd w:val="clear" w:color="auto" w:fill="FFFFFF"/>
        <w:spacing w:line="360" w:lineRule="auto"/>
        <w:ind w:firstLine="709"/>
        <w:jc w:val="both"/>
        <w:rPr>
          <w:sz w:val="28"/>
          <w:szCs w:val="28"/>
        </w:rPr>
      </w:pPr>
      <w:bookmarkStart w:id="11" w:name="95"/>
      <w:bookmarkEnd w:id="11"/>
      <w:r w:rsidRPr="00EB044F">
        <w:rPr>
          <w:sz w:val="28"/>
          <w:szCs w:val="28"/>
        </w:rPr>
        <w:t xml:space="preserve">- создание совещательных (координационных) органов в сфере развития МСП при органах исполнительной государственной власти РФ, наделенных соответствующими полномочиями; </w:t>
      </w:r>
    </w:p>
    <w:p w14:paraId="516497A3" w14:textId="77777777" w:rsidR="00EB044F" w:rsidRPr="00EB044F" w:rsidRDefault="00EB044F" w:rsidP="0024001E">
      <w:pPr>
        <w:widowControl w:val="0"/>
        <w:shd w:val="clear" w:color="auto" w:fill="FFFFFF"/>
        <w:spacing w:line="360" w:lineRule="auto"/>
        <w:ind w:firstLine="709"/>
        <w:jc w:val="both"/>
        <w:rPr>
          <w:sz w:val="28"/>
          <w:szCs w:val="28"/>
        </w:rPr>
      </w:pPr>
      <w:bookmarkStart w:id="12" w:name="96"/>
      <w:bookmarkEnd w:id="12"/>
      <w:r w:rsidRPr="00EB044F">
        <w:rPr>
          <w:sz w:val="28"/>
          <w:szCs w:val="28"/>
        </w:rPr>
        <w:lastRenderedPageBreak/>
        <w:t xml:space="preserve">- формирование и обеспечение деятельности единой информационной системы в сфере поддержки МСП; </w:t>
      </w:r>
    </w:p>
    <w:p w14:paraId="1B1A1D1C" w14:textId="5B7E2AB0" w:rsidR="00EB044F" w:rsidRPr="00EB044F" w:rsidRDefault="00EB044F" w:rsidP="0024001E">
      <w:pPr>
        <w:widowControl w:val="0"/>
        <w:shd w:val="clear" w:color="auto" w:fill="FFFFFF"/>
        <w:spacing w:line="360" w:lineRule="auto"/>
        <w:ind w:firstLine="709"/>
        <w:jc w:val="both"/>
        <w:rPr>
          <w:sz w:val="28"/>
          <w:szCs w:val="28"/>
        </w:rPr>
      </w:pPr>
      <w:bookmarkStart w:id="13" w:name="97"/>
      <w:bookmarkEnd w:id="13"/>
      <w:r w:rsidRPr="00EB044F">
        <w:rPr>
          <w:sz w:val="28"/>
          <w:szCs w:val="28"/>
        </w:rPr>
        <w:t xml:space="preserve">- финансирование НИР (научно-исследовательских работ) по вопросам развития МСП из средств бюджета федерального бюджета; </w:t>
      </w:r>
    </w:p>
    <w:p w14:paraId="53DB8D4B" w14:textId="77777777" w:rsidR="00EB044F" w:rsidRPr="00EB044F" w:rsidRDefault="00EB044F" w:rsidP="0024001E">
      <w:pPr>
        <w:widowControl w:val="0"/>
        <w:shd w:val="clear" w:color="auto" w:fill="FFFFFF"/>
        <w:spacing w:line="360" w:lineRule="auto"/>
        <w:ind w:firstLine="709"/>
        <w:jc w:val="both"/>
        <w:rPr>
          <w:sz w:val="28"/>
          <w:szCs w:val="28"/>
        </w:rPr>
      </w:pPr>
      <w:bookmarkStart w:id="14" w:name="98"/>
      <w:bookmarkEnd w:id="14"/>
      <w:r w:rsidRPr="00EB044F">
        <w:rPr>
          <w:sz w:val="28"/>
          <w:szCs w:val="28"/>
        </w:rPr>
        <w:t xml:space="preserve">- оказание финансовой, интеллектуальной, методической иной поддержки программам развития субъектов МСП субъектов федерации; </w:t>
      </w:r>
    </w:p>
    <w:p w14:paraId="28C85316"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осуществление я иных полномочий, закрепленных за исполнительными органами государственной власти РФ нормами федерального закона «О развитии малого и среднего предпринимательства в РФ» [5].</w:t>
      </w:r>
    </w:p>
    <w:p w14:paraId="2828287E"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shd w:val="clear" w:color="auto" w:fill="FFFFFF"/>
        </w:rPr>
        <w:t>В свою очередь</w:t>
      </w:r>
      <w:r w:rsidRPr="00EB044F">
        <w:rPr>
          <w:sz w:val="28"/>
          <w:szCs w:val="28"/>
        </w:rPr>
        <w:t>, к полномочиям органов государственной власти субъектов федерации отнесено:</w:t>
      </w:r>
    </w:p>
    <w:p w14:paraId="27A637C7" w14:textId="12388299" w:rsidR="00EB044F" w:rsidRPr="00EB044F" w:rsidRDefault="00EB044F" w:rsidP="0024001E">
      <w:pPr>
        <w:widowControl w:val="0"/>
        <w:spacing w:line="360" w:lineRule="auto"/>
        <w:ind w:firstLine="709"/>
        <w:jc w:val="both"/>
        <w:rPr>
          <w:sz w:val="28"/>
          <w:szCs w:val="28"/>
        </w:rPr>
      </w:pPr>
      <w:r w:rsidRPr="00EB044F">
        <w:rPr>
          <w:sz w:val="28"/>
          <w:szCs w:val="28"/>
        </w:rPr>
        <w:t xml:space="preserve">- формирование и реализация политики в сфере развития МСП на территории субъекта федерации, в т.ч. совместно с территориальными органами органов исполнительной власти РФ и органами местного самоуправления, субъектами МСП их представителям; </w:t>
      </w:r>
    </w:p>
    <w:p w14:paraId="2EB68424"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принятие правовых актов по вопросам развития МСП на территории субъекта федерации; </w:t>
      </w:r>
    </w:p>
    <w:p w14:paraId="2AF8316C"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создание и обеспечение деятельности инфраструктуры поддержки субъектов МСП на территории субъекта федерации; </w:t>
      </w:r>
    </w:p>
    <w:p w14:paraId="0E8CB5A2"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формирование и реализация программ развития МСП, с учетом социально-экономических, культурных, экологических и других особенностей субъекта федерации; </w:t>
      </w:r>
    </w:p>
    <w:p w14:paraId="4720C092"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оказание финансовой, интеллектуальной, методической иной поддержки программам развития субъектов МСП муниципальных образований субъекта федерации; </w:t>
      </w:r>
    </w:p>
    <w:p w14:paraId="4E888E22"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финансирование НИР (научно-исследовательских работ) по вопросам  развития МСП из средств бюджета субъекта федерации; </w:t>
      </w:r>
    </w:p>
    <w:p w14:paraId="67C19A2C"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формирование порядка и создание условий для деятельности совещательного органа с представителями МСП; </w:t>
      </w:r>
    </w:p>
    <w:p w14:paraId="09447270" w14:textId="77777777" w:rsidR="00EB044F" w:rsidRPr="00EB044F" w:rsidRDefault="00EB044F" w:rsidP="0024001E">
      <w:pPr>
        <w:widowControl w:val="0"/>
        <w:shd w:val="clear" w:color="auto" w:fill="FFFFFF"/>
        <w:spacing w:line="360" w:lineRule="auto"/>
        <w:ind w:firstLine="709"/>
        <w:jc w:val="both"/>
        <w:rPr>
          <w:sz w:val="28"/>
          <w:szCs w:val="28"/>
        </w:rPr>
      </w:pPr>
      <w:r w:rsidRPr="00EB044F">
        <w:rPr>
          <w:sz w:val="28"/>
          <w:szCs w:val="28"/>
        </w:rPr>
        <w:t xml:space="preserve">- осуществление я иных полномочий, закрепленных за исполнительными </w:t>
      </w:r>
    </w:p>
    <w:p w14:paraId="21E6EE1C" w14:textId="77777777" w:rsidR="00EB044F" w:rsidRPr="00EB044F" w:rsidRDefault="00EB044F" w:rsidP="0024001E">
      <w:pPr>
        <w:widowControl w:val="0"/>
        <w:shd w:val="clear" w:color="auto" w:fill="FFFFFF"/>
        <w:spacing w:line="360" w:lineRule="auto"/>
        <w:jc w:val="both"/>
        <w:rPr>
          <w:sz w:val="28"/>
          <w:szCs w:val="28"/>
        </w:rPr>
      </w:pPr>
      <w:r w:rsidRPr="00EB044F">
        <w:rPr>
          <w:sz w:val="28"/>
          <w:szCs w:val="28"/>
        </w:rPr>
        <w:lastRenderedPageBreak/>
        <w:t>органами государственной власти РФ нормами федерального закона «О развитии малого и среднего предпринимательства в РФ» [5].</w:t>
      </w:r>
    </w:p>
    <w:p w14:paraId="33495D39" w14:textId="1CF6E733" w:rsidR="00EB044F" w:rsidRPr="00EB044F" w:rsidRDefault="00EB044F" w:rsidP="0024001E">
      <w:pPr>
        <w:widowControl w:val="0"/>
        <w:spacing w:line="360" w:lineRule="auto"/>
        <w:ind w:firstLine="720"/>
        <w:jc w:val="both"/>
        <w:rPr>
          <w:sz w:val="28"/>
          <w:szCs w:val="28"/>
        </w:rPr>
      </w:pPr>
      <w:r w:rsidRPr="00EB044F">
        <w:rPr>
          <w:sz w:val="28"/>
          <w:szCs w:val="28"/>
        </w:rPr>
        <w:t xml:space="preserve">Участие представителей субъектов МСП, общественных и некоммерческих организаций, представляющих их интересы, определено федеральным законом «О развитии малого и среднего предпринимательства в РФ» и предусматривает создание координационных или совещательных органов, к полномочиям которых отнесено: </w:t>
      </w:r>
    </w:p>
    <w:p w14:paraId="208A1E43" w14:textId="5720A0F0" w:rsidR="00EB044F" w:rsidRPr="00EB044F" w:rsidRDefault="00EB044F" w:rsidP="0024001E">
      <w:pPr>
        <w:widowControl w:val="0"/>
        <w:shd w:val="clear" w:color="auto" w:fill="FFFFFF"/>
        <w:spacing w:line="360" w:lineRule="auto"/>
        <w:ind w:firstLine="709"/>
        <w:jc w:val="both"/>
        <w:rPr>
          <w:sz w:val="28"/>
          <w:szCs w:val="28"/>
        </w:rPr>
      </w:pPr>
      <w:bookmarkStart w:id="15" w:name="1331"/>
      <w:bookmarkEnd w:id="15"/>
      <w:r w:rsidRPr="00EB044F">
        <w:rPr>
          <w:sz w:val="28"/>
          <w:szCs w:val="28"/>
        </w:rPr>
        <w:t>- привлечение субъектов МСП к формированию и реализации государственной политики в сфере развития малого и среднего предпринимательства;</w:t>
      </w:r>
    </w:p>
    <w:p w14:paraId="6DB7BFE9" w14:textId="77777777" w:rsidR="00EB044F" w:rsidRPr="00EB044F" w:rsidRDefault="00EB044F" w:rsidP="0024001E">
      <w:pPr>
        <w:widowControl w:val="0"/>
        <w:shd w:val="clear" w:color="auto" w:fill="FFFFFF"/>
        <w:spacing w:line="360" w:lineRule="auto"/>
        <w:ind w:firstLine="709"/>
        <w:jc w:val="both"/>
        <w:rPr>
          <w:sz w:val="28"/>
          <w:szCs w:val="28"/>
        </w:rPr>
      </w:pPr>
      <w:bookmarkStart w:id="16" w:name="1332"/>
      <w:bookmarkEnd w:id="16"/>
      <w:r w:rsidRPr="00EB044F">
        <w:rPr>
          <w:sz w:val="28"/>
          <w:szCs w:val="28"/>
        </w:rPr>
        <w:t>- формирование, выдвижение и поддержка инициатив, связанных с осуществлением государственной политики в сфере поддержки развития МСП;</w:t>
      </w:r>
    </w:p>
    <w:p w14:paraId="3D4A4A1A" w14:textId="37D735BC" w:rsidR="00EB044F" w:rsidRPr="00EB044F" w:rsidRDefault="00EB044F" w:rsidP="0024001E">
      <w:pPr>
        <w:widowControl w:val="0"/>
        <w:shd w:val="clear" w:color="auto" w:fill="FFFFFF"/>
        <w:spacing w:line="360" w:lineRule="auto"/>
        <w:ind w:firstLine="709"/>
        <w:jc w:val="both"/>
        <w:rPr>
          <w:sz w:val="28"/>
          <w:szCs w:val="28"/>
        </w:rPr>
      </w:pPr>
      <w:bookmarkStart w:id="17" w:name="1333"/>
      <w:bookmarkEnd w:id="17"/>
      <w:r w:rsidRPr="00EB044F">
        <w:rPr>
          <w:sz w:val="28"/>
          <w:szCs w:val="28"/>
        </w:rPr>
        <w:t xml:space="preserve">-  проведение   общественной    экспертизы проектов правовых актов в сфере поддержки развития МСП; </w:t>
      </w:r>
    </w:p>
    <w:p w14:paraId="6609960B" w14:textId="77777777" w:rsidR="00EB044F" w:rsidRPr="00EB044F" w:rsidRDefault="00EB044F" w:rsidP="0024001E">
      <w:pPr>
        <w:widowControl w:val="0"/>
        <w:shd w:val="clear" w:color="auto" w:fill="FFFFFF"/>
        <w:spacing w:line="360" w:lineRule="auto"/>
        <w:ind w:firstLine="709"/>
        <w:jc w:val="both"/>
        <w:rPr>
          <w:sz w:val="28"/>
          <w:szCs w:val="28"/>
        </w:rPr>
      </w:pPr>
      <w:bookmarkStart w:id="18" w:name="1334"/>
      <w:bookmarkEnd w:id="18"/>
      <w:r w:rsidRPr="00EB044F">
        <w:rPr>
          <w:sz w:val="28"/>
          <w:szCs w:val="28"/>
        </w:rPr>
        <w:t>- формирование рекомендаций органам исполнительной власти РФ, органам исполнительной власти субъектов федерации и органам местного самоуправления для определения приоритетов в программах поддержки развития МСП;</w:t>
      </w:r>
    </w:p>
    <w:p w14:paraId="18CE1298" w14:textId="77777777" w:rsidR="00EB044F" w:rsidRPr="00EB044F" w:rsidRDefault="00EB044F" w:rsidP="0024001E">
      <w:pPr>
        <w:widowControl w:val="0"/>
        <w:shd w:val="clear" w:color="auto" w:fill="FFFFFF"/>
        <w:spacing w:line="360" w:lineRule="auto"/>
        <w:ind w:firstLine="709"/>
        <w:jc w:val="both"/>
        <w:rPr>
          <w:sz w:val="28"/>
          <w:szCs w:val="28"/>
        </w:rPr>
      </w:pPr>
      <w:bookmarkStart w:id="19" w:name="1335"/>
      <w:bookmarkEnd w:id="19"/>
      <w:r w:rsidRPr="00EB044F">
        <w:rPr>
          <w:sz w:val="28"/>
          <w:szCs w:val="28"/>
        </w:rPr>
        <w:t>- привлечение граждан, общественных объединений и СМИ к обсуждению вопросов, касающихся реализации прав граждан на предпринимательскую деятельность, выработка рекомендаций в этом направлении [5; 25, с. 30].</w:t>
      </w:r>
    </w:p>
    <w:p w14:paraId="34AC0897"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Приемы государственной поддержки развития МСП включают в себя: </w:t>
      </w:r>
    </w:p>
    <w:p w14:paraId="46D26B9C" w14:textId="56353441" w:rsidR="00EB044F" w:rsidRPr="00EB044F" w:rsidRDefault="00EB044F" w:rsidP="0024001E">
      <w:pPr>
        <w:widowControl w:val="0"/>
        <w:spacing w:line="360" w:lineRule="auto"/>
        <w:ind w:firstLine="709"/>
        <w:jc w:val="both"/>
        <w:rPr>
          <w:sz w:val="28"/>
          <w:szCs w:val="28"/>
        </w:rPr>
      </w:pPr>
      <w:r w:rsidRPr="00EB044F">
        <w:rPr>
          <w:sz w:val="28"/>
          <w:szCs w:val="28"/>
        </w:rPr>
        <w:t xml:space="preserve">- приемы правового регулирования, т.е. формирование правового пространства, направленного на регулирование положения и деятельности субъектов МСП в экономическом пространстве и в обществе, стимулирование развития данных хозяйствующих субъектов; </w:t>
      </w:r>
    </w:p>
    <w:p w14:paraId="117728F3"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приемы экономического регулирования, направленные на стимулирование развития субъектов МСП, с использованием инструментария льготного налогообложения, предоставление кредитов и субсидий, и т.п.; </w:t>
      </w:r>
    </w:p>
    <w:p w14:paraId="4E938135" w14:textId="0FFB01E9" w:rsidR="00EB044F" w:rsidRPr="00EB044F" w:rsidRDefault="00EB044F" w:rsidP="0024001E">
      <w:pPr>
        <w:widowControl w:val="0"/>
        <w:spacing w:line="360" w:lineRule="auto"/>
        <w:ind w:firstLine="709"/>
        <w:jc w:val="both"/>
        <w:rPr>
          <w:sz w:val="28"/>
          <w:szCs w:val="28"/>
        </w:rPr>
      </w:pPr>
      <w:r w:rsidRPr="00EB044F">
        <w:rPr>
          <w:sz w:val="28"/>
          <w:szCs w:val="28"/>
        </w:rPr>
        <w:t>- приемы организационного регулирования, как-то предоставление информационных, консультационных, образовательных и иных услуг, содейству-</w:t>
      </w:r>
      <w:r w:rsidRPr="00EB044F">
        <w:rPr>
          <w:sz w:val="28"/>
          <w:szCs w:val="28"/>
        </w:rPr>
        <w:lastRenderedPageBreak/>
        <w:t>ющих развитию субъектов МСП [5; 25, с. 31].</w:t>
      </w:r>
    </w:p>
    <w:p w14:paraId="0BD09CEF" w14:textId="77777777" w:rsidR="00EB044F" w:rsidRPr="00EB044F" w:rsidRDefault="00EB044F" w:rsidP="0024001E">
      <w:pPr>
        <w:widowControl w:val="0"/>
        <w:spacing w:line="360" w:lineRule="auto"/>
        <w:ind w:firstLine="709"/>
        <w:jc w:val="both"/>
        <w:rPr>
          <w:sz w:val="28"/>
          <w:szCs w:val="28"/>
        </w:rPr>
      </w:pPr>
      <w:r w:rsidRPr="00EB044F">
        <w:rPr>
          <w:sz w:val="28"/>
          <w:szCs w:val="28"/>
        </w:rPr>
        <w:t>Реализация государственной политики в сфере поддержки развития МСП</w:t>
      </w:r>
    </w:p>
    <w:p w14:paraId="5D2125A9" w14:textId="77777777" w:rsidR="00EB044F" w:rsidRPr="00EB044F" w:rsidRDefault="00EB044F" w:rsidP="0024001E">
      <w:pPr>
        <w:widowControl w:val="0"/>
        <w:spacing w:line="360" w:lineRule="auto"/>
        <w:jc w:val="both"/>
        <w:rPr>
          <w:sz w:val="28"/>
          <w:szCs w:val="28"/>
          <w:shd w:val="clear" w:color="auto" w:fill="FFFFFF"/>
        </w:rPr>
      </w:pPr>
      <w:r w:rsidRPr="00EB044F">
        <w:rPr>
          <w:sz w:val="28"/>
          <w:szCs w:val="28"/>
        </w:rPr>
        <w:t xml:space="preserve">на уровне Российской Федерации отнесено к компетенции Министерства экономического развития РФ (или Минэкономразвития России), в лице Департамента инвестиционной политики и развития малого и среднего предпринимательства, к полномочиям которого отнесено «... </w:t>
      </w:r>
      <w:r w:rsidRPr="00EB044F">
        <w:rPr>
          <w:sz w:val="28"/>
          <w:szCs w:val="28"/>
          <w:shd w:val="clear" w:color="auto" w:fill="FFFFFF"/>
        </w:rPr>
        <w:t>выработку предложений в сфере государственной инвестиционной политики, в том числе в части улучшения условий ведения предпринимательской деятельности в России, обеспечивает реализацию национального проекта «Малое и среднее предпринимательство и поддержки индивидуальной предпринимательской деятельности...» [27].</w:t>
      </w:r>
    </w:p>
    <w:p w14:paraId="5BAE9E02" w14:textId="532E516C" w:rsidR="00EB044F" w:rsidRPr="00EB044F" w:rsidRDefault="00EB044F" w:rsidP="0024001E">
      <w:pPr>
        <w:widowControl w:val="0"/>
        <w:spacing w:line="360" w:lineRule="auto"/>
        <w:ind w:firstLine="720"/>
        <w:jc w:val="both"/>
        <w:rPr>
          <w:sz w:val="28"/>
          <w:szCs w:val="28"/>
          <w:shd w:val="clear" w:color="auto" w:fill="FFFFFF"/>
        </w:rPr>
      </w:pPr>
      <w:r w:rsidRPr="00EB044F">
        <w:rPr>
          <w:sz w:val="28"/>
          <w:szCs w:val="28"/>
          <w:shd w:val="clear" w:color="auto" w:fill="FFFFFF"/>
        </w:rPr>
        <w:t xml:space="preserve">На уровне субъектов федерации так же созданы исполнительные государственной органы с соответствующими полномочиями. В частности, в Приморском крае эти полномочия закреплены </w:t>
      </w:r>
      <w:r w:rsidR="00B70C72">
        <w:rPr>
          <w:sz w:val="28"/>
          <w:szCs w:val="28"/>
          <w:shd w:val="clear" w:color="auto" w:fill="FFFFFF"/>
        </w:rPr>
        <w:t xml:space="preserve">за </w:t>
      </w:r>
      <w:r w:rsidRPr="00EB044F">
        <w:rPr>
          <w:sz w:val="28"/>
          <w:szCs w:val="28"/>
        </w:rPr>
        <w:t xml:space="preserve">Министерством экономического развития Приморского края (или «Минэкономразвития ПК»), к полномочиям которого отнесено: </w:t>
      </w:r>
    </w:p>
    <w:p w14:paraId="54F095DB" w14:textId="77777777" w:rsidR="00EB044F" w:rsidRPr="00EB044F" w:rsidRDefault="00EB044F" w:rsidP="0024001E">
      <w:pPr>
        <w:widowControl w:val="0"/>
        <w:spacing w:line="360" w:lineRule="auto"/>
        <w:ind w:firstLine="720"/>
        <w:jc w:val="both"/>
        <w:rPr>
          <w:sz w:val="28"/>
          <w:szCs w:val="28"/>
        </w:rPr>
      </w:pPr>
      <w:r w:rsidRPr="00EB044F">
        <w:rPr>
          <w:b/>
          <w:lang w:val="ru"/>
        </w:rPr>
        <w:t xml:space="preserve">- </w:t>
      </w:r>
      <w:r w:rsidRPr="00EB044F">
        <w:rPr>
          <w:lang w:val="ru"/>
        </w:rPr>
        <w:t>«...</w:t>
      </w:r>
      <w:r w:rsidRPr="00EB044F">
        <w:rPr>
          <w:sz w:val="28"/>
          <w:szCs w:val="28"/>
        </w:rPr>
        <w:t xml:space="preserve">реализация государственной политики в сфере развития МСП на территории Приморского края; </w:t>
      </w:r>
    </w:p>
    <w:p w14:paraId="2CB1D850" w14:textId="23766AE0" w:rsidR="00EB044F" w:rsidRPr="00EB044F" w:rsidRDefault="00EB044F" w:rsidP="0024001E">
      <w:pPr>
        <w:widowControl w:val="0"/>
        <w:spacing w:line="360" w:lineRule="auto"/>
        <w:ind w:firstLine="720"/>
        <w:jc w:val="both"/>
        <w:rPr>
          <w:sz w:val="28"/>
          <w:szCs w:val="28"/>
        </w:rPr>
      </w:pPr>
      <w:r w:rsidRPr="00EB044F">
        <w:rPr>
          <w:sz w:val="28"/>
          <w:szCs w:val="28"/>
        </w:rPr>
        <w:t xml:space="preserve"> - формирование программ развития МСП,  осуществление контроля над их исполнением, разработка  проектов правовых актов направленных на достижение целей данных программ;</w:t>
      </w:r>
    </w:p>
    <w:p w14:paraId="3DC4422A" w14:textId="10EEE74C" w:rsidR="00EB044F" w:rsidRPr="00EB044F" w:rsidRDefault="00EB044F" w:rsidP="0024001E">
      <w:pPr>
        <w:widowControl w:val="0"/>
        <w:spacing w:line="360" w:lineRule="auto"/>
        <w:ind w:firstLine="720"/>
        <w:jc w:val="both"/>
        <w:rPr>
          <w:sz w:val="28"/>
          <w:szCs w:val="28"/>
        </w:rPr>
      </w:pPr>
      <w:r w:rsidRPr="00EB044F">
        <w:rPr>
          <w:sz w:val="28"/>
          <w:szCs w:val="28"/>
        </w:rPr>
        <w:t xml:space="preserve">- взаимодействие с Минэкономразвития России, территориальными органами федеральных исполнительных органов в Приморском крае, органами государственной  власти Приморского края и местного самоуправления, коммерческими и общественными организациями Приморского края по вопросам развития и поддержки хозяйствующих  субъектов МСП; </w:t>
      </w:r>
    </w:p>
    <w:p w14:paraId="2D2B1B94" w14:textId="382C12DF" w:rsidR="00EB044F" w:rsidRPr="00EB044F" w:rsidRDefault="00EB044F" w:rsidP="0024001E">
      <w:pPr>
        <w:widowControl w:val="0"/>
        <w:spacing w:line="360" w:lineRule="auto"/>
        <w:ind w:firstLine="720"/>
        <w:jc w:val="both"/>
        <w:rPr>
          <w:sz w:val="28"/>
          <w:szCs w:val="28"/>
        </w:rPr>
      </w:pPr>
      <w:r w:rsidRPr="00EB044F">
        <w:rPr>
          <w:sz w:val="28"/>
          <w:szCs w:val="28"/>
        </w:rPr>
        <w:t xml:space="preserve">- организация работы «Общественного экспертного совета по развитию малого и среднего предпринимательства Приморского края», «Межведомственной комиссии по вопросам предоставления поддержки субъектам МСП», «Совета некоммерческой организации «Гарантийный фонд Приморского края», Наблюдательного Совета АНО «Региональный центр координации поддержки </w:t>
      </w:r>
      <w:r w:rsidRPr="00EB044F">
        <w:rPr>
          <w:sz w:val="28"/>
          <w:szCs w:val="28"/>
        </w:rPr>
        <w:lastRenderedPageBreak/>
        <w:t xml:space="preserve">экспортно ориентированных субъектов малого и среднего предпринимательства Приморского края»; </w:t>
      </w:r>
    </w:p>
    <w:p w14:paraId="69CDB9D4" w14:textId="0A10967E" w:rsidR="00EB044F" w:rsidRPr="00EB044F" w:rsidRDefault="00EB044F" w:rsidP="0024001E">
      <w:pPr>
        <w:widowControl w:val="0"/>
        <w:spacing w:line="360" w:lineRule="auto"/>
        <w:ind w:firstLine="720"/>
        <w:jc w:val="both"/>
        <w:rPr>
          <w:sz w:val="28"/>
          <w:szCs w:val="28"/>
        </w:rPr>
      </w:pPr>
      <w:r w:rsidRPr="00EB044F">
        <w:rPr>
          <w:sz w:val="28"/>
          <w:szCs w:val="28"/>
        </w:rPr>
        <w:t xml:space="preserve">- организация исполнения финансовой поддержки субъектов МСП, софинансирование муниципальных целевых программ развития МСП; </w:t>
      </w:r>
    </w:p>
    <w:p w14:paraId="145EFBA5" w14:textId="67F315A7" w:rsidR="00EB044F" w:rsidRPr="00EB044F" w:rsidRDefault="00EB044F" w:rsidP="0024001E">
      <w:pPr>
        <w:widowControl w:val="0"/>
        <w:spacing w:line="360" w:lineRule="auto"/>
        <w:ind w:firstLine="720"/>
        <w:jc w:val="both"/>
        <w:rPr>
          <w:sz w:val="28"/>
          <w:szCs w:val="28"/>
        </w:rPr>
      </w:pPr>
      <w:r w:rsidRPr="00EB044F">
        <w:rPr>
          <w:sz w:val="28"/>
          <w:szCs w:val="28"/>
        </w:rPr>
        <w:t xml:space="preserve">- взаимодействие с Уполномоченного по защите прав предпринимателей Приморского края, с общественными организациями и сообществом МСП Приморского края, АО «Федеральная корпорация по развитию малого и среднего предпринимательства», АО «Корпорация развития Дальнего Востока» в аспектах своей компетенции; </w:t>
      </w:r>
    </w:p>
    <w:p w14:paraId="1AE8A590"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 подготовка и проведение организационных мероприятий - съездов, конференций, форумов, конгрессов и семинаров, конкурсов, выставок и ярмарок в направлении поддержки субъектов МСП Приморского края; </w:t>
      </w:r>
    </w:p>
    <w:p w14:paraId="6A2436C3" w14:textId="372EDBE1" w:rsidR="00EB044F" w:rsidRPr="00EB044F" w:rsidRDefault="00EB044F" w:rsidP="0024001E">
      <w:pPr>
        <w:widowControl w:val="0"/>
        <w:spacing w:line="360" w:lineRule="auto"/>
        <w:ind w:firstLine="720"/>
        <w:jc w:val="both"/>
        <w:rPr>
          <w:sz w:val="28"/>
          <w:szCs w:val="28"/>
        </w:rPr>
      </w:pPr>
      <w:r w:rsidRPr="00EB044F">
        <w:rPr>
          <w:sz w:val="28"/>
          <w:szCs w:val="28"/>
        </w:rPr>
        <w:t>- ведение реестра субъектов МСП Приморского края, консультирование субъектов МСП, рассматривает обращения граждан, коммерческих и некоммерческих и организаций, государственных органов власти и органов местного самоуправления в аспектах своего ведения...» [28].</w:t>
      </w:r>
    </w:p>
    <w:p w14:paraId="0A55D28D"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В современности реализация государственной политики Российской Федерации  в сфере поддержки развития МСП осуществляется в рамках «Стратегии развития малого и среднего предпринимательства в Российской Федерации на период до 2030 года» [29]   и  Национального проекта «Малое и среднее предпринимательство и поддержка индивидуальной предпринимательской инициативы» [30; 31], состав которого представлен на рисунке 1.7. </w:t>
      </w:r>
    </w:p>
    <w:p w14:paraId="16093AA7" w14:textId="55D38AC2" w:rsidR="00EB044F" w:rsidRPr="00EB044F" w:rsidRDefault="00EB044F" w:rsidP="0024001E">
      <w:pPr>
        <w:widowControl w:val="0"/>
        <w:spacing w:line="360" w:lineRule="auto"/>
        <w:ind w:firstLine="709"/>
        <w:jc w:val="both"/>
        <w:rPr>
          <w:sz w:val="28"/>
          <w:szCs w:val="28"/>
        </w:rPr>
      </w:pPr>
      <w:r w:rsidRPr="00EB044F">
        <w:rPr>
          <w:sz w:val="28"/>
          <w:szCs w:val="28"/>
        </w:rPr>
        <w:t>Национальный проект «Малое и среднее предпринимательство и поддержка индивидуальной предпринимательской инициативы», структурно, состоит из четырех федеральных проектов</w:t>
      </w:r>
      <w:r w:rsidR="0024001E">
        <w:rPr>
          <w:sz w:val="28"/>
          <w:szCs w:val="28"/>
        </w:rPr>
        <w:t xml:space="preserve"> </w:t>
      </w:r>
      <w:r w:rsidR="00487856">
        <w:rPr>
          <w:sz w:val="28"/>
          <w:szCs w:val="28"/>
        </w:rPr>
        <w:t>(рисунок 1.7)</w:t>
      </w:r>
    </w:p>
    <w:tbl>
      <w:tblPr>
        <w:tblW w:w="0" w:type="auto"/>
        <w:tblInd w:w="-563" w:type="dxa"/>
        <w:tblLook w:val="0000" w:firstRow="0" w:lastRow="0" w:firstColumn="0" w:lastColumn="0" w:noHBand="0" w:noVBand="0"/>
      </w:tblPr>
      <w:tblGrid>
        <w:gridCol w:w="9786"/>
      </w:tblGrid>
      <w:tr w:rsidR="00EB044F" w:rsidRPr="00EB044F" w14:paraId="75426FCD" w14:textId="77777777" w:rsidTr="00BA6E12">
        <w:trPr>
          <w:trHeight w:val="85"/>
        </w:trPr>
        <w:tc>
          <w:tcPr>
            <w:tcW w:w="9638" w:type="dxa"/>
          </w:tcPr>
          <w:p w14:paraId="7B1BD189" w14:textId="3E66DE61" w:rsidR="00EB044F" w:rsidRPr="00EB044F" w:rsidRDefault="00EB044F" w:rsidP="0024001E">
            <w:pPr>
              <w:widowControl w:val="0"/>
              <w:jc w:val="center"/>
              <w:rPr>
                <w:sz w:val="28"/>
                <w:szCs w:val="28"/>
              </w:rPr>
            </w:pPr>
            <w:r w:rsidRPr="00EB044F">
              <w:rPr>
                <w:noProof/>
                <w:sz w:val="28"/>
                <w:szCs w:val="28"/>
              </w:rPr>
              <w:lastRenderedPageBreak/>
              <mc:AlternateContent>
                <mc:Choice Requires="wpc">
                  <w:drawing>
                    <wp:inline distT="0" distB="0" distL="0" distR="0" wp14:anchorId="1C6DD106" wp14:editId="7319C351">
                      <wp:extent cx="6058535" cy="6515100"/>
                      <wp:effectExtent l="9525" t="9525" r="8890" b="9525"/>
                      <wp:docPr id="75" name="Полотно 7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7" name="Text Box 54"/>
                              <wps:cNvSpPr txBox="1">
                                <a:spLocks noChangeArrowheads="1"/>
                              </wps:cNvSpPr>
                              <wps:spPr bwMode="auto">
                                <a:xfrm>
                                  <a:off x="342593" y="571701"/>
                                  <a:ext cx="5715116" cy="685714"/>
                                </a:xfrm>
                                <a:prstGeom prst="rect">
                                  <a:avLst/>
                                </a:prstGeom>
                                <a:solidFill>
                                  <a:srgbClr val="EAEAEA"/>
                                </a:solidFill>
                                <a:ln w="9525">
                                  <a:solidFill>
                                    <a:srgbClr val="000000"/>
                                  </a:solidFill>
                                  <a:miter lim="800000"/>
                                  <a:headEnd/>
                                  <a:tailEnd/>
                                </a:ln>
                              </wps:spPr>
                              <wps:txbx>
                                <w:txbxContent>
                                  <w:p w14:paraId="07E36CF8" w14:textId="77777777" w:rsidR="00EB044F" w:rsidRDefault="00EB044F" w:rsidP="00EB044F">
                                    <w:pPr>
                                      <w:jc w:val="center"/>
                                    </w:pPr>
                                    <w:r w:rsidRPr="00652705">
                                      <w:t>Цел</w:t>
                                    </w:r>
                                    <w:r>
                                      <w:t>ь:</w:t>
                                    </w:r>
                                  </w:p>
                                  <w:p w14:paraId="3AD81FDD" w14:textId="77777777" w:rsidR="00EB044F" w:rsidRPr="00652705" w:rsidRDefault="00EB044F" w:rsidP="00EB044F">
                                    <w:pPr>
                                      <w:jc w:val="center"/>
                                    </w:pPr>
                                    <w:r>
                                      <w:t>увеличение численности лиц, занятых в сфере малого и среднего предпринимательства, вкл. индивидуальных предпринимателей и самозанятых до 25 млн. чел.</w:t>
                                    </w:r>
                                  </w:p>
                                </w:txbxContent>
                              </wps:txbx>
                              <wps:bodyPr rot="0" vert="horz" wrap="square" lIns="91440" tIns="45720" rIns="91440" bIns="45720" anchor="t" anchorCtr="0" upright="1">
                                <a:noAutofit/>
                              </wps:bodyPr>
                            </wps:wsp>
                            <wps:wsp>
                              <wps:cNvPr id="48" name="Text Box 55"/>
                              <wps:cNvSpPr txBox="1">
                                <a:spLocks noChangeArrowheads="1"/>
                              </wps:cNvSpPr>
                              <wps:spPr bwMode="auto">
                                <a:xfrm>
                                  <a:off x="0" y="0"/>
                                  <a:ext cx="6057709" cy="456869"/>
                                </a:xfrm>
                                <a:prstGeom prst="rect">
                                  <a:avLst/>
                                </a:prstGeom>
                                <a:solidFill>
                                  <a:srgbClr val="EAEAEA"/>
                                </a:solidFill>
                                <a:ln w="9525">
                                  <a:solidFill>
                                    <a:srgbClr val="000000"/>
                                  </a:solidFill>
                                  <a:miter lim="800000"/>
                                  <a:headEnd/>
                                  <a:tailEnd/>
                                </a:ln>
                              </wps:spPr>
                              <wps:txbx>
                                <w:txbxContent>
                                  <w:p w14:paraId="316A2953" w14:textId="77777777" w:rsidR="00EB044F" w:rsidRDefault="00EB044F" w:rsidP="00EB044F">
                                    <w:pPr>
                                      <w:jc w:val="center"/>
                                    </w:pPr>
                                    <w:r w:rsidRPr="00652705">
                                      <w:t>Национальный проект</w:t>
                                    </w:r>
                                    <w:r w:rsidRPr="00B23813">
                                      <w:t xml:space="preserve"> </w:t>
                                    </w:r>
                                    <w:r>
                                      <w:t>«</w:t>
                                    </w:r>
                                    <w:r w:rsidRPr="00B23813">
                                      <w:t>Малое и среднее предпринимательство и</w:t>
                                    </w:r>
                                  </w:p>
                                  <w:p w14:paraId="50C01C7C" w14:textId="7F5F62DA" w:rsidR="00EB044F" w:rsidRPr="00652705" w:rsidRDefault="00EB044F" w:rsidP="00EB044F">
                                    <w:pPr>
                                      <w:jc w:val="center"/>
                                    </w:pPr>
                                    <w:r w:rsidRPr="00B23813">
                                      <w:t xml:space="preserve"> поддержка индивидуальной предпринимательской</w:t>
                                    </w:r>
                                    <w:r>
                                      <w:t xml:space="preserve"> </w:t>
                                    </w:r>
                                    <w:r w:rsidRPr="00B23813">
                                      <w:t>инициативы</w:t>
                                    </w:r>
                                    <w:r>
                                      <w:t>»</w:t>
                                    </w:r>
                                  </w:p>
                                </w:txbxContent>
                              </wps:txbx>
                              <wps:bodyPr rot="0" vert="horz" wrap="square" lIns="91440" tIns="45720" rIns="91440" bIns="45720" anchor="t" anchorCtr="0" upright="1">
                                <a:noAutofit/>
                              </wps:bodyPr>
                            </wps:wsp>
                            <wps:wsp>
                              <wps:cNvPr id="49" name="Text Box 56"/>
                              <wps:cNvSpPr txBox="1">
                                <a:spLocks noChangeArrowheads="1"/>
                              </wps:cNvSpPr>
                              <wps:spPr bwMode="auto">
                                <a:xfrm>
                                  <a:off x="342593" y="5486530"/>
                                  <a:ext cx="5715942" cy="571701"/>
                                </a:xfrm>
                                <a:prstGeom prst="rect">
                                  <a:avLst/>
                                </a:prstGeom>
                                <a:solidFill>
                                  <a:srgbClr val="EAEAEA"/>
                                </a:solidFill>
                                <a:ln w="9525">
                                  <a:solidFill>
                                    <a:srgbClr val="000000"/>
                                  </a:solidFill>
                                  <a:miter lim="800000"/>
                                  <a:headEnd/>
                                  <a:tailEnd/>
                                </a:ln>
                              </wps:spPr>
                              <wps:txbx>
                                <w:txbxContent>
                                  <w:p w14:paraId="3EFCCD4F" w14:textId="77777777" w:rsidR="00EB044F" w:rsidRDefault="00EB044F" w:rsidP="00EB044F">
                                    <w:pPr>
                                      <w:jc w:val="center"/>
                                    </w:pPr>
                                    <w:r>
                                      <w:t xml:space="preserve">Орган управления – Минэкономразвития России, </w:t>
                                    </w:r>
                                  </w:p>
                                  <w:p w14:paraId="035D34A2" w14:textId="77777777" w:rsidR="00EB044F" w:rsidRPr="00652705" w:rsidRDefault="00EB044F" w:rsidP="00EB044F">
                                    <w:pPr>
                                      <w:jc w:val="center"/>
                                    </w:pPr>
                                    <w:r>
                                      <w:t>уполномоченные исполнительные органы власти субъектов федерации</w:t>
                                    </w:r>
                                  </w:p>
                                </w:txbxContent>
                              </wps:txbx>
                              <wps:bodyPr rot="0" vert="horz" wrap="square" lIns="91440" tIns="45720" rIns="91440" bIns="45720" anchor="t" anchorCtr="0" upright="1">
                                <a:noAutofit/>
                              </wps:bodyPr>
                            </wps:wsp>
                            <wps:wsp>
                              <wps:cNvPr id="50" name="Text Box 57"/>
                              <wps:cNvSpPr txBox="1">
                                <a:spLocks noChangeArrowheads="1"/>
                              </wps:cNvSpPr>
                              <wps:spPr bwMode="auto">
                                <a:xfrm>
                                  <a:off x="342593" y="1372248"/>
                                  <a:ext cx="5715942" cy="340396"/>
                                </a:xfrm>
                                <a:prstGeom prst="rect">
                                  <a:avLst/>
                                </a:prstGeom>
                                <a:solidFill>
                                  <a:srgbClr val="EAEAEA"/>
                                </a:solidFill>
                                <a:ln w="9525">
                                  <a:solidFill>
                                    <a:srgbClr val="000000"/>
                                  </a:solidFill>
                                  <a:miter lim="800000"/>
                                  <a:headEnd/>
                                  <a:tailEnd/>
                                </a:ln>
                              </wps:spPr>
                              <wps:txbx>
                                <w:txbxContent>
                                  <w:p w14:paraId="3250440B" w14:textId="77777777" w:rsidR="00EB044F" w:rsidRPr="00652705" w:rsidRDefault="00EB044F" w:rsidP="00EB044F">
                                    <w:pPr>
                                      <w:jc w:val="center"/>
                                    </w:pPr>
                                    <w:r>
                                      <w:t>Федеральные проекты</w:t>
                                    </w:r>
                                  </w:p>
                                </w:txbxContent>
                              </wps:txbx>
                              <wps:bodyPr rot="0" vert="horz" wrap="square" lIns="91440" tIns="45720" rIns="91440" bIns="45720" anchor="t" anchorCtr="0" upright="1">
                                <a:noAutofit/>
                              </wps:bodyPr>
                            </wps:wsp>
                            <wps:wsp>
                              <wps:cNvPr id="51" name="Text Box 58"/>
                              <wps:cNvSpPr txBox="1">
                                <a:spLocks noChangeArrowheads="1"/>
                              </wps:cNvSpPr>
                              <wps:spPr bwMode="auto">
                                <a:xfrm>
                                  <a:off x="799935" y="1829117"/>
                                  <a:ext cx="5258600" cy="340396"/>
                                </a:xfrm>
                                <a:prstGeom prst="rect">
                                  <a:avLst/>
                                </a:prstGeom>
                                <a:solidFill>
                                  <a:srgbClr val="EAEAEA"/>
                                </a:solidFill>
                                <a:ln w="9525">
                                  <a:solidFill>
                                    <a:srgbClr val="000000"/>
                                  </a:solidFill>
                                  <a:miter lim="800000"/>
                                  <a:headEnd/>
                                  <a:tailEnd/>
                                </a:ln>
                              </wps:spPr>
                              <wps:txbx>
                                <w:txbxContent>
                                  <w:p w14:paraId="165640FA" w14:textId="77777777" w:rsidR="00EB044F" w:rsidRPr="00652705" w:rsidRDefault="00EB044F" w:rsidP="00EB044F">
                                    <w:pPr>
                                      <w:jc w:val="center"/>
                                    </w:pPr>
                                    <w:r>
                                      <w:t>Поддержка самозанятых граждан</w:t>
                                    </w:r>
                                  </w:p>
                                </w:txbxContent>
                              </wps:txbx>
                              <wps:bodyPr rot="0" vert="horz" wrap="square" lIns="91440" tIns="45720" rIns="91440" bIns="45720" anchor="t" anchorCtr="0" upright="1">
                                <a:noAutofit/>
                              </wps:bodyPr>
                            </wps:wsp>
                            <wps:wsp>
                              <wps:cNvPr id="52" name="Text Box 59"/>
                              <wps:cNvSpPr txBox="1">
                                <a:spLocks noChangeArrowheads="1"/>
                              </wps:cNvSpPr>
                              <wps:spPr bwMode="auto">
                                <a:xfrm>
                                  <a:off x="799935" y="2286806"/>
                                  <a:ext cx="5258600" cy="339576"/>
                                </a:xfrm>
                                <a:prstGeom prst="rect">
                                  <a:avLst/>
                                </a:prstGeom>
                                <a:solidFill>
                                  <a:srgbClr val="EAEAEA"/>
                                </a:solidFill>
                                <a:ln w="9525">
                                  <a:solidFill>
                                    <a:srgbClr val="000000"/>
                                  </a:solidFill>
                                  <a:miter lim="800000"/>
                                  <a:headEnd/>
                                  <a:tailEnd/>
                                </a:ln>
                              </wps:spPr>
                              <wps:txbx>
                                <w:txbxContent>
                                  <w:p w14:paraId="665D4D94" w14:textId="77777777" w:rsidR="00EB044F" w:rsidRPr="00652705" w:rsidRDefault="00EB044F" w:rsidP="00EB044F">
                                    <w:pPr>
                                      <w:jc w:val="center"/>
                                    </w:pPr>
                                    <w:r>
                                      <w:t>Предакселерация</w:t>
                                    </w:r>
                                    <w:r w:rsidRPr="00BD2932">
                                      <w:t xml:space="preserve"> </w:t>
                                    </w:r>
                                    <w:r>
                                      <w:t>субъектов малого и среднего предпринимательства</w:t>
                                    </w:r>
                                  </w:p>
                                </w:txbxContent>
                              </wps:txbx>
                              <wps:bodyPr rot="0" vert="horz" wrap="square" lIns="91440" tIns="45720" rIns="91440" bIns="45720" anchor="t" anchorCtr="0" upright="1">
                                <a:noAutofit/>
                              </wps:bodyPr>
                            </wps:wsp>
                            <wps:wsp>
                              <wps:cNvPr id="53" name="Text Box 60"/>
                              <wps:cNvSpPr txBox="1">
                                <a:spLocks noChangeArrowheads="1"/>
                              </wps:cNvSpPr>
                              <wps:spPr bwMode="auto">
                                <a:xfrm>
                                  <a:off x="799935" y="2743675"/>
                                  <a:ext cx="5258600" cy="337935"/>
                                </a:xfrm>
                                <a:prstGeom prst="rect">
                                  <a:avLst/>
                                </a:prstGeom>
                                <a:solidFill>
                                  <a:srgbClr val="EAEAEA"/>
                                </a:solidFill>
                                <a:ln w="9525">
                                  <a:solidFill>
                                    <a:srgbClr val="000000"/>
                                  </a:solidFill>
                                  <a:miter lim="800000"/>
                                  <a:headEnd/>
                                  <a:tailEnd/>
                                </a:ln>
                              </wps:spPr>
                              <wps:txbx>
                                <w:txbxContent>
                                  <w:p w14:paraId="635D2E4A" w14:textId="77777777" w:rsidR="00EB044F" w:rsidRPr="00652705" w:rsidRDefault="00EB044F" w:rsidP="00EB044F">
                                    <w:pPr>
                                      <w:jc w:val="center"/>
                                    </w:pPr>
                                    <w:r>
                                      <w:t>Акселерация субъектов малого и среднего предпринимательства</w:t>
                                    </w:r>
                                  </w:p>
                                </w:txbxContent>
                              </wps:txbx>
                              <wps:bodyPr rot="0" vert="horz" wrap="square" lIns="91440" tIns="45720" rIns="91440" bIns="45720" anchor="t" anchorCtr="0" upright="1">
                                <a:noAutofit/>
                              </wps:bodyPr>
                            </wps:wsp>
                            <wps:wsp>
                              <wps:cNvPr id="54" name="Text Box 61"/>
                              <wps:cNvSpPr txBox="1">
                                <a:spLocks noChangeArrowheads="1"/>
                              </wps:cNvSpPr>
                              <wps:spPr bwMode="auto">
                                <a:xfrm>
                                  <a:off x="799935" y="3200544"/>
                                  <a:ext cx="5258600" cy="338756"/>
                                </a:xfrm>
                                <a:prstGeom prst="rect">
                                  <a:avLst/>
                                </a:prstGeom>
                                <a:solidFill>
                                  <a:srgbClr val="EAEAEA"/>
                                </a:solidFill>
                                <a:ln w="9525">
                                  <a:solidFill>
                                    <a:srgbClr val="000000"/>
                                  </a:solidFill>
                                  <a:miter lim="800000"/>
                                  <a:headEnd/>
                                  <a:tailEnd/>
                                </a:ln>
                              </wps:spPr>
                              <wps:txbx>
                                <w:txbxContent>
                                  <w:p w14:paraId="25E6C759" w14:textId="77777777" w:rsidR="00EB044F" w:rsidRPr="00652705" w:rsidRDefault="00EB044F" w:rsidP="00EB044F">
                                    <w:pPr>
                                      <w:jc w:val="center"/>
                                    </w:pPr>
                                    <w:r>
                                      <w:t>Цифровая платформа субъектов малого и среднего предпринимательства</w:t>
                                    </w:r>
                                  </w:p>
                                </w:txbxContent>
                              </wps:txbx>
                              <wps:bodyPr rot="0" vert="horz" wrap="square" lIns="91440" tIns="45720" rIns="91440" bIns="45720" anchor="t" anchorCtr="0" upright="1">
                                <a:noAutofit/>
                              </wps:bodyPr>
                            </wps:wsp>
                            <wps:wsp>
                              <wps:cNvPr id="55" name="Line 62"/>
                              <wps:cNvCnPr>
                                <a:cxnSpLocks noChangeShapeType="1"/>
                              </wps:cNvCnPr>
                              <wps:spPr bwMode="auto">
                                <a:xfrm flipH="1">
                                  <a:off x="113923" y="457689"/>
                                  <a:ext cx="826" cy="58285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63"/>
                              <wps:cNvCnPr>
                                <a:cxnSpLocks noChangeShapeType="1"/>
                              </wps:cNvCnPr>
                              <wps:spPr bwMode="auto">
                                <a:xfrm>
                                  <a:off x="113923" y="914558"/>
                                  <a:ext cx="229496" cy="82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7" name="Line 64"/>
                              <wps:cNvCnPr>
                                <a:cxnSpLocks noChangeShapeType="1"/>
                              </wps:cNvCnPr>
                              <wps:spPr bwMode="auto">
                                <a:xfrm>
                                  <a:off x="113923" y="5715374"/>
                                  <a:ext cx="231147" cy="82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8" name="Line 65"/>
                              <wps:cNvCnPr>
                                <a:cxnSpLocks noChangeShapeType="1"/>
                              </wps:cNvCnPr>
                              <wps:spPr bwMode="auto">
                                <a:xfrm>
                                  <a:off x="113923" y="1486260"/>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59" name="Line 66"/>
                              <wps:cNvCnPr>
                                <a:cxnSpLocks noChangeShapeType="1"/>
                              </wps:cNvCnPr>
                              <wps:spPr bwMode="auto">
                                <a:xfrm>
                                  <a:off x="571264" y="1715104"/>
                                  <a:ext cx="0" cy="16002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67"/>
                              <wps:cNvCnPr>
                                <a:cxnSpLocks noChangeShapeType="1"/>
                              </wps:cNvCnPr>
                              <wps:spPr bwMode="auto">
                                <a:xfrm>
                                  <a:off x="571264" y="3315376"/>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1" name="Line 68"/>
                              <wps:cNvCnPr>
                                <a:cxnSpLocks noChangeShapeType="1"/>
                              </wps:cNvCnPr>
                              <wps:spPr bwMode="auto">
                                <a:xfrm>
                                  <a:off x="571264" y="1943129"/>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2" name="Line 69"/>
                              <wps:cNvCnPr>
                                <a:cxnSpLocks noChangeShapeType="1"/>
                              </wps:cNvCnPr>
                              <wps:spPr bwMode="auto">
                                <a:xfrm>
                                  <a:off x="571264" y="2400818"/>
                                  <a:ext cx="228671" cy="82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3" name="Line 70"/>
                              <wps:cNvCnPr>
                                <a:cxnSpLocks noChangeShapeType="1"/>
                              </wps:cNvCnPr>
                              <wps:spPr bwMode="auto">
                                <a:xfrm>
                                  <a:off x="571264" y="2857687"/>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4" name="Text Box 71"/>
                              <wps:cNvSpPr txBox="1">
                                <a:spLocks noChangeArrowheads="1"/>
                              </wps:cNvSpPr>
                              <wps:spPr bwMode="auto">
                                <a:xfrm>
                                  <a:off x="342593" y="3658233"/>
                                  <a:ext cx="5715116" cy="340396"/>
                                </a:xfrm>
                                <a:prstGeom prst="rect">
                                  <a:avLst/>
                                </a:prstGeom>
                                <a:solidFill>
                                  <a:srgbClr val="EAEAEA"/>
                                </a:solidFill>
                                <a:ln w="9525">
                                  <a:solidFill>
                                    <a:srgbClr val="000000"/>
                                  </a:solidFill>
                                  <a:miter lim="800000"/>
                                  <a:headEnd/>
                                  <a:tailEnd/>
                                </a:ln>
                              </wps:spPr>
                              <wps:txbx>
                                <w:txbxContent>
                                  <w:p w14:paraId="71F102DF" w14:textId="77777777" w:rsidR="00EB044F" w:rsidRPr="00652705" w:rsidRDefault="00EB044F" w:rsidP="00EB044F">
                                    <w:pPr>
                                      <w:jc w:val="center"/>
                                    </w:pPr>
                                    <w:r>
                                      <w:t xml:space="preserve">Финансирование национального проекта: </w:t>
                                    </w:r>
                                  </w:p>
                                </w:txbxContent>
                              </wps:txbx>
                              <wps:bodyPr rot="0" vert="horz" wrap="square" lIns="91440" tIns="45720" rIns="91440" bIns="45720" anchor="t" anchorCtr="0" upright="1">
                                <a:noAutofit/>
                              </wps:bodyPr>
                            </wps:wsp>
                            <wps:wsp>
                              <wps:cNvPr id="65" name="Text Box 72"/>
                              <wps:cNvSpPr txBox="1">
                                <a:spLocks noChangeArrowheads="1"/>
                              </wps:cNvSpPr>
                              <wps:spPr bwMode="auto">
                                <a:xfrm>
                                  <a:off x="799935" y="4115102"/>
                                  <a:ext cx="5258600" cy="339576"/>
                                </a:xfrm>
                                <a:prstGeom prst="rect">
                                  <a:avLst/>
                                </a:prstGeom>
                                <a:solidFill>
                                  <a:srgbClr val="EAEAEA"/>
                                </a:solidFill>
                                <a:ln w="9525">
                                  <a:solidFill>
                                    <a:srgbClr val="000000"/>
                                  </a:solidFill>
                                  <a:miter lim="800000"/>
                                  <a:headEnd/>
                                  <a:tailEnd/>
                                </a:ln>
                              </wps:spPr>
                              <wps:txbx>
                                <w:txbxContent>
                                  <w:p w14:paraId="3E834397" w14:textId="0FA0C8C4" w:rsidR="00EB044F" w:rsidRPr="0037127D" w:rsidRDefault="00EB044F" w:rsidP="00EB044F">
                                    <w:pPr>
                                      <w:jc w:val="center"/>
                                    </w:pPr>
                                    <w:r w:rsidRPr="0037127D">
                                      <w:t>- федеральный бюджет – 384 209,5 млн. руб.</w:t>
                                    </w:r>
                                  </w:p>
                                </w:txbxContent>
                              </wps:txbx>
                              <wps:bodyPr rot="0" vert="horz" wrap="square" lIns="91440" tIns="45720" rIns="91440" bIns="45720" anchor="t" anchorCtr="0" upright="1">
                                <a:noAutofit/>
                              </wps:bodyPr>
                            </wps:wsp>
                            <wps:wsp>
                              <wps:cNvPr id="66" name="Text Box 73"/>
                              <wps:cNvSpPr txBox="1">
                                <a:spLocks noChangeArrowheads="1"/>
                              </wps:cNvSpPr>
                              <wps:spPr bwMode="auto">
                                <a:xfrm>
                                  <a:off x="799935" y="4571971"/>
                                  <a:ext cx="5258600" cy="340396"/>
                                </a:xfrm>
                                <a:prstGeom prst="rect">
                                  <a:avLst/>
                                </a:prstGeom>
                                <a:solidFill>
                                  <a:srgbClr val="EAEAEA"/>
                                </a:solidFill>
                                <a:ln w="9525">
                                  <a:solidFill>
                                    <a:srgbClr val="000000"/>
                                  </a:solidFill>
                                  <a:miter lim="800000"/>
                                  <a:headEnd/>
                                  <a:tailEnd/>
                                </a:ln>
                              </wps:spPr>
                              <wps:txbx>
                                <w:txbxContent>
                                  <w:p w14:paraId="371A7AEA" w14:textId="77777777" w:rsidR="00EB044F" w:rsidRPr="0037127D" w:rsidRDefault="00EB044F" w:rsidP="00EB044F">
                                    <w:pPr>
                                      <w:jc w:val="center"/>
                                    </w:pPr>
                                    <w:r w:rsidRPr="0037127D">
                                      <w:t>- консолидированный бюджет субъекта федерации – 161 410,0 млн. руб.</w:t>
                                    </w:r>
                                  </w:p>
                                  <w:p w14:paraId="0DEA23C0" w14:textId="77777777" w:rsidR="00EB044F" w:rsidRPr="003B5779" w:rsidRDefault="00EB044F" w:rsidP="00EB044F"/>
                                </w:txbxContent>
                              </wps:txbx>
                              <wps:bodyPr rot="0" vert="horz" wrap="square" lIns="91440" tIns="45720" rIns="91440" bIns="45720" anchor="t" anchorCtr="0" upright="1">
                                <a:noAutofit/>
                              </wps:bodyPr>
                            </wps:wsp>
                            <wps:wsp>
                              <wps:cNvPr id="67" name="Text Box 74"/>
                              <wps:cNvSpPr txBox="1">
                                <a:spLocks noChangeArrowheads="1"/>
                              </wps:cNvSpPr>
                              <wps:spPr bwMode="auto">
                                <a:xfrm>
                                  <a:off x="799935" y="5029660"/>
                                  <a:ext cx="5258600" cy="340396"/>
                                </a:xfrm>
                                <a:prstGeom prst="rect">
                                  <a:avLst/>
                                </a:prstGeom>
                                <a:solidFill>
                                  <a:srgbClr val="EAEAEA"/>
                                </a:solidFill>
                                <a:ln w="9525">
                                  <a:solidFill>
                                    <a:srgbClr val="000000"/>
                                  </a:solidFill>
                                  <a:miter lim="800000"/>
                                  <a:headEnd/>
                                  <a:tailEnd/>
                                </a:ln>
                              </wps:spPr>
                              <wps:txbx>
                                <w:txbxContent>
                                  <w:p w14:paraId="066CF6E2" w14:textId="77777777" w:rsidR="00EB044F" w:rsidRPr="0037127D" w:rsidRDefault="00EB044F" w:rsidP="00EB044F">
                                    <w:pPr>
                                      <w:jc w:val="center"/>
                                    </w:pPr>
                                    <w:r w:rsidRPr="0037127D">
                                      <w:t>- средства  внебюджетных источников</w:t>
                                    </w:r>
                                    <w:r>
                                      <w:t xml:space="preserve"> </w:t>
                                    </w:r>
                                    <w:r w:rsidRPr="0037127D">
                                      <w:t>– 11 800,0  млн. руб.</w:t>
                                    </w:r>
                                  </w:p>
                                  <w:p w14:paraId="1D47FFEA" w14:textId="77777777" w:rsidR="00EB044F" w:rsidRDefault="00EB044F" w:rsidP="00EB044F"/>
                                </w:txbxContent>
                              </wps:txbx>
                              <wps:bodyPr rot="0" vert="horz" wrap="square" lIns="91440" tIns="45720" rIns="91440" bIns="45720" anchor="t" anchorCtr="0" upright="1">
                                <a:noAutofit/>
                              </wps:bodyPr>
                            </wps:wsp>
                            <wps:wsp>
                              <wps:cNvPr id="68" name="Line 75"/>
                              <wps:cNvCnPr>
                                <a:cxnSpLocks noChangeShapeType="1"/>
                              </wps:cNvCnPr>
                              <wps:spPr bwMode="auto">
                                <a:xfrm>
                                  <a:off x="113923" y="3771425"/>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69" name="Line 76"/>
                              <wps:cNvCnPr>
                                <a:cxnSpLocks noChangeShapeType="1"/>
                              </wps:cNvCnPr>
                              <wps:spPr bwMode="auto">
                                <a:xfrm>
                                  <a:off x="571264" y="4000270"/>
                                  <a:ext cx="0" cy="114258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0" name="Line 77"/>
                              <wps:cNvCnPr>
                                <a:cxnSpLocks noChangeShapeType="1"/>
                              </wps:cNvCnPr>
                              <wps:spPr bwMode="auto">
                                <a:xfrm>
                                  <a:off x="571264" y="5142852"/>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1" name="Line 78"/>
                              <wps:cNvCnPr>
                                <a:cxnSpLocks noChangeShapeType="1"/>
                              </wps:cNvCnPr>
                              <wps:spPr bwMode="auto">
                                <a:xfrm>
                                  <a:off x="571264" y="4229114"/>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2" name="Line 79"/>
                              <wps:cNvCnPr>
                                <a:cxnSpLocks noChangeShapeType="1"/>
                              </wps:cNvCnPr>
                              <wps:spPr bwMode="auto">
                                <a:xfrm>
                                  <a:off x="571264" y="4685983"/>
                                  <a:ext cx="228671"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73" name="Text Box 80"/>
                              <wps:cNvSpPr txBox="1">
                                <a:spLocks noChangeArrowheads="1"/>
                              </wps:cNvSpPr>
                              <wps:spPr bwMode="auto">
                                <a:xfrm>
                                  <a:off x="342593" y="6172243"/>
                                  <a:ext cx="5715942" cy="340396"/>
                                </a:xfrm>
                                <a:prstGeom prst="rect">
                                  <a:avLst/>
                                </a:prstGeom>
                                <a:solidFill>
                                  <a:srgbClr val="EAEAEA"/>
                                </a:solidFill>
                                <a:ln w="9525">
                                  <a:solidFill>
                                    <a:srgbClr val="000000"/>
                                  </a:solidFill>
                                  <a:miter lim="800000"/>
                                  <a:headEnd/>
                                  <a:tailEnd/>
                                </a:ln>
                              </wps:spPr>
                              <wps:txbx>
                                <w:txbxContent>
                                  <w:p w14:paraId="7A92183D" w14:textId="6B2543A4" w:rsidR="00EB044F" w:rsidRPr="00652705" w:rsidRDefault="00EB044F" w:rsidP="00EB044F">
                                    <w:pPr>
                                      <w:jc w:val="center"/>
                                    </w:pPr>
                                    <w:r>
                                      <w:t>Срок  реализации – до 20</w:t>
                                    </w:r>
                                    <w:r w:rsidR="00B70C72">
                                      <w:t>24</w:t>
                                    </w:r>
                                    <w:r>
                                      <w:t xml:space="preserve"> года</w:t>
                                    </w:r>
                                    <w:r w:rsidR="00B70C72">
                                      <w:t xml:space="preserve"> (с продлением до 2030 года)</w:t>
                                    </w:r>
                                  </w:p>
                                </w:txbxContent>
                              </wps:txbx>
                              <wps:bodyPr rot="0" vert="horz" wrap="square" lIns="91440" tIns="45720" rIns="91440" bIns="45720" anchor="t" anchorCtr="0" upright="1">
                                <a:noAutofit/>
                              </wps:bodyPr>
                            </wps:wsp>
                            <wps:wsp>
                              <wps:cNvPr id="74" name="Line 81"/>
                              <wps:cNvCnPr>
                                <a:cxnSpLocks noChangeShapeType="1"/>
                              </wps:cNvCnPr>
                              <wps:spPr bwMode="auto">
                                <a:xfrm>
                                  <a:off x="113923" y="6286255"/>
                                  <a:ext cx="229496" cy="82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1C6DD106" id="Полотно 75" o:spid="_x0000_s1076" editas="canvas" style="width:477.05pt;height:513pt;mso-position-horizontal-relative:char;mso-position-vertical-relative:line" coordsize="60585,651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NT+fAYAAPdEAAAOAAAAZHJzL2Uyb0RvYy54bWzsXOtu2zYU/j9g7yDo/2qJEnUxqhRd2m4D&#10;sguQ7AFoWbaFSaJGKbGzp985pEzTctxh6ywXCFvA0YWmKJ7v3L5D+u27XV05T4XoSt5krv/Gc52i&#10;yfmybNaZ+/vDp+8S1+l61ixZxZsic5+Lzn138+03b7ftvCB8w6tlIRzopOnm2zZzN33fzmezLt8U&#10;Neve8LZo4OaKi5r1cCrWs6VgW+i9rmbE86LZlotlK3hedB1c/aBuujey/9WqyPtfV6uu6J0qc2Fs&#10;vfwU8nOBn7Obt2y+FqzdlPkwDPYfRlGzsoGH6q4+sJ45j6I86aouc8E7vurf5Lye8dWqzAv5DvA2&#10;vjd6m1vWPLFOvkwOs7MfIBz9j/0u1jjuhn8qqwpmYwa9z/Ea/t2CfAq8XTXHjdQV2XZos21BgF2r&#10;Rdl92RDvN6wt5Jt38/yXp9+EUy4zN4xdp2E14Oih2PXO93zn0BBliE+HZvctNOx3cB2wKOXRtXc8&#10;/6NzGn67Yc26eC8E324KtoTx+fhNeAf9VdVPh50stj/zJTyHPfZcdrRbiRrnAETmQO9BSGgauM5z&#10;5tLYjz3ZF5vjqHK4Ddeo70euk0ODKIFTOcwZm+/7aUXX/1Dw2sGDzBWAVPkc9nTX9TguNt83wcd2&#10;vCqXKCJ5ItaL20o4TwxQ/fE9/pevMmpWNc42c1NKqJqKs1148t9LXdRlD+pZlXXmJroRm+MEfmyW&#10;MEw271lZqWMYMuJEzihOoprOfrfYSeERspfUgi+fYY4FV+oI5gMONlz85TpbUMXM7f58ZKJwneqn&#10;BuSU+mGIuitPQhoTOBHmnYV5hzU5dJW5veuow9te6ftjK8r1Bp6kkNHw9yDbVSknG0GgRjWMH6Cs&#10;hn95TIOFHGOa7mdqUkzDtAJaB5u4R3Lk0Tj2UoXkkEZJlA5AecVIDvbysUg2rTOgZIzkaD9TkyLZ&#10;tM5hEtFgBGo0z2lIFKgP9vt1m2ftSC2oDVBTsIpjUMfXBrUfxISECQ7jOObQoA5CL0il8r1uUGtP&#10;akFtgto/BbVEkxEMTxNHx2maBlQGHn5CUt+XumWAmtAk8kAHMZC2oFaBtHaqFtQmqMGfjy21jFWv&#10;CWpCkijxpMDOgTpIaWwtNdFO1YLaBDVwDCNQRzKYvSqo4zCIYulaz4I6RrOueIxXnChqp2pBbYI6&#10;PAW1JNCuCeoA6GQayiToLKiTmFpLTbRTtaA2QQ1RrLLUd2VTOJFmO4H5uG2QDWXzfNfcjwhpSXQ/&#10;PLfANR/x0eorqBDn+WhnVZXtj3tCc2CmfT9IiWKmgSuNEimtA6ITMrDSNCEJjf4BzhW8yudoaV02&#10;QOr3i9lmwR8HUvnfEMwKhehqcLamI27BFBwJXJOClxM4YuhUzMCPUzoiAwhJQ8j/ZdqUAGH+WU/8&#10;FUnZ6aUqMCzTQDUgc+tiCXWAAoqLeKRe44Uqw9VAoCtSSus1iTY1CJDSDOKR+yKB72PNDJNniwJZ&#10;Yr5IXRK078gUaNZpahT4wHYTlSAcTD7moDEwPogCawmgkH4ZDOjqh7IE0rMOAe2F/L/hDkD9SQRh&#10;NYjYx9qzN7IEA4PmA5dGYhmanOeFvyJ38NXZe9CtI03XrMUkmm5IOQjQ3kuQWU2fNvCLNHuuNF0n&#10;+VNjwE/DwFfpmMXAxBjQZLPCgM6Jp8YACT0v8U+i/4PHt3Hf5eK+SLOzEgWxycxO6vMhlYdUf1Q7&#10;s3Gf4gMuuyYRo64RQw/BNgQuQ+x3lTWJQQT0TiAZiYNnwBRRL0q0tVRZS1Urg1BUlsw0yMxIk5l6&#10;oa3KGiYHtbFAIPQxsZHJiwHqowUCtpaKy6QDbX8sqE1Qa8L2AGqTtJ3OUpugBqucKodxDtR2KZcE&#10;tS6oWFCboNYE9AHUJgl9FVBTj6TRmIaEfQh2KddoT4QK0Wz4sQ+Wh30+0TGfrpaaDKHH5fMqo4Ia&#10;xLBzB/bPQDh/sM42r5okrzrm0xXVORkGDKYVCBbgzGVqf8DAnk9HdCQyiLB8+uc3M768ow/m1eTT&#10;46vx6RQkmdBRcmE1fQpNx9qksXImvhqfHsKqCSiYW2uPZTc0tdMtpgF24QgDV+PTQ9itmyqLfrD2&#10;1g5MYgc0m65TmcRk1KdLZYz9g5GPW61eYFLtVisZtOvt3YHOOm1+buTnsCTLNGyJpuYmKRQaqUwE&#10;q4AIPUllXv0yQXB08EMXbQ4u7+jnO8xz6Q4Pv1dy8zcAAAD//wMAUEsDBBQABgAIAAAAIQDLqp4u&#10;2gAAAAYBAAAPAAAAZHJzL2Rvd25yZXYueG1sTI5BS8NAEIXvgv9hGcGb3W3Q0qbZFBUE8WRj0esk&#10;mSbB7GzIbtr47x296GXg8T7efNludr060Rg6zxaWCwOKuPJ1x42Fw9vTzRpUiMg19p7JwhcF2OWX&#10;FxmmtT/znk5FbJSMcEjRQhvjkGodqpYchoUfiKU7+tFhlDg2uh7xLOOu14kxK+2wY/nQ4kCPLVWf&#10;xeQsmI/p5TkUh2GN1fuGHrryNdmX1l5fzfdbUJHm+AfDj76oQy5OpZ+4DqqXDeF+r3Sbu9slqFIg&#10;k6wM6DzT//XzbwAAAP//AwBQSwECLQAUAAYACAAAACEAtoM4kv4AAADhAQAAEwAAAAAAAAAAAAAA&#10;AAAAAAAAW0NvbnRlbnRfVHlwZXNdLnhtbFBLAQItABQABgAIAAAAIQA4/SH/1gAAAJQBAAALAAAA&#10;AAAAAAAAAAAAAC8BAABfcmVscy8ucmVsc1BLAQItABQABgAIAAAAIQBBbNT+fAYAAPdEAAAOAAAA&#10;AAAAAAAAAAAAAC4CAABkcnMvZTJvRG9jLnhtbFBLAQItABQABgAIAAAAIQDLqp4u2gAAAAYBAAAP&#10;AAAAAAAAAAAAAAAAANYIAABkcnMvZG93bnJldi54bWxQSwUGAAAAAAQABADzAAAA3QkAAAAA&#10;">
                      <v:shape id="_x0000_s1077" type="#_x0000_t75" style="position:absolute;width:60585;height:65151;visibility:visible;mso-wrap-style:square">
                        <v:fill o:detectmouseclick="t"/>
                        <v:path o:connecttype="none"/>
                      </v:shape>
                      <v:shape id="Text Box 54" o:spid="_x0000_s1078" type="#_x0000_t202" style="position:absolute;left:3425;top:5717;width:57152;height:6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Y5VxAAAANsAAAAPAAAAZHJzL2Rvd25yZXYueG1sRI/NbsIw&#10;EITvSLyDtUi9gQOtAAUMoki0oSf+HmAVL0kgXqexS8LbYySkHkcz841mvmxNKW5Uu8KyguEgAkGc&#10;Wl1wpuB03PSnIJxH1lhaJgV3crBcdDtzjLVteE+3g89EgLCLUUHufRVL6dKcDLqBrYiDd7a1QR9k&#10;nUldYxPgppSjKBpLgwWHhRwrWueUXg9/RsF29L5Lkq+2MT8nnH5+/1529+1Rqbdeu5qB8NT6//Cr&#10;nWgFHxN4fgk/QC4eAAAA//8DAFBLAQItABQABgAIAAAAIQDb4fbL7gAAAIUBAAATAAAAAAAAAAAA&#10;AAAAAAAAAABbQ29udGVudF9UeXBlc10ueG1sUEsBAi0AFAAGAAgAAAAhAFr0LFu/AAAAFQEAAAsA&#10;AAAAAAAAAAAAAAAAHwEAAF9yZWxzLy5yZWxzUEsBAi0AFAAGAAgAAAAhAG0tjlXEAAAA2wAAAA8A&#10;AAAAAAAAAAAAAAAABwIAAGRycy9kb3ducmV2LnhtbFBLBQYAAAAAAwADALcAAAD4AgAAAAA=&#10;" fillcolor="#eaeaea">
                        <v:textbox>
                          <w:txbxContent>
                            <w:p w14:paraId="07E36CF8" w14:textId="77777777" w:rsidR="00EB044F" w:rsidRDefault="00EB044F" w:rsidP="00EB044F">
                              <w:pPr>
                                <w:jc w:val="center"/>
                              </w:pPr>
                              <w:r w:rsidRPr="00652705">
                                <w:t>Цел</w:t>
                              </w:r>
                              <w:r>
                                <w:t>ь:</w:t>
                              </w:r>
                            </w:p>
                            <w:p w14:paraId="3AD81FDD" w14:textId="77777777" w:rsidR="00EB044F" w:rsidRPr="00652705" w:rsidRDefault="00EB044F" w:rsidP="00EB044F">
                              <w:pPr>
                                <w:jc w:val="center"/>
                              </w:pPr>
                              <w:r>
                                <w:t>увеличение численности лиц, занятых в сфере малого и среднего предпринимател</w:t>
                              </w:r>
                              <w:r>
                                <w:t>ь</w:t>
                              </w:r>
                              <w:r>
                                <w:t>ства, вкл. индивидуальных предпринимателей и самозанятых до 25 млн. чел.</w:t>
                              </w:r>
                            </w:p>
                          </w:txbxContent>
                        </v:textbox>
                      </v:shape>
                      <v:shape id="Text Box 55" o:spid="_x0000_s1079" type="#_x0000_t202" style="position:absolute;width:60577;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honwQAAANsAAAAPAAAAZHJzL2Rvd25yZXYueG1sRE/NboJA&#10;EL6b9B0208SbLtKmIehKbBNb7MmiDzBhR0DZWWRXwbfvHpr0+OX7X2WjacWdetdYVrCYRyCIS6sb&#10;rhQcD9tZAsJ5ZI2tZVLwIAfZ+mmywlTbgX/oXvhKhBB2KSqove9SKV1Zk0E3tx1x4E62N+gD7Cup&#10;exxCuGllHEVv0mDDoaHGjj5qKi/FzSjYxS/7PP8cB/N9xOT963reP3YHpabP42YJwtPo/8V/7lwr&#10;eA1jw5fwA+T6FwAA//8DAFBLAQItABQABgAIAAAAIQDb4fbL7gAAAIUBAAATAAAAAAAAAAAAAAAA&#10;AAAAAABbQ29udGVudF9UeXBlc10ueG1sUEsBAi0AFAAGAAgAAAAhAFr0LFu/AAAAFQEAAAsAAAAA&#10;AAAAAAAAAAAAHwEAAF9yZWxzLy5yZWxzUEsBAi0AFAAGAAgAAAAhAByyGifBAAAA2wAAAA8AAAAA&#10;AAAAAAAAAAAABwIAAGRycy9kb3ducmV2LnhtbFBLBQYAAAAAAwADALcAAAD1AgAAAAA=&#10;" fillcolor="#eaeaea">
                        <v:textbox>
                          <w:txbxContent>
                            <w:p w14:paraId="316A2953" w14:textId="77777777" w:rsidR="00EB044F" w:rsidRDefault="00EB044F" w:rsidP="00EB044F">
                              <w:pPr>
                                <w:jc w:val="center"/>
                              </w:pPr>
                              <w:r w:rsidRPr="00652705">
                                <w:t>Национальный проект</w:t>
                              </w:r>
                              <w:r w:rsidRPr="00B23813">
                                <w:t xml:space="preserve"> </w:t>
                              </w:r>
                              <w:r>
                                <w:t>«</w:t>
                              </w:r>
                              <w:r w:rsidRPr="00B23813">
                                <w:t>Малое и среднее предпринимательство и</w:t>
                              </w:r>
                            </w:p>
                            <w:p w14:paraId="50C01C7C" w14:textId="7F5F62DA" w:rsidR="00EB044F" w:rsidRPr="00652705" w:rsidRDefault="00EB044F" w:rsidP="00EB044F">
                              <w:pPr>
                                <w:jc w:val="center"/>
                              </w:pPr>
                              <w:r w:rsidRPr="00B23813">
                                <w:t xml:space="preserve"> поддержка индивидуальной предпринимател</w:t>
                              </w:r>
                              <w:r w:rsidRPr="00B23813">
                                <w:t>ь</w:t>
                              </w:r>
                              <w:r w:rsidRPr="00B23813">
                                <w:t>ской</w:t>
                              </w:r>
                              <w:r>
                                <w:t xml:space="preserve"> </w:t>
                              </w:r>
                              <w:r w:rsidRPr="00B23813">
                                <w:t>инициативы</w:t>
                              </w:r>
                              <w:r>
                                <w:t>»</w:t>
                              </w:r>
                            </w:p>
                          </w:txbxContent>
                        </v:textbox>
                      </v:shape>
                      <v:shape id="Text Box 56" o:spid="_x0000_s1080" type="#_x0000_t202" style="position:absolute;left:3425;top:54865;width:57160;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8xAAAANsAAAAPAAAAZHJzL2Rvd25yZXYueG1sRI/NbsIw&#10;EITvSLyDtUi9gQOtEAQMoki0oSf+HmAVL0kgXqexS8LbYySkHkcz841mvmxNKW5Uu8KyguEgAkGc&#10;Wl1wpuB03PQnIJxH1lhaJgV3crBcdDtzjLVteE+3g89EgLCLUUHufRVL6dKcDLqBrYiDd7a1QR9k&#10;nUldYxPgppSjKBpLgwWHhRwrWueUXg9/RsF29L5Lkq+2MT8nnHx+/1529+1Rqbdeu5qB8NT6//Cr&#10;nWgFH1N4fgk/QC4eAAAA//8DAFBLAQItABQABgAIAAAAIQDb4fbL7gAAAIUBAAATAAAAAAAAAAAA&#10;AAAAAAAAAABbQ29udGVudF9UeXBlc10ueG1sUEsBAi0AFAAGAAgAAAAhAFr0LFu/AAAAFQEAAAsA&#10;AAAAAAAAAAAAAAAAHwEAAF9yZWxzLy5yZWxzUEsBAi0AFAAGAAgAAAAhAHP+v7zEAAAA2wAAAA8A&#10;AAAAAAAAAAAAAAAABwIAAGRycy9kb3ducmV2LnhtbFBLBQYAAAAAAwADALcAAAD4AgAAAAA=&#10;" fillcolor="#eaeaea">
                        <v:textbox>
                          <w:txbxContent>
                            <w:p w14:paraId="3EFCCD4F" w14:textId="77777777" w:rsidR="00EB044F" w:rsidRDefault="00EB044F" w:rsidP="00EB044F">
                              <w:pPr>
                                <w:jc w:val="center"/>
                              </w:pPr>
                              <w:r>
                                <w:t xml:space="preserve">Орган управления – Минэкономразвития России, </w:t>
                              </w:r>
                            </w:p>
                            <w:p w14:paraId="035D34A2" w14:textId="77777777" w:rsidR="00EB044F" w:rsidRPr="00652705" w:rsidRDefault="00EB044F" w:rsidP="00EB044F">
                              <w:pPr>
                                <w:jc w:val="center"/>
                              </w:pPr>
                              <w:r>
                                <w:t>уполномоченные исполнительные органы власти субъектов федерации</w:t>
                              </w:r>
                            </w:p>
                          </w:txbxContent>
                        </v:textbox>
                      </v:shape>
                      <v:shape id="Text Box 57" o:spid="_x0000_s1081" type="#_x0000_t202" style="position:absolute;left:3425;top:13722;width:57160;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YD8wQAAANsAAAAPAAAAZHJzL2Rvd25yZXYueG1sRE/NboJA&#10;EL6b9B0208SbLtK0IehKbBNb7MmiDzBhR0DZWWRXwbfvHpr0+OX7X2WjacWdetdYVrCYRyCIS6sb&#10;rhQcD9tZAsJ5ZI2tZVLwIAfZ+mmywlTbgX/oXvhKhBB2KSqove9SKV1Zk0E3tx1x4E62N+gD7Cup&#10;exxCuGllHEVv0mDDoaHGjj5qKi/FzSjYxS/7PP8cB/N9xOT963reP3YHpabP42YJwtPo/8V/7lwr&#10;eA3rw5fwA+T6FwAA//8DAFBLAQItABQABgAIAAAAIQDb4fbL7gAAAIUBAAATAAAAAAAAAAAAAAAA&#10;AAAAAABbQ29udGVudF9UeXBlc10ueG1sUEsBAi0AFAAGAAgAAAAhAFr0LFu/AAAAFQEAAAsAAAAA&#10;AAAAAAAAAAAAHwEAAF9yZWxzLy5yZWxzUEsBAi0AFAAGAAgAAAAhAGcdgPzBAAAA2wAAAA8AAAAA&#10;AAAAAAAAAAAABwIAAGRycy9kb3ducmV2LnhtbFBLBQYAAAAAAwADALcAAAD1AgAAAAA=&#10;" fillcolor="#eaeaea">
                        <v:textbox>
                          <w:txbxContent>
                            <w:p w14:paraId="3250440B" w14:textId="77777777" w:rsidR="00EB044F" w:rsidRPr="00652705" w:rsidRDefault="00EB044F" w:rsidP="00EB044F">
                              <w:pPr>
                                <w:jc w:val="center"/>
                              </w:pPr>
                              <w:r>
                                <w:t>Федеральные проекты</w:t>
                              </w:r>
                            </w:p>
                          </w:txbxContent>
                        </v:textbox>
                      </v:shape>
                      <v:shape id="Text Box 58" o:spid="_x0000_s1082" type="#_x0000_t202" style="position:absolute;left:7999;top:18291;width:52586;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SVnxQAAANsAAAAPAAAAZHJzL2Rvd25yZXYueG1sRI/RasJA&#10;FETfhf7Dcgu+6cYUi6Su0hZaY5+syQdcstckNns3za4m+ftuQfBxmJkzzHo7mEZcqXO1ZQWLeQSC&#10;uLC65lJBnn3MViCcR9bYWCYFIznYbh4ma0y07fmbrkdfigBhl6CCyvs2kdIVFRl0c9sSB+9kO4M+&#10;yK6UusM+wE0j4yh6lgZrDgsVtvReUfFzvBgF+/jpkKafQ2++cly97X7Ph3GfKTV9HF5fQHga/D18&#10;a6dawXIB/1/CD5CbPwAAAP//AwBQSwECLQAUAAYACAAAACEA2+H2y+4AAACFAQAAEwAAAAAAAAAA&#10;AAAAAAAAAAAAW0NvbnRlbnRfVHlwZXNdLnhtbFBLAQItABQABgAIAAAAIQBa9CxbvwAAABUBAAAL&#10;AAAAAAAAAAAAAAAAAB8BAABfcmVscy8ucmVsc1BLAQItABQABgAIAAAAIQAIUSVnxQAAANsAAAAP&#10;AAAAAAAAAAAAAAAAAAcCAABkcnMvZG93bnJldi54bWxQSwUGAAAAAAMAAwC3AAAA+QIAAAAA&#10;" fillcolor="#eaeaea">
                        <v:textbox>
                          <w:txbxContent>
                            <w:p w14:paraId="165640FA" w14:textId="77777777" w:rsidR="00EB044F" w:rsidRPr="00652705" w:rsidRDefault="00EB044F" w:rsidP="00EB044F">
                              <w:pPr>
                                <w:jc w:val="center"/>
                              </w:pPr>
                              <w:r>
                                <w:t>Поддержка самозанятых граждан</w:t>
                              </w:r>
                            </w:p>
                          </w:txbxContent>
                        </v:textbox>
                      </v:shape>
                      <v:shape id="Text Box 59" o:spid="_x0000_s1083" type="#_x0000_t202" style="position:absolute;left:7999;top:22868;width:52586;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7sQxAAAANsAAAAPAAAAZHJzL2Rvd25yZXYueG1sRI/RasJA&#10;FETfC/7DcgXf6qYpiqRuQluwRp+s+gGX7G2SNns3ZlcT/94VhD4OM3OGWWaDacSFOldbVvAyjUAQ&#10;F1bXXCo4HlbPCxDOI2tsLJOCKznI0tHTEhNte/6my96XIkDYJaig8r5NpHRFRQbd1LbEwfuxnUEf&#10;ZFdK3WEf4KaRcRTNpcGaw0KFLX1WVPztz0bBJn7d5fnX0JvtERcf69Pv7ro5KDUZD+9vIDwN/j/8&#10;aOdawSyG+5fwA2R6AwAA//8DAFBLAQItABQABgAIAAAAIQDb4fbL7gAAAIUBAAATAAAAAAAAAAAA&#10;AAAAAAAAAABbQ29udGVudF9UeXBlc10ueG1sUEsBAi0AFAAGAAgAAAAhAFr0LFu/AAAAFQEAAAsA&#10;AAAAAAAAAAAAAAAAHwEAAF9yZWxzLy5yZWxzUEsBAi0AFAAGAAgAAAAhAPiDuxDEAAAA2wAAAA8A&#10;AAAAAAAAAAAAAAAABwIAAGRycy9kb3ducmV2LnhtbFBLBQYAAAAAAwADALcAAAD4AgAAAAA=&#10;" fillcolor="#eaeaea">
                        <v:textbox>
                          <w:txbxContent>
                            <w:p w14:paraId="665D4D94" w14:textId="77777777" w:rsidR="00EB044F" w:rsidRPr="00652705" w:rsidRDefault="00EB044F" w:rsidP="00EB044F">
                              <w:pPr>
                                <w:jc w:val="center"/>
                              </w:pPr>
                              <w:r>
                                <w:t>Предакселерация</w:t>
                              </w:r>
                              <w:r w:rsidRPr="00BD2932">
                                <w:t xml:space="preserve"> </w:t>
                              </w:r>
                              <w:r>
                                <w:t>субъектов малого и среднего предпринимательства</w:t>
                              </w:r>
                            </w:p>
                          </w:txbxContent>
                        </v:textbox>
                      </v:shape>
                      <v:shape id="Text Box 60" o:spid="_x0000_s1084" type="#_x0000_t202" style="position:absolute;left:7999;top:27436;width:52586;height:3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x6LwwAAANsAAAAPAAAAZHJzL2Rvd25yZXYueG1sRI/disIw&#10;FITvF3yHcIS9W1MVRapRdEGtXvn3AIfm2Fabk26TtfXtjbCwl8PMfMPMFq0pxYNqV1hW0O9FIIhT&#10;qwvOFFzO668JCOeRNZaWScGTHCzmnY8Zxto2fKTHyWciQNjFqCD3voqldGlOBl3PVsTBu9raoA+y&#10;zqSusQlwU8pBFI2lwYLDQo4VfeeU3k+/RsFuMDwkyaZtzP6Ck9X253Z47s5KfXbb5RSEp9b/h//a&#10;iVYwGsL7S/gBcv4CAAD//wMAUEsBAi0AFAAGAAgAAAAhANvh9svuAAAAhQEAABMAAAAAAAAAAAAA&#10;AAAAAAAAAFtDb250ZW50X1R5cGVzXS54bWxQSwECLQAUAAYACAAAACEAWvQsW78AAAAVAQAACwAA&#10;AAAAAAAAAAAAAAAfAQAAX3JlbHMvLnJlbHNQSwECLQAUAAYACAAAACEAl88ei8MAAADbAAAADwAA&#10;AAAAAAAAAAAAAAAHAgAAZHJzL2Rvd25yZXYueG1sUEsFBgAAAAADAAMAtwAAAPcCAAAAAA==&#10;" fillcolor="#eaeaea">
                        <v:textbox>
                          <w:txbxContent>
                            <w:p w14:paraId="635D2E4A" w14:textId="77777777" w:rsidR="00EB044F" w:rsidRPr="00652705" w:rsidRDefault="00EB044F" w:rsidP="00EB044F">
                              <w:pPr>
                                <w:jc w:val="center"/>
                              </w:pPr>
                              <w:r>
                                <w:t>Акселерация субъектов малого и среднего предпринимательства</w:t>
                              </w:r>
                            </w:p>
                          </w:txbxContent>
                        </v:textbox>
                      </v:shape>
                      <v:shape id="Text Box 61" o:spid="_x0000_s1085" type="#_x0000_t202" style="position:absolute;left:7999;top:32005;width:52586;height:33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ob/xAAAANsAAAAPAAAAZHJzL2Rvd25yZXYueG1sRI/NbsIw&#10;EITvSLyDtUi9gQMtCAUMoki0oSf+HmAVL0kgXqexS8LbYySkHkcz841mvmxNKW5Uu8KyguEgAkGc&#10;Wl1wpuB03PSnIJxH1lhaJgV3crBcdDtzjLVteE+3g89EgLCLUUHufRVL6dKcDLqBrYiDd7a1QR9k&#10;nUldYxPgppSjKJpIgwWHhRwrWueUXg9/RsF29L5Lkq+2MT8nnH5+/1529+1Rqbdeu5qB8NT6//Cr&#10;nWgF4w94fgk/QC4eAAAA//8DAFBLAQItABQABgAIAAAAIQDb4fbL7gAAAIUBAAATAAAAAAAAAAAA&#10;AAAAAAAAAABbQ29udGVudF9UeXBlc10ueG1sUEsBAi0AFAAGAAgAAAAhAFr0LFu/AAAAFQEAAAsA&#10;AAAAAAAAAAAAAAAAHwEAAF9yZWxzLy5yZWxzUEsBAi0AFAAGAAgAAAAhABgmhv/EAAAA2wAAAA8A&#10;AAAAAAAAAAAAAAAABwIAAGRycy9kb3ducmV2LnhtbFBLBQYAAAAAAwADALcAAAD4AgAAAAA=&#10;" fillcolor="#eaeaea">
                        <v:textbox>
                          <w:txbxContent>
                            <w:p w14:paraId="25E6C759" w14:textId="77777777" w:rsidR="00EB044F" w:rsidRPr="00652705" w:rsidRDefault="00EB044F" w:rsidP="00EB044F">
                              <w:pPr>
                                <w:jc w:val="center"/>
                              </w:pPr>
                              <w:r>
                                <w:t>Цифровая платформа субъектов малого и среднего предпринимательства</w:t>
                              </w:r>
                            </w:p>
                          </w:txbxContent>
                        </v:textbox>
                      </v:shape>
                      <v:line id="Line 62" o:spid="_x0000_s1086" style="position:absolute;flip:x;visibility:visible;mso-wrap-style:square" from="1139,4576" to="1147,62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jg7xQAAANsAAAAPAAAAZHJzL2Rvd25yZXYueG1sRI9BawIx&#10;FITvgv8hvEIvpWYtWnQ1ihQKHrxUZcXbc/O6WXbzsk1S3f77plDwOMzMN8xy3dtWXMmH2rGC8SgD&#10;QVw6XXOl4Hh4f56BCBFZY+uYFPxQgPVqOFhirt2NP+i6j5VIEA45KjAxdrmUoTRkMYxcR5y8T+ct&#10;xiR9JbXHW4LbVr5k2au0WHNaMNjRm6Gy2X9bBXK2e/rym8ukKZrTaW6KsujOO6UeH/rNAkSkPt7D&#10;/+2tVjCdwt+X9APk6hcAAP//AwBQSwECLQAUAAYACAAAACEA2+H2y+4AAACFAQAAEwAAAAAAAAAA&#10;AAAAAAAAAAAAW0NvbnRlbnRfVHlwZXNdLnhtbFBLAQItABQABgAIAAAAIQBa9CxbvwAAABUBAAAL&#10;AAAAAAAAAAAAAAAAAB8BAABfcmVscy8ucmVsc1BLAQItABQABgAIAAAAIQBxXjg7xQAAANsAAAAP&#10;AAAAAAAAAAAAAAAAAAcCAABkcnMvZG93bnJldi54bWxQSwUGAAAAAAMAAwC3AAAA+QIAAAAA&#10;"/>
                      <v:line id="Line 63" o:spid="_x0000_s1087" style="position:absolute;visibility:visible;mso-wrap-style:square" from="1139,9145" to="3434,9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DpdwwAAANsAAAAPAAAAZHJzL2Rvd25yZXYueG1sRI/RisIw&#10;FETfF/yHcBd8WTRV0NVqFBGExQdB3Q+4Ntc2bHNTm1i7fr0RBB+HmTPDzJetLUVDtTeOFQz6CQji&#10;zGnDuYLf46Y3AeEDssbSMSn4Jw/LRedjjql2N95Tcwi5iCXsU1RQhFClUvqsIIu+7yri6J1dbTFE&#10;WedS13iL5baUwyQZS4uG40KBFa0Lyv4OV6tgZC6X7/N1VzarLU5P9v5lTpKU6n62qxmIQG14h1/0&#10;j47cGJ5f4g+QiwcAAAD//wMAUEsBAi0AFAAGAAgAAAAhANvh9svuAAAAhQEAABMAAAAAAAAAAAAA&#10;AAAAAAAAAFtDb250ZW50X1R5cGVzXS54bWxQSwECLQAUAAYACAAAACEAWvQsW78AAAAVAQAACwAA&#10;AAAAAAAAAAAAAAAfAQAAX3JlbHMvLnJlbHNQSwECLQAUAAYACAAAACEAoCw6XcMAAADbAAAADwAA&#10;AAAAAAAAAAAAAAAHAgAAZHJzL2Rvd25yZXYueG1sUEsFBgAAAAADAAMAtwAAAPcCAAAAAA==&#10;">
                        <v:stroke endarrow="open"/>
                      </v:line>
                      <v:line id="Line 64" o:spid="_x0000_s1088" style="position:absolute;visibility:visible;mso-wrap-style:square" from="1139,57153" to="3450,571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J/GxAAAANsAAAAPAAAAZHJzL2Rvd25yZXYueG1sRI/dasJA&#10;FITvC77DcoTeFN1YaNXoKkEolF4UmvoAx+wxWcyejdnNjz59t1Do5TDzzTDb/Whr0VPrjWMFi3kC&#10;grhw2nCp4Pj9NluB8AFZY+2YFNzIw343edhiqt3AX9TnoRSxhH2KCqoQmlRKX1Rk0c9dQxy9s2st&#10;hijbUuoWh1hua/mcJK/SouG4UGFDh4qKS95ZBS/mel2eu8+6zz5wfbL3J3OSpNTjdMw2IAKN4T/8&#10;R7/ryC3h90v8AXL3AwAA//8DAFBLAQItABQABgAIAAAAIQDb4fbL7gAAAIUBAAATAAAAAAAAAAAA&#10;AAAAAAAAAABbQ29udGVudF9UeXBlc10ueG1sUEsBAi0AFAAGAAgAAAAhAFr0LFu/AAAAFQEAAAsA&#10;AAAAAAAAAAAAAAAAHwEAAF9yZWxzLy5yZWxzUEsBAi0AFAAGAAgAAAAhAM9gn8bEAAAA2wAAAA8A&#10;AAAAAAAAAAAAAAAABwIAAGRycy9kb3ducmV2LnhtbFBLBQYAAAAAAwADALcAAAD4AgAAAAA=&#10;">
                        <v:stroke endarrow="open"/>
                      </v:line>
                      <v:line id="Line 65" o:spid="_x0000_s1089" style="position:absolute;visibility:visible;mso-wrap-style:square" from="1139,14862" to="3425,14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0wQAAANsAAAAPAAAAZHJzL2Rvd25yZXYueG1sRE/NasJA&#10;EL4X+g7LFLwU3bTQqtFVpFCQHgpVH2DMjslidjZm1xh9+s5B8Pjx/c+Xva9VR210gQ28jTJQxEWw&#10;jksDu+33cAIqJmSLdWAycKUIy8Xz0xxzGy78R90mlUpCOOZooEqpybWORUUe4yg0xMIdQusxCWxL&#10;bVu8SLiv9XuWfWqPjqWhwoa+KiqOm7M38OFOp/Hh/Ft3qx+c7v3t1e01GTN46VczUIn69BDf3Wsr&#10;PhkrX+QH6MU/AAAA//8DAFBLAQItABQABgAIAAAAIQDb4fbL7gAAAIUBAAATAAAAAAAAAAAAAAAA&#10;AAAAAABbQ29udGVudF9UeXBlc10ueG1sUEsBAi0AFAAGAAgAAAAhAFr0LFu/AAAAFQEAAAsAAAAA&#10;AAAAAAAAAAAAHwEAAF9yZWxzLy5yZWxzUEsBAi0AFAAGAAgAAAAhAL7/C7TBAAAA2wAAAA8AAAAA&#10;AAAAAAAAAAAABwIAAGRycy9kb3ducmV2LnhtbFBLBQYAAAAAAwADALcAAAD1AgAAAAA=&#10;">
                        <v:stroke endarrow="open"/>
                      </v:line>
                      <v:line id="Line 66" o:spid="_x0000_s1090" style="position:absolute;visibility:visible;mso-wrap-style:square" from="5712,17151" to="5712,33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cRvVxgAAANsAAAAPAAAAZHJzL2Rvd25yZXYueG1sRI9Ba8JA&#10;FITvgv9heUJvummL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vHEb1cYAAADbAAAA&#10;DwAAAAAAAAAAAAAAAAAHAgAAZHJzL2Rvd25yZXYueG1sUEsFBgAAAAADAAMAtwAAAPoCAAAAAA==&#10;"/>
                      <v:line id="Line 67" o:spid="_x0000_s1091" style="position:absolute;visibility:visible;mso-wrap-style:square" from="5712,33153" to="7999,33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c0PwgAAANsAAAAPAAAAZHJzL2Rvd25yZXYueG1sRE/LasJA&#10;FN0X/IfhCt2UOrFQbVMnQQoFcVHw8QHXzDUZzNyJmclDv76zKLg8nPcqH20temq9caxgPktAEBdO&#10;Gy4VHA8/rx8gfEDWWDsmBTfykGeTpxWm2g28o34fShFD2KeooAqhSaX0RUUW/cw1xJE7u9ZiiLAt&#10;pW5xiOG2lm9JspAWDceGChv6rqi47Dur4N1cr8tz91v36y1+nuz9xZwkKfU8HddfIAKN4SH+d2+0&#10;gkVcH7/EHyCzPwAAAP//AwBQSwECLQAUAAYACAAAACEA2+H2y+4AAACFAQAAEwAAAAAAAAAAAAAA&#10;AAAAAAAAW0NvbnRlbnRfVHlwZXNdLnhtbFBLAQItABQABgAIAAAAIQBa9CxbvwAAABUBAAALAAAA&#10;AAAAAAAAAAAAAB8BAABfcmVscy8ucmVsc1BLAQItABQABgAIAAAAIQCO5c0PwgAAANsAAAAPAAAA&#10;AAAAAAAAAAAAAAcCAABkcnMvZG93bnJldi54bWxQSwUGAAAAAAMAAwC3AAAA9gIAAAAA&#10;">
                        <v:stroke endarrow="open"/>
                      </v:line>
                      <v:line id="Line 68" o:spid="_x0000_s1092" style="position:absolute;visibility:visible;mso-wrap-style:square" from="5712,19431" to="7999,19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WiUwwAAANsAAAAPAAAAZHJzL2Rvd25yZXYueG1sRI/disIw&#10;FITvF3yHcARvFk0V/KtGEUGQvVhY9QGOzbENNie1ibXu05uFBS+HmfmGWa5bW4qGam8cKxgOEhDE&#10;mdOGcwWn464/A+EDssbSMSl4kof1qvOxxFS7B/9Qcwi5iBD2KSooQqhSKX1WkEU/cBVx9C6uthii&#10;rHOpa3xEuC3lKEkm0qLhuFBgRduCsuvhbhWMze02vdy/y2bzhfOz/f00Z0lK9brtZgEiUBve4f/2&#10;XiuYDOHvS/wBcvUCAAD//wMAUEsBAi0AFAAGAAgAAAAhANvh9svuAAAAhQEAABMAAAAAAAAAAAAA&#10;AAAAAAAAAFtDb250ZW50X1R5cGVzXS54bWxQSwECLQAUAAYACAAAACEAWvQsW78AAAAVAQAACwAA&#10;AAAAAAAAAAAAAAAfAQAAX3JlbHMvLnJlbHNQSwECLQAUAAYACAAAACEA4alolMMAAADbAAAADwAA&#10;AAAAAAAAAAAAAAAHAgAAZHJzL2Rvd25yZXYueG1sUEsFBgAAAAADAAMAtwAAAPcCAAAAAA==&#10;">
                        <v:stroke endarrow="open"/>
                      </v:line>
                      <v:line id="Line 69" o:spid="_x0000_s1093" style="position:absolute;visibility:visible;mso-wrap-style:square" from="5712,24008" to="7999,24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bjwwAAANsAAAAPAAAAZHJzL2Rvd25yZXYueG1sRI/RisIw&#10;FETfBf8hXMEX0XSFdddqFFkQxAdBdz/g2lzbYHNTm1irX78RBB+HmTnDzJetLUVDtTeOFXyMEhDE&#10;mdOGcwV/v+vhNwgfkDWWjknBnTwsF93OHFPtbryn5hByESHsU1RQhFClUvqsIIt+5Cri6J1cbTFE&#10;WedS13iLcFvKcZJMpEXDcaHAin4Kys6Hq1XwaS6Xr9N1VzarLU6P9jEwR0lK9XvtagYiUBve4Vd7&#10;oxVMxvD8En+AXPwDAAD//wMAUEsBAi0AFAAGAAgAAAAhANvh9svuAAAAhQEAABMAAAAAAAAAAAAA&#10;AAAAAAAAAFtDb250ZW50X1R5cGVzXS54bWxQSwECLQAUAAYACAAAACEAWvQsW78AAAAVAQAACwAA&#10;AAAAAAAAAAAAAAAfAQAAX3JlbHMvLnJlbHNQSwECLQAUAAYACAAAACEAEXv248MAAADbAAAADwAA&#10;AAAAAAAAAAAAAAAHAgAAZHJzL2Rvd25yZXYueG1sUEsFBgAAAAADAAMAtwAAAPcCAAAAAA==&#10;">
                        <v:stroke endarrow="open"/>
                      </v:line>
                      <v:line id="Line 70" o:spid="_x0000_s1094" style="position:absolute;visibility:visible;mso-wrap-style:square" from="5712,28576" to="7999,285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N4xQAAANsAAAAPAAAAZHJzL2Rvd25yZXYueG1sRI/RasJA&#10;FETfC/7DcgVfim5sqbVpVpGCIH0oGPsB1+xNspi9G7NrjP36bqHg4zAzZ5hsPdhG9NR541jBfJaA&#10;IC6cNlwp+D5sp0sQPiBrbByTght5WK9GDxmm2l15T30eKhEh7FNUUIfQplL6oiaLfuZa4uiVrrMY&#10;ouwqqTu8Rrht5FOSLKRFw3GhxpY+aipO+cUqeDHn82t5+Wr6zSe+He3PozlKUmoyHjbvIAIN4R7+&#10;b++0gsUz/H2JP0CufgEAAP//AwBQSwECLQAUAAYACAAAACEA2+H2y+4AAACFAQAAEwAAAAAAAAAA&#10;AAAAAAAAAAAAW0NvbnRlbnRfVHlwZXNdLnhtbFBLAQItABQABgAIAAAAIQBa9CxbvwAAABUBAAAL&#10;AAAAAAAAAAAAAAAAAB8BAABfcmVscy8ucmVsc1BLAQItABQABgAIAAAAIQB+N1N4xQAAANsAAAAP&#10;AAAAAAAAAAAAAAAAAAcCAABkcnMvZG93bnJldi54bWxQSwUGAAAAAAMAAwC3AAAA+QIAAAAA&#10;">
                        <v:stroke endarrow="open"/>
                      </v:line>
                      <v:shape id="Text Box 71" o:spid="_x0000_s1095" type="#_x0000_t202" style="position:absolute;left:3425;top:36582;width:57152;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xCwwAAANsAAAAPAAAAZHJzL2Rvd25yZXYueG1sRI/disIw&#10;FITvF3yHcIS9W1PdRaQaRQW1euXfAxyaY1ttTmoTbX37jbCwl8PMfMNMZq0pxZNqV1hW0O9FIIhT&#10;qwvOFJxPq68RCOeRNZaWScGLHMymnY8Jxto2fKDn0WciQNjFqCD3voqldGlOBl3PVsTBu9jaoA+y&#10;zqSusQlwU8pBFA2lwYLDQo4VLXNKb8eHUbAdfO+TZN02ZnfG0WJzv+5f25NSn912PgbhqfX/4b92&#10;ohUMf+D9JfwAOf0FAAD//wMAUEsBAi0AFAAGAAgAAAAhANvh9svuAAAAhQEAABMAAAAAAAAAAAAA&#10;AAAAAAAAAFtDb250ZW50X1R5cGVzXS54bWxQSwECLQAUAAYACAAAACEAWvQsW78AAAAVAQAACwAA&#10;AAAAAAAAAAAAAAAfAQAAX3JlbHMvLnJlbHNQSwECLQAUAAYACAAAACEA1kpMQsMAAADbAAAADwAA&#10;AAAAAAAAAAAAAAAHAgAAZHJzL2Rvd25yZXYueG1sUEsFBgAAAAADAAMAtwAAAPcCAAAAAA==&#10;" fillcolor="#eaeaea">
                        <v:textbox>
                          <w:txbxContent>
                            <w:p w14:paraId="71F102DF" w14:textId="77777777" w:rsidR="00EB044F" w:rsidRPr="00652705" w:rsidRDefault="00EB044F" w:rsidP="00EB044F">
                              <w:pPr>
                                <w:jc w:val="center"/>
                              </w:pPr>
                              <w:r>
                                <w:t xml:space="preserve">Финансирование национального проекта: </w:t>
                              </w:r>
                            </w:p>
                          </w:txbxContent>
                        </v:textbox>
                      </v:shape>
                      <v:shape id="Text Box 72" o:spid="_x0000_s1096" type="#_x0000_t202" style="position:absolute;left:7999;top:41151;width:52586;height:3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unZwwAAANsAAAAPAAAAZHJzL2Rvd25yZXYueG1sRI/disIw&#10;FITvF3yHcIS9W1NdVqQaRQW1euXfAxyaY1ttTmoTbX37jbCwl8PMfMNMZq0pxZNqV1hW0O9FIIhT&#10;qwvOFJxPq68RCOeRNZaWScGLHMymnY8Jxto2fKDn0WciQNjFqCD3voqldGlOBl3PVsTBu9jaoA+y&#10;zqSusQlwU8pBFA2lwYLDQo4VLXNKb8eHUbAdfO+TZN02ZnfG0WJzv+5f25NSn912PgbhqfX/4b92&#10;ohUMf+D9JfwAOf0FAAD//wMAUEsBAi0AFAAGAAgAAAAhANvh9svuAAAAhQEAABMAAAAAAAAAAAAA&#10;AAAAAAAAAFtDb250ZW50X1R5cGVzXS54bWxQSwECLQAUAAYACAAAACEAWvQsW78AAAAVAQAACwAA&#10;AAAAAAAAAAAAAAAfAQAAX3JlbHMvLnJlbHNQSwECLQAUAAYACAAAACEAuQbp2cMAAADbAAAADwAA&#10;AAAAAAAAAAAAAAAHAgAAZHJzL2Rvd25yZXYueG1sUEsFBgAAAAADAAMAtwAAAPcCAAAAAA==&#10;" fillcolor="#eaeaea">
                        <v:textbox>
                          <w:txbxContent>
                            <w:p w14:paraId="3E834397" w14:textId="0FA0C8C4" w:rsidR="00EB044F" w:rsidRPr="0037127D" w:rsidRDefault="00EB044F" w:rsidP="00EB044F">
                              <w:pPr>
                                <w:jc w:val="center"/>
                              </w:pPr>
                              <w:r w:rsidRPr="0037127D">
                                <w:t>- федеральный бюджет – 384 209,5 млн. руб.</w:t>
                              </w:r>
                            </w:p>
                          </w:txbxContent>
                        </v:textbox>
                      </v:shape>
                      <v:shape id="Text Box 73" o:spid="_x0000_s1097" type="#_x0000_t202" style="position:absolute;left:7999;top:45719;width:52586;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HeuxAAAANsAAAAPAAAAZHJzL2Rvd25yZXYueG1sRI/RasJA&#10;FETfC/7DcoW+1Y0pBImuoQptY5808QMu2dskbfZuzG5N/PtuoeDjMDNnmE02mU5caXCtZQXLRQSC&#10;uLK65VrBuXx9WoFwHlljZ5kU3MhBtp09bDDVduQTXQtfiwBhl6KCxvs+ldJVDRl0C9sTB+/TDgZ9&#10;kEMt9YBjgJtOxlGUSIMth4UGe9o3VH0XP0bBIX4+5vnbNJqPM65275ev4+1QKvU4n17WIDxN/h7+&#10;b+daQZLA35fwA+T2FwAA//8DAFBLAQItABQABgAIAAAAIQDb4fbL7gAAAIUBAAATAAAAAAAAAAAA&#10;AAAAAAAAAABbQ29udGVudF9UeXBlc10ueG1sUEsBAi0AFAAGAAgAAAAhAFr0LFu/AAAAFQEAAAsA&#10;AAAAAAAAAAAAAAAAHwEAAF9yZWxzLy5yZWxzUEsBAi0AFAAGAAgAAAAhAEnUd67EAAAA2wAAAA8A&#10;AAAAAAAAAAAAAAAABwIAAGRycy9kb3ducmV2LnhtbFBLBQYAAAAAAwADALcAAAD4AgAAAAA=&#10;" fillcolor="#eaeaea">
                        <v:textbox>
                          <w:txbxContent>
                            <w:p w14:paraId="371A7AEA" w14:textId="77777777" w:rsidR="00EB044F" w:rsidRPr="0037127D" w:rsidRDefault="00EB044F" w:rsidP="00EB044F">
                              <w:pPr>
                                <w:jc w:val="center"/>
                              </w:pPr>
                              <w:r w:rsidRPr="0037127D">
                                <w:t>- консолидированный бюджет субъекта федерации – 161 410,0 млн. руб.</w:t>
                              </w:r>
                            </w:p>
                            <w:p w14:paraId="0DEA23C0" w14:textId="77777777" w:rsidR="00EB044F" w:rsidRPr="003B5779" w:rsidRDefault="00EB044F" w:rsidP="00EB044F"/>
                          </w:txbxContent>
                        </v:textbox>
                      </v:shape>
                      <v:shape id="Text Box 74" o:spid="_x0000_s1098" type="#_x0000_t202" style="position:absolute;left:7999;top:50296;width:52586;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NI1wwAAANsAAAAPAAAAZHJzL2Rvd25yZXYueG1sRI/disIw&#10;FITvF3yHcIS9W1NdUKlGUUGtXvn3AIfm2Fabk9pEW99+s7Cwl8PMfMNM560pxYtqV1hW0O9FIIhT&#10;qwvOFFzO668xCOeRNZaWScGbHMxnnY8pxto2fKTXyWciQNjFqCD3voqldGlOBl3PVsTBu9raoA+y&#10;zqSusQlwU8pBFA2lwYLDQo4VrXJK76enUbAbfB+SZNM2Zn/B8XL7uB3eu7NSn912MQHhqfX/4b92&#10;ohUMR/D7JfwAOfsBAAD//wMAUEsBAi0AFAAGAAgAAAAhANvh9svuAAAAhQEAABMAAAAAAAAAAAAA&#10;AAAAAAAAAFtDb250ZW50X1R5cGVzXS54bWxQSwECLQAUAAYACAAAACEAWvQsW78AAAAVAQAACwAA&#10;AAAAAAAAAAAAAAAfAQAAX3JlbHMvLnJlbHNQSwECLQAUAAYACAAAACEAJpjSNcMAAADbAAAADwAA&#10;AAAAAAAAAAAAAAAHAgAAZHJzL2Rvd25yZXYueG1sUEsFBgAAAAADAAMAtwAAAPcCAAAAAA==&#10;" fillcolor="#eaeaea">
                        <v:textbox>
                          <w:txbxContent>
                            <w:p w14:paraId="066CF6E2" w14:textId="77777777" w:rsidR="00EB044F" w:rsidRPr="0037127D" w:rsidRDefault="00EB044F" w:rsidP="00EB044F">
                              <w:pPr>
                                <w:jc w:val="center"/>
                              </w:pPr>
                              <w:r w:rsidRPr="0037127D">
                                <w:t>- средства  внебюджетных источников</w:t>
                              </w:r>
                              <w:r>
                                <w:t xml:space="preserve"> </w:t>
                              </w:r>
                              <w:r w:rsidRPr="0037127D">
                                <w:t>– 11 800,0  млн. руб.</w:t>
                              </w:r>
                            </w:p>
                            <w:p w14:paraId="1D47FFEA" w14:textId="77777777" w:rsidR="00EB044F" w:rsidRDefault="00EB044F" w:rsidP="00EB044F"/>
                          </w:txbxContent>
                        </v:textbox>
                      </v:shape>
                      <v:line id="Line 75" o:spid="_x0000_s1099" style="position:absolute;visibility:visible;mso-wrap-style:square" from="1139,37714" to="3425,377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8EJwgAAANsAAAAPAAAAZHJzL2Rvd25yZXYueG1sRE/LasJA&#10;FN0X/IfhCt2UOrFQbVMnQQoFcVHw8QHXzDUZzNyJmclDv76zKLg8nPcqH20temq9caxgPktAEBdO&#10;Gy4VHA8/rx8gfEDWWDsmBTfykGeTpxWm2g28o34fShFD2KeooAqhSaX0RUUW/cw1xJE7u9ZiiLAt&#10;pW5xiOG2lm9JspAWDceGChv6rqi47Dur4N1cr8tz91v36y1+nuz9xZwkKfU8HddfIAKN4SH+d2+0&#10;gkUcG7/EHyCzPwAAAP//AwBQSwECLQAUAAYACAAAACEA2+H2y+4AAACFAQAAEwAAAAAAAAAAAAAA&#10;AAAAAAAAW0NvbnRlbnRfVHlwZXNdLnhtbFBLAQItABQABgAIAAAAIQBa9CxbvwAAABUBAAALAAAA&#10;AAAAAAAAAAAAAB8BAABfcmVscy8ucmVsc1BLAQItABQABgAIAAAAIQBwk8EJwgAAANsAAAAPAAAA&#10;AAAAAAAAAAAAAAcCAABkcnMvZG93bnJldi54bWxQSwUGAAAAAAMAAwC3AAAA9gIAAAAA&#10;">
                        <v:stroke endarrow="open"/>
                      </v:line>
                      <v:line id="Line 76" o:spid="_x0000_s1100" style="position:absolute;visibility:visible;mso-wrap-style:square" from="5712,40002" to="5712,5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dFoxgAAANsAAAAPAAAAZHJzL2Rvd25yZXYueG1sRI9Pa8JA&#10;FMTvhX6H5Qm91Y0thBpdRVoK6qHUP6DHZ/aZxGbfht01Sb+9KxR6HGbmN8x03ptatOR8ZVnBaJiA&#10;IM6trrhQsN99Pr+B8AFZY22ZFPySh/ns8WGKmbYdb6jdhkJECPsMFZQhNJmUPi/JoB/ahjh6Z+sM&#10;hihdIbXDLsJNLV+SJJUGK44LJTb0XlL+s70aBV+v32m7WK2X/WGVnvKPzel46ZxST4N+MQERqA//&#10;4b/2UitIx3D/En+AnN0AAAD//wMAUEsBAi0AFAAGAAgAAAAhANvh9svuAAAAhQEAABMAAAAAAAAA&#10;AAAAAAAAAAAAAFtDb250ZW50X1R5cGVzXS54bWxQSwECLQAUAAYACAAAACEAWvQsW78AAAAVAQAA&#10;CwAAAAAAAAAAAAAAAAAfAQAAX3JlbHMvLnJlbHNQSwECLQAUAAYACAAAACEAch3RaMYAAADbAAAA&#10;DwAAAAAAAAAAAAAAAAAHAgAAZHJzL2Rvd25yZXYueG1sUEsFBgAAAAADAAMAtwAAAPoCAAAAAA==&#10;"/>
                      <v:line id="Line 77" o:spid="_x0000_s1101" style="position:absolute;visibility:visible;mso-wrap-style:square" from="5712,51428" to="7999,5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FvSwAAAANsAAAAPAAAAZHJzL2Rvd25yZXYueG1sRE/NisIw&#10;EL4LvkMYwYto6sKuWo0iwoLsYWGrDzA2YxtsJrWJtfr0m4Pg8eP7X206W4mWGm8cK5hOEhDEudOG&#10;CwXHw/d4DsIHZI2VY1LwIA+bdb+3wlS7O/9Rm4VCxBD2KSooQ6hTKX1ekkU/cTVx5M6usRgibAqp&#10;G7zHcFvJjyT5khYNx4YSa9qVlF+ym1Xwaa7X2fn2W7XbH1yc7HNkTpKUGg667RJEoC68xS/3XiuY&#10;xfXxS/wBcv0PAAD//wMAUEsBAi0AFAAGAAgAAAAhANvh9svuAAAAhQEAABMAAAAAAAAAAAAAAAAA&#10;AAAAAFtDb250ZW50X1R5cGVzXS54bWxQSwECLQAUAAYACAAAACEAWvQsW78AAAAVAQAACwAAAAAA&#10;AAAAAAAAAAAfAQAAX3JlbHMvLnJlbHNQSwECLQAUAAYACAAAACEACzxb0sAAAADbAAAADwAAAAAA&#10;AAAAAAAAAAAHAgAAZHJzL2Rvd25yZXYueG1sUEsFBgAAAAADAAMAtwAAAPQCAAAAAA==&#10;">
                        <v:stroke endarrow="open"/>
                      </v:line>
                      <v:line id="Line 78" o:spid="_x0000_s1102" style="position:absolute;visibility:visible;mso-wrap-style:square" from="5712,42291" to="7999,42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P5JxQAAANsAAAAPAAAAZHJzL2Rvd25yZXYueG1sRI/dasJA&#10;FITvhb7Dcgq9kbqJUK3RVUJBKL0oaPsAx+wxWZo9G7Obn/bpu4Lg5TAz3zCb3Whr0VPrjWMF6SwB&#10;QVw4bbhU8P21f34F4QOyxtoxKfglD7vtw2SDmXYDH6g/hlJECPsMFVQhNJmUvqjIop+5hjh6Z9da&#10;DFG2pdQtDhFuazlPkoW0aDguVNjQW0XFz7GzCl7M5bI8d591n3/g6mT/puYkSamnxzFfgwg0hnv4&#10;1n7XCpYpXL/EHyC3/wAAAP//AwBQSwECLQAUAAYACAAAACEA2+H2y+4AAACFAQAAEwAAAAAAAAAA&#10;AAAAAAAAAAAAW0NvbnRlbnRfVHlwZXNdLnhtbFBLAQItABQABgAIAAAAIQBa9CxbvwAAABUBAAAL&#10;AAAAAAAAAAAAAAAAAB8BAABfcmVscy8ucmVsc1BLAQItABQABgAIAAAAIQBkcP5JxQAAANsAAAAP&#10;AAAAAAAAAAAAAAAAAAcCAABkcnMvZG93bnJldi54bWxQSwUGAAAAAAMAAwC3AAAA+QIAAAAA&#10;">
                        <v:stroke endarrow="open"/>
                      </v:line>
                      <v:line id="Line 79" o:spid="_x0000_s1103" style="position:absolute;visibility:visible;mso-wrap-style:square" from="5712,46859" to="7999,46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A+wwAAANsAAAAPAAAAZHJzL2Rvd25yZXYueG1sRI/RisIw&#10;FETfF/yHcAVfFk0VXLUaRRYWxAdh1Q+4Ntc22NzUJtbq15uFBR+HmTnDLFatLUVDtTeOFQwHCQji&#10;zGnDuYLj4ac/BeEDssbSMSl4kIfVsvOxwFS7O/9Ssw+5iBD2KSooQqhSKX1WkEU/cBVx9M6uthii&#10;rHOpa7xHuC3lKEm+pEXDcaHAir4Lyi77m1UwNtfr5Hzblc16i7OTfX6akySlet12PQcRqA3v8H97&#10;oxVMRvD3Jf4AuXwBAAD//wMAUEsBAi0AFAAGAAgAAAAhANvh9svuAAAAhQEAABMAAAAAAAAAAAAA&#10;AAAAAAAAAFtDb250ZW50X1R5cGVzXS54bWxQSwECLQAUAAYACAAAACEAWvQsW78AAAAVAQAACwAA&#10;AAAAAAAAAAAAAAAfAQAAX3JlbHMvLnJlbHNQSwECLQAUAAYACAAAACEAlKJgPsMAAADbAAAADwAA&#10;AAAAAAAAAAAAAAAHAgAAZHJzL2Rvd25yZXYueG1sUEsFBgAAAAADAAMAtwAAAPcCAAAAAA==&#10;">
                        <v:stroke endarrow="open"/>
                      </v:line>
                      <v:shape id="Text Box 80" o:spid="_x0000_s1104" type="#_x0000_t202" style="position:absolute;left:3425;top:61722;width:57160;height:3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kLrwwAAANsAAAAPAAAAZHJzL2Rvd25yZXYueG1sRI/disIw&#10;FITvF3yHcIS9W1MVVKpRdEGtXvn3AIfm2Fabk26TtfXtjbCwl8PMfMPMFq0pxYNqV1hW0O9FIIhT&#10;qwvOFFzO668JCOeRNZaWScGTHCzmnY8Zxto2fKTHyWciQNjFqCD3voqldGlOBl3PVsTBu9raoA+y&#10;zqSusQlwU8pBFI2kwYLDQo4VfeeU3k+/RsFuMDwkyaZtzP6Ck9X253Z47s5KfXbb5RSEp9b/h//a&#10;iVYwHsL7S/gBcv4CAAD//wMAUEsBAi0AFAAGAAgAAAAhANvh9svuAAAAhQEAABMAAAAAAAAAAAAA&#10;AAAAAAAAAFtDb250ZW50X1R5cGVzXS54bWxQSwECLQAUAAYACAAAACEAWvQsW78AAAAVAQAACwAA&#10;AAAAAAAAAAAAAAAfAQAAX3JlbHMvLnJlbHNQSwECLQAUAAYACAAAACEA3HpC68MAAADbAAAADwAA&#10;AAAAAAAAAAAAAAAHAgAAZHJzL2Rvd25yZXYueG1sUEsFBgAAAAADAAMAtwAAAPcCAAAAAA==&#10;" fillcolor="#eaeaea">
                        <v:textbox>
                          <w:txbxContent>
                            <w:p w14:paraId="7A92183D" w14:textId="6B2543A4" w:rsidR="00EB044F" w:rsidRPr="00652705" w:rsidRDefault="00EB044F" w:rsidP="00EB044F">
                              <w:pPr>
                                <w:jc w:val="center"/>
                              </w:pPr>
                              <w:r>
                                <w:t>Срок  реализации – до 20</w:t>
                              </w:r>
                              <w:r w:rsidR="00B70C72">
                                <w:t>24</w:t>
                              </w:r>
                              <w:r>
                                <w:t xml:space="preserve"> года</w:t>
                              </w:r>
                              <w:r w:rsidR="00B70C72">
                                <w:t xml:space="preserve"> (с продлением до 2030 года)</w:t>
                              </w:r>
                            </w:p>
                          </w:txbxContent>
                        </v:textbox>
                      </v:shape>
                      <v:line id="Line 81" o:spid="_x0000_s1105" style="position:absolute;visibility:visible;mso-wrap-style:square" from="1139,62862" to="3434,62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13RxAAAANsAAAAPAAAAZHJzL2Rvd25yZXYueG1sRI/RasJA&#10;FETfhf7Dcgt9Ed20aNXoKlIoSB8EUz/gmr0mi9m7MbvG1K93C4KPw8ycYRarzlaipcYbxwrehwkI&#10;4txpw4WC/e/3YArCB2SNlWNS8EceVsuX3gJT7a68ozYLhYgQ9ikqKEOoUyl9XpJFP3Q1cfSOrrEY&#10;omwKqRu8Rrit5EeSfEqLhuNCiTV9lZSfsotVMDbn8+R42Vbt+gdnB3vrm4Mkpd5eu/UcRKAuPMOP&#10;9kYrmIzg/0v8AXJ5BwAA//8DAFBLAQItABQABgAIAAAAIQDb4fbL7gAAAIUBAAATAAAAAAAAAAAA&#10;AAAAAAAAAABbQ29udGVudF9UeXBlc10ueG1sUEsBAi0AFAAGAAgAAAAhAFr0LFu/AAAAFQEAAAsA&#10;AAAAAAAAAAAAAAAAHwEAAF9yZWxzLy5yZWxzUEsBAi0AFAAGAAgAAAAhAHQHXdHEAAAA2wAAAA8A&#10;AAAAAAAAAAAAAAAABwIAAGRycy9kb3ducmV2LnhtbFBLBQYAAAAAAwADALcAAAD4AgAAAAA=&#10;">
                        <v:stroke endarrow="open"/>
                      </v:line>
                      <w10:anchorlock/>
                    </v:group>
                  </w:pict>
                </mc:Fallback>
              </mc:AlternateContent>
            </w:r>
          </w:p>
        </w:tc>
      </w:tr>
      <w:tr w:rsidR="00EB044F" w:rsidRPr="00EB044F" w14:paraId="3A8D5716" w14:textId="77777777" w:rsidTr="00BA6E12">
        <w:trPr>
          <w:trHeight w:val="70"/>
        </w:trPr>
        <w:tc>
          <w:tcPr>
            <w:tcW w:w="9638" w:type="dxa"/>
          </w:tcPr>
          <w:p w14:paraId="10C7EF35" w14:textId="77777777" w:rsidR="00EB044F" w:rsidRPr="00EB044F" w:rsidRDefault="00EB044F" w:rsidP="0024001E">
            <w:pPr>
              <w:widowControl w:val="0"/>
              <w:rPr>
                <w:sz w:val="28"/>
                <w:szCs w:val="28"/>
              </w:rPr>
            </w:pPr>
            <w:r w:rsidRPr="00EB044F">
              <w:rPr>
                <w:sz w:val="28"/>
                <w:szCs w:val="28"/>
              </w:rPr>
              <w:t>Источник: [31].</w:t>
            </w:r>
          </w:p>
          <w:p w14:paraId="61306EBD" w14:textId="77777777" w:rsidR="00EB044F" w:rsidRPr="00EB044F" w:rsidRDefault="00EB044F" w:rsidP="0024001E">
            <w:pPr>
              <w:widowControl w:val="0"/>
              <w:jc w:val="center"/>
              <w:rPr>
                <w:sz w:val="12"/>
                <w:szCs w:val="12"/>
              </w:rPr>
            </w:pPr>
          </w:p>
          <w:p w14:paraId="010511ED" w14:textId="4DB45171" w:rsidR="00EB044F" w:rsidRPr="00EB044F" w:rsidRDefault="00EB044F" w:rsidP="0024001E">
            <w:pPr>
              <w:widowControl w:val="0"/>
              <w:spacing w:before="120" w:after="240"/>
              <w:jc w:val="center"/>
              <w:rPr>
                <w:sz w:val="28"/>
                <w:szCs w:val="28"/>
              </w:rPr>
            </w:pPr>
            <w:r w:rsidRPr="00EB044F">
              <w:rPr>
                <w:sz w:val="28"/>
                <w:szCs w:val="28"/>
              </w:rPr>
              <w:t>Рисунок 1.7 – Контент национального проекта</w:t>
            </w:r>
            <w:r w:rsidR="00487856">
              <w:rPr>
                <w:sz w:val="28"/>
                <w:szCs w:val="28"/>
              </w:rPr>
              <w:t xml:space="preserve"> </w:t>
            </w:r>
            <w:r w:rsidR="00487856">
              <w:rPr>
                <w:sz w:val="28"/>
                <w:szCs w:val="28"/>
              </w:rPr>
              <w:br/>
            </w:r>
            <w:r w:rsidRPr="00EB044F">
              <w:rPr>
                <w:sz w:val="28"/>
                <w:szCs w:val="28"/>
              </w:rPr>
              <w:t xml:space="preserve">«Малое и среднее предпринимательство и поддержка индивидуальной  </w:t>
            </w:r>
            <w:r w:rsidR="00487856">
              <w:rPr>
                <w:sz w:val="28"/>
                <w:szCs w:val="28"/>
              </w:rPr>
              <w:br/>
            </w:r>
            <w:r w:rsidRPr="00EB044F">
              <w:rPr>
                <w:sz w:val="28"/>
                <w:szCs w:val="28"/>
              </w:rPr>
              <w:t>предпринимательской инициативы»</w:t>
            </w:r>
          </w:p>
        </w:tc>
      </w:tr>
    </w:tbl>
    <w:p w14:paraId="1C2B30FE"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Финансирование национального проекта «Малое и среднее предпринимательство и поддержка индивидуальной предпринимательской инициативы»  на весь период его действия составляет 557 419,5 млн. руб., распределенный по следующим источникам финансирования: </w:t>
      </w:r>
    </w:p>
    <w:p w14:paraId="400350E6" w14:textId="5D905D14" w:rsidR="00EB044F" w:rsidRPr="00EB044F" w:rsidRDefault="00EB044F" w:rsidP="0024001E">
      <w:pPr>
        <w:widowControl w:val="0"/>
        <w:spacing w:line="360" w:lineRule="auto"/>
        <w:ind w:firstLine="720"/>
        <w:jc w:val="both"/>
        <w:rPr>
          <w:sz w:val="28"/>
          <w:szCs w:val="28"/>
        </w:rPr>
      </w:pPr>
      <w:r w:rsidRPr="00EB044F">
        <w:rPr>
          <w:sz w:val="28"/>
          <w:szCs w:val="28"/>
        </w:rPr>
        <w:t xml:space="preserve">- федеральный бюджет – 384 209,5 млн. руб.; </w:t>
      </w:r>
    </w:p>
    <w:p w14:paraId="5A434C1D" w14:textId="77777777" w:rsidR="00EB044F" w:rsidRPr="00EB044F" w:rsidRDefault="00EB044F" w:rsidP="0024001E">
      <w:pPr>
        <w:widowControl w:val="0"/>
        <w:spacing w:line="360" w:lineRule="auto"/>
        <w:ind w:firstLine="720"/>
        <w:jc w:val="both"/>
        <w:rPr>
          <w:sz w:val="28"/>
          <w:szCs w:val="28"/>
        </w:rPr>
      </w:pPr>
      <w:r w:rsidRPr="00EB044F">
        <w:rPr>
          <w:sz w:val="28"/>
          <w:szCs w:val="28"/>
        </w:rPr>
        <w:lastRenderedPageBreak/>
        <w:t>- консолидированный бюджет субъекта федерации – 161 410,0 млн. руб.;</w:t>
      </w:r>
    </w:p>
    <w:p w14:paraId="62CBD617" w14:textId="064FA6C1" w:rsidR="00EB044F" w:rsidRPr="00EB044F" w:rsidRDefault="00EB044F" w:rsidP="0024001E">
      <w:pPr>
        <w:widowControl w:val="0"/>
        <w:spacing w:line="360" w:lineRule="auto"/>
        <w:ind w:firstLine="720"/>
        <w:jc w:val="both"/>
        <w:rPr>
          <w:sz w:val="28"/>
          <w:szCs w:val="28"/>
        </w:rPr>
      </w:pPr>
      <w:r w:rsidRPr="00EB044F">
        <w:rPr>
          <w:sz w:val="28"/>
          <w:szCs w:val="28"/>
        </w:rPr>
        <w:t>- внебюджетные источники – 11 800,0 млн. руб. [31].</w:t>
      </w:r>
    </w:p>
    <w:p w14:paraId="40E11D3A" w14:textId="790CD206" w:rsidR="00EB044F" w:rsidRPr="00EB044F" w:rsidRDefault="00EB044F" w:rsidP="0024001E">
      <w:pPr>
        <w:widowControl w:val="0"/>
        <w:spacing w:line="360" w:lineRule="auto"/>
        <w:ind w:firstLine="720"/>
        <w:jc w:val="both"/>
        <w:rPr>
          <w:sz w:val="28"/>
          <w:szCs w:val="28"/>
        </w:rPr>
      </w:pPr>
      <w:r w:rsidRPr="00EB044F">
        <w:rPr>
          <w:sz w:val="28"/>
          <w:szCs w:val="28"/>
        </w:rPr>
        <w:t>Управление реализацией национального проекта «Малое и среднее предпринимательство и поддержка индивидуальной предпринимательской инициативы» на федеральном уровне возложено на Минэкономразвития России. В пространстве субъектов федерации, реализация национального проекта «Малое и среднее предпринимательство и поддержка индивидуальной предпринимательской инициативы» отнесено к ведению уполномоченных исполнительных органов. В частности, в Приморском крае данными полномочиями наделено Минэкономразвития ПК</w:t>
      </w:r>
      <w:r w:rsidR="00487856">
        <w:rPr>
          <w:sz w:val="28"/>
          <w:szCs w:val="28"/>
        </w:rPr>
        <w:t xml:space="preserve"> и Агентство проектного управления Приморского края</w:t>
      </w:r>
      <w:r w:rsidRPr="00EB044F">
        <w:rPr>
          <w:sz w:val="28"/>
          <w:szCs w:val="28"/>
        </w:rPr>
        <w:t>.</w:t>
      </w:r>
      <w:r w:rsidR="00487856">
        <w:rPr>
          <w:sz w:val="28"/>
          <w:szCs w:val="28"/>
        </w:rPr>
        <w:t xml:space="preserve"> </w:t>
      </w:r>
      <w:r w:rsidRPr="00EB044F">
        <w:rPr>
          <w:sz w:val="28"/>
          <w:szCs w:val="28"/>
        </w:rPr>
        <w:t xml:space="preserve"> </w:t>
      </w:r>
    </w:p>
    <w:p w14:paraId="172B10FD" w14:textId="3B5D454C" w:rsidR="00EB044F" w:rsidRPr="00EB044F" w:rsidRDefault="00EB044F" w:rsidP="0024001E">
      <w:pPr>
        <w:widowControl w:val="0"/>
        <w:spacing w:line="360" w:lineRule="auto"/>
        <w:ind w:firstLine="720"/>
        <w:jc w:val="both"/>
        <w:rPr>
          <w:sz w:val="28"/>
          <w:szCs w:val="28"/>
        </w:rPr>
      </w:pPr>
      <w:r w:rsidRPr="00EB044F">
        <w:rPr>
          <w:sz w:val="28"/>
          <w:szCs w:val="28"/>
        </w:rPr>
        <w:t>Срок реализации национального проекта «Малое и среднее предпринимательство и поддержка индивидуальной предпринимательской инициативы» – до 20</w:t>
      </w:r>
      <w:r w:rsidR="00B70C72">
        <w:rPr>
          <w:sz w:val="28"/>
          <w:szCs w:val="28"/>
        </w:rPr>
        <w:t>24</w:t>
      </w:r>
      <w:r w:rsidRPr="00EB044F">
        <w:rPr>
          <w:sz w:val="28"/>
          <w:szCs w:val="28"/>
        </w:rPr>
        <w:t xml:space="preserve"> года </w:t>
      </w:r>
      <w:r w:rsidR="00B70C72">
        <w:rPr>
          <w:sz w:val="28"/>
          <w:szCs w:val="28"/>
        </w:rPr>
        <w:t xml:space="preserve">(с продлением до 2030 года) </w:t>
      </w:r>
      <w:r w:rsidRPr="00EB044F">
        <w:rPr>
          <w:sz w:val="28"/>
          <w:szCs w:val="28"/>
        </w:rPr>
        <w:t xml:space="preserve">[30; 31]. </w:t>
      </w:r>
    </w:p>
    <w:p w14:paraId="6A37885C" w14:textId="443DF4F8" w:rsidR="00EB044F" w:rsidRPr="00EB044F" w:rsidRDefault="00EB044F" w:rsidP="0024001E">
      <w:pPr>
        <w:widowControl w:val="0"/>
        <w:spacing w:line="360" w:lineRule="auto"/>
        <w:ind w:firstLine="709"/>
        <w:jc w:val="both"/>
        <w:rPr>
          <w:sz w:val="28"/>
          <w:szCs w:val="28"/>
        </w:rPr>
      </w:pPr>
      <w:r w:rsidRPr="00EB044F">
        <w:rPr>
          <w:sz w:val="28"/>
          <w:szCs w:val="28"/>
        </w:rPr>
        <w:t>В Приморском крае реализация национального проекта «Малое и среднее предпринимательство и поддержка индивидуальной предпринимательской инициативы» началась в 2021 году. В рамках реализации федеральной программы - национального проекта «Малое и среднее предпринимательство и поддержка индивидуальной предпринимательской инициативы» в Приморье, как субъекте федерации, интегрированном в национальный проект, реализуется региональный проект, результаты реализации которого по итогу 2023 года представлены на рисунке 1.8.</w:t>
      </w:r>
    </w:p>
    <w:p w14:paraId="6F771214"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Как следует из приведенной схемы, в 2023 году в Приморском крае реализация национального проекта «Малое и среднее предпринимательство и под- </w:t>
      </w:r>
    </w:p>
    <w:tbl>
      <w:tblPr>
        <w:tblW w:w="0" w:type="auto"/>
        <w:jc w:val="center"/>
        <w:tblLook w:val="0000" w:firstRow="0" w:lastRow="0" w:firstColumn="0" w:lastColumn="0" w:noHBand="0" w:noVBand="0"/>
      </w:tblPr>
      <w:tblGrid>
        <w:gridCol w:w="9638"/>
      </w:tblGrid>
      <w:tr w:rsidR="00EB044F" w:rsidRPr="00EB044F" w14:paraId="26A17F9B" w14:textId="77777777" w:rsidTr="00342B2D">
        <w:trPr>
          <w:trHeight w:val="70"/>
          <w:jc w:val="center"/>
        </w:trPr>
        <w:tc>
          <w:tcPr>
            <w:tcW w:w="9746" w:type="dxa"/>
          </w:tcPr>
          <w:p w14:paraId="45FD6F3E" w14:textId="3F78272E" w:rsidR="00EB044F" w:rsidRPr="00EB044F" w:rsidRDefault="00EB044F" w:rsidP="0024001E">
            <w:pPr>
              <w:widowControl w:val="0"/>
              <w:ind w:left="-54"/>
              <w:jc w:val="center"/>
              <w:rPr>
                <w:sz w:val="28"/>
                <w:szCs w:val="28"/>
              </w:rPr>
            </w:pPr>
            <w:r w:rsidRPr="00EB044F">
              <w:rPr>
                <w:noProof/>
                <w:sz w:val="28"/>
                <w:szCs w:val="28"/>
              </w:rPr>
              <w:lastRenderedPageBreak/>
              <w:drawing>
                <wp:inline distT="0" distB="0" distL="0" distR="0" wp14:anchorId="43BC202A" wp14:editId="72C9B6D6">
                  <wp:extent cx="6115050" cy="335280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5050" cy="3352800"/>
                          </a:xfrm>
                          <a:prstGeom prst="rect">
                            <a:avLst/>
                          </a:prstGeom>
                          <a:noFill/>
                          <a:ln>
                            <a:noFill/>
                          </a:ln>
                        </pic:spPr>
                      </pic:pic>
                    </a:graphicData>
                  </a:graphic>
                </wp:inline>
              </w:drawing>
            </w:r>
          </w:p>
        </w:tc>
      </w:tr>
      <w:tr w:rsidR="00EB044F" w:rsidRPr="00EB044F" w14:paraId="2D40F894" w14:textId="77777777" w:rsidTr="00342B2D">
        <w:trPr>
          <w:trHeight w:val="70"/>
          <w:jc w:val="center"/>
        </w:trPr>
        <w:tc>
          <w:tcPr>
            <w:tcW w:w="9746" w:type="dxa"/>
          </w:tcPr>
          <w:p w14:paraId="1CA92E3C" w14:textId="77777777" w:rsidR="00EB044F" w:rsidRPr="00EB044F" w:rsidRDefault="00EB044F" w:rsidP="0024001E">
            <w:pPr>
              <w:widowControl w:val="0"/>
              <w:jc w:val="both"/>
              <w:rPr>
                <w:sz w:val="12"/>
                <w:szCs w:val="12"/>
              </w:rPr>
            </w:pPr>
          </w:p>
          <w:p w14:paraId="215F6DDE" w14:textId="77777777" w:rsidR="00EB044F" w:rsidRPr="00EB044F" w:rsidRDefault="00EB044F" w:rsidP="0024001E">
            <w:pPr>
              <w:widowControl w:val="0"/>
              <w:jc w:val="both"/>
              <w:rPr>
                <w:sz w:val="28"/>
                <w:szCs w:val="28"/>
              </w:rPr>
            </w:pPr>
            <w:r w:rsidRPr="00EB044F">
              <w:rPr>
                <w:sz w:val="28"/>
                <w:szCs w:val="28"/>
              </w:rPr>
              <w:t>Источник: [32].</w:t>
            </w:r>
          </w:p>
          <w:p w14:paraId="6506AEB8" w14:textId="77777777" w:rsidR="00EB044F" w:rsidRPr="00EB044F" w:rsidRDefault="00EB044F" w:rsidP="0024001E">
            <w:pPr>
              <w:widowControl w:val="0"/>
              <w:jc w:val="center"/>
              <w:rPr>
                <w:sz w:val="16"/>
                <w:szCs w:val="16"/>
              </w:rPr>
            </w:pPr>
          </w:p>
          <w:p w14:paraId="4C69B736" w14:textId="01CA4359" w:rsidR="00EB044F" w:rsidRPr="00EB044F" w:rsidRDefault="00EB044F" w:rsidP="0024001E">
            <w:pPr>
              <w:widowControl w:val="0"/>
              <w:jc w:val="center"/>
              <w:rPr>
                <w:sz w:val="28"/>
                <w:szCs w:val="28"/>
              </w:rPr>
            </w:pPr>
            <w:r w:rsidRPr="00EB044F">
              <w:rPr>
                <w:sz w:val="28"/>
                <w:szCs w:val="28"/>
              </w:rPr>
              <w:t>Рисунок 1.8 – Реализация национального проекта</w:t>
            </w:r>
          </w:p>
          <w:p w14:paraId="0EA681D0" w14:textId="77777777" w:rsidR="00EB044F" w:rsidRPr="00EB044F" w:rsidRDefault="00EB044F" w:rsidP="0024001E">
            <w:pPr>
              <w:widowControl w:val="0"/>
              <w:jc w:val="center"/>
              <w:rPr>
                <w:sz w:val="28"/>
                <w:szCs w:val="28"/>
              </w:rPr>
            </w:pPr>
            <w:r w:rsidRPr="00EB044F">
              <w:rPr>
                <w:sz w:val="28"/>
                <w:szCs w:val="28"/>
              </w:rPr>
              <w:t xml:space="preserve">«Малое и среднее предпринимательство и поддержка индивидуальной </w:t>
            </w:r>
          </w:p>
          <w:p w14:paraId="24CED152" w14:textId="45431CC2" w:rsidR="00EB044F" w:rsidRPr="00EB044F" w:rsidRDefault="00EB044F" w:rsidP="0024001E">
            <w:pPr>
              <w:widowControl w:val="0"/>
              <w:jc w:val="center"/>
              <w:rPr>
                <w:sz w:val="28"/>
                <w:szCs w:val="28"/>
              </w:rPr>
            </w:pPr>
            <w:r w:rsidRPr="00EB044F">
              <w:rPr>
                <w:sz w:val="28"/>
                <w:szCs w:val="28"/>
              </w:rPr>
              <w:t>предпринимательской инициативы» в Приморском крае, 2023 г.</w:t>
            </w:r>
          </w:p>
        </w:tc>
      </w:tr>
    </w:tbl>
    <w:p w14:paraId="308D0BAD" w14:textId="77777777" w:rsidR="00EB044F" w:rsidRPr="00EB044F" w:rsidRDefault="00EB044F" w:rsidP="0024001E">
      <w:pPr>
        <w:widowControl w:val="0"/>
        <w:spacing w:line="360" w:lineRule="auto"/>
        <w:ind w:firstLine="709"/>
        <w:jc w:val="both"/>
        <w:rPr>
          <w:sz w:val="28"/>
          <w:szCs w:val="28"/>
        </w:rPr>
      </w:pPr>
    </w:p>
    <w:p w14:paraId="2E05B162" w14:textId="17EB9F18" w:rsidR="00EB044F" w:rsidRPr="00EB044F" w:rsidRDefault="00EB044F" w:rsidP="0024001E">
      <w:pPr>
        <w:widowControl w:val="0"/>
        <w:spacing w:line="360" w:lineRule="auto"/>
        <w:jc w:val="both"/>
        <w:rPr>
          <w:sz w:val="28"/>
          <w:szCs w:val="28"/>
        </w:rPr>
      </w:pPr>
      <w:r w:rsidRPr="00EB044F">
        <w:rPr>
          <w:sz w:val="28"/>
          <w:szCs w:val="28"/>
        </w:rPr>
        <w:t xml:space="preserve">держка индивидуальной предпринимательской инициативы» осуществлялось по направлениям: </w:t>
      </w:r>
    </w:p>
    <w:p w14:paraId="2B72C5A9"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«Создание условий для легкого старта и ведения бизнеса»; - «Акселерация субъектов малого и среднего предпринимательства» и </w:t>
      </w:r>
    </w:p>
    <w:p w14:paraId="6D159BB0"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«Создание благоприятных условий для самозанятых граждан» </w:t>
      </w:r>
    </w:p>
    <w:p w14:paraId="7102B116" w14:textId="3AB30B6E" w:rsidR="00EB044F" w:rsidRPr="00EB044F" w:rsidRDefault="00EB044F" w:rsidP="0024001E">
      <w:pPr>
        <w:widowControl w:val="0"/>
        <w:spacing w:line="360" w:lineRule="auto"/>
        <w:ind w:firstLine="709"/>
        <w:jc w:val="both"/>
        <w:rPr>
          <w:sz w:val="28"/>
          <w:szCs w:val="28"/>
        </w:rPr>
      </w:pPr>
      <w:r w:rsidRPr="00EB044F">
        <w:rPr>
          <w:sz w:val="28"/>
          <w:szCs w:val="28"/>
        </w:rPr>
        <w:t>Совокупный бюджет данных региональных подпрограмм национального проекта составлял 702,7 млн. руб., из которых:</w:t>
      </w:r>
    </w:p>
    <w:p w14:paraId="0F508677"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- 40,9% или 287,3 млн. руб., поступили из федерального бюджета России; </w:t>
      </w:r>
    </w:p>
    <w:p w14:paraId="1F43453F" w14:textId="71E3235C" w:rsidR="00EB044F" w:rsidRPr="00EB044F" w:rsidRDefault="00EB044F" w:rsidP="0024001E">
      <w:pPr>
        <w:widowControl w:val="0"/>
        <w:spacing w:line="360" w:lineRule="auto"/>
        <w:ind w:firstLine="709"/>
        <w:jc w:val="both"/>
        <w:rPr>
          <w:sz w:val="28"/>
          <w:szCs w:val="28"/>
        </w:rPr>
      </w:pPr>
      <w:r w:rsidRPr="00EB044F">
        <w:rPr>
          <w:sz w:val="28"/>
          <w:szCs w:val="28"/>
        </w:rPr>
        <w:t xml:space="preserve">- 59,1% или 415,4 млн. руб. – региональные вложения, профинансированные из бюджета Приморского края.  </w:t>
      </w:r>
    </w:p>
    <w:p w14:paraId="72C43655"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В результате деятельности к началу 2024 года: </w:t>
      </w:r>
    </w:p>
    <w:p w14:paraId="6C6560C6"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 численность самозанятых граждан – жителей Приморского края возросла до 18 827 чел.; </w:t>
      </w:r>
    </w:p>
    <w:p w14:paraId="083E7C8D" w14:textId="31D07862" w:rsidR="00EB044F" w:rsidRPr="00EB044F" w:rsidRDefault="00EB044F" w:rsidP="0024001E">
      <w:pPr>
        <w:widowControl w:val="0"/>
        <w:spacing w:line="360" w:lineRule="auto"/>
        <w:ind w:firstLine="709"/>
        <w:jc w:val="both"/>
        <w:rPr>
          <w:sz w:val="28"/>
          <w:szCs w:val="28"/>
        </w:rPr>
      </w:pPr>
      <w:r w:rsidRPr="00EB044F">
        <w:rPr>
          <w:sz w:val="28"/>
          <w:szCs w:val="28"/>
        </w:rPr>
        <w:lastRenderedPageBreak/>
        <w:t xml:space="preserve">- оказана поддержка 37 субъектам малого и среднего предпринимательства, работающим в агропромышленном комплексе региона (АПК), до уровня  интеграции данных хозяйствующих субъектов  в производственные процессы крупных предприятий агропромышленного комплекса;  </w:t>
      </w:r>
    </w:p>
    <w:p w14:paraId="603CE0FF" w14:textId="77777777" w:rsidR="00EB044F" w:rsidRPr="00EB044F" w:rsidRDefault="00EB044F" w:rsidP="0024001E">
      <w:pPr>
        <w:widowControl w:val="0"/>
        <w:spacing w:line="360" w:lineRule="auto"/>
        <w:ind w:firstLine="709"/>
        <w:jc w:val="both"/>
        <w:rPr>
          <w:sz w:val="28"/>
          <w:szCs w:val="28"/>
        </w:rPr>
      </w:pPr>
      <w:r w:rsidRPr="00EB044F">
        <w:rPr>
          <w:sz w:val="28"/>
          <w:szCs w:val="28"/>
        </w:rPr>
        <w:t>- созданы финансовые и налоговые инструменты поддержки хозяйствую-</w:t>
      </w:r>
    </w:p>
    <w:p w14:paraId="1A90842F" w14:textId="77777777" w:rsidR="00EB044F" w:rsidRPr="00EB044F" w:rsidRDefault="00EB044F" w:rsidP="0024001E">
      <w:pPr>
        <w:widowControl w:val="0"/>
        <w:spacing w:line="360" w:lineRule="auto"/>
        <w:jc w:val="both"/>
        <w:rPr>
          <w:sz w:val="28"/>
          <w:szCs w:val="28"/>
        </w:rPr>
      </w:pPr>
      <w:r w:rsidRPr="00EB044F">
        <w:rPr>
          <w:sz w:val="28"/>
          <w:szCs w:val="28"/>
        </w:rPr>
        <w:t>щих субъектов МСП, инфраструктура их поддержки, доступа на региональные рынки [32].</w:t>
      </w:r>
    </w:p>
    <w:p w14:paraId="53A14085" w14:textId="0385218C" w:rsidR="00B719E7" w:rsidRPr="00EB044F" w:rsidRDefault="00B719E7" w:rsidP="0024001E">
      <w:pPr>
        <w:widowControl w:val="0"/>
        <w:spacing w:line="360" w:lineRule="auto"/>
        <w:ind w:firstLine="709"/>
        <w:jc w:val="both"/>
        <w:rPr>
          <w:sz w:val="28"/>
          <w:szCs w:val="28"/>
        </w:rPr>
      </w:pPr>
    </w:p>
    <w:p w14:paraId="520ED4C5" w14:textId="2DDE47C8" w:rsidR="00F12FEA" w:rsidRPr="00EB044F" w:rsidRDefault="00F12FEA" w:rsidP="0024001E">
      <w:pPr>
        <w:widowControl w:val="0"/>
        <w:spacing w:line="360" w:lineRule="auto"/>
        <w:contextualSpacing/>
        <w:jc w:val="both"/>
        <w:rPr>
          <w:sz w:val="28"/>
          <w:szCs w:val="28"/>
        </w:rPr>
      </w:pPr>
    </w:p>
    <w:p w14:paraId="43749B19" w14:textId="6B6EE6F2" w:rsidR="00B719E7" w:rsidRPr="00EB044F" w:rsidRDefault="00B719E7" w:rsidP="0024001E">
      <w:pPr>
        <w:widowControl w:val="0"/>
        <w:spacing w:line="360" w:lineRule="auto"/>
        <w:contextualSpacing/>
        <w:jc w:val="both"/>
        <w:rPr>
          <w:sz w:val="28"/>
          <w:szCs w:val="28"/>
        </w:rPr>
      </w:pPr>
    </w:p>
    <w:p w14:paraId="189EBC17" w14:textId="1CA280AB" w:rsidR="00B719E7" w:rsidRPr="00EB044F" w:rsidRDefault="00B719E7" w:rsidP="0024001E">
      <w:pPr>
        <w:widowControl w:val="0"/>
        <w:spacing w:line="360" w:lineRule="auto"/>
        <w:contextualSpacing/>
        <w:jc w:val="both"/>
        <w:rPr>
          <w:sz w:val="28"/>
          <w:szCs w:val="28"/>
        </w:rPr>
      </w:pPr>
    </w:p>
    <w:p w14:paraId="212EF072" w14:textId="77777777" w:rsidR="00B719E7" w:rsidRPr="00EB044F" w:rsidRDefault="00B719E7" w:rsidP="0024001E">
      <w:pPr>
        <w:widowControl w:val="0"/>
        <w:spacing w:line="360" w:lineRule="auto"/>
        <w:contextualSpacing/>
        <w:jc w:val="both"/>
        <w:rPr>
          <w:sz w:val="28"/>
          <w:szCs w:val="28"/>
        </w:rPr>
      </w:pPr>
    </w:p>
    <w:p w14:paraId="4FE8BCC5" w14:textId="77777777" w:rsidR="00F12FEA" w:rsidRPr="00EB044F" w:rsidRDefault="00F12FEA" w:rsidP="0024001E">
      <w:pPr>
        <w:widowControl w:val="0"/>
        <w:spacing w:line="360" w:lineRule="auto"/>
        <w:ind w:firstLine="708"/>
        <w:contextualSpacing/>
        <w:jc w:val="both"/>
        <w:rPr>
          <w:sz w:val="28"/>
          <w:szCs w:val="28"/>
        </w:rPr>
      </w:pPr>
    </w:p>
    <w:p w14:paraId="260F7E8E" w14:textId="0ACFFF47" w:rsidR="004073F6" w:rsidRPr="00EB044F" w:rsidRDefault="004073F6" w:rsidP="0024001E">
      <w:pPr>
        <w:widowControl w:val="0"/>
        <w:shd w:val="clear" w:color="auto" w:fill="FFFFFF"/>
        <w:spacing w:after="240"/>
        <w:ind w:left="1134" w:hanging="425"/>
        <w:textAlignment w:val="baseline"/>
        <w:rPr>
          <w:rFonts w:ascii="Arial" w:hAnsi="Arial" w:cs="Arial"/>
          <w:sz w:val="30"/>
          <w:szCs w:val="30"/>
        </w:rPr>
      </w:pPr>
    </w:p>
    <w:p w14:paraId="688105F5" w14:textId="38CE6690" w:rsidR="004073F6" w:rsidRPr="00EB044F" w:rsidRDefault="004073F6" w:rsidP="0024001E">
      <w:pPr>
        <w:widowControl w:val="0"/>
        <w:shd w:val="clear" w:color="auto" w:fill="FFFFFF"/>
        <w:spacing w:after="240"/>
        <w:ind w:left="1134" w:hanging="425"/>
        <w:textAlignment w:val="baseline"/>
        <w:rPr>
          <w:rFonts w:ascii="Arial" w:hAnsi="Arial" w:cs="Arial"/>
          <w:sz w:val="30"/>
          <w:szCs w:val="30"/>
        </w:rPr>
      </w:pPr>
    </w:p>
    <w:p w14:paraId="614184FE" w14:textId="5F5666C5" w:rsidR="004073F6" w:rsidRPr="00EB044F" w:rsidRDefault="004073F6" w:rsidP="0024001E">
      <w:pPr>
        <w:widowControl w:val="0"/>
        <w:shd w:val="clear" w:color="auto" w:fill="FFFFFF"/>
        <w:spacing w:after="240"/>
        <w:ind w:left="1134" w:hanging="425"/>
        <w:textAlignment w:val="baseline"/>
        <w:rPr>
          <w:rFonts w:ascii="Arial" w:hAnsi="Arial" w:cs="Arial"/>
          <w:sz w:val="30"/>
          <w:szCs w:val="30"/>
        </w:rPr>
      </w:pPr>
    </w:p>
    <w:p w14:paraId="10B17115" w14:textId="024BDA1F" w:rsidR="00D74666" w:rsidRPr="00EB044F" w:rsidRDefault="00D74666" w:rsidP="0024001E">
      <w:pPr>
        <w:widowControl w:val="0"/>
        <w:shd w:val="clear" w:color="auto" w:fill="FFFFFF"/>
        <w:spacing w:after="240"/>
        <w:ind w:left="1134" w:hanging="425"/>
        <w:textAlignment w:val="baseline"/>
        <w:rPr>
          <w:rFonts w:ascii="Arial" w:hAnsi="Arial" w:cs="Arial"/>
          <w:sz w:val="30"/>
          <w:szCs w:val="30"/>
        </w:rPr>
      </w:pPr>
    </w:p>
    <w:p w14:paraId="32FB802C" w14:textId="7570F891" w:rsidR="00D74666" w:rsidRPr="00EB044F" w:rsidRDefault="00D74666" w:rsidP="0024001E">
      <w:pPr>
        <w:widowControl w:val="0"/>
        <w:shd w:val="clear" w:color="auto" w:fill="FFFFFF"/>
        <w:spacing w:after="240"/>
        <w:ind w:left="1134" w:hanging="425"/>
        <w:textAlignment w:val="baseline"/>
        <w:rPr>
          <w:rFonts w:ascii="Arial" w:hAnsi="Arial" w:cs="Arial"/>
          <w:sz w:val="30"/>
          <w:szCs w:val="30"/>
        </w:rPr>
      </w:pPr>
    </w:p>
    <w:p w14:paraId="09FCC8B1" w14:textId="41ABE513" w:rsidR="00D74666" w:rsidRPr="00EB044F" w:rsidRDefault="00D74666" w:rsidP="0024001E">
      <w:pPr>
        <w:widowControl w:val="0"/>
        <w:shd w:val="clear" w:color="auto" w:fill="FFFFFF"/>
        <w:spacing w:after="240"/>
        <w:ind w:left="1134" w:hanging="425"/>
        <w:textAlignment w:val="baseline"/>
        <w:rPr>
          <w:rFonts w:ascii="Arial" w:hAnsi="Arial" w:cs="Arial"/>
          <w:sz w:val="30"/>
          <w:szCs w:val="30"/>
        </w:rPr>
      </w:pPr>
    </w:p>
    <w:p w14:paraId="7A7FDB45" w14:textId="160BF050" w:rsidR="00D74666" w:rsidRPr="00EB044F" w:rsidRDefault="00D74666" w:rsidP="0024001E">
      <w:pPr>
        <w:widowControl w:val="0"/>
        <w:shd w:val="clear" w:color="auto" w:fill="FFFFFF"/>
        <w:spacing w:after="240"/>
        <w:ind w:left="1134" w:hanging="425"/>
        <w:textAlignment w:val="baseline"/>
        <w:rPr>
          <w:rFonts w:ascii="Arial" w:hAnsi="Arial" w:cs="Arial"/>
          <w:sz w:val="30"/>
          <w:szCs w:val="30"/>
        </w:rPr>
      </w:pPr>
    </w:p>
    <w:p w14:paraId="630EE57B" w14:textId="72148D24" w:rsidR="00D74666" w:rsidRDefault="00D74666" w:rsidP="0024001E">
      <w:pPr>
        <w:widowControl w:val="0"/>
        <w:shd w:val="clear" w:color="auto" w:fill="FFFFFF"/>
        <w:spacing w:after="240"/>
        <w:ind w:left="1134" w:hanging="425"/>
        <w:textAlignment w:val="baseline"/>
        <w:rPr>
          <w:rFonts w:ascii="Arial" w:hAnsi="Arial" w:cs="Arial"/>
          <w:sz w:val="30"/>
          <w:szCs w:val="30"/>
        </w:rPr>
      </w:pPr>
    </w:p>
    <w:p w14:paraId="19779837" w14:textId="1C172C75" w:rsidR="00B70C72" w:rsidRDefault="00B70C72" w:rsidP="0024001E">
      <w:pPr>
        <w:widowControl w:val="0"/>
        <w:shd w:val="clear" w:color="auto" w:fill="FFFFFF"/>
        <w:spacing w:after="240"/>
        <w:ind w:left="1134" w:hanging="425"/>
        <w:textAlignment w:val="baseline"/>
        <w:rPr>
          <w:rFonts w:ascii="Arial" w:hAnsi="Arial" w:cs="Arial"/>
          <w:sz w:val="30"/>
          <w:szCs w:val="30"/>
        </w:rPr>
      </w:pPr>
    </w:p>
    <w:p w14:paraId="40113A01" w14:textId="6FEB065C" w:rsidR="00B70C72" w:rsidRDefault="00B70C72" w:rsidP="0024001E">
      <w:pPr>
        <w:widowControl w:val="0"/>
        <w:shd w:val="clear" w:color="auto" w:fill="FFFFFF"/>
        <w:spacing w:after="240"/>
        <w:ind w:left="1134" w:hanging="425"/>
        <w:textAlignment w:val="baseline"/>
        <w:rPr>
          <w:rFonts w:ascii="Arial" w:hAnsi="Arial" w:cs="Arial"/>
          <w:sz w:val="30"/>
          <w:szCs w:val="30"/>
        </w:rPr>
      </w:pPr>
    </w:p>
    <w:p w14:paraId="53CECCEF" w14:textId="6C2901E9" w:rsidR="00487856" w:rsidRDefault="00487856" w:rsidP="0024001E">
      <w:pPr>
        <w:widowControl w:val="0"/>
        <w:spacing w:after="240" w:line="360" w:lineRule="auto"/>
        <w:rPr>
          <w:rFonts w:ascii="Arial" w:hAnsi="Arial" w:cs="Arial"/>
          <w:sz w:val="28"/>
          <w:szCs w:val="28"/>
          <w:lang w:eastAsia="ar-SA"/>
        </w:rPr>
      </w:pPr>
    </w:p>
    <w:p w14:paraId="7C3B2FB7" w14:textId="2F7F0BFF" w:rsidR="0024001E" w:rsidRDefault="0024001E" w:rsidP="0024001E">
      <w:pPr>
        <w:widowControl w:val="0"/>
        <w:spacing w:after="240" w:line="360" w:lineRule="auto"/>
        <w:rPr>
          <w:rFonts w:ascii="Arial" w:hAnsi="Arial" w:cs="Arial"/>
          <w:sz w:val="28"/>
          <w:szCs w:val="28"/>
          <w:lang w:eastAsia="ar-SA"/>
        </w:rPr>
      </w:pPr>
    </w:p>
    <w:p w14:paraId="37FBEF1C" w14:textId="77777777" w:rsidR="0024001E" w:rsidRPr="00EB044F" w:rsidRDefault="0024001E" w:rsidP="0024001E">
      <w:pPr>
        <w:widowControl w:val="0"/>
        <w:spacing w:after="240" w:line="360" w:lineRule="auto"/>
        <w:rPr>
          <w:rFonts w:ascii="Arial" w:hAnsi="Arial" w:cs="Arial"/>
          <w:sz w:val="28"/>
          <w:szCs w:val="28"/>
          <w:lang w:eastAsia="ar-SA"/>
        </w:rPr>
      </w:pPr>
    </w:p>
    <w:p w14:paraId="1F5FCDC4" w14:textId="1627610E" w:rsidR="009E15DF" w:rsidRPr="00EB044F" w:rsidRDefault="009E15DF" w:rsidP="0024001E">
      <w:pPr>
        <w:widowControl w:val="0"/>
        <w:spacing w:after="240"/>
        <w:jc w:val="center"/>
        <w:rPr>
          <w:rFonts w:ascii="Arial" w:hAnsi="Arial" w:cs="Arial"/>
          <w:sz w:val="28"/>
          <w:szCs w:val="28"/>
          <w:lang w:eastAsia="ar-SA"/>
        </w:rPr>
      </w:pPr>
      <w:r w:rsidRPr="00EB044F">
        <w:rPr>
          <w:rFonts w:ascii="Arial" w:hAnsi="Arial" w:cs="Arial"/>
          <w:sz w:val="28"/>
          <w:szCs w:val="28"/>
          <w:lang w:eastAsia="ar-SA"/>
        </w:rPr>
        <w:lastRenderedPageBreak/>
        <w:t>Заключение</w:t>
      </w:r>
    </w:p>
    <w:p w14:paraId="4E3611F2" w14:textId="6D433BF1" w:rsidR="00876806" w:rsidRPr="00EB044F" w:rsidRDefault="00876806" w:rsidP="0024001E">
      <w:pPr>
        <w:widowControl w:val="0"/>
        <w:autoSpaceDE w:val="0"/>
        <w:autoSpaceDN w:val="0"/>
        <w:adjustRightInd w:val="0"/>
        <w:spacing w:line="360" w:lineRule="auto"/>
        <w:ind w:firstLine="709"/>
        <w:jc w:val="both"/>
        <w:rPr>
          <w:sz w:val="28"/>
          <w:szCs w:val="28"/>
        </w:rPr>
      </w:pPr>
      <w:r w:rsidRPr="00EB044F">
        <w:rPr>
          <w:sz w:val="28"/>
          <w:szCs w:val="28"/>
        </w:rPr>
        <w:t xml:space="preserve">В ходе прохождения </w:t>
      </w:r>
      <w:r w:rsidR="00B70C72">
        <w:rPr>
          <w:sz w:val="28"/>
          <w:szCs w:val="28"/>
        </w:rPr>
        <w:t>производственной научно-исследовательской практики</w:t>
      </w:r>
      <w:r w:rsidRPr="00EB044F">
        <w:rPr>
          <w:sz w:val="28"/>
          <w:szCs w:val="28"/>
        </w:rPr>
        <w:t xml:space="preserve"> были решены задачи, закрепленные в рабочей программе дисциплины.</w:t>
      </w:r>
    </w:p>
    <w:p w14:paraId="2564AE69" w14:textId="4512201E" w:rsidR="00B70C72" w:rsidRPr="00EB044F" w:rsidRDefault="00B70C72" w:rsidP="0024001E">
      <w:pPr>
        <w:widowControl w:val="0"/>
        <w:spacing w:line="360" w:lineRule="auto"/>
        <w:ind w:firstLine="709"/>
        <w:jc w:val="both"/>
        <w:rPr>
          <w:sz w:val="28"/>
          <w:szCs w:val="28"/>
        </w:rPr>
      </w:pPr>
      <w:r w:rsidRPr="00EB044F">
        <w:rPr>
          <w:sz w:val="28"/>
          <w:szCs w:val="28"/>
        </w:rPr>
        <w:t>В итоге данного</w:t>
      </w:r>
      <w:r w:rsidR="00BA6E12">
        <w:rPr>
          <w:sz w:val="28"/>
          <w:szCs w:val="28"/>
        </w:rPr>
        <w:t xml:space="preserve"> отчета </w:t>
      </w:r>
      <w:r w:rsidRPr="00EB044F">
        <w:rPr>
          <w:sz w:val="28"/>
          <w:szCs w:val="28"/>
        </w:rPr>
        <w:t>заключим: в современности организационно-правовая база и институциональная структура поддержки развития МСП является сформированной, что является подтверждением успешной реализации государственной политики Российской Федерации по развитию малого и среднего предпринимательства</w:t>
      </w:r>
      <w:r w:rsidR="00BA6E12">
        <w:rPr>
          <w:sz w:val="28"/>
          <w:szCs w:val="28"/>
        </w:rPr>
        <w:t>, и также относится к Приморскому краю</w:t>
      </w:r>
      <w:r w:rsidRPr="00EB044F">
        <w:rPr>
          <w:sz w:val="28"/>
          <w:szCs w:val="28"/>
        </w:rPr>
        <w:t xml:space="preserve">. </w:t>
      </w:r>
    </w:p>
    <w:p w14:paraId="2283AE9D" w14:textId="77777777" w:rsidR="00B70C72" w:rsidRPr="00EB044F" w:rsidRDefault="00B70C72" w:rsidP="0024001E">
      <w:pPr>
        <w:widowControl w:val="0"/>
        <w:spacing w:line="360" w:lineRule="auto"/>
        <w:ind w:firstLine="709"/>
        <w:jc w:val="both"/>
        <w:rPr>
          <w:sz w:val="28"/>
          <w:szCs w:val="28"/>
        </w:rPr>
      </w:pPr>
      <w:r w:rsidRPr="00EB044F">
        <w:rPr>
          <w:sz w:val="28"/>
          <w:szCs w:val="28"/>
        </w:rPr>
        <w:t xml:space="preserve">Общим результаты исследования, проведенного в первой главе работы.  </w:t>
      </w:r>
    </w:p>
    <w:p w14:paraId="30CE86EA" w14:textId="77777777" w:rsidR="00B70C72" w:rsidRPr="00EB044F" w:rsidRDefault="00B70C72" w:rsidP="0024001E">
      <w:pPr>
        <w:widowControl w:val="0"/>
        <w:spacing w:line="360" w:lineRule="auto"/>
        <w:ind w:firstLine="709"/>
        <w:jc w:val="both"/>
        <w:rPr>
          <w:sz w:val="28"/>
          <w:szCs w:val="28"/>
        </w:rPr>
      </w:pPr>
      <w:r w:rsidRPr="00EB044F">
        <w:rPr>
          <w:sz w:val="28"/>
          <w:szCs w:val="28"/>
        </w:rPr>
        <w:t xml:space="preserve">1. Малое и среднее предпринимательство </w:t>
      </w:r>
      <w:r>
        <w:rPr>
          <w:sz w:val="28"/>
          <w:szCs w:val="28"/>
        </w:rPr>
        <w:t>–</w:t>
      </w:r>
      <w:r w:rsidRPr="00EB044F">
        <w:rPr>
          <w:sz w:val="28"/>
          <w:szCs w:val="28"/>
        </w:rPr>
        <w:t xml:space="preserve"> это простейшая и доступная для всех форма трудовой самореализации человека, характерная черта структурно развитой экономики. </w:t>
      </w:r>
    </w:p>
    <w:p w14:paraId="7E1A9C97" w14:textId="77777777" w:rsidR="00B70C72" w:rsidRPr="00EB044F" w:rsidRDefault="00B70C72" w:rsidP="0024001E">
      <w:pPr>
        <w:widowControl w:val="0"/>
        <w:spacing w:line="360" w:lineRule="auto"/>
        <w:ind w:firstLine="709"/>
        <w:jc w:val="both"/>
        <w:rPr>
          <w:sz w:val="28"/>
          <w:szCs w:val="28"/>
        </w:rPr>
      </w:pPr>
      <w:r w:rsidRPr="00EB044F">
        <w:rPr>
          <w:sz w:val="28"/>
          <w:szCs w:val="28"/>
        </w:rPr>
        <w:t>2. Малое и среднее предпринимательство играет важную роль в социально-экономическом развитии Российской Федерации, обеспечивая в современности порядка 40 проц. национального производства и 20,0% рабочих мест. Создана система правового регулирования деятельности субъектов МСП в Российской Федерации.</w:t>
      </w:r>
    </w:p>
    <w:p w14:paraId="5DF64809" w14:textId="5B6C3C15" w:rsidR="00B70C72" w:rsidRPr="00EB044F" w:rsidRDefault="00B70C72" w:rsidP="0024001E">
      <w:pPr>
        <w:widowControl w:val="0"/>
        <w:spacing w:line="360" w:lineRule="auto"/>
        <w:ind w:firstLine="709"/>
        <w:jc w:val="both"/>
        <w:rPr>
          <w:sz w:val="28"/>
          <w:szCs w:val="28"/>
        </w:rPr>
      </w:pPr>
      <w:r w:rsidRPr="00EB044F">
        <w:rPr>
          <w:sz w:val="28"/>
          <w:szCs w:val="28"/>
        </w:rPr>
        <w:t xml:space="preserve">3. Развитие малого и среднего предпринимательства осуществляется в рамках «Стратегии развития малого и среднего предпринимательства в Российской Федерации на период до 2030 года» и </w:t>
      </w:r>
      <w:r w:rsidR="00BA6E12">
        <w:rPr>
          <w:sz w:val="28"/>
          <w:szCs w:val="28"/>
        </w:rPr>
        <w:t>н</w:t>
      </w:r>
      <w:r w:rsidRPr="00EB044F">
        <w:rPr>
          <w:sz w:val="28"/>
          <w:szCs w:val="28"/>
        </w:rPr>
        <w:t xml:space="preserve">ационального проекта «Малое и среднее предпринимательство и поддержка индивидуальной предпринимательской инициативы» рассчитанный на период до 2030 года. </w:t>
      </w:r>
    </w:p>
    <w:p w14:paraId="4C3672C9" w14:textId="7F61686E" w:rsidR="00B70C72" w:rsidRPr="00EB044F" w:rsidRDefault="00B70C72" w:rsidP="0024001E">
      <w:pPr>
        <w:widowControl w:val="0"/>
        <w:spacing w:line="360" w:lineRule="auto"/>
        <w:ind w:firstLine="709"/>
        <w:jc w:val="both"/>
        <w:rPr>
          <w:sz w:val="28"/>
          <w:szCs w:val="28"/>
        </w:rPr>
      </w:pPr>
      <w:r w:rsidRPr="00EB044F">
        <w:rPr>
          <w:sz w:val="28"/>
          <w:szCs w:val="28"/>
        </w:rPr>
        <w:t xml:space="preserve">Важная роль в оценке результатов положений данных документов отводится методическому аппарату, нормами которого производится определение качества итогов. Исследование методологического аппарата оценки эффективности национальных проектов по поддержке развития МСП </w:t>
      </w:r>
      <w:r w:rsidR="0024001E">
        <w:rPr>
          <w:sz w:val="28"/>
          <w:szCs w:val="28"/>
        </w:rPr>
        <w:t xml:space="preserve">будет </w:t>
      </w:r>
      <w:r w:rsidRPr="00EB044F">
        <w:rPr>
          <w:sz w:val="28"/>
          <w:szCs w:val="28"/>
        </w:rPr>
        <w:t xml:space="preserve">рассмотрено в следующей главе выпускной квалификационной работы. </w:t>
      </w:r>
    </w:p>
    <w:p w14:paraId="0170087F" w14:textId="5E53C193" w:rsidR="00080F1A" w:rsidRPr="00EB044F" w:rsidRDefault="00080F1A" w:rsidP="0024001E">
      <w:pPr>
        <w:widowControl w:val="0"/>
        <w:autoSpaceDE w:val="0"/>
        <w:autoSpaceDN w:val="0"/>
        <w:adjustRightInd w:val="0"/>
        <w:spacing w:line="360" w:lineRule="auto"/>
        <w:ind w:firstLine="709"/>
        <w:jc w:val="both"/>
        <w:rPr>
          <w:sz w:val="28"/>
          <w:szCs w:val="28"/>
        </w:rPr>
      </w:pPr>
    </w:p>
    <w:p w14:paraId="7624822F" w14:textId="16B7C46B" w:rsidR="004C4ECE" w:rsidRPr="00EB044F" w:rsidRDefault="00194A1C" w:rsidP="0024001E">
      <w:pPr>
        <w:widowControl w:val="0"/>
        <w:spacing w:after="240"/>
        <w:jc w:val="center"/>
        <w:rPr>
          <w:rFonts w:ascii="Arial" w:hAnsi="Arial" w:cs="Arial"/>
          <w:sz w:val="30"/>
          <w:szCs w:val="30"/>
          <w:lang w:eastAsia="ar-SA"/>
        </w:rPr>
      </w:pPr>
      <w:r w:rsidRPr="00EB044F">
        <w:rPr>
          <w:sz w:val="28"/>
          <w:szCs w:val="28"/>
          <w:lang w:eastAsia="ar-SA"/>
        </w:rPr>
        <w:br w:type="page"/>
      </w:r>
      <w:r w:rsidRPr="00EB044F">
        <w:rPr>
          <w:rFonts w:ascii="Arial" w:hAnsi="Arial" w:cs="Arial"/>
          <w:sz w:val="28"/>
          <w:szCs w:val="28"/>
          <w:lang w:eastAsia="ar-SA"/>
        </w:rPr>
        <w:lastRenderedPageBreak/>
        <w:t>Список использованных источников</w:t>
      </w:r>
    </w:p>
    <w:p w14:paraId="40D9BD08" w14:textId="0B1166B3" w:rsidR="00EB044F" w:rsidRPr="00EB044F" w:rsidRDefault="00EB044F" w:rsidP="0024001E">
      <w:pPr>
        <w:widowControl w:val="0"/>
        <w:spacing w:line="360" w:lineRule="auto"/>
        <w:ind w:firstLine="709"/>
        <w:jc w:val="both"/>
        <w:rPr>
          <w:sz w:val="28"/>
          <w:szCs w:val="28"/>
        </w:rPr>
      </w:pPr>
      <w:r w:rsidRPr="00EB044F">
        <w:rPr>
          <w:sz w:val="28"/>
          <w:szCs w:val="28"/>
        </w:rPr>
        <w:t xml:space="preserve">1 Толковый словарь по предпринимательству, экономике и менеджменту / Под ред. проф. В.В. Томникова.  </w:t>
      </w:r>
      <w:r w:rsidR="00BA6E12">
        <w:rPr>
          <w:sz w:val="28"/>
          <w:szCs w:val="28"/>
        </w:rPr>
        <w:t>–</w:t>
      </w:r>
      <w:r w:rsidRPr="00EB044F">
        <w:rPr>
          <w:sz w:val="28"/>
          <w:szCs w:val="28"/>
        </w:rPr>
        <w:t xml:space="preserve"> М.: Импульс, 2024.  -</w:t>
      </w:r>
      <w:r w:rsidR="00BA6E12">
        <w:rPr>
          <w:sz w:val="28"/>
          <w:szCs w:val="28"/>
        </w:rPr>
        <w:t xml:space="preserve"> </w:t>
      </w:r>
      <w:r w:rsidRPr="00EB044F">
        <w:rPr>
          <w:sz w:val="28"/>
          <w:szCs w:val="28"/>
        </w:rPr>
        <w:t xml:space="preserve">484 с. </w:t>
      </w:r>
    </w:p>
    <w:p w14:paraId="7C35BC69" w14:textId="6D9E36A8" w:rsidR="00EB044F" w:rsidRPr="00EB044F" w:rsidRDefault="00EB044F" w:rsidP="0024001E">
      <w:pPr>
        <w:widowControl w:val="0"/>
        <w:spacing w:line="360" w:lineRule="auto"/>
        <w:ind w:firstLine="709"/>
        <w:jc w:val="both"/>
        <w:rPr>
          <w:sz w:val="28"/>
          <w:szCs w:val="28"/>
        </w:rPr>
      </w:pPr>
      <w:r w:rsidRPr="00EB044F">
        <w:rPr>
          <w:sz w:val="28"/>
          <w:szCs w:val="28"/>
        </w:rPr>
        <w:t xml:space="preserve">2 Френкель, В.А. Индивидуальный предприниматель. Методика организации собственного дела / В.А. Френкель. – М.: Опора России, 2022. – 98 с. </w:t>
      </w:r>
    </w:p>
    <w:p w14:paraId="348A068D" w14:textId="1038E6AD" w:rsidR="00EB044F" w:rsidRPr="00EB044F" w:rsidRDefault="00EB044F" w:rsidP="0024001E">
      <w:pPr>
        <w:widowControl w:val="0"/>
        <w:spacing w:line="360" w:lineRule="auto"/>
        <w:ind w:firstLine="709"/>
        <w:jc w:val="both"/>
        <w:rPr>
          <w:sz w:val="28"/>
          <w:szCs w:val="28"/>
        </w:rPr>
      </w:pPr>
      <w:r w:rsidRPr="00EB044F">
        <w:rPr>
          <w:sz w:val="28"/>
          <w:szCs w:val="28"/>
        </w:rPr>
        <w:t xml:space="preserve">3 Гражданский кодекс Российской Федерации. Часть первая. Федеральный закон от 30.11.1994 № 51-ФЗ (ред. </w:t>
      </w:r>
      <w:r w:rsidRPr="00EB044F">
        <w:rPr>
          <w:rStyle w:val="blk"/>
          <w:sz w:val="28"/>
          <w:szCs w:val="28"/>
        </w:rPr>
        <w:t xml:space="preserve">31.07.2023 № 251-ФЗ) </w:t>
      </w:r>
      <w:r w:rsidRPr="00EB044F">
        <w:rPr>
          <w:sz w:val="28"/>
          <w:szCs w:val="28"/>
        </w:rPr>
        <w:t xml:space="preserve">// СПС «КонсультантПлюс»: [сайт]. – 2024. – </w:t>
      </w:r>
      <w:r w:rsidRPr="00EB044F">
        <w:rPr>
          <w:sz w:val="28"/>
          <w:szCs w:val="28"/>
          <w:lang w:val="en-US"/>
        </w:rPr>
        <w:t>URL</w:t>
      </w:r>
      <w:r w:rsidRPr="00EB044F">
        <w:rPr>
          <w:sz w:val="28"/>
          <w:szCs w:val="28"/>
        </w:rPr>
        <w:t xml:space="preserve">: </w:t>
      </w:r>
      <w:r w:rsidRPr="00EB044F">
        <w:rPr>
          <w:sz w:val="28"/>
          <w:szCs w:val="28"/>
          <w:lang w:val="en-US"/>
        </w:rPr>
        <w:t>h</w:t>
      </w:r>
      <w:r w:rsidRPr="00EB044F">
        <w:rPr>
          <w:sz w:val="28"/>
          <w:szCs w:val="28"/>
        </w:rPr>
        <w:t>ttp://www.consultant.ru/</w:t>
      </w:r>
      <w:r w:rsidRPr="00EB044F">
        <w:rPr>
          <w:sz w:val="28"/>
          <w:szCs w:val="28"/>
          <w:lang w:val="en-US"/>
        </w:rPr>
        <w:t>document</w:t>
      </w:r>
      <w:r w:rsidRPr="00EB044F">
        <w:rPr>
          <w:sz w:val="28"/>
          <w:szCs w:val="28"/>
        </w:rPr>
        <w:t>/</w:t>
      </w:r>
      <w:r w:rsidRPr="00EB044F">
        <w:rPr>
          <w:sz w:val="28"/>
          <w:szCs w:val="28"/>
          <w:lang w:val="en-US"/>
        </w:rPr>
        <w:t>cons</w:t>
      </w:r>
      <w:r w:rsidRPr="00EB044F">
        <w:rPr>
          <w:sz w:val="28"/>
          <w:szCs w:val="28"/>
        </w:rPr>
        <w:t xml:space="preserve">_ </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 xml:space="preserve">5142/ (дата обращения: 13.05.2024 г.).  </w:t>
      </w:r>
    </w:p>
    <w:p w14:paraId="2E2A132F" w14:textId="77777777" w:rsidR="00EB044F" w:rsidRPr="00EB044F" w:rsidRDefault="00EB044F" w:rsidP="0024001E">
      <w:pPr>
        <w:widowControl w:val="0"/>
        <w:spacing w:line="360" w:lineRule="auto"/>
        <w:ind w:firstLine="709"/>
        <w:jc w:val="both"/>
        <w:rPr>
          <w:sz w:val="28"/>
          <w:szCs w:val="28"/>
        </w:rPr>
      </w:pPr>
      <w:r w:rsidRPr="00EB044F">
        <w:rPr>
          <w:sz w:val="28"/>
          <w:szCs w:val="28"/>
        </w:rPr>
        <w:t xml:space="preserve">4 Федоров, А.В. Организация коммерческого дела: учебное пособие / А.В. Федоров. – М.: НИЦ ИНФРА-М, 2020. – 202 с. </w:t>
      </w:r>
    </w:p>
    <w:p w14:paraId="1F2EC240" w14:textId="49A4C68B" w:rsidR="00EB044F" w:rsidRPr="00EB044F" w:rsidRDefault="00EB044F" w:rsidP="0024001E">
      <w:pPr>
        <w:widowControl w:val="0"/>
        <w:spacing w:line="360" w:lineRule="auto"/>
        <w:ind w:firstLine="709"/>
        <w:jc w:val="both"/>
        <w:rPr>
          <w:sz w:val="28"/>
          <w:szCs w:val="28"/>
        </w:rPr>
      </w:pPr>
      <w:r w:rsidRPr="00EB044F">
        <w:rPr>
          <w:sz w:val="28"/>
          <w:szCs w:val="28"/>
        </w:rPr>
        <w:t xml:space="preserve">5 О развитии малого и среднего предпринимательства в Российской Федерации. Федеральный закон от 24 июля </w:t>
      </w:r>
      <w:smartTag w:uri="urn:schemas-microsoft-com:office:smarttags" w:element="metricconverter">
        <w:smartTagPr>
          <w:attr w:name="ProductID" w:val="2007 г"/>
        </w:smartTagPr>
        <w:r w:rsidRPr="00EB044F">
          <w:rPr>
            <w:sz w:val="28"/>
            <w:szCs w:val="28"/>
          </w:rPr>
          <w:t>2007 г</w:t>
        </w:r>
      </w:smartTag>
      <w:r w:rsidRPr="00EB044F">
        <w:rPr>
          <w:sz w:val="28"/>
          <w:szCs w:val="28"/>
        </w:rPr>
        <w:t xml:space="preserve">. № 209-ФЗ (ред. от 02.07.2022 № 359-ФЗ) // СПС «КонсультантПлюс»: [сайт]. – 2024.  – </w:t>
      </w:r>
      <w:r w:rsidRPr="00EB044F">
        <w:rPr>
          <w:sz w:val="28"/>
          <w:szCs w:val="28"/>
          <w:lang w:val="en-US"/>
        </w:rPr>
        <w:t>URL</w:t>
      </w:r>
      <w:r w:rsidRPr="00EB044F">
        <w:rPr>
          <w:sz w:val="28"/>
          <w:szCs w:val="28"/>
        </w:rPr>
        <w:t xml:space="preserve">:  </w:t>
      </w:r>
      <w:hyperlink r:id="rId19" w:history="1">
        <w:r w:rsidRPr="00EB044F">
          <w:rPr>
            <w:sz w:val="28"/>
            <w:szCs w:val="28"/>
            <w:lang w:val="en-US"/>
          </w:rPr>
          <w:t>http</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consultant</w:t>
        </w:r>
        <w:r w:rsidRPr="00EB044F">
          <w:rPr>
            <w:sz w:val="28"/>
            <w:szCs w:val="28"/>
          </w:rPr>
          <w:t>.</w:t>
        </w:r>
        <w:r w:rsidRPr="00EB044F">
          <w:rPr>
            <w:sz w:val="28"/>
            <w:szCs w:val="28"/>
            <w:lang w:val="en-US"/>
          </w:rPr>
          <w:t>ru</w:t>
        </w:r>
        <w:r w:rsidRPr="00EB044F">
          <w:rPr>
            <w:sz w:val="28"/>
            <w:szCs w:val="28"/>
          </w:rPr>
          <w:t>/</w:t>
        </w:r>
      </w:hyperlink>
      <w:r w:rsidRPr="00EB044F">
        <w:rPr>
          <w:sz w:val="28"/>
          <w:szCs w:val="28"/>
          <w:lang w:val="en-US"/>
        </w:rPr>
        <w:t>document</w:t>
      </w:r>
      <w:r w:rsidRPr="00EB044F">
        <w:rPr>
          <w:sz w:val="28"/>
          <w:szCs w:val="28"/>
        </w:rPr>
        <w:t>/</w:t>
      </w:r>
      <w:r w:rsidRPr="00EB044F">
        <w:rPr>
          <w:sz w:val="28"/>
          <w:szCs w:val="28"/>
          <w:lang w:val="en-US"/>
        </w:rPr>
        <w:t>cons</w:t>
      </w:r>
      <w:r w:rsidRPr="00EB044F">
        <w:rPr>
          <w:sz w:val="28"/>
          <w:szCs w:val="28"/>
        </w:rPr>
        <w:t>_</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 xml:space="preserve">_52144/ (дата обращения: 13.05.2024 г.).  </w:t>
      </w:r>
    </w:p>
    <w:p w14:paraId="5FDED25C" w14:textId="77777777" w:rsidR="00EB044F" w:rsidRPr="00EB044F" w:rsidRDefault="00EB044F" w:rsidP="0024001E">
      <w:pPr>
        <w:widowControl w:val="0"/>
        <w:spacing w:line="360" w:lineRule="auto"/>
        <w:ind w:firstLine="709"/>
        <w:jc w:val="both"/>
        <w:rPr>
          <w:sz w:val="28"/>
          <w:szCs w:val="28"/>
        </w:rPr>
      </w:pPr>
      <w:r w:rsidRPr="00EB044F">
        <w:rPr>
          <w:sz w:val="28"/>
          <w:szCs w:val="28"/>
        </w:rPr>
        <w:t>6 Ханин, В.Д. Организация коммерческого дела. Учебное пособие /В.Д. Ханин. – М.: Бизнес-бук, 2021. – 168 с.</w:t>
      </w:r>
    </w:p>
    <w:p w14:paraId="02390DB5" w14:textId="2A01F20B" w:rsidR="00EB044F" w:rsidRPr="00EB044F" w:rsidRDefault="00EB044F" w:rsidP="0024001E">
      <w:pPr>
        <w:widowControl w:val="0"/>
        <w:autoSpaceDE w:val="0"/>
        <w:autoSpaceDN w:val="0"/>
        <w:adjustRightInd w:val="0"/>
        <w:spacing w:line="360" w:lineRule="auto"/>
        <w:ind w:firstLine="720"/>
        <w:jc w:val="both"/>
        <w:rPr>
          <w:sz w:val="28"/>
          <w:szCs w:val="28"/>
          <w:lang w:val="en-US"/>
        </w:rPr>
      </w:pPr>
      <w:r w:rsidRPr="00EB044F">
        <w:rPr>
          <w:sz w:val="28"/>
          <w:szCs w:val="28"/>
        </w:rPr>
        <w:t xml:space="preserve">7 Конституция Российской Федерации (принята всенародным голосованием 12.12.1993 г. с изменениями, одобренными в ходе общероссийского голосования 01.07.2020 г.) // СПС «КонсультантПлюс»: [сайт]. – 2024.  </w:t>
      </w:r>
      <w:r w:rsidRPr="00EB044F">
        <w:rPr>
          <w:sz w:val="28"/>
          <w:szCs w:val="28"/>
          <w:lang w:val="en-US"/>
        </w:rPr>
        <w:t>– URL:  http://www.consul tant.ru/ document /cons _doc_LAW_28399/ (</w:t>
      </w:r>
      <w:r w:rsidRPr="00EB044F">
        <w:rPr>
          <w:sz w:val="28"/>
          <w:szCs w:val="28"/>
        </w:rPr>
        <w:t>дата</w:t>
      </w:r>
      <w:r w:rsidRPr="00EB044F">
        <w:rPr>
          <w:sz w:val="28"/>
          <w:szCs w:val="28"/>
          <w:lang w:val="en-US"/>
        </w:rPr>
        <w:t xml:space="preserve"> </w:t>
      </w:r>
      <w:r w:rsidRPr="00EB044F">
        <w:rPr>
          <w:sz w:val="28"/>
          <w:szCs w:val="28"/>
        </w:rPr>
        <w:t>обращения</w:t>
      </w:r>
      <w:r w:rsidRPr="00EB044F">
        <w:rPr>
          <w:sz w:val="28"/>
          <w:szCs w:val="28"/>
          <w:lang w:val="en-US"/>
        </w:rPr>
        <w:t xml:space="preserve"> 30.04.2024 </w:t>
      </w:r>
      <w:r w:rsidRPr="00EB044F">
        <w:rPr>
          <w:sz w:val="28"/>
          <w:szCs w:val="28"/>
        </w:rPr>
        <w:t>г</w:t>
      </w:r>
      <w:r w:rsidRPr="00EB044F">
        <w:rPr>
          <w:sz w:val="28"/>
          <w:szCs w:val="28"/>
          <w:lang w:val="en-US"/>
        </w:rPr>
        <w:t>.).</w:t>
      </w:r>
    </w:p>
    <w:p w14:paraId="61CF9D03" w14:textId="2097BAB6" w:rsidR="00EB044F" w:rsidRPr="00EB044F" w:rsidRDefault="00EB044F" w:rsidP="0024001E">
      <w:pPr>
        <w:widowControl w:val="0"/>
        <w:spacing w:line="360" w:lineRule="auto"/>
        <w:ind w:firstLine="720"/>
        <w:jc w:val="both"/>
        <w:rPr>
          <w:sz w:val="28"/>
          <w:szCs w:val="28"/>
        </w:rPr>
      </w:pPr>
      <w:r w:rsidRPr="00EB044F">
        <w:rPr>
          <w:sz w:val="28"/>
          <w:szCs w:val="28"/>
        </w:rPr>
        <w:t xml:space="preserve">8 Гражданский кодекс Российской Федерации. Часть вторая. Федеральный закон от 26.01.1996 № 14-ФЗ (ред. </w:t>
      </w:r>
      <w:r w:rsidRPr="00EB044F">
        <w:rPr>
          <w:rStyle w:val="blk"/>
          <w:sz w:val="28"/>
          <w:szCs w:val="28"/>
        </w:rPr>
        <w:t xml:space="preserve">31.04.2024 № 203-ФЗ) </w:t>
      </w:r>
      <w:r w:rsidRPr="00EB044F">
        <w:rPr>
          <w:sz w:val="28"/>
          <w:szCs w:val="28"/>
        </w:rPr>
        <w:t xml:space="preserve">// СПС «Консультант Плюс». – </w:t>
      </w:r>
      <w:r w:rsidRPr="00EB044F">
        <w:rPr>
          <w:sz w:val="28"/>
          <w:szCs w:val="28"/>
          <w:lang w:val="en-US"/>
        </w:rPr>
        <w:t>URL</w:t>
      </w:r>
      <w:r w:rsidRPr="00EB044F">
        <w:rPr>
          <w:sz w:val="28"/>
          <w:szCs w:val="28"/>
        </w:rPr>
        <w:t xml:space="preserve">: </w:t>
      </w:r>
      <w:r w:rsidRPr="00EB044F">
        <w:rPr>
          <w:sz w:val="28"/>
          <w:szCs w:val="28"/>
          <w:lang w:val="en-US"/>
        </w:rPr>
        <w:t>http</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consultant</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document</w:t>
      </w:r>
      <w:r w:rsidRPr="00EB044F">
        <w:rPr>
          <w:sz w:val="28"/>
          <w:szCs w:val="28"/>
        </w:rPr>
        <w:t xml:space="preserve">/ </w:t>
      </w:r>
      <w:r w:rsidRPr="00EB044F">
        <w:rPr>
          <w:sz w:val="28"/>
          <w:szCs w:val="28"/>
          <w:lang w:val="en-US"/>
        </w:rPr>
        <w:t>cons</w:t>
      </w:r>
      <w:r w:rsidRPr="00EB044F">
        <w:rPr>
          <w:sz w:val="28"/>
          <w:szCs w:val="28"/>
        </w:rPr>
        <w:t>_</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 xml:space="preserve">_9027// </w:t>
      </w:r>
    </w:p>
    <w:p w14:paraId="74C76823" w14:textId="77777777" w:rsidR="00EB044F" w:rsidRPr="00EB044F" w:rsidRDefault="00EB044F" w:rsidP="0024001E">
      <w:pPr>
        <w:widowControl w:val="0"/>
        <w:spacing w:line="360" w:lineRule="auto"/>
        <w:jc w:val="both"/>
        <w:rPr>
          <w:sz w:val="28"/>
          <w:szCs w:val="28"/>
        </w:rPr>
      </w:pPr>
      <w:r w:rsidRPr="00EB044F">
        <w:rPr>
          <w:sz w:val="28"/>
          <w:szCs w:val="28"/>
        </w:rPr>
        <w:t>(дата обращения: 23.04.2024 г).</w:t>
      </w:r>
    </w:p>
    <w:p w14:paraId="20F2F4B6" w14:textId="3C583FE3" w:rsidR="00EB044F" w:rsidRPr="00EB044F" w:rsidRDefault="00EB044F" w:rsidP="0024001E">
      <w:pPr>
        <w:widowControl w:val="0"/>
        <w:spacing w:line="360" w:lineRule="auto"/>
        <w:ind w:firstLine="720"/>
        <w:jc w:val="both"/>
        <w:rPr>
          <w:sz w:val="28"/>
          <w:szCs w:val="28"/>
        </w:rPr>
      </w:pPr>
      <w:r w:rsidRPr="00EB044F">
        <w:rPr>
          <w:sz w:val="28"/>
          <w:szCs w:val="28"/>
        </w:rPr>
        <w:t xml:space="preserve">9 Налоговый кодекс Российской Федерации. Федеральный закон от 31.07.1998 № 143-ФЗ (ред. </w:t>
      </w:r>
      <w:r w:rsidRPr="00EB044F">
        <w:rPr>
          <w:rStyle w:val="blk"/>
          <w:sz w:val="28"/>
          <w:szCs w:val="28"/>
        </w:rPr>
        <w:t xml:space="preserve">20.04.2021 № 100-ФЗ) </w:t>
      </w:r>
      <w:r w:rsidRPr="00EB044F">
        <w:rPr>
          <w:sz w:val="28"/>
          <w:szCs w:val="28"/>
        </w:rPr>
        <w:t xml:space="preserve">// СПС «КонсультантПлюс»: [сайт]. – 2024.  – </w:t>
      </w:r>
      <w:r w:rsidRPr="00EB044F">
        <w:rPr>
          <w:sz w:val="28"/>
          <w:szCs w:val="28"/>
          <w:lang w:val="en-US"/>
        </w:rPr>
        <w:t>URL</w:t>
      </w:r>
      <w:r w:rsidRPr="00EB044F">
        <w:rPr>
          <w:sz w:val="28"/>
          <w:szCs w:val="28"/>
        </w:rPr>
        <w:t xml:space="preserve">: </w:t>
      </w:r>
      <w:r w:rsidRPr="00EB044F">
        <w:rPr>
          <w:sz w:val="28"/>
          <w:szCs w:val="28"/>
          <w:lang w:val="en-US"/>
        </w:rPr>
        <w:t>http</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consultant</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document</w:t>
      </w:r>
      <w:r w:rsidRPr="00EB044F">
        <w:rPr>
          <w:sz w:val="28"/>
          <w:szCs w:val="28"/>
        </w:rPr>
        <w:t>/</w:t>
      </w:r>
      <w:r w:rsidRPr="00EB044F">
        <w:rPr>
          <w:sz w:val="28"/>
          <w:szCs w:val="28"/>
          <w:lang w:val="en-US"/>
        </w:rPr>
        <w:t>cons</w:t>
      </w:r>
      <w:r w:rsidRPr="00EB044F">
        <w:rPr>
          <w:sz w:val="28"/>
          <w:szCs w:val="28"/>
        </w:rPr>
        <w:t>_</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_19671/ (дата обращения: 23.05.2021 г).</w:t>
      </w:r>
    </w:p>
    <w:p w14:paraId="23A2B679" w14:textId="4F3B389F" w:rsidR="00EB044F" w:rsidRPr="00EB044F" w:rsidRDefault="00EB044F" w:rsidP="0024001E">
      <w:pPr>
        <w:widowControl w:val="0"/>
        <w:spacing w:line="360" w:lineRule="auto"/>
        <w:ind w:firstLine="720"/>
        <w:jc w:val="both"/>
        <w:rPr>
          <w:sz w:val="28"/>
          <w:szCs w:val="28"/>
          <w:lang w:val="en-US"/>
        </w:rPr>
      </w:pPr>
      <w:r w:rsidRPr="00EB044F">
        <w:rPr>
          <w:sz w:val="28"/>
          <w:szCs w:val="28"/>
        </w:rPr>
        <w:lastRenderedPageBreak/>
        <w:t>10 Трудовой кодекс Российской Федерации. Федеральный закон от 30.12.2001 № 197-ФЗ (ред. 3</w:t>
      </w:r>
      <w:r w:rsidRPr="00EB044F">
        <w:rPr>
          <w:rStyle w:val="blk"/>
          <w:sz w:val="28"/>
          <w:szCs w:val="28"/>
        </w:rPr>
        <w:t xml:space="preserve">0.03.2024 № 110-ФЗ) </w:t>
      </w:r>
      <w:r w:rsidRPr="00EB044F">
        <w:rPr>
          <w:sz w:val="28"/>
          <w:szCs w:val="28"/>
        </w:rPr>
        <w:t xml:space="preserve">// СПС «КонсультантПлюс»: [сайт]. – 2024.  </w:t>
      </w:r>
      <w:r w:rsidRPr="00EB044F">
        <w:rPr>
          <w:sz w:val="28"/>
          <w:szCs w:val="28"/>
          <w:lang w:val="en-US"/>
        </w:rPr>
        <w:t>– URL:   http://www. consultant.ru/document/cons_doc_LAW_ 34683/ (</w:t>
      </w:r>
      <w:r w:rsidRPr="00EB044F">
        <w:rPr>
          <w:sz w:val="28"/>
          <w:szCs w:val="28"/>
        </w:rPr>
        <w:t>дата</w:t>
      </w:r>
      <w:r w:rsidRPr="00EB044F">
        <w:rPr>
          <w:sz w:val="28"/>
          <w:szCs w:val="28"/>
          <w:lang w:val="en-US"/>
        </w:rPr>
        <w:t xml:space="preserve"> </w:t>
      </w:r>
      <w:r w:rsidRPr="00EB044F">
        <w:rPr>
          <w:sz w:val="28"/>
          <w:szCs w:val="28"/>
        </w:rPr>
        <w:t>обращения</w:t>
      </w:r>
      <w:r w:rsidRPr="00EB044F">
        <w:rPr>
          <w:sz w:val="28"/>
          <w:szCs w:val="28"/>
          <w:lang w:val="en-US"/>
        </w:rPr>
        <w:t xml:space="preserve">: 23.04.2024 </w:t>
      </w:r>
      <w:r w:rsidRPr="00EB044F">
        <w:rPr>
          <w:sz w:val="28"/>
          <w:szCs w:val="28"/>
        </w:rPr>
        <w:t>г</w:t>
      </w:r>
      <w:r w:rsidRPr="00EB044F">
        <w:rPr>
          <w:sz w:val="28"/>
          <w:szCs w:val="28"/>
          <w:lang w:val="en-US"/>
        </w:rPr>
        <w:t>).</w:t>
      </w:r>
    </w:p>
    <w:p w14:paraId="343EF6F5" w14:textId="0B43E385" w:rsidR="00EB044F" w:rsidRPr="00EB044F" w:rsidRDefault="00EB044F" w:rsidP="0024001E">
      <w:pPr>
        <w:widowControl w:val="0"/>
        <w:spacing w:line="360" w:lineRule="auto"/>
        <w:ind w:firstLine="720"/>
        <w:jc w:val="both"/>
        <w:rPr>
          <w:sz w:val="28"/>
          <w:szCs w:val="28"/>
        </w:rPr>
      </w:pPr>
      <w:r w:rsidRPr="00EB044F">
        <w:rPr>
          <w:sz w:val="28"/>
          <w:szCs w:val="28"/>
        </w:rPr>
        <w:t>11 О бухгалтерском учете. Федеральный закон от 06.12.2011 № 402-ФЗ (ред. 26</w:t>
      </w:r>
      <w:r w:rsidRPr="00EB044F">
        <w:rPr>
          <w:rStyle w:val="blk"/>
          <w:sz w:val="28"/>
          <w:szCs w:val="28"/>
        </w:rPr>
        <w:t xml:space="preserve">.07.2013 № 247-ФЗ) </w:t>
      </w:r>
      <w:r w:rsidRPr="00EB044F">
        <w:rPr>
          <w:sz w:val="28"/>
          <w:szCs w:val="28"/>
        </w:rPr>
        <w:t xml:space="preserve">СПС «КонсультантПлюс»: [сайт]. – 2024.  – </w:t>
      </w:r>
      <w:r w:rsidRPr="00EB044F">
        <w:rPr>
          <w:sz w:val="28"/>
          <w:szCs w:val="28"/>
          <w:lang w:val="en-US"/>
        </w:rPr>
        <w:t>URL</w:t>
      </w:r>
      <w:r w:rsidRPr="00EB044F">
        <w:rPr>
          <w:sz w:val="28"/>
          <w:szCs w:val="28"/>
        </w:rPr>
        <w:t xml:space="preserve">: </w:t>
      </w:r>
      <w:r w:rsidRPr="00EB044F">
        <w:rPr>
          <w:sz w:val="28"/>
          <w:szCs w:val="28"/>
          <w:lang w:val="en-US"/>
        </w:rPr>
        <w:t>http</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consultant</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document</w:t>
      </w:r>
      <w:r w:rsidRPr="00EB044F">
        <w:rPr>
          <w:sz w:val="28"/>
          <w:szCs w:val="28"/>
        </w:rPr>
        <w:t>/</w:t>
      </w:r>
      <w:r w:rsidRPr="00EB044F">
        <w:rPr>
          <w:sz w:val="28"/>
          <w:szCs w:val="28"/>
          <w:lang w:val="en-US"/>
        </w:rPr>
        <w:t>cons</w:t>
      </w:r>
      <w:r w:rsidRPr="00EB044F">
        <w:rPr>
          <w:sz w:val="28"/>
          <w:szCs w:val="28"/>
        </w:rPr>
        <w:t>_</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_34447/ (дата обращения: 23.04.2024 г).</w:t>
      </w:r>
    </w:p>
    <w:p w14:paraId="6E94D4EA" w14:textId="2D758340" w:rsidR="00EB044F" w:rsidRPr="00BA6E12" w:rsidRDefault="00EB044F" w:rsidP="0024001E">
      <w:pPr>
        <w:widowControl w:val="0"/>
        <w:spacing w:line="360" w:lineRule="auto"/>
        <w:ind w:firstLine="720"/>
        <w:jc w:val="both"/>
        <w:rPr>
          <w:sz w:val="28"/>
          <w:szCs w:val="28"/>
        </w:rPr>
      </w:pPr>
      <w:r w:rsidRPr="00EB044F">
        <w:rPr>
          <w:sz w:val="28"/>
          <w:szCs w:val="28"/>
        </w:rPr>
        <w:t>12 О валютном регулировании и валютном контроле. Федеральный закон от 10.12.2003 № 203-ФЗ (ред. 24</w:t>
      </w:r>
      <w:r w:rsidRPr="00EB044F">
        <w:rPr>
          <w:rStyle w:val="blk"/>
          <w:sz w:val="28"/>
          <w:szCs w:val="28"/>
        </w:rPr>
        <w:t xml:space="preserve">.02.2023 № 20-ФЗ) </w:t>
      </w:r>
      <w:r w:rsidRPr="00EB044F">
        <w:rPr>
          <w:sz w:val="28"/>
          <w:szCs w:val="28"/>
        </w:rPr>
        <w:t xml:space="preserve">// СПС «КонсультантПлюс»: [сайт]. – 2024. </w:t>
      </w:r>
      <w:r w:rsidRPr="00BA6E12">
        <w:rPr>
          <w:sz w:val="28"/>
          <w:szCs w:val="28"/>
        </w:rPr>
        <w:t xml:space="preserve">– </w:t>
      </w:r>
      <w:r w:rsidRPr="00EB044F">
        <w:rPr>
          <w:sz w:val="28"/>
          <w:szCs w:val="28"/>
          <w:lang w:val="en-US"/>
        </w:rPr>
        <w:t>URL</w:t>
      </w:r>
      <w:r w:rsidRPr="00BA6E12">
        <w:rPr>
          <w:sz w:val="28"/>
          <w:szCs w:val="28"/>
        </w:rPr>
        <w:t xml:space="preserve">: </w:t>
      </w:r>
      <w:r w:rsidRPr="00EB044F">
        <w:rPr>
          <w:sz w:val="28"/>
          <w:szCs w:val="28"/>
          <w:lang w:val="en-US"/>
        </w:rPr>
        <w:t>http</w:t>
      </w:r>
      <w:r w:rsidRPr="00BA6E12">
        <w:rPr>
          <w:sz w:val="28"/>
          <w:szCs w:val="28"/>
        </w:rPr>
        <w:t>://</w:t>
      </w:r>
      <w:r w:rsidRPr="00EB044F">
        <w:rPr>
          <w:sz w:val="28"/>
          <w:szCs w:val="28"/>
          <w:lang w:val="en-US"/>
        </w:rPr>
        <w:t>www</w:t>
      </w:r>
      <w:r w:rsidRPr="00BA6E12">
        <w:rPr>
          <w:sz w:val="28"/>
          <w:szCs w:val="28"/>
        </w:rPr>
        <w:t xml:space="preserve">. </w:t>
      </w:r>
      <w:r w:rsidRPr="00EB044F">
        <w:rPr>
          <w:sz w:val="28"/>
          <w:szCs w:val="28"/>
          <w:lang w:val="en-US"/>
        </w:rPr>
        <w:t>consultant</w:t>
      </w:r>
      <w:r w:rsidRPr="00BA6E12">
        <w:rPr>
          <w:sz w:val="28"/>
          <w:szCs w:val="28"/>
        </w:rPr>
        <w:t>.</w:t>
      </w:r>
      <w:r w:rsidRPr="00EB044F">
        <w:rPr>
          <w:sz w:val="28"/>
          <w:szCs w:val="28"/>
          <w:lang w:val="en-US"/>
        </w:rPr>
        <w:t>ru</w:t>
      </w:r>
      <w:r w:rsidRPr="00BA6E12">
        <w:rPr>
          <w:sz w:val="28"/>
          <w:szCs w:val="28"/>
        </w:rPr>
        <w:t>/</w:t>
      </w:r>
      <w:r w:rsidRPr="00EB044F">
        <w:rPr>
          <w:sz w:val="28"/>
          <w:szCs w:val="28"/>
          <w:lang w:val="en-US"/>
        </w:rPr>
        <w:t>document</w:t>
      </w:r>
      <w:r w:rsidRPr="00BA6E12">
        <w:rPr>
          <w:sz w:val="28"/>
          <w:szCs w:val="28"/>
        </w:rPr>
        <w:t>/</w:t>
      </w:r>
      <w:r w:rsidRPr="00EB044F">
        <w:rPr>
          <w:sz w:val="28"/>
          <w:szCs w:val="28"/>
          <w:lang w:val="en-US"/>
        </w:rPr>
        <w:t>cons</w:t>
      </w:r>
      <w:r w:rsidRPr="00BA6E12">
        <w:rPr>
          <w:sz w:val="28"/>
          <w:szCs w:val="28"/>
        </w:rPr>
        <w:t>_</w:t>
      </w:r>
      <w:r w:rsidRPr="00EB044F">
        <w:rPr>
          <w:sz w:val="28"/>
          <w:szCs w:val="28"/>
          <w:lang w:val="en-US"/>
        </w:rPr>
        <w:t>doc</w:t>
      </w:r>
      <w:r w:rsidRPr="00BA6E12">
        <w:rPr>
          <w:sz w:val="28"/>
          <w:szCs w:val="28"/>
        </w:rPr>
        <w:t xml:space="preserve">_ </w:t>
      </w:r>
      <w:r w:rsidRPr="00EB044F">
        <w:rPr>
          <w:sz w:val="28"/>
          <w:szCs w:val="28"/>
          <w:lang w:val="en-US"/>
        </w:rPr>
        <w:t>LAW</w:t>
      </w:r>
      <w:r w:rsidRPr="00BA6E12">
        <w:rPr>
          <w:sz w:val="28"/>
          <w:szCs w:val="28"/>
        </w:rPr>
        <w:t>_556787/ (</w:t>
      </w:r>
      <w:r w:rsidRPr="00EB044F">
        <w:rPr>
          <w:sz w:val="28"/>
          <w:szCs w:val="28"/>
        </w:rPr>
        <w:t>дата</w:t>
      </w:r>
      <w:r w:rsidRPr="00BA6E12">
        <w:rPr>
          <w:sz w:val="28"/>
          <w:szCs w:val="28"/>
        </w:rPr>
        <w:t xml:space="preserve"> </w:t>
      </w:r>
      <w:r w:rsidRPr="00EB044F">
        <w:rPr>
          <w:sz w:val="28"/>
          <w:szCs w:val="28"/>
        </w:rPr>
        <w:t>обращения</w:t>
      </w:r>
      <w:r w:rsidRPr="00BA6E12">
        <w:rPr>
          <w:sz w:val="28"/>
          <w:szCs w:val="28"/>
        </w:rPr>
        <w:t xml:space="preserve">: 23.04.2024 </w:t>
      </w:r>
      <w:r w:rsidRPr="00EB044F">
        <w:rPr>
          <w:sz w:val="28"/>
          <w:szCs w:val="28"/>
        </w:rPr>
        <w:t>г</w:t>
      </w:r>
      <w:r w:rsidRPr="00BA6E12">
        <w:rPr>
          <w:sz w:val="28"/>
          <w:szCs w:val="28"/>
        </w:rPr>
        <w:t>).</w:t>
      </w:r>
    </w:p>
    <w:p w14:paraId="5EB912E3" w14:textId="43B27243" w:rsidR="00EB044F" w:rsidRPr="00EB044F" w:rsidRDefault="00EB044F" w:rsidP="0024001E">
      <w:pPr>
        <w:widowControl w:val="0"/>
        <w:spacing w:line="360" w:lineRule="auto"/>
        <w:ind w:firstLine="720"/>
        <w:jc w:val="both"/>
        <w:rPr>
          <w:sz w:val="28"/>
          <w:szCs w:val="28"/>
        </w:rPr>
      </w:pPr>
      <w:r w:rsidRPr="00EB044F">
        <w:rPr>
          <w:sz w:val="28"/>
          <w:szCs w:val="28"/>
        </w:rPr>
        <w:t xml:space="preserve">13 Таможенный кодекс Евразийского экономического союза (ред. от 29.05.2019) (приложение № 1 к Договору о Таможенном кодексе Евразийского экономического союза) // СПС «КонсультантПлюс»: [сайт]. – 2024.  – </w:t>
      </w:r>
      <w:r w:rsidRPr="00EB044F">
        <w:rPr>
          <w:sz w:val="28"/>
          <w:szCs w:val="28"/>
          <w:lang w:val="en-US"/>
        </w:rPr>
        <w:t>URL</w:t>
      </w:r>
      <w:r w:rsidRPr="00EB044F">
        <w:rPr>
          <w:sz w:val="28"/>
          <w:szCs w:val="28"/>
        </w:rPr>
        <w:t xml:space="preserve">: </w:t>
      </w:r>
      <w:r w:rsidRPr="00EB044F">
        <w:rPr>
          <w:sz w:val="28"/>
          <w:szCs w:val="28"/>
          <w:lang w:val="en-US"/>
        </w:rPr>
        <w:t>http</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consultant</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document</w:t>
      </w:r>
      <w:r w:rsidRPr="00EB044F">
        <w:rPr>
          <w:sz w:val="28"/>
          <w:szCs w:val="28"/>
        </w:rPr>
        <w:t>/</w:t>
      </w:r>
      <w:r w:rsidRPr="00EB044F">
        <w:rPr>
          <w:sz w:val="28"/>
          <w:szCs w:val="28"/>
          <w:lang w:val="en-US"/>
        </w:rPr>
        <w:t>cons</w:t>
      </w:r>
      <w:r w:rsidRPr="00EB044F">
        <w:rPr>
          <w:sz w:val="28"/>
          <w:szCs w:val="28"/>
        </w:rPr>
        <w:t>_</w:t>
      </w:r>
      <w:r w:rsidRPr="00EB044F">
        <w:rPr>
          <w:sz w:val="28"/>
          <w:szCs w:val="28"/>
          <w:lang w:val="en-US"/>
        </w:rPr>
        <w:t>doc</w:t>
      </w:r>
      <w:r w:rsidRPr="00EB044F">
        <w:rPr>
          <w:sz w:val="28"/>
          <w:szCs w:val="28"/>
        </w:rPr>
        <w:t>_</w:t>
      </w:r>
      <w:r w:rsidRPr="00EB044F">
        <w:rPr>
          <w:sz w:val="28"/>
          <w:szCs w:val="28"/>
          <w:lang w:val="en-US"/>
        </w:rPr>
        <w:t>LAW</w:t>
      </w:r>
      <w:r w:rsidRPr="00EB044F">
        <w:rPr>
          <w:sz w:val="28"/>
          <w:szCs w:val="28"/>
        </w:rPr>
        <w:t>_215315/ (дата обращения: 23.04.2024 г).</w:t>
      </w:r>
    </w:p>
    <w:p w14:paraId="7D166E4B"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14 Розенфельд, Я.С. Коммерческое право: учебное пособие / Я.С. Розенфельд. – М.: Юридическая литература, 2023. – 256 с. </w:t>
      </w:r>
    </w:p>
    <w:p w14:paraId="60923FA9" w14:textId="42A2665D" w:rsidR="00EB044F" w:rsidRPr="00EB044F" w:rsidRDefault="00EB044F" w:rsidP="0024001E">
      <w:pPr>
        <w:widowControl w:val="0"/>
        <w:spacing w:line="360" w:lineRule="auto"/>
        <w:ind w:firstLine="720"/>
        <w:jc w:val="both"/>
        <w:rPr>
          <w:sz w:val="28"/>
          <w:szCs w:val="28"/>
        </w:rPr>
      </w:pPr>
      <w:r w:rsidRPr="00EB044F">
        <w:rPr>
          <w:sz w:val="28"/>
          <w:szCs w:val="28"/>
        </w:rPr>
        <w:t xml:space="preserve">15 Показатели состояния субъектов малого и среднего предпринимательства России на 10.01.2022 г. // Единый реестр субъектов малого и среднего предпринимательства: [сайт]. – 2024.  – </w:t>
      </w:r>
      <w:r w:rsidRPr="00EB044F">
        <w:rPr>
          <w:sz w:val="28"/>
          <w:szCs w:val="28"/>
          <w:lang w:val="en-US"/>
        </w:rPr>
        <w:t>URL</w:t>
      </w:r>
      <w:r w:rsidRPr="00EB044F">
        <w:rPr>
          <w:sz w:val="28"/>
          <w:szCs w:val="28"/>
        </w:rPr>
        <w:t xml:space="preserve">: </w:t>
      </w:r>
      <w:r w:rsidRPr="00EB044F">
        <w:rPr>
          <w:sz w:val="28"/>
          <w:szCs w:val="28"/>
          <w:lang w:val="en-US"/>
        </w:rPr>
        <w:t>https</w:t>
      </w:r>
      <w:r w:rsidRPr="00EB044F">
        <w:rPr>
          <w:sz w:val="28"/>
          <w:szCs w:val="28"/>
        </w:rPr>
        <w:t>://</w:t>
      </w:r>
      <w:r w:rsidRPr="00EB044F">
        <w:rPr>
          <w:sz w:val="28"/>
          <w:szCs w:val="28"/>
          <w:lang w:val="en-US"/>
        </w:rPr>
        <w:t>ofd</w:t>
      </w:r>
      <w:r w:rsidRPr="00EB044F">
        <w:rPr>
          <w:sz w:val="28"/>
          <w:szCs w:val="28"/>
        </w:rPr>
        <w:t>.</w:t>
      </w:r>
      <w:r w:rsidRPr="00EB044F">
        <w:rPr>
          <w:sz w:val="28"/>
          <w:szCs w:val="28"/>
          <w:lang w:val="en-US"/>
        </w:rPr>
        <w:t>nalog</w:t>
      </w:r>
      <w:r w:rsidRPr="00EB044F">
        <w:rPr>
          <w:sz w:val="28"/>
          <w:szCs w:val="28"/>
        </w:rPr>
        <w:t>.</w:t>
      </w:r>
      <w:r w:rsidRPr="00EB044F">
        <w:rPr>
          <w:sz w:val="28"/>
          <w:szCs w:val="28"/>
          <w:lang w:val="en-US"/>
        </w:rPr>
        <w:t>ru</w:t>
      </w:r>
      <w:r w:rsidRPr="00EB044F">
        <w:rPr>
          <w:sz w:val="28"/>
          <w:szCs w:val="28"/>
        </w:rPr>
        <w:t>/ (дата обращения: 05.05.2024).</w:t>
      </w:r>
    </w:p>
    <w:p w14:paraId="65A11F84" w14:textId="3C527B12" w:rsidR="00EB044F" w:rsidRPr="00EB044F" w:rsidRDefault="00EB044F" w:rsidP="0024001E">
      <w:pPr>
        <w:widowControl w:val="0"/>
        <w:spacing w:line="360" w:lineRule="auto"/>
        <w:ind w:firstLine="720"/>
        <w:jc w:val="both"/>
        <w:rPr>
          <w:sz w:val="28"/>
          <w:szCs w:val="28"/>
        </w:rPr>
      </w:pPr>
      <w:r w:rsidRPr="00EB044F">
        <w:rPr>
          <w:sz w:val="28"/>
          <w:szCs w:val="28"/>
        </w:rPr>
        <w:t xml:space="preserve">16 Показатели состояния субъектов малого и среднего предпринимательства России на 10.01.2023 г. // Единый реестр субъектов малого и среднего предпринимательства: [сайт]. – 2024.  – </w:t>
      </w:r>
      <w:r w:rsidRPr="00EB044F">
        <w:rPr>
          <w:sz w:val="28"/>
          <w:szCs w:val="28"/>
          <w:lang w:val="en-US"/>
        </w:rPr>
        <w:t>URL</w:t>
      </w:r>
      <w:r w:rsidRPr="00EB044F">
        <w:rPr>
          <w:sz w:val="28"/>
          <w:szCs w:val="28"/>
        </w:rPr>
        <w:t xml:space="preserve">: </w:t>
      </w:r>
      <w:r w:rsidRPr="00EB044F">
        <w:rPr>
          <w:sz w:val="28"/>
          <w:szCs w:val="28"/>
          <w:lang w:val="en-US"/>
        </w:rPr>
        <w:t>https</w:t>
      </w:r>
      <w:r w:rsidRPr="00EB044F">
        <w:rPr>
          <w:sz w:val="28"/>
          <w:szCs w:val="28"/>
        </w:rPr>
        <w:t>://</w:t>
      </w:r>
      <w:r w:rsidRPr="00EB044F">
        <w:rPr>
          <w:sz w:val="28"/>
          <w:szCs w:val="28"/>
          <w:lang w:val="en-US"/>
        </w:rPr>
        <w:t>ofd</w:t>
      </w:r>
      <w:r w:rsidRPr="00EB044F">
        <w:rPr>
          <w:sz w:val="28"/>
          <w:szCs w:val="28"/>
        </w:rPr>
        <w:t>.</w:t>
      </w:r>
      <w:r w:rsidRPr="00EB044F">
        <w:rPr>
          <w:sz w:val="28"/>
          <w:szCs w:val="28"/>
          <w:lang w:val="en-US"/>
        </w:rPr>
        <w:t>nalog</w:t>
      </w:r>
      <w:r w:rsidRPr="00EB044F">
        <w:rPr>
          <w:sz w:val="28"/>
          <w:szCs w:val="28"/>
        </w:rPr>
        <w:t>.</w:t>
      </w:r>
      <w:r w:rsidRPr="00EB044F">
        <w:rPr>
          <w:sz w:val="28"/>
          <w:szCs w:val="28"/>
          <w:lang w:val="en-US"/>
        </w:rPr>
        <w:t>ru</w:t>
      </w:r>
      <w:r w:rsidRPr="00EB044F">
        <w:rPr>
          <w:sz w:val="28"/>
          <w:szCs w:val="28"/>
        </w:rPr>
        <w:t>/ (дата обращения: 05.05.2024).</w:t>
      </w:r>
    </w:p>
    <w:p w14:paraId="71430515" w14:textId="501F96CB" w:rsidR="00EB044F" w:rsidRPr="00EB044F" w:rsidRDefault="00EB044F" w:rsidP="0024001E">
      <w:pPr>
        <w:widowControl w:val="0"/>
        <w:spacing w:line="360" w:lineRule="auto"/>
        <w:ind w:firstLine="720"/>
        <w:jc w:val="both"/>
        <w:rPr>
          <w:sz w:val="28"/>
          <w:szCs w:val="28"/>
        </w:rPr>
      </w:pPr>
      <w:r w:rsidRPr="00EB044F">
        <w:rPr>
          <w:sz w:val="28"/>
          <w:szCs w:val="28"/>
        </w:rPr>
        <w:t xml:space="preserve">17 Показатели состояния субъектов малого и среднего предпринимательства России на 10.01.2024 г. // Единый реестр субъектов малого и среднего предпринимательства: [сайт]. – 2024. – </w:t>
      </w:r>
      <w:r w:rsidRPr="00EB044F">
        <w:rPr>
          <w:sz w:val="28"/>
          <w:szCs w:val="28"/>
          <w:lang w:val="en-US"/>
        </w:rPr>
        <w:t>URL</w:t>
      </w:r>
      <w:r w:rsidRPr="00EB044F">
        <w:rPr>
          <w:sz w:val="28"/>
          <w:szCs w:val="28"/>
        </w:rPr>
        <w:t xml:space="preserve">: </w:t>
      </w:r>
      <w:r w:rsidRPr="00EB044F">
        <w:rPr>
          <w:sz w:val="28"/>
          <w:szCs w:val="28"/>
          <w:lang w:val="en-US"/>
        </w:rPr>
        <w:t>https</w:t>
      </w:r>
      <w:r w:rsidRPr="00EB044F">
        <w:rPr>
          <w:sz w:val="28"/>
          <w:szCs w:val="28"/>
        </w:rPr>
        <w:t>://</w:t>
      </w:r>
      <w:r w:rsidRPr="00EB044F">
        <w:rPr>
          <w:sz w:val="28"/>
          <w:szCs w:val="28"/>
          <w:lang w:val="en-US"/>
        </w:rPr>
        <w:t>ofd</w:t>
      </w:r>
      <w:r w:rsidRPr="00EB044F">
        <w:rPr>
          <w:sz w:val="28"/>
          <w:szCs w:val="28"/>
        </w:rPr>
        <w:t>.</w:t>
      </w:r>
      <w:r w:rsidRPr="00EB044F">
        <w:rPr>
          <w:sz w:val="28"/>
          <w:szCs w:val="28"/>
          <w:lang w:val="en-US"/>
        </w:rPr>
        <w:t>nalog</w:t>
      </w:r>
      <w:r w:rsidRPr="00EB044F">
        <w:rPr>
          <w:sz w:val="28"/>
          <w:szCs w:val="28"/>
        </w:rPr>
        <w:t>.</w:t>
      </w:r>
      <w:r w:rsidRPr="00EB044F">
        <w:rPr>
          <w:sz w:val="28"/>
          <w:szCs w:val="28"/>
          <w:lang w:val="en-US"/>
        </w:rPr>
        <w:t>ru</w:t>
      </w:r>
      <w:r w:rsidRPr="00EB044F">
        <w:rPr>
          <w:sz w:val="28"/>
          <w:szCs w:val="28"/>
        </w:rPr>
        <w:t xml:space="preserve">/ (дата обращения: </w:t>
      </w:r>
      <w:r w:rsidRPr="00EB044F">
        <w:rPr>
          <w:sz w:val="28"/>
          <w:szCs w:val="28"/>
        </w:rPr>
        <w:lastRenderedPageBreak/>
        <w:t>05.05.2024 г).</w:t>
      </w:r>
    </w:p>
    <w:p w14:paraId="3326F9AE" w14:textId="43818835" w:rsidR="00EB044F" w:rsidRPr="00EB044F" w:rsidRDefault="00EB044F" w:rsidP="0024001E">
      <w:pPr>
        <w:widowControl w:val="0"/>
        <w:spacing w:line="360" w:lineRule="auto"/>
        <w:ind w:firstLine="720"/>
        <w:jc w:val="both"/>
        <w:rPr>
          <w:sz w:val="28"/>
          <w:szCs w:val="28"/>
        </w:rPr>
      </w:pPr>
      <w:r w:rsidRPr="00EB044F">
        <w:rPr>
          <w:sz w:val="28"/>
          <w:szCs w:val="28"/>
        </w:rPr>
        <w:t xml:space="preserve">18 Производство продукции, выполнение работ и оказание услуг в Российской Федерации, 2021: стат. сборник. – М.: Ростат-М, 2022. – 56 с. </w:t>
      </w:r>
    </w:p>
    <w:p w14:paraId="79455635" w14:textId="010F5020" w:rsidR="00EB044F" w:rsidRPr="00EB044F" w:rsidRDefault="00EB044F" w:rsidP="0024001E">
      <w:pPr>
        <w:widowControl w:val="0"/>
        <w:spacing w:line="360" w:lineRule="auto"/>
        <w:ind w:firstLine="720"/>
        <w:jc w:val="both"/>
        <w:rPr>
          <w:sz w:val="28"/>
          <w:szCs w:val="28"/>
        </w:rPr>
      </w:pPr>
      <w:r w:rsidRPr="00EB044F">
        <w:rPr>
          <w:sz w:val="28"/>
          <w:szCs w:val="28"/>
        </w:rPr>
        <w:t>19 Производство продукции, выполнение работ и оказание услуг в Российской Федерации, 2022: стат. сборник. – М.: Ростат-М, 2023. – 56 с.</w:t>
      </w:r>
    </w:p>
    <w:p w14:paraId="740932D3" w14:textId="224C17D0" w:rsidR="00EB044F" w:rsidRPr="00EB044F" w:rsidRDefault="00EB044F" w:rsidP="0024001E">
      <w:pPr>
        <w:widowControl w:val="0"/>
        <w:spacing w:line="360" w:lineRule="auto"/>
        <w:ind w:firstLine="720"/>
        <w:jc w:val="both"/>
        <w:rPr>
          <w:sz w:val="28"/>
          <w:szCs w:val="28"/>
        </w:rPr>
      </w:pPr>
      <w:r w:rsidRPr="00EB044F">
        <w:rPr>
          <w:sz w:val="28"/>
          <w:szCs w:val="28"/>
        </w:rPr>
        <w:t>20 Производство продукции, выполнение работ и оказание услуг в Российской Федерации, 2023: стат. сборник. – М.: Ростат-М, 2024. – 56 с.</w:t>
      </w:r>
    </w:p>
    <w:p w14:paraId="1FEFC75C"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21 Трудовые ресурсы, занятость и безработица, 2021: стат. сборник. – М.: Росстат-М, 2022 – 48 с. </w:t>
      </w:r>
    </w:p>
    <w:p w14:paraId="4CBFCDE4" w14:textId="5C3A50AA" w:rsidR="00EB044F" w:rsidRPr="00EB044F" w:rsidRDefault="00EB044F" w:rsidP="0024001E">
      <w:pPr>
        <w:widowControl w:val="0"/>
        <w:spacing w:line="360" w:lineRule="auto"/>
        <w:ind w:firstLine="720"/>
        <w:jc w:val="both"/>
        <w:rPr>
          <w:sz w:val="28"/>
          <w:szCs w:val="28"/>
        </w:rPr>
      </w:pPr>
      <w:r w:rsidRPr="00EB044F">
        <w:rPr>
          <w:sz w:val="28"/>
          <w:szCs w:val="28"/>
        </w:rPr>
        <w:t xml:space="preserve">22 Трудовые ресурсы, занятость и безработица, 2022: стат. сборник. – М.: Росстат-М, 2023 – 48 с. </w:t>
      </w:r>
    </w:p>
    <w:p w14:paraId="754A89E1"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23 Трудовые ресурсы, занятость и безработица, 2023: стат. сборник. – М.: Росстат-М, 2024 – 48 с. </w:t>
      </w:r>
    </w:p>
    <w:p w14:paraId="479865B6"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24 Безруков, А.В. Государственное регулирование экономического развития: учебное пособие / А.В. Безруков. – М.: НИК ИНФРА-М, 2022. – 320 с. </w:t>
      </w:r>
    </w:p>
    <w:p w14:paraId="3C82E364" w14:textId="77777777" w:rsidR="00EB044F" w:rsidRPr="00EB044F" w:rsidRDefault="00EB044F" w:rsidP="0024001E">
      <w:pPr>
        <w:widowControl w:val="0"/>
        <w:spacing w:line="360" w:lineRule="auto"/>
        <w:ind w:firstLine="720"/>
        <w:jc w:val="both"/>
        <w:rPr>
          <w:sz w:val="28"/>
          <w:szCs w:val="28"/>
        </w:rPr>
      </w:pPr>
      <w:r w:rsidRPr="00EB044F">
        <w:rPr>
          <w:sz w:val="28"/>
          <w:szCs w:val="28"/>
        </w:rPr>
        <w:t>25 Васильев, С.В. Государственная политика развития предпринимательской деятельности   / С.В. Васильев // Государственное и муниципальное управление. – 2022. - № 2. – С. 24-27.</w:t>
      </w:r>
    </w:p>
    <w:p w14:paraId="045A38DE" w14:textId="77777777" w:rsidR="00EB044F" w:rsidRPr="00EB044F" w:rsidRDefault="00EB044F" w:rsidP="0024001E">
      <w:pPr>
        <w:widowControl w:val="0"/>
        <w:spacing w:line="360" w:lineRule="auto"/>
        <w:ind w:firstLine="720"/>
        <w:jc w:val="both"/>
        <w:rPr>
          <w:sz w:val="28"/>
          <w:szCs w:val="28"/>
        </w:rPr>
      </w:pPr>
      <w:r w:rsidRPr="00EB044F">
        <w:rPr>
          <w:sz w:val="28"/>
          <w:szCs w:val="28"/>
        </w:rPr>
        <w:t xml:space="preserve">26 Артамонова, В.В. Государственное и муниципальное управление: учебное пособие / В.В. Артамонова. –  М.: РАНХиГС, 2021. – 228 с. </w:t>
      </w:r>
    </w:p>
    <w:p w14:paraId="14443F58" w14:textId="563BD322" w:rsidR="00EB044F" w:rsidRPr="00EB044F" w:rsidRDefault="00EB044F" w:rsidP="0024001E">
      <w:pPr>
        <w:widowControl w:val="0"/>
        <w:spacing w:line="360" w:lineRule="auto"/>
        <w:ind w:firstLine="720"/>
        <w:jc w:val="both"/>
        <w:rPr>
          <w:sz w:val="28"/>
          <w:szCs w:val="28"/>
        </w:rPr>
      </w:pPr>
      <w:r w:rsidRPr="00EB044F">
        <w:rPr>
          <w:sz w:val="28"/>
          <w:szCs w:val="28"/>
        </w:rPr>
        <w:t xml:space="preserve">27 Департамент инвестиционной политики и развития малого и среднего предпринимательства // Министерство экономического развития РФ, г. Москва[сайт].  – 2024.  – </w:t>
      </w:r>
      <w:r w:rsidRPr="00EB044F">
        <w:rPr>
          <w:sz w:val="28"/>
          <w:szCs w:val="28"/>
          <w:lang w:val="en-US"/>
        </w:rPr>
        <w:t>URL</w:t>
      </w:r>
      <w:r w:rsidRPr="00EB044F">
        <w:rPr>
          <w:sz w:val="28"/>
          <w:szCs w:val="28"/>
        </w:rPr>
        <w:t xml:space="preserve">: </w:t>
      </w:r>
      <w:r w:rsidRPr="00EB044F">
        <w:rPr>
          <w:sz w:val="28"/>
          <w:szCs w:val="28"/>
          <w:lang w:val="en-US"/>
        </w:rPr>
        <w:t>https</w:t>
      </w:r>
      <w:r w:rsidRPr="00EB044F">
        <w:rPr>
          <w:sz w:val="28"/>
          <w:szCs w:val="28"/>
        </w:rPr>
        <w:t>://</w:t>
      </w:r>
      <w:r w:rsidRPr="00EB044F">
        <w:rPr>
          <w:sz w:val="28"/>
          <w:szCs w:val="28"/>
          <w:lang w:val="en-US"/>
        </w:rPr>
        <w:t>www</w:t>
      </w:r>
      <w:r w:rsidRPr="00EB044F">
        <w:rPr>
          <w:sz w:val="28"/>
          <w:szCs w:val="28"/>
        </w:rPr>
        <w:t>.</w:t>
      </w:r>
      <w:r w:rsidRPr="00EB044F">
        <w:rPr>
          <w:sz w:val="28"/>
          <w:szCs w:val="28"/>
          <w:lang w:val="en-US"/>
        </w:rPr>
        <w:t>economy</w:t>
      </w:r>
      <w:r w:rsidRPr="00EB044F">
        <w:rPr>
          <w:sz w:val="28"/>
          <w:szCs w:val="28"/>
        </w:rPr>
        <w:t>.</w:t>
      </w:r>
      <w:r w:rsidRPr="00EB044F">
        <w:rPr>
          <w:sz w:val="28"/>
          <w:szCs w:val="28"/>
          <w:lang w:val="en-US"/>
        </w:rPr>
        <w:t>gov</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material</w:t>
      </w:r>
      <w:r w:rsidRPr="00EB044F">
        <w:rPr>
          <w:sz w:val="28"/>
          <w:szCs w:val="28"/>
        </w:rPr>
        <w:t>/</w:t>
      </w:r>
      <w:r w:rsidRPr="00EB044F">
        <w:rPr>
          <w:sz w:val="28"/>
          <w:szCs w:val="28"/>
          <w:lang w:val="en-US"/>
        </w:rPr>
        <w:t>departments</w:t>
      </w:r>
      <w:r w:rsidRPr="00EB044F">
        <w:rPr>
          <w:sz w:val="28"/>
          <w:szCs w:val="28"/>
        </w:rPr>
        <w:t>/</w:t>
      </w:r>
      <w:r w:rsidRPr="00EB044F">
        <w:rPr>
          <w:sz w:val="28"/>
          <w:szCs w:val="28"/>
          <w:lang w:val="en-US"/>
        </w:rPr>
        <w:t>d</w:t>
      </w:r>
      <w:r w:rsidRPr="00EB044F">
        <w:rPr>
          <w:sz w:val="28"/>
          <w:szCs w:val="28"/>
        </w:rPr>
        <w:t xml:space="preserve">13/ (дата обращения: 05.05.2024 г).  </w:t>
      </w:r>
    </w:p>
    <w:p w14:paraId="193ECA45" w14:textId="77777777" w:rsidR="00EB044F" w:rsidRPr="00EB044F" w:rsidRDefault="00EB044F" w:rsidP="0024001E">
      <w:pPr>
        <w:widowControl w:val="0"/>
        <w:spacing w:line="360" w:lineRule="auto"/>
        <w:ind w:firstLine="720"/>
        <w:jc w:val="both"/>
        <w:rPr>
          <w:sz w:val="28"/>
          <w:szCs w:val="28"/>
          <w:lang w:val="en-US"/>
        </w:rPr>
      </w:pPr>
      <w:r w:rsidRPr="00EB044F">
        <w:rPr>
          <w:sz w:val="28"/>
          <w:szCs w:val="28"/>
        </w:rPr>
        <w:t xml:space="preserve">28 Министерство экономического развития Приморского края. – Текст: электронный // Приморский край, г. Владивосток [сайт].  </w:t>
      </w:r>
      <w:r w:rsidRPr="00EB044F">
        <w:rPr>
          <w:sz w:val="28"/>
          <w:szCs w:val="28"/>
          <w:lang w:val="en-US"/>
        </w:rPr>
        <w:t>– URL: https://primor- sky.ru/authorities/executive-agencies/departments/economics/struktura.php (</w:t>
      </w:r>
      <w:r w:rsidRPr="00EB044F">
        <w:rPr>
          <w:sz w:val="28"/>
          <w:szCs w:val="28"/>
        </w:rPr>
        <w:t>дата</w:t>
      </w:r>
      <w:r w:rsidRPr="00EB044F">
        <w:rPr>
          <w:sz w:val="28"/>
          <w:szCs w:val="28"/>
          <w:lang w:val="en-US"/>
        </w:rPr>
        <w:t xml:space="preserve"> </w:t>
      </w:r>
      <w:r w:rsidRPr="00EB044F">
        <w:rPr>
          <w:sz w:val="28"/>
          <w:szCs w:val="28"/>
        </w:rPr>
        <w:t>обращения</w:t>
      </w:r>
      <w:r w:rsidRPr="00EB044F">
        <w:rPr>
          <w:sz w:val="28"/>
          <w:szCs w:val="28"/>
          <w:lang w:val="en-US"/>
        </w:rPr>
        <w:t xml:space="preserve"> 13.05.2024 </w:t>
      </w:r>
      <w:r w:rsidRPr="00EB044F">
        <w:rPr>
          <w:sz w:val="28"/>
          <w:szCs w:val="28"/>
        </w:rPr>
        <w:t>г</w:t>
      </w:r>
      <w:r w:rsidRPr="00EB044F">
        <w:rPr>
          <w:sz w:val="28"/>
          <w:szCs w:val="28"/>
          <w:lang w:val="en-US"/>
        </w:rPr>
        <w:t>).</w:t>
      </w:r>
    </w:p>
    <w:p w14:paraId="18E26E7E" w14:textId="30B2CBA9" w:rsidR="00EB044F" w:rsidRPr="00EB044F" w:rsidRDefault="00EB044F" w:rsidP="0024001E">
      <w:pPr>
        <w:widowControl w:val="0"/>
        <w:spacing w:line="360" w:lineRule="auto"/>
        <w:ind w:firstLine="720"/>
        <w:jc w:val="both"/>
        <w:rPr>
          <w:sz w:val="28"/>
          <w:szCs w:val="28"/>
        </w:rPr>
      </w:pPr>
      <w:r w:rsidRPr="00EB044F">
        <w:rPr>
          <w:sz w:val="28"/>
          <w:szCs w:val="28"/>
        </w:rPr>
        <w:t xml:space="preserve">29 Об утверждении Стратегии развития малого и среднего предпринимательства в Российской Федерации на период до 2030 года и плана мероприятий </w:t>
      </w:r>
      <w:r w:rsidRPr="00EB044F">
        <w:rPr>
          <w:sz w:val="28"/>
          <w:szCs w:val="28"/>
        </w:rPr>
        <w:lastRenderedPageBreak/>
        <w:t xml:space="preserve">(«дорожной карты») по реализации Стратегии развития малого и среднего предпринимательства в Российской Федерации на период до 2030 года. Распоряжение Правительства РФ от 02.06.2016 № 1083-р (с изм. и дом. от 30.03.2024) // Кодекс: электронный фонд правовых нормативно-технических документов: [сайт]. – 2024.  – </w:t>
      </w:r>
      <w:r w:rsidRPr="00EB044F">
        <w:rPr>
          <w:sz w:val="28"/>
          <w:szCs w:val="28"/>
          <w:lang w:val="en-US"/>
        </w:rPr>
        <w:t>URL</w:t>
      </w:r>
      <w:r w:rsidRPr="00EB044F">
        <w:rPr>
          <w:sz w:val="28"/>
          <w:szCs w:val="28"/>
        </w:rPr>
        <w:t>: https://docs.cntd.ru/ document/ 420359173 (дата доступа 07.05.2024).</w:t>
      </w:r>
    </w:p>
    <w:p w14:paraId="41B59ECE" w14:textId="77777777" w:rsidR="00EB044F" w:rsidRPr="00EB044F" w:rsidRDefault="00EB044F" w:rsidP="0024001E">
      <w:pPr>
        <w:widowControl w:val="0"/>
        <w:spacing w:line="360" w:lineRule="auto"/>
        <w:ind w:firstLine="720"/>
        <w:jc w:val="both"/>
        <w:rPr>
          <w:sz w:val="28"/>
          <w:szCs w:val="28"/>
          <w:lang w:val="en-US"/>
        </w:rPr>
      </w:pPr>
      <w:r w:rsidRPr="00EB044F">
        <w:rPr>
          <w:sz w:val="28"/>
          <w:szCs w:val="28"/>
        </w:rPr>
        <w:t xml:space="preserve">30 Национальный проект «Малое и среднее предпринимательство и поддержка индивидуальной предпринимательской инициативы». – Текст электронный // Министерство экономического развития РФ, г. Москва  [сайт].    </w:t>
      </w:r>
      <w:r w:rsidRPr="00EB044F">
        <w:rPr>
          <w:sz w:val="28"/>
          <w:szCs w:val="28"/>
          <w:lang w:val="en-US"/>
        </w:rPr>
        <w:t>- URL: ttps://www.economy.gov.ru/material/directions/nacionalnyy_proekt_maloe_i_ srednee_predprinimatelstvo (</w:t>
      </w:r>
      <w:r w:rsidRPr="00EB044F">
        <w:rPr>
          <w:sz w:val="28"/>
          <w:szCs w:val="28"/>
        </w:rPr>
        <w:t>дата</w:t>
      </w:r>
      <w:r w:rsidRPr="00EB044F">
        <w:rPr>
          <w:sz w:val="28"/>
          <w:szCs w:val="28"/>
          <w:lang w:val="en-US"/>
        </w:rPr>
        <w:t xml:space="preserve"> </w:t>
      </w:r>
      <w:r w:rsidRPr="00EB044F">
        <w:rPr>
          <w:sz w:val="28"/>
          <w:szCs w:val="28"/>
        </w:rPr>
        <w:t>доступа</w:t>
      </w:r>
      <w:r w:rsidRPr="00EB044F">
        <w:rPr>
          <w:sz w:val="28"/>
          <w:szCs w:val="28"/>
          <w:lang w:val="en-US"/>
        </w:rPr>
        <w:t xml:space="preserve"> 07.05.2024).</w:t>
      </w:r>
    </w:p>
    <w:p w14:paraId="6F9A262A" w14:textId="77777777" w:rsidR="00EB044F" w:rsidRPr="00EB044F" w:rsidRDefault="00EB044F" w:rsidP="0024001E">
      <w:pPr>
        <w:widowControl w:val="0"/>
        <w:spacing w:line="360" w:lineRule="auto"/>
        <w:ind w:firstLine="720"/>
        <w:jc w:val="both"/>
        <w:rPr>
          <w:sz w:val="28"/>
          <w:szCs w:val="28"/>
          <w:lang w:val="en-US"/>
        </w:rPr>
      </w:pPr>
      <w:r w:rsidRPr="00EB044F">
        <w:rPr>
          <w:sz w:val="28"/>
          <w:szCs w:val="28"/>
        </w:rPr>
        <w:t xml:space="preserve">31 Малое и среднее предпринимательство и поддержка индивидуальной предпринимательской инициативы. Паспорт национального проекта – Текст электронный // Министерство экономического развития РФ, г. Москва  [сайт].     </w:t>
      </w:r>
      <w:r w:rsidRPr="00EB044F">
        <w:rPr>
          <w:sz w:val="28"/>
          <w:szCs w:val="28"/>
          <w:lang w:val="en-US"/>
        </w:rPr>
        <w:t xml:space="preserve">- URL: </w:t>
      </w:r>
      <w:hyperlink r:id="rId20" w:history="1">
        <w:r w:rsidRPr="00EB044F">
          <w:rPr>
            <w:sz w:val="28"/>
            <w:szCs w:val="28"/>
            <w:lang w:val="en-US"/>
          </w:rPr>
          <w:t>https://www.economy.gov.ru/material/directions/nacionalnyy_proekt_maloe</w:t>
        </w:r>
      </w:hyperlink>
      <w:r w:rsidRPr="00EB044F">
        <w:rPr>
          <w:sz w:val="28"/>
          <w:szCs w:val="28"/>
          <w:lang w:val="en-US"/>
        </w:rPr>
        <w:t xml:space="preserve"> _i_srednee_predprinimatelstvo_i_podderzhka_individualnoy_predprinimatelskoy_iniciativy/(</w:t>
      </w:r>
      <w:r w:rsidRPr="00EB044F">
        <w:rPr>
          <w:sz w:val="28"/>
          <w:szCs w:val="28"/>
        </w:rPr>
        <w:t>дата</w:t>
      </w:r>
      <w:r w:rsidRPr="00EB044F">
        <w:rPr>
          <w:sz w:val="28"/>
          <w:szCs w:val="28"/>
          <w:lang w:val="en-US"/>
        </w:rPr>
        <w:t xml:space="preserve"> </w:t>
      </w:r>
      <w:r w:rsidRPr="00EB044F">
        <w:rPr>
          <w:sz w:val="28"/>
          <w:szCs w:val="28"/>
        </w:rPr>
        <w:t>доступа</w:t>
      </w:r>
      <w:r w:rsidRPr="00EB044F">
        <w:rPr>
          <w:sz w:val="28"/>
          <w:szCs w:val="28"/>
          <w:lang w:val="en-US"/>
        </w:rPr>
        <w:t xml:space="preserve"> 07.05.2024).</w:t>
      </w:r>
    </w:p>
    <w:p w14:paraId="07B71797" w14:textId="496E3CA5" w:rsidR="00EB044F" w:rsidRDefault="00EB044F" w:rsidP="0024001E">
      <w:pPr>
        <w:widowControl w:val="0"/>
        <w:spacing w:line="360" w:lineRule="auto"/>
        <w:ind w:firstLine="720"/>
        <w:jc w:val="both"/>
        <w:rPr>
          <w:sz w:val="28"/>
          <w:szCs w:val="28"/>
        </w:rPr>
      </w:pPr>
      <w:r w:rsidRPr="00EB044F">
        <w:rPr>
          <w:sz w:val="28"/>
          <w:szCs w:val="28"/>
        </w:rPr>
        <w:t xml:space="preserve">32 МСП и поддержка индивидуальной предпринимательской инициативы. – Текст электронный // Министерство экономического развития РФ, г. Москва  [сайт].     - </w:t>
      </w:r>
      <w:r w:rsidRPr="00EB044F">
        <w:rPr>
          <w:sz w:val="28"/>
          <w:szCs w:val="28"/>
          <w:lang w:val="en-US"/>
        </w:rPr>
        <w:t>URL</w:t>
      </w:r>
      <w:r w:rsidRPr="00EB044F">
        <w:rPr>
          <w:sz w:val="28"/>
          <w:szCs w:val="28"/>
        </w:rPr>
        <w:t xml:space="preserve">: </w:t>
      </w:r>
      <w:r w:rsidRPr="00EB044F">
        <w:rPr>
          <w:sz w:val="28"/>
          <w:szCs w:val="28"/>
          <w:lang w:val="en-US"/>
        </w:rPr>
        <w:t>https</w:t>
      </w:r>
      <w:r w:rsidRPr="00EB044F">
        <w:rPr>
          <w:sz w:val="28"/>
          <w:szCs w:val="28"/>
        </w:rPr>
        <w:t>://</w:t>
      </w:r>
      <w:r w:rsidRPr="00EB044F">
        <w:rPr>
          <w:sz w:val="28"/>
          <w:szCs w:val="28"/>
          <w:lang w:val="en-US"/>
        </w:rPr>
        <w:t>primorsky</w:t>
      </w:r>
      <w:r w:rsidRPr="00EB044F">
        <w:rPr>
          <w:sz w:val="28"/>
          <w:szCs w:val="28"/>
        </w:rPr>
        <w:t>.</w:t>
      </w:r>
      <w:r w:rsidRPr="00EB044F">
        <w:rPr>
          <w:sz w:val="28"/>
          <w:szCs w:val="28"/>
          <w:lang w:val="en-US"/>
        </w:rPr>
        <w:t>ru</w:t>
      </w:r>
      <w:r w:rsidRPr="00EB044F">
        <w:rPr>
          <w:sz w:val="28"/>
          <w:szCs w:val="28"/>
        </w:rPr>
        <w:t>/</w:t>
      </w:r>
      <w:r w:rsidRPr="00EB044F">
        <w:rPr>
          <w:sz w:val="28"/>
          <w:szCs w:val="28"/>
          <w:lang w:val="en-US"/>
        </w:rPr>
        <w:t>regionalnye</w:t>
      </w:r>
      <w:r w:rsidRPr="00EB044F">
        <w:rPr>
          <w:sz w:val="28"/>
          <w:szCs w:val="28"/>
        </w:rPr>
        <w:t>-</w:t>
      </w:r>
      <w:r w:rsidRPr="00EB044F">
        <w:rPr>
          <w:sz w:val="28"/>
          <w:szCs w:val="28"/>
          <w:lang w:val="en-US"/>
        </w:rPr>
        <w:t>proekty</w:t>
      </w:r>
      <w:r w:rsidRPr="00EB044F">
        <w:rPr>
          <w:sz w:val="28"/>
          <w:szCs w:val="28"/>
        </w:rPr>
        <w:t>/</w:t>
      </w:r>
      <w:r w:rsidRPr="00EB044F">
        <w:rPr>
          <w:sz w:val="28"/>
          <w:szCs w:val="28"/>
          <w:lang w:val="en-US"/>
        </w:rPr>
        <w:t>msp</w:t>
      </w:r>
      <w:r w:rsidRPr="00EB044F">
        <w:rPr>
          <w:sz w:val="28"/>
          <w:szCs w:val="28"/>
        </w:rPr>
        <w:t>-</w:t>
      </w:r>
      <w:r w:rsidRPr="00EB044F">
        <w:rPr>
          <w:sz w:val="28"/>
          <w:szCs w:val="28"/>
          <w:lang w:val="en-US"/>
        </w:rPr>
        <w:t>i</w:t>
      </w:r>
      <w:r w:rsidRPr="00EB044F">
        <w:rPr>
          <w:sz w:val="28"/>
          <w:szCs w:val="28"/>
        </w:rPr>
        <w:t>-</w:t>
      </w:r>
      <w:r w:rsidRPr="00EB044F">
        <w:rPr>
          <w:sz w:val="28"/>
          <w:szCs w:val="28"/>
          <w:lang w:val="en-US"/>
        </w:rPr>
        <w:t>podderzhka</w:t>
      </w:r>
      <w:r w:rsidRPr="00EB044F">
        <w:rPr>
          <w:sz w:val="28"/>
          <w:szCs w:val="28"/>
        </w:rPr>
        <w:t>-</w:t>
      </w:r>
      <w:r w:rsidRPr="00EB044F">
        <w:rPr>
          <w:sz w:val="28"/>
          <w:szCs w:val="28"/>
          <w:lang w:val="en-US"/>
        </w:rPr>
        <w:t>individualnoy</w:t>
      </w:r>
      <w:r w:rsidRPr="00EB044F">
        <w:rPr>
          <w:sz w:val="28"/>
          <w:szCs w:val="28"/>
        </w:rPr>
        <w:t>-</w:t>
      </w:r>
      <w:r w:rsidRPr="00EB044F">
        <w:rPr>
          <w:sz w:val="28"/>
          <w:szCs w:val="28"/>
          <w:lang w:val="en-US"/>
        </w:rPr>
        <w:t>predprinimatelskoy</w:t>
      </w:r>
      <w:r w:rsidRPr="00EB044F">
        <w:rPr>
          <w:sz w:val="28"/>
          <w:szCs w:val="28"/>
        </w:rPr>
        <w:t>-</w:t>
      </w:r>
      <w:r w:rsidRPr="00EB044F">
        <w:rPr>
          <w:sz w:val="28"/>
          <w:szCs w:val="28"/>
          <w:lang w:val="en-US"/>
        </w:rPr>
        <w:t>initsiativy</w:t>
      </w:r>
      <w:r w:rsidRPr="00EB044F">
        <w:rPr>
          <w:sz w:val="28"/>
          <w:szCs w:val="28"/>
        </w:rPr>
        <w:t>/ (дата доступа 07.05.2024).</w:t>
      </w:r>
    </w:p>
    <w:p w14:paraId="25195584" w14:textId="57F27F0B" w:rsidR="00BA6E12" w:rsidRDefault="00BA6E12" w:rsidP="0024001E">
      <w:pPr>
        <w:widowControl w:val="0"/>
        <w:spacing w:line="360" w:lineRule="auto"/>
        <w:ind w:firstLine="720"/>
        <w:jc w:val="both"/>
        <w:rPr>
          <w:sz w:val="28"/>
          <w:szCs w:val="28"/>
        </w:rPr>
      </w:pPr>
    </w:p>
    <w:p w14:paraId="70816EBA" w14:textId="77777777" w:rsidR="00BA6E12" w:rsidRDefault="00BA6E12" w:rsidP="0024001E">
      <w:pPr>
        <w:pageBreakBefore/>
        <w:widowControl w:val="0"/>
        <w:suppressAutoHyphens/>
        <w:spacing w:after="240"/>
        <w:jc w:val="center"/>
        <w:outlineLvl w:val="0"/>
        <w:rPr>
          <w:rFonts w:ascii="Arial" w:eastAsia="Calibri" w:hAnsi="Arial" w:cs="Arial"/>
          <w:sz w:val="30"/>
          <w:szCs w:val="30"/>
        </w:rPr>
      </w:pPr>
      <w:bookmarkStart w:id="20" w:name="_Toc137651497"/>
      <w:r>
        <w:rPr>
          <w:rFonts w:ascii="Arial" w:eastAsia="Calibri" w:hAnsi="Arial" w:cs="Arial"/>
          <w:sz w:val="30"/>
          <w:szCs w:val="30"/>
        </w:rPr>
        <w:lastRenderedPageBreak/>
        <w:t>Приложение А</w:t>
      </w:r>
      <w:r>
        <w:rPr>
          <w:rFonts w:ascii="Arial" w:eastAsia="Calibri" w:hAnsi="Arial" w:cs="Arial"/>
          <w:sz w:val="30"/>
          <w:szCs w:val="30"/>
        </w:rPr>
        <w:br/>
      </w:r>
      <w:bookmarkEnd w:id="20"/>
      <w:r>
        <w:rPr>
          <w:rFonts w:ascii="Arial" w:eastAsia="Calibri" w:hAnsi="Arial" w:cs="Arial"/>
          <w:sz w:val="30"/>
          <w:szCs w:val="30"/>
        </w:rPr>
        <w:t>Подготовленная к публикации статья</w:t>
      </w:r>
    </w:p>
    <w:p w14:paraId="027A1EAF" w14:textId="77777777" w:rsidR="00BA6E12" w:rsidRDefault="00BA6E12" w:rsidP="0024001E">
      <w:pPr>
        <w:widowControl w:val="0"/>
        <w:spacing w:line="360" w:lineRule="auto"/>
        <w:contextualSpacing/>
        <w:jc w:val="both"/>
        <w:rPr>
          <w:sz w:val="28"/>
          <w:szCs w:val="28"/>
        </w:rPr>
      </w:pPr>
      <w:r w:rsidRPr="00314988">
        <w:rPr>
          <w:sz w:val="28"/>
          <w:szCs w:val="28"/>
        </w:rPr>
        <w:t>УДК 338</w:t>
      </w:r>
    </w:p>
    <w:p w14:paraId="21F7C604" w14:textId="77777777" w:rsidR="00BA6E12" w:rsidRDefault="00BA6E12" w:rsidP="0024001E">
      <w:pPr>
        <w:widowControl w:val="0"/>
        <w:spacing w:line="360" w:lineRule="auto"/>
        <w:contextualSpacing/>
        <w:jc w:val="center"/>
        <w:rPr>
          <w:b/>
          <w:bCs/>
          <w:sz w:val="28"/>
          <w:szCs w:val="28"/>
        </w:rPr>
      </w:pPr>
      <w:bookmarkStart w:id="21" w:name="_Hlk200647445"/>
      <w:r w:rsidRPr="00453C5C">
        <w:rPr>
          <w:b/>
          <w:bCs/>
          <w:sz w:val="28"/>
          <w:szCs w:val="28"/>
        </w:rPr>
        <w:t xml:space="preserve">Малое </w:t>
      </w:r>
      <w:r>
        <w:rPr>
          <w:b/>
          <w:bCs/>
          <w:sz w:val="28"/>
          <w:szCs w:val="28"/>
        </w:rPr>
        <w:t xml:space="preserve">и среднее </w:t>
      </w:r>
      <w:r w:rsidRPr="00453C5C">
        <w:rPr>
          <w:b/>
          <w:bCs/>
          <w:sz w:val="28"/>
          <w:szCs w:val="28"/>
        </w:rPr>
        <w:t xml:space="preserve">предпринимательство и его роль </w:t>
      </w:r>
      <w:r>
        <w:rPr>
          <w:b/>
          <w:bCs/>
          <w:sz w:val="28"/>
          <w:szCs w:val="28"/>
        </w:rPr>
        <w:br/>
        <w:t xml:space="preserve">в </w:t>
      </w:r>
      <w:r w:rsidRPr="00453C5C">
        <w:rPr>
          <w:b/>
          <w:bCs/>
          <w:sz w:val="28"/>
          <w:szCs w:val="28"/>
        </w:rPr>
        <w:t>развитии региона (на примере Приморского края)</w:t>
      </w:r>
    </w:p>
    <w:bookmarkEnd w:id="21"/>
    <w:p w14:paraId="397441E6" w14:textId="77777777" w:rsidR="00BA6E12" w:rsidRDefault="00BA6E12" w:rsidP="0024001E">
      <w:pPr>
        <w:widowControl w:val="0"/>
        <w:spacing w:line="360" w:lineRule="auto"/>
        <w:contextualSpacing/>
        <w:jc w:val="center"/>
        <w:rPr>
          <w:b/>
          <w:bCs/>
          <w:sz w:val="28"/>
          <w:szCs w:val="28"/>
        </w:rPr>
      </w:pPr>
    </w:p>
    <w:p w14:paraId="3C10F91C" w14:textId="77777777" w:rsidR="00BA6E12" w:rsidRPr="009A4751" w:rsidRDefault="00BA6E12" w:rsidP="0024001E">
      <w:pPr>
        <w:widowControl w:val="0"/>
        <w:spacing w:line="360" w:lineRule="auto"/>
        <w:contextualSpacing/>
        <w:jc w:val="right"/>
        <w:rPr>
          <w:b/>
          <w:bCs/>
          <w:sz w:val="28"/>
          <w:szCs w:val="28"/>
        </w:rPr>
      </w:pPr>
      <w:r w:rsidRPr="009A4751">
        <w:rPr>
          <w:b/>
          <w:bCs/>
          <w:sz w:val="28"/>
          <w:szCs w:val="28"/>
        </w:rPr>
        <w:t>Артемьев Виктор Борисович</w:t>
      </w:r>
    </w:p>
    <w:p w14:paraId="723177DE" w14:textId="77777777" w:rsidR="00BA6E12" w:rsidRDefault="00BA6E12" w:rsidP="0024001E">
      <w:pPr>
        <w:widowControl w:val="0"/>
        <w:spacing w:line="360" w:lineRule="auto"/>
        <w:contextualSpacing/>
        <w:jc w:val="right"/>
        <w:rPr>
          <w:sz w:val="28"/>
          <w:szCs w:val="28"/>
        </w:rPr>
      </w:pPr>
      <w:r w:rsidRPr="009A4751">
        <w:rPr>
          <w:sz w:val="28"/>
          <w:szCs w:val="28"/>
        </w:rPr>
        <w:t>Маги</w:t>
      </w:r>
      <w:r>
        <w:rPr>
          <w:sz w:val="28"/>
          <w:szCs w:val="28"/>
        </w:rPr>
        <w:t>странт,</w:t>
      </w:r>
    </w:p>
    <w:p w14:paraId="6ED07189" w14:textId="77777777" w:rsidR="00BA6E12" w:rsidRDefault="00BA6E12" w:rsidP="0024001E">
      <w:pPr>
        <w:widowControl w:val="0"/>
        <w:spacing w:line="360" w:lineRule="auto"/>
        <w:contextualSpacing/>
        <w:jc w:val="right"/>
        <w:rPr>
          <w:sz w:val="28"/>
          <w:szCs w:val="28"/>
        </w:rPr>
      </w:pPr>
      <w:r w:rsidRPr="009A4751">
        <w:rPr>
          <w:sz w:val="28"/>
          <w:szCs w:val="28"/>
        </w:rPr>
        <w:t>Владивостокский государственный университет,</w:t>
      </w:r>
    </w:p>
    <w:p w14:paraId="4DA09891" w14:textId="77777777" w:rsidR="00BA6E12" w:rsidRDefault="00BA6E12" w:rsidP="0024001E">
      <w:pPr>
        <w:widowControl w:val="0"/>
        <w:spacing w:line="360" w:lineRule="auto"/>
        <w:contextualSpacing/>
        <w:jc w:val="right"/>
        <w:rPr>
          <w:sz w:val="28"/>
          <w:szCs w:val="28"/>
        </w:rPr>
      </w:pPr>
      <w:r w:rsidRPr="009A4751">
        <w:rPr>
          <w:sz w:val="28"/>
          <w:szCs w:val="28"/>
        </w:rPr>
        <w:t>690014, Российская Федерация, Владивосток, ул. Гоголя, 41;</w:t>
      </w:r>
    </w:p>
    <w:p w14:paraId="2509E000" w14:textId="77777777" w:rsidR="00BA6E12" w:rsidRPr="009A4751" w:rsidRDefault="00BA6E12" w:rsidP="0024001E">
      <w:pPr>
        <w:widowControl w:val="0"/>
        <w:spacing w:line="360" w:lineRule="auto"/>
        <w:contextualSpacing/>
        <w:jc w:val="right"/>
        <w:rPr>
          <w:sz w:val="28"/>
          <w:szCs w:val="28"/>
          <w:lang w:val="en-US"/>
        </w:rPr>
      </w:pPr>
      <w:r>
        <w:rPr>
          <w:sz w:val="28"/>
          <w:szCs w:val="28"/>
          <w:lang w:val="en-US"/>
        </w:rPr>
        <w:t>e-mail: artemyev.vb@gmail.com</w:t>
      </w:r>
    </w:p>
    <w:p w14:paraId="06E31401" w14:textId="77777777" w:rsidR="00BA6E12" w:rsidRPr="009A4751" w:rsidRDefault="00BA6E12" w:rsidP="0024001E">
      <w:pPr>
        <w:widowControl w:val="0"/>
        <w:spacing w:line="360" w:lineRule="auto"/>
        <w:contextualSpacing/>
        <w:jc w:val="right"/>
        <w:rPr>
          <w:sz w:val="28"/>
          <w:szCs w:val="28"/>
          <w:lang w:val="en-US"/>
        </w:rPr>
      </w:pPr>
    </w:p>
    <w:p w14:paraId="50832016" w14:textId="77777777" w:rsidR="00BA6E12" w:rsidRPr="009A4751" w:rsidRDefault="00BA6E12" w:rsidP="0024001E">
      <w:pPr>
        <w:widowControl w:val="0"/>
        <w:spacing w:line="360" w:lineRule="auto"/>
        <w:contextualSpacing/>
        <w:jc w:val="right"/>
        <w:rPr>
          <w:sz w:val="28"/>
          <w:szCs w:val="28"/>
        </w:rPr>
      </w:pPr>
      <w:r w:rsidRPr="009A4751">
        <w:rPr>
          <w:b/>
          <w:bCs/>
          <w:sz w:val="28"/>
          <w:szCs w:val="28"/>
        </w:rPr>
        <w:t>Конвисарова Елена Викторовна</w:t>
      </w:r>
    </w:p>
    <w:p w14:paraId="5172CEE6" w14:textId="77777777" w:rsidR="00BA6E12" w:rsidRDefault="00BA6E12" w:rsidP="0024001E">
      <w:pPr>
        <w:widowControl w:val="0"/>
        <w:spacing w:line="360" w:lineRule="auto"/>
        <w:contextualSpacing/>
        <w:jc w:val="right"/>
        <w:rPr>
          <w:sz w:val="28"/>
          <w:szCs w:val="28"/>
        </w:rPr>
      </w:pPr>
      <w:r w:rsidRPr="009A4751">
        <w:rPr>
          <w:sz w:val="28"/>
          <w:szCs w:val="28"/>
        </w:rPr>
        <w:t>Кандидат экономических наук, доцент,</w:t>
      </w:r>
    </w:p>
    <w:p w14:paraId="3C781E67" w14:textId="77777777" w:rsidR="00BA6E12" w:rsidRDefault="00BA6E12" w:rsidP="0024001E">
      <w:pPr>
        <w:widowControl w:val="0"/>
        <w:spacing w:line="360" w:lineRule="auto"/>
        <w:contextualSpacing/>
        <w:jc w:val="right"/>
        <w:rPr>
          <w:sz w:val="28"/>
          <w:szCs w:val="28"/>
        </w:rPr>
      </w:pPr>
      <w:r w:rsidRPr="009A4751">
        <w:rPr>
          <w:sz w:val="28"/>
          <w:szCs w:val="28"/>
        </w:rPr>
        <w:t>Владивостокский государственный университет,</w:t>
      </w:r>
    </w:p>
    <w:p w14:paraId="67332EE1" w14:textId="77777777" w:rsidR="00BA6E12" w:rsidRPr="009A4751" w:rsidRDefault="00BA6E12" w:rsidP="0024001E">
      <w:pPr>
        <w:widowControl w:val="0"/>
        <w:spacing w:line="360" w:lineRule="auto"/>
        <w:contextualSpacing/>
        <w:jc w:val="right"/>
        <w:rPr>
          <w:sz w:val="28"/>
          <w:szCs w:val="28"/>
          <w:lang w:val="en-US"/>
        </w:rPr>
      </w:pPr>
      <w:r w:rsidRPr="009A4751">
        <w:rPr>
          <w:sz w:val="28"/>
          <w:szCs w:val="28"/>
        </w:rPr>
        <w:t>690014, Российская Федерация, Владивосток, ул. Гоголя</w:t>
      </w:r>
      <w:r w:rsidRPr="009A4751">
        <w:rPr>
          <w:sz w:val="28"/>
          <w:szCs w:val="28"/>
          <w:lang w:val="en-US"/>
        </w:rPr>
        <w:t>, 41;</w:t>
      </w:r>
    </w:p>
    <w:p w14:paraId="319A694C" w14:textId="77777777" w:rsidR="00BA6E12" w:rsidRDefault="00BA6E12" w:rsidP="0024001E">
      <w:pPr>
        <w:widowControl w:val="0"/>
        <w:spacing w:line="360" w:lineRule="auto"/>
        <w:contextualSpacing/>
        <w:jc w:val="right"/>
        <w:rPr>
          <w:sz w:val="28"/>
          <w:szCs w:val="28"/>
          <w:lang w:val="en-US"/>
        </w:rPr>
      </w:pPr>
      <w:r>
        <w:rPr>
          <w:sz w:val="28"/>
          <w:szCs w:val="28"/>
          <w:lang w:val="en-US"/>
        </w:rPr>
        <w:t>e</w:t>
      </w:r>
      <w:r w:rsidRPr="009A4751">
        <w:rPr>
          <w:sz w:val="28"/>
          <w:szCs w:val="28"/>
          <w:lang w:val="en-US"/>
        </w:rPr>
        <w:t>-</w:t>
      </w:r>
      <w:r>
        <w:rPr>
          <w:sz w:val="28"/>
          <w:szCs w:val="28"/>
          <w:lang w:val="en-US"/>
        </w:rPr>
        <w:t>mail</w:t>
      </w:r>
      <w:r w:rsidRPr="009A4751">
        <w:rPr>
          <w:sz w:val="28"/>
          <w:szCs w:val="28"/>
          <w:lang w:val="en-US"/>
        </w:rPr>
        <w:t>: elena.konvisarova@vvsu.ru</w:t>
      </w:r>
    </w:p>
    <w:p w14:paraId="0BC6503F" w14:textId="77777777" w:rsidR="00BA6E12" w:rsidRDefault="00BA6E12" w:rsidP="0024001E">
      <w:pPr>
        <w:widowControl w:val="0"/>
        <w:spacing w:line="360" w:lineRule="auto"/>
        <w:contextualSpacing/>
        <w:rPr>
          <w:sz w:val="28"/>
          <w:szCs w:val="28"/>
          <w:lang w:val="en-US"/>
        </w:rPr>
      </w:pPr>
    </w:p>
    <w:p w14:paraId="520126E0" w14:textId="77777777" w:rsidR="00BA6E12" w:rsidRPr="009A4751" w:rsidRDefault="00BA6E12" w:rsidP="0024001E">
      <w:pPr>
        <w:widowControl w:val="0"/>
        <w:spacing w:line="360" w:lineRule="auto"/>
        <w:contextualSpacing/>
        <w:rPr>
          <w:b/>
          <w:bCs/>
          <w:sz w:val="28"/>
          <w:szCs w:val="28"/>
        </w:rPr>
      </w:pPr>
      <w:r w:rsidRPr="009A4751">
        <w:rPr>
          <w:b/>
          <w:bCs/>
          <w:sz w:val="28"/>
          <w:szCs w:val="28"/>
        </w:rPr>
        <w:t>Аннотация</w:t>
      </w:r>
    </w:p>
    <w:p w14:paraId="113D3CBD" w14:textId="77777777" w:rsidR="00BA6E12" w:rsidRDefault="00BA6E12" w:rsidP="0024001E">
      <w:pPr>
        <w:widowControl w:val="0"/>
        <w:spacing w:line="360" w:lineRule="auto"/>
        <w:ind w:firstLine="708"/>
        <w:contextualSpacing/>
        <w:jc w:val="both"/>
        <w:rPr>
          <w:sz w:val="28"/>
          <w:szCs w:val="28"/>
        </w:rPr>
      </w:pPr>
      <w:r w:rsidRPr="00697385">
        <w:rPr>
          <w:sz w:val="28"/>
          <w:szCs w:val="28"/>
        </w:rPr>
        <w:t xml:space="preserve">В статье </w:t>
      </w:r>
      <w:r>
        <w:rPr>
          <w:sz w:val="28"/>
          <w:szCs w:val="28"/>
        </w:rPr>
        <w:t xml:space="preserve">на примере Приморского края </w:t>
      </w:r>
      <w:r w:rsidRPr="00697385">
        <w:rPr>
          <w:sz w:val="28"/>
          <w:szCs w:val="28"/>
        </w:rPr>
        <w:t>ра</w:t>
      </w:r>
      <w:r>
        <w:rPr>
          <w:sz w:val="28"/>
          <w:szCs w:val="28"/>
        </w:rPr>
        <w:t>ссмотрены</w:t>
      </w:r>
      <w:r w:rsidRPr="00697385">
        <w:rPr>
          <w:sz w:val="28"/>
          <w:szCs w:val="28"/>
        </w:rPr>
        <w:t xml:space="preserve"> </w:t>
      </w:r>
      <w:r>
        <w:rPr>
          <w:sz w:val="28"/>
          <w:szCs w:val="28"/>
        </w:rPr>
        <w:t>значимость</w:t>
      </w:r>
      <w:r w:rsidRPr="00697385">
        <w:rPr>
          <w:sz w:val="28"/>
          <w:szCs w:val="28"/>
        </w:rPr>
        <w:t xml:space="preserve"> малого </w:t>
      </w:r>
      <w:r>
        <w:rPr>
          <w:sz w:val="28"/>
          <w:szCs w:val="28"/>
        </w:rPr>
        <w:t xml:space="preserve">и среднего </w:t>
      </w:r>
      <w:r w:rsidRPr="00697385">
        <w:rPr>
          <w:sz w:val="28"/>
          <w:szCs w:val="28"/>
        </w:rPr>
        <w:t xml:space="preserve">предпринимательства и </w:t>
      </w:r>
      <w:r>
        <w:rPr>
          <w:sz w:val="28"/>
          <w:szCs w:val="28"/>
        </w:rPr>
        <w:t xml:space="preserve">его </w:t>
      </w:r>
      <w:r w:rsidRPr="00697385">
        <w:rPr>
          <w:sz w:val="28"/>
          <w:szCs w:val="28"/>
        </w:rPr>
        <w:t xml:space="preserve">роль </w:t>
      </w:r>
      <w:r>
        <w:rPr>
          <w:sz w:val="28"/>
          <w:szCs w:val="28"/>
        </w:rPr>
        <w:t>в функционировании экономики отдельного субъекта Российской Федерации</w:t>
      </w:r>
      <w:r w:rsidRPr="00697385">
        <w:rPr>
          <w:sz w:val="28"/>
          <w:szCs w:val="28"/>
        </w:rPr>
        <w:t>. Как мощный источник развития экономики</w:t>
      </w:r>
      <w:r>
        <w:rPr>
          <w:sz w:val="28"/>
          <w:szCs w:val="28"/>
        </w:rPr>
        <w:t xml:space="preserve"> </w:t>
      </w:r>
      <w:r w:rsidRPr="00697385">
        <w:rPr>
          <w:sz w:val="28"/>
          <w:szCs w:val="28"/>
        </w:rPr>
        <w:t xml:space="preserve">бизнес отвечает экономическим интересам </w:t>
      </w:r>
      <w:r>
        <w:rPr>
          <w:sz w:val="28"/>
          <w:szCs w:val="28"/>
        </w:rPr>
        <w:t>региона</w:t>
      </w:r>
      <w:r w:rsidRPr="00697385">
        <w:rPr>
          <w:sz w:val="28"/>
          <w:szCs w:val="28"/>
        </w:rPr>
        <w:t xml:space="preserve">, позволяя </w:t>
      </w:r>
      <w:r>
        <w:rPr>
          <w:sz w:val="28"/>
          <w:szCs w:val="28"/>
        </w:rPr>
        <w:t>развивать</w:t>
      </w:r>
      <w:r w:rsidRPr="00697385">
        <w:rPr>
          <w:sz w:val="28"/>
          <w:szCs w:val="28"/>
        </w:rPr>
        <w:t xml:space="preserve"> и создавать новые ценности. Однако вклад малого </w:t>
      </w:r>
      <w:r>
        <w:rPr>
          <w:sz w:val="28"/>
          <w:szCs w:val="28"/>
        </w:rPr>
        <w:t xml:space="preserve">и среднего </w:t>
      </w:r>
      <w:r w:rsidRPr="00697385">
        <w:rPr>
          <w:sz w:val="28"/>
          <w:szCs w:val="28"/>
        </w:rPr>
        <w:t>предпринимательства в экономику России незначителен, так как на данном этапе экономического развития государственное регулирование этого сектора экономики не может приносить тех результатов, которых от него ждут</w:t>
      </w:r>
      <w:r>
        <w:rPr>
          <w:sz w:val="28"/>
          <w:szCs w:val="28"/>
        </w:rPr>
        <w:t xml:space="preserve"> на государственном уровне</w:t>
      </w:r>
      <w:r w:rsidRPr="00697385">
        <w:rPr>
          <w:sz w:val="28"/>
          <w:szCs w:val="28"/>
        </w:rPr>
        <w:t xml:space="preserve">. </w:t>
      </w:r>
      <w:r>
        <w:rPr>
          <w:sz w:val="28"/>
          <w:szCs w:val="28"/>
        </w:rPr>
        <w:t>Сейчас</w:t>
      </w:r>
      <w:r w:rsidRPr="00697385">
        <w:rPr>
          <w:sz w:val="28"/>
          <w:szCs w:val="28"/>
        </w:rPr>
        <w:t xml:space="preserve"> </w:t>
      </w:r>
      <w:r>
        <w:rPr>
          <w:sz w:val="28"/>
          <w:szCs w:val="28"/>
        </w:rPr>
        <w:t xml:space="preserve">предприниматели </w:t>
      </w:r>
      <w:r w:rsidRPr="00697385">
        <w:rPr>
          <w:sz w:val="28"/>
          <w:szCs w:val="28"/>
        </w:rPr>
        <w:t>в своей деятельности встреча</w:t>
      </w:r>
      <w:r>
        <w:rPr>
          <w:sz w:val="28"/>
          <w:szCs w:val="28"/>
        </w:rPr>
        <w:t>ю</w:t>
      </w:r>
      <w:r w:rsidRPr="00697385">
        <w:rPr>
          <w:sz w:val="28"/>
          <w:szCs w:val="28"/>
        </w:rPr>
        <w:t xml:space="preserve">тся с серьезными проблемами, которые связаны с формой собственности, размером предприятия, а также другими проблемами микро- и макроэкономики государства. </w:t>
      </w:r>
      <w:r>
        <w:rPr>
          <w:sz w:val="28"/>
          <w:szCs w:val="28"/>
        </w:rPr>
        <w:t xml:space="preserve">Малое и </w:t>
      </w:r>
      <w:r>
        <w:rPr>
          <w:sz w:val="28"/>
          <w:szCs w:val="28"/>
        </w:rPr>
        <w:lastRenderedPageBreak/>
        <w:t xml:space="preserve">среднее предпринимательство в </w:t>
      </w:r>
      <w:r w:rsidRPr="00697385">
        <w:rPr>
          <w:sz w:val="28"/>
          <w:szCs w:val="28"/>
        </w:rPr>
        <w:t>статье</w:t>
      </w:r>
      <w:r>
        <w:rPr>
          <w:sz w:val="28"/>
          <w:szCs w:val="28"/>
        </w:rPr>
        <w:t xml:space="preserve"> рассмотрено как приоритет для успешного развития региона, в связи с чем</w:t>
      </w:r>
      <w:r w:rsidRPr="00697385">
        <w:rPr>
          <w:sz w:val="28"/>
          <w:szCs w:val="28"/>
        </w:rPr>
        <w:t xml:space="preserve"> уделено внимание</w:t>
      </w:r>
      <w:r>
        <w:rPr>
          <w:sz w:val="28"/>
          <w:szCs w:val="28"/>
        </w:rPr>
        <w:t xml:space="preserve"> выявлению его проблем, а также авторами даны рекомендации для его эффективной поддержки, в том числе в рамках реализации национальных проектов (продление на период 2025-2030 гг. ряда параметров прошлых лет) и инструментов регионального экспорта.</w:t>
      </w:r>
    </w:p>
    <w:p w14:paraId="754FDE92" w14:textId="77777777" w:rsidR="00BA6E12" w:rsidRPr="009A4751" w:rsidRDefault="00BA6E12" w:rsidP="0024001E">
      <w:pPr>
        <w:widowControl w:val="0"/>
        <w:spacing w:line="360" w:lineRule="auto"/>
        <w:contextualSpacing/>
        <w:rPr>
          <w:b/>
          <w:bCs/>
          <w:sz w:val="28"/>
          <w:szCs w:val="28"/>
        </w:rPr>
      </w:pPr>
      <w:r w:rsidRPr="009A4751">
        <w:rPr>
          <w:b/>
          <w:bCs/>
          <w:sz w:val="28"/>
          <w:szCs w:val="28"/>
        </w:rPr>
        <w:t>Ключевые слова</w:t>
      </w:r>
    </w:p>
    <w:p w14:paraId="141A84EC" w14:textId="77777777" w:rsidR="00BA6E12" w:rsidRPr="009A4751" w:rsidRDefault="00BA6E12" w:rsidP="0024001E">
      <w:pPr>
        <w:widowControl w:val="0"/>
        <w:spacing w:line="360" w:lineRule="auto"/>
        <w:ind w:firstLine="709"/>
        <w:contextualSpacing/>
        <w:jc w:val="both"/>
        <w:rPr>
          <w:sz w:val="28"/>
          <w:szCs w:val="28"/>
        </w:rPr>
      </w:pPr>
      <w:r>
        <w:rPr>
          <w:sz w:val="28"/>
          <w:szCs w:val="28"/>
        </w:rPr>
        <w:t>Малое и среднее предпринимательство, развитие регионов, меры государственной поддержки, национальные проекты.</w:t>
      </w:r>
    </w:p>
    <w:p w14:paraId="586A0B34" w14:textId="77777777" w:rsidR="00BA6E12" w:rsidRDefault="00BA6E12" w:rsidP="0024001E">
      <w:pPr>
        <w:widowControl w:val="0"/>
        <w:ind w:firstLine="709"/>
        <w:contextualSpacing/>
        <w:jc w:val="both"/>
        <w:rPr>
          <w:sz w:val="28"/>
          <w:szCs w:val="28"/>
        </w:rPr>
      </w:pPr>
    </w:p>
    <w:p w14:paraId="773CAFF1" w14:textId="77777777" w:rsidR="00BA6E12" w:rsidRPr="00D85E9C" w:rsidRDefault="00BA6E12" w:rsidP="0024001E">
      <w:pPr>
        <w:widowControl w:val="0"/>
        <w:spacing w:line="360" w:lineRule="auto"/>
        <w:ind w:firstLine="708"/>
        <w:contextualSpacing/>
        <w:jc w:val="center"/>
        <w:rPr>
          <w:b/>
          <w:bCs/>
          <w:sz w:val="28"/>
          <w:szCs w:val="28"/>
        </w:rPr>
      </w:pPr>
      <w:r w:rsidRPr="00D85E9C">
        <w:rPr>
          <w:b/>
          <w:bCs/>
          <w:sz w:val="28"/>
          <w:szCs w:val="28"/>
        </w:rPr>
        <w:t>Введение</w:t>
      </w:r>
    </w:p>
    <w:p w14:paraId="6E369986" w14:textId="77777777" w:rsidR="00BA6E12" w:rsidRPr="00314988" w:rsidRDefault="00BA6E12" w:rsidP="0024001E">
      <w:pPr>
        <w:widowControl w:val="0"/>
        <w:contextualSpacing/>
        <w:jc w:val="both"/>
        <w:rPr>
          <w:sz w:val="28"/>
          <w:szCs w:val="28"/>
        </w:rPr>
      </w:pPr>
    </w:p>
    <w:p w14:paraId="3FAC95F4" w14:textId="77777777" w:rsidR="00BA6E12" w:rsidRDefault="00BA6E12" w:rsidP="0024001E">
      <w:pPr>
        <w:widowControl w:val="0"/>
        <w:spacing w:line="360" w:lineRule="auto"/>
        <w:ind w:firstLine="708"/>
        <w:contextualSpacing/>
        <w:jc w:val="both"/>
        <w:rPr>
          <w:sz w:val="28"/>
          <w:szCs w:val="28"/>
        </w:rPr>
      </w:pPr>
      <w:r>
        <w:rPr>
          <w:sz w:val="28"/>
          <w:szCs w:val="28"/>
        </w:rPr>
        <w:t>На региональном уровне м</w:t>
      </w:r>
      <w:r w:rsidRPr="002F4E39">
        <w:rPr>
          <w:sz w:val="28"/>
          <w:szCs w:val="28"/>
        </w:rPr>
        <w:t xml:space="preserve">алое и среднее предпринимательство как форма </w:t>
      </w:r>
      <w:r>
        <w:rPr>
          <w:sz w:val="28"/>
          <w:szCs w:val="28"/>
        </w:rPr>
        <w:t>экономической самоорганизации</w:t>
      </w:r>
      <w:r w:rsidRPr="002F4E39">
        <w:rPr>
          <w:sz w:val="28"/>
          <w:szCs w:val="28"/>
        </w:rPr>
        <w:t xml:space="preserve"> граждан является непременным атрибутом</w:t>
      </w:r>
      <w:r>
        <w:rPr>
          <w:sz w:val="28"/>
          <w:szCs w:val="28"/>
        </w:rPr>
        <w:t xml:space="preserve"> обеспечения общественного развития</w:t>
      </w:r>
      <w:r w:rsidRPr="002F4E39">
        <w:rPr>
          <w:sz w:val="28"/>
          <w:szCs w:val="28"/>
        </w:rPr>
        <w:t xml:space="preserve">. </w:t>
      </w:r>
      <w:r>
        <w:rPr>
          <w:sz w:val="28"/>
          <w:szCs w:val="28"/>
        </w:rPr>
        <w:t>В виде</w:t>
      </w:r>
      <w:r w:rsidRPr="002F4E39">
        <w:rPr>
          <w:sz w:val="28"/>
          <w:szCs w:val="28"/>
        </w:rPr>
        <w:t xml:space="preserve"> индивидуального предпринимательства, микро-, малых и средних предприятий, малое и среднее предпринимательство является </w:t>
      </w:r>
      <w:r>
        <w:rPr>
          <w:sz w:val="28"/>
          <w:szCs w:val="28"/>
        </w:rPr>
        <w:t xml:space="preserve">главным </w:t>
      </w:r>
      <w:r w:rsidRPr="002F4E39">
        <w:rPr>
          <w:sz w:val="28"/>
          <w:szCs w:val="28"/>
        </w:rPr>
        <w:t>на рынке оказания различных услуг</w:t>
      </w:r>
      <w:r>
        <w:rPr>
          <w:sz w:val="28"/>
          <w:szCs w:val="28"/>
        </w:rPr>
        <w:t xml:space="preserve"> и предоставлению товаров</w:t>
      </w:r>
      <w:r w:rsidRPr="002F4E39">
        <w:rPr>
          <w:sz w:val="28"/>
          <w:szCs w:val="28"/>
        </w:rPr>
        <w:t xml:space="preserve"> населению, в розничной торговле, в общественном транспорте и в других отраслях экономики массового спроса, где требуется гибкое реагирование динамичной конъюнктуры рынка</w:t>
      </w:r>
      <w:r>
        <w:rPr>
          <w:sz w:val="28"/>
          <w:szCs w:val="28"/>
        </w:rPr>
        <w:t xml:space="preserve"> в соответствии с потребностями населения</w:t>
      </w:r>
      <w:r w:rsidRPr="002F4E39">
        <w:rPr>
          <w:sz w:val="28"/>
          <w:szCs w:val="28"/>
        </w:rPr>
        <w:t xml:space="preserve">. </w:t>
      </w:r>
    </w:p>
    <w:p w14:paraId="5B01773F" w14:textId="77777777" w:rsidR="00BA6E12" w:rsidRDefault="00BA6E12" w:rsidP="0024001E">
      <w:pPr>
        <w:widowControl w:val="0"/>
        <w:spacing w:line="360" w:lineRule="auto"/>
        <w:ind w:firstLine="708"/>
        <w:contextualSpacing/>
        <w:jc w:val="both"/>
        <w:rPr>
          <w:sz w:val="28"/>
          <w:szCs w:val="28"/>
        </w:rPr>
      </w:pPr>
      <w:r w:rsidRPr="002F4E39">
        <w:rPr>
          <w:sz w:val="28"/>
          <w:szCs w:val="28"/>
        </w:rPr>
        <w:t xml:space="preserve">В силу </w:t>
      </w:r>
      <w:r>
        <w:rPr>
          <w:sz w:val="28"/>
          <w:szCs w:val="28"/>
        </w:rPr>
        <w:t>своего содержания</w:t>
      </w:r>
      <w:r w:rsidRPr="002F4E39">
        <w:rPr>
          <w:sz w:val="28"/>
          <w:szCs w:val="28"/>
        </w:rPr>
        <w:t>, малое и среднее предпринимательство является одним из основных инструментов обеспечения занятости населения</w:t>
      </w:r>
      <w:r>
        <w:rPr>
          <w:sz w:val="28"/>
          <w:szCs w:val="28"/>
        </w:rPr>
        <w:t>, в Приморском крае п</w:t>
      </w:r>
      <w:r w:rsidRPr="002F4E39">
        <w:rPr>
          <w:sz w:val="28"/>
          <w:szCs w:val="28"/>
        </w:rPr>
        <w:t>о объемам производства и оказания</w:t>
      </w:r>
      <w:r>
        <w:rPr>
          <w:sz w:val="28"/>
          <w:szCs w:val="28"/>
        </w:rPr>
        <w:t xml:space="preserve"> услуг за последние годы в валовом региональном продукте его влияние доходило до 32,1</w:t>
      </w:r>
      <w:r w:rsidRPr="002F4E39">
        <w:rPr>
          <w:sz w:val="28"/>
          <w:szCs w:val="28"/>
        </w:rPr>
        <w:t xml:space="preserve"> </w:t>
      </w:r>
      <w:r>
        <w:rPr>
          <w:sz w:val="28"/>
          <w:szCs w:val="28"/>
        </w:rPr>
        <w:t>% с 2019 г.</w:t>
      </w:r>
      <w:r w:rsidRPr="002F4E39">
        <w:rPr>
          <w:sz w:val="28"/>
          <w:szCs w:val="28"/>
        </w:rPr>
        <w:t xml:space="preserve"> [Официальный сайт </w:t>
      </w:r>
      <w:r>
        <w:rPr>
          <w:sz w:val="28"/>
          <w:szCs w:val="28"/>
        </w:rPr>
        <w:t>Приморск</w:t>
      </w:r>
      <w:r w:rsidRPr="002F4E39">
        <w:rPr>
          <w:sz w:val="28"/>
          <w:szCs w:val="28"/>
        </w:rPr>
        <w:t xml:space="preserve">стата. </w:t>
      </w:r>
      <w:r w:rsidRPr="00F854BC">
        <w:rPr>
          <w:sz w:val="28"/>
          <w:szCs w:val="28"/>
        </w:rPr>
        <w:t>Валовой региональный продукт</w:t>
      </w:r>
      <w:r w:rsidRPr="002F4E39">
        <w:rPr>
          <w:sz w:val="28"/>
          <w:szCs w:val="28"/>
        </w:rPr>
        <w:t xml:space="preserve">, </w:t>
      </w:r>
      <w:r>
        <w:rPr>
          <w:sz w:val="28"/>
          <w:szCs w:val="28"/>
        </w:rPr>
        <w:t>д</w:t>
      </w:r>
      <w:r w:rsidRPr="00F854BC">
        <w:rPr>
          <w:sz w:val="28"/>
          <w:szCs w:val="28"/>
        </w:rPr>
        <w:t>оля МСП в ВРП (с 2019 г.)</w:t>
      </w:r>
      <w:r>
        <w:rPr>
          <w:sz w:val="28"/>
          <w:szCs w:val="28"/>
        </w:rPr>
        <w:t xml:space="preserve">, </w:t>
      </w:r>
      <w:r>
        <w:rPr>
          <w:sz w:val="28"/>
          <w:szCs w:val="28"/>
          <w:lang w:val="en-US"/>
        </w:rPr>
        <w:t>www</w:t>
      </w:r>
      <w:r>
        <w:rPr>
          <w:sz w:val="28"/>
          <w:szCs w:val="28"/>
        </w:rPr>
        <w:t>…</w:t>
      </w:r>
      <w:r w:rsidRPr="002F4E39">
        <w:rPr>
          <w:sz w:val="28"/>
          <w:szCs w:val="28"/>
        </w:rPr>
        <w:t xml:space="preserve">]. </w:t>
      </w:r>
    </w:p>
    <w:p w14:paraId="6248A246" w14:textId="77777777" w:rsidR="00BA6E12" w:rsidRPr="00FA3443" w:rsidRDefault="00BA6E12" w:rsidP="0024001E">
      <w:pPr>
        <w:widowControl w:val="0"/>
        <w:spacing w:line="360" w:lineRule="auto"/>
        <w:ind w:firstLine="708"/>
        <w:contextualSpacing/>
        <w:jc w:val="both"/>
        <w:rPr>
          <w:sz w:val="28"/>
          <w:szCs w:val="28"/>
        </w:rPr>
      </w:pPr>
      <w:r w:rsidRPr="00607B95">
        <w:rPr>
          <w:sz w:val="28"/>
          <w:szCs w:val="28"/>
        </w:rPr>
        <w:t>Говоря об изученности</w:t>
      </w:r>
      <w:r>
        <w:rPr>
          <w:sz w:val="28"/>
          <w:szCs w:val="28"/>
        </w:rPr>
        <w:t xml:space="preserve"> тематики</w:t>
      </w:r>
      <w:r w:rsidRPr="00607B95">
        <w:rPr>
          <w:sz w:val="28"/>
          <w:szCs w:val="28"/>
        </w:rPr>
        <w:t>,</w:t>
      </w:r>
      <w:r>
        <w:rPr>
          <w:sz w:val="28"/>
          <w:szCs w:val="28"/>
        </w:rPr>
        <w:t xml:space="preserve"> </w:t>
      </w:r>
      <w:r w:rsidRPr="00607B95">
        <w:rPr>
          <w:sz w:val="28"/>
          <w:szCs w:val="28"/>
        </w:rPr>
        <w:t>современны</w:t>
      </w:r>
      <w:r>
        <w:rPr>
          <w:sz w:val="28"/>
          <w:szCs w:val="28"/>
        </w:rPr>
        <w:t xml:space="preserve">е исследователи часто останавливаются на общем анализе вопроса в макромасштабе. Например, </w:t>
      </w:r>
      <w:r w:rsidRPr="00FA3443">
        <w:rPr>
          <w:sz w:val="28"/>
          <w:szCs w:val="28"/>
        </w:rPr>
        <w:t xml:space="preserve">Сафрончук М.В., Абаев К.Г. </w:t>
      </w:r>
      <w:r>
        <w:rPr>
          <w:sz w:val="28"/>
          <w:szCs w:val="28"/>
        </w:rPr>
        <w:t>приводят статистику</w:t>
      </w:r>
      <w:r w:rsidRPr="00FA3443">
        <w:rPr>
          <w:sz w:val="28"/>
          <w:szCs w:val="28"/>
        </w:rPr>
        <w:t xml:space="preserve"> </w:t>
      </w:r>
      <w:r>
        <w:rPr>
          <w:sz w:val="28"/>
          <w:szCs w:val="28"/>
        </w:rPr>
        <w:t xml:space="preserve">для малого и среднего предпринимательства и рассуждают в </w:t>
      </w:r>
      <w:r w:rsidRPr="00FA3443">
        <w:rPr>
          <w:sz w:val="28"/>
          <w:szCs w:val="28"/>
        </w:rPr>
        <w:t>призм</w:t>
      </w:r>
      <w:r>
        <w:rPr>
          <w:sz w:val="28"/>
          <w:szCs w:val="28"/>
        </w:rPr>
        <w:t>е</w:t>
      </w:r>
      <w:r w:rsidRPr="00FA3443">
        <w:rPr>
          <w:sz w:val="28"/>
          <w:szCs w:val="28"/>
        </w:rPr>
        <w:t xml:space="preserve"> необходимости трансформации государственного </w:t>
      </w:r>
      <w:r w:rsidRPr="00FA3443">
        <w:rPr>
          <w:sz w:val="28"/>
          <w:szCs w:val="28"/>
        </w:rPr>
        <w:lastRenderedPageBreak/>
        <w:t>участия в экономике, через кейнсианство в госуправлении, к которому приводят экономические вызовы для Российской Федерации после восстановления от пандемии новой коронавирусной инфекции Covid-19 (этому фактору придается большое значение) и введения масштабных санкций недружественными странами</w:t>
      </w:r>
      <w:r>
        <w:rPr>
          <w:sz w:val="28"/>
          <w:szCs w:val="28"/>
        </w:rPr>
        <w:t xml:space="preserve"> </w:t>
      </w:r>
      <w:r w:rsidRPr="00FA3443">
        <w:rPr>
          <w:sz w:val="28"/>
          <w:szCs w:val="28"/>
        </w:rPr>
        <w:t>[</w:t>
      </w:r>
      <w:r>
        <w:rPr>
          <w:sz w:val="28"/>
          <w:szCs w:val="28"/>
        </w:rPr>
        <w:t>Сафрончук, Абаев, 2024, 2024, 295, 191</w:t>
      </w:r>
      <w:r w:rsidRPr="00FA3443">
        <w:rPr>
          <w:sz w:val="28"/>
          <w:szCs w:val="28"/>
        </w:rPr>
        <w:t>]</w:t>
      </w:r>
      <w:r>
        <w:rPr>
          <w:sz w:val="28"/>
          <w:szCs w:val="28"/>
        </w:rPr>
        <w:t>.</w:t>
      </w:r>
    </w:p>
    <w:p w14:paraId="178630F9" w14:textId="77777777" w:rsidR="00BA6E12" w:rsidRPr="00E95C10" w:rsidRDefault="00BA6E12" w:rsidP="0024001E">
      <w:pPr>
        <w:widowControl w:val="0"/>
        <w:spacing w:line="360" w:lineRule="auto"/>
        <w:ind w:firstLine="708"/>
        <w:contextualSpacing/>
        <w:jc w:val="both"/>
        <w:rPr>
          <w:sz w:val="28"/>
          <w:szCs w:val="28"/>
        </w:rPr>
      </w:pPr>
      <w:r w:rsidRPr="00E95C10">
        <w:rPr>
          <w:sz w:val="28"/>
          <w:szCs w:val="28"/>
        </w:rPr>
        <w:t xml:space="preserve">Существует </w:t>
      </w:r>
      <w:r>
        <w:rPr>
          <w:sz w:val="28"/>
          <w:szCs w:val="28"/>
        </w:rPr>
        <w:t xml:space="preserve">другой </w:t>
      </w:r>
      <w:r w:rsidRPr="00E95C10">
        <w:rPr>
          <w:sz w:val="28"/>
          <w:szCs w:val="28"/>
        </w:rPr>
        <w:t xml:space="preserve">исследовательский тренд </w:t>
      </w:r>
      <w:r>
        <w:rPr>
          <w:sz w:val="28"/>
          <w:szCs w:val="28"/>
        </w:rPr>
        <w:t xml:space="preserve">через </w:t>
      </w:r>
      <w:r w:rsidRPr="00E95C10">
        <w:rPr>
          <w:sz w:val="28"/>
          <w:szCs w:val="28"/>
        </w:rPr>
        <w:t>проработк</w:t>
      </w:r>
      <w:r>
        <w:rPr>
          <w:sz w:val="28"/>
          <w:szCs w:val="28"/>
        </w:rPr>
        <w:t xml:space="preserve">у </w:t>
      </w:r>
      <w:r w:rsidRPr="00E95C10">
        <w:rPr>
          <w:sz w:val="28"/>
          <w:szCs w:val="28"/>
        </w:rPr>
        <w:t xml:space="preserve">региональных особенностей </w:t>
      </w:r>
      <w:r>
        <w:rPr>
          <w:sz w:val="28"/>
          <w:szCs w:val="28"/>
        </w:rPr>
        <w:t>м</w:t>
      </w:r>
      <w:r w:rsidRPr="00E95C10">
        <w:rPr>
          <w:sz w:val="28"/>
          <w:szCs w:val="28"/>
        </w:rPr>
        <w:t>ало</w:t>
      </w:r>
      <w:r>
        <w:rPr>
          <w:sz w:val="28"/>
          <w:szCs w:val="28"/>
        </w:rPr>
        <w:t>го</w:t>
      </w:r>
      <w:r w:rsidRPr="00E95C10">
        <w:rPr>
          <w:sz w:val="28"/>
          <w:szCs w:val="28"/>
        </w:rPr>
        <w:t xml:space="preserve"> и средне</w:t>
      </w:r>
      <w:r>
        <w:rPr>
          <w:sz w:val="28"/>
          <w:szCs w:val="28"/>
        </w:rPr>
        <w:t>го</w:t>
      </w:r>
      <w:r w:rsidRPr="00E95C10">
        <w:rPr>
          <w:sz w:val="28"/>
          <w:szCs w:val="28"/>
        </w:rPr>
        <w:t xml:space="preserve"> предпринимательств</w:t>
      </w:r>
      <w:r>
        <w:rPr>
          <w:sz w:val="28"/>
          <w:szCs w:val="28"/>
        </w:rPr>
        <w:t>а</w:t>
      </w:r>
      <w:r w:rsidRPr="00E95C10">
        <w:rPr>
          <w:sz w:val="28"/>
          <w:szCs w:val="28"/>
        </w:rPr>
        <w:t xml:space="preserve"> и его рол</w:t>
      </w:r>
      <w:r>
        <w:rPr>
          <w:sz w:val="28"/>
          <w:szCs w:val="28"/>
        </w:rPr>
        <w:t>и</w:t>
      </w:r>
      <w:r w:rsidRPr="00E95C10">
        <w:rPr>
          <w:sz w:val="28"/>
          <w:szCs w:val="28"/>
        </w:rPr>
        <w:t xml:space="preserve"> в развитии регион</w:t>
      </w:r>
      <w:r>
        <w:rPr>
          <w:sz w:val="28"/>
          <w:szCs w:val="28"/>
        </w:rPr>
        <w:t>ов</w:t>
      </w:r>
      <w:r w:rsidRPr="00E95C10">
        <w:rPr>
          <w:sz w:val="28"/>
          <w:szCs w:val="28"/>
        </w:rPr>
        <w:t>:</w:t>
      </w:r>
    </w:p>
    <w:p w14:paraId="12117642" w14:textId="77777777" w:rsidR="00BA6E12" w:rsidRPr="00E95C10" w:rsidRDefault="00BA6E12" w:rsidP="0024001E">
      <w:pPr>
        <w:widowControl w:val="0"/>
        <w:spacing w:line="360" w:lineRule="auto"/>
        <w:ind w:firstLine="708"/>
        <w:contextualSpacing/>
        <w:jc w:val="both"/>
        <w:rPr>
          <w:sz w:val="28"/>
          <w:szCs w:val="28"/>
        </w:rPr>
      </w:pPr>
      <w:r w:rsidRPr="00E95C10">
        <w:rPr>
          <w:sz w:val="28"/>
          <w:szCs w:val="28"/>
        </w:rPr>
        <w:t xml:space="preserve">- </w:t>
      </w:r>
      <w:r>
        <w:rPr>
          <w:sz w:val="28"/>
          <w:szCs w:val="28"/>
        </w:rPr>
        <w:t>в отношении</w:t>
      </w:r>
      <w:r w:rsidRPr="00E95C10">
        <w:rPr>
          <w:sz w:val="28"/>
          <w:szCs w:val="28"/>
        </w:rPr>
        <w:t xml:space="preserve"> Орловской области рассмотрены инструменты национального проекта «Малое и среднее предпринимательство и поддержка индивидуальной предпринимательской инициативы» на региональном уровне. </w:t>
      </w:r>
      <w:r>
        <w:rPr>
          <w:sz w:val="28"/>
          <w:szCs w:val="28"/>
        </w:rPr>
        <w:t>Прилепским Н.А.</w:t>
      </w:r>
      <w:r w:rsidRPr="00E95C10">
        <w:rPr>
          <w:sz w:val="28"/>
          <w:szCs w:val="28"/>
        </w:rPr>
        <w:t xml:space="preserve"> выявлено, что несмотря на негативные экономические последствия пандемии новой коронавирусной инфекции </w:t>
      </w:r>
      <w:r w:rsidRPr="00E95C10">
        <w:rPr>
          <w:sz w:val="28"/>
          <w:szCs w:val="28"/>
          <w:lang w:val="en-US"/>
        </w:rPr>
        <w:t>Covid</w:t>
      </w:r>
      <w:r w:rsidRPr="00E95C10">
        <w:rPr>
          <w:sz w:val="28"/>
          <w:szCs w:val="28"/>
        </w:rPr>
        <w:t>-19</w:t>
      </w:r>
      <w:r>
        <w:rPr>
          <w:sz w:val="28"/>
          <w:szCs w:val="28"/>
        </w:rPr>
        <w:t xml:space="preserve"> </w:t>
      </w:r>
      <w:r w:rsidRPr="00E95C10">
        <w:rPr>
          <w:sz w:val="28"/>
          <w:szCs w:val="28"/>
        </w:rPr>
        <w:t xml:space="preserve">национальный проект </w:t>
      </w:r>
      <w:r>
        <w:rPr>
          <w:sz w:val="28"/>
          <w:szCs w:val="28"/>
        </w:rPr>
        <w:t xml:space="preserve">стабилизировал бизнес, который в свою очередь усилил экономический рост Орловской области (произошло взаимовлияние) </w:t>
      </w:r>
      <w:r w:rsidRPr="00E95C10">
        <w:rPr>
          <w:sz w:val="28"/>
          <w:szCs w:val="28"/>
        </w:rPr>
        <w:t>[</w:t>
      </w:r>
      <w:r>
        <w:rPr>
          <w:sz w:val="28"/>
          <w:szCs w:val="28"/>
        </w:rPr>
        <w:t>Прилепский, 2025, 147</w:t>
      </w:r>
      <w:r w:rsidRPr="00E95C10">
        <w:rPr>
          <w:sz w:val="28"/>
          <w:szCs w:val="28"/>
        </w:rPr>
        <w:t>];</w:t>
      </w:r>
    </w:p>
    <w:p w14:paraId="42F2857D" w14:textId="77777777" w:rsidR="00BA6E12" w:rsidRDefault="00BA6E12" w:rsidP="0024001E">
      <w:pPr>
        <w:widowControl w:val="0"/>
        <w:spacing w:line="360" w:lineRule="auto"/>
        <w:ind w:firstLine="708"/>
        <w:contextualSpacing/>
        <w:jc w:val="both"/>
        <w:rPr>
          <w:sz w:val="28"/>
          <w:szCs w:val="28"/>
        </w:rPr>
      </w:pPr>
      <w:r w:rsidRPr="00E95C10">
        <w:rPr>
          <w:sz w:val="28"/>
          <w:szCs w:val="28"/>
        </w:rPr>
        <w:t xml:space="preserve">- на примере Забайкальского края Федотова В.К. </w:t>
      </w:r>
      <w:r>
        <w:rPr>
          <w:sz w:val="28"/>
          <w:szCs w:val="28"/>
        </w:rPr>
        <w:t>исследует</w:t>
      </w:r>
      <w:r w:rsidRPr="00E95C10">
        <w:rPr>
          <w:sz w:val="28"/>
          <w:szCs w:val="28"/>
        </w:rPr>
        <w:t xml:space="preserve"> одну из ключевых </w:t>
      </w:r>
      <w:r>
        <w:rPr>
          <w:sz w:val="28"/>
          <w:szCs w:val="28"/>
        </w:rPr>
        <w:t xml:space="preserve">социальных </w:t>
      </w:r>
      <w:r w:rsidRPr="00E95C10">
        <w:rPr>
          <w:sz w:val="28"/>
          <w:szCs w:val="28"/>
        </w:rPr>
        <w:t xml:space="preserve">ролей малого и среднего предпринимательства в регионе </w:t>
      </w:r>
      <w:r>
        <w:rPr>
          <w:sz w:val="28"/>
          <w:szCs w:val="28"/>
        </w:rPr>
        <w:t xml:space="preserve">(и делает вывод о значимости) </w:t>
      </w:r>
      <w:r w:rsidRPr="00E95C10">
        <w:rPr>
          <w:sz w:val="28"/>
          <w:szCs w:val="28"/>
        </w:rPr>
        <w:t>– обеспечение занятости населения [</w:t>
      </w:r>
      <w:r>
        <w:rPr>
          <w:sz w:val="28"/>
          <w:szCs w:val="28"/>
        </w:rPr>
        <w:t>Федотова, 2024, 132</w:t>
      </w:r>
      <w:r w:rsidRPr="00E95C10">
        <w:rPr>
          <w:sz w:val="28"/>
          <w:szCs w:val="28"/>
        </w:rPr>
        <w:t>];</w:t>
      </w:r>
    </w:p>
    <w:p w14:paraId="6CF7D922" w14:textId="77777777" w:rsidR="00BA6E12" w:rsidRPr="00607B95" w:rsidRDefault="00BA6E12" w:rsidP="0024001E">
      <w:pPr>
        <w:widowControl w:val="0"/>
        <w:spacing w:line="360" w:lineRule="auto"/>
        <w:ind w:firstLine="708"/>
        <w:contextualSpacing/>
        <w:jc w:val="both"/>
        <w:rPr>
          <w:sz w:val="28"/>
          <w:szCs w:val="28"/>
        </w:rPr>
      </w:pPr>
      <w:r>
        <w:rPr>
          <w:sz w:val="28"/>
          <w:szCs w:val="28"/>
        </w:rPr>
        <w:t xml:space="preserve">- также </w:t>
      </w:r>
      <w:r w:rsidRPr="00607B95">
        <w:rPr>
          <w:sz w:val="28"/>
          <w:szCs w:val="28"/>
        </w:rPr>
        <w:t>отметим исследования частных случаев</w:t>
      </w:r>
      <w:r>
        <w:rPr>
          <w:sz w:val="28"/>
          <w:szCs w:val="28"/>
        </w:rPr>
        <w:t xml:space="preserve"> условий деятельности малого и среднего предпринимательства</w:t>
      </w:r>
      <w:r w:rsidRPr="00607B95">
        <w:rPr>
          <w:sz w:val="28"/>
          <w:szCs w:val="28"/>
        </w:rPr>
        <w:t xml:space="preserve"> в виде правовых режимов </w:t>
      </w:r>
      <w:r>
        <w:rPr>
          <w:sz w:val="28"/>
          <w:szCs w:val="28"/>
        </w:rPr>
        <w:t xml:space="preserve">в регионе </w:t>
      </w:r>
      <w:r w:rsidRPr="00607B95">
        <w:rPr>
          <w:sz w:val="28"/>
          <w:szCs w:val="28"/>
        </w:rPr>
        <w:t>(например, Свободный порт Владивосток) [</w:t>
      </w:r>
      <w:r>
        <w:rPr>
          <w:sz w:val="28"/>
          <w:szCs w:val="28"/>
        </w:rPr>
        <w:t>Чураков, Конвисарова, 2017, 192</w:t>
      </w:r>
      <w:r w:rsidRPr="00607B95">
        <w:rPr>
          <w:sz w:val="28"/>
          <w:szCs w:val="28"/>
        </w:rPr>
        <w:t xml:space="preserve">] и </w:t>
      </w:r>
      <w:r>
        <w:rPr>
          <w:sz w:val="28"/>
          <w:szCs w:val="28"/>
        </w:rPr>
        <w:t xml:space="preserve">в целом </w:t>
      </w:r>
      <w:r w:rsidRPr="00607B95">
        <w:rPr>
          <w:sz w:val="28"/>
          <w:szCs w:val="28"/>
        </w:rPr>
        <w:t>как составной части мировых трендов цифровизации экономики [</w:t>
      </w:r>
      <w:r>
        <w:rPr>
          <w:sz w:val="28"/>
          <w:szCs w:val="28"/>
        </w:rPr>
        <w:t>Левченко, Конвисарова, 2022, 34</w:t>
      </w:r>
      <w:r w:rsidRPr="00607B95">
        <w:rPr>
          <w:sz w:val="28"/>
          <w:szCs w:val="28"/>
        </w:rPr>
        <w:t>].</w:t>
      </w:r>
    </w:p>
    <w:p w14:paraId="7B51ED8D" w14:textId="77777777" w:rsidR="00BA6E12" w:rsidRDefault="00BA6E12" w:rsidP="0024001E">
      <w:pPr>
        <w:widowControl w:val="0"/>
        <w:spacing w:line="360" w:lineRule="auto"/>
        <w:ind w:firstLine="708"/>
        <w:contextualSpacing/>
        <w:jc w:val="both"/>
        <w:rPr>
          <w:sz w:val="28"/>
          <w:szCs w:val="28"/>
        </w:rPr>
      </w:pPr>
      <w:r w:rsidRPr="00607B95">
        <w:rPr>
          <w:sz w:val="28"/>
          <w:szCs w:val="28"/>
        </w:rPr>
        <w:t>В данной статье автор</w:t>
      </w:r>
      <w:r>
        <w:rPr>
          <w:sz w:val="28"/>
          <w:szCs w:val="28"/>
        </w:rPr>
        <w:t>ы в определенной мере отходят</w:t>
      </w:r>
      <w:r w:rsidRPr="00607B95">
        <w:rPr>
          <w:sz w:val="28"/>
          <w:szCs w:val="28"/>
        </w:rPr>
        <w:t xml:space="preserve"> от </w:t>
      </w:r>
      <w:r>
        <w:rPr>
          <w:sz w:val="28"/>
          <w:szCs w:val="28"/>
        </w:rPr>
        <w:t xml:space="preserve">инструментов </w:t>
      </w:r>
      <w:r w:rsidRPr="00607B95">
        <w:rPr>
          <w:sz w:val="28"/>
          <w:szCs w:val="28"/>
        </w:rPr>
        <w:t xml:space="preserve">указанных исследований </w:t>
      </w:r>
      <w:r>
        <w:rPr>
          <w:sz w:val="28"/>
          <w:szCs w:val="28"/>
        </w:rPr>
        <w:t>и на основе статистических данных анализируют малое и среднее предпринимательство в Приморском крае в контексте развития региона.</w:t>
      </w:r>
    </w:p>
    <w:p w14:paraId="287EC750" w14:textId="77777777" w:rsidR="00BA6E12" w:rsidRDefault="00BA6E12" w:rsidP="0024001E">
      <w:pPr>
        <w:widowControl w:val="0"/>
        <w:spacing w:line="360" w:lineRule="auto"/>
        <w:contextualSpacing/>
        <w:jc w:val="both"/>
        <w:rPr>
          <w:sz w:val="28"/>
          <w:szCs w:val="28"/>
        </w:rPr>
      </w:pPr>
    </w:p>
    <w:p w14:paraId="22B11923" w14:textId="77777777" w:rsidR="00BA6E12" w:rsidRPr="00B63A65" w:rsidRDefault="00BA6E12" w:rsidP="0024001E">
      <w:pPr>
        <w:widowControl w:val="0"/>
        <w:spacing w:line="360" w:lineRule="auto"/>
        <w:ind w:firstLine="708"/>
        <w:contextualSpacing/>
        <w:jc w:val="center"/>
        <w:rPr>
          <w:b/>
          <w:bCs/>
          <w:sz w:val="28"/>
          <w:szCs w:val="28"/>
        </w:rPr>
      </w:pPr>
      <w:r>
        <w:rPr>
          <w:b/>
          <w:bCs/>
          <w:sz w:val="28"/>
          <w:szCs w:val="28"/>
        </w:rPr>
        <w:t>Основное содержание</w:t>
      </w:r>
    </w:p>
    <w:p w14:paraId="7F1E1BB8" w14:textId="77777777" w:rsidR="00BA6E12" w:rsidRDefault="00BA6E12" w:rsidP="0024001E">
      <w:pPr>
        <w:widowControl w:val="0"/>
        <w:contextualSpacing/>
        <w:jc w:val="both"/>
        <w:rPr>
          <w:sz w:val="28"/>
          <w:szCs w:val="28"/>
        </w:rPr>
      </w:pPr>
    </w:p>
    <w:p w14:paraId="411A510A" w14:textId="77777777" w:rsidR="00BA6E12" w:rsidRPr="00055BB8" w:rsidRDefault="00BA6E12" w:rsidP="0024001E">
      <w:pPr>
        <w:widowControl w:val="0"/>
        <w:spacing w:line="360" w:lineRule="auto"/>
        <w:ind w:firstLine="708"/>
        <w:contextualSpacing/>
        <w:jc w:val="both"/>
        <w:rPr>
          <w:sz w:val="28"/>
          <w:szCs w:val="28"/>
        </w:rPr>
      </w:pPr>
      <w:r>
        <w:rPr>
          <w:sz w:val="28"/>
          <w:szCs w:val="28"/>
        </w:rPr>
        <w:lastRenderedPageBreak/>
        <w:t xml:space="preserve">Говоря о сущности объекта анализа данной статьи, </w:t>
      </w:r>
      <w:r w:rsidRPr="00055BB8">
        <w:rPr>
          <w:sz w:val="28"/>
          <w:szCs w:val="28"/>
        </w:rPr>
        <w:t>предпринимательств</w:t>
      </w:r>
      <w:r>
        <w:rPr>
          <w:sz w:val="28"/>
          <w:szCs w:val="28"/>
        </w:rPr>
        <w:t>о это</w:t>
      </w:r>
      <w:r w:rsidRPr="00055BB8">
        <w:rPr>
          <w:sz w:val="28"/>
          <w:szCs w:val="28"/>
        </w:rPr>
        <w:t xml:space="preserve"> «... постоянное осуществление хозяйственных операций за свой счет и под свою ответственность, с целью получения дохода за счет производства продукции, продажи товаров или оказания услуг...» [</w:t>
      </w:r>
      <w:r>
        <w:rPr>
          <w:sz w:val="28"/>
          <w:szCs w:val="28"/>
        </w:rPr>
        <w:t>Томников</w:t>
      </w:r>
      <w:r w:rsidRPr="00055BB8">
        <w:rPr>
          <w:sz w:val="28"/>
          <w:szCs w:val="28"/>
        </w:rPr>
        <w:t xml:space="preserve">, </w:t>
      </w:r>
      <w:r>
        <w:rPr>
          <w:sz w:val="28"/>
          <w:szCs w:val="28"/>
        </w:rPr>
        <w:t xml:space="preserve">2024, </w:t>
      </w:r>
      <w:r w:rsidRPr="00055BB8">
        <w:rPr>
          <w:sz w:val="28"/>
          <w:szCs w:val="28"/>
        </w:rPr>
        <w:t>267].</w:t>
      </w:r>
    </w:p>
    <w:p w14:paraId="29A3B564" w14:textId="77777777" w:rsidR="00BA6E12" w:rsidRPr="00055BB8" w:rsidRDefault="00BA6E12" w:rsidP="0024001E">
      <w:pPr>
        <w:widowControl w:val="0"/>
        <w:spacing w:line="360" w:lineRule="auto"/>
        <w:ind w:firstLine="708"/>
        <w:contextualSpacing/>
        <w:jc w:val="both"/>
        <w:rPr>
          <w:sz w:val="28"/>
          <w:szCs w:val="28"/>
        </w:rPr>
      </w:pPr>
      <w:r w:rsidRPr="00055BB8">
        <w:rPr>
          <w:sz w:val="28"/>
          <w:szCs w:val="28"/>
        </w:rPr>
        <w:t>В ином толковании, предпринимательство – это «... регулярная деятельность отдельных индивидуумов (граждан) или их организованных сообществ (предприятий), посредством осуществления разрешенных законом хозяйственных операций, с целью получения коммерческой выгоды...» [</w:t>
      </w:r>
      <w:r>
        <w:rPr>
          <w:sz w:val="28"/>
          <w:szCs w:val="28"/>
        </w:rPr>
        <w:t>Френкель, 2022</w:t>
      </w:r>
      <w:r w:rsidRPr="00055BB8">
        <w:rPr>
          <w:sz w:val="28"/>
          <w:szCs w:val="28"/>
        </w:rPr>
        <w:t>, 110].</w:t>
      </w:r>
    </w:p>
    <w:p w14:paraId="08727F1E" w14:textId="77777777" w:rsidR="00BA6E12" w:rsidRPr="00055BB8" w:rsidRDefault="00BA6E12" w:rsidP="0024001E">
      <w:pPr>
        <w:widowControl w:val="0"/>
        <w:spacing w:line="360" w:lineRule="auto"/>
        <w:ind w:firstLine="708"/>
        <w:contextualSpacing/>
        <w:jc w:val="both"/>
        <w:rPr>
          <w:sz w:val="28"/>
          <w:szCs w:val="28"/>
        </w:rPr>
      </w:pPr>
      <w:r w:rsidRPr="00055BB8">
        <w:rPr>
          <w:sz w:val="28"/>
          <w:szCs w:val="28"/>
        </w:rPr>
        <w:t>Гражданский кодекс</w:t>
      </w:r>
      <w:r>
        <w:rPr>
          <w:sz w:val="28"/>
          <w:szCs w:val="28"/>
        </w:rPr>
        <w:t xml:space="preserve"> </w:t>
      </w:r>
      <w:r w:rsidRPr="00055BB8">
        <w:rPr>
          <w:sz w:val="28"/>
          <w:szCs w:val="28"/>
        </w:rPr>
        <w:t>Р</w:t>
      </w:r>
      <w:r>
        <w:rPr>
          <w:sz w:val="28"/>
          <w:szCs w:val="28"/>
        </w:rPr>
        <w:t>оссийской Федерации</w:t>
      </w:r>
      <w:r w:rsidRPr="00055BB8">
        <w:rPr>
          <w:sz w:val="28"/>
          <w:szCs w:val="28"/>
        </w:rPr>
        <w:t xml:space="preserve"> определяет предпринимательство </w:t>
      </w:r>
      <w:r>
        <w:rPr>
          <w:sz w:val="28"/>
          <w:szCs w:val="28"/>
        </w:rPr>
        <w:t>в виде</w:t>
      </w:r>
      <w:r w:rsidRPr="00055BB8">
        <w:rPr>
          <w:sz w:val="28"/>
          <w:szCs w:val="28"/>
        </w:rPr>
        <w:t xml:space="preserve"> «... самостоятельная, осуществляемая на свой риск экономическая деятельность, направленная на систематическое получение прибыли от пользования имуществом и/или нематериальными активами, продажи товаров, выполнения работ или оказания услуг, лицами, зарегистрированными в этом качестве в установленном законом порядке…» [</w:t>
      </w:r>
      <w:r w:rsidRPr="0056287C">
        <w:rPr>
          <w:sz w:val="28"/>
          <w:szCs w:val="28"/>
        </w:rPr>
        <w:t>Гражданский кодекс Российской Федерации. Часть первая</w:t>
      </w:r>
      <w:r>
        <w:rPr>
          <w:sz w:val="28"/>
          <w:szCs w:val="28"/>
        </w:rPr>
        <w:t xml:space="preserve">, </w:t>
      </w:r>
      <w:r>
        <w:rPr>
          <w:sz w:val="28"/>
          <w:szCs w:val="28"/>
          <w:lang w:val="en-US"/>
        </w:rPr>
        <w:t>www</w:t>
      </w:r>
      <w:r>
        <w:rPr>
          <w:sz w:val="28"/>
          <w:szCs w:val="28"/>
        </w:rPr>
        <w:t>…</w:t>
      </w:r>
      <w:r w:rsidRPr="00055BB8">
        <w:rPr>
          <w:sz w:val="28"/>
          <w:szCs w:val="28"/>
        </w:rPr>
        <w:t xml:space="preserve">].  </w:t>
      </w:r>
    </w:p>
    <w:p w14:paraId="2B8367CF" w14:textId="77777777" w:rsidR="00BA6E12" w:rsidRDefault="00BA6E12" w:rsidP="0024001E">
      <w:pPr>
        <w:widowControl w:val="0"/>
        <w:spacing w:line="360" w:lineRule="auto"/>
        <w:ind w:firstLine="708"/>
        <w:contextualSpacing/>
        <w:jc w:val="both"/>
        <w:rPr>
          <w:sz w:val="28"/>
          <w:szCs w:val="28"/>
        </w:rPr>
      </w:pPr>
      <w:r>
        <w:rPr>
          <w:sz w:val="28"/>
          <w:szCs w:val="28"/>
        </w:rPr>
        <w:t>Д</w:t>
      </w:r>
      <w:r w:rsidRPr="00205219">
        <w:rPr>
          <w:sz w:val="28"/>
          <w:szCs w:val="28"/>
        </w:rPr>
        <w:t>ля о</w:t>
      </w:r>
      <w:r>
        <w:rPr>
          <w:sz w:val="28"/>
          <w:szCs w:val="28"/>
        </w:rPr>
        <w:t>тнесения</w:t>
      </w:r>
      <w:r w:rsidRPr="00205219">
        <w:rPr>
          <w:sz w:val="28"/>
          <w:szCs w:val="28"/>
        </w:rPr>
        <w:t xml:space="preserve"> предприятий к субъектам малого предпринимательства использует основные категории как величина дохода до 800 млн (тогда как у среднего предприятия до 2 млрд </w:t>
      </w:r>
      <w:r>
        <w:rPr>
          <w:sz w:val="28"/>
          <w:szCs w:val="28"/>
        </w:rPr>
        <w:t>руб.</w:t>
      </w:r>
      <w:r w:rsidRPr="00205219">
        <w:rPr>
          <w:sz w:val="28"/>
          <w:szCs w:val="28"/>
        </w:rPr>
        <w:t>) и среднесписочная численность работников до 100 человек (тогда как у среднего предприятия до 250 человек) [</w:t>
      </w:r>
      <w:r w:rsidRPr="00B63A65">
        <w:rPr>
          <w:sz w:val="28"/>
          <w:szCs w:val="28"/>
        </w:rPr>
        <w:t>Федеральный закон «О развитии малого и среднего предпринимательства в Российской Федерации» от 24.07.2007 № 209-ФЗ</w:t>
      </w:r>
      <w:r>
        <w:rPr>
          <w:sz w:val="28"/>
          <w:szCs w:val="28"/>
        </w:rPr>
        <w:t xml:space="preserve">, </w:t>
      </w:r>
      <w:r>
        <w:rPr>
          <w:sz w:val="28"/>
          <w:szCs w:val="28"/>
          <w:lang w:val="en-US"/>
        </w:rPr>
        <w:t>www</w:t>
      </w:r>
      <w:r>
        <w:rPr>
          <w:sz w:val="28"/>
          <w:szCs w:val="28"/>
        </w:rPr>
        <w:t>…</w:t>
      </w:r>
      <w:r w:rsidRPr="00205219">
        <w:rPr>
          <w:sz w:val="28"/>
          <w:szCs w:val="28"/>
        </w:rPr>
        <w:t>]</w:t>
      </w:r>
      <w:r>
        <w:rPr>
          <w:sz w:val="28"/>
          <w:szCs w:val="28"/>
        </w:rPr>
        <w:t>.</w:t>
      </w:r>
    </w:p>
    <w:p w14:paraId="6B3235BB" w14:textId="77777777" w:rsidR="00BA6E12" w:rsidRDefault="00BA6E12" w:rsidP="0024001E">
      <w:pPr>
        <w:widowControl w:val="0"/>
        <w:spacing w:line="360" w:lineRule="auto"/>
        <w:ind w:firstLine="708"/>
        <w:contextualSpacing/>
        <w:jc w:val="both"/>
        <w:rPr>
          <w:sz w:val="28"/>
          <w:szCs w:val="28"/>
        </w:rPr>
      </w:pPr>
      <w:r>
        <w:rPr>
          <w:sz w:val="28"/>
          <w:szCs w:val="28"/>
        </w:rPr>
        <w:t>Как таковая роль малого и среднего предпринимательства в развитии региона включает основные общественные приоритеты (Рисунок 1).</w:t>
      </w:r>
    </w:p>
    <w:tbl>
      <w:tblPr>
        <w:tblW w:w="0" w:type="auto"/>
        <w:tblInd w:w="-883" w:type="dxa"/>
        <w:tblLook w:val="04A0" w:firstRow="1" w:lastRow="0" w:firstColumn="1" w:lastColumn="0" w:noHBand="0" w:noVBand="1"/>
      </w:tblPr>
      <w:tblGrid>
        <w:gridCol w:w="10314"/>
      </w:tblGrid>
      <w:tr w:rsidR="00BA6E12" w:rsidRPr="00701654" w14:paraId="53E5F86E" w14:textId="77777777" w:rsidTr="00BA6E12">
        <w:trPr>
          <w:trHeight w:val="198"/>
        </w:trPr>
        <w:tc>
          <w:tcPr>
            <w:tcW w:w="10314" w:type="dxa"/>
            <w:hideMark/>
          </w:tcPr>
          <w:p w14:paraId="0044365B" w14:textId="7F519ADA" w:rsidR="00BA6E12" w:rsidRPr="00701654" w:rsidRDefault="00BA6E12" w:rsidP="0024001E">
            <w:pPr>
              <w:widowControl w:val="0"/>
              <w:spacing w:line="360" w:lineRule="auto"/>
              <w:ind w:firstLine="708"/>
              <w:contextualSpacing/>
              <w:jc w:val="both"/>
              <w:rPr>
                <w:sz w:val="28"/>
                <w:szCs w:val="28"/>
              </w:rPr>
            </w:pPr>
            <w:r>
              <w:rPr>
                <w:noProof/>
                <w:sz w:val="28"/>
                <w:szCs w:val="28"/>
              </w:rPr>
              <w:lastRenderedPageBreak/>
              <mc:AlternateContent>
                <mc:Choice Requires="wpc">
                  <w:drawing>
                    <wp:inline distT="0" distB="0" distL="0" distR="0" wp14:anchorId="198D30A8" wp14:editId="1AE28694">
                      <wp:extent cx="5943600" cy="2285365"/>
                      <wp:effectExtent l="12700" t="5715" r="6350" b="13970"/>
                      <wp:docPr id="102" name="Полотно 10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87" name="Text Box 84"/>
                              <wps:cNvSpPr txBox="1">
                                <a:spLocks noChangeArrowheads="1"/>
                              </wps:cNvSpPr>
                              <wps:spPr bwMode="auto">
                                <a:xfrm>
                                  <a:off x="1599819" y="0"/>
                                  <a:ext cx="2858707" cy="456089"/>
                                </a:xfrm>
                                <a:prstGeom prst="rect">
                                  <a:avLst/>
                                </a:prstGeom>
                                <a:solidFill>
                                  <a:srgbClr val="EAEAEA"/>
                                </a:solidFill>
                                <a:ln w="9525">
                                  <a:solidFill>
                                    <a:srgbClr val="000000"/>
                                  </a:solidFill>
                                  <a:miter lim="800000"/>
                                  <a:headEnd/>
                                  <a:tailEnd/>
                                </a:ln>
                              </wps:spPr>
                              <wps:txbx>
                                <w:txbxContent>
                                  <w:p w14:paraId="338FDB59" w14:textId="77777777" w:rsidR="00BA6E12" w:rsidRPr="00701654" w:rsidRDefault="00BA6E12" w:rsidP="00BA6E12">
                                    <w:pPr>
                                      <w:jc w:val="center"/>
                                    </w:pPr>
                                    <w:r>
                                      <w:t>Роль малого и среднего предпринимательства</w:t>
                                    </w:r>
                                  </w:p>
                                </w:txbxContent>
                              </wps:txbx>
                              <wps:bodyPr rot="0" vert="horz" wrap="square" lIns="91440" tIns="45720" rIns="91440" bIns="45720" anchor="t" anchorCtr="0" upright="1">
                                <a:noAutofit/>
                              </wps:bodyPr>
                            </wps:wsp>
                            <wps:wsp>
                              <wps:cNvPr id="88" name="Text Box 85"/>
                              <wps:cNvSpPr txBox="1">
                                <a:spLocks noChangeArrowheads="1"/>
                              </wps:cNvSpPr>
                              <wps:spPr bwMode="auto">
                                <a:xfrm>
                                  <a:off x="0" y="582415"/>
                                  <a:ext cx="2743137" cy="456909"/>
                                </a:xfrm>
                                <a:prstGeom prst="rect">
                                  <a:avLst/>
                                </a:prstGeom>
                                <a:solidFill>
                                  <a:srgbClr val="EAEAEA"/>
                                </a:solidFill>
                                <a:ln w="9525">
                                  <a:solidFill>
                                    <a:srgbClr val="000000"/>
                                  </a:solidFill>
                                  <a:miter lim="800000"/>
                                  <a:headEnd/>
                                  <a:tailEnd/>
                                </a:ln>
                              </wps:spPr>
                              <wps:txbx>
                                <w:txbxContent>
                                  <w:p w14:paraId="6A9E2092" w14:textId="77777777" w:rsidR="00BA6E12" w:rsidRPr="00701654" w:rsidRDefault="00BA6E12" w:rsidP="00BA6E12">
                                    <w:pPr>
                                      <w:jc w:val="center"/>
                                    </w:pPr>
                                    <w:r>
                                      <w:t xml:space="preserve">Социальная </w:t>
                                    </w:r>
                                    <w:r>
                                      <w:br/>
                                      <w:t>(общественная)</w:t>
                                    </w:r>
                                  </w:p>
                                </w:txbxContent>
                              </wps:txbx>
                              <wps:bodyPr rot="0" vert="horz" wrap="square" lIns="91440" tIns="45720" rIns="91440" bIns="45720" anchor="t" anchorCtr="0" upright="1">
                                <a:noAutofit/>
                              </wps:bodyPr>
                            </wps:wsp>
                            <wps:wsp>
                              <wps:cNvPr id="89" name="Text Box 86"/>
                              <wps:cNvSpPr txBox="1">
                                <a:spLocks noChangeArrowheads="1"/>
                              </wps:cNvSpPr>
                              <wps:spPr bwMode="auto">
                                <a:xfrm>
                                  <a:off x="3543046" y="1828456"/>
                                  <a:ext cx="2399729" cy="456089"/>
                                </a:xfrm>
                                <a:prstGeom prst="rect">
                                  <a:avLst/>
                                </a:prstGeom>
                                <a:solidFill>
                                  <a:srgbClr val="EAEAEA"/>
                                </a:solidFill>
                                <a:ln w="9525">
                                  <a:solidFill>
                                    <a:srgbClr val="000000"/>
                                  </a:solidFill>
                                  <a:miter lim="800000"/>
                                  <a:headEnd/>
                                  <a:tailEnd/>
                                </a:ln>
                              </wps:spPr>
                              <wps:txbx>
                                <w:txbxContent>
                                  <w:p w14:paraId="753D183B" w14:textId="77777777" w:rsidR="00BA6E12" w:rsidRPr="00701654" w:rsidRDefault="00BA6E12" w:rsidP="00BA6E12">
                                    <w:pPr>
                                      <w:jc w:val="center"/>
                                    </w:pPr>
                                    <w:r>
                                      <w:t xml:space="preserve">Оптимизация </w:t>
                                    </w:r>
                                    <w:r>
                                      <w:br/>
                                      <w:t>финансовых потоков</w:t>
                                    </w:r>
                                  </w:p>
                                </w:txbxContent>
                              </wps:txbx>
                              <wps:bodyPr rot="0" vert="horz" wrap="square" lIns="91440" tIns="45720" rIns="91440" bIns="45720" anchor="t" anchorCtr="0" upright="1">
                                <a:noAutofit/>
                              </wps:bodyPr>
                            </wps:wsp>
                            <wps:wsp>
                              <wps:cNvPr id="90" name="Text Box 87"/>
                              <wps:cNvSpPr txBox="1">
                                <a:spLocks noChangeArrowheads="1"/>
                              </wps:cNvSpPr>
                              <wps:spPr bwMode="auto">
                                <a:xfrm>
                                  <a:off x="3543872" y="1203385"/>
                                  <a:ext cx="2399729" cy="454448"/>
                                </a:xfrm>
                                <a:prstGeom prst="rect">
                                  <a:avLst/>
                                </a:prstGeom>
                                <a:solidFill>
                                  <a:srgbClr val="EAEAEA"/>
                                </a:solidFill>
                                <a:ln w="9525">
                                  <a:solidFill>
                                    <a:srgbClr val="000000"/>
                                  </a:solidFill>
                                  <a:miter lim="800000"/>
                                  <a:headEnd/>
                                  <a:tailEnd/>
                                </a:ln>
                              </wps:spPr>
                              <wps:txbx>
                                <w:txbxContent>
                                  <w:p w14:paraId="3E5B0139" w14:textId="77777777" w:rsidR="00BA6E12" w:rsidRPr="00701654" w:rsidRDefault="00BA6E12" w:rsidP="00BA6E12">
                                    <w:pPr>
                                      <w:jc w:val="center"/>
                                    </w:pPr>
                                    <w:r>
                                      <w:t xml:space="preserve">Формирование базы </w:t>
                                    </w:r>
                                    <w:r>
                                      <w:br/>
                                      <w:t>налоговых поступлений</w:t>
                                    </w:r>
                                  </w:p>
                                </w:txbxContent>
                              </wps:txbx>
                              <wps:bodyPr rot="0" vert="horz" wrap="square" lIns="91440" tIns="45720" rIns="91440" bIns="45720" anchor="t" anchorCtr="0" upright="1">
                                <a:noAutofit/>
                              </wps:bodyPr>
                            </wps:wsp>
                            <wps:wsp>
                              <wps:cNvPr id="91" name="Text Box 88"/>
                              <wps:cNvSpPr txBox="1">
                                <a:spLocks noChangeArrowheads="1"/>
                              </wps:cNvSpPr>
                              <wps:spPr bwMode="auto">
                                <a:xfrm>
                                  <a:off x="3200464" y="581595"/>
                                  <a:ext cx="2742311" cy="457729"/>
                                </a:xfrm>
                                <a:prstGeom prst="rect">
                                  <a:avLst/>
                                </a:prstGeom>
                                <a:solidFill>
                                  <a:srgbClr val="EAEAEA"/>
                                </a:solidFill>
                                <a:ln w="9525">
                                  <a:solidFill>
                                    <a:srgbClr val="000000"/>
                                  </a:solidFill>
                                  <a:miter lim="800000"/>
                                  <a:headEnd/>
                                  <a:tailEnd/>
                                </a:ln>
                              </wps:spPr>
                              <wps:txbx>
                                <w:txbxContent>
                                  <w:p w14:paraId="020CD3C1" w14:textId="77777777" w:rsidR="00BA6E12" w:rsidRDefault="00BA6E12" w:rsidP="00BA6E12">
                                    <w:pPr>
                                      <w:jc w:val="center"/>
                                    </w:pPr>
                                    <w:r>
                                      <w:t xml:space="preserve">Экономическая </w:t>
                                    </w:r>
                                    <w:r>
                                      <w:br/>
                                      <w:t>(финансовая)</w:t>
                                    </w:r>
                                  </w:p>
                                </w:txbxContent>
                              </wps:txbx>
                              <wps:bodyPr rot="0" vert="horz" wrap="square" lIns="91440" tIns="45720" rIns="91440" bIns="45720" anchor="t" anchorCtr="0" upright="1">
                                <a:noAutofit/>
                              </wps:bodyPr>
                            </wps:wsp>
                            <wps:wsp>
                              <wps:cNvPr id="92" name="Text Box 89"/>
                              <wps:cNvSpPr txBox="1">
                                <a:spLocks noChangeArrowheads="1"/>
                              </wps:cNvSpPr>
                              <wps:spPr bwMode="auto">
                                <a:xfrm>
                                  <a:off x="0" y="1828456"/>
                                  <a:ext cx="2399729" cy="456909"/>
                                </a:xfrm>
                                <a:prstGeom prst="rect">
                                  <a:avLst/>
                                </a:prstGeom>
                                <a:solidFill>
                                  <a:srgbClr val="EAEAEA"/>
                                </a:solidFill>
                                <a:ln w="9525">
                                  <a:solidFill>
                                    <a:srgbClr val="000000"/>
                                  </a:solidFill>
                                  <a:miter lim="800000"/>
                                  <a:headEnd/>
                                  <a:tailEnd/>
                                </a:ln>
                              </wps:spPr>
                              <wps:txbx>
                                <w:txbxContent>
                                  <w:p w14:paraId="24AFA352" w14:textId="77777777" w:rsidR="00BA6E12" w:rsidRPr="00701654" w:rsidRDefault="00BA6E12" w:rsidP="00BA6E12">
                                    <w:pPr>
                                      <w:jc w:val="center"/>
                                    </w:pPr>
                                    <w:r>
                                      <w:t>Гибкое удовлетворение потребительского спроса</w:t>
                                    </w:r>
                                  </w:p>
                                </w:txbxContent>
                              </wps:txbx>
                              <wps:bodyPr rot="0" vert="horz" wrap="square" lIns="91440" tIns="45720" rIns="91440" bIns="45720" anchor="t" anchorCtr="0" upright="1">
                                <a:noAutofit/>
                              </wps:bodyPr>
                            </wps:wsp>
                            <wps:wsp>
                              <wps:cNvPr id="93" name="Text Box 90"/>
                              <wps:cNvSpPr txBox="1">
                                <a:spLocks noChangeArrowheads="1"/>
                              </wps:cNvSpPr>
                              <wps:spPr bwMode="auto">
                                <a:xfrm>
                                  <a:off x="0" y="1257525"/>
                                  <a:ext cx="2399729" cy="456909"/>
                                </a:xfrm>
                                <a:prstGeom prst="rect">
                                  <a:avLst/>
                                </a:prstGeom>
                                <a:solidFill>
                                  <a:srgbClr val="EAEAEA"/>
                                </a:solidFill>
                                <a:ln w="9525">
                                  <a:solidFill>
                                    <a:srgbClr val="000000"/>
                                  </a:solidFill>
                                  <a:miter lim="800000"/>
                                  <a:headEnd/>
                                  <a:tailEnd/>
                                </a:ln>
                              </wps:spPr>
                              <wps:txbx>
                                <w:txbxContent>
                                  <w:p w14:paraId="41BFC64D" w14:textId="77777777" w:rsidR="00BA6E12" w:rsidRPr="00701654" w:rsidRDefault="00BA6E12" w:rsidP="00BA6E12">
                                    <w:pPr>
                                      <w:jc w:val="center"/>
                                    </w:pPr>
                                    <w:r>
                                      <w:t xml:space="preserve">Обеспечение </w:t>
                                    </w:r>
                                    <w:r>
                                      <w:br/>
                                      <w:t>занятости населения</w:t>
                                    </w:r>
                                  </w:p>
                                </w:txbxContent>
                              </wps:txbx>
                              <wps:bodyPr rot="0" vert="horz" wrap="square" lIns="91440" tIns="45720" rIns="91440" bIns="45720" anchor="t" anchorCtr="0" upright="1">
                                <a:noAutofit/>
                              </wps:bodyPr>
                            </wps:wsp>
                            <wps:wsp>
                              <wps:cNvPr id="94" name="Line 91"/>
                              <wps:cNvCnPr>
                                <a:cxnSpLocks noChangeShapeType="1"/>
                              </wps:cNvCnPr>
                              <wps:spPr bwMode="auto">
                                <a:xfrm flipH="1">
                                  <a:off x="3314383" y="1039324"/>
                                  <a:ext cx="826" cy="10179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5" name="Line 92"/>
                              <wps:cNvCnPr>
                                <a:cxnSpLocks noChangeShapeType="1"/>
                              </wps:cNvCnPr>
                              <wps:spPr bwMode="auto">
                                <a:xfrm>
                                  <a:off x="3314383" y="2057321"/>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6" name="Line 93"/>
                              <wps:cNvCnPr>
                                <a:cxnSpLocks noChangeShapeType="1"/>
                              </wps:cNvCnPr>
                              <wps:spPr bwMode="auto">
                                <a:xfrm>
                                  <a:off x="3314383" y="1485569"/>
                                  <a:ext cx="228664"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 name="Line 94"/>
                              <wps:cNvCnPr>
                                <a:cxnSpLocks noChangeShapeType="1"/>
                              </wps:cNvCnPr>
                              <wps:spPr bwMode="auto">
                                <a:xfrm>
                                  <a:off x="2400554" y="2057321"/>
                                  <a:ext cx="228664" cy="82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98" name="Line 95"/>
                              <wps:cNvCnPr>
                                <a:cxnSpLocks noChangeShapeType="1"/>
                              </wps:cNvCnPr>
                              <wps:spPr bwMode="auto">
                                <a:xfrm flipH="1">
                                  <a:off x="2629218" y="1039324"/>
                                  <a:ext cx="826" cy="101881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9" name="Line 96"/>
                              <wps:cNvCnPr>
                                <a:cxnSpLocks noChangeShapeType="1"/>
                              </wps:cNvCnPr>
                              <wps:spPr bwMode="auto">
                                <a:xfrm>
                                  <a:off x="2400554" y="1371547"/>
                                  <a:ext cx="228664" cy="1641"/>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00" name="Line 97"/>
                              <wps:cNvCnPr>
                                <a:cxnSpLocks noChangeShapeType="1"/>
                              </wps:cNvCnPr>
                              <wps:spPr bwMode="auto">
                                <a:xfrm>
                                  <a:off x="2971800" y="456909"/>
                                  <a:ext cx="826" cy="3240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Line 98"/>
                              <wps:cNvCnPr>
                                <a:cxnSpLocks noChangeShapeType="1"/>
                              </wps:cNvCnPr>
                              <wps:spPr bwMode="auto">
                                <a:xfrm>
                                  <a:off x="2751392" y="795694"/>
                                  <a:ext cx="457327" cy="820"/>
                                </a:xfrm>
                                <a:prstGeom prst="line">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198D30A8" id="Полотно 102" o:spid="_x0000_s1106" editas="canvas" style="width:468pt;height:179.95pt;mso-position-horizontal-relative:char;mso-position-vertical-relative:line" coordsize="59436,22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i0X9AQAAP4lAAAOAAAAZHJzL2Uyb0RvYy54bWzsWttu4zYQfS/QfyD03likJOuCOIs0u9sW&#10;SC9A0g+gJcoWKpEqycTOfn2HpCw7irP1dhvHwSoBbN08HM6cGc4c6vzduqnRPZOqEnzm4TPfQ4zn&#10;oqj4Yub9efvxh8RDSlNe0FpwNvMemPLeXXz/3fmqzRgRS1EXTCIQwlW2amfeUus2m0xUvmQNVWei&#10;ZRxulkI2VMOpXEwKSVcgvaknxPenk5WQRStFzpSCq+/dTe/Cyi9Lluvfy1IxjeqZB7pp+ynt59x8&#10;Ti7OabaQtF1WeacG/Q9aNLTiMGgv6j3VFN3J6omopsqlUKLUZ7loJqIsq5zZOcBssD+YzRXl91TZ&#10;yeRgnY2CcPQ/yp0vjN5cfKzqGqwxAemZuWa+V+AfBhdXLXhHtb2f1NeNf7OkLbPTUln+2/0fElXF&#10;zEtiD3HaAEhu2VqjH8UaJaFxkBkdHrtp4UG9husANGts1V6L/C+FuLhaUr5gl1KK1ZLRAvTD5pcw&#10;mf6nTo4yQuarX0UB49A7LaygdSkbYwXwBzLSozRNcOqhhx4iRqMcbpEkSmIfNM3hXhhN/SS1A9Fs&#10;I6OVSv/ERIPMwcyTAEE7Br2/VtroRLPNI2ZIJeqqMLa3J3Ixv6oluqcA1w+X5r+T/uixmqPVzEsj&#10;EjkzPCvCt3/7RDSVhrirqwbs3j9EM2O8D7wANWmmaVW7Y1C55p01jQGdKfV6vraOCyIzgjH1XBQP&#10;YF8pXJxBXoCDpZCfPLSCGJt56u87KpmH6l84+CjFYWiC0p6EUUzgRO7eme/eoTwHUTNPe8gdXmkX&#10;yHetrBZLGMmhgotL8GtZWWNvter0Bxg7XV8ez5D6hnjuLXVUPINZAa1RQkJsFaBZD+c4DHCwhXPq&#10;j3AOpiOc96VnyIdDOPeWOiqcgygM/HBqQY0TkkAaNh7bQXWQpjEBfcckvU3S8YjqPahOITcOUd1b&#10;6uioTmLiUE38IEiGufoxqsMwTIxLYXH+hksPa4LtIj+WHrYiS/FTVPeWOi6qoUkLp2FXgEBhPQR1&#10;HJIAg7ouVccmbX/zoLYmGEG9afy6/jCF3DhM1b2ljgpqV08fVHqMBTW0yZZmGfE8xHPwBM9QjXSd&#10;9GvgmUSxoRQ+W0qPeAY8W25pxPMQz7DKu/x8XXGGoAbZYvmKG9aIZvma3wxIO0sG3j60wMc94uzc&#10;T4yVn+fsUFlX7c8b4qdj74IAh0ECwQWcB/aDNCCWRdy2hwmB3tHUG9jHcZra5vH5KrqGyXyOwOuZ&#10;U0OSfTUvJ8VdR799CRXneDdTNxl7HY/igmrukcvJy7vcoGiPo4kfxQGxANo6mpBkampP4+sEyEVj&#10;oGe7pRPyM9I2HLSsgNWugS4FtrdhBdCmDDZZzJGbyR5S9tWQACG1G/zBqyEBh0kUTW1hOCJBvkJO&#10;6Ldx3DKwu4XzQsvATk4goe9Hkes333xOOCgP/PtGzavlhH4DxCHBlpZmgYLi9oWQsLcgIFOSEgzK&#10;HFIQJAm2/N+bWChObxnoNwmcy3c3CF7I5c8EP+xq4Si0rty/DOCpq+NP1tFvPPqx31PrDgu7tPoR&#10;sJDGGHa2bdDDBlHXt26h0DcB0B74b6g2PLmQhybqcem3SzQfwc9xhANDDUJyj1Nw9KDZg9cKAtJt&#10;cJ96D/BlEX/Q05DdDusS7Hs/8M6PbZG6F6LMW0y757a/3L62dfEPAAAA//8DAFBLAwQUAAYACAAA&#10;ACEADUBI+tsAAAAFAQAADwAAAGRycy9kb3ducmV2LnhtbEyPzWrDMBCE74W8g9hAb43shia1azmE&#10;Qk6Fkr8HkK2N7cRaGUtOnLfvtpfmMjDMMvNtthptK67Y+8aRgngWgUAqnWmoUnA8bF7eQfigyejW&#10;ESq4o4dVPnnKdGrcjXZ43YdKcAn5VCuoQ+hSKX1Zo9V+5jokzk6utzqw7Stpen3jctvK1yhaSKsb&#10;4oVad/hZY3nZD1aBu8fduD18b3dReVl+neJ4KM4bpZ6n4/oDRMAx/B/DLz6jQ85MhRvIeNEq4EfC&#10;n3KWzBdsCwXztyQBmWfykT7/AQAA//8DAFBLAQItABQABgAIAAAAIQC2gziS/gAAAOEBAAATAAAA&#10;AAAAAAAAAAAAAAAAAABbQ29udGVudF9UeXBlc10ueG1sUEsBAi0AFAAGAAgAAAAhADj9If/WAAAA&#10;lAEAAAsAAAAAAAAAAAAAAAAALwEAAF9yZWxzLy5yZWxzUEsBAi0AFAAGAAgAAAAhAIrCLRf0BAAA&#10;/iUAAA4AAAAAAAAAAAAAAAAALgIAAGRycy9lMm9Eb2MueG1sUEsBAi0AFAAGAAgAAAAhAA1ASPrb&#10;AAAABQEAAA8AAAAAAAAAAAAAAAAATgcAAGRycy9kb3ducmV2LnhtbFBLBQYAAAAABAAEAPMAAABW&#10;CAAAAAA=&#10;">
                      <v:shape id="_x0000_s1107" type="#_x0000_t75" style="position:absolute;width:59436;height:22853;visibility:visible;mso-wrap-style:square">
                        <v:fill o:detectmouseclick="t"/>
                        <v:path o:connecttype="none"/>
                      </v:shape>
                      <v:shape id="Text Box 84" o:spid="_x0000_s1108" type="#_x0000_t202" style="position:absolute;left:15998;width:28587;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DTPxAAAANsAAAAPAAAAZHJzL2Rvd25yZXYueG1sRI/RasJA&#10;FETfhf7Dcgu+6UYFG1JXUaEa+6TRD7hkb5O02btpdjXx77sFwcdhZs4wi1VvanGj1lWWFUzGEQji&#10;3OqKCwWX88coBuE8ssbaMim4k4PV8mWwwETbjk90y3whAoRdggpK75tESpeXZNCNbUMcvC/bGvRB&#10;toXULXYBbmo5jaK5NFhxWCixoW1J+U92NQoO09kxTXd9Zz4vGG/2v9/H++Gs1PC1X7+D8NT7Z/jR&#10;TrWC+A3+v4QfIJd/AAAA//8DAFBLAQItABQABgAIAAAAIQDb4fbL7gAAAIUBAAATAAAAAAAAAAAA&#10;AAAAAAAAAABbQ29udGVudF9UeXBlc10ueG1sUEsBAi0AFAAGAAgAAAAhAFr0LFu/AAAAFQEAAAsA&#10;AAAAAAAAAAAAAAAAHwEAAF9yZWxzLy5yZWxzUEsBAi0AFAAGAAgAAAAhAJaUNM/EAAAA2wAAAA8A&#10;AAAAAAAAAAAAAAAABwIAAGRycy9kb3ducmV2LnhtbFBLBQYAAAAAAwADALcAAAD4AgAAAAA=&#10;" fillcolor="#eaeaea">
                        <v:textbox>
                          <w:txbxContent>
                            <w:p w14:paraId="338FDB59" w14:textId="77777777" w:rsidR="00BA6E12" w:rsidRPr="00701654" w:rsidRDefault="00BA6E12" w:rsidP="00BA6E12">
                              <w:pPr>
                                <w:jc w:val="center"/>
                              </w:pPr>
                              <w:r>
                                <w:t>Роль малого и среднего предпринимательства</w:t>
                              </w:r>
                            </w:p>
                          </w:txbxContent>
                        </v:textbox>
                      </v:shape>
                      <v:shape id="Text Box 85" o:spid="_x0000_s1109" type="#_x0000_t202" style="position:absolute;top:5824;width:27431;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6C9wAAAANsAAAAPAAAAZHJzL2Rvd25yZXYueG1sRE/NisIw&#10;EL4LvkMYwZumuiCla5Rdwd3qSasPMDSzbbWZ1CZr69ubg+Dx4/tfrntTizu1rrKsYDaNQBDnVldc&#10;KDiftpMYhPPIGmvLpOBBDtar4WCJibYdH+me+UKEEHYJKii9bxIpXV6SQTe1DXHg/mxr0AfYFlK3&#10;2IVwU8t5FC2kwYpDQ4kNbUrKr9m/UbCbfxzS9KfvzP6M8ffv7XJ47E5KjUf91ycIT71/i1/uVCuI&#10;w9jwJfwAuXoCAAD//wMAUEsBAi0AFAAGAAgAAAAhANvh9svuAAAAhQEAABMAAAAAAAAAAAAAAAAA&#10;AAAAAFtDb250ZW50X1R5cGVzXS54bWxQSwECLQAUAAYACAAAACEAWvQsW78AAAAVAQAACwAAAAAA&#10;AAAAAAAAAAAfAQAAX3JlbHMvLnJlbHNQSwECLQAUAAYACAAAACEA5wugvcAAAADbAAAADwAAAAAA&#10;AAAAAAAAAAAHAgAAZHJzL2Rvd25yZXYueG1sUEsFBgAAAAADAAMAtwAAAPQCAAAAAA==&#10;" fillcolor="#eaeaea">
                        <v:textbox>
                          <w:txbxContent>
                            <w:p w14:paraId="6A9E2092" w14:textId="77777777" w:rsidR="00BA6E12" w:rsidRPr="00701654" w:rsidRDefault="00BA6E12" w:rsidP="00BA6E12">
                              <w:pPr>
                                <w:jc w:val="center"/>
                              </w:pPr>
                              <w:r>
                                <w:t xml:space="preserve">Социальная </w:t>
                              </w:r>
                              <w:r>
                                <w:br/>
                                <w:t>(общественная)</w:t>
                              </w:r>
                            </w:p>
                          </w:txbxContent>
                        </v:textbox>
                      </v:shape>
                      <v:shape id="Text Box 86" o:spid="_x0000_s1110" type="#_x0000_t202" style="position:absolute;left:35430;top:18284;width:23997;height:4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wUmxAAAANsAAAAPAAAAZHJzL2Rvd25yZXYueG1sRI/RasJA&#10;FETfC/7DcgXf6qYWJE3dhLZgjT5Z9QMu2dskbfZuzK4m/r0rCD4OM3OGWWSDacSZOldbVvAyjUAQ&#10;F1bXXCo47JfPMQjnkTU2lknBhRxk6ehpgYm2Pf/QeedLESDsElRQed8mUrqiIoNualvi4P3azqAP&#10;siul7rAPcNPIWRTNpcGaw0KFLX1VVPzvTkbBeva6zfPvoTebA8afq+Pf9rLeKzUZDx/vIDwN/hG+&#10;t3OtIH6D25fwA2R6BQAA//8DAFBLAQItABQABgAIAAAAIQDb4fbL7gAAAIUBAAATAAAAAAAAAAAA&#10;AAAAAAAAAABbQ29udGVudF9UeXBlc10ueG1sUEsBAi0AFAAGAAgAAAAhAFr0LFu/AAAAFQEAAAsA&#10;AAAAAAAAAAAAAAAAHwEAAF9yZWxzLy5yZWxzUEsBAi0AFAAGAAgAAAAhAIhHBSbEAAAA2wAAAA8A&#10;AAAAAAAAAAAAAAAABwIAAGRycy9kb3ducmV2LnhtbFBLBQYAAAAAAwADALcAAAD4AgAAAAA=&#10;" fillcolor="#eaeaea">
                        <v:textbox>
                          <w:txbxContent>
                            <w:p w14:paraId="753D183B" w14:textId="77777777" w:rsidR="00BA6E12" w:rsidRPr="00701654" w:rsidRDefault="00BA6E12" w:rsidP="00BA6E12">
                              <w:pPr>
                                <w:jc w:val="center"/>
                              </w:pPr>
                              <w:r>
                                <w:t xml:space="preserve">Оптимизация </w:t>
                              </w:r>
                              <w:r>
                                <w:br/>
                                <w:t>финансовых потоков</w:t>
                              </w:r>
                            </w:p>
                          </w:txbxContent>
                        </v:textbox>
                      </v:shape>
                      <v:shape id="Text Box 87" o:spid="_x0000_s1111" type="#_x0000_t202" style="position:absolute;left:35438;top:12033;width:23998;height:4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DpmwAAAANsAAAAPAAAAZHJzL2Rvd25yZXYueG1sRE/NisIw&#10;EL4LvkMYwZumKojbNYoKavXkqg8wNLNt12ZSm2jr25uDsMeP73++bE0pnlS7wrKC0TACQZxaXXCm&#10;4HrZDmYgnEfWWFomBS9ysFx0O3OMtW34h55nn4kQwi5GBbn3VSylS3My6Ia2Ig7cr60N+gDrTOoa&#10;mxBuSjmOoqk0WHBoyLGiTU7p7fwwCg7jySlJdm1jjlecrff3v9PrcFGq32tX3yA8tf5f/HEnWsFX&#10;WB++hB8gF28AAAD//wMAUEsBAi0AFAAGAAgAAAAhANvh9svuAAAAhQEAABMAAAAAAAAAAAAAAAAA&#10;AAAAAFtDb250ZW50X1R5cGVzXS54bWxQSwECLQAUAAYACAAAACEAWvQsW78AAAAVAQAACwAAAAAA&#10;AAAAAAAAAAAfAQAAX3JlbHMvLnJlbHNQSwECLQAUAAYACAAAACEAnKQ6ZsAAAADbAAAADwAAAAAA&#10;AAAAAAAAAAAHAgAAZHJzL2Rvd25yZXYueG1sUEsFBgAAAAADAAMAtwAAAPQCAAAAAA==&#10;" fillcolor="#eaeaea">
                        <v:textbox>
                          <w:txbxContent>
                            <w:p w14:paraId="3E5B0139" w14:textId="77777777" w:rsidR="00BA6E12" w:rsidRPr="00701654" w:rsidRDefault="00BA6E12" w:rsidP="00BA6E12">
                              <w:pPr>
                                <w:jc w:val="center"/>
                              </w:pPr>
                              <w:r>
                                <w:t xml:space="preserve">Формирование базы </w:t>
                              </w:r>
                              <w:r>
                                <w:br/>
                                <w:t>налоговых поступлений</w:t>
                              </w:r>
                            </w:p>
                          </w:txbxContent>
                        </v:textbox>
                      </v:shape>
                      <v:shape id="Text Box 88" o:spid="_x0000_s1112" type="#_x0000_t202" style="position:absolute;left:32004;top:5815;width:27423;height:4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J/9xQAAANsAAAAPAAAAZHJzL2Rvd25yZXYueG1sRI/RasJA&#10;FETfhf7Dcgu+6cYUxKau0hZaY5/U5AMu2WsSm72bZleT/H23UPBxmJkzzHo7mEbcqHO1ZQWLeQSC&#10;uLC65lJBnn3MViCcR9bYWCYFIznYbh4ma0y07flIt5MvRYCwS1BB5X2bSOmKigy6uW2Jg3e2nUEf&#10;ZFdK3WEf4KaRcRQtpcGaw0KFLb1XVHyfrkbBPn46pOnn0JuvHFdvu5/LYdxnSk0fh9cXEJ4Gfw//&#10;t1Ot4HkBf1/CD5CbXwAAAP//AwBQSwECLQAUAAYACAAAACEA2+H2y+4AAACFAQAAEwAAAAAAAAAA&#10;AAAAAAAAAAAAW0NvbnRlbnRfVHlwZXNdLnhtbFBLAQItABQABgAIAAAAIQBa9CxbvwAAABUBAAAL&#10;AAAAAAAAAAAAAAAAAB8BAABfcmVscy8ucmVsc1BLAQItABQABgAIAAAAIQDz6J/9xQAAANsAAAAP&#10;AAAAAAAAAAAAAAAAAAcCAABkcnMvZG93bnJldi54bWxQSwUGAAAAAAMAAwC3AAAA+QIAAAAA&#10;" fillcolor="#eaeaea">
                        <v:textbox>
                          <w:txbxContent>
                            <w:p w14:paraId="020CD3C1" w14:textId="77777777" w:rsidR="00BA6E12" w:rsidRDefault="00BA6E12" w:rsidP="00BA6E12">
                              <w:pPr>
                                <w:jc w:val="center"/>
                              </w:pPr>
                              <w:r>
                                <w:t xml:space="preserve">Экономическая </w:t>
                              </w:r>
                              <w:r>
                                <w:br/>
                                <w:t>(финансовая)</w:t>
                              </w:r>
                            </w:p>
                          </w:txbxContent>
                        </v:textbox>
                      </v:shape>
                      <v:shape id="Text Box 89" o:spid="_x0000_s1113" type="#_x0000_t202" style="position:absolute;top:18284;width:23997;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gGKxAAAANsAAAAPAAAAZHJzL2Rvd25yZXYueG1sRI/RasJA&#10;FETfC/7DcgXf6qYpiE3dhLZgjT5Z9QMu2dskbfZuzK4m/r0rCD4OM3OGWWSDacSZOldbVvAyjUAQ&#10;F1bXXCo47JfPcxDOI2tsLJOCCznI0tHTAhNte/6h886XIkDYJaig8r5NpHRFRQbd1LbEwfu1nUEf&#10;ZFdK3WEf4KaRcRTNpMGaw0KFLX1VVPzvTkbBOn7d5vn30JvNAeefq+Pf9rLeKzUZDx/vIDwN/hG+&#10;t3Ot4C2G25fwA2R6BQAA//8DAFBLAQItABQABgAIAAAAIQDb4fbL7gAAAIUBAAATAAAAAAAAAAAA&#10;AAAAAAAAAABbQ29udGVudF9UeXBlc10ueG1sUEsBAi0AFAAGAAgAAAAhAFr0LFu/AAAAFQEAAAsA&#10;AAAAAAAAAAAAAAAAHwEAAF9yZWxzLy5yZWxzUEsBAi0AFAAGAAgAAAAhAAM6AYrEAAAA2wAAAA8A&#10;AAAAAAAAAAAAAAAABwIAAGRycy9kb3ducmV2LnhtbFBLBQYAAAAAAwADALcAAAD4AgAAAAA=&#10;" fillcolor="#eaeaea">
                        <v:textbox>
                          <w:txbxContent>
                            <w:p w14:paraId="24AFA352" w14:textId="77777777" w:rsidR="00BA6E12" w:rsidRPr="00701654" w:rsidRDefault="00BA6E12" w:rsidP="00BA6E12">
                              <w:pPr>
                                <w:jc w:val="center"/>
                              </w:pPr>
                              <w:r>
                                <w:t>Гибкое удовлетворение потребительского спроса</w:t>
                              </w:r>
                            </w:p>
                          </w:txbxContent>
                        </v:textbox>
                      </v:shape>
                      <v:shape id="Text Box 90" o:spid="_x0000_s1114" type="#_x0000_t202" style="position:absolute;top:12575;width:23997;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qQRxQAAANsAAAAPAAAAZHJzL2Rvd25yZXYueG1sRI/RasJA&#10;FETfhf7Dcgu+6aYKYlNXaQutSZ/U5AMu2WsSm72bZtck/n23UPBxmJkzzGY3mkb01LnasoKneQSC&#10;uLC65lJBnn3M1iCcR9bYWCYFN3Kw2z5MNhhrO/CR+pMvRYCwi1FB5X0bS+mKigy6uW2Jg3e2nUEf&#10;ZFdK3eEQ4KaRiyhaSYM1h4UKW3qvqPg+XY2CdLE8JMnnOJivHNdv+5/L4ZZmSk0fx9cXEJ5Gfw//&#10;txOt4HkJf1/CD5DbXwAAAP//AwBQSwECLQAUAAYACAAAACEA2+H2y+4AAACFAQAAEwAAAAAAAAAA&#10;AAAAAAAAAAAAW0NvbnRlbnRfVHlwZXNdLnhtbFBLAQItABQABgAIAAAAIQBa9CxbvwAAABUBAAAL&#10;AAAAAAAAAAAAAAAAAB8BAABfcmVscy8ucmVsc1BLAQItABQABgAIAAAAIQBsdqQRxQAAANsAAAAP&#10;AAAAAAAAAAAAAAAAAAcCAABkcnMvZG93bnJldi54bWxQSwUGAAAAAAMAAwC3AAAA+QIAAAAA&#10;" fillcolor="#eaeaea">
                        <v:textbox>
                          <w:txbxContent>
                            <w:p w14:paraId="41BFC64D" w14:textId="77777777" w:rsidR="00BA6E12" w:rsidRPr="00701654" w:rsidRDefault="00BA6E12" w:rsidP="00BA6E12">
                              <w:pPr>
                                <w:jc w:val="center"/>
                              </w:pPr>
                              <w:r>
                                <w:t xml:space="preserve">Обеспечение </w:t>
                              </w:r>
                              <w:r>
                                <w:br/>
                                <w:t>занятости населения</w:t>
                              </w:r>
                            </w:p>
                          </w:txbxContent>
                        </v:textbox>
                      </v:shape>
                      <v:line id="Line 91" o:spid="_x0000_s1115" style="position:absolute;flip:x;visibility:visible;mso-wrap-style:square" from="33143,10393" to="33152,20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yc6xQAAANsAAAAPAAAAZHJzL2Rvd25yZXYueG1sRI9BawIx&#10;FITvgv8hvEIvotmKFN0aRQqCBy+1suLtdfO6WXbzsiZRt/++KRQ8DjPzDbNc97YVN/KhdqzgZZKB&#10;IC6drrlScPzcjucgQkTW2DomBT8UYL0aDpaYa3fnD7odYiUShEOOCkyMXS5lKA1ZDBPXESfv23mL&#10;MUlfSe3xnuC2ldMse5UWa04LBjt6N1Q2h6tVIOf70cVvvmZN0ZxOC1OURXfeK/X81G/eQETq4yP8&#10;395pBYsZ/H1JP0CufgEAAP//AwBQSwECLQAUAAYACAAAACEA2+H2y+4AAACFAQAAEwAAAAAAAAAA&#10;AAAAAAAAAAAAW0NvbnRlbnRfVHlwZXNdLnhtbFBLAQItABQABgAIAAAAIQBa9CxbvwAAABUBAAAL&#10;AAAAAAAAAAAAAAAAAB8BAABfcmVscy8ucmVsc1BLAQItABQABgAIAAAAIQDlqyc6xQAAANsAAAAP&#10;AAAAAAAAAAAAAAAAAAcCAABkcnMvZG93bnJldi54bWxQSwUGAAAAAAMAAwC3AAAA+QIAAAAA&#10;"/>
                      <v:line id="Line 92" o:spid="_x0000_s1116" style="position:absolute;visibility:visible;mso-wrap-style:square" from="33143,20573" to="35430,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j+xAAAANsAAAAPAAAAZHJzL2Rvd25yZXYueG1sRI/NasMw&#10;EITvhbyD2EBvjZxCmtiJEkpNoIemkB9y3lhby9RaGUt11LevAoUch5n5hlltom3FQL1vHCuYTjIQ&#10;xJXTDdcKTsft0wKED8gaW8ek4Jc8bNajhxUW2l15T8Mh1CJB2BeowITQFVL6ypBFP3EdcfK+XG8x&#10;JNnXUvd4TXDbyucse5EWG04LBjt6M1R9H36sgrkp93Iuy4/jZzk00zzu4vmSK/U4jq9LEIFiuIf/&#10;2+9aQT6D25f0A+T6DwAA//8DAFBLAQItABQABgAIAAAAIQDb4fbL7gAAAIUBAAATAAAAAAAAAAAA&#10;AAAAAAAAAABbQ29udGVudF9UeXBlc10ueG1sUEsBAi0AFAAGAAgAAAAhAFr0LFu/AAAAFQEAAAsA&#10;AAAAAAAAAAAAAAAAHwEAAF9yZWxzLy5yZWxzUEsBAi0AFAAGAAgAAAAhAE8dqP7EAAAA2wAAAA8A&#10;AAAAAAAAAAAAAAAABwIAAGRycy9kb3ducmV2LnhtbFBLBQYAAAAAAwADALcAAAD4AgAAAAA=&#10;">
                        <v:stroke endarrow="block"/>
                      </v:line>
                      <v:line id="Line 93" o:spid="_x0000_s1117" style="position:absolute;visibility:visible;mso-wrap-style:square" from="33143,14855" to="35430,148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aJxAAAANsAAAAPAAAAZHJzL2Rvd25yZXYueG1sRI9Ba8JA&#10;FITvgv9heUJvurEHNamriKHQQysYS8+v2ddsaPZtyG7j9t93C4LHYWa+Ybb7aDsx0uBbxwqWiwwE&#10;ce10y42C98vzfAPCB2SNnWNS8Ese9rvpZIuFdlc+01iFRiQI+wIVmBD6QkpfG7LoF64nTt6XGyyG&#10;JIdG6gGvCW47+ZhlK2mx5bRgsKejofq7+rEK1qY8y7UsXy+ncmyXeXyLH5+5Ug+zeHgCESiGe/jW&#10;ftEK8hX8f0k/QO7+AAAA//8DAFBLAQItABQABgAIAAAAIQDb4fbL7gAAAIUBAAATAAAAAAAAAAAA&#10;AAAAAAAAAABbQ29udGVudF9UeXBlc10ueG1sUEsBAi0AFAAGAAgAAAAhAFr0LFu/AAAAFQEAAAsA&#10;AAAAAAAAAAAAAAAAHwEAAF9yZWxzLy5yZWxzUEsBAi0AFAAGAAgAAAAhAL/PNonEAAAA2wAAAA8A&#10;AAAAAAAAAAAAAAAABwIAAGRycy9kb3ducmV2LnhtbFBLBQYAAAAAAwADALcAAAD4AgAAAAA=&#10;">
                        <v:stroke endarrow="block"/>
                      </v:line>
                      <v:line id="Line 94" o:spid="_x0000_s1118" style="position:absolute;visibility:visible;mso-wrap-style:square" from="24005,20573" to="26292,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cv7wwAAANsAAAAPAAAAZHJzL2Rvd25yZXYueG1sRI9bi8Iw&#10;FITfBf9DOIJvmiripRpFBEF2QfAGPh6bY1tsTkoTteuv3wiCj8PMfMPMFrUpxIMql1tW0OtGIIgT&#10;q3NOFRwP684YhPPIGgvLpOCPHCzmzcYMY22fvKPH3qciQNjFqCDzvoyldElGBl3XlsTBu9rKoA+y&#10;SqWu8BngppD9KBpKgzmHhQxLWmWU3PZ3owDl6uXHu/p3MDkZed4uh6fL60epdqteTkF4qv03/Glv&#10;tILJCN5fwg+Q838AAAD//wMAUEsBAi0AFAAGAAgAAAAhANvh9svuAAAAhQEAABMAAAAAAAAAAAAA&#10;AAAAAAAAAFtDb250ZW50X1R5cGVzXS54bWxQSwECLQAUAAYACAAAACEAWvQsW78AAAAVAQAACwAA&#10;AAAAAAAAAAAAAAAfAQAAX3JlbHMvLnJlbHNQSwECLQAUAAYACAAAACEAfN3L+8MAAADbAAAADwAA&#10;AAAAAAAAAAAAAAAHAgAAZHJzL2Rvd25yZXYueG1sUEsFBgAAAAADAAMAtwAAAPcCAAAAAA==&#10;">
                        <v:stroke startarrow="block"/>
                      </v:line>
                      <v:line id="Line 95" o:spid="_x0000_s1119" style="position:absolute;flip:x;visibility:visible;mso-wrap-style:square" from="26292,10393" to="26300,20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i0/wgAAANsAAAAPAAAAZHJzL2Rvd25yZXYueG1sRE/Pa8Iw&#10;FL4L+x/CG+wiM3WIaDWKCMIOXqZS8fbWPJvS5qUmmXb/vTkMdvz4fi/XvW3FnXyoHSsYjzIQxKXT&#10;NVcKTsfd+wxEiMgaW8ek4JcCrFcvgyXm2j34i+6HWIkUwiFHBSbGLpcylIYshpHriBN3dd5iTNBX&#10;Unt8pHDbyo8sm0qLNacGgx1tDZXN4ccqkLP98OY335OmaM7nuSnKorvslXp77TcLEJH6+C/+c39q&#10;BfM0Nn1JP0CungAAAP//AwBQSwECLQAUAAYACAAAACEA2+H2y+4AAACFAQAAEwAAAAAAAAAAAAAA&#10;AAAAAAAAW0NvbnRlbnRfVHlwZXNdLnhtbFBLAQItABQABgAIAAAAIQBa9CxbvwAAABUBAAALAAAA&#10;AAAAAAAAAAAAAB8BAABfcmVscy8ucmVsc1BLAQItABQABgAIAAAAIQBk5i0/wgAAANsAAAAPAAAA&#10;AAAAAAAAAAAAAAcCAABkcnMvZG93bnJldi54bWxQSwUGAAAAAAMAAwC3AAAA9gIAAAAA&#10;"/>
                      <v:line id="Line 96" o:spid="_x0000_s1120" style="position:absolute;visibility:visible;mso-wrap-style:square" from="24005,13715" to="26292,13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voSwgAAANsAAAAPAAAAZHJzL2Rvd25yZXYueG1sRI/disIw&#10;FITvBd8hHGHv1lQRsdUoIgjiguAfeHlsjm2xOSlN1OrTG2HBy2FmvmEms8aU4k61Kywr6HUjEMSp&#10;1QVnCg775e8IhPPIGkvLpOBJDmbTdmuCibYP3tJ95zMRIOwSVJB7XyVSujQng65rK+LgXWxt0AdZ&#10;Z1LX+AhwU8p+FA2lwYLDQo4VLXJKr7ubUYBy8fKjbfM3iI9Gnjbz4fH8Wiv102nmYxCeGv8N/7dX&#10;WkEcw+dL+AFy+gYAAP//AwBQSwECLQAUAAYACAAAACEA2+H2y+4AAACFAQAAEwAAAAAAAAAAAAAA&#10;AAAAAAAAW0NvbnRlbnRfVHlwZXNdLnhtbFBLAQItABQABgAIAAAAIQBa9CxbvwAAABUBAAALAAAA&#10;AAAAAAAAAAAAAB8BAABfcmVscy8ucmVsc1BLAQItABQABgAIAAAAIQBiDvoSwgAAANsAAAAPAAAA&#10;AAAAAAAAAAAAAAcCAABkcnMvZG93bnJldi54bWxQSwUGAAAAAAMAAwC3AAAA9gIAAAAA&#10;">
                        <v:stroke startarrow="block"/>
                      </v:line>
                      <v:line id="Line 97" o:spid="_x0000_s1121" style="position:absolute;visibility:visible;mso-wrap-style:square" from="29718,4569" to="29726,7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DexwAAANwAAAAPAAAAZHJzL2Rvd25yZXYueG1sRI9BS8NA&#10;EIXvgv9hGaE3u9FCKLHbUhSh7aHYKuhxmh2TaHY27G6T9N87h4K3Gd6b975ZrEbXqp5CbDwbeJhm&#10;oIhLbxuuDHy8v97PQcWEbLH1TAYuFGG1vL1ZYGH9wAfqj6lSEsKxQAN1Sl2hdSxrchinviMW7dsH&#10;h0nWUGkbcJBw1+rHLMu1w4alocaOnmsqf49nZ2A/e8v79Xa3GT+3+al8OZy+foZgzORuXD+BSjSm&#10;f/P1emMFPxN8eUYm0Ms/AAAA//8DAFBLAQItABQABgAIAAAAIQDb4fbL7gAAAIUBAAATAAAAAAAA&#10;AAAAAAAAAAAAAABbQ29udGVudF9UeXBlc10ueG1sUEsBAi0AFAAGAAgAAAAhAFr0LFu/AAAAFQEA&#10;AAsAAAAAAAAAAAAAAAAAHwEAAF9yZWxzLy5yZWxzUEsBAi0AFAAGAAgAAAAhAJb5AN7HAAAA3AAA&#10;AA8AAAAAAAAAAAAAAAAABwIAAGRycy9kb3ducmV2LnhtbFBLBQYAAAAAAwADALcAAAD7AgAAAAA=&#10;"/>
                      <v:line id="Line 98" o:spid="_x0000_s1122" style="position:absolute;visibility:visible;mso-wrap-style:square" from="27513,7956" to="32087,79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GkRwgAAANwAAAAPAAAAZHJzL2Rvd25yZXYueG1sRE9NawIx&#10;EL0L/ocwgjdN9CBlNYoUWvZSirZ4HjfT3a2bybpJN6u/3hQKvc3jfc5mN9hG9NT52rGGxVyBIC6c&#10;qbnU8PnxMnsC4QOywcYxabiRh912PNpgZlzkA/XHUIoUwj5DDVUIbSalLyqy6OeuJU7cl+sshgS7&#10;UpoOYwq3jVwqtZIWa04NFbb0XFFxOf5YDSreX+W3zOv+PX+7xvYcT8tr1Ho6GfZrEIGG8C/+c+cm&#10;zVcL+H0mXSC3DwAAAP//AwBQSwECLQAUAAYACAAAACEA2+H2y+4AAACFAQAAEwAAAAAAAAAAAAAA&#10;AAAAAAAAW0NvbnRlbnRfVHlwZXNdLnhtbFBLAQItABQABgAIAAAAIQBa9CxbvwAAABUBAAALAAAA&#10;AAAAAAAAAAAAAB8BAABfcmVscy8ucmVsc1BLAQItABQABgAIAAAAIQABSGkRwgAAANwAAAAPAAAA&#10;AAAAAAAAAAAAAAcCAABkcnMvZG93bnJldi54bWxQSwUGAAAAAAMAAwC3AAAA9gIAAAAA&#10;">
                        <v:stroke startarrow="block" endarrow="block"/>
                      </v:line>
                      <w10:anchorlock/>
                    </v:group>
                  </w:pict>
                </mc:Fallback>
              </mc:AlternateContent>
            </w:r>
          </w:p>
        </w:tc>
      </w:tr>
    </w:tbl>
    <w:p w14:paraId="387876B8" w14:textId="77777777" w:rsidR="00BA6E12" w:rsidRPr="00E111B3" w:rsidRDefault="00BA6E12" w:rsidP="0024001E">
      <w:pPr>
        <w:widowControl w:val="0"/>
        <w:spacing w:line="360" w:lineRule="auto"/>
        <w:ind w:firstLine="708"/>
        <w:contextualSpacing/>
        <w:jc w:val="center"/>
        <w:rPr>
          <w:b/>
          <w:bCs/>
          <w:sz w:val="28"/>
          <w:szCs w:val="28"/>
        </w:rPr>
      </w:pPr>
      <w:r w:rsidRPr="00701654">
        <w:rPr>
          <w:b/>
          <w:bCs/>
          <w:sz w:val="28"/>
          <w:szCs w:val="28"/>
        </w:rPr>
        <w:t>Рисунок 1</w:t>
      </w:r>
      <w:r w:rsidRPr="00E111B3">
        <w:rPr>
          <w:b/>
          <w:bCs/>
          <w:sz w:val="28"/>
          <w:szCs w:val="28"/>
        </w:rPr>
        <w:t xml:space="preserve"> </w:t>
      </w:r>
      <w:r w:rsidRPr="00701654">
        <w:rPr>
          <w:b/>
          <w:bCs/>
          <w:sz w:val="28"/>
          <w:szCs w:val="28"/>
        </w:rPr>
        <w:t xml:space="preserve">– </w:t>
      </w:r>
      <w:r w:rsidRPr="00E111B3">
        <w:rPr>
          <w:b/>
          <w:bCs/>
          <w:sz w:val="28"/>
          <w:szCs w:val="28"/>
        </w:rPr>
        <w:t>Роль малого и среднего предпринимательства в развитии Приморского края</w:t>
      </w:r>
    </w:p>
    <w:p w14:paraId="006F4225" w14:textId="77777777" w:rsidR="00BA6E12" w:rsidRPr="00701654" w:rsidRDefault="00BA6E12" w:rsidP="0024001E">
      <w:pPr>
        <w:widowControl w:val="0"/>
        <w:ind w:firstLine="709"/>
        <w:contextualSpacing/>
        <w:jc w:val="center"/>
        <w:rPr>
          <w:sz w:val="28"/>
          <w:szCs w:val="28"/>
        </w:rPr>
      </w:pPr>
    </w:p>
    <w:p w14:paraId="47493BFD" w14:textId="77777777" w:rsidR="00BA6E12" w:rsidRPr="00314988" w:rsidRDefault="00BA6E12" w:rsidP="0024001E">
      <w:pPr>
        <w:widowControl w:val="0"/>
        <w:spacing w:line="360" w:lineRule="auto"/>
        <w:ind w:firstLine="708"/>
        <w:contextualSpacing/>
        <w:jc w:val="both"/>
        <w:rPr>
          <w:sz w:val="28"/>
          <w:szCs w:val="28"/>
        </w:rPr>
      </w:pPr>
      <w:r w:rsidRPr="00314988">
        <w:rPr>
          <w:sz w:val="28"/>
          <w:szCs w:val="28"/>
        </w:rPr>
        <w:t xml:space="preserve">По данным Федеральной налоговой службы </w:t>
      </w:r>
      <w:r>
        <w:rPr>
          <w:sz w:val="28"/>
          <w:szCs w:val="28"/>
        </w:rPr>
        <w:t xml:space="preserve">Российской Федерации (ЕГРИП) по состоянию на 10.06.2025 в Приморском крае действуют </w:t>
      </w:r>
      <w:r w:rsidRPr="000B7039">
        <w:rPr>
          <w:sz w:val="28"/>
          <w:szCs w:val="28"/>
        </w:rPr>
        <w:t>92</w:t>
      </w:r>
      <w:r>
        <w:rPr>
          <w:sz w:val="28"/>
          <w:szCs w:val="28"/>
        </w:rPr>
        <w:t> </w:t>
      </w:r>
      <w:r w:rsidRPr="000B7039">
        <w:rPr>
          <w:sz w:val="28"/>
          <w:szCs w:val="28"/>
        </w:rPr>
        <w:t>728</w:t>
      </w:r>
      <w:r>
        <w:rPr>
          <w:sz w:val="28"/>
          <w:szCs w:val="28"/>
        </w:rPr>
        <w:t xml:space="preserve"> субъектов малого и среднего предпринимательства, это на 1,98 % больше чем </w:t>
      </w:r>
      <w:r w:rsidRPr="000B7039">
        <w:rPr>
          <w:sz w:val="28"/>
          <w:szCs w:val="28"/>
        </w:rPr>
        <w:t>90</w:t>
      </w:r>
      <w:r>
        <w:rPr>
          <w:sz w:val="28"/>
          <w:szCs w:val="28"/>
        </w:rPr>
        <w:t> </w:t>
      </w:r>
      <w:r w:rsidRPr="000B7039">
        <w:rPr>
          <w:sz w:val="28"/>
          <w:szCs w:val="28"/>
        </w:rPr>
        <w:t>925</w:t>
      </w:r>
      <w:r>
        <w:rPr>
          <w:sz w:val="28"/>
          <w:szCs w:val="28"/>
        </w:rPr>
        <w:t>, зафиксированные в аналогичном периоде 2019 г. (старт национального проекта «</w:t>
      </w:r>
      <w:r w:rsidRPr="000B7039">
        <w:rPr>
          <w:sz w:val="28"/>
          <w:szCs w:val="28"/>
        </w:rPr>
        <w:t>Малое и среднее предпринимательство и поддержка индивидуальной</w:t>
      </w:r>
      <w:r>
        <w:rPr>
          <w:sz w:val="28"/>
          <w:szCs w:val="28"/>
        </w:rPr>
        <w:t xml:space="preserve"> </w:t>
      </w:r>
      <w:r w:rsidRPr="000B7039">
        <w:rPr>
          <w:sz w:val="28"/>
          <w:szCs w:val="28"/>
        </w:rPr>
        <w:t>предпринимательской инициативы</w:t>
      </w:r>
      <w:r>
        <w:rPr>
          <w:sz w:val="28"/>
          <w:szCs w:val="28"/>
        </w:rPr>
        <w:t>»), что говорит о позитивной тенденции и интересе населения к предпринимательству в целом.</w:t>
      </w:r>
    </w:p>
    <w:p w14:paraId="5F8F3BBD" w14:textId="77777777" w:rsidR="00BA6E12" w:rsidRDefault="00BA6E12" w:rsidP="0024001E">
      <w:pPr>
        <w:widowControl w:val="0"/>
        <w:spacing w:line="360" w:lineRule="auto"/>
        <w:ind w:firstLine="708"/>
        <w:contextualSpacing/>
        <w:jc w:val="both"/>
        <w:rPr>
          <w:sz w:val="28"/>
          <w:szCs w:val="28"/>
        </w:rPr>
      </w:pPr>
      <w:r>
        <w:rPr>
          <w:sz w:val="28"/>
          <w:szCs w:val="28"/>
        </w:rPr>
        <w:t>С другой стороны, несмотря на прирост количества субъектов произошло снижение возможности обеспечивать занятость (Таблица 1). Начиная с 2020 по 2024 гг. среднесписочная численность занятых снижается, что ставит под угрозу главную социальную функцию малого и среднего предпринимательства – создание рабочих мест.</w:t>
      </w:r>
    </w:p>
    <w:p w14:paraId="14F3BD5F" w14:textId="77777777" w:rsidR="00BA6E12" w:rsidRPr="00314988" w:rsidRDefault="00BA6E12" w:rsidP="0024001E">
      <w:pPr>
        <w:widowControl w:val="0"/>
        <w:ind w:firstLine="709"/>
        <w:contextualSpacing/>
        <w:jc w:val="both"/>
        <w:rPr>
          <w:sz w:val="28"/>
          <w:szCs w:val="28"/>
        </w:rPr>
      </w:pPr>
    </w:p>
    <w:p w14:paraId="65B494B7" w14:textId="77777777" w:rsidR="00BA6E12" w:rsidRPr="00F80A4A" w:rsidRDefault="00BA6E12" w:rsidP="0024001E">
      <w:pPr>
        <w:widowControl w:val="0"/>
        <w:spacing w:line="360" w:lineRule="auto"/>
        <w:contextualSpacing/>
        <w:jc w:val="center"/>
        <w:rPr>
          <w:b/>
          <w:bCs/>
          <w:sz w:val="28"/>
          <w:szCs w:val="28"/>
        </w:rPr>
      </w:pPr>
      <w:r w:rsidRPr="00F80A4A">
        <w:rPr>
          <w:b/>
          <w:bCs/>
          <w:sz w:val="28"/>
          <w:szCs w:val="28"/>
        </w:rPr>
        <w:t>Таблица 1 – Количество субъектов малого и среднего</w:t>
      </w:r>
      <w:r>
        <w:rPr>
          <w:b/>
          <w:bCs/>
          <w:sz w:val="28"/>
          <w:szCs w:val="28"/>
        </w:rPr>
        <w:t xml:space="preserve"> </w:t>
      </w:r>
      <w:r w:rsidRPr="00F80A4A">
        <w:rPr>
          <w:b/>
          <w:bCs/>
          <w:sz w:val="28"/>
          <w:szCs w:val="28"/>
        </w:rPr>
        <w:t>предпринимательства и среднесписочная численность занятых в</w:t>
      </w:r>
      <w:r>
        <w:rPr>
          <w:b/>
          <w:bCs/>
          <w:sz w:val="28"/>
          <w:szCs w:val="28"/>
        </w:rPr>
        <w:t xml:space="preserve"> </w:t>
      </w:r>
      <w:r w:rsidRPr="00F80A4A">
        <w:rPr>
          <w:b/>
          <w:bCs/>
          <w:sz w:val="28"/>
          <w:szCs w:val="28"/>
        </w:rPr>
        <w:t>Приморском крае в 2019-2024 гг.</w:t>
      </w:r>
      <w:r>
        <w:rPr>
          <w:b/>
          <w:bCs/>
          <w:sz w:val="28"/>
          <w:szCs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5"/>
        <w:gridCol w:w="1124"/>
        <w:gridCol w:w="1124"/>
        <w:gridCol w:w="1124"/>
        <w:gridCol w:w="1124"/>
        <w:gridCol w:w="1124"/>
        <w:gridCol w:w="1125"/>
      </w:tblGrid>
      <w:tr w:rsidR="00BA6E12" w:rsidRPr="00314988" w14:paraId="2BFA4910" w14:textId="77777777" w:rsidTr="0024001E">
        <w:trPr>
          <w:trHeight w:val="966"/>
        </w:trPr>
        <w:tc>
          <w:tcPr>
            <w:tcW w:w="2835" w:type="dxa"/>
            <w:vAlign w:val="center"/>
          </w:tcPr>
          <w:p w14:paraId="5BBA1AF4" w14:textId="77777777" w:rsidR="00BA6E12" w:rsidRPr="00D6293D" w:rsidRDefault="00BA6E12" w:rsidP="0024001E">
            <w:pPr>
              <w:widowControl w:val="0"/>
              <w:jc w:val="center"/>
              <w:rPr>
                <w:sz w:val="28"/>
                <w:szCs w:val="28"/>
              </w:rPr>
            </w:pPr>
            <w:r w:rsidRPr="00D6293D">
              <w:rPr>
                <w:sz w:val="28"/>
                <w:szCs w:val="28"/>
              </w:rPr>
              <w:t>Параметр</w:t>
            </w:r>
          </w:p>
        </w:tc>
        <w:tc>
          <w:tcPr>
            <w:tcW w:w="1135" w:type="dxa"/>
            <w:vAlign w:val="center"/>
          </w:tcPr>
          <w:p w14:paraId="0DA8E0C1" w14:textId="77777777" w:rsidR="00BA6E12" w:rsidRPr="00D6293D" w:rsidRDefault="00BA6E12" w:rsidP="0024001E">
            <w:pPr>
              <w:widowControl w:val="0"/>
              <w:jc w:val="center"/>
              <w:rPr>
                <w:sz w:val="28"/>
                <w:szCs w:val="28"/>
              </w:rPr>
            </w:pPr>
            <w:r w:rsidRPr="00D6293D">
              <w:rPr>
                <w:sz w:val="28"/>
                <w:szCs w:val="28"/>
              </w:rPr>
              <w:t>2019</w:t>
            </w:r>
          </w:p>
        </w:tc>
        <w:tc>
          <w:tcPr>
            <w:tcW w:w="1135" w:type="dxa"/>
            <w:vAlign w:val="center"/>
          </w:tcPr>
          <w:p w14:paraId="22C304FC" w14:textId="77777777" w:rsidR="00BA6E12" w:rsidRPr="00D6293D" w:rsidRDefault="00BA6E12" w:rsidP="0024001E">
            <w:pPr>
              <w:widowControl w:val="0"/>
              <w:jc w:val="center"/>
              <w:rPr>
                <w:sz w:val="28"/>
                <w:szCs w:val="28"/>
              </w:rPr>
            </w:pPr>
            <w:r w:rsidRPr="00D6293D">
              <w:rPr>
                <w:sz w:val="28"/>
                <w:szCs w:val="28"/>
              </w:rPr>
              <w:t>2020</w:t>
            </w:r>
          </w:p>
        </w:tc>
        <w:tc>
          <w:tcPr>
            <w:tcW w:w="1135" w:type="dxa"/>
            <w:vAlign w:val="center"/>
          </w:tcPr>
          <w:p w14:paraId="2EA30C38" w14:textId="77777777" w:rsidR="00BA6E12" w:rsidRPr="00D6293D" w:rsidRDefault="00BA6E12" w:rsidP="0024001E">
            <w:pPr>
              <w:widowControl w:val="0"/>
              <w:jc w:val="center"/>
              <w:rPr>
                <w:sz w:val="28"/>
                <w:szCs w:val="28"/>
              </w:rPr>
            </w:pPr>
            <w:r w:rsidRPr="00D6293D">
              <w:rPr>
                <w:sz w:val="28"/>
                <w:szCs w:val="28"/>
              </w:rPr>
              <w:t>2021</w:t>
            </w:r>
          </w:p>
        </w:tc>
        <w:tc>
          <w:tcPr>
            <w:tcW w:w="1135" w:type="dxa"/>
            <w:vAlign w:val="center"/>
          </w:tcPr>
          <w:p w14:paraId="40187D8F" w14:textId="77777777" w:rsidR="00BA6E12" w:rsidRPr="00D6293D" w:rsidRDefault="00BA6E12" w:rsidP="0024001E">
            <w:pPr>
              <w:widowControl w:val="0"/>
              <w:jc w:val="center"/>
              <w:rPr>
                <w:sz w:val="28"/>
                <w:szCs w:val="28"/>
              </w:rPr>
            </w:pPr>
            <w:r w:rsidRPr="00D6293D">
              <w:rPr>
                <w:sz w:val="28"/>
                <w:szCs w:val="28"/>
              </w:rPr>
              <w:t>2022</w:t>
            </w:r>
          </w:p>
        </w:tc>
        <w:tc>
          <w:tcPr>
            <w:tcW w:w="1135" w:type="dxa"/>
            <w:vAlign w:val="center"/>
          </w:tcPr>
          <w:p w14:paraId="0695C027" w14:textId="77777777" w:rsidR="00BA6E12" w:rsidRPr="00D6293D" w:rsidRDefault="00BA6E12" w:rsidP="0024001E">
            <w:pPr>
              <w:widowControl w:val="0"/>
              <w:jc w:val="center"/>
              <w:rPr>
                <w:sz w:val="28"/>
                <w:szCs w:val="28"/>
              </w:rPr>
            </w:pPr>
            <w:r w:rsidRPr="00D6293D">
              <w:rPr>
                <w:sz w:val="28"/>
                <w:szCs w:val="28"/>
              </w:rPr>
              <w:t>2023</w:t>
            </w:r>
          </w:p>
        </w:tc>
        <w:tc>
          <w:tcPr>
            <w:tcW w:w="1136" w:type="dxa"/>
            <w:vAlign w:val="center"/>
          </w:tcPr>
          <w:p w14:paraId="39F94C8B" w14:textId="77777777" w:rsidR="00BA6E12" w:rsidRPr="00D6293D" w:rsidRDefault="00BA6E12" w:rsidP="0024001E">
            <w:pPr>
              <w:widowControl w:val="0"/>
              <w:jc w:val="center"/>
              <w:rPr>
                <w:sz w:val="28"/>
                <w:szCs w:val="28"/>
              </w:rPr>
            </w:pPr>
            <w:r w:rsidRPr="00D6293D">
              <w:rPr>
                <w:sz w:val="28"/>
                <w:szCs w:val="28"/>
              </w:rPr>
              <w:t>2024</w:t>
            </w:r>
          </w:p>
        </w:tc>
      </w:tr>
      <w:tr w:rsidR="00BA6E12" w:rsidRPr="00314988" w14:paraId="6F8A892F" w14:textId="77777777" w:rsidTr="0024001E">
        <w:trPr>
          <w:trHeight w:val="1164"/>
        </w:trPr>
        <w:tc>
          <w:tcPr>
            <w:tcW w:w="2835" w:type="dxa"/>
            <w:vAlign w:val="center"/>
          </w:tcPr>
          <w:p w14:paraId="3BD1B91D" w14:textId="77777777" w:rsidR="00BA6E12" w:rsidRPr="00D6293D" w:rsidRDefault="00BA6E12" w:rsidP="0024001E">
            <w:pPr>
              <w:widowControl w:val="0"/>
              <w:jc w:val="center"/>
              <w:rPr>
                <w:sz w:val="28"/>
                <w:szCs w:val="28"/>
              </w:rPr>
            </w:pPr>
            <w:r w:rsidRPr="00D6293D">
              <w:rPr>
                <w:sz w:val="28"/>
                <w:szCs w:val="28"/>
              </w:rPr>
              <w:lastRenderedPageBreak/>
              <w:t>Количество зарегистрированных субъектов</w:t>
            </w:r>
            <w:r>
              <w:rPr>
                <w:sz w:val="28"/>
                <w:szCs w:val="28"/>
              </w:rPr>
              <w:t xml:space="preserve"> (ед.)</w:t>
            </w:r>
          </w:p>
        </w:tc>
        <w:tc>
          <w:tcPr>
            <w:tcW w:w="1135" w:type="dxa"/>
            <w:vAlign w:val="center"/>
          </w:tcPr>
          <w:p w14:paraId="77B76041" w14:textId="77777777" w:rsidR="00BA6E12" w:rsidRPr="00D6293D" w:rsidRDefault="00BA6E12" w:rsidP="0024001E">
            <w:pPr>
              <w:widowControl w:val="0"/>
              <w:jc w:val="center"/>
              <w:rPr>
                <w:sz w:val="28"/>
                <w:szCs w:val="28"/>
              </w:rPr>
            </w:pPr>
            <w:r w:rsidRPr="00D6293D">
              <w:rPr>
                <w:sz w:val="28"/>
                <w:szCs w:val="28"/>
              </w:rPr>
              <w:t>88 44</w:t>
            </w:r>
            <w:r>
              <w:rPr>
                <w:sz w:val="28"/>
                <w:szCs w:val="28"/>
              </w:rPr>
              <w:t>4</w:t>
            </w:r>
          </w:p>
        </w:tc>
        <w:tc>
          <w:tcPr>
            <w:tcW w:w="1135" w:type="dxa"/>
            <w:vAlign w:val="center"/>
          </w:tcPr>
          <w:p w14:paraId="50F48BD5" w14:textId="77777777" w:rsidR="00BA6E12" w:rsidRPr="00D6293D" w:rsidRDefault="00BA6E12" w:rsidP="0024001E">
            <w:pPr>
              <w:widowControl w:val="0"/>
              <w:jc w:val="center"/>
              <w:rPr>
                <w:sz w:val="28"/>
                <w:szCs w:val="28"/>
              </w:rPr>
            </w:pPr>
            <w:r w:rsidRPr="00D6293D">
              <w:rPr>
                <w:sz w:val="28"/>
                <w:szCs w:val="28"/>
              </w:rPr>
              <w:t>84 839</w:t>
            </w:r>
          </w:p>
        </w:tc>
        <w:tc>
          <w:tcPr>
            <w:tcW w:w="1135" w:type="dxa"/>
            <w:vAlign w:val="center"/>
          </w:tcPr>
          <w:p w14:paraId="50A54BB6" w14:textId="77777777" w:rsidR="00BA6E12" w:rsidRPr="00D6293D" w:rsidRDefault="00BA6E12" w:rsidP="0024001E">
            <w:pPr>
              <w:widowControl w:val="0"/>
              <w:jc w:val="center"/>
              <w:rPr>
                <w:sz w:val="28"/>
                <w:szCs w:val="28"/>
              </w:rPr>
            </w:pPr>
            <w:r w:rsidRPr="00D6293D">
              <w:rPr>
                <w:sz w:val="28"/>
                <w:szCs w:val="28"/>
              </w:rPr>
              <w:t>83 910</w:t>
            </w:r>
          </w:p>
        </w:tc>
        <w:tc>
          <w:tcPr>
            <w:tcW w:w="1135" w:type="dxa"/>
            <w:vAlign w:val="center"/>
          </w:tcPr>
          <w:p w14:paraId="70565D15" w14:textId="77777777" w:rsidR="00BA6E12" w:rsidRPr="00D6293D" w:rsidRDefault="00BA6E12" w:rsidP="0024001E">
            <w:pPr>
              <w:widowControl w:val="0"/>
              <w:jc w:val="center"/>
              <w:rPr>
                <w:sz w:val="28"/>
                <w:szCs w:val="28"/>
              </w:rPr>
            </w:pPr>
            <w:r w:rsidRPr="00D6293D">
              <w:rPr>
                <w:sz w:val="28"/>
                <w:szCs w:val="28"/>
              </w:rPr>
              <w:t>84 947</w:t>
            </w:r>
          </w:p>
        </w:tc>
        <w:tc>
          <w:tcPr>
            <w:tcW w:w="1135" w:type="dxa"/>
            <w:vAlign w:val="center"/>
          </w:tcPr>
          <w:p w14:paraId="3C3DD1E9" w14:textId="77777777" w:rsidR="00BA6E12" w:rsidRPr="00D6293D" w:rsidRDefault="00BA6E12" w:rsidP="0024001E">
            <w:pPr>
              <w:widowControl w:val="0"/>
              <w:jc w:val="center"/>
              <w:rPr>
                <w:sz w:val="28"/>
                <w:szCs w:val="28"/>
              </w:rPr>
            </w:pPr>
            <w:r w:rsidRPr="00D6293D">
              <w:rPr>
                <w:sz w:val="28"/>
                <w:szCs w:val="28"/>
              </w:rPr>
              <w:t>87 97</w:t>
            </w:r>
            <w:r>
              <w:rPr>
                <w:sz w:val="28"/>
                <w:szCs w:val="28"/>
              </w:rPr>
              <w:t>0</w:t>
            </w:r>
          </w:p>
        </w:tc>
        <w:tc>
          <w:tcPr>
            <w:tcW w:w="1136" w:type="dxa"/>
            <w:vAlign w:val="center"/>
          </w:tcPr>
          <w:p w14:paraId="2AAAA50C" w14:textId="77777777" w:rsidR="00BA6E12" w:rsidRPr="00D6293D" w:rsidRDefault="00BA6E12" w:rsidP="0024001E">
            <w:pPr>
              <w:widowControl w:val="0"/>
              <w:jc w:val="center"/>
              <w:rPr>
                <w:sz w:val="28"/>
                <w:szCs w:val="28"/>
              </w:rPr>
            </w:pPr>
            <w:r w:rsidRPr="00D6293D">
              <w:rPr>
                <w:sz w:val="28"/>
                <w:szCs w:val="28"/>
              </w:rPr>
              <w:t>90 585</w:t>
            </w:r>
          </w:p>
        </w:tc>
      </w:tr>
      <w:tr w:rsidR="00BA6E12" w:rsidRPr="00314988" w14:paraId="7DFC7632" w14:textId="77777777" w:rsidTr="0024001E">
        <w:trPr>
          <w:trHeight w:val="1037"/>
        </w:trPr>
        <w:tc>
          <w:tcPr>
            <w:tcW w:w="2835" w:type="dxa"/>
            <w:vAlign w:val="center"/>
          </w:tcPr>
          <w:p w14:paraId="30BDC962" w14:textId="77777777" w:rsidR="00BA6E12" w:rsidRPr="00D6293D" w:rsidRDefault="00BA6E12" w:rsidP="0024001E">
            <w:pPr>
              <w:widowControl w:val="0"/>
              <w:jc w:val="center"/>
              <w:rPr>
                <w:sz w:val="28"/>
                <w:szCs w:val="28"/>
              </w:rPr>
            </w:pPr>
            <w:r w:rsidRPr="00D6293D">
              <w:rPr>
                <w:sz w:val="28"/>
                <w:szCs w:val="28"/>
              </w:rPr>
              <w:t>Среднесписочная численность занятых</w:t>
            </w:r>
            <w:r>
              <w:rPr>
                <w:sz w:val="28"/>
                <w:szCs w:val="28"/>
              </w:rPr>
              <w:t xml:space="preserve"> (чел.)</w:t>
            </w:r>
          </w:p>
        </w:tc>
        <w:tc>
          <w:tcPr>
            <w:tcW w:w="1135" w:type="dxa"/>
            <w:vAlign w:val="center"/>
          </w:tcPr>
          <w:p w14:paraId="7BE3916F" w14:textId="77777777" w:rsidR="00BA6E12" w:rsidRPr="00D6293D" w:rsidRDefault="00BA6E12" w:rsidP="0024001E">
            <w:pPr>
              <w:widowControl w:val="0"/>
              <w:jc w:val="center"/>
              <w:rPr>
                <w:sz w:val="28"/>
                <w:szCs w:val="28"/>
              </w:rPr>
            </w:pPr>
            <w:r w:rsidRPr="00D6293D">
              <w:rPr>
                <w:sz w:val="28"/>
                <w:szCs w:val="28"/>
              </w:rPr>
              <w:t>218 065</w:t>
            </w:r>
          </w:p>
        </w:tc>
        <w:tc>
          <w:tcPr>
            <w:tcW w:w="1135" w:type="dxa"/>
            <w:vAlign w:val="center"/>
          </w:tcPr>
          <w:p w14:paraId="644F518C" w14:textId="77777777" w:rsidR="00BA6E12" w:rsidRPr="00D6293D" w:rsidRDefault="00BA6E12" w:rsidP="0024001E">
            <w:pPr>
              <w:widowControl w:val="0"/>
              <w:jc w:val="center"/>
              <w:rPr>
                <w:sz w:val="28"/>
                <w:szCs w:val="28"/>
              </w:rPr>
            </w:pPr>
            <w:r w:rsidRPr="00D6293D">
              <w:rPr>
                <w:sz w:val="28"/>
                <w:szCs w:val="28"/>
              </w:rPr>
              <w:t>221 54</w:t>
            </w:r>
            <w:r>
              <w:rPr>
                <w:sz w:val="28"/>
                <w:szCs w:val="28"/>
              </w:rPr>
              <w:t>6</w:t>
            </w:r>
          </w:p>
        </w:tc>
        <w:tc>
          <w:tcPr>
            <w:tcW w:w="1135" w:type="dxa"/>
            <w:vAlign w:val="center"/>
          </w:tcPr>
          <w:p w14:paraId="51F85C5F" w14:textId="77777777" w:rsidR="00BA6E12" w:rsidRPr="00D6293D" w:rsidRDefault="00BA6E12" w:rsidP="0024001E">
            <w:pPr>
              <w:widowControl w:val="0"/>
              <w:jc w:val="center"/>
              <w:rPr>
                <w:sz w:val="28"/>
                <w:szCs w:val="28"/>
              </w:rPr>
            </w:pPr>
            <w:r w:rsidRPr="00D6293D">
              <w:rPr>
                <w:sz w:val="28"/>
                <w:szCs w:val="28"/>
              </w:rPr>
              <w:t>206 293</w:t>
            </w:r>
          </w:p>
        </w:tc>
        <w:tc>
          <w:tcPr>
            <w:tcW w:w="1135" w:type="dxa"/>
            <w:vAlign w:val="center"/>
          </w:tcPr>
          <w:p w14:paraId="3FFC93A9" w14:textId="77777777" w:rsidR="00BA6E12" w:rsidRPr="00D6293D" w:rsidRDefault="00BA6E12" w:rsidP="0024001E">
            <w:pPr>
              <w:widowControl w:val="0"/>
              <w:jc w:val="center"/>
              <w:rPr>
                <w:sz w:val="28"/>
                <w:szCs w:val="28"/>
              </w:rPr>
            </w:pPr>
            <w:r w:rsidRPr="00D6293D">
              <w:rPr>
                <w:sz w:val="28"/>
                <w:szCs w:val="28"/>
              </w:rPr>
              <w:t>212 168</w:t>
            </w:r>
          </w:p>
        </w:tc>
        <w:tc>
          <w:tcPr>
            <w:tcW w:w="1135" w:type="dxa"/>
            <w:vAlign w:val="center"/>
          </w:tcPr>
          <w:p w14:paraId="57B98A7E" w14:textId="77777777" w:rsidR="00BA6E12" w:rsidRPr="00D6293D" w:rsidRDefault="00BA6E12" w:rsidP="0024001E">
            <w:pPr>
              <w:widowControl w:val="0"/>
              <w:jc w:val="center"/>
              <w:rPr>
                <w:sz w:val="28"/>
                <w:szCs w:val="28"/>
              </w:rPr>
            </w:pPr>
            <w:r w:rsidRPr="00D6293D">
              <w:rPr>
                <w:sz w:val="28"/>
                <w:szCs w:val="28"/>
              </w:rPr>
              <w:t>209 331</w:t>
            </w:r>
          </w:p>
        </w:tc>
        <w:tc>
          <w:tcPr>
            <w:tcW w:w="1136" w:type="dxa"/>
            <w:vAlign w:val="center"/>
          </w:tcPr>
          <w:p w14:paraId="0402E449" w14:textId="77777777" w:rsidR="00BA6E12" w:rsidRPr="00D6293D" w:rsidRDefault="00BA6E12" w:rsidP="0024001E">
            <w:pPr>
              <w:widowControl w:val="0"/>
              <w:jc w:val="center"/>
              <w:rPr>
                <w:sz w:val="28"/>
                <w:szCs w:val="28"/>
              </w:rPr>
            </w:pPr>
            <w:r w:rsidRPr="00D6293D">
              <w:rPr>
                <w:sz w:val="28"/>
                <w:szCs w:val="28"/>
              </w:rPr>
              <w:t>200 317</w:t>
            </w:r>
          </w:p>
        </w:tc>
      </w:tr>
    </w:tbl>
    <w:p w14:paraId="594F4669" w14:textId="77777777" w:rsidR="00BA6E12" w:rsidRDefault="00BA6E12" w:rsidP="0024001E">
      <w:pPr>
        <w:widowControl w:val="0"/>
        <w:spacing w:before="120" w:line="360" w:lineRule="auto"/>
        <w:ind w:firstLine="709"/>
        <w:jc w:val="both"/>
        <w:rPr>
          <w:sz w:val="28"/>
          <w:szCs w:val="28"/>
        </w:rPr>
      </w:pPr>
      <w:r>
        <w:rPr>
          <w:sz w:val="28"/>
          <w:szCs w:val="28"/>
        </w:rPr>
        <w:t xml:space="preserve">Источник: составлено авторами на основе </w:t>
      </w:r>
      <w:r w:rsidRPr="00040291">
        <w:rPr>
          <w:sz w:val="28"/>
          <w:szCs w:val="28"/>
        </w:rPr>
        <w:t>[</w:t>
      </w:r>
      <w:r>
        <w:rPr>
          <w:sz w:val="28"/>
          <w:szCs w:val="28"/>
        </w:rPr>
        <w:t xml:space="preserve">Официальный сайт </w:t>
      </w:r>
      <w:r w:rsidRPr="00314988">
        <w:rPr>
          <w:sz w:val="28"/>
          <w:szCs w:val="28"/>
        </w:rPr>
        <w:t xml:space="preserve">Федеральной налоговой службы </w:t>
      </w:r>
      <w:r>
        <w:rPr>
          <w:sz w:val="28"/>
          <w:szCs w:val="28"/>
        </w:rPr>
        <w:t xml:space="preserve">Российской Федерации. </w:t>
      </w:r>
      <w:r w:rsidRPr="00040291">
        <w:rPr>
          <w:sz w:val="28"/>
          <w:szCs w:val="28"/>
        </w:rPr>
        <w:t>Единый реестр субъектов малого и среднего предпринимательства</w:t>
      </w:r>
      <w:r>
        <w:rPr>
          <w:sz w:val="28"/>
          <w:szCs w:val="28"/>
        </w:rPr>
        <w:t xml:space="preserve">, </w:t>
      </w:r>
      <w:r>
        <w:rPr>
          <w:sz w:val="28"/>
          <w:szCs w:val="28"/>
          <w:lang w:val="en-US"/>
        </w:rPr>
        <w:t>www</w:t>
      </w:r>
      <w:r w:rsidRPr="00040291">
        <w:rPr>
          <w:sz w:val="28"/>
          <w:szCs w:val="28"/>
        </w:rPr>
        <w:t>]</w:t>
      </w:r>
      <w:r>
        <w:rPr>
          <w:sz w:val="28"/>
          <w:szCs w:val="28"/>
        </w:rPr>
        <w:t>.</w:t>
      </w:r>
    </w:p>
    <w:p w14:paraId="514D19DD" w14:textId="77777777" w:rsidR="00BA6E12" w:rsidRDefault="00BA6E12" w:rsidP="0024001E">
      <w:pPr>
        <w:widowControl w:val="0"/>
        <w:spacing w:line="360" w:lineRule="auto"/>
        <w:ind w:firstLine="708"/>
        <w:contextualSpacing/>
        <w:jc w:val="both"/>
        <w:rPr>
          <w:sz w:val="28"/>
          <w:szCs w:val="28"/>
        </w:rPr>
      </w:pPr>
      <w:r w:rsidRPr="00314988">
        <w:rPr>
          <w:sz w:val="28"/>
          <w:szCs w:val="28"/>
        </w:rPr>
        <w:t xml:space="preserve">В условиях </w:t>
      </w:r>
      <w:r>
        <w:rPr>
          <w:sz w:val="28"/>
          <w:szCs w:val="28"/>
        </w:rPr>
        <w:t>внешних вызовов для</w:t>
      </w:r>
      <w:r w:rsidRPr="00314988">
        <w:rPr>
          <w:sz w:val="28"/>
          <w:szCs w:val="28"/>
        </w:rPr>
        <w:t xml:space="preserve"> </w:t>
      </w:r>
      <w:r>
        <w:rPr>
          <w:sz w:val="28"/>
          <w:szCs w:val="28"/>
        </w:rPr>
        <w:t>отечественной экономики</w:t>
      </w:r>
      <w:r w:rsidRPr="00314988">
        <w:rPr>
          <w:sz w:val="28"/>
          <w:szCs w:val="28"/>
        </w:rPr>
        <w:t xml:space="preserve"> стоит задача стимулировать </w:t>
      </w:r>
      <w:r>
        <w:rPr>
          <w:sz w:val="28"/>
          <w:szCs w:val="28"/>
        </w:rPr>
        <w:t>предпринимательскую инициативу на региональном уровне</w:t>
      </w:r>
      <w:r w:rsidRPr="00314988">
        <w:rPr>
          <w:sz w:val="28"/>
          <w:szCs w:val="28"/>
        </w:rPr>
        <w:t xml:space="preserve">. </w:t>
      </w:r>
    </w:p>
    <w:p w14:paraId="15E60675" w14:textId="77777777" w:rsidR="00BA6E12" w:rsidRPr="00314988" w:rsidRDefault="00BA6E12" w:rsidP="0024001E">
      <w:pPr>
        <w:widowControl w:val="0"/>
        <w:spacing w:line="360" w:lineRule="auto"/>
        <w:ind w:firstLine="708"/>
        <w:contextualSpacing/>
        <w:jc w:val="both"/>
        <w:rPr>
          <w:sz w:val="28"/>
          <w:szCs w:val="28"/>
        </w:rPr>
      </w:pPr>
      <w:r>
        <w:rPr>
          <w:sz w:val="28"/>
          <w:szCs w:val="28"/>
        </w:rPr>
        <w:t xml:space="preserve">В </w:t>
      </w:r>
      <w:r w:rsidRPr="00B1291C">
        <w:rPr>
          <w:sz w:val="28"/>
          <w:szCs w:val="28"/>
        </w:rPr>
        <w:t xml:space="preserve">Приморском крае </w:t>
      </w:r>
      <w:r>
        <w:rPr>
          <w:sz w:val="28"/>
          <w:szCs w:val="28"/>
        </w:rPr>
        <w:t xml:space="preserve">это </w:t>
      </w:r>
      <w:r w:rsidRPr="00B1291C">
        <w:rPr>
          <w:sz w:val="28"/>
          <w:szCs w:val="28"/>
        </w:rPr>
        <w:t>требует комплексного подхода, включающего финансовую, институциональную и образовательную поддержку, а также учет</w:t>
      </w:r>
      <w:r>
        <w:rPr>
          <w:sz w:val="28"/>
          <w:szCs w:val="28"/>
        </w:rPr>
        <w:t xml:space="preserve"> </w:t>
      </w:r>
      <w:r w:rsidRPr="00B1291C">
        <w:rPr>
          <w:sz w:val="28"/>
          <w:szCs w:val="28"/>
        </w:rPr>
        <w:t xml:space="preserve">особенностей. </w:t>
      </w:r>
      <w:r>
        <w:rPr>
          <w:sz w:val="28"/>
          <w:szCs w:val="28"/>
        </w:rPr>
        <w:t>Н</w:t>
      </w:r>
      <w:r w:rsidRPr="00B1291C">
        <w:rPr>
          <w:sz w:val="28"/>
          <w:szCs w:val="28"/>
        </w:rPr>
        <w:t>еобходимо расширять доступ к финансированию через льготные кредиты, гранты и субсидии. Важно развивать инфраструктуру (бизнес-инкубаторы, технопарки), упрощать административные процедуры и снижать налоговую нагрузку. Образовательные программы, включая тренинги по экспорту и цифровизации, помогут повысить конкурентоспособность, особенно в приоритетных отраслях</w:t>
      </w:r>
      <w:r>
        <w:rPr>
          <w:sz w:val="28"/>
          <w:szCs w:val="28"/>
        </w:rPr>
        <w:t>, вроде</w:t>
      </w:r>
      <w:r w:rsidRPr="00B1291C">
        <w:rPr>
          <w:sz w:val="28"/>
          <w:szCs w:val="28"/>
        </w:rPr>
        <w:t xml:space="preserve"> рыбной промышленности, туризме и дерево</w:t>
      </w:r>
      <w:r>
        <w:rPr>
          <w:sz w:val="28"/>
          <w:szCs w:val="28"/>
        </w:rPr>
        <w:t>промышленности</w:t>
      </w:r>
      <w:r w:rsidRPr="00B1291C">
        <w:rPr>
          <w:sz w:val="28"/>
          <w:szCs w:val="28"/>
        </w:rPr>
        <w:t>.</w:t>
      </w:r>
    </w:p>
    <w:p w14:paraId="349281CF" w14:textId="77777777" w:rsidR="00BA6E12" w:rsidRDefault="00BA6E12" w:rsidP="0024001E">
      <w:pPr>
        <w:widowControl w:val="0"/>
        <w:spacing w:line="360" w:lineRule="auto"/>
        <w:ind w:firstLine="708"/>
        <w:contextualSpacing/>
        <w:jc w:val="both"/>
        <w:rPr>
          <w:sz w:val="28"/>
          <w:szCs w:val="28"/>
        </w:rPr>
      </w:pPr>
      <w:r w:rsidRPr="00314988">
        <w:rPr>
          <w:sz w:val="28"/>
          <w:szCs w:val="28"/>
        </w:rPr>
        <w:t xml:space="preserve">Если говорить о влиянии на формирование </w:t>
      </w:r>
      <w:r>
        <w:rPr>
          <w:sz w:val="28"/>
          <w:szCs w:val="28"/>
        </w:rPr>
        <w:t>фискальных доходов</w:t>
      </w:r>
      <w:r w:rsidRPr="00314988">
        <w:rPr>
          <w:sz w:val="28"/>
          <w:szCs w:val="28"/>
        </w:rPr>
        <w:t>,</w:t>
      </w:r>
      <w:r>
        <w:rPr>
          <w:sz w:val="28"/>
          <w:szCs w:val="28"/>
        </w:rPr>
        <w:t xml:space="preserve"> то</w:t>
      </w:r>
      <w:r w:rsidRPr="00314988">
        <w:rPr>
          <w:sz w:val="28"/>
          <w:szCs w:val="28"/>
        </w:rPr>
        <w:t xml:space="preserve"> </w:t>
      </w:r>
      <w:r>
        <w:rPr>
          <w:sz w:val="28"/>
          <w:szCs w:val="28"/>
        </w:rPr>
        <w:t>стоит проанализировать динамику основных налоговых режимов (Таблица 2).</w:t>
      </w:r>
    </w:p>
    <w:p w14:paraId="738AAABA" w14:textId="77777777" w:rsidR="00BA6E12" w:rsidRDefault="00BA6E12" w:rsidP="0024001E">
      <w:pPr>
        <w:widowControl w:val="0"/>
        <w:spacing w:line="360" w:lineRule="auto"/>
        <w:contextualSpacing/>
        <w:jc w:val="center"/>
        <w:rPr>
          <w:b/>
          <w:bCs/>
          <w:sz w:val="28"/>
          <w:szCs w:val="28"/>
        </w:rPr>
      </w:pPr>
    </w:p>
    <w:p w14:paraId="29C49B2E" w14:textId="77777777" w:rsidR="00BA6E12" w:rsidRPr="00505363" w:rsidRDefault="00BA6E12" w:rsidP="0024001E">
      <w:pPr>
        <w:widowControl w:val="0"/>
        <w:spacing w:line="360" w:lineRule="auto"/>
        <w:contextualSpacing/>
        <w:jc w:val="center"/>
        <w:rPr>
          <w:b/>
          <w:bCs/>
          <w:sz w:val="28"/>
          <w:szCs w:val="28"/>
        </w:rPr>
      </w:pPr>
      <w:r w:rsidRPr="00F80A4A">
        <w:rPr>
          <w:b/>
          <w:bCs/>
          <w:sz w:val="28"/>
          <w:szCs w:val="28"/>
        </w:rPr>
        <w:t xml:space="preserve">Таблица </w:t>
      </w:r>
      <w:r>
        <w:rPr>
          <w:b/>
          <w:bCs/>
          <w:sz w:val="28"/>
          <w:szCs w:val="28"/>
        </w:rPr>
        <w:t>2</w:t>
      </w:r>
      <w:r w:rsidRPr="00F80A4A">
        <w:rPr>
          <w:b/>
          <w:bCs/>
          <w:sz w:val="28"/>
          <w:szCs w:val="28"/>
        </w:rPr>
        <w:t xml:space="preserve"> – </w:t>
      </w:r>
      <w:r>
        <w:rPr>
          <w:b/>
          <w:bCs/>
          <w:sz w:val="28"/>
          <w:szCs w:val="28"/>
        </w:rPr>
        <w:t xml:space="preserve">Фискальная динамика </w:t>
      </w:r>
      <w:r w:rsidRPr="00F80A4A">
        <w:rPr>
          <w:b/>
          <w:bCs/>
          <w:sz w:val="28"/>
          <w:szCs w:val="28"/>
        </w:rPr>
        <w:t>в</w:t>
      </w:r>
      <w:r>
        <w:rPr>
          <w:b/>
          <w:bCs/>
          <w:sz w:val="28"/>
          <w:szCs w:val="28"/>
        </w:rPr>
        <w:t xml:space="preserve"> </w:t>
      </w:r>
      <w:r w:rsidRPr="00F80A4A">
        <w:rPr>
          <w:b/>
          <w:bCs/>
          <w:sz w:val="28"/>
          <w:szCs w:val="28"/>
        </w:rPr>
        <w:t xml:space="preserve">Приморском крае </w:t>
      </w:r>
      <w:r>
        <w:rPr>
          <w:b/>
          <w:bCs/>
          <w:sz w:val="28"/>
          <w:szCs w:val="28"/>
        </w:rPr>
        <w:br/>
      </w:r>
      <w:r w:rsidRPr="00F80A4A">
        <w:rPr>
          <w:b/>
          <w:bCs/>
          <w:sz w:val="28"/>
          <w:szCs w:val="28"/>
        </w:rPr>
        <w:t>в 2019-2024 гг.</w:t>
      </w:r>
      <w:r>
        <w:rPr>
          <w:b/>
          <w:bCs/>
          <w:sz w:val="28"/>
          <w:szCs w:val="28"/>
        </w:rPr>
        <w:t xml:space="preserve"> (тыс. руб.)</w:t>
      </w:r>
    </w:p>
    <w:tbl>
      <w:tblPr>
        <w:tblW w:w="9718" w:type="dxa"/>
        <w:tblLayout w:type="fixed"/>
        <w:tblLook w:val="04A0" w:firstRow="1" w:lastRow="0" w:firstColumn="1" w:lastColumn="0" w:noHBand="0" w:noVBand="1"/>
      </w:tblPr>
      <w:tblGrid>
        <w:gridCol w:w="2911"/>
        <w:gridCol w:w="1134"/>
        <w:gridCol w:w="1135"/>
        <w:gridCol w:w="1134"/>
        <w:gridCol w:w="1135"/>
        <w:gridCol w:w="1134"/>
        <w:gridCol w:w="1135"/>
      </w:tblGrid>
      <w:tr w:rsidR="00BA6E12" w:rsidRPr="00314988" w14:paraId="55979DD8" w14:textId="77777777" w:rsidTr="00BA6E12">
        <w:trPr>
          <w:trHeight w:val="644"/>
        </w:trPr>
        <w:tc>
          <w:tcPr>
            <w:tcW w:w="2911" w:type="dxa"/>
            <w:tcBorders>
              <w:top w:val="single" w:sz="4" w:space="0" w:color="auto"/>
              <w:left w:val="single" w:sz="4" w:space="0" w:color="auto"/>
              <w:bottom w:val="single" w:sz="4" w:space="0" w:color="auto"/>
              <w:right w:val="nil"/>
            </w:tcBorders>
            <w:shd w:val="clear" w:color="auto" w:fill="auto"/>
            <w:noWrap/>
            <w:vAlign w:val="center"/>
            <w:hideMark/>
          </w:tcPr>
          <w:p w14:paraId="7682060E" w14:textId="77777777" w:rsidR="00BA6E12" w:rsidRPr="00BA75C7" w:rsidRDefault="00BA6E12" w:rsidP="0024001E">
            <w:pPr>
              <w:widowControl w:val="0"/>
              <w:contextualSpacing/>
              <w:jc w:val="center"/>
              <w:rPr>
                <w:color w:val="000000"/>
                <w:sz w:val="28"/>
                <w:szCs w:val="28"/>
              </w:rPr>
            </w:pPr>
            <w:r w:rsidRPr="00BA75C7">
              <w:rPr>
                <w:color w:val="000000"/>
                <w:sz w:val="28"/>
                <w:szCs w:val="28"/>
              </w:rPr>
              <w:t>Показатели</w:t>
            </w:r>
          </w:p>
        </w:tc>
        <w:tc>
          <w:tcPr>
            <w:tcW w:w="1134" w:type="dxa"/>
            <w:tcBorders>
              <w:top w:val="single" w:sz="4" w:space="0" w:color="auto"/>
              <w:left w:val="single" w:sz="4" w:space="0" w:color="auto"/>
              <w:bottom w:val="single" w:sz="4" w:space="0" w:color="auto"/>
              <w:right w:val="nil"/>
            </w:tcBorders>
            <w:shd w:val="clear" w:color="auto" w:fill="auto"/>
            <w:noWrap/>
            <w:vAlign w:val="center"/>
            <w:hideMark/>
          </w:tcPr>
          <w:p w14:paraId="752F38D3"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2019</w:t>
            </w:r>
          </w:p>
        </w:tc>
        <w:tc>
          <w:tcPr>
            <w:tcW w:w="11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A3ECAA"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2020</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BB12E5"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2021</w:t>
            </w:r>
          </w:p>
        </w:tc>
        <w:tc>
          <w:tcPr>
            <w:tcW w:w="1135" w:type="dxa"/>
            <w:tcBorders>
              <w:top w:val="single" w:sz="4" w:space="0" w:color="auto"/>
              <w:left w:val="single" w:sz="4" w:space="0" w:color="auto"/>
              <w:bottom w:val="single" w:sz="4" w:space="0" w:color="auto"/>
              <w:right w:val="single" w:sz="4" w:space="0" w:color="auto"/>
            </w:tcBorders>
            <w:vAlign w:val="center"/>
          </w:tcPr>
          <w:p w14:paraId="29D0AC91"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2022</w:t>
            </w:r>
          </w:p>
        </w:tc>
        <w:tc>
          <w:tcPr>
            <w:tcW w:w="1134" w:type="dxa"/>
            <w:tcBorders>
              <w:top w:val="single" w:sz="4" w:space="0" w:color="auto"/>
              <w:left w:val="single" w:sz="4" w:space="0" w:color="auto"/>
              <w:bottom w:val="single" w:sz="4" w:space="0" w:color="auto"/>
              <w:right w:val="single" w:sz="4" w:space="0" w:color="auto"/>
            </w:tcBorders>
            <w:vAlign w:val="center"/>
          </w:tcPr>
          <w:p w14:paraId="4578F431"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2023</w:t>
            </w:r>
          </w:p>
        </w:tc>
        <w:tc>
          <w:tcPr>
            <w:tcW w:w="1135" w:type="dxa"/>
            <w:tcBorders>
              <w:top w:val="single" w:sz="4" w:space="0" w:color="auto"/>
              <w:left w:val="single" w:sz="4" w:space="0" w:color="auto"/>
              <w:bottom w:val="single" w:sz="4" w:space="0" w:color="auto"/>
              <w:right w:val="single" w:sz="4" w:space="0" w:color="auto"/>
            </w:tcBorders>
            <w:vAlign w:val="center"/>
          </w:tcPr>
          <w:p w14:paraId="4C3CDA82" w14:textId="77777777" w:rsidR="00BA6E12" w:rsidRPr="00BA75C7" w:rsidRDefault="00BA6E12" w:rsidP="0024001E">
            <w:pPr>
              <w:widowControl w:val="0"/>
              <w:contextualSpacing/>
              <w:jc w:val="center"/>
              <w:rPr>
                <w:color w:val="000000"/>
                <w:sz w:val="28"/>
                <w:szCs w:val="28"/>
              </w:rPr>
            </w:pPr>
            <w:r w:rsidRPr="00BA75C7">
              <w:rPr>
                <w:color w:val="000000"/>
                <w:sz w:val="28"/>
                <w:szCs w:val="28"/>
              </w:rPr>
              <w:t>2024</w:t>
            </w:r>
          </w:p>
        </w:tc>
      </w:tr>
      <w:tr w:rsidR="00BA6E12" w:rsidRPr="00314988" w14:paraId="11D9009A" w14:textId="77777777" w:rsidTr="00BA6E12">
        <w:trPr>
          <w:trHeight w:val="305"/>
        </w:trPr>
        <w:tc>
          <w:tcPr>
            <w:tcW w:w="2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8F4189" w14:textId="77777777" w:rsidR="00BA6E12" w:rsidRPr="00BA75C7" w:rsidRDefault="00BA6E12" w:rsidP="0024001E">
            <w:pPr>
              <w:widowControl w:val="0"/>
              <w:contextualSpacing/>
              <w:jc w:val="center"/>
              <w:rPr>
                <w:color w:val="000000"/>
                <w:sz w:val="28"/>
                <w:szCs w:val="28"/>
              </w:rPr>
            </w:pPr>
            <w:r w:rsidRPr="00BA75C7">
              <w:rPr>
                <w:color w:val="000000"/>
                <w:sz w:val="28"/>
                <w:szCs w:val="28"/>
              </w:rPr>
              <w:t>Налог, взимаемый в связи с применением упрощенной системы налогообложения (УСН)</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6D1E4FB" w14:textId="77777777" w:rsidR="00BA6E12" w:rsidRPr="00BA75C7" w:rsidRDefault="00BA6E12" w:rsidP="0024001E">
            <w:pPr>
              <w:widowControl w:val="0"/>
              <w:contextualSpacing/>
              <w:jc w:val="center"/>
              <w:rPr>
                <w:color w:val="000000"/>
                <w:sz w:val="28"/>
                <w:szCs w:val="28"/>
              </w:rPr>
            </w:pPr>
            <w:r w:rsidRPr="00BA75C7">
              <w:rPr>
                <w:color w:val="000000"/>
                <w:sz w:val="28"/>
                <w:szCs w:val="28"/>
              </w:rPr>
              <w:t>7 214 952</w:t>
            </w:r>
          </w:p>
        </w:tc>
        <w:tc>
          <w:tcPr>
            <w:tcW w:w="1135" w:type="dxa"/>
            <w:tcBorders>
              <w:top w:val="single" w:sz="4" w:space="0" w:color="auto"/>
              <w:left w:val="nil"/>
              <w:bottom w:val="single" w:sz="4" w:space="0" w:color="auto"/>
              <w:right w:val="single" w:sz="4" w:space="0" w:color="auto"/>
            </w:tcBorders>
            <w:shd w:val="clear" w:color="auto" w:fill="auto"/>
            <w:noWrap/>
            <w:vAlign w:val="center"/>
          </w:tcPr>
          <w:p w14:paraId="6D4A6492" w14:textId="77777777" w:rsidR="00BA6E12" w:rsidRPr="00BA75C7" w:rsidRDefault="00BA6E12" w:rsidP="0024001E">
            <w:pPr>
              <w:widowControl w:val="0"/>
              <w:contextualSpacing/>
              <w:jc w:val="center"/>
              <w:rPr>
                <w:color w:val="000000"/>
                <w:sz w:val="28"/>
                <w:szCs w:val="28"/>
              </w:rPr>
            </w:pPr>
            <w:r w:rsidRPr="00BA75C7">
              <w:rPr>
                <w:color w:val="000000"/>
                <w:sz w:val="28"/>
                <w:szCs w:val="28"/>
              </w:rPr>
              <w:t>7 846 495</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A012AC0" w14:textId="77777777" w:rsidR="00BA6E12" w:rsidRPr="00BA75C7" w:rsidRDefault="00BA6E12" w:rsidP="0024001E">
            <w:pPr>
              <w:widowControl w:val="0"/>
              <w:contextualSpacing/>
              <w:jc w:val="center"/>
              <w:rPr>
                <w:color w:val="000000"/>
                <w:sz w:val="28"/>
                <w:szCs w:val="28"/>
              </w:rPr>
            </w:pPr>
            <w:r w:rsidRPr="00BA75C7">
              <w:rPr>
                <w:color w:val="000000"/>
                <w:sz w:val="28"/>
                <w:szCs w:val="28"/>
              </w:rPr>
              <w:t>6 278 398</w:t>
            </w:r>
          </w:p>
        </w:tc>
        <w:tc>
          <w:tcPr>
            <w:tcW w:w="1135" w:type="dxa"/>
            <w:tcBorders>
              <w:top w:val="single" w:sz="4" w:space="0" w:color="auto"/>
              <w:left w:val="nil"/>
              <w:bottom w:val="single" w:sz="4" w:space="0" w:color="auto"/>
              <w:right w:val="single" w:sz="4" w:space="0" w:color="auto"/>
            </w:tcBorders>
            <w:vAlign w:val="center"/>
          </w:tcPr>
          <w:p w14:paraId="79D1EF5F" w14:textId="77777777" w:rsidR="00BA6E12" w:rsidRPr="00BA75C7" w:rsidRDefault="00BA6E12" w:rsidP="0024001E">
            <w:pPr>
              <w:widowControl w:val="0"/>
              <w:contextualSpacing/>
              <w:jc w:val="center"/>
              <w:rPr>
                <w:color w:val="000000"/>
                <w:sz w:val="28"/>
                <w:szCs w:val="28"/>
              </w:rPr>
            </w:pPr>
            <w:r w:rsidRPr="00BA75C7">
              <w:rPr>
                <w:color w:val="000000"/>
                <w:sz w:val="28"/>
                <w:szCs w:val="28"/>
              </w:rPr>
              <w:t>13 397 773</w:t>
            </w:r>
          </w:p>
        </w:tc>
        <w:tc>
          <w:tcPr>
            <w:tcW w:w="1134" w:type="dxa"/>
            <w:tcBorders>
              <w:top w:val="single" w:sz="4" w:space="0" w:color="auto"/>
              <w:left w:val="nil"/>
              <w:bottom w:val="single" w:sz="4" w:space="0" w:color="auto"/>
              <w:right w:val="single" w:sz="4" w:space="0" w:color="auto"/>
            </w:tcBorders>
            <w:vAlign w:val="center"/>
          </w:tcPr>
          <w:p w14:paraId="05D917BC" w14:textId="77777777" w:rsidR="00BA6E12" w:rsidRPr="00BA75C7" w:rsidRDefault="00BA6E12" w:rsidP="0024001E">
            <w:pPr>
              <w:widowControl w:val="0"/>
              <w:contextualSpacing/>
              <w:jc w:val="center"/>
              <w:rPr>
                <w:color w:val="000000"/>
                <w:sz w:val="28"/>
                <w:szCs w:val="28"/>
              </w:rPr>
            </w:pPr>
            <w:r w:rsidRPr="00BA75C7">
              <w:rPr>
                <w:color w:val="000000"/>
                <w:sz w:val="28"/>
                <w:szCs w:val="28"/>
              </w:rPr>
              <w:t>16 199 025</w:t>
            </w:r>
          </w:p>
        </w:tc>
        <w:tc>
          <w:tcPr>
            <w:tcW w:w="1135" w:type="dxa"/>
            <w:tcBorders>
              <w:top w:val="single" w:sz="4" w:space="0" w:color="auto"/>
              <w:left w:val="nil"/>
              <w:bottom w:val="single" w:sz="4" w:space="0" w:color="auto"/>
              <w:right w:val="single" w:sz="4" w:space="0" w:color="auto"/>
            </w:tcBorders>
            <w:vAlign w:val="center"/>
          </w:tcPr>
          <w:p w14:paraId="74704376" w14:textId="77777777" w:rsidR="00BA6E12" w:rsidRPr="00BA75C7" w:rsidRDefault="00BA6E12" w:rsidP="0024001E">
            <w:pPr>
              <w:widowControl w:val="0"/>
              <w:contextualSpacing/>
              <w:jc w:val="center"/>
              <w:rPr>
                <w:color w:val="000000"/>
                <w:sz w:val="28"/>
                <w:szCs w:val="28"/>
              </w:rPr>
            </w:pPr>
            <w:r w:rsidRPr="00BA75C7">
              <w:rPr>
                <w:color w:val="000000"/>
                <w:sz w:val="28"/>
                <w:szCs w:val="28"/>
              </w:rPr>
              <w:t>18 608 450</w:t>
            </w:r>
          </w:p>
        </w:tc>
      </w:tr>
      <w:tr w:rsidR="00BA6E12" w:rsidRPr="00314988" w14:paraId="0AF2DF95" w14:textId="77777777" w:rsidTr="00BA6E12">
        <w:trPr>
          <w:trHeight w:val="1223"/>
        </w:trPr>
        <w:tc>
          <w:tcPr>
            <w:tcW w:w="29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F8DBCD" w14:textId="77777777" w:rsidR="00BA6E12" w:rsidRPr="00BA75C7" w:rsidRDefault="00BA6E12" w:rsidP="0024001E">
            <w:pPr>
              <w:widowControl w:val="0"/>
              <w:contextualSpacing/>
              <w:jc w:val="center"/>
              <w:rPr>
                <w:color w:val="000000"/>
                <w:sz w:val="28"/>
                <w:szCs w:val="28"/>
              </w:rPr>
            </w:pPr>
            <w:r w:rsidRPr="00BA75C7">
              <w:rPr>
                <w:color w:val="000000"/>
                <w:sz w:val="28"/>
                <w:szCs w:val="28"/>
              </w:rPr>
              <w:lastRenderedPageBreak/>
              <w:t>Единый налог на вмененный доход для отдельных видов деятельности (ЕНВД)</w:t>
            </w:r>
          </w:p>
        </w:tc>
        <w:tc>
          <w:tcPr>
            <w:tcW w:w="1134" w:type="dxa"/>
            <w:tcBorders>
              <w:top w:val="single" w:sz="4" w:space="0" w:color="auto"/>
              <w:left w:val="nil"/>
              <w:bottom w:val="single" w:sz="4" w:space="0" w:color="auto"/>
              <w:right w:val="single" w:sz="4" w:space="0" w:color="auto"/>
            </w:tcBorders>
            <w:shd w:val="clear" w:color="auto" w:fill="auto"/>
            <w:vAlign w:val="center"/>
          </w:tcPr>
          <w:p w14:paraId="021528BC" w14:textId="77777777" w:rsidR="00BA6E12" w:rsidRPr="00BA75C7" w:rsidRDefault="00BA6E12" w:rsidP="0024001E">
            <w:pPr>
              <w:widowControl w:val="0"/>
              <w:contextualSpacing/>
              <w:jc w:val="center"/>
              <w:rPr>
                <w:color w:val="000000"/>
                <w:sz w:val="28"/>
                <w:szCs w:val="28"/>
              </w:rPr>
            </w:pPr>
            <w:r w:rsidRPr="00BA75C7">
              <w:rPr>
                <w:color w:val="000000"/>
                <w:sz w:val="28"/>
                <w:szCs w:val="28"/>
              </w:rPr>
              <w:t>1 423 029</w:t>
            </w:r>
          </w:p>
        </w:tc>
        <w:tc>
          <w:tcPr>
            <w:tcW w:w="1135" w:type="dxa"/>
            <w:tcBorders>
              <w:top w:val="single" w:sz="4" w:space="0" w:color="auto"/>
              <w:left w:val="nil"/>
              <w:bottom w:val="single" w:sz="4" w:space="0" w:color="auto"/>
              <w:right w:val="single" w:sz="4" w:space="0" w:color="auto"/>
            </w:tcBorders>
            <w:shd w:val="clear" w:color="auto" w:fill="auto"/>
            <w:vAlign w:val="center"/>
          </w:tcPr>
          <w:p w14:paraId="00C85EEF" w14:textId="77777777" w:rsidR="00BA6E12" w:rsidRPr="00BA75C7" w:rsidRDefault="00BA6E12" w:rsidP="0024001E">
            <w:pPr>
              <w:widowControl w:val="0"/>
              <w:contextualSpacing/>
              <w:jc w:val="center"/>
              <w:rPr>
                <w:color w:val="000000"/>
                <w:sz w:val="28"/>
                <w:szCs w:val="28"/>
              </w:rPr>
            </w:pPr>
            <w:r w:rsidRPr="00BA75C7">
              <w:rPr>
                <w:color w:val="000000"/>
                <w:sz w:val="28"/>
                <w:szCs w:val="28"/>
              </w:rPr>
              <w:t>1 064 722</w:t>
            </w:r>
          </w:p>
        </w:tc>
        <w:tc>
          <w:tcPr>
            <w:tcW w:w="1134" w:type="dxa"/>
            <w:tcBorders>
              <w:top w:val="single" w:sz="4" w:space="0" w:color="auto"/>
              <w:left w:val="nil"/>
              <w:bottom w:val="single" w:sz="4" w:space="0" w:color="auto"/>
              <w:right w:val="single" w:sz="4" w:space="0" w:color="auto"/>
            </w:tcBorders>
            <w:shd w:val="clear" w:color="auto" w:fill="auto"/>
            <w:vAlign w:val="center"/>
          </w:tcPr>
          <w:p w14:paraId="21EEB7DE" w14:textId="77777777" w:rsidR="00BA6E12" w:rsidRPr="00BA75C7" w:rsidRDefault="00BA6E12" w:rsidP="0024001E">
            <w:pPr>
              <w:widowControl w:val="0"/>
              <w:contextualSpacing/>
              <w:jc w:val="center"/>
              <w:rPr>
                <w:color w:val="000000"/>
                <w:sz w:val="28"/>
                <w:szCs w:val="28"/>
              </w:rPr>
            </w:pPr>
            <w:r w:rsidRPr="00BA75C7">
              <w:rPr>
                <w:color w:val="000000"/>
                <w:sz w:val="28"/>
                <w:szCs w:val="28"/>
              </w:rPr>
              <w:t>496 023</w:t>
            </w:r>
          </w:p>
        </w:tc>
        <w:tc>
          <w:tcPr>
            <w:tcW w:w="1135" w:type="dxa"/>
            <w:tcBorders>
              <w:top w:val="single" w:sz="4" w:space="0" w:color="auto"/>
              <w:left w:val="nil"/>
              <w:bottom w:val="single" w:sz="4" w:space="0" w:color="auto"/>
              <w:right w:val="single" w:sz="4" w:space="0" w:color="auto"/>
            </w:tcBorders>
            <w:vAlign w:val="center"/>
          </w:tcPr>
          <w:p w14:paraId="5E107D3B" w14:textId="77777777" w:rsidR="00BA6E12" w:rsidRPr="00BA75C7" w:rsidRDefault="00BA6E12" w:rsidP="0024001E">
            <w:pPr>
              <w:widowControl w:val="0"/>
              <w:contextualSpacing/>
              <w:jc w:val="center"/>
              <w:rPr>
                <w:color w:val="000000"/>
                <w:sz w:val="28"/>
                <w:szCs w:val="28"/>
              </w:rPr>
            </w:pPr>
            <w:r w:rsidRPr="00BA75C7">
              <w:rPr>
                <w:color w:val="000000"/>
                <w:sz w:val="28"/>
                <w:szCs w:val="28"/>
              </w:rPr>
              <w:t>8 058</w:t>
            </w:r>
          </w:p>
        </w:tc>
        <w:tc>
          <w:tcPr>
            <w:tcW w:w="1134" w:type="dxa"/>
            <w:tcBorders>
              <w:top w:val="single" w:sz="4" w:space="0" w:color="auto"/>
              <w:left w:val="nil"/>
              <w:bottom w:val="single" w:sz="4" w:space="0" w:color="auto"/>
              <w:right w:val="single" w:sz="4" w:space="0" w:color="auto"/>
            </w:tcBorders>
            <w:vAlign w:val="center"/>
          </w:tcPr>
          <w:p w14:paraId="39A13955" w14:textId="77777777" w:rsidR="00BA6E12" w:rsidRPr="00BA75C7" w:rsidRDefault="00BA6E12" w:rsidP="0024001E">
            <w:pPr>
              <w:widowControl w:val="0"/>
              <w:contextualSpacing/>
              <w:jc w:val="center"/>
              <w:rPr>
                <w:color w:val="000000"/>
                <w:sz w:val="28"/>
                <w:szCs w:val="28"/>
              </w:rPr>
            </w:pPr>
            <w:r w:rsidRPr="00BA75C7">
              <w:rPr>
                <w:color w:val="000000"/>
                <w:sz w:val="28"/>
                <w:szCs w:val="28"/>
              </w:rPr>
              <w:t>-1 871</w:t>
            </w:r>
          </w:p>
        </w:tc>
        <w:tc>
          <w:tcPr>
            <w:tcW w:w="1135" w:type="dxa"/>
            <w:tcBorders>
              <w:top w:val="single" w:sz="4" w:space="0" w:color="auto"/>
              <w:left w:val="nil"/>
              <w:bottom w:val="single" w:sz="4" w:space="0" w:color="auto"/>
              <w:right w:val="single" w:sz="4" w:space="0" w:color="auto"/>
            </w:tcBorders>
            <w:vAlign w:val="center"/>
          </w:tcPr>
          <w:p w14:paraId="79213B75" w14:textId="77777777" w:rsidR="00BA6E12" w:rsidRPr="00BA75C7" w:rsidRDefault="00BA6E12" w:rsidP="0024001E">
            <w:pPr>
              <w:widowControl w:val="0"/>
              <w:contextualSpacing/>
              <w:jc w:val="center"/>
              <w:rPr>
                <w:color w:val="000000"/>
                <w:sz w:val="28"/>
                <w:szCs w:val="28"/>
              </w:rPr>
            </w:pPr>
            <w:r>
              <w:rPr>
                <w:color w:val="000000"/>
                <w:sz w:val="28"/>
                <w:szCs w:val="28"/>
              </w:rPr>
              <w:t>-</w:t>
            </w:r>
            <w:r w:rsidRPr="00BA75C7">
              <w:rPr>
                <w:color w:val="000000"/>
                <w:sz w:val="28"/>
                <w:szCs w:val="28"/>
              </w:rPr>
              <w:t>12</w:t>
            </w:r>
          </w:p>
        </w:tc>
      </w:tr>
      <w:tr w:rsidR="00BA6E12" w:rsidRPr="00314988" w14:paraId="079DBEA7" w14:textId="77777777" w:rsidTr="00BA6E12">
        <w:trPr>
          <w:trHeight w:val="611"/>
        </w:trPr>
        <w:tc>
          <w:tcPr>
            <w:tcW w:w="29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781625" w14:textId="77777777" w:rsidR="00BA6E12" w:rsidRPr="00BA75C7" w:rsidRDefault="00BA6E12" w:rsidP="0024001E">
            <w:pPr>
              <w:widowControl w:val="0"/>
              <w:contextualSpacing/>
              <w:jc w:val="center"/>
              <w:rPr>
                <w:color w:val="000000"/>
                <w:sz w:val="28"/>
                <w:szCs w:val="28"/>
              </w:rPr>
            </w:pPr>
            <w:r w:rsidRPr="00BA75C7">
              <w:rPr>
                <w:color w:val="000000"/>
                <w:sz w:val="28"/>
                <w:szCs w:val="28"/>
              </w:rPr>
              <w:t>Единый сельскохозяйственный налог (ЕСХН)</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3F65A10" w14:textId="77777777" w:rsidR="00BA6E12" w:rsidRPr="00BA75C7" w:rsidRDefault="00BA6E12" w:rsidP="0024001E">
            <w:pPr>
              <w:widowControl w:val="0"/>
              <w:contextualSpacing/>
              <w:jc w:val="center"/>
              <w:rPr>
                <w:color w:val="000000"/>
                <w:sz w:val="28"/>
                <w:szCs w:val="28"/>
              </w:rPr>
            </w:pPr>
            <w:r w:rsidRPr="00BA75C7">
              <w:rPr>
                <w:color w:val="000000"/>
                <w:sz w:val="28"/>
                <w:szCs w:val="28"/>
              </w:rPr>
              <w:t>245 360</w:t>
            </w:r>
          </w:p>
        </w:tc>
        <w:tc>
          <w:tcPr>
            <w:tcW w:w="1135" w:type="dxa"/>
            <w:tcBorders>
              <w:top w:val="single" w:sz="4" w:space="0" w:color="auto"/>
              <w:left w:val="nil"/>
              <w:bottom w:val="single" w:sz="4" w:space="0" w:color="auto"/>
              <w:right w:val="single" w:sz="4" w:space="0" w:color="auto"/>
            </w:tcBorders>
            <w:shd w:val="clear" w:color="auto" w:fill="auto"/>
            <w:noWrap/>
            <w:vAlign w:val="center"/>
          </w:tcPr>
          <w:p w14:paraId="4CEA02BC" w14:textId="77777777" w:rsidR="00BA6E12" w:rsidRPr="00BA75C7" w:rsidRDefault="00BA6E12" w:rsidP="0024001E">
            <w:pPr>
              <w:widowControl w:val="0"/>
              <w:contextualSpacing/>
              <w:jc w:val="center"/>
              <w:rPr>
                <w:color w:val="000000"/>
                <w:sz w:val="28"/>
                <w:szCs w:val="28"/>
              </w:rPr>
            </w:pPr>
            <w:r w:rsidRPr="00BA75C7">
              <w:rPr>
                <w:color w:val="000000"/>
                <w:sz w:val="28"/>
                <w:szCs w:val="28"/>
              </w:rPr>
              <w:t>332 722</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877C7EE" w14:textId="77777777" w:rsidR="00BA6E12" w:rsidRPr="00BA75C7" w:rsidRDefault="00BA6E12" w:rsidP="0024001E">
            <w:pPr>
              <w:widowControl w:val="0"/>
              <w:contextualSpacing/>
              <w:jc w:val="center"/>
              <w:rPr>
                <w:color w:val="000000"/>
                <w:sz w:val="28"/>
                <w:szCs w:val="28"/>
              </w:rPr>
            </w:pPr>
            <w:r w:rsidRPr="00BA75C7">
              <w:rPr>
                <w:color w:val="000000"/>
                <w:sz w:val="28"/>
                <w:szCs w:val="28"/>
              </w:rPr>
              <w:t>211 278</w:t>
            </w:r>
          </w:p>
        </w:tc>
        <w:tc>
          <w:tcPr>
            <w:tcW w:w="1135" w:type="dxa"/>
            <w:tcBorders>
              <w:top w:val="single" w:sz="4" w:space="0" w:color="auto"/>
              <w:left w:val="nil"/>
              <w:bottom w:val="single" w:sz="4" w:space="0" w:color="auto"/>
              <w:right w:val="single" w:sz="4" w:space="0" w:color="auto"/>
            </w:tcBorders>
            <w:vAlign w:val="center"/>
          </w:tcPr>
          <w:p w14:paraId="363DC2F0" w14:textId="77777777" w:rsidR="00BA6E12" w:rsidRPr="00BA75C7" w:rsidRDefault="00BA6E12" w:rsidP="0024001E">
            <w:pPr>
              <w:widowControl w:val="0"/>
              <w:contextualSpacing/>
              <w:jc w:val="center"/>
              <w:rPr>
                <w:color w:val="000000"/>
                <w:sz w:val="28"/>
                <w:szCs w:val="28"/>
              </w:rPr>
            </w:pPr>
            <w:r w:rsidRPr="00BA75C7">
              <w:rPr>
                <w:color w:val="000000"/>
                <w:sz w:val="28"/>
                <w:szCs w:val="28"/>
              </w:rPr>
              <w:t>288 898</w:t>
            </w:r>
          </w:p>
        </w:tc>
        <w:tc>
          <w:tcPr>
            <w:tcW w:w="1134" w:type="dxa"/>
            <w:tcBorders>
              <w:top w:val="single" w:sz="4" w:space="0" w:color="auto"/>
              <w:left w:val="nil"/>
              <w:bottom w:val="single" w:sz="4" w:space="0" w:color="auto"/>
              <w:right w:val="single" w:sz="4" w:space="0" w:color="auto"/>
            </w:tcBorders>
            <w:vAlign w:val="center"/>
          </w:tcPr>
          <w:p w14:paraId="7A6C43FB" w14:textId="77777777" w:rsidR="00BA6E12" w:rsidRPr="00BA75C7" w:rsidRDefault="00BA6E12" w:rsidP="0024001E">
            <w:pPr>
              <w:widowControl w:val="0"/>
              <w:contextualSpacing/>
              <w:jc w:val="center"/>
              <w:rPr>
                <w:color w:val="000000"/>
                <w:sz w:val="28"/>
                <w:szCs w:val="28"/>
              </w:rPr>
            </w:pPr>
            <w:r w:rsidRPr="00BA75C7">
              <w:rPr>
                <w:color w:val="000000"/>
                <w:sz w:val="28"/>
                <w:szCs w:val="28"/>
              </w:rPr>
              <w:t>272 339</w:t>
            </w:r>
          </w:p>
        </w:tc>
        <w:tc>
          <w:tcPr>
            <w:tcW w:w="1135" w:type="dxa"/>
            <w:tcBorders>
              <w:top w:val="single" w:sz="4" w:space="0" w:color="auto"/>
              <w:left w:val="nil"/>
              <w:bottom w:val="single" w:sz="4" w:space="0" w:color="auto"/>
              <w:right w:val="single" w:sz="4" w:space="0" w:color="auto"/>
            </w:tcBorders>
            <w:vAlign w:val="center"/>
          </w:tcPr>
          <w:p w14:paraId="2678E960" w14:textId="77777777" w:rsidR="00BA6E12" w:rsidRPr="00BA75C7" w:rsidRDefault="00BA6E12" w:rsidP="0024001E">
            <w:pPr>
              <w:widowControl w:val="0"/>
              <w:contextualSpacing/>
              <w:jc w:val="center"/>
              <w:rPr>
                <w:color w:val="000000"/>
                <w:sz w:val="28"/>
                <w:szCs w:val="28"/>
              </w:rPr>
            </w:pPr>
            <w:r w:rsidRPr="00BA75C7">
              <w:rPr>
                <w:color w:val="000000"/>
                <w:sz w:val="28"/>
                <w:szCs w:val="28"/>
              </w:rPr>
              <w:t>435 349</w:t>
            </w:r>
          </w:p>
        </w:tc>
      </w:tr>
      <w:tr w:rsidR="00BA6E12" w:rsidRPr="00314988" w14:paraId="7825C138" w14:textId="77777777" w:rsidTr="00BA6E12">
        <w:trPr>
          <w:trHeight w:val="305"/>
        </w:trPr>
        <w:tc>
          <w:tcPr>
            <w:tcW w:w="291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7B7AD" w14:textId="77777777" w:rsidR="00BA6E12" w:rsidRPr="00BA75C7" w:rsidRDefault="00BA6E12" w:rsidP="0024001E">
            <w:pPr>
              <w:widowControl w:val="0"/>
              <w:contextualSpacing/>
              <w:jc w:val="center"/>
              <w:rPr>
                <w:color w:val="000000"/>
                <w:sz w:val="28"/>
                <w:szCs w:val="28"/>
              </w:rPr>
            </w:pPr>
            <w:r w:rsidRPr="00BA75C7">
              <w:rPr>
                <w:color w:val="000000"/>
                <w:sz w:val="28"/>
                <w:szCs w:val="28"/>
              </w:rPr>
              <w:t>Налог, взимаемый в связи с применением патентной системы налогообложения (патентная система)</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423E4BBA" w14:textId="77777777" w:rsidR="00BA6E12" w:rsidRPr="00BA75C7" w:rsidRDefault="00BA6E12" w:rsidP="0024001E">
            <w:pPr>
              <w:widowControl w:val="0"/>
              <w:contextualSpacing/>
              <w:jc w:val="center"/>
              <w:rPr>
                <w:color w:val="000000"/>
                <w:sz w:val="28"/>
                <w:szCs w:val="28"/>
              </w:rPr>
            </w:pPr>
            <w:r w:rsidRPr="00BA75C7">
              <w:rPr>
                <w:color w:val="000000"/>
                <w:sz w:val="28"/>
                <w:szCs w:val="28"/>
              </w:rPr>
              <w:t>102 156</w:t>
            </w:r>
          </w:p>
        </w:tc>
        <w:tc>
          <w:tcPr>
            <w:tcW w:w="1135" w:type="dxa"/>
            <w:tcBorders>
              <w:top w:val="single" w:sz="4" w:space="0" w:color="auto"/>
              <w:left w:val="nil"/>
              <w:bottom w:val="single" w:sz="4" w:space="0" w:color="auto"/>
              <w:right w:val="single" w:sz="4" w:space="0" w:color="auto"/>
            </w:tcBorders>
            <w:shd w:val="clear" w:color="auto" w:fill="auto"/>
            <w:noWrap/>
            <w:vAlign w:val="center"/>
          </w:tcPr>
          <w:p w14:paraId="6AEBFD47" w14:textId="77777777" w:rsidR="00BA6E12" w:rsidRPr="00BA75C7" w:rsidRDefault="00BA6E12" w:rsidP="0024001E">
            <w:pPr>
              <w:widowControl w:val="0"/>
              <w:contextualSpacing/>
              <w:jc w:val="center"/>
              <w:rPr>
                <w:color w:val="000000"/>
                <w:sz w:val="28"/>
                <w:szCs w:val="28"/>
              </w:rPr>
            </w:pPr>
            <w:r w:rsidRPr="00BA75C7">
              <w:rPr>
                <w:color w:val="000000"/>
                <w:sz w:val="28"/>
                <w:szCs w:val="28"/>
              </w:rPr>
              <w:t>51 677</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607D68" w14:textId="77777777" w:rsidR="00BA6E12" w:rsidRPr="00BA75C7" w:rsidRDefault="00BA6E12" w:rsidP="0024001E">
            <w:pPr>
              <w:widowControl w:val="0"/>
              <w:contextualSpacing/>
              <w:jc w:val="center"/>
              <w:rPr>
                <w:color w:val="000000"/>
                <w:sz w:val="28"/>
                <w:szCs w:val="28"/>
              </w:rPr>
            </w:pPr>
            <w:r w:rsidRPr="00BA75C7">
              <w:rPr>
                <w:color w:val="000000"/>
                <w:sz w:val="28"/>
                <w:szCs w:val="28"/>
              </w:rPr>
              <w:t>415 121</w:t>
            </w:r>
          </w:p>
        </w:tc>
        <w:tc>
          <w:tcPr>
            <w:tcW w:w="1135" w:type="dxa"/>
            <w:tcBorders>
              <w:top w:val="single" w:sz="4" w:space="0" w:color="auto"/>
              <w:left w:val="nil"/>
              <w:bottom w:val="single" w:sz="4" w:space="0" w:color="auto"/>
              <w:right w:val="single" w:sz="4" w:space="0" w:color="auto"/>
            </w:tcBorders>
            <w:vAlign w:val="center"/>
          </w:tcPr>
          <w:p w14:paraId="62B7FF48" w14:textId="77777777" w:rsidR="00BA6E12" w:rsidRPr="00BA75C7" w:rsidRDefault="00BA6E12" w:rsidP="0024001E">
            <w:pPr>
              <w:widowControl w:val="0"/>
              <w:contextualSpacing/>
              <w:jc w:val="center"/>
              <w:rPr>
                <w:color w:val="000000"/>
                <w:sz w:val="28"/>
                <w:szCs w:val="28"/>
              </w:rPr>
            </w:pPr>
            <w:r w:rsidRPr="00BA75C7">
              <w:rPr>
                <w:color w:val="000000"/>
                <w:sz w:val="28"/>
                <w:szCs w:val="28"/>
              </w:rPr>
              <w:t>727 905</w:t>
            </w:r>
          </w:p>
        </w:tc>
        <w:tc>
          <w:tcPr>
            <w:tcW w:w="1134" w:type="dxa"/>
            <w:tcBorders>
              <w:top w:val="single" w:sz="4" w:space="0" w:color="auto"/>
              <w:left w:val="nil"/>
              <w:bottom w:val="single" w:sz="4" w:space="0" w:color="auto"/>
              <w:right w:val="single" w:sz="4" w:space="0" w:color="auto"/>
            </w:tcBorders>
            <w:vAlign w:val="center"/>
          </w:tcPr>
          <w:p w14:paraId="47C95AC7" w14:textId="77777777" w:rsidR="00BA6E12" w:rsidRPr="00BA75C7" w:rsidRDefault="00BA6E12" w:rsidP="0024001E">
            <w:pPr>
              <w:widowControl w:val="0"/>
              <w:contextualSpacing/>
              <w:jc w:val="center"/>
              <w:rPr>
                <w:color w:val="000000"/>
                <w:sz w:val="28"/>
                <w:szCs w:val="28"/>
              </w:rPr>
            </w:pPr>
            <w:r w:rsidRPr="00BA75C7">
              <w:rPr>
                <w:color w:val="000000"/>
                <w:sz w:val="28"/>
                <w:szCs w:val="28"/>
              </w:rPr>
              <w:t>964 818</w:t>
            </w:r>
          </w:p>
        </w:tc>
        <w:tc>
          <w:tcPr>
            <w:tcW w:w="1135" w:type="dxa"/>
            <w:tcBorders>
              <w:top w:val="single" w:sz="4" w:space="0" w:color="auto"/>
              <w:left w:val="nil"/>
              <w:bottom w:val="single" w:sz="4" w:space="0" w:color="auto"/>
              <w:right w:val="single" w:sz="4" w:space="0" w:color="auto"/>
            </w:tcBorders>
            <w:vAlign w:val="center"/>
          </w:tcPr>
          <w:p w14:paraId="12AC542B" w14:textId="77777777" w:rsidR="00BA6E12" w:rsidRPr="00BA75C7" w:rsidRDefault="00BA6E12" w:rsidP="0024001E">
            <w:pPr>
              <w:widowControl w:val="0"/>
              <w:contextualSpacing/>
              <w:jc w:val="center"/>
              <w:rPr>
                <w:color w:val="000000"/>
                <w:sz w:val="28"/>
                <w:szCs w:val="28"/>
              </w:rPr>
            </w:pPr>
            <w:r w:rsidRPr="00BA75C7">
              <w:rPr>
                <w:color w:val="000000"/>
                <w:sz w:val="28"/>
                <w:szCs w:val="28"/>
              </w:rPr>
              <w:t>878 214</w:t>
            </w:r>
          </w:p>
        </w:tc>
      </w:tr>
    </w:tbl>
    <w:p w14:paraId="5B728C1C" w14:textId="77777777" w:rsidR="00BA6E12" w:rsidRDefault="00BA6E12" w:rsidP="0024001E">
      <w:pPr>
        <w:widowControl w:val="0"/>
        <w:spacing w:before="120" w:line="360" w:lineRule="auto"/>
        <w:ind w:firstLine="709"/>
        <w:jc w:val="both"/>
        <w:rPr>
          <w:sz w:val="28"/>
          <w:szCs w:val="28"/>
        </w:rPr>
      </w:pPr>
      <w:r>
        <w:rPr>
          <w:sz w:val="28"/>
          <w:szCs w:val="28"/>
        </w:rPr>
        <w:t xml:space="preserve">Источник: составлено авторами на основе </w:t>
      </w:r>
      <w:r w:rsidRPr="00040291">
        <w:rPr>
          <w:sz w:val="28"/>
          <w:szCs w:val="28"/>
        </w:rPr>
        <w:t>[</w:t>
      </w:r>
      <w:r>
        <w:rPr>
          <w:sz w:val="28"/>
          <w:szCs w:val="28"/>
        </w:rPr>
        <w:t xml:space="preserve">Официальный сайт Федеральной налоговой службы Российской Федерации. </w:t>
      </w:r>
      <w:r w:rsidRPr="00121F02">
        <w:rPr>
          <w:sz w:val="28"/>
          <w:szCs w:val="28"/>
        </w:rPr>
        <w:t>Данные по формам статистической налоговой отчётности</w:t>
      </w:r>
      <w:r>
        <w:rPr>
          <w:sz w:val="28"/>
          <w:szCs w:val="28"/>
        </w:rPr>
        <w:t xml:space="preserve">, </w:t>
      </w:r>
      <w:r>
        <w:rPr>
          <w:sz w:val="28"/>
          <w:szCs w:val="28"/>
          <w:lang w:val="en-US"/>
        </w:rPr>
        <w:t>www</w:t>
      </w:r>
      <w:r w:rsidRPr="00040291">
        <w:rPr>
          <w:sz w:val="28"/>
          <w:szCs w:val="28"/>
        </w:rPr>
        <w:t>]</w:t>
      </w:r>
      <w:r>
        <w:rPr>
          <w:sz w:val="28"/>
          <w:szCs w:val="28"/>
        </w:rPr>
        <w:t>.</w:t>
      </w:r>
    </w:p>
    <w:p w14:paraId="5475F74C" w14:textId="77777777" w:rsidR="00BA6E12" w:rsidRDefault="00BA6E12" w:rsidP="0024001E">
      <w:pPr>
        <w:widowControl w:val="0"/>
        <w:spacing w:line="360" w:lineRule="auto"/>
        <w:ind w:firstLine="708"/>
        <w:contextualSpacing/>
        <w:jc w:val="both"/>
        <w:rPr>
          <w:sz w:val="28"/>
          <w:szCs w:val="28"/>
        </w:rPr>
      </w:pPr>
      <w:r w:rsidRPr="00121F02">
        <w:rPr>
          <w:sz w:val="28"/>
          <w:szCs w:val="28"/>
        </w:rPr>
        <w:t>После спада в 2021 г</w:t>
      </w:r>
      <w:r>
        <w:rPr>
          <w:sz w:val="28"/>
          <w:szCs w:val="28"/>
        </w:rPr>
        <w:t>.</w:t>
      </w:r>
      <w:r w:rsidRPr="00121F02">
        <w:rPr>
          <w:sz w:val="28"/>
          <w:szCs w:val="28"/>
        </w:rPr>
        <w:t xml:space="preserve">, </w:t>
      </w:r>
      <w:r>
        <w:rPr>
          <w:sz w:val="28"/>
          <w:szCs w:val="28"/>
        </w:rPr>
        <w:t xml:space="preserve">доля </w:t>
      </w:r>
      <w:r w:rsidRPr="00121F02">
        <w:rPr>
          <w:sz w:val="28"/>
          <w:szCs w:val="28"/>
        </w:rPr>
        <w:t>УСН показала устойчивый и значительный рост, что может указывать на её популярность и расширение применения среди</w:t>
      </w:r>
      <w:r>
        <w:rPr>
          <w:sz w:val="28"/>
          <w:szCs w:val="28"/>
        </w:rPr>
        <w:t xml:space="preserve"> </w:t>
      </w:r>
      <w:r w:rsidRPr="00121F02">
        <w:rPr>
          <w:sz w:val="28"/>
          <w:szCs w:val="28"/>
        </w:rPr>
        <w:t>бизнеса. Пиковое падение в 2021 г</w:t>
      </w:r>
      <w:r>
        <w:rPr>
          <w:sz w:val="28"/>
          <w:szCs w:val="28"/>
        </w:rPr>
        <w:t>.</w:t>
      </w:r>
      <w:r w:rsidRPr="00121F02">
        <w:rPr>
          <w:sz w:val="28"/>
          <w:szCs w:val="28"/>
        </w:rPr>
        <w:t xml:space="preserve"> и последующий</w:t>
      </w:r>
      <w:r>
        <w:rPr>
          <w:sz w:val="28"/>
          <w:szCs w:val="28"/>
        </w:rPr>
        <w:t xml:space="preserve"> </w:t>
      </w:r>
      <w:r w:rsidRPr="00121F02">
        <w:rPr>
          <w:sz w:val="28"/>
          <w:szCs w:val="28"/>
        </w:rPr>
        <w:t>рост в 2022 г</w:t>
      </w:r>
      <w:r>
        <w:rPr>
          <w:sz w:val="28"/>
          <w:szCs w:val="28"/>
        </w:rPr>
        <w:t>.</w:t>
      </w:r>
      <w:r w:rsidRPr="00121F02">
        <w:rPr>
          <w:sz w:val="28"/>
          <w:szCs w:val="28"/>
        </w:rPr>
        <w:t xml:space="preserve"> связаны с </w:t>
      </w:r>
      <w:r>
        <w:rPr>
          <w:sz w:val="28"/>
          <w:szCs w:val="28"/>
        </w:rPr>
        <w:t>усилением санкционного давления</w:t>
      </w:r>
      <w:r w:rsidRPr="00121F02">
        <w:rPr>
          <w:sz w:val="28"/>
          <w:szCs w:val="28"/>
        </w:rPr>
        <w:t>, стимулирующим переход на УСН</w:t>
      </w:r>
      <w:r>
        <w:rPr>
          <w:sz w:val="28"/>
          <w:szCs w:val="28"/>
        </w:rPr>
        <w:t>, до настоящего времени это самый популярный для Приморского края режим налогообложения, раскрывающий фискальную специфику региона: услуги и розничная торговля.</w:t>
      </w:r>
    </w:p>
    <w:p w14:paraId="4C9CF261" w14:textId="77777777" w:rsidR="00BA6E12" w:rsidRDefault="00BA6E12" w:rsidP="0024001E">
      <w:pPr>
        <w:widowControl w:val="0"/>
        <w:spacing w:line="360" w:lineRule="auto"/>
        <w:ind w:firstLine="708"/>
        <w:contextualSpacing/>
        <w:jc w:val="both"/>
        <w:rPr>
          <w:sz w:val="28"/>
          <w:szCs w:val="28"/>
        </w:rPr>
      </w:pPr>
      <w:r w:rsidRPr="00121F02">
        <w:rPr>
          <w:sz w:val="28"/>
          <w:szCs w:val="28"/>
        </w:rPr>
        <w:t>Резкое и последовательное снижение поступлений по ЕНВД</w:t>
      </w:r>
      <w:r>
        <w:rPr>
          <w:sz w:val="28"/>
          <w:szCs w:val="28"/>
        </w:rPr>
        <w:t xml:space="preserve"> произошло на фоне отмены данного налогового режима (действовал до 2021 г.)</w:t>
      </w:r>
      <w:r w:rsidRPr="00121F02">
        <w:rPr>
          <w:sz w:val="28"/>
          <w:szCs w:val="28"/>
        </w:rPr>
        <w:t>. Отрицательные значения в 2023 г</w:t>
      </w:r>
      <w:r>
        <w:rPr>
          <w:sz w:val="28"/>
          <w:szCs w:val="28"/>
        </w:rPr>
        <w:t xml:space="preserve">. </w:t>
      </w:r>
      <w:r w:rsidRPr="00121F02">
        <w:rPr>
          <w:sz w:val="28"/>
          <w:szCs w:val="28"/>
        </w:rPr>
        <w:t>отражают возвраты и</w:t>
      </w:r>
      <w:r>
        <w:rPr>
          <w:sz w:val="28"/>
          <w:szCs w:val="28"/>
        </w:rPr>
        <w:t xml:space="preserve"> </w:t>
      </w:r>
      <w:r w:rsidRPr="00121F02">
        <w:rPr>
          <w:sz w:val="28"/>
          <w:szCs w:val="28"/>
        </w:rPr>
        <w:t xml:space="preserve">корректировки ранее уплаченных </w:t>
      </w:r>
      <w:r>
        <w:rPr>
          <w:sz w:val="28"/>
          <w:szCs w:val="28"/>
        </w:rPr>
        <w:t xml:space="preserve">предпринимателями </w:t>
      </w:r>
      <w:r w:rsidRPr="00121F02">
        <w:rPr>
          <w:sz w:val="28"/>
          <w:szCs w:val="28"/>
        </w:rPr>
        <w:t>сумм.</w:t>
      </w:r>
    </w:p>
    <w:p w14:paraId="3C0B4FED" w14:textId="77777777" w:rsidR="00BA6E12" w:rsidRDefault="00BA6E12" w:rsidP="0024001E">
      <w:pPr>
        <w:widowControl w:val="0"/>
        <w:spacing w:line="360" w:lineRule="auto"/>
        <w:ind w:firstLine="708"/>
        <w:contextualSpacing/>
        <w:jc w:val="both"/>
        <w:rPr>
          <w:sz w:val="28"/>
          <w:szCs w:val="28"/>
        </w:rPr>
      </w:pPr>
      <w:r w:rsidRPr="00121F02">
        <w:rPr>
          <w:sz w:val="28"/>
          <w:szCs w:val="28"/>
        </w:rPr>
        <w:t>Динамика ЕСХН характеризуется колебаниями с общей тенденцией к росту в</w:t>
      </w:r>
      <w:r>
        <w:rPr>
          <w:sz w:val="28"/>
          <w:szCs w:val="28"/>
        </w:rPr>
        <w:t xml:space="preserve"> 2019-2024 гг</w:t>
      </w:r>
      <w:r w:rsidRPr="00121F02">
        <w:rPr>
          <w:sz w:val="28"/>
          <w:szCs w:val="28"/>
        </w:rPr>
        <w:t>. Значительный скачок в 2024 г</w:t>
      </w:r>
      <w:r>
        <w:rPr>
          <w:sz w:val="28"/>
          <w:szCs w:val="28"/>
        </w:rPr>
        <w:t>.</w:t>
      </w:r>
      <w:r w:rsidRPr="00121F02">
        <w:rPr>
          <w:sz w:val="28"/>
          <w:szCs w:val="28"/>
        </w:rPr>
        <w:t xml:space="preserve"> связан с благоприятными условиями в аграрном секторе, увеличением производства </w:t>
      </w:r>
      <w:r>
        <w:rPr>
          <w:sz w:val="28"/>
          <w:szCs w:val="28"/>
        </w:rPr>
        <w:t>в связи с увеличением эффективности государственных мер поддержки.</w:t>
      </w:r>
    </w:p>
    <w:p w14:paraId="19060507" w14:textId="77777777" w:rsidR="00BA6E12" w:rsidRDefault="00BA6E12" w:rsidP="0024001E">
      <w:pPr>
        <w:widowControl w:val="0"/>
        <w:spacing w:line="360" w:lineRule="auto"/>
        <w:ind w:firstLine="708"/>
        <w:contextualSpacing/>
        <w:jc w:val="both"/>
        <w:rPr>
          <w:sz w:val="28"/>
          <w:szCs w:val="28"/>
        </w:rPr>
      </w:pPr>
      <w:r w:rsidRPr="006631C8">
        <w:rPr>
          <w:sz w:val="28"/>
          <w:szCs w:val="28"/>
        </w:rPr>
        <w:t>После спада в 2020 г</w:t>
      </w:r>
      <w:r>
        <w:rPr>
          <w:sz w:val="28"/>
          <w:szCs w:val="28"/>
        </w:rPr>
        <w:t>.</w:t>
      </w:r>
      <w:r w:rsidRPr="006631C8">
        <w:rPr>
          <w:sz w:val="28"/>
          <w:szCs w:val="28"/>
        </w:rPr>
        <w:t xml:space="preserve">, </w:t>
      </w:r>
      <w:r>
        <w:rPr>
          <w:sz w:val="28"/>
          <w:szCs w:val="28"/>
        </w:rPr>
        <w:t>п</w:t>
      </w:r>
      <w:r w:rsidRPr="006631C8">
        <w:rPr>
          <w:sz w:val="28"/>
          <w:szCs w:val="28"/>
        </w:rPr>
        <w:t xml:space="preserve">атентная система налогообложения показала взрывной рост поступлений с 2021 г. </w:t>
      </w:r>
      <w:r>
        <w:rPr>
          <w:sz w:val="28"/>
          <w:szCs w:val="28"/>
        </w:rPr>
        <w:t xml:space="preserve">Он </w:t>
      </w:r>
      <w:r w:rsidRPr="006631C8">
        <w:rPr>
          <w:sz w:val="28"/>
          <w:szCs w:val="28"/>
        </w:rPr>
        <w:t xml:space="preserve">связан </w:t>
      </w:r>
      <w:r>
        <w:rPr>
          <w:sz w:val="28"/>
          <w:szCs w:val="28"/>
        </w:rPr>
        <w:t xml:space="preserve">в том числе </w:t>
      </w:r>
      <w:r w:rsidRPr="006631C8">
        <w:rPr>
          <w:sz w:val="28"/>
          <w:szCs w:val="28"/>
        </w:rPr>
        <w:t>с отменой ЕНВД, что вы</w:t>
      </w:r>
      <w:r w:rsidRPr="006631C8">
        <w:rPr>
          <w:sz w:val="28"/>
          <w:szCs w:val="28"/>
        </w:rPr>
        <w:lastRenderedPageBreak/>
        <w:t xml:space="preserve">нудило многие малые предприятия и индивидуальных предпринимателей перейти на другие режимы налогообложения, среди которых патент стал одной из </w:t>
      </w:r>
      <w:r>
        <w:rPr>
          <w:sz w:val="28"/>
          <w:szCs w:val="28"/>
        </w:rPr>
        <w:t xml:space="preserve">самых </w:t>
      </w:r>
      <w:r w:rsidRPr="006631C8">
        <w:rPr>
          <w:sz w:val="28"/>
          <w:szCs w:val="28"/>
        </w:rPr>
        <w:t>привлекательных альтернатив. Незначительное снижение в 2024 г</w:t>
      </w:r>
      <w:r>
        <w:rPr>
          <w:sz w:val="28"/>
          <w:szCs w:val="28"/>
        </w:rPr>
        <w:t>. произошло на фоне коррекции восходящей динамики и в разрезе будущих отчетных периодов можно с высокой долей вероятности прогнозировать умеренный рост.</w:t>
      </w:r>
    </w:p>
    <w:p w14:paraId="16FB8D6D" w14:textId="77777777" w:rsidR="00BA6E12" w:rsidRDefault="00BA6E12" w:rsidP="0024001E">
      <w:pPr>
        <w:widowControl w:val="0"/>
        <w:spacing w:line="360" w:lineRule="auto"/>
        <w:ind w:firstLine="708"/>
        <w:contextualSpacing/>
        <w:jc w:val="both"/>
        <w:rPr>
          <w:sz w:val="28"/>
          <w:szCs w:val="28"/>
        </w:rPr>
      </w:pPr>
      <w:r>
        <w:rPr>
          <w:sz w:val="28"/>
          <w:szCs w:val="28"/>
        </w:rPr>
        <w:t>Помимо фискальных нужд, з</w:t>
      </w:r>
      <w:r w:rsidRPr="00314988">
        <w:rPr>
          <w:sz w:val="28"/>
          <w:szCs w:val="28"/>
        </w:rPr>
        <w:t>начение, роль</w:t>
      </w:r>
      <w:r>
        <w:rPr>
          <w:sz w:val="28"/>
          <w:szCs w:val="28"/>
        </w:rPr>
        <w:t xml:space="preserve"> и функционал малого и среднего предпринимательства Приморского края внесены</w:t>
      </w:r>
      <w:r w:rsidRPr="00314988">
        <w:rPr>
          <w:sz w:val="28"/>
          <w:szCs w:val="28"/>
        </w:rPr>
        <w:t xml:space="preserve"> в стратеги</w:t>
      </w:r>
      <w:r>
        <w:rPr>
          <w:sz w:val="28"/>
          <w:szCs w:val="28"/>
        </w:rPr>
        <w:t>ю</w:t>
      </w:r>
      <w:r w:rsidRPr="00314988">
        <w:rPr>
          <w:sz w:val="28"/>
          <w:szCs w:val="28"/>
        </w:rPr>
        <w:t xml:space="preserve"> социально-экономического развития </w:t>
      </w:r>
      <w:r>
        <w:rPr>
          <w:sz w:val="28"/>
          <w:szCs w:val="28"/>
        </w:rPr>
        <w:t>Приморского края</w:t>
      </w:r>
      <w:r w:rsidRPr="00314988">
        <w:rPr>
          <w:sz w:val="28"/>
          <w:szCs w:val="28"/>
        </w:rPr>
        <w:t xml:space="preserve"> на период до 20</w:t>
      </w:r>
      <w:r>
        <w:rPr>
          <w:sz w:val="28"/>
          <w:szCs w:val="28"/>
        </w:rPr>
        <w:t>30</w:t>
      </w:r>
      <w:r w:rsidRPr="00314988">
        <w:rPr>
          <w:sz w:val="28"/>
          <w:szCs w:val="28"/>
        </w:rPr>
        <w:t xml:space="preserve"> г.,</w:t>
      </w:r>
      <w:r w:rsidRPr="005E1A61">
        <w:rPr>
          <w:sz w:val="28"/>
          <w:szCs w:val="28"/>
        </w:rPr>
        <w:t xml:space="preserve"> </w:t>
      </w:r>
      <w:r w:rsidRPr="00314988">
        <w:rPr>
          <w:sz w:val="28"/>
          <w:szCs w:val="28"/>
        </w:rPr>
        <w:t xml:space="preserve">согласно которой </w:t>
      </w:r>
      <w:r>
        <w:rPr>
          <w:sz w:val="28"/>
          <w:szCs w:val="28"/>
        </w:rPr>
        <w:t>к</w:t>
      </w:r>
      <w:r w:rsidRPr="00DF6CEC">
        <w:rPr>
          <w:sz w:val="28"/>
          <w:szCs w:val="28"/>
        </w:rPr>
        <w:t xml:space="preserve">лючевыми </w:t>
      </w:r>
      <w:r>
        <w:rPr>
          <w:sz w:val="28"/>
          <w:szCs w:val="28"/>
        </w:rPr>
        <w:t>задачами</w:t>
      </w:r>
      <w:r w:rsidRPr="00DF6CEC">
        <w:rPr>
          <w:sz w:val="28"/>
          <w:szCs w:val="28"/>
        </w:rPr>
        <w:t xml:space="preserve"> </w:t>
      </w:r>
      <w:r>
        <w:rPr>
          <w:sz w:val="28"/>
          <w:szCs w:val="28"/>
        </w:rPr>
        <w:t>определены «…</w:t>
      </w:r>
      <w:r w:rsidRPr="00DF6CEC">
        <w:rPr>
          <w:sz w:val="28"/>
          <w:szCs w:val="28"/>
        </w:rPr>
        <w:t>потенциал развития экспорта (туризм, сельское хозяйство и продукты питания, марикультура, продукция деревопереработки, мебели, лекарственные препараты и БАДы), наличие неудовлетворенного спроса в социальной сфере, на транспортные, туристические услуги, наличие потенциала производства рыбной продукции, благоприятные условия для развития сервисных компаний, оказывающих услуги крупному бизнесу</w:t>
      </w:r>
      <w:r>
        <w:rPr>
          <w:sz w:val="28"/>
          <w:szCs w:val="28"/>
        </w:rPr>
        <w:t xml:space="preserve">…», для чего регионом создается микрофинансовая организация, поддерживается деятельность фондов, расширяется консультационная поддержка предпринимательства </w:t>
      </w:r>
      <w:r w:rsidRPr="00C15D14">
        <w:rPr>
          <w:sz w:val="28"/>
          <w:szCs w:val="28"/>
        </w:rPr>
        <w:t>[</w:t>
      </w:r>
      <w:r>
        <w:rPr>
          <w:sz w:val="28"/>
          <w:szCs w:val="28"/>
        </w:rPr>
        <w:t xml:space="preserve">Постановление Администрации Приморского края от 28.12.2018 № 668-па. </w:t>
      </w:r>
      <w:r>
        <w:rPr>
          <w:sz w:val="28"/>
          <w:szCs w:val="28"/>
          <w:lang w:val="en-US"/>
        </w:rPr>
        <w:t>www</w:t>
      </w:r>
      <w:r w:rsidRPr="00C15D14">
        <w:rPr>
          <w:sz w:val="28"/>
          <w:szCs w:val="28"/>
        </w:rPr>
        <w:t>]</w:t>
      </w:r>
      <w:r w:rsidRPr="00DF6CEC">
        <w:rPr>
          <w:sz w:val="28"/>
          <w:szCs w:val="28"/>
        </w:rPr>
        <w:t>.</w:t>
      </w:r>
    </w:p>
    <w:p w14:paraId="4B6D44B2" w14:textId="77777777" w:rsidR="00BA6E12" w:rsidRDefault="00BA6E12" w:rsidP="0024001E">
      <w:pPr>
        <w:widowControl w:val="0"/>
        <w:spacing w:line="360" w:lineRule="auto"/>
        <w:ind w:firstLine="708"/>
        <w:contextualSpacing/>
        <w:jc w:val="both"/>
        <w:rPr>
          <w:sz w:val="28"/>
          <w:szCs w:val="28"/>
        </w:rPr>
      </w:pPr>
      <w:r>
        <w:rPr>
          <w:sz w:val="28"/>
          <w:szCs w:val="28"/>
        </w:rPr>
        <w:t>За</w:t>
      </w:r>
      <w:r w:rsidRPr="006A7A8B">
        <w:rPr>
          <w:sz w:val="28"/>
          <w:szCs w:val="28"/>
        </w:rPr>
        <w:t xml:space="preserve"> период с 2019 по 2023 г</w:t>
      </w:r>
      <w:r>
        <w:rPr>
          <w:sz w:val="28"/>
          <w:szCs w:val="28"/>
        </w:rPr>
        <w:t>г. отмечается</w:t>
      </w:r>
      <w:r w:rsidRPr="006A7A8B">
        <w:rPr>
          <w:sz w:val="28"/>
          <w:szCs w:val="28"/>
        </w:rPr>
        <w:t xml:space="preserve"> рост заработной платы и оборота</w:t>
      </w:r>
      <w:r>
        <w:rPr>
          <w:sz w:val="28"/>
          <w:szCs w:val="28"/>
        </w:rPr>
        <w:t xml:space="preserve"> малого и среднего предпринимательства в Приморском крае</w:t>
      </w:r>
      <w:r w:rsidRPr="006A7A8B">
        <w:rPr>
          <w:sz w:val="28"/>
          <w:szCs w:val="28"/>
        </w:rPr>
        <w:t>. Однако их общая доля в валовом региональном продукте показала небольшое снижение</w:t>
      </w:r>
      <w:r>
        <w:rPr>
          <w:sz w:val="28"/>
          <w:szCs w:val="28"/>
        </w:rPr>
        <w:t xml:space="preserve"> (</w:t>
      </w:r>
      <w:r w:rsidRPr="006A7A8B">
        <w:rPr>
          <w:sz w:val="28"/>
          <w:szCs w:val="28"/>
        </w:rPr>
        <w:t>с 32.1% в 2019 г</w:t>
      </w:r>
      <w:r>
        <w:rPr>
          <w:sz w:val="28"/>
          <w:szCs w:val="28"/>
        </w:rPr>
        <w:t>.</w:t>
      </w:r>
      <w:r w:rsidRPr="006A7A8B">
        <w:rPr>
          <w:sz w:val="28"/>
          <w:szCs w:val="28"/>
        </w:rPr>
        <w:t xml:space="preserve"> до 29.3% в 2022 г</w:t>
      </w:r>
      <w:r>
        <w:rPr>
          <w:sz w:val="28"/>
          <w:szCs w:val="28"/>
        </w:rPr>
        <w:t>.</w:t>
      </w:r>
      <w:r w:rsidRPr="006A7A8B">
        <w:rPr>
          <w:sz w:val="28"/>
          <w:szCs w:val="28"/>
        </w:rPr>
        <w:t>). Роль индивидуального предпринимательства в общей занятости экономики остается существенной, хотя их количество и доля в обороте розничной торговли и общественного питания демонстрируют колебания и некоторое снижение удельного веса по сравнению с крупными игроками рынка. Инвестиции средних предприятий в основной капитал также не показали устойчивого роста, что может указывать на сложности в развитии и модернизации этого сегмента</w:t>
      </w:r>
      <w:r>
        <w:rPr>
          <w:sz w:val="28"/>
          <w:szCs w:val="28"/>
        </w:rPr>
        <w:t xml:space="preserve"> </w:t>
      </w:r>
      <w:r w:rsidRPr="00147B0B">
        <w:rPr>
          <w:sz w:val="28"/>
          <w:szCs w:val="28"/>
        </w:rPr>
        <w:t>[</w:t>
      </w:r>
      <w:r>
        <w:rPr>
          <w:sz w:val="28"/>
          <w:szCs w:val="28"/>
        </w:rPr>
        <w:t xml:space="preserve">Приморский статистический ежегодник, </w:t>
      </w:r>
      <w:r>
        <w:rPr>
          <w:sz w:val="28"/>
          <w:szCs w:val="28"/>
          <w:lang w:val="en-US"/>
        </w:rPr>
        <w:t>www</w:t>
      </w:r>
      <w:r w:rsidRPr="00147B0B">
        <w:rPr>
          <w:sz w:val="28"/>
          <w:szCs w:val="28"/>
        </w:rPr>
        <w:t>]</w:t>
      </w:r>
      <w:r w:rsidRPr="006A7A8B">
        <w:rPr>
          <w:sz w:val="28"/>
          <w:szCs w:val="28"/>
        </w:rPr>
        <w:t>.</w:t>
      </w:r>
    </w:p>
    <w:p w14:paraId="39F1400C" w14:textId="77777777" w:rsidR="00BA6E12" w:rsidRDefault="00BA6E12" w:rsidP="0024001E">
      <w:pPr>
        <w:widowControl w:val="0"/>
        <w:spacing w:line="360" w:lineRule="auto"/>
        <w:ind w:firstLine="708"/>
        <w:contextualSpacing/>
        <w:jc w:val="both"/>
        <w:rPr>
          <w:sz w:val="28"/>
          <w:szCs w:val="28"/>
        </w:rPr>
      </w:pPr>
      <w:r>
        <w:rPr>
          <w:sz w:val="28"/>
          <w:szCs w:val="28"/>
        </w:rPr>
        <w:t>В связи с этим стоит выделить ряд</w:t>
      </w:r>
      <w:r w:rsidRPr="00314988">
        <w:rPr>
          <w:sz w:val="28"/>
          <w:szCs w:val="28"/>
        </w:rPr>
        <w:t xml:space="preserve"> проблем, затрудняющ</w:t>
      </w:r>
      <w:r>
        <w:rPr>
          <w:sz w:val="28"/>
          <w:szCs w:val="28"/>
        </w:rPr>
        <w:t>ие полноценное осуществление развития малых и средних предприятий (Таблица 3).</w:t>
      </w:r>
    </w:p>
    <w:p w14:paraId="7732EEF6" w14:textId="77777777" w:rsidR="00BA6E12" w:rsidRPr="000B1396" w:rsidRDefault="00BA6E12" w:rsidP="0024001E">
      <w:pPr>
        <w:widowControl w:val="0"/>
        <w:spacing w:line="360" w:lineRule="auto"/>
        <w:contextualSpacing/>
        <w:jc w:val="center"/>
        <w:rPr>
          <w:b/>
          <w:bCs/>
          <w:sz w:val="28"/>
          <w:szCs w:val="28"/>
        </w:rPr>
      </w:pPr>
      <w:r>
        <w:rPr>
          <w:b/>
          <w:bCs/>
          <w:sz w:val="28"/>
          <w:szCs w:val="28"/>
        </w:rPr>
        <w:lastRenderedPageBreak/>
        <w:t>Таблица 3 – Проблематика развития малого и среднего предпринимательства в Приморском крае</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6"/>
        <w:gridCol w:w="6509"/>
        <w:gridCol w:w="135"/>
      </w:tblGrid>
      <w:tr w:rsidR="00BA6E12" w14:paraId="0FF01A45" w14:textId="77777777" w:rsidTr="0024001E">
        <w:trPr>
          <w:trHeight w:val="460"/>
        </w:trPr>
        <w:tc>
          <w:tcPr>
            <w:tcW w:w="2876" w:type="dxa"/>
            <w:vAlign w:val="center"/>
          </w:tcPr>
          <w:p w14:paraId="78065511" w14:textId="77777777" w:rsidR="00BA6E12" w:rsidRPr="000B1396" w:rsidRDefault="00BA6E12" w:rsidP="0024001E">
            <w:pPr>
              <w:widowControl w:val="0"/>
              <w:jc w:val="center"/>
              <w:rPr>
                <w:sz w:val="28"/>
                <w:szCs w:val="28"/>
              </w:rPr>
            </w:pPr>
            <w:r>
              <w:rPr>
                <w:sz w:val="28"/>
                <w:szCs w:val="28"/>
              </w:rPr>
              <w:t>Проблематика</w:t>
            </w:r>
          </w:p>
        </w:tc>
        <w:tc>
          <w:tcPr>
            <w:tcW w:w="6644" w:type="dxa"/>
            <w:gridSpan w:val="2"/>
            <w:vAlign w:val="center"/>
          </w:tcPr>
          <w:p w14:paraId="25FA5734" w14:textId="77777777" w:rsidR="00BA6E12" w:rsidRPr="000B1396" w:rsidRDefault="00BA6E12" w:rsidP="0024001E">
            <w:pPr>
              <w:widowControl w:val="0"/>
              <w:jc w:val="center"/>
              <w:rPr>
                <w:sz w:val="28"/>
                <w:szCs w:val="28"/>
              </w:rPr>
            </w:pPr>
            <w:r w:rsidRPr="000B1396">
              <w:rPr>
                <w:sz w:val="28"/>
                <w:szCs w:val="28"/>
              </w:rPr>
              <w:t xml:space="preserve">Описание </w:t>
            </w:r>
            <w:r>
              <w:rPr>
                <w:sz w:val="28"/>
                <w:szCs w:val="28"/>
              </w:rPr>
              <w:t>проблематики</w:t>
            </w:r>
          </w:p>
        </w:tc>
      </w:tr>
      <w:tr w:rsidR="00BA6E12" w14:paraId="31BCECDF" w14:textId="77777777" w:rsidTr="0024001E">
        <w:trPr>
          <w:trHeight w:val="460"/>
        </w:trPr>
        <w:tc>
          <w:tcPr>
            <w:tcW w:w="2876" w:type="dxa"/>
            <w:vAlign w:val="center"/>
          </w:tcPr>
          <w:p w14:paraId="092C7B46" w14:textId="77777777" w:rsidR="00BA6E12" w:rsidRPr="000B1396" w:rsidRDefault="00BA6E12" w:rsidP="0024001E">
            <w:pPr>
              <w:widowControl w:val="0"/>
              <w:jc w:val="center"/>
              <w:rPr>
                <w:sz w:val="28"/>
                <w:szCs w:val="28"/>
              </w:rPr>
            </w:pPr>
            <w:r>
              <w:rPr>
                <w:sz w:val="28"/>
                <w:szCs w:val="28"/>
              </w:rPr>
              <w:t>Недостаток информационных мероприятий для поддержки предпринимателей, применяющих патентную систему налогообложения</w:t>
            </w:r>
          </w:p>
        </w:tc>
        <w:tc>
          <w:tcPr>
            <w:tcW w:w="6644" w:type="dxa"/>
            <w:gridSpan w:val="2"/>
            <w:vAlign w:val="center"/>
          </w:tcPr>
          <w:p w14:paraId="0A81D45F" w14:textId="77777777" w:rsidR="00BA6E12" w:rsidRPr="000B1396" w:rsidRDefault="00BA6E12" w:rsidP="0024001E">
            <w:pPr>
              <w:widowControl w:val="0"/>
              <w:rPr>
                <w:sz w:val="28"/>
                <w:szCs w:val="28"/>
              </w:rPr>
            </w:pPr>
            <w:r w:rsidRPr="009C0E71">
              <w:rPr>
                <w:sz w:val="28"/>
                <w:szCs w:val="28"/>
              </w:rPr>
              <w:t xml:space="preserve">Проблема заключается в ограниченном доступе к актуальной и понятной информации о правилах, преимуществах и особенностях этой системы. Многие предприниматели, особенно начинающие, сталкиваются с трудностями в понимании процедуры получения патента, расчета стоимости, учета ограничений и правильного применения системы в своей деятельности. </w:t>
            </w:r>
          </w:p>
        </w:tc>
      </w:tr>
      <w:tr w:rsidR="00BA6E12" w14:paraId="29B0E448" w14:textId="77777777" w:rsidTr="0024001E">
        <w:trPr>
          <w:trHeight w:val="3780"/>
        </w:trPr>
        <w:tc>
          <w:tcPr>
            <w:tcW w:w="2876" w:type="dxa"/>
            <w:vAlign w:val="center"/>
          </w:tcPr>
          <w:p w14:paraId="37D7EEDE" w14:textId="77777777" w:rsidR="00BA6E12" w:rsidRPr="000B1396" w:rsidRDefault="00BA6E12" w:rsidP="0024001E">
            <w:pPr>
              <w:widowControl w:val="0"/>
              <w:jc w:val="center"/>
              <w:rPr>
                <w:sz w:val="28"/>
                <w:szCs w:val="28"/>
              </w:rPr>
            </w:pPr>
            <w:r>
              <w:rPr>
                <w:color w:val="000000"/>
                <w:sz w:val="28"/>
                <w:szCs w:val="28"/>
              </w:rPr>
              <w:t xml:space="preserve">Недостаток для предпринимателей </w:t>
            </w:r>
            <w:r w:rsidRPr="00C91F44">
              <w:rPr>
                <w:color w:val="000000"/>
                <w:sz w:val="28"/>
                <w:szCs w:val="28"/>
              </w:rPr>
              <w:t xml:space="preserve">информационно-консультационных и образовательных услуг на </w:t>
            </w:r>
            <w:r>
              <w:rPr>
                <w:color w:val="000000"/>
                <w:sz w:val="28"/>
                <w:szCs w:val="28"/>
              </w:rPr>
              <w:t>площадках региональных и федеральных органов власти</w:t>
            </w:r>
          </w:p>
        </w:tc>
        <w:tc>
          <w:tcPr>
            <w:tcW w:w="6644" w:type="dxa"/>
            <w:gridSpan w:val="2"/>
            <w:vAlign w:val="center"/>
          </w:tcPr>
          <w:p w14:paraId="71F39BE7" w14:textId="77777777" w:rsidR="00BA6E12" w:rsidRPr="000B1396" w:rsidRDefault="00BA6E12" w:rsidP="0024001E">
            <w:pPr>
              <w:widowControl w:val="0"/>
              <w:rPr>
                <w:sz w:val="28"/>
                <w:szCs w:val="28"/>
              </w:rPr>
            </w:pPr>
            <w:r w:rsidRPr="002B6E46">
              <w:rPr>
                <w:sz w:val="28"/>
                <w:szCs w:val="28"/>
              </w:rPr>
              <w:t>Проблема заключается в ограниченной доступности</w:t>
            </w:r>
            <w:r>
              <w:rPr>
                <w:sz w:val="28"/>
                <w:szCs w:val="28"/>
              </w:rPr>
              <w:t xml:space="preserve"> и низкой популярности</w:t>
            </w:r>
            <w:r w:rsidRPr="002B6E46">
              <w:rPr>
                <w:sz w:val="28"/>
                <w:szCs w:val="28"/>
              </w:rPr>
              <w:t xml:space="preserve"> специализированных </w:t>
            </w:r>
            <w:r>
              <w:rPr>
                <w:sz w:val="28"/>
                <w:szCs w:val="28"/>
              </w:rPr>
              <w:t xml:space="preserve">обучающих </w:t>
            </w:r>
            <w:r w:rsidRPr="002B6E46">
              <w:rPr>
                <w:sz w:val="28"/>
                <w:szCs w:val="28"/>
              </w:rPr>
              <w:t>программ, которые могли бы предоставлять актуальную информацию, практические рекомендации и обучение по вопросам ведения бизнеса, налогообложения, юридических аспектов и государственных мер поддержки. Часто предприниматели, особенно в малых городах, сталкиваются с нехваткой организованных мероприятий, таких как семинары, тренинги</w:t>
            </w:r>
            <w:r>
              <w:rPr>
                <w:sz w:val="28"/>
                <w:szCs w:val="28"/>
              </w:rPr>
              <w:t>,</w:t>
            </w:r>
            <w:r w:rsidRPr="002B6E46">
              <w:rPr>
                <w:sz w:val="28"/>
                <w:szCs w:val="28"/>
              </w:rPr>
              <w:t xml:space="preserve"> консультации</w:t>
            </w:r>
            <w:r>
              <w:rPr>
                <w:sz w:val="28"/>
                <w:szCs w:val="28"/>
              </w:rPr>
              <w:t xml:space="preserve"> и т.д.</w:t>
            </w:r>
          </w:p>
        </w:tc>
      </w:tr>
      <w:tr w:rsidR="00BA6E12" w14:paraId="69B67FAB" w14:textId="77777777" w:rsidTr="0024001E">
        <w:trPr>
          <w:trHeight w:val="440"/>
        </w:trPr>
        <w:tc>
          <w:tcPr>
            <w:tcW w:w="2876" w:type="dxa"/>
            <w:vAlign w:val="center"/>
          </w:tcPr>
          <w:p w14:paraId="02325F46" w14:textId="77777777" w:rsidR="00BA6E12" w:rsidRPr="000B1396" w:rsidRDefault="00BA6E12" w:rsidP="0024001E">
            <w:pPr>
              <w:widowControl w:val="0"/>
              <w:jc w:val="center"/>
              <w:rPr>
                <w:sz w:val="28"/>
                <w:szCs w:val="28"/>
              </w:rPr>
            </w:pPr>
            <w:r>
              <w:rPr>
                <w:sz w:val="28"/>
                <w:szCs w:val="28"/>
              </w:rPr>
              <w:t>Отсутствие популяризации малого и среднего предпринимательства как достойного выбора для самореализации</w:t>
            </w:r>
          </w:p>
        </w:tc>
        <w:tc>
          <w:tcPr>
            <w:tcW w:w="6644" w:type="dxa"/>
            <w:gridSpan w:val="2"/>
            <w:vAlign w:val="center"/>
          </w:tcPr>
          <w:p w14:paraId="617DADFC" w14:textId="77777777" w:rsidR="00BA6E12" w:rsidRDefault="00BA6E12" w:rsidP="0024001E">
            <w:pPr>
              <w:widowControl w:val="0"/>
              <w:rPr>
                <w:sz w:val="28"/>
                <w:szCs w:val="28"/>
              </w:rPr>
            </w:pPr>
            <w:r>
              <w:rPr>
                <w:sz w:val="28"/>
                <w:szCs w:val="28"/>
              </w:rPr>
              <w:t>Существует</w:t>
            </w:r>
            <w:r w:rsidRPr="002B6E46">
              <w:rPr>
                <w:sz w:val="28"/>
                <w:szCs w:val="28"/>
              </w:rPr>
              <w:t xml:space="preserve"> недостат</w:t>
            </w:r>
            <w:r>
              <w:rPr>
                <w:sz w:val="28"/>
                <w:szCs w:val="28"/>
              </w:rPr>
              <w:t>ок</w:t>
            </w:r>
            <w:r w:rsidRPr="002B6E46">
              <w:rPr>
                <w:sz w:val="28"/>
                <w:szCs w:val="28"/>
              </w:rPr>
              <w:t xml:space="preserve"> общественной и государственной поддержк</w:t>
            </w:r>
            <w:r>
              <w:rPr>
                <w:sz w:val="28"/>
                <w:szCs w:val="28"/>
              </w:rPr>
              <w:t>и</w:t>
            </w:r>
            <w:r w:rsidRPr="002B6E46">
              <w:rPr>
                <w:sz w:val="28"/>
                <w:szCs w:val="28"/>
              </w:rPr>
              <w:t xml:space="preserve"> позитивного имиджа предпринимательства, что снижает его привлекательность для потенциальных и начинающих бизнесменов</w:t>
            </w:r>
            <w:r>
              <w:rPr>
                <w:sz w:val="28"/>
                <w:szCs w:val="28"/>
              </w:rPr>
              <w:t>.</w:t>
            </w:r>
            <w:r w:rsidRPr="002B6E46">
              <w:rPr>
                <w:sz w:val="28"/>
                <w:szCs w:val="28"/>
              </w:rPr>
              <w:t xml:space="preserve"> </w:t>
            </w:r>
          </w:p>
          <w:p w14:paraId="2D88872C" w14:textId="77777777" w:rsidR="00BA6E12" w:rsidRPr="000B1396" w:rsidRDefault="00BA6E12" w:rsidP="0024001E">
            <w:pPr>
              <w:widowControl w:val="0"/>
              <w:rPr>
                <w:sz w:val="28"/>
                <w:szCs w:val="28"/>
              </w:rPr>
            </w:pPr>
            <w:r w:rsidRPr="002B6E46">
              <w:rPr>
                <w:sz w:val="28"/>
                <w:szCs w:val="28"/>
              </w:rPr>
              <w:t>В общественном сознании нередко преобладают стереотипы о высоких рисках, бюрократических сложностях и нестабильности доходов, а успешные примеры бизнеса редко освещаются в СМИ или на государственных площадках</w:t>
            </w:r>
          </w:p>
        </w:tc>
      </w:tr>
      <w:tr w:rsidR="00BA6E12" w14:paraId="224913FC" w14:textId="77777777" w:rsidTr="0024001E">
        <w:trPr>
          <w:gridAfter w:val="1"/>
          <w:wAfter w:w="135" w:type="dxa"/>
          <w:trHeight w:val="460"/>
        </w:trPr>
        <w:tc>
          <w:tcPr>
            <w:tcW w:w="2876" w:type="dxa"/>
            <w:vAlign w:val="center"/>
          </w:tcPr>
          <w:p w14:paraId="194CB76A" w14:textId="77777777" w:rsidR="00BA6E12" w:rsidRPr="000B1396" w:rsidRDefault="00BA6E12" w:rsidP="0024001E">
            <w:pPr>
              <w:widowControl w:val="0"/>
              <w:jc w:val="center"/>
              <w:rPr>
                <w:sz w:val="28"/>
                <w:szCs w:val="28"/>
              </w:rPr>
            </w:pPr>
            <w:r>
              <w:rPr>
                <w:sz w:val="28"/>
                <w:szCs w:val="28"/>
              </w:rPr>
              <w:t>Высокий входной порог для международного экспорта продукции</w:t>
            </w:r>
          </w:p>
        </w:tc>
        <w:tc>
          <w:tcPr>
            <w:tcW w:w="6509" w:type="dxa"/>
            <w:vAlign w:val="center"/>
          </w:tcPr>
          <w:p w14:paraId="2F250D63" w14:textId="77777777" w:rsidR="00BA6E12" w:rsidRDefault="00BA6E12" w:rsidP="0024001E">
            <w:pPr>
              <w:widowControl w:val="0"/>
              <w:rPr>
                <w:sz w:val="28"/>
                <w:szCs w:val="28"/>
              </w:rPr>
            </w:pPr>
            <w:r w:rsidRPr="00852C9A">
              <w:rPr>
                <w:sz w:val="28"/>
                <w:szCs w:val="28"/>
              </w:rPr>
              <w:t xml:space="preserve">Проблема заключается в значительных барьерах, с которыми сталкиваются </w:t>
            </w:r>
            <w:r>
              <w:rPr>
                <w:sz w:val="28"/>
                <w:szCs w:val="28"/>
              </w:rPr>
              <w:t xml:space="preserve">предприниматели </w:t>
            </w:r>
            <w:r w:rsidRPr="00852C9A">
              <w:rPr>
                <w:sz w:val="28"/>
                <w:szCs w:val="28"/>
              </w:rPr>
              <w:t xml:space="preserve">при выходе на зарубежные рынки. </w:t>
            </w:r>
          </w:p>
          <w:p w14:paraId="3B7F6B6D" w14:textId="77777777" w:rsidR="00BA6E12" w:rsidRPr="000B1396" w:rsidRDefault="00BA6E12" w:rsidP="0024001E">
            <w:pPr>
              <w:widowControl w:val="0"/>
              <w:rPr>
                <w:sz w:val="28"/>
                <w:szCs w:val="28"/>
              </w:rPr>
            </w:pPr>
            <w:r w:rsidRPr="00852C9A">
              <w:rPr>
                <w:sz w:val="28"/>
                <w:szCs w:val="28"/>
              </w:rPr>
              <w:t xml:space="preserve">Эти барьеры включают сложные процедуры сертификации и соответствия международным стандартам, высокие затраты на логистику, таможенные пошлины, а также недостаток знаний о внешних рынках, включая правовые, культурные и экономические особенности. Отсутствие доступных консультационных услуг, государственной поддержки и упрощенных механизмов для экспорта затрудняет </w:t>
            </w:r>
            <w:r w:rsidRPr="00852C9A">
              <w:rPr>
                <w:sz w:val="28"/>
                <w:szCs w:val="28"/>
              </w:rPr>
              <w:lastRenderedPageBreak/>
              <w:t xml:space="preserve">конкурентоспособность отечественных компаний, особенно для </w:t>
            </w:r>
            <w:r>
              <w:rPr>
                <w:sz w:val="28"/>
                <w:szCs w:val="28"/>
              </w:rPr>
              <w:t>обладающих небольшим размером</w:t>
            </w:r>
            <w:r w:rsidRPr="00852C9A">
              <w:rPr>
                <w:sz w:val="28"/>
                <w:szCs w:val="28"/>
              </w:rPr>
              <w:t>, ограничивая их возможности для масштабирования и диверсификации доходов.</w:t>
            </w:r>
          </w:p>
        </w:tc>
      </w:tr>
    </w:tbl>
    <w:p w14:paraId="689066C9" w14:textId="77777777" w:rsidR="00BA6E12" w:rsidRPr="00314988" w:rsidRDefault="00BA6E12" w:rsidP="0024001E">
      <w:pPr>
        <w:widowControl w:val="0"/>
        <w:spacing w:line="360" w:lineRule="auto"/>
        <w:ind w:firstLine="708"/>
        <w:contextualSpacing/>
        <w:jc w:val="both"/>
        <w:rPr>
          <w:sz w:val="28"/>
          <w:szCs w:val="28"/>
        </w:rPr>
      </w:pPr>
      <w:r>
        <w:rPr>
          <w:sz w:val="28"/>
          <w:szCs w:val="28"/>
        </w:rPr>
        <w:t>Источник: составлено авторами.</w:t>
      </w:r>
    </w:p>
    <w:p w14:paraId="06C42EB9" w14:textId="77777777" w:rsidR="00BA6E12" w:rsidRPr="00314988" w:rsidRDefault="00BA6E12" w:rsidP="0024001E">
      <w:pPr>
        <w:widowControl w:val="0"/>
        <w:spacing w:line="360" w:lineRule="auto"/>
        <w:ind w:firstLine="708"/>
        <w:contextualSpacing/>
        <w:jc w:val="both"/>
        <w:rPr>
          <w:sz w:val="28"/>
          <w:szCs w:val="28"/>
        </w:rPr>
      </w:pPr>
      <w:r>
        <w:rPr>
          <w:sz w:val="28"/>
          <w:szCs w:val="28"/>
        </w:rPr>
        <w:t>В целом в Российской Федерации э</w:t>
      </w:r>
      <w:r w:rsidRPr="00314988">
        <w:rPr>
          <w:sz w:val="28"/>
          <w:szCs w:val="28"/>
        </w:rPr>
        <w:t xml:space="preserve">кономическими </w:t>
      </w:r>
      <w:r>
        <w:rPr>
          <w:sz w:val="28"/>
          <w:szCs w:val="28"/>
        </w:rPr>
        <w:t xml:space="preserve">преградами на пути малого и среднего предпринимательства </w:t>
      </w:r>
      <w:r w:rsidRPr="00314988">
        <w:rPr>
          <w:sz w:val="28"/>
          <w:szCs w:val="28"/>
        </w:rPr>
        <w:t xml:space="preserve">являются </w:t>
      </w:r>
      <w:r>
        <w:rPr>
          <w:sz w:val="28"/>
          <w:szCs w:val="28"/>
        </w:rPr>
        <w:t xml:space="preserve">также неразвитость инфраструктуры и юридическая незащищенность </w:t>
      </w:r>
      <w:r w:rsidRPr="008F73F1">
        <w:rPr>
          <w:sz w:val="28"/>
          <w:szCs w:val="28"/>
        </w:rPr>
        <w:t>[</w:t>
      </w:r>
      <w:r>
        <w:rPr>
          <w:sz w:val="28"/>
          <w:szCs w:val="28"/>
        </w:rPr>
        <w:t>Бирюков, Опрышко, Бирюков, 2024, 60</w:t>
      </w:r>
      <w:r w:rsidRPr="008F73F1">
        <w:rPr>
          <w:sz w:val="28"/>
          <w:szCs w:val="28"/>
        </w:rPr>
        <w:t>]</w:t>
      </w:r>
      <w:r>
        <w:rPr>
          <w:sz w:val="28"/>
          <w:szCs w:val="28"/>
        </w:rPr>
        <w:t>, однако эти факторы менее влиятельны для Приморского края.</w:t>
      </w:r>
    </w:p>
    <w:p w14:paraId="2F4132CB" w14:textId="77777777" w:rsidR="00BA6E12" w:rsidRDefault="00BA6E12" w:rsidP="0024001E">
      <w:pPr>
        <w:widowControl w:val="0"/>
        <w:spacing w:line="360" w:lineRule="auto"/>
        <w:ind w:firstLine="708"/>
        <w:contextualSpacing/>
        <w:jc w:val="both"/>
        <w:rPr>
          <w:sz w:val="28"/>
          <w:szCs w:val="28"/>
        </w:rPr>
      </w:pPr>
      <w:r w:rsidRPr="00314988">
        <w:rPr>
          <w:sz w:val="28"/>
          <w:szCs w:val="28"/>
        </w:rPr>
        <w:t xml:space="preserve">Для поддержки малого и среднего бизнеса в </w:t>
      </w:r>
      <w:r>
        <w:rPr>
          <w:sz w:val="28"/>
          <w:szCs w:val="28"/>
        </w:rPr>
        <w:t xml:space="preserve">Приморском крае активно реализуются меры государственной поддержки национальными проектами «Малое и среднее предпринимательство и поддержка индивидуальной предпринимательской инициативы» и «Эффективная и конкурентная экономика», по итогам 2024 г. достигнуты все ключевые запланированные результаты </w:t>
      </w:r>
      <w:r w:rsidRPr="00C91F44">
        <w:rPr>
          <w:sz w:val="28"/>
          <w:szCs w:val="28"/>
        </w:rPr>
        <w:t>(</w:t>
      </w:r>
      <w:r>
        <w:rPr>
          <w:sz w:val="28"/>
          <w:szCs w:val="28"/>
        </w:rPr>
        <w:t>Таблица 3), что говорит о вовлеченности региона в развитие малого и среднего предпринимательства.</w:t>
      </w:r>
    </w:p>
    <w:p w14:paraId="73466970" w14:textId="77777777" w:rsidR="00BA6E12" w:rsidRDefault="00BA6E12" w:rsidP="0024001E">
      <w:pPr>
        <w:widowControl w:val="0"/>
        <w:spacing w:line="360" w:lineRule="auto"/>
        <w:ind w:firstLine="708"/>
        <w:contextualSpacing/>
        <w:jc w:val="both"/>
        <w:rPr>
          <w:sz w:val="28"/>
          <w:szCs w:val="28"/>
        </w:rPr>
      </w:pPr>
    </w:p>
    <w:p w14:paraId="6F47E9C4" w14:textId="77777777" w:rsidR="00BA6E12" w:rsidRPr="00505363" w:rsidRDefault="00BA6E12" w:rsidP="0024001E">
      <w:pPr>
        <w:widowControl w:val="0"/>
        <w:spacing w:line="360" w:lineRule="auto"/>
        <w:contextualSpacing/>
        <w:jc w:val="center"/>
        <w:rPr>
          <w:b/>
          <w:bCs/>
          <w:sz w:val="28"/>
          <w:szCs w:val="28"/>
        </w:rPr>
      </w:pPr>
      <w:r w:rsidRPr="00F80A4A">
        <w:rPr>
          <w:b/>
          <w:bCs/>
          <w:sz w:val="28"/>
          <w:szCs w:val="28"/>
        </w:rPr>
        <w:t xml:space="preserve">Таблица </w:t>
      </w:r>
      <w:r>
        <w:rPr>
          <w:b/>
          <w:bCs/>
          <w:sz w:val="28"/>
          <w:szCs w:val="28"/>
        </w:rPr>
        <w:t>4</w:t>
      </w:r>
      <w:r w:rsidRPr="00F80A4A">
        <w:rPr>
          <w:b/>
          <w:bCs/>
          <w:sz w:val="28"/>
          <w:szCs w:val="28"/>
        </w:rPr>
        <w:t xml:space="preserve"> – </w:t>
      </w:r>
      <w:r>
        <w:rPr>
          <w:b/>
          <w:bCs/>
          <w:sz w:val="28"/>
          <w:szCs w:val="28"/>
        </w:rPr>
        <w:t xml:space="preserve">Результаты национального проекта </w:t>
      </w:r>
      <w:r w:rsidRPr="00B94071">
        <w:rPr>
          <w:b/>
          <w:bCs/>
          <w:sz w:val="28"/>
          <w:szCs w:val="28"/>
        </w:rPr>
        <w:t>«Малое и среднее предпринимательство и поддержка индивидуальной</w:t>
      </w:r>
      <w:r>
        <w:rPr>
          <w:b/>
          <w:bCs/>
          <w:sz w:val="28"/>
          <w:szCs w:val="28"/>
        </w:rPr>
        <w:t xml:space="preserve"> предпринимательской инициативы» </w:t>
      </w:r>
      <w:r w:rsidRPr="00F80A4A">
        <w:rPr>
          <w:b/>
          <w:bCs/>
          <w:sz w:val="28"/>
          <w:szCs w:val="28"/>
        </w:rPr>
        <w:t>в</w:t>
      </w:r>
      <w:r>
        <w:rPr>
          <w:b/>
          <w:bCs/>
          <w:sz w:val="28"/>
          <w:szCs w:val="28"/>
        </w:rPr>
        <w:t xml:space="preserve"> </w:t>
      </w:r>
      <w:r w:rsidRPr="00F80A4A">
        <w:rPr>
          <w:b/>
          <w:bCs/>
          <w:sz w:val="28"/>
          <w:szCs w:val="28"/>
        </w:rPr>
        <w:t xml:space="preserve">Приморском крае </w:t>
      </w:r>
      <w:r>
        <w:rPr>
          <w:b/>
          <w:bCs/>
          <w:sz w:val="28"/>
          <w:szCs w:val="28"/>
        </w:rPr>
        <w:t>по итогам 2024 г.</w:t>
      </w:r>
    </w:p>
    <w:tbl>
      <w:tblPr>
        <w:tblW w:w="9526" w:type="dxa"/>
        <w:tblInd w:w="108" w:type="dxa"/>
        <w:tblLayout w:type="fixed"/>
        <w:tblLook w:val="04A0" w:firstRow="1" w:lastRow="0" w:firstColumn="1" w:lastColumn="0" w:noHBand="0" w:noVBand="1"/>
      </w:tblPr>
      <w:tblGrid>
        <w:gridCol w:w="5316"/>
        <w:gridCol w:w="1437"/>
        <w:gridCol w:w="1327"/>
        <w:gridCol w:w="1446"/>
      </w:tblGrid>
      <w:tr w:rsidR="00BA6E12" w:rsidRPr="00314988" w14:paraId="3FF2916E" w14:textId="77777777" w:rsidTr="00BA6E12">
        <w:trPr>
          <w:trHeight w:val="620"/>
        </w:trPr>
        <w:tc>
          <w:tcPr>
            <w:tcW w:w="5316" w:type="dxa"/>
            <w:tcBorders>
              <w:top w:val="single" w:sz="4" w:space="0" w:color="auto"/>
              <w:left w:val="single" w:sz="4" w:space="0" w:color="auto"/>
              <w:bottom w:val="single" w:sz="4" w:space="0" w:color="auto"/>
              <w:right w:val="nil"/>
            </w:tcBorders>
            <w:shd w:val="clear" w:color="auto" w:fill="auto"/>
            <w:noWrap/>
            <w:vAlign w:val="center"/>
            <w:hideMark/>
          </w:tcPr>
          <w:p w14:paraId="34DFFC9D" w14:textId="77777777" w:rsidR="00BA6E12" w:rsidRPr="00BA75C7" w:rsidRDefault="00BA6E12" w:rsidP="0024001E">
            <w:pPr>
              <w:widowControl w:val="0"/>
              <w:contextualSpacing/>
              <w:jc w:val="center"/>
              <w:rPr>
                <w:color w:val="000000"/>
                <w:sz w:val="28"/>
                <w:szCs w:val="28"/>
              </w:rPr>
            </w:pPr>
            <w:r>
              <w:rPr>
                <w:color w:val="000000"/>
                <w:sz w:val="28"/>
                <w:szCs w:val="28"/>
              </w:rPr>
              <w:t>Результаты</w:t>
            </w:r>
          </w:p>
        </w:tc>
        <w:tc>
          <w:tcPr>
            <w:tcW w:w="1437" w:type="dxa"/>
            <w:tcBorders>
              <w:top w:val="single" w:sz="4" w:space="0" w:color="auto"/>
              <w:left w:val="single" w:sz="4" w:space="0" w:color="auto"/>
              <w:bottom w:val="single" w:sz="4" w:space="0" w:color="auto"/>
              <w:right w:val="nil"/>
            </w:tcBorders>
            <w:shd w:val="clear" w:color="auto" w:fill="auto"/>
            <w:noWrap/>
            <w:vAlign w:val="center"/>
            <w:hideMark/>
          </w:tcPr>
          <w:p w14:paraId="0FEAE8FB" w14:textId="77777777" w:rsidR="00BA6E12" w:rsidRPr="00BA75C7" w:rsidRDefault="00BA6E12" w:rsidP="0024001E">
            <w:pPr>
              <w:widowControl w:val="0"/>
              <w:contextualSpacing/>
              <w:jc w:val="center"/>
              <w:rPr>
                <w:color w:val="000000"/>
                <w:sz w:val="28"/>
                <w:szCs w:val="28"/>
              </w:rPr>
            </w:pPr>
            <w:r>
              <w:rPr>
                <w:color w:val="000000"/>
                <w:sz w:val="28"/>
                <w:szCs w:val="28"/>
              </w:rPr>
              <w:t>План</w:t>
            </w:r>
          </w:p>
        </w:tc>
        <w:tc>
          <w:tcPr>
            <w:tcW w:w="13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8A5C6" w14:textId="77777777" w:rsidR="00BA6E12" w:rsidRPr="00BA75C7" w:rsidRDefault="00BA6E12" w:rsidP="0024001E">
            <w:pPr>
              <w:widowControl w:val="0"/>
              <w:contextualSpacing/>
              <w:jc w:val="center"/>
              <w:rPr>
                <w:color w:val="000000"/>
                <w:sz w:val="28"/>
                <w:szCs w:val="28"/>
              </w:rPr>
            </w:pPr>
            <w:r>
              <w:rPr>
                <w:color w:val="000000"/>
                <w:sz w:val="28"/>
                <w:szCs w:val="28"/>
              </w:rPr>
              <w:t>Факт</w:t>
            </w:r>
          </w:p>
        </w:tc>
        <w:tc>
          <w:tcPr>
            <w:tcW w:w="1446" w:type="dxa"/>
            <w:tcBorders>
              <w:top w:val="single" w:sz="4" w:space="0" w:color="auto"/>
              <w:left w:val="nil"/>
              <w:bottom w:val="single" w:sz="4" w:space="0" w:color="auto"/>
              <w:right w:val="single" w:sz="4" w:space="0" w:color="auto"/>
            </w:tcBorders>
            <w:shd w:val="clear" w:color="auto" w:fill="auto"/>
            <w:noWrap/>
            <w:vAlign w:val="center"/>
            <w:hideMark/>
          </w:tcPr>
          <w:p w14:paraId="7AFC666E" w14:textId="77777777" w:rsidR="00BA6E12" w:rsidRPr="00BA75C7" w:rsidRDefault="00BA6E12" w:rsidP="0024001E">
            <w:pPr>
              <w:widowControl w:val="0"/>
              <w:contextualSpacing/>
              <w:jc w:val="center"/>
              <w:rPr>
                <w:color w:val="000000"/>
                <w:sz w:val="28"/>
                <w:szCs w:val="28"/>
              </w:rPr>
            </w:pPr>
            <w:r>
              <w:rPr>
                <w:color w:val="000000"/>
                <w:sz w:val="28"/>
                <w:szCs w:val="28"/>
              </w:rPr>
              <w:t>Исполнение плана, %</w:t>
            </w:r>
          </w:p>
        </w:tc>
      </w:tr>
      <w:tr w:rsidR="00BA6E12" w:rsidRPr="00314988" w14:paraId="2FA80FD0" w14:textId="77777777" w:rsidTr="00BA6E12">
        <w:trPr>
          <w:trHeight w:val="293"/>
        </w:trPr>
        <w:tc>
          <w:tcPr>
            <w:tcW w:w="53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21262" w14:textId="77777777" w:rsidR="00BA6E12" w:rsidRPr="00BA75C7" w:rsidRDefault="00BA6E12" w:rsidP="0024001E">
            <w:pPr>
              <w:widowControl w:val="0"/>
              <w:contextualSpacing/>
              <w:jc w:val="center"/>
              <w:rPr>
                <w:color w:val="000000"/>
                <w:sz w:val="28"/>
                <w:szCs w:val="28"/>
              </w:rPr>
            </w:pPr>
            <w:r>
              <w:rPr>
                <w:color w:val="000000"/>
                <w:sz w:val="28"/>
                <w:szCs w:val="28"/>
              </w:rPr>
              <w:t>У</w:t>
            </w:r>
            <w:r w:rsidRPr="00C91F44">
              <w:rPr>
                <w:color w:val="000000"/>
                <w:sz w:val="28"/>
                <w:szCs w:val="28"/>
              </w:rPr>
              <w:t>лучшены условия ведения предпринимательской деятельности для индивидуальных предпринимателей, применяющих патентную систему налогообложения (накопительным итогом), тыс. ед</w:t>
            </w:r>
            <w:r>
              <w:rPr>
                <w:color w:val="000000"/>
                <w:sz w:val="28"/>
                <w:szCs w:val="28"/>
              </w:rPr>
              <w:t xml:space="preserve"> (предпринимателей)</w:t>
            </w:r>
          </w:p>
        </w:tc>
        <w:tc>
          <w:tcPr>
            <w:tcW w:w="143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4B48293F" w14:textId="77777777" w:rsidR="00BA6E12" w:rsidRPr="00BA75C7" w:rsidRDefault="00BA6E12" w:rsidP="0024001E">
            <w:pPr>
              <w:widowControl w:val="0"/>
              <w:contextualSpacing/>
              <w:jc w:val="center"/>
              <w:rPr>
                <w:color w:val="000000"/>
                <w:sz w:val="28"/>
                <w:szCs w:val="28"/>
              </w:rPr>
            </w:pPr>
            <w:r w:rsidRPr="00C91F44">
              <w:rPr>
                <w:color w:val="000000"/>
                <w:sz w:val="28"/>
                <w:szCs w:val="28"/>
              </w:rPr>
              <w:t>12,984</w:t>
            </w:r>
          </w:p>
        </w:tc>
        <w:tc>
          <w:tcPr>
            <w:tcW w:w="132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2A632217" w14:textId="77777777" w:rsidR="00BA6E12" w:rsidRPr="00BA75C7" w:rsidRDefault="00BA6E12" w:rsidP="0024001E">
            <w:pPr>
              <w:widowControl w:val="0"/>
              <w:contextualSpacing/>
              <w:jc w:val="center"/>
              <w:rPr>
                <w:color w:val="000000"/>
                <w:sz w:val="28"/>
                <w:szCs w:val="28"/>
              </w:rPr>
            </w:pPr>
            <w:r w:rsidRPr="00C91F44">
              <w:rPr>
                <w:color w:val="000000"/>
                <w:sz w:val="28"/>
                <w:szCs w:val="28"/>
              </w:rPr>
              <w:t>59,481</w:t>
            </w:r>
          </w:p>
        </w:tc>
        <w:tc>
          <w:tcPr>
            <w:tcW w:w="1446"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381F9BC8" w14:textId="77777777" w:rsidR="00BA6E12" w:rsidRPr="00BA75C7" w:rsidRDefault="00BA6E12" w:rsidP="0024001E">
            <w:pPr>
              <w:widowControl w:val="0"/>
              <w:contextualSpacing/>
              <w:jc w:val="center"/>
              <w:rPr>
                <w:color w:val="000000"/>
                <w:sz w:val="28"/>
                <w:szCs w:val="28"/>
              </w:rPr>
            </w:pPr>
            <w:r w:rsidRPr="00C91F44">
              <w:rPr>
                <w:color w:val="000000"/>
                <w:sz w:val="28"/>
                <w:szCs w:val="28"/>
              </w:rPr>
              <w:t>458%</w:t>
            </w:r>
          </w:p>
        </w:tc>
      </w:tr>
      <w:tr w:rsidR="00BA6E12" w:rsidRPr="00314988" w14:paraId="39A88DA9" w14:textId="77777777" w:rsidTr="00BA6E12">
        <w:trPr>
          <w:trHeight w:val="45"/>
        </w:trPr>
        <w:tc>
          <w:tcPr>
            <w:tcW w:w="53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737554" w14:textId="77777777" w:rsidR="00BA6E12" w:rsidRPr="00BA75C7" w:rsidRDefault="00BA6E12" w:rsidP="0024001E">
            <w:pPr>
              <w:widowControl w:val="0"/>
              <w:contextualSpacing/>
              <w:jc w:val="center"/>
              <w:rPr>
                <w:color w:val="000000"/>
                <w:sz w:val="28"/>
                <w:szCs w:val="28"/>
              </w:rPr>
            </w:pPr>
            <w:r>
              <w:rPr>
                <w:color w:val="000000"/>
                <w:sz w:val="28"/>
                <w:szCs w:val="28"/>
              </w:rPr>
              <w:t>Н</w:t>
            </w:r>
            <w:r w:rsidRPr="00C91F44">
              <w:rPr>
                <w:color w:val="000000"/>
                <w:sz w:val="28"/>
                <w:szCs w:val="28"/>
              </w:rPr>
              <w:t xml:space="preserve">ачинающим предпринимателям предоставлены поручительства и независимые гарантии региональными гарантийными организациями на обеспечение доступа к кредитным и иным финансовым ресурсам для старта бизнеса (объем финансовой </w:t>
            </w:r>
            <w:r w:rsidRPr="00C91F44">
              <w:rPr>
                <w:color w:val="000000"/>
                <w:sz w:val="28"/>
                <w:szCs w:val="28"/>
              </w:rPr>
              <w:lastRenderedPageBreak/>
              <w:t>поддержки, предоставленной начинающим предпринимателям (кредиты, лизинг, займы), обеспеченной поручительствами и независимыми гарантиями РГО), млрд. руб.</w:t>
            </w:r>
          </w:p>
        </w:tc>
        <w:tc>
          <w:tcPr>
            <w:tcW w:w="143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3168FE65" w14:textId="77777777" w:rsidR="00BA6E12" w:rsidRPr="00BA75C7" w:rsidRDefault="00BA6E12" w:rsidP="0024001E">
            <w:pPr>
              <w:widowControl w:val="0"/>
              <w:contextualSpacing/>
              <w:jc w:val="center"/>
              <w:rPr>
                <w:color w:val="000000"/>
                <w:sz w:val="28"/>
                <w:szCs w:val="28"/>
              </w:rPr>
            </w:pPr>
            <w:r w:rsidRPr="00C91F44">
              <w:rPr>
                <w:color w:val="000000"/>
                <w:sz w:val="28"/>
                <w:szCs w:val="28"/>
              </w:rPr>
              <w:lastRenderedPageBreak/>
              <w:t>0,1324</w:t>
            </w:r>
          </w:p>
        </w:tc>
        <w:tc>
          <w:tcPr>
            <w:tcW w:w="1327"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23F42B3B" w14:textId="77777777" w:rsidR="00BA6E12" w:rsidRPr="00BA75C7" w:rsidRDefault="00BA6E12" w:rsidP="0024001E">
            <w:pPr>
              <w:widowControl w:val="0"/>
              <w:contextualSpacing/>
              <w:jc w:val="center"/>
              <w:rPr>
                <w:color w:val="000000"/>
                <w:sz w:val="28"/>
                <w:szCs w:val="28"/>
              </w:rPr>
            </w:pPr>
            <w:r w:rsidRPr="00C91F44">
              <w:rPr>
                <w:color w:val="000000"/>
                <w:sz w:val="28"/>
                <w:szCs w:val="28"/>
              </w:rPr>
              <w:t>0,5449</w:t>
            </w:r>
          </w:p>
        </w:tc>
        <w:tc>
          <w:tcPr>
            <w:tcW w:w="1446"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692B354C" w14:textId="77777777" w:rsidR="00BA6E12" w:rsidRPr="00BA75C7" w:rsidRDefault="00BA6E12" w:rsidP="0024001E">
            <w:pPr>
              <w:widowControl w:val="0"/>
              <w:contextualSpacing/>
              <w:jc w:val="center"/>
              <w:rPr>
                <w:color w:val="000000"/>
                <w:sz w:val="28"/>
                <w:szCs w:val="28"/>
              </w:rPr>
            </w:pPr>
            <w:r w:rsidRPr="00C91F44">
              <w:rPr>
                <w:color w:val="000000"/>
                <w:sz w:val="28"/>
                <w:szCs w:val="28"/>
              </w:rPr>
              <w:t>412%</w:t>
            </w:r>
          </w:p>
        </w:tc>
      </w:tr>
      <w:tr w:rsidR="00BA6E12" w:rsidRPr="00314988" w14:paraId="0976877B" w14:textId="77777777" w:rsidTr="00BA6E12">
        <w:trPr>
          <w:trHeight w:val="588"/>
        </w:trPr>
        <w:tc>
          <w:tcPr>
            <w:tcW w:w="53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4F5933" w14:textId="77777777" w:rsidR="00BA6E12" w:rsidRPr="00BA75C7" w:rsidRDefault="00BA6E12" w:rsidP="0024001E">
            <w:pPr>
              <w:widowControl w:val="0"/>
              <w:contextualSpacing/>
              <w:jc w:val="center"/>
              <w:rPr>
                <w:color w:val="000000"/>
                <w:sz w:val="28"/>
                <w:szCs w:val="28"/>
              </w:rPr>
            </w:pPr>
            <w:r w:rsidRPr="00C91F44">
              <w:rPr>
                <w:color w:val="000000"/>
                <w:sz w:val="28"/>
                <w:szCs w:val="28"/>
              </w:rPr>
              <w:t>Вовлечение в предпринимательскую деятельность путем информационно-консультационных и образовательных услуг на единой площадке региональной инфраструктуры поддержки бизнеса, а также в федеральных институтах развития (количество уникальных граждан, желающих вести бизнес, начинающих и действующих предпринимателей, получивших услуги), тыс. ед.</w:t>
            </w:r>
          </w:p>
        </w:tc>
        <w:tc>
          <w:tcPr>
            <w:tcW w:w="143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091DB3FA" w14:textId="77777777" w:rsidR="00BA6E12" w:rsidRPr="00BA75C7" w:rsidRDefault="00BA6E12" w:rsidP="0024001E">
            <w:pPr>
              <w:widowControl w:val="0"/>
              <w:contextualSpacing/>
              <w:jc w:val="center"/>
              <w:rPr>
                <w:color w:val="000000"/>
                <w:sz w:val="28"/>
                <w:szCs w:val="28"/>
              </w:rPr>
            </w:pPr>
            <w:r w:rsidRPr="00C91F44">
              <w:rPr>
                <w:color w:val="000000"/>
                <w:sz w:val="28"/>
                <w:szCs w:val="28"/>
              </w:rPr>
              <w:t>6,628</w:t>
            </w:r>
          </w:p>
        </w:tc>
        <w:tc>
          <w:tcPr>
            <w:tcW w:w="132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538E2502" w14:textId="77777777" w:rsidR="00BA6E12" w:rsidRPr="00BA75C7" w:rsidRDefault="00BA6E12" w:rsidP="0024001E">
            <w:pPr>
              <w:widowControl w:val="0"/>
              <w:contextualSpacing/>
              <w:jc w:val="center"/>
              <w:rPr>
                <w:color w:val="000000"/>
                <w:sz w:val="28"/>
                <w:szCs w:val="28"/>
              </w:rPr>
            </w:pPr>
            <w:r w:rsidRPr="00C91F44">
              <w:rPr>
                <w:color w:val="000000"/>
                <w:sz w:val="28"/>
                <w:szCs w:val="28"/>
              </w:rPr>
              <w:t>7,202</w:t>
            </w:r>
          </w:p>
        </w:tc>
        <w:tc>
          <w:tcPr>
            <w:tcW w:w="1446"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0F2E977E" w14:textId="77777777" w:rsidR="00BA6E12" w:rsidRPr="00BA75C7" w:rsidRDefault="00BA6E12" w:rsidP="0024001E">
            <w:pPr>
              <w:widowControl w:val="0"/>
              <w:contextualSpacing/>
              <w:jc w:val="center"/>
              <w:rPr>
                <w:color w:val="000000"/>
                <w:sz w:val="28"/>
                <w:szCs w:val="28"/>
              </w:rPr>
            </w:pPr>
            <w:r w:rsidRPr="00C91F44">
              <w:rPr>
                <w:color w:val="000000"/>
                <w:sz w:val="28"/>
                <w:szCs w:val="28"/>
              </w:rPr>
              <w:t>109%</w:t>
            </w:r>
          </w:p>
        </w:tc>
      </w:tr>
      <w:tr w:rsidR="00BA6E12" w:rsidRPr="00314988" w14:paraId="51C5E540" w14:textId="77777777" w:rsidTr="00BA6E12">
        <w:trPr>
          <w:trHeight w:val="293"/>
        </w:trPr>
        <w:tc>
          <w:tcPr>
            <w:tcW w:w="53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3830D5" w14:textId="77777777" w:rsidR="00BA6E12" w:rsidRPr="00BA75C7" w:rsidRDefault="00BA6E12" w:rsidP="0024001E">
            <w:pPr>
              <w:widowControl w:val="0"/>
              <w:contextualSpacing/>
              <w:jc w:val="center"/>
              <w:rPr>
                <w:color w:val="000000"/>
                <w:sz w:val="28"/>
                <w:szCs w:val="28"/>
              </w:rPr>
            </w:pPr>
            <w:r w:rsidRPr="00C91F44">
              <w:rPr>
                <w:color w:val="000000"/>
                <w:sz w:val="28"/>
                <w:szCs w:val="28"/>
              </w:rPr>
              <w:t>Субъектами малого и среднего предпринимательства осуществлен экспорт товаров (работ, услуг) при поддержке центров поддержки экспорта (количество субъектов малого и среднего предпринимательства - экспортеров, заключивших экспортные контракты по результатам услуг центров поддержки экспорта) (ед.)</w:t>
            </w:r>
          </w:p>
        </w:tc>
        <w:tc>
          <w:tcPr>
            <w:tcW w:w="143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3DB6293B" w14:textId="77777777" w:rsidR="00BA6E12" w:rsidRPr="00BA75C7" w:rsidRDefault="00BA6E12" w:rsidP="0024001E">
            <w:pPr>
              <w:widowControl w:val="0"/>
              <w:contextualSpacing/>
              <w:jc w:val="center"/>
              <w:rPr>
                <w:color w:val="000000"/>
                <w:sz w:val="28"/>
                <w:szCs w:val="28"/>
              </w:rPr>
            </w:pPr>
            <w:r w:rsidRPr="00C91F44">
              <w:rPr>
                <w:color w:val="000000"/>
                <w:sz w:val="28"/>
                <w:szCs w:val="28"/>
              </w:rPr>
              <w:t>50</w:t>
            </w:r>
          </w:p>
        </w:tc>
        <w:tc>
          <w:tcPr>
            <w:tcW w:w="1327"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10588BB6" w14:textId="77777777" w:rsidR="00BA6E12" w:rsidRPr="00BA75C7" w:rsidRDefault="00BA6E12" w:rsidP="0024001E">
            <w:pPr>
              <w:widowControl w:val="0"/>
              <w:contextualSpacing/>
              <w:jc w:val="center"/>
              <w:rPr>
                <w:color w:val="000000"/>
                <w:sz w:val="28"/>
                <w:szCs w:val="28"/>
              </w:rPr>
            </w:pPr>
            <w:r w:rsidRPr="00C91F44">
              <w:rPr>
                <w:color w:val="000000"/>
                <w:sz w:val="28"/>
                <w:szCs w:val="28"/>
              </w:rPr>
              <w:t>52</w:t>
            </w:r>
          </w:p>
        </w:tc>
        <w:tc>
          <w:tcPr>
            <w:tcW w:w="1446" w:type="dxa"/>
            <w:tcBorders>
              <w:top w:val="single" w:sz="6" w:space="0" w:color="000000"/>
              <w:left w:val="single" w:sz="6" w:space="0" w:color="000000"/>
              <w:bottom w:val="single" w:sz="6" w:space="0" w:color="000000"/>
              <w:right w:val="single" w:sz="6" w:space="0" w:color="000000"/>
            </w:tcBorders>
            <w:shd w:val="clear" w:color="auto" w:fill="FFFFFF"/>
            <w:noWrap/>
            <w:vAlign w:val="center"/>
          </w:tcPr>
          <w:p w14:paraId="2FF47F56" w14:textId="77777777" w:rsidR="00BA6E12" w:rsidRPr="00BA75C7" w:rsidRDefault="00BA6E12" w:rsidP="0024001E">
            <w:pPr>
              <w:widowControl w:val="0"/>
              <w:contextualSpacing/>
              <w:jc w:val="center"/>
              <w:rPr>
                <w:color w:val="000000"/>
                <w:sz w:val="28"/>
                <w:szCs w:val="28"/>
              </w:rPr>
            </w:pPr>
            <w:r w:rsidRPr="00C91F44">
              <w:rPr>
                <w:color w:val="000000"/>
                <w:sz w:val="28"/>
                <w:szCs w:val="28"/>
              </w:rPr>
              <w:t>104%</w:t>
            </w:r>
          </w:p>
        </w:tc>
      </w:tr>
    </w:tbl>
    <w:p w14:paraId="2FF8AE61" w14:textId="77777777" w:rsidR="00BA6E12" w:rsidRDefault="00BA6E12" w:rsidP="0024001E">
      <w:pPr>
        <w:widowControl w:val="0"/>
        <w:spacing w:before="120" w:line="360" w:lineRule="auto"/>
        <w:ind w:firstLine="709"/>
        <w:jc w:val="both"/>
        <w:rPr>
          <w:sz w:val="28"/>
          <w:szCs w:val="28"/>
        </w:rPr>
      </w:pPr>
      <w:r>
        <w:rPr>
          <w:sz w:val="28"/>
          <w:szCs w:val="28"/>
        </w:rPr>
        <w:t xml:space="preserve">Источник: составлено авторами на основе </w:t>
      </w:r>
      <w:r w:rsidRPr="00040291">
        <w:rPr>
          <w:sz w:val="28"/>
          <w:szCs w:val="28"/>
        </w:rPr>
        <w:t>[</w:t>
      </w:r>
      <w:r>
        <w:rPr>
          <w:sz w:val="28"/>
          <w:szCs w:val="28"/>
        </w:rPr>
        <w:t xml:space="preserve">Официальный сайт Агентства проектного управления Приморского края. Национальные проекты Приморского края, </w:t>
      </w:r>
      <w:r>
        <w:rPr>
          <w:sz w:val="28"/>
          <w:szCs w:val="28"/>
          <w:lang w:val="en-US"/>
        </w:rPr>
        <w:t>www</w:t>
      </w:r>
      <w:r w:rsidRPr="00040291">
        <w:rPr>
          <w:sz w:val="28"/>
          <w:szCs w:val="28"/>
        </w:rPr>
        <w:t>]</w:t>
      </w:r>
      <w:r>
        <w:rPr>
          <w:sz w:val="28"/>
          <w:szCs w:val="28"/>
        </w:rPr>
        <w:t>.</w:t>
      </w:r>
    </w:p>
    <w:p w14:paraId="724688D1" w14:textId="77777777" w:rsidR="00BA6E12" w:rsidRPr="00A90F44" w:rsidRDefault="00BA6E12" w:rsidP="0024001E">
      <w:pPr>
        <w:widowControl w:val="0"/>
        <w:spacing w:line="360" w:lineRule="auto"/>
        <w:ind w:firstLine="708"/>
        <w:contextualSpacing/>
        <w:jc w:val="both"/>
        <w:rPr>
          <w:sz w:val="28"/>
          <w:szCs w:val="28"/>
        </w:rPr>
      </w:pPr>
      <w:r>
        <w:rPr>
          <w:sz w:val="28"/>
          <w:szCs w:val="28"/>
        </w:rPr>
        <w:t>Для дальнейшего успешного развития региона авторами предлагается ряд мероприятий по поддержке малого и среднего предпринимательства Приморского края</w:t>
      </w:r>
      <w:r w:rsidRPr="00A90F44">
        <w:rPr>
          <w:sz w:val="28"/>
          <w:szCs w:val="28"/>
        </w:rPr>
        <w:t xml:space="preserve"> (</w:t>
      </w:r>
      <w:r>
        <w:rPr>
          <w:sz w:val="28"/>
          <w:szCs w:val="28"/>
        </w:rPr>
        <w:t>Таблица 5).</w:t>
      </w:r>
    </w:p>
    <w:p w14:paraId="16FBA201" w14:textId="77777777" w:rsidR="00BA6E12" w:rsidRDefault="00BA6E12" w:rsidP="0024001E">
      <w:pPr>
        <w:widowControl w:val="0"/>
        <w:spacing w:line="360" w:lineRule="auto"/>
        <w:ind w:firstLine="708"/>
        <w:contextualSpacing/>
        <w:jc w:val="both"/>
        <w:rPr>
          <w:sz w:val="28"/>
          <w:szCs w:val="28"/>
        </w:rPr>
      </w:pPr>
    </w:p>
    <w:p w14:paraId="4E82BF61" w14:textId="77777777" w:rsidR="00BA6E12" w:rsidRPr="000B1396" w:rsidRDefault="00BA6E12" w:rsidP="0024001E">
      <w:pPr>
        <w:widowControl w:val="0"/>
        <w:spacing w:line="360" w:lineRule="auto"/>
        <w:contextualSpacing/>
        <w:jc w:val="center"/>
        <w:rPr>
          <w:b/>
          <w:bCs/>
          <w:sz w:val="28"/>
          <w:szCs w:val="28"/>
        </w:rPr>
      </w:pPr>
      <w:r>
        <w:rPr>
          <w:b/>
          <w:bCs/>
          <w:sz w:val="28"/>
          <w:szCs w:val="28"/>
        </w:rPr>
        <w:t xml:space="preserve">Таблица 5 – </w:t>
      </w:r>
      <w:r w:rsidRPr="000B1396">
        <w:rPr>
          <w:b/>
          <w:bCs/>
          <w:sz w:val="28"/>
          <w:szCs w:val="28"/>
        </w:rPr>
        <w:t>Мероприяти</w:t>
      </w:r>
      <w:r>
        <w:rPr>
          <w:b/>
          <w:bCs/>
          <w:sz w:val="28"/>
          <w:szCs w:val="28"/>
        </w:rPr>
        <w:t>я</w:t>
      </w:r>
      <w:r w:rsidRPr="000B1396">
        <w:rPr>
          <w:b/>
          <w:bCs/>
          <w:sz w:val="28"/>
          <w:szCs w:val="28"/>
        </w:rPr>
        <w:t xml:space="preserve"> по</w:t>
      </w:r>
      <w:r>
        <w:rPr>
          <w:b/>
          <w:bCs/>
          <w:sz w:val="28"/>
          <w:szCs w:val="28"/>
        </w:rPr>
        <w:t xml:space="preserve"> поддержке малого и среднего предпринимательства Приморского края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9"/>
        <w:gridCol w:w="5243"/>
        <w:gridCol w:w="1488"/>
      </w:tblGrid>
      <w:tr w:rsidR="00BA6E12" w14:paraId="5A86310D" w14:textId="77777777" w:rsidTr="0024001E">
        <w:trPr>
          <w:trHeight w:val="459"/>
        </w:trPr>
        <w:tc>
          <w:tcPr>
            <w:tcW w:w="2847" w:type="dxa"/>
            <w:vAlign w:val="center"/>
          </w:tcPr>
          <w:p w14:paraId="08F4BCDD" w14:textId="77777777" w:rsidR="00BA6E12" w:rsidRPr="000B1396" w:rsidRDefault="00BA6E12" w:rsidP="0024001E">
            <w:pPr>
              <w:widowControl w:val="0"/>
              <w:jc w:val="center"/>
              <w:rPr>
                <w:sz w:val="28"/>
                <w:szCs w:val="28"/>
              </w:rPr>
            </w:pPr>
            <w:r w:rsidRPr="000B1396">
              <w:rPr>
                <w:sz w:val="28"/>
                <w:szCs w:val="28"/>
              </w:rPr>
              <w:t>Мероприятие</w:t>
            </w:r>
          </w:p>
        </w:tc>
        <w:tc>
          <w:tcPr>
            <w:tcW w:w="5387" w:type="dxa"/>
            <w:vAlign w:val="center"/>
          </w:tcPr>
          <w:p w14:paraId="2FFE2ED9" w14:textId="77777777" w:rsidR="00BA6E12" w:rsidRPr="000B1396" w:rsidRDefault="00BA6E12" w:rsidP="0024001E">
            <w:pPr>
              <w:widowControl w:val="0"/>
              <w:jc w:val="center"/>
              <w:rPr>
                <w:sz w:val="28"/>
                <w:szCs w:val="28"/>
              </w:rPr>
            </w:pPr>
            <w:r w:rsidRPr="000B1396">
              <w:rPr>
                <w:sz w:val="28"/>
                <w:szCs w:val="28"/>
              </w:rPr>
              <w:t>Описание мероприятия</w:t>
            </w:r>
          </w:p>
        </w:tc>
        <w:tc>
          <w:tcPr>
            <w:tcW w:w="1512" w:type="dxa"/>
            <w:vAlign w:val="center"/>
          </w:tcPr>
          <w:p w14:paraId="4557F606" w14:textId="77777777" w:rsidR="00BA6E12" w:rsidRPr="000B1396" w:rsidRDefault="00BA6E12" w:rsidP="0024001E">
            <w:pPr>
              <w:widowControl w:val="0"/>
              <w:jc w:val="center"/>
              <w:rPr>
                <w:sz w:val="28"/>
                <w:szCs w:val="28"/>
              </w:rPr>
            </w:pPr>
            <w:r>
              <w:rPr>
                <w:sz w:val="28"/>
                <w:szCs w:val="28"/>
              </w:rPr>
              <w:t>Влияние, баллов</w:t>
            </w:r>
          </w:p>
        </w:tc>
      </w:tr>
      <w:tr w:rsidR="00BA6E12" w14:paraId="4C9C8381" w14:textId="77777777" w:rsidTr="0024001E">
        <w:trPr>
          <w:trHeight w:val="459"/>
        </w:trPr>
        <w:tc>
          <w:tcPr>
            <w:tcW w:w="2847" w:type="dxa"/>
            <w:vAlign w:val="center"/>
          </w:tcPr>
          <w:p w14:paraId="691496A3" w14:textId="77777777" w:rsidR="00BA6E12" w:rsidRPr="000B1396" w:rsidRDefault="00BA6E12" w:rsidP="0024001E">
            <w:pPr>
              <w:widowControl w:val="0"/>
              <w:jc w:val="center"/>
              <w:rPr>
                <w:sz w:val="28"/>
                <w:szCs w:val="28"/>
              </w:rPr>
            </w:pPr>
            <w:r>
              <w:rPr>
                <w:sz w:val="28"/>
                <w:szCs w:val="28"/>
              </w:rPr>
              <w:t xml:space="preserve">Расширение информационных мероприятий по применению патентной системы налогообложения </w:t>
            </w:r>
            <w:r>
              <w:rPr>
                <w:sz w:val="28"/>
                <w:szCs w:val="28"/>
              </w:rPr>
              <w:lastRenderedPageBreak/>
              <w:t>национальными проектами</w:t>
            </w:r>
          </w:p>
        </w:tc>
        <w:tc>
          <w:tcPr>
            <w:tcW w:w="5387" w:type="dxa"/>
            <w:vAlign w:val="center"/>
          </w:tcPr>
          <w:p w14:paraId="55E3E007" w14:textId="77777777" w:rsidR="00BA6E12" w:rsidRPr="000B1396" w:rsidRDefault="00BA6E12" w:rsidP="0024001E">
            <w:pPr>
              <w:widowControl w:val="0"/>
              <w:jc w:val="both"/>
              <w:rPr>
                <w:sz w:val="28"/>
                <w:szCs w:val="28"/>
              </w:rPr>
            </w:pPr>
            <w:r>
              <w:rPr>
                <w:sz w:val="28"/>
                <w:szCs w:val="28"/>
              </w:rPr>
              <w:lastRenderedPageBreak/>
              <w:t xml:space="preserve">Увеличение числа информационных мероприятий по применению патентной системы налогообложения путем их внесения в региональный проект Приморского </w:t>
            </w:r>
            <w:r>
              <w:rPr>
                <w:sz w:val="28"/>
                <w:szCs w:val="28"/>
              </w:rPr>
              <w:lastRenderedPageBreak/>
              <w:t>края «</w:t>
            </w:r>
            <w:r w:rsidRPr="005D75A0">
              <w:rPr>
                <w:sz w:val="28"/>
                <w:szCs w:val="28"/>
              </w:rPr>
              <w:t>Малое и среднее предпринимательство и поддержка индивидуальной предпринимательской инициативы</w:t>
            </w:r>
            <w:r>
              <w:rPr>
                <w:sz w:val="28"/>
                <w:szCs w:val="28"/>
              </w:rPr>
              <w:t>» на период 2025-2030 гг., так как начиная с 2025 г. мероприятия были исключены из реализации указанного проекта, при этом ранее они показали свою эффективность и позволили достичь прироста результата по количеству предпринимателей в данном налоговом режиме на 458% (59 481 ед.) в 2024 г.</w:t>
            </w:r>
          </w:p>
        </w:tc>
        <w:tc>
          <w:tcPr>
            <w:tcW w:w="1512" w:type="dxa"/>
            <w:vAlign w:val="center"/>
          </w:tcPr>
          <w:p w14:paraId="22164D34" w14:textId="77777777" w:rsidR="00BA6E12" w:rsidRPr="000B1396" w:rsidRDefault="00BA6E12" w:rsidP="0024001E">
            <w:pPr>
              <w:widowControl w:val="0"/>
              <w:jc w:val="center"/>
              <w:rPr>
                <w:sz w:val="28"/>
                <w:szCs w:val="28"/>
              </w:rPr>
            </w:pPr>
            <w:r>
              <w:rPr>
                <w:sz w:val="28"/>
                <w:szCs w:val="28"/>
              </w:rPr>
              <w:lastRenderedPageBreak/>
              <w:t>4</w:t>
            </w:r>
          </w:p>
        </w:tc>
      </w:tr>
      <w:tr w:rsidR="00BA6E12" w14:paraId="3CA0DE38" w14:textId="77777777" w:rsidTr="0024001E">
        <w:trPr>
          <w:trHeight w:val="459"/>
        </w:trPr>
        <w:tc>
          <w:tcPr>
            <w:tcW w:w="2847" w:type="dxa"/>
            <w:vAlign w:val="center"/>
          </w:tcPr>
          <w:p w14:paraId="2B6DCDDF" w14:textId="77777777" w:rsidR="00BA6E12" w:rsidRPr="000B1396" w:rsidRDefault="00BA6E12" w:rsidP="0024001E">
            <w:pPr>
              <w:widowControl w:val="0"/>
              <w:jc w:val="center"/>
              <w:rPr>
                <w:sz w:val="28"/>
                <w:szCs w:val="28"/>
              </w:rPr>
            </w:pPr>
            <w:r>
              <w:rPr>
                <w:color w:val="000000"/>
                <w:sz w:val="28"/>
                <w:szCs w:val="28"/>
              </w:rPr>
              <w:t xml:space="preserve">Расширение </w:t>
            </w:r>
            <w:r w:rsidRPr="00C91F44">
              <w:rPr>
                <w:color w:val="000000"/>
                <w:sz w:val="28"/>
                <w:szCs w:val="28"/>
              </w:rPr>
              <w:t>информационно-консультационных и образовательных услуг</w:t>
            </w:r>
            <w:r>
              <w:rPr>
                <w:color w:val="000000"/>
                <w:sz w:val="28"/>
                <w:szCs w:val="28"/>
              </w:rPr>
              <w:t xml:space="preserve"> предпринимателям </w:t>
            </w:r>
            <w:r>
              <w:rPr>
                <w:sz w:val="28"/>
                <w:szCs w:val="28"/>
              </w:rPr>
              <w:t>национальными проектами</w:t>
            </w:r>
          </w:p>
        </w:tc>
        <w:tc>
          <w:tcPr>
            <w:tcW w:w="5387" w:type="dxa"/>
            <w:vAlign w:val="center"/>
          </w:tcPr>
          <w:p w14:paraId="2E7FADF8" w14:textId="77777777" w:rsidR="00BA6E12" w:rsidRPr="000B1396" w:rsidRDefault="00BA6E12" w:rsidP="0024001E">
            <w:pPr>
              <w:widowControl w:val="0"/>
              <w:jc w:val="both"/>
              <w:rPr>
                <w:sz w:val="28"/>
                <w:szCs w:val="28"/>
              </w:rPr>
            </w:pPr>
            <w:r>
              <w:rPr>
                <w:sz w:val="28"/>
                <w:szCs w:val="28"/>
              </w:rPr>
              <w:t>Возвращение на период 2025-2030 гг. в региональный проект Приморского края «</w:t>
            </w:r>
            <w:r w:rsidRPr="005D75A0">
              <w:rPr>
                <w:sz w:val="28"/>
                <w:szCs w:val="28"/>
              </w:rPr>
              <w:t>Малое и среднее предпринимательство и</w:t>
            </w:r>
            <w:r>
              <w:rPr>
                <w:sz w:val="28"/>
                <w:szCs w:val="28"/>
              </w:rPr>
              <w:t xml:space="preserve"> </w:t>
            </w:r>
            <w:r w:rsidRPr="005D75A0">
              <w:rPr>
                <w:sz w:val="28"/>
                <w:szCs w:val="28"/>
              </w:rPr>
              <w:t>поддержка индивидуальной</w:t>
            </w:r>
            <w:r>
              <w:rPr>
                <w:sz w:val="28"/>
                <w:szCs w:val="28"/>
              </w:rPr>
              <w:t xml:space="preserve"> </w:t>
            </w:r>
            <w:r w:rsidRPr="005D75A0">
              <w:rPr>
                <w:sz w:val="28"/>
                <w:szCs w:val="28"/>
              </w:rPr>
              <w:t>предпринимательской инициативы</w:t>
            </w:r>
            <w:r>
              <w:rPr>
                <w:sz w:val="28"/>
                <w:szCs w:val="28"/>
              </w:rPr>
              <w:t xml:space="preserve">» мероприятий по оказанию </w:t>
            </w:r>
            <w:r w:rsidRPr="00D33524">
              <w:rPr>
                <w:sz w:val="28"/>
                <w:szCs w:val="28"/>
              </w:rPr>
              <w:t>информационно</w:t>
            </w:r>
            <w:r>
              <w:rPr>
                <w:sz w:val="28"/>
                <w:szCs w:val="28"/>
              </w:rPr>
              <w:t>-</w:t>
            </w:r>
            <w:r w:rsidRPr="00D33524">
              <w:rPr>
                <w:sz w:val="28"/>
                <w:szCs w:val="28"/>
              </w:rPr>
              <w:t>консультационных и образовательных услуг</w:t>
            </w:r>
            <w:r>
              <w:rPr>
                <w:sz w:val="28"/>
                <w:szCs w:val="28"/>
              </w:rPr>
              <w:t xml:space="preserve"> предпринимателям (особенно начинающим), так как начиная с 2025 г. они были исключены из реализации указанного проекта, при этом ранее они позволили обучить 7 202 новых предпринимателя. Также такие мероприятия позволят популяризовать образ предпринимателя среди населения</w:t>
            </w:r>
          </w:p>
        </w:tc>
        <w:tc>
          <w:tcPr>
            <w:tcW w:w="1512" w:type="dxa"/>
            <w:vAlign w:val="center"/>
          </w:tcPr>
          <w:p w14:paraId="7341C148" w14:textId="77777777" w:rsidR="00BA6E12" w:rsidRPr="000B1396" w:rsidRDefault="00BA6E12" w:rsidP="0024001E">
            <w:pPr>
              <w:widowControl w:val="0"/>
              <w:jc w:val="center"/>
              <w:rPr>
                <w:sz w:val="28"/>
                <w:szCs w:val="28"/>
              </w:rPr>
            </w:pPr>
            <w:r>
              <w:rPr>
                <w:sz w:val="28"/>
                <w:szCs w:val="28"/>
              </w:rPr>
              <w:t>3</w:t>
            </w:r>
          </w:p>
        </w:tc>
      </w:tr>
      <w:tr w:rsidR="00BA6E12" w14:paraId="70ECF8FE" w14:textId="77777777" w:rsidTr="0024001E">
        <w:trPr>
          <w:trHeight w:val="439"/>
        </w:trPr>
        <w:tc>
          <w:tcPr>
            <w:tcW w:w="2847" w:type="dxa"/>
            <w:vAlign w:val="center"/>
          </w:tcPr>
          <w:p w14:paraId="0279D5F3" w14:textId="77777777" w:rsidR="00BA6E12" w:rsidRPr="000B1396" w:rsidRDefault="00BA6E12" w:rsidP="0024001E">
            <w:pPr>
              <w:widowControl w:val="0"/>
              <w:jc w:val="center"/>
              <w:rPr>
                <w:sz w:val="28"/>
                <w:szCs w:val="28"/>
              </w:rPr>
            </w:pPr>
            <w:r>
              <w:rPr>
                <w:sz w:val="28"/>
                <w:szCs w:val="28"/>
              </w:rPr>
              <w:t>Оказание экспортной поддержки малому и среднему предпринимательству на региональном уровне</w:t>
            </w:r>
          </w:p>
        </w:tc>
        <w:tc>
          <w:tcPr>
            <w:tcW w:w="5387" w:type="dxa"/>
            <w:vAlign w:val="center"/>
          </w:tcPr>
          <w:p w14:paraId="17118952" w14:textId="77777777" w:rsidR="00BA6E12" w:rsidRPr="000B1396" w:rsidRDefault="00BA6E12" w:rsidP="0024001E">
            <w:pPr>
              <w:widowControl w:val="0"/>
              <w:jc w:val="both"/>
              <w:rPr>
                <w:sz w:val="28"/>
                <w:szCs w:val="28"/>
              </w:rPr>
            </w:pPr>
            <w:r>
              <w:rPr>
                <w:sz w:val="28"/>
                <w:szCs w:val="28"/>
              </w:rPr>
              <w:t>Продление на период 2025-2030 гг. в региональном проекте Приморского края «</w:t>
            </w:r>
            <w:r w:rsidRPr="005D75A0">
              <w:rPr>
                <w:sz w:val="28"/>
                <w:szCs w:val="28"/>
              </w:rPr>
              <w:t>Малое и среднее предпринимательство и</w:t>
            </w:r>
            <w:r>
              <w:rPr>
                <w:sz w:val="28"/>
                <w:szCs w:val="28"/>
              </w:rPr>
              <w:t xml:space="preserve"> </w:t>
            </w:r>
            <w:r w:rsidRPr="005D75A0">
              <w:rPr>
                <w:sz w:val="28"/>
                <w:szCs w:val="28"/>
              </w:rPr>
              <w:t>поддержка индивидуальной</w:t>
            </w:r>
            <w:r>
              <w:rPr>
                <w:sz w:val="28"/>
                <w:szCs w:val="28"/>
              </w:rPr>
              <w:t xml:space="preserve"> </w:t>
            </w:r>
            <w:r w:rsidRPr="005D75A0">
              <w:rPr>
                <w:sz w:val="28"/>
                <w:szCs w:val="28"/>
              </w:rPr>
              <w:t>предпринимательской инициативы</w:t>
            </w:r>
            <w:r>
              <w:rPr>
                <w:sz w:val="28"/>
                <w:szCs w:val="28"/>
              </w:rPr>
              <w:t>» мероприятий по поддержке на региональном уровне экспорта малым и средним предпринимательством, включая поиск рынков и торговые миссии, так как начиная с 2025 г. они были исключены из реализации указанного проекта, при этом ранее они позволили заключить новых 52 экспортных стандарта по итогам 2024 г.</w:t>
            </w:r>
          </w:p>
        </w:tc>
        <w:tc>
          <w:tcPr>
            <w:tcW w:w="1512" w:type="dxa"/>
            <w:vAlign w:val="center"/>
          </w:tcPr>
          <w:p w14:paraId="16CDD18E" w14:textId="77777777" w:rsidR="00BA6E12" w:rsidRPr="000B1396" w:rsidRDefault="00BA6E12" w:rsidP="0024001E">
            <w:pPr>
              <w:widowControl w:val="0"/>
              <w:jc w:val="center"/>
              <w:rPr>
                <w:sz w:val="28"/>
                <w:szCs w:val="28"/>
              </w:rPr>
            </w:pPr>
            <w:r>
              <w:rPr>
                <w:sz w:val="28"/>
                <w:szCs w:val="28"/>
              </w:rPr>
              <w:t>5</w:t>
            </w:r>
          </w:p>
        </w:tc>
      </w:tr>
    </w:tbl>
    <w:p w14:paraId="4E192242" w14:textId="77777777" w:rsidR="00BA6E12" w:rsidRPr="005D75A0" w:rsidRDefault="00BA6E12" w:rsidP="0024001E">
      <w:pPr>
        <w:widowControl w:val="0"/>
        <w:spacing w:before="120" w:line="360" w:lineRule="auto"/>
        <w:ind w:firstLine="709"/>
        <w:jc w:val="both"/>
        <w:rPr>
          <w:sz w:val="28"/>
          <w:szCs w:val="28"/>
        </w:rPr>
      </w:pPr>
      <w:r>
        <w:rPr>
          <w:sz w:val="28"/>
          <w:szCs w:val="28"/>
        </w:rPr>
        <w:t xml:space="preserve">Источник: составлено авторами на основе </w:t>
      </w:r>
      <w:r w:rsidRPr="00040291">
        <w:rPr>
          <w:sz w:val="28"/>
          <w:szCs w:val="28"/>
        </w:rPr>
        <w:t>[</w:t>
      </w:r>
      <w:r>
        <w:rPr>
          <w:sz w:val="28"/>
          <w:szCs w:val="28"/>
        </w:rPr>
        <w:t xml:space="preserve">Официальный сайт Агентства проектного управления Приморского края. Национальные проекты Приморского края, </w:t>
      </w:r>
      <w:r>
        <w:rPr>
          <w:sz w:val="28"/>
          <w:szCs w:val="28"/>
          <w:lang w:val="en-US"/>
        </w:rPr>
        <w:t>www</w:t>
      </w:r>
      <w:r w:rsidRPr="00040291">
        <w:rPr>
          <w:sz w:val="28"/>
          <w:szCs w:val="28"/>
        </w:rPr>
        <w:t>]</w:t>
      </w:r>
      <w:r>
        <w:rPr>
          <w:sz w:val="28"/>
          <w:szCs w:val="28"/>
        </w:rPr>
        <w:t>.</w:t>
      </w:r>
    </w:p>
    <w:p w14:paraId="35440CBA" w14:textId="77777777" w:rsidR="00BA6E12" w:rsidRPr="007D2C91" w:rsidRDefault="00BA6E12" w:rsidP="0024001E">
      <w:pPr>
        <w:widowControl w:val="0"/>
        <w:spacing w:line="360" w:lineRule="auto"/>
        <w:ind w:firstLine="708"/>
        <w:contextualSpacing/>
        <w:jc w:val="both"/>
        <w:rPr>
          <w:sz w:val="28"/>
          <w:szCs w:val="28"/>
        </w:rPr>
      </w:pPr>
      <w:r w:rsidRPr="00C469BD">
        <w:rPr>
          <w:sz w:val="28"/>
          <w:szCs w:val="28"/>
        </w:rPr>
        <w:t xml:space="preserve">В таблице </w:t>
      </w:r>
      <w:r>
        <w:rPr>
          <w:sz w:val="28"/>
          <w:szCs w:val="28"/>
        </w:rPr>
        <w:t>5</w:t>
      </w:r>
      <w:r w:rsidRPr="00C469BD">
        <w:rPr>
          <w:sz w:val="28"/>
          <w:szCs w:val="28"/>
        </w:rPr>
        <w:t xml:space="preserve"> прогнозное положительное влияние </w:t>
      </w:r>
      <w:r>
        <w:rPr>
          <w:sz w:val="28"/>
          <w:szCs w:val="28"/>
        </w:rPr>
        <w:t>оценено</w:t>
      </w:r>
      <w:r w:rsidRPr="00C469BD">
        <w:rPr>
          <w:sz w:val="28"/>
          <w:szCs w:val="28"/>
        </w:rPr>
        <w:t xml:space="preserve"> по шкале </w:t>
      </w:r>
      <w:r>
        <w:rPr>
          <w:sz w:val="28"/>
          <w:szCs w:val="28"/>
        </w:rPr>
        <w:t xml:space="preserve">баллов </w:t>
      </w:r>
      <w:r w:rsidRPr="00C469BD">
        <w:rPr>
          <w:sz w:val="28"/>
          <w:szCs w:val="28"/>
        </w:rPr>
        <w:lastRenderedPageBreak/>
        <w:t>от 1 до 5, где 1</w:t>
      </w:r>
      <w:r>
        <w:rPr>
          <w:sz w:val="28"/>
          <w:szCs w:val="28"/>
        </w:rPr>
        <w:t xml:space="preserve"> балл</w:t>
      </w:r>
      <w:r w:rsidRPr="00C469BD">
        <w:rPr>
          <w:sz w:val="28"/>
          <w:szCs w:val="28"/>
        </w:rPr>
        <w:t xml:space="preserve"> равен низкому влиянию </w:t>
      </w:r>
      <w:r>
        <w:rPr>
          <w:sz w:val="28"/>
          <w:szCs w:val="28"/>
        </w:rPr>
        <w:t>на развитие малого и среднего предпринимательства</w:t>
      </w:r>
      <w:r w:rsidRPr="00C469BD">
        <w:rPr>
          <w:sz w:val="28"/>
          <w:szCs w:val="28"/>
        </w:rPr>
        <w:t>, а 5</w:t>
      </w:r>
      <w:r>
        <w:rPr>
          <w:sz w:val="28"/>
          <w:szCs w:val="28"/>
        </w:rPr>
        <w:t xml:space="preserve"> баллов</w:t>
      </w:r>
      <w:r w:rsidRPr="00C469BD">
        <w:rPr>
          <w:sz w:val="28"/>
          <w:szCs w:val="28"/>
        </w:rPr>
        <w:t xml:space="preserve"> </w:t>
      </w:r>
      <w:r>
        <w:rPr>
          <w:sz w:val="28"/>
          <w:szCs w:val="28"/>
        </w:rPr>
        <w:t>соответствуют максимальному влиянию.</w:t>
      </w:r>
    </w:p>
    <w:p w14:paraId="0EA911BE" w14:textId="77777777" w:rsidR="00BA6E12" w:rsidRDefault="00BA6E12" w:rsidP="0024001E">
      <w:pPr>
        <w:widowControl w:val="0"/>
        <w:contextualSpacing/>
        <w:jc w:val="both"/>
        <w:rPr>
          <w:sz w:val="28"/>
          <w:szCs w:val="28"/>
        </w:rPr>
      </w:pPr>
    </w:p>
    <w:p w14:paraId="071A5528" w14:textId="77777777" w:rsidR="00BA6E12" w:rsidRPr="00FB5F37" w:rsidRDefault="00BA6E12" w:rsidP="0024001E">
      <w:pPr>
        <w:widowControl w:val="0"/>
        <w:spacing w:line="360" w:lineRule="auto"/>
        <w:contextualSpacing/>
        <w:jc w:val="center"/>
        <w:rPr>
          <w:b/>
          <w:bCs/>
          <w:sz w:val="28"/>
          <w:szCs w:val="28"/>
        </w:rPr>
      </w:pPr>
      <w:r w:rsidRPr="00FB5F37">
        <w:rPr>
          <w:b/>
          <w:bCs/>
          <w:sz w:val="28"/>
          <w:szCs w:val="28"/>
        </w:rPr>
        <w:t>Заключение</w:t>
      </w:r>
    </w:p>
    <w:p w14:paraId="18419CAD" w14:textId="77777777" w:rsidR="00BA6E12" w:rsidRPr="00314988" w:rsidRDefault="00BA6E12" w:rsidP="0024001E">
      <w:pPr>
        <w:widowControl w:val="0"/>
        <w:contextualSpacing/>
        <w:jc w:val="both"/>
        <w:rPr>
          <w:sz w:val="28"/>
          <w:szCs w:val="28"/>
        </w:rPr>
      </w:pPr>
    </w:p>
    <w:p w14:paraId="282454B8" w14:textId="77777777" w:rsidR="00BA6E12" w:rsidRPr="007D2C91" w:rsidRDefault="00BA6E12" w:rsidP="0024001E">
      <w:pPr>
        <w:widowControl w:val="0"/>
        <w:spacing w:line="360" w:lineRule="auto"/>
        <w:ind w:firstLine="708"/>
        <w:contextualSpacing/>
        <w:jc w:val="both"/>
        <w:rPr>
          <w:sz w:val="28"/>
          <w:szCs w:val="28"/>
        </w:rPr>
      </w:pPr>
      <w:r w:rsidRPr="007D2C91">
        <w:rPr>
          <w:sz w:val="28"/>
          <w:szCs w:val="28"/>
        </w:rPr>
        <w:t>Малое и среднее предпринимательство в Приморском крае играет значительную роль в социально-экономическом развитии региона, обеспечивая занятость населения, рост фискальных доходов и формирование конкурентной среды.</w:t>
      </w:r>
      <w:r>
        <w:rPr>
          <w:sz w:val="28"/>
          <w:szCs w:val="28"/>
        </w:rPr>
        <w:t xml:space="preserve"> </w:t>
      </w:r>
      <w:r w:rsidRPr="007D2C91">
        <w:rPr>
          <w:sz w:val="28"/>
          <w:szCs w:val="28"/>
        </w:rPr>
        <w:t>Успешная реализация национальных проектов, направленных на поддержку предпринимательства, демонстрирует потенциал для дальнейшего развития, однако требует</w:t>
      </w:r>
      <w:r>
        <w:rPr>
          <w:sz w:val="28"/>
          <w:szCs w:val="28"/>
        </w:rPr>
        <w:t xml:space="preserve"> </w:t>
      </w:r>
      <w:r w:rsidRPr="007D2C91">
        <w:rPr>
          <w:sz w:val="28"/>
          <w:szCs w:val="28"/>
        </w:rPr>
        <w:t>активного внедрения мер по повышению деловых компетенций предпринимателей и популяризации</w:t>
      </w:r>
      <w:r>
        <w:rPr>
          <w:sz w:val="28"/>
          <w:szCs w:val="28"/>
        </w:rPr>
        <w:t xml:space="preserve"> </w:t>
      </w:r>
      <w:r w:rsidRPr="007D2C91">
        <w:rPr>
          <w:sz w:val="28"/>
          <w:szCs w:val="28"/>
        </w:rPr>
        <w:t>предпринимательства как инструмента самореализации</w:t>
      </w:r>
      <w:r>
        <w:rPr>
          <w:sz w:val="28"/>
          <w:szCs w:val="28"/>
        </w:rPr>
        <w:t>, а также региональной поддержки экспорта</w:t>
      </w:r>
      <w:r w:rsidRPr="007D2C91">
        <w:rPr>
          <w:sz w:val="28"/>
          <w:szCs w:val="28"/>
        </w:rPr>
        <w:t>.</w:t>
      </w:r>
    </w:p>
    <w:p w14:paraId="14D2CF58" w14:textId="77777777" w:rsidR="00BA6E12" w:rsidRDefault="00BA6E12" w:rsidP="0024001E">
      <w:pPr>
        <w:widowControl w:val="0"/>
        <w:ind w:firstLine="709"/>
        <w:jc w:val="both"/>
        <w:rPr>
          <w:sz w:val="28"/>
          <w:szCs w:val="28"/>
        </w:rPr>
      </w:pPr>
    </w:p>
    <w:p w14:paraId="766914CB" w14:textId="77777777" w:rsidR="00BA6E12" w:rsidRDefault="00BA6E12" w:rsidP="0024001E">
      <w:pPr>
        <w:widowControl w:val="0"/>
        <w:spacing w:line="360" w:lineRule="auto"/>
        <w:ind w:firstLine="708"/>
        <w:contextualSpacing/>
        <w:jc w:val="center"/>
        <w:rPr>
          <w:b/>
          <w:bCs/>
          <w:sz w:val="28"/>
          <w:szCs w:val="28"/>
        </w:rPr>
      </w:pPr>
      <w:r>
        <w:rPr>
          <w:b/>
          <w:bCs/>
          <w:sz w:val="28"/>
          <w:szCs w:val="28"/>
        </w:rPr>
        <w:t>Библиография</w:t>
      </w:r>
    </w:p>
    <w:p w14:paraId="384FA7EF" w14:textId="77777777" w:rsidR="00BA6E12" w:rsidRDefault="00BA6E12" w:rsidP="0024001E">
      <w:pPr>
        <w:widowControl w:val="0"/>
        <w:ind w:firstLine="709"/>
        <w:jc w:val="both"/>
        <w:rPr>
          <w:b/>
          <w:bCs/>
          <w:sz w:val="28"/>
          <w:szCs w:val="28"/>
        </w:rPr>
      </w:pPr>
    </w:p>
    <w:p w14:paraId="62EA3CC9" w14:textId="77777777" w:rsidR="00BA6E12" w:rsidRDefault="00BA6E12" w:rsidP="0024001E">
      <w:pPr>
        <w:widowControl w:val="0"/>
        <w:spacing w:line="360" w:lineRule="auto"/>
        <w:ind w:firstLine="708"/>
        <w:contextualSpacing/>
        <w:jc w:val="both"/>
        <w:rPr>
          <w:sz w:val="28"/>
          <w:szCs w:val="28"/>
        </w:rPr>
      </w:pPr>
      <w:r>
        <w:rPr>
          <w:sz w:val="28"/>
          <w:szCs w:val="28"/>
        </w:rPr>
        <w:t>1.</w:t>
      </w:r>
      <w:r w:rsidRPr="00AF1150">
        <w:rPr>
          <w:sz w:val="28"/>
          <w:szCs w:val="28"/>
        </w:rPr>
        <w:t xml:space="preserve"> Гражданский кодекс Российской Федерации. Часть первая. // СПС «КонсультантПлюс». – </w:t>
      </w:r>
      <w:r w:rsidRPr="00AF1150">
        <w:rPr>
          <w:sz w:val="28"/>
          <w:szCs w:val="28"/>
          <w:lang w:val="en-US"/>
        </w:rPr>
        <w:t>URL</w:t>
      </w:r>
      <w:r>
        <w:t xml:space="preserve"> </w:t>
      </w:r>
      <w:r w:rsidRPr="00AF1150">
        <w:rPr>
          <w:sz w:val="28"/>
          <w:szCs w:val="28"/>
        </w:rPr>
        <w:t>https://www.consultant.ru/document/cons_doc_LAW_</w:t>
      </w:r>
      <w:r>
        <w:rPr>
          <w:sz w:val="28"/>
          <w:szCs w:val="28"/>
        </w:rPr>
        <w:t xml:space="preserve"> </w:t>
      </w:r>
      <w:r w:rsidRPr="00AF1150">
        <w:rPr>
          <w:sz w:val="28"/>
          <w:szCs w:val="28"/>
        </w:rPr>
        <w:t xml:space="preserve">5142/ (дата обращения: </w:t>
      </w:r>
      <w:r>
        <w:rPr>
          <w:sz w:val="28"/>
          <w:szCs w:val="28"/>
        </w:rPr>
        <w:t>03</w:t>
      </w:r>
      <w:r w:rsidRPr="00AF1150">
        <w:rPr>
          <w:sz w:val="28"/>
          <w:szCs w:val="28"/>
        </w:rPr>
        <w:t>.0</w:t>
      </w:r>
      <w:r>
        <w:rPr>
          <w:sz w:val="28"/>
          <w:szCs w:val="28"/>
        </w:rPr>
        <w:t>7</w:t>
      </w:r>
      <w:r w:rsidRPr="00AF1150">
        <w:rPr>
          <w:sz w:val="28"/>
          <w:szCs w:val="28"/>
        </w:rPr>
        <w:t>.202</w:t>
      </w:r>
      <w:r>
        <w:rPr>
          <w:sz w:val="28"/>
          <w:szCs w:val="28"/>
        </w:rPr>
        <w:t>5</w:t>
      </w:r>
      <w:r w:rsidRPr="00AF1150">
        <w:rPr>
          <w:sz w:val="28"/>
          <w:szCs w:val="28"/>
        </w:rPr>
        <w:t xml:space="preserve">).  </w:t>
      </w:r>
    </w:p>
    <w:p w14:paraId="4F2AD75E" w14:textId="77777777" w:rsidR="00BA6E12" w:rsidRPr="0017281A" w:rsidRDefault="00BA6E12" w:rsidP="0024001E">
      <w:pPr>
        <w:widowControl w:val="0"/>
        <w:spacing w:line="360" w:lineRule="auto"/>
        <w:ind w:firstLine="708"/>
        <w:contextualSpacing/>
        <w:jc w:val="both"/>
        <w:rPr>
          <w:sz w:val="28"/>
          <w:szCs w:val="28"/>
        </w:rPr>
      </w:pPr>
      <w:r>
        <w:rPr>
          <w:sz w:val="28"/>
          <w:szCs w:val="28"/>
        </w:rPr>
        <w:t>2. Официальный сайт Агентства проектного управления Приморского края. Национальные проекты Приморского края</w:t>
      </w:r>
      <w:r w:rsidRPr="00040291">
        <w:rPr>
          <w:sz w:val="28"/>
          <w:szCs w:val="28"/>
        </w:rPr>
        <w:t xml:space="preserve">. [Электронный ресурс]. </w:t>
      </w:r>
      <w:r w:rsidRPr="00040291">
        <w:rPr>
          <w:sz w:val="28"/>
          <w:szCs w:val="28"/>
          <w:lang w:val="en-US"/>
        </w:rPr>
        <w:t>URL</w:t>
      </w:r>
      <w:r w:rsidRPr="0017281A">
        <w:rPr>
          <w:sz w:val="28"/>
          <w:szCs w:val="28"/>
        </w:rPr>
        <w:t xml:space="preserve">: </w:t>
      </w:r>
      <w:r w:rsidRPr="0017281A">
        <w:rPr>
          <w:sz w:val="28"/>
          <w:szCs w:val="28"/>
          <w:lang w:val="en-US"/>
        </w:rPr>
        <w:t>https</w:t>
      </w:r>
      <w:r w:rsidRPr="007D2C91">
        <w:rPr>
          <w:sz w:val="28"/>
          <w:szCs w:val="28"/>
        </w:rPr>
        <w:t>://</w:t>
      </w:r>
      <w:r w:rsidRPr="0017281A">
        <w:rPr>
          <w:sz w:val="28"/>
          <w:szCs w:val="28"/>
          <w:lang w:val="en-US"/>
        </w:rPr>
        <w:t>primorsky</w:t>
      </w:r>
      <w:r w:rsidRPr="007D2C91">
        <w:rPr>
          <w:sz w:val="28"/>
          <w:szCs w:val="28"/>
        </w:rPr>
        <w:t>.</w:t>
      </w:r>
      <w:r w:rsidRPr="0017281A">
        <w:rPr>
          <w:sz w:val="28"/>
          <w:szCs w:val="28"/>
          <w:lang w:val="en-US"/>
        </w:rPr>
        <w:t>ru</w:t>
      </w:r>
      <w:r w:rsidRPr="007D2C91">
        <w:rPr>
          <w:sz w:val="28"/>
          <w:szCs w:val="28"/>
        </w:rPr>
        <w:t>/</w:t>
      </w:r>
      <w:r w:rsidRPr="0017281A">
        <w:rPr>
          <w:sz w:val="28"/>
          <w:szCs w:val="28"/>
          <w:lang w:val="en-US"/>
        </w:rPr>
        <w:t>regionalnye</w:t>
      </w:r>
      <w:r w:rsidRPr="007D2C91">
        <w:rPr>
          <w:sz w:val="28"/>
          <w:szCs w:val="28"/>
        </w:rPr>
        <w:t>-</w:t>
      </w:r>
      <w:r w:rsidRPr="0017281A">
        <w:rPr>
          <w:sz w:val="28"/>
          <w:szCs w:val="28"/>
          <w:lang w:val="en-US"/>
        </w:rPr>
        <w:t>proekty</w:t>
      </w:r>
      <w:r w:rsidRPr="0017281A">
        <w:rPr>
          <w:sz w:val="28"/>
          <w:szCs w:val="28"/>
        </w:rPr>
        <w:t>/ (</w:t>
      </w:r>
      <w:r w:rsidRPr="00040291">
        <w:rPr>
          <w:sz w:val="28"/>
          <w:szCs w:val="28"/>
        </w:rPr>
        <w:t>дата</w:t>
      </w:r>
      <w:r w:rsidRPr="0017281A">
        <w:rPr>
          <w:sz w:val="28"/>
          <w:szCs w:val="28"/>
        </w:rPr>
        <w:t xml:space="preserve"> </w:t>
      </w:r>
      <w:r w:rsidRPr="00040291">
        <w:rPr>
          <w:sz w:val="28"/>
          <w:szCs w:val="28"/>
        </w:rPr>
        <w:t>обращения</w:t>
      </w:r>
      <w:r w:rsidRPr="0017281A">
        <w:rPr>
          <w:sz w:val="28"/>
          <w:szCs w:val="28"/>
        </w:rPr>
        <w:t>: 0</w:t>
      </w:r>
      <w:r>
        <w:rPr>
          <w:sz w:val="28"/>
          <w:szCs w:val="28"/>
        </w:rPr>
        <w:t>7</w:t>
      </w:r>
      <w:r w:rsidRPr="0017281A">
        <w:rPr>
          <w:sz w:val="28"/>
          <w:szCs w:val="28"/>
        </w:rPr>
        <w:t>.07.2025).</w:t>
      </w:r>
    </w:p>
    <w:p w14:paraId="3994FDA7" w14:textId="77777777" w:rsidR="00BA6E12" w:rsidRDefault="00BA6E12" w:rsidP="0024001E">
      <w:pPr>
        <w:widowControl w:val="0"/>
        <w:spacing w:line="360" w:lineRule="auto"/>
        <w:ind w:firstLine="708"/>
        <w:contextualSpacing/>
        <w:jc w:val="both"/>
        <w:rPr>
          <w:sz w:val="28"/>
          <w:szCs w:val="28"/>
        </w:rPr>
      </w:pPr>
      <w:r>
        <w:rPr>
          <w:sz w:val="28"/>
          <w:szCs w:val="28"/>
        </w:rPr>
        <w:t>3</w:t>
      </w:r>
      <w:r w:rsidRPr="002F4E39">
        <w:rPr>
          <w:sz w:val="28"/>
          <w:szCs w:val="28"/>
        </w:rPr>
        <w:t xml:space="preserve">. Официальный сайт </w:t>
      </w:r>
      <w:r>
        <w:rPr>
          <w:sz w:val="28"/>
          <w:szCs w:val="28"/>
        </w:rPr>
        <w:t>Приморск</w:t>
      </w:r>
      <w:r w:rsidRPr="002F4E39">
        <w:rPr>
          <w:sz w:val="28"/>
          <w:szCs w:val="28"/>
        </w:rPr>
        <w:t xml:space="preserve">стата. </w:t>
      </w:r>
      <w:r w:rsidRPr="00F854BC">
        <w:rPr>
          <w:sz w:val="28"/>
          <w:szCs w:val="28"/>
        </w:rPr>
        <w:t>Валовой региональный продукт</w:t>
      </w:r>
      <w:r w:rsidRPr="002F4E39">
        <w:rPr>
          <w:sz w:val="28"/>
          <w:szCs w:val="28"/>
        </w:rPr>
        <w:t xml:space="preserve">, </w:t>
      </w:r>
      <w:r>
        <w:rPr>
          <w:sz w:val="28"/>
          <w:szCs w:val="28"/>
        </w:rPr>
        <w:t>д</w:t>
      </w:r>
      <w:r w:rsidRPr="00F854BC">
        <w:rPr>
          <w:sz w:val="28"/>
          <w:szCs w:val="28"/>
        </w:rPr>
        <w:t>оля МСП в ВРП (с 2019 г.)</w:t>
      </w:r>
      <w:r>
        <w:rPr>
          <w:sz w:val="28"/>
          <w:szCs w:val="28"/>
        </w:rPr>
        <w:t xml:space="preserve">. </w:t>
      </w:r>
      <w:r w:rsidRPr="002F4E39">
        <w:rPr>
          <w:sz w:val="28"/>
          <w:szCs w:val="28"/>
        </w:rPr>
        <w:t xml:space="preserve">[Электронный ресурс]. URL: </w:t>
      </w:r>
      <w:r w:rsidRPr="00F854BC">
        <w:rPr>
          <w:sz w:val="28"/>
          <w:szCs w:val="28"/>
        </w:rPr>
        <w:t xml:space="preserve">https://25.rosstat.gov.ru/folder/137147 </w:t>
      </w:r>
      <w:r w:rsidRPr="002F4E39">
        <w:rPr>
          <w:sz w:val="28"/>
          <w:szCs w:val="28"/>
        </w:rPr>
        <w:t xml:space="preserve">(дата обращения: </w:t>
      </w:r>
      <w:r>
        <w:rPr>
          <w:sz w:val="28"/>
          <w:szCs w:val="28"/>
        </w:rPr>
        <w:t>03</w:t>
      </w:r>
      <w:r w:rsidRPr="002F4E39">
        <w:rPr>
          <w:sz w:val="28"/>
          <w:szCs w:val="28"/>
        </w:rPr>
        <w:t>.0</w:t>
      </w:r>
      <w:r>
        <w:rPr>
          <w:sz w:val="28"/>
          <w:szCs w:val="28"/>
        </w:rPr>
        <w:t>7</w:t>
      </w:r>
      <w:r w:rsidRPr="002F4E39">
        <w:rPr>
          <w:sz w:val="28"/>
          <w:szCs w:val="28"/>
        </w:rPr>
        <w:t>.2025).</w:t>
      </w:r>
    </w:p>
    <w:p w14:paraId="23D3B49B" w14:textId="77777777" w:rsidR="00BA6E12" w:rsidRPr="002F4E39" w:rsidRDefault="00BA6E12" w:rsidP="0024001E">
      <w:pPr>
        <w:widowControl w:val="0"/>
        <w:spacing w:line="360" w:lineRule="auto"/>
        <w:ind w:firstLine="708"/>
        <w:contextualSpacing/>
        <w:jc w:val="both"/>
        <w:rPr>
          <w:sz w:val="28"/>
          <w:szCs w:val="28"/>
        </w:rPr>
      </w:pPr>
      <w:r>
        <w:rPr>
          <w:sz w:val="28"/>
          <w:szCs w:val="28"/>
        </w:rPr>
        <w:t xml:space="preserve">4. Официальный сайт Федеральной налоговой службы Российской Федерации. </w:t>
      </w:r>
      <w:r w:rsidRPr="00040291">
        <w:rPr>
          <w:sz w:val="28"/>
          <w:szCs w:val="28"/>
        </w:rPr>
        <w:t xml:space="preserve">Единый реестр субъектов малого и среднего предпринимательства. [Электронный ресурс]. </w:t>
      </w:r>
      <w:r w:rsidRPr="00040291">
        <w:rPr>
          <w:sz w:val="28"/>
          <w:szCs w:val="28"/>
          <w:lang w:val="en-US"/>
        </w:rPr>
        <w:t>URL</w:t>
      </w:r>
      <w:r w:rsidRPr="00040291">
        <w:rPr>
          <w:sz w:val="28"/>
          <w:szCs w:val="28"/>
        </w:rPr>
        <w:t xml:space="preserve">: https://ofd.nalog.ru/statistics.html (дата обращения: </w:t>
      </w:r>
      <w:r>
        <w:rPr>
          <w:sz w:val="28"/>
          <w:szCs w:val="28"/>
        </w:rPr>
        <w:t>04</w:t>
      </w:r>
      <w:r w:rsidRPr="00040291">
        <w:rPr>
          <w:sz w:val="28"/>
          <w:szCs w:val="28"/>
        </w:rPr>
        <w:t>.0</w:t>
      </w:r>
      <w:r>
        <w:rPr>
          <w:sz w:val="28"/>
          <w:szCs w:val="28"/>
        </w:rPr>
        <w:t>7</w:t>
      </w:r>
      <w:r w:rsidRPr="00040291">
        <w:rPr>
          <w:sz w:val="28"/>
          <w:szCs w:val="28"/>
        </w:rPr>
        <w:t>.2025).</w:t>
      </w:r>
    </w:p>
    <w:p w14:paraId="0BC455FC" w14:textId="77777777" w:rsidR="00BA6E12" w:rsidRPr="007D2C91" w:rsidRDefault="00BA6E12" w:rsidP="0024001E">
      <w:pPr>
        <w:widowControl w:val="0"/>
        <w:spacing w:line="360" w:lineRule="auto"/>
        <w:ind w:firstLine="708"/>
        <w:contextualSpacing/>
        <w:jc w:val="both"/>
        <w:rPr>
          <w:sz w:val="28"/>
          <w:szCs w:val="28"/>
        </w:rPr>
      </w:pPr>
      <w:r>
        <w:rPr>
          <w:sz w:val="28"/>
          <w:szCs w:val="28"/>
        </w:rPr>
        <w:t xml:space="preserve">5. Официальный сайт Федеральной налоговой службы Российской Федерации. </w:t>
      </w:r>
      <w:r w:rsidRPr="00121F02">
        <w:rPr>
          <w:sz w:val="28"/>
          <w:szCs w:val="28"/>
        </w:rPr>
        <w:t>Данные по формам статистической налоговой отчётности</w:t>
      </w:r>
      <w:r w:rsidRPr="00040291">
        <w:rPr>
          <w:sz w:val="28"/>
          <w:szCs w:val="28"/>
        </w:rPr>
        <w:t xml:space="preserve">. [Электронный </w:t>
      </w:r>
      <w:r w:rsidRPr="00040291">
        <w:rPr>
          <w:sz w:val="28"/>
          <w:szCs w:val="28"/>
        </w:rPr>
        <w:lastRenderedPageBreak/>
        <w:t xml:space="preserve">ресурс]. </w:t>
      </w:r>
      <w:r w:rsidRPr="00040291">
        <w:rPr>
          <w:sz w:val="28"/>
          <w:szCs w:val="28"/>
          <w:lang w:val="en-US"/>
        </w:rPr>
        <w:t>URL</w:t>
      </w:r>
      <w:r w:rsidRPr="007D2C91">
        <w:rPr>
          <w:sz w:val="28"/>
          <w:szCs w:val="28"/>
        </w:rPr>
        <w:t xml:space="preserve">: </w:t>
      </w:r>
      <w:r w:rsidRPr="00DF6CEC">
        <w:rPr>
          <w:sz w:val="28"/>
          <w:szCs w:val="28"/>
          <w:lang w:val="en-US"/>
        </w:rPr>
        <w:t>https</w:t>
      </w:r>
      <w:r w:rsidRPr="007D2C91">
        <w:rPr>
          <w:sz w:val="28"/>
          <w:szCs w:val="28"/>
        </w:rPr>
        <w:t>://</w:t>
      </w:r>
      <w:r w:rsidRPr="00DF6CEC">
        <w:rPr>
          <w:sz w:val="28"/>
          <w:szCs w:val="28"/>
          <w:lang w:val="en-US"/>
        </w:rPr>
        <w:t>www</w:t>
      </w:r>
      <w:r w:rsidRPr="007D2C91">
        <w:rPr>
          <w:sz w:val="28"/>
          <w:szCs w:val="28"/>
        </w:rPr>
        <w:t>.</w:t>
      </w:r>
      <w:r w:rsidRPr="00DF6CEC">
        <w:rPr>
          <w:sz w:val="28"/>
          <w:szCs w:val="28"/>
          <w:lang w:val="en-US"/>
        </w:rPr>
        <w:t>nalog</w:t>
      </w:r>
      <w:r w:rsidRPr="007D2C91">
        <w:rPr>
          <w:sz w:val="28"/>
          <w:szCs w:val="28"/>
        </w:rPr>
        <w:t>.</w:t>
      </w:r>
      <w:r w:rsidRPr="00DF6CEC">
        <w:rPr>
          <w:sz w:val="28"/>
          <w:szCs w:val="28"/>
          <w:lang w:val="en-US"/>
        </w:rPr>
        <w:t>gov</w:t>
      </w:r>
      <w:r w:rsidRPr="007D2C91">
        <w:rPr>
          <w:sz w:val="28"/>
          <w:szCs w:val="28"/>
        </w:rPr>
        <w:t>.</w:t>
      </w:r>
      <w:r w:rsidRPr="00DF6CEC">
        <w:rPr>
          <w:sz w:val="28"/>
          <w:szCs w:val="28"/>
          <w:lang w:val="en-US"/>
        </w:rPr>
        <w:t>ru</w:t>
      </w:r>
      <w:r w:rsidRPr="007D2C91">
        <w:rPr>
          <w:sz w:val="28"/>
          <w:szCs w:val="28"/>
        </w:rPr>
        <w:t>/</w:t>
      </w:r>
      <w:r w:rsidRPr="00DF6CEC">
        <w:rPr>
          <w:sz w:val="28"/>
          <w:szCs w:val="28"/>
          <w:lang w:val="en-US"/>
        </w:rPr>
        <w:t>rn</w:t>
      </w:r>
      <w:r w:rsidRPr="007D2C91">
        <w:rPr>
          <w:sz w:val="28"/>
          <w:szCs w:val="28"/>
        </w:rPr>
        <w:t>25/</w:t>
      </w:r>
      <w:r w:rsidRPr="00121F02">
        <w:rPr>
          <w:sz w:val="28"/>
          <w:szCs w:val="28"/>
          <w:lang w:val="en-US"/>
        </w:rPr>
        <w:t>related</w:t>
      </w:r>
      <w:r w:rsidRPr="007D2C91">
        <w:rPr>
          <w:sz w:val="28"/>
          <w:szCs w:val="28"/>
        </w:rPr>
        <w:t>_</w:t>
      </w:r>
      <w:r w:rsidRPr="00121F02">
        <w:rPr>
          <w:sz w:val="28"/>
          <w:szCs w:val="28"/>
          <w:lang w:val="en-US"/>
        </w:rPr>
        <w:t>activities</w:t>
      </w:r>
      <w:r w:rsidRPr="007D2C91">
        <w:rPr>
          <w:sz w:val="28"/>
          <w:szCs w:val="28"/>
        </w:rPr>
        <w:t xml:space="preserve">/ </w:t>
      </w:r>
      <w:r w:rsidRPr="00121F02">
        <w:rPr>
          <w:sz w:val="28"/>
          <w:szCs w:val="28"/>
          <w:lang w:val="en-US"/>
        </w:rPr>
        <w:t>statistics</w:t>
      </w:r>
      <w:r w:rsidRPr="007D2C91">
        <w:rPr>
          <w:sz w:val="28"/>
          <w:szCs w:val="28"/>
        </w:rPr>
        <w:t>_</w:t>
      </w:r>
      <w:r w:rsidRPr="00121F02">
        <w:rPr>
          <w:sz w:val="28"/>
          <w:szCs w:val="28"/>
          <w:lang w:val="en-US"/>
        </w:rPr>
        <w:t>and</w:t>
      </w:r>
      <w:r w:rsidRPr="007D2C91">
        <w:rPr>
          <w:sz w:val="28"/>
          <w:szCs w:val="28"/>
        </w:rPr>
        <w:t>_</w:t>
      </w:r>
      <w:r w:rsidRPr="00121F02">
        <w:rPr>
          <w:sz w:val="28"/>
          <w:szCs w:val="28"/>
          <w:lang w:val="en-US"/>
        </w:rPr>
        <w:t>analytics</w:t>
      </w:r>
      <w:r w:rsidRPr="007D2C91">
        <w:rPr>
          <w:sz w:val="28"/>
          <w:szCs w:val="28"/>
        </w:rPr>
        <w:t>/</w:t>
      </w:r>
      <w:r w:rsidRPr="00121F02">
        <w:rPr>
          <w:sz w:val="28"/>
          <w:szCs w:val="28"/>
          <w:lang w:val="en-US"/>
        </w:rPr>
        <w:t>forms</w:t>
      </w:r>
      <w:r w:rsidRPr="007D2C91">
        <w:rPr>
          <w:sz w:val="28"/>
          <w:szCs w:val="28"/>
        </w:rPr>
        <w:t>/ (</w:t>
      </w:r>
      <w:r w:rsidRPr="00040291">
        <w:rPr>
          <w:sz w:val="28"/>
          <w:szCs w:val="28"/>
        </w:rPr>
        <w:t>дата</w:t>
      </w:r>
      <w:r w:rsidRPr="007D2C91">
        <w:rPr>
          <w:sz w:val="28"/>
          <w:szCs w:val="28"/>
        </w:rPr>
        <w:t xml:space="preserve"> </w:t>
      </w:r>
      <w:r w:rsidRPr="00040291">
        <w:rPr>
          <w:sz w:val="28"/>
          <w:szCs w:val="28"/>
        </w:rPr>
        <w:t>обращения</w:t>
      </w:r>
      <w:r w:rsidRPr="007D2C91">
        <w:rPr>
          <w:sz w:val="28"/>
          <w:szCs w:val="28"/>
        </w:rPr>
        <w:t>: 04.07.2025).</w:t>
      </w:r>
    </w:p>
    <w:p w14:paraId="06235674" w14:textId="77777777" w:rsidR="00BA6E12" w:rsidRPr="002F4E39" w:rsidRDefault="00BA6E12" w:rsidP="0024001E">
      <w:pPr>
        <w:widowControl w:val="0"/>
        <w:spacing w:line="360" w:lineRule="auto"/>
        <w:ind w:firstLine="708"/>
        <w:contextualSpacing/>
        <w:jc w:val="both"/>
        <w:rPr>
          <w:sz w:val="28"/>
          <w:szCs w:val="28"/>
        </w:rPr>
      </w:pPr>
      <w:r>
        <w:rPr>
          <w:sz w:val="28"/>
          <w:szCs w:val="28"/>
        </w:rPr>
        <w:t>6.</w:t>
      </w:r>
      <w:r w:rsidRPr="00E65D76">
        <w:rPr>
          <w:sz w:val="28"/>
          <w:szCs w:val="28"/>
        </w:rPr>
        <w:t xml:space="preserve"> </w:t>
      </w:r>
      <w:r>
        <w:rPr>
          <w:sz w:val="28"/>
          <w:szCs w:val="28"/>
        </w:rPr>
        <w:t>Постановление Администрации Приморского края от 28.12.2018 № 668-па «</w:t>
      </w:r>
      <w:r w:rsidRPr="00E65D76">
        <w:rPr>
          <w:sz w:val="28"/>
          <w:szCs w:val="28"/>
        </w:rPr>
        <w:t>Об утверждении Стратегии социально-экономического развития Приморского края до 2030 года</w:t>
      </w:r>
      <w:r>
        <w:rPr>
          <w:sz w:val="28"/>
          <w:szCs w:val="28"/>
        </w:rPr>
        <w:t xml:space="preserve">» </w:t>
      </w:r>
      <w:r w:rsidRPr="00E65D76">
        <w:rPr>
          <w:sz w:val="28"/>
          <w:szCs w:val="28"/>
        </w:rPr>
        <w:t xml:space="preserve">(с изменениями на </w:t>
      </w:r>
      <w:r>
        <w:rPr>
          <w:sz w:val="28"/>
          <w:szCs w:val="28"/>
        </w:rPr>
        <w:t>0</w:t>
      </w:r>
      <w:r w:rsidRPr="00E65D76">
        <w:rPr>
          <w:sz w:val="28"/>
          <w:szCs w:val="28"/>
        </w:rPr>
        <w:t>7</w:t>
      </w:r>
      <w:r>
        <w:rPr>
          <w:sz w:val="28"/>
          <w:szCs w:val="28"/>
        </w:rPr>
        <w:t>.05.</w:t>
      </w:r>
      <w:r w:rsidRPr="00E65D76">
        <w:rPr>
          <w:sz w:val="28"/>
          <w:szCs w:val="28"/>
        </w:rPr>
        <w:t>2025)</w:t>
      </w:r>
      <w:r w:rsidRPr="00040291">
        <w:rPr>
          <w:sz w:val="28"/>
          <w:szCs w:val="28"/>
        </w:rPr>
        <w:t xml:space="preserve">. [Электронный ресурс]. </w:t>
      </w:r>
      <w:r w:rsidRPr="00040291">
        <w:rPr>
          <w:sz w:val="28"/>
          <w:szCs w:val="28"/>
          <w:lang w:val="en-US"/>
        </w:rPr>
        <w:t>URL</w:t>
      </w:r>
      <w:r w:rsidRPr="00121F02">
        <w:rPr>
          <w:sz w:val="28"/>
          <w:szCs w:val="28"/>
        </w:rPr>
        <w:t xml:space="preserve">: </w:t>
      </w:r>
      <w:r w:rsidRPr="00E65D76">
        <w:rPr>
          <w:sz w:val="28"/>
          <w:szCs w:val="28"/>
        </w:rPr>
        <w:t xml:space="preserve">https://docs.cntd.ru/document/550322279 </w:t>
      </w:r>
      <w:r w:rsidRPr="00121F02">
        <w:rPr>
          <w:sz w:val="28"/>
          <w:szCs w:val="28"/>
        </w:rPr>
        <w:t>(</w:t>
      </w:r>
      <w:r w:rsidRPr="00040291">
        <w:rPr>
          <w:sz w:val="28"/>
          <w:szCs w:val="28"/>
        </w:rPr>
        <w:t>дата</w:t>
      </w:r>
      <w:r w:rsidRPr="00121F02">
        <w:rPr>
          <w:sz w:val="28"/>
          <w:szCs w:val="28"/>
        </w:rPr>
        <w:t xml:space="preserve"> </w:t>
      </w:r>
      <w:r w:rsidRPr="00040291">
        <w:rPr>
          <w:sz w:val="28"/>
          <w:szCs w:val="28"/>
        </w:rPr>
        <w:t>обращения</w:t>
      </w:r>
      <w:r w:rsidRPr="00121F02">
        <w:rPr>
          <w:sz w:val="28"/>
          <w:szCs w:val="28"/>
        </w:rPr>
        <w:t>: 0</w:t>
      </w:r>
      <w:r>
        <w:rPr>
          <w:sz w:val="28"/>
          <w:szCs w:val="28"/>
        </w:rPr>
        <w:t>7</w:t>
      </w:r>
      <w:r w:rsidRPr="00121F02">
        <w:rPr>
          <w:sz w:val="28"/>
          <w:szCs w:val="28"/>
        </w:rPr>
        <w:t>.07.2025).</w:t>
      </w:r>
    </w:p>
    <w:p w14:paraId="14B85292" w14:textId="77777777" w:rsidR="00BA6E12" w:rsidRDefault="00BA6E12" w:rsidP="0024001E">
      <w:pPr>
        <w:widowControl w:val="0"/>
        <w:spacing w:line="360" w:lineRule="auto"/>
        <w:ind w:firstLine="708"/>
        <w:contextualSpacing/>
        <w:jc w:val="both"/>
        <w:rPr>
          <w:sz w:val="28"/>
          <w:szCs w:val="28"/>
        </w:rPr>
      </w:pPr>
      <w:r>
        <w:rPr>
          <w:sz w:val="28"/>
          <w:szCs w:val="28"/>
        </w:rPr>
        <w:t>7.</w:t>
      </w:r>
      <w:r w:rsidRPr="006A7A8B">
        <w:rPr>
          <w:sz w:val="28"/>
          <w:szCs w:val="28"/>
        </w:rPr>
        <w:t xml:space="preserve"> </w:t>
      </w:r>
      <w:r>
        <w:rPr>
          <w:sz w:val="28"/>
          <w:szCs w:val="28"/>
        </w:rPr>
        <w:t>Приморский статистический ежегодник</w:t>
      </w:r>
      <w:r w:rsidRPr="00040291">
        <w:rPr>
          <w:sz w:val="28"/>
          <w:szCs w:val="28"/>
        </w:rPr>
        <w:t xml:space="preserve">. [Электронный ресурс]. </w:t>
      </w:r>
      <w:r w:rsidRPr="00040291">
        <w:rPr>
          <w:sz w:val="28"/>
          <w:szCs w:val="28"/>
          <w:lang w:val="en-US"/>
        </w:rPr>
        <w:t>URL</w:t>
      </w:r>
      <w:r w:rsidRPr="00040291">
        <w:rPr>
          <w:sz w:val="28"/>
          <w:szCs w:val="28"/>
        </w:rPr>
        <w:t>:</w:t>
      </w:r>
      <w:r>
        <w:rPr>
          <w:sz w:val="28"/>
          <w:szCs w:val="28"/>
        </w:rPr>
        <w:t xml:space="preserve"> </w:t>
      </w:r>
      <w:r w:rsidRPr="00147B0B">
        <w:rPr>
          <w:sz w:val="28"/>
          <w:szCs w:val="28"/>
        </w:rPr>
        <w:t>https://25.rosstat.gov.ru/storage/mediabank</w:t>
      </w:r>
      <w:r w:rsidRPr="00147B0B">
        <w:t>/</w:t>
      </w:r>
      <w:r w:rsidRPr="00147B0B">
        <w:rPr>
          <w:sz w:val="28"/>
          <w:szCs w:val="28"/>
        </w:rPr>
        <w:t>Приморский</w:t>
      </w:r>
      <w:r>
        <w:rPr>
          <w:sz w:val="28"/>
          <w:szCs w:val="28"/>
        </w:rPr>
        <w:t xml:space="preserve"> </w:t>
      </w:r>
      <w:r w:rsidRPr="006A7A8B">
        <w:rPr>
          <w:sz w:val="28"/>
          <w:szCs w:val="28"/>
        </w:rPr>
        <w:t>статистический</w:t>
      </w:r>
      <w:r>
        <w:rPr>
          <w:sz w:val="28"/>
          <w:szCs w:val="28"/>
        </w:rPr>
        <w:t xml:space="preserve"> </w:t>
      </w:r>
      <w:r w:rsidRPr="006A7A8B">
        <w:rPr>
          <w:sz w:val="28"/>
          <w:szCs w:val="28"/>
        </w:rPr>
        <w:t>ежегодник(1</w:t>
      </w:r>
      <w:r>
        <w:rPr>
          <w:sz w:val="28"/>
          <w:szCs w:val="28"/>
        </w:rPr>
        <w:t>).</w:t>
      </w:r>
      <w:r w:rsidRPr="006A7A8B">
        <w:rPr>
          <w:sz w:val="28"/>
          <w:szCs w:val="28"/>
        </w:rPr>
        <w:t xml:space="preserve">pdf </w:t>
      </w:r>
      <w:r w:rsidRPr="00040291">
        <w:rPr>
          <w:sz w:val="28"/>
          <w:szCs w:val="28"/>
        </w:rPr>
        <w:t xml:space="preserve">(дата обращения: </w:t>
      </w:r>
      <w:r>
        <w:rPr>
          <w:sz w:val="28"/>
          <w:szCs w:val="28"/>
        </w:rPr>
        <w:t>04</w:t>
      </w:r>
      <w:r w:rsidRPr="00040291">
        <w:rPr>
          <w:sz w:val="28"/>
          <w:szCs w:val="28"/>
        </w:rPr>
        <w:t>.0</w:t>
      </w:r>
      <w:r>
        <w:rPr>
          <w:sz w:val="28"/>
          <w:szCs w:val="28"/>
        </w:rPr>
        <w:t>7</w:t>
      </w:r>
      <w:r w:rsidRPr="00040291">
        <w:rPr>
          <w:sz w:val="28"/>
          <w:szCs w:val="28"/>
        </w:rPr>
        <w:t>.2025).</w:t>
      </w:r>
    </w:p>
    <w:p w14:paraId="7E4467E1" w14:textId="77777777" w:rsidR="00BA6E12" w:rsidRPr="00B94071" w:rsidRDefault="00BA6E12" w:rsidP="0024001E">
      <w:pPr>
        <w:pStyle w:val="a4"/>
        <w:widowControl w:val="0"/>
        <w:spacing w:line="360" w:lineRule="auto"/>
        <w:ind w:firstLine="720"/>
        <w:jc w:val="both"/>
        <w:rPr>
          <w:sz w:val="28"/>
          <w:szCs w:val="28"/>
        </w:rPr>
      </w:pPr>
      <w:r>
        <w:rPr>
          <w:sz w:val="28"/>
          <w:szCs w:val="28"/>
        </w:rPr>
        <w:t xml:space="preserve">8. </w:t>
      </w:r>
      <w:r w:rsidRPr="00205219">
        <w:rPr>
          <w:sz w:val="28"/>
          <w:szCs w:val="28"/>
        </w:rPr>
        <w:t xml:space="preserve">Федеральный закон «О развитии малого и среднего предпринимательства в Российской Федерации» от 24.07.2007 № 209-ФЗ (с изменениями и дополнениями). [Электронный ресурс]. </w:t>
      </w:r>
      <w:r w:rsidRPr="00205219">
        <w:rPr>
          <w:sz w:val="28"/>
          <w:szCs w:val="28"/>
          <w:lang w:val="en-US"/>
        </w:rPr>
        <w:t>URL</w:t>
      </w:r>
      <w:r w:rsidRPr="00B94071">
        <w:rPr>
          <w:sz w:val="28"/>
          <w:szCs w:val="28"/>
        </w:rPr>
        <w:t xml:space="preserve">: </w:t>
      </w:r>
      <w:r w:rsidRPr="00205219">
        <w:rPr>
          <w:sz w:val="28"/>
          <w:szCs w:val="28"/>
          <w:lang w:val="en-US"/>
        </w:rPr>
        <w:t>https</w:t>
      </w:r>
      <w:r w:rsidRPr="00B94071">
        <w:rPr>
          <w:sz w:val="28"/>
          <w:szCs w:val="28"/>
        </w:rPr>
        <w:t>://</w:t>
      </w:r>
      <w:r w:rsidRPr="00205219">
        <w:rPr>
          <w:sz w:val="28"/>
          <w:szCs w:val="28"/>
          <w:lang w:val="en-US"/>
        </w:rPr>
        <w:t>www</w:t>
      </w:r>
      <w:r w:rsidRPr="00B94071">
        <w:rPr>
          <w:sz w:val="28"/>
          <w:szCs w:val="28"/>
        </w:rPr>
        <w:t xml:space="preserve">. </w:t>
      </w:r>
      <w:r w:rsidRPr="00205219">
        <w:rPr>
          <w:sz w:val="28"/>
          <w:szCs w:val="28"/>
          <w:lang w:val="en-US"/>
        </w:rPr>
        <w:t>consultant</w:t>
      </w:r>
      <w:r w:rsidRPr="00B94071">
        <w:rPr>
          <w:sz w:val="28"/>
          <w:szCs w:val="28"/>
        </w:rPr>
        <w:t>.</w:t>
      </w:r>
      <w:r w:rsidRPr="00205219">
        <w:rPr>
          <w:sz w:val="28"/>
          <w:szCs w:val="28"/>
          <w:lang w:val="en-US"/>
        </w:rPr>
        <w:t>ru</w:t>
      </w:r>
      <w:r w:rsidRPr="00B94071">
        <w:rPr>
          <w:sz w:val="28"/>
          <w:szCs w:val="28"/>
        </w:rPr>
        <w:t>/</w:t>
      </w:r>
      <w:r w:rsidRPr="00205219">
        <w:rPr>
          <w:sz w:val="28"/>
          <w:szCs w:val="28"/>
          <w:lang w:val="en-US"/>
        </w:rPr>
        <w:t>document</w:t>
      </w:r>
      <w:r w:rsidRPr="00B94071">
        <w:rPr>
          <w:sz w:val="28"/>
          <w:szCs w:val="28"/>
        </w:rPr>
        <w:t>/</w:t>
      </w:r>
      <w:r w:rsidRPr="00205219">
        <w:rPr>
          <w:sz w:val="28"/>
          <w:szCs w:val="28"/>
          <w:lang w:val="en-US"/>
        </w:rPr>
        <w:t>cons</w:t>
      </w:r>
      <w:r w:rsidRPr="00B94071">
        <w:rPr>
          <w:sz w:val="28"/>
          <w:szCs w:val="28"/>
        </w:rPr>
        <w:t xml:space="preserve">_ </w:t>
      </w:r>
      <w:r w:rsidRPr="00205219">
        <w:rPr>
          <w:sz w:val="28"/>
          <w:szCs w:val="28"/>
          <w:lang w:val="en-US"/>
        </w:rPr>
        <w:t>doc</w:t>
      </w:r>
      <w:r w:rsidRPr="00B94071">
        <w:rPr>
          <w:sz w:val="28"/>
          <w:szCs w:val="28"/>
        </w:rPr>
        <w:t>_</w:t>
      </w:r>
      <w:r w:rsidRPr="00205219">
        <w:rPr>
          <w:sz w:val="28"/>
          <w:szCs w:val="28"/>
          <w:lang w:val="en-US"/>
        </w:rPr>
        <w:t>LAW</w:t>
      </w:r>
      <w:r w:rsidRPr="00B94071">
        <w:rPr>
          <w:sz w:val="28"/>
          <w:szCs w:val="28"/>
        </w:rPr>
        <w:t>_52144/ (</w:t>
      </w:r>
      <w:r w:rsidRPr="00205219">
        <w:rPr>
          <w:sz w:val="28"/>
          <w:szCs w:val="28"/>
        </w:rPr>
        <w:t>дата</w:t>
      </w:r>
      <w:r w:rsidRPr="00B94071">
        <w:rPr>
          <w:sz w:val="28"/>
          <w:szCs w:val="28"/>
        </w:rPr>
        <w:t xml:space="preserve"> </w:t>
      </w:r>
      <w:r w:rsidRPr="00205219">
        <w:rPr>
          <w:sz w:val="28"/>
          <w:szCs w:val="28"/>
        </w:rPr>
        <w:t>обращения</w:t>
      </w:r>
      <w:r w:rsidRPr="00B94071">
        <w:rPr>
          <w:sz w:val="28"/>
          <w:szCs w:val="28"/>
        </w:rPr>
        <w:t xml:space="preserve">: 04.07.2025).. </w:t>
      </w:r>
    </w:p>
    <w:p w14:paraId="21520F76" w14:textId="77777777" w:rsidR="00BA6E12" w:rsidRPr="00E95C10" w:rsidRDefault="00BA6E12" w:rsidP="0024001E">
      <w:pPr>
        <w:pStyle w:val="a4"/>
        <w:widowControl w:val="0"/>
        <w:spacing w:line="360" w:lineRule="auto"/>
        <w:ind w:firstLine="720"/>
        <w:jc w:val="both"/>
        <w:rPr>
          <w:color w:val="000000"/>
          <w:sz w:val="28"/>
          <w:szCs w:val="28"/>
        </w:rPr>
      </w:pPr>
      <w:r>
        <w:rPr>
          <w:sz w:val="28"/>
          <w:szCs w:val="28"/>
        </w:rPr>
        <w:t xml:space="preserve">9. </w:t>
      </w:r>
      <w:r w:rsidRPr="00201C4E">
        <w:rPr>
          <w:color w:val="000000"/>
          <w:sz w:val="28"/>
          <w:szCs w:val="28"/>
        </w:rPr>
        <w:t>Абаев К. Г. Анализ ключевых мер государственной поддержки субъектов малого и среднего предпринимательства в современной России // Вестник Северо-Осетинского государственного университета имени К. Л. Хетагурова</w:t>
      </w:r>
      <w:r>
        <w:rPr>
          <w:color w:val="000000"/>
          <w:sz w:val="28"/>
          <w:szCs w:val="28"/>
        </w:rPr>
        <w:t xml:space="preserve">. </w:t>
      </w:r>
      <w:r w:rsidRPr="00201C4E">
        <w:rPr>
          <w:color w:val="000000"/>
          <w:sz w:val="28"/>
          <w:szCs w:val="28"/>
        </w:rPr>
        <w:t>2024</w:t>
      </w:r>
      <w:r>
        <w:rPr>
          <w:color w:val="000000"/>
          <w:sz w:val="28"/>
          <w:szCs w:val="28"/>
        </w:rPr>
        <w:t xml:space="preserve">. </w:t>
      </w:r>
      <w:r w:rsidRPr="00201C4E">
        <w:rPr>
          <w:color w:val="000000"/>
          <w:sz w:val="28"/>
          <w:szCs w:val="28"/>
        </w:rPr>
        <w:t>№ 4</w:t>
      </w:r>
      <w:r>
        <w:rPr>
          <w:color w:val="000000"/>
          <w:sz w:val="28"/>
          <w:szCs w:val="28"/>
        </w:rPr>
        <w:t>. С</w:t>
      </w:r>
      <w:r w:rsidRPr="00201C4E">
        <w:rPr>
          <w:color w:val="000000"/>
          <w:sz w:val="28"/>
          <w:szCs w:val="28"/>
        </w:rPr>
        <w:t>. 191-199</w:t>
      </w:r>
      <w:r>
        <w:rPr>
          <w:color w:val="000000"/>
          <w:sz w:val="28"/>
          <w:szCs w:val="28"/>
        </w:rPr>
        <w:t>.</w:t>
      </w:r>
      <w:r w:rsidRPr="00201C4E">
        <w:rPr>
          <w:color w:val="000000"/>
          <w:sz w:val="28"/>
          <w:szCs w:val="28"/>
        </w:rPr>
        <w:t xml:space="preserve"> </w:t>
      </w:r>
      <w:r w:rsidRPr="00201C4E">
        <w:rPr>
          <w:color w:val="000000"/>
          <w:sz w:val="28"/>
          <w:szCs w:val="28"/>
          <w:lang w:val="en-US"/>
        </w:rPr>
        <w:t>DOI</w:t>
      </w:r>
      <w:r w:rsidRPr="00201C4E">
        <w:rPr>
          <w:color w:val="000000"/>
          <w:sz w:val="28"/>
          <w:szCs w:val="28"/>
        </w:rPr>
        <w:t xml:space="preserve"> 10.29025/1994-7720-2024-4-191-199. </w:t>
      </w:r>
      <w:r w:rsidRPr="00201C4E">
        <w:rPr>
          <w:color w:val="000000"/>
          <w:sz w:val="28"/>
          <w:szCs w:val="28"/>
          <w:lang w:val="en-US"/>
        </w:rPr>
        <w:t>EDN</w:t>
      </w:r>
      <w:r w:rsidRPr="00201C4E">
        <w:rPr>
          <w:color w:val="000000"/>
          <w:sz w:val="28"/>
          <w:szCs w:val="28"/>
        </w:rPr>
        <w:t xml:space="preserve"> </w:t>
      </w:r>
      <w:r w:rsidRPr="00201C4E">
        <w:rPr>
          <w:color w:val="000000"/>
          <w:sz w:val="28"/>
          <w:szCs w:val="28"/>
          <w:lang w:val="en-US"/>
        </w:rPr>
        <w:t>GIKRUR</w:t>
      </w:r>
    </w:p>
    <w:p w14:paraId="6427EAEC" w14:textId="77777777" w:rsidR="00BA6E12" w:rsidRPr="004D169E" w:rsidRDefault="00BA6E12" w:rsidP="0024001E">
      <w:pPr>
        <w:widowControl w:val="0"/>
        <w:spacing w:line="360" w:lineRule="auto"/>
        <w:ind w:firstLine="708"/>
        <w:contextualSpacing/>
        <w:jc w:val="both"/>
        <w:rPr>
          <w:sz w:val="28"/>
          <w:szCs w:val="28"/>
        </w:rPr>
      </w:pPr>
      <w:r>
        <w:rPr>
          <w:sz w:val="28"/>
          <w:szCs w:val="28"/>
        </w:rPr>
        <w:t>10.</w:t>
      </w:r>
      <w:r w:rsidRPr="008F73F1">
        <w:t xml:space="preserve"> </w:t>
      </w:r>
      <w:r w:rsidRPr="008F73F1">
        <w:rPr>
          <w:sz w:val="28"/>
          <w:szCs w:val="28"/>
        </w:rPr>
        <w:t>Бирюков С. А. Основные проблемы, тормозящие развитие малого и среднего предпринимательства в регионах и пути их преодоления // Естественно-гуманитарные исследования. 2024. № 5(55). С. 60-63. EDN FGXMFT.</w:t>
      </w:r>
    </w:p>
    <w:p w14:paraId="6A6C3D64" w14:textId="77777777" w:rsidR="00BA6E12" w:rsidRDefault="00BA6E12" w:rsidP="0024001E">
      <w:pPr>
        <w:widowControl w:val="0"/>
        <w:spacing w:line="360" w:lineRule="auto"/>
        <w:ind w:firstLine="708"/>
        <w:contextualSpacing/>
        <w:jc w:val="both"/>
        <w:rPr>
          <w:sz w:val="28"/>
          <w:szCs w:val="28"/>
        </w:rPr>
      </w:pPr>
      <w:r>
        <w:rPr>
          <w:sz w:val="28"/>
          <w:szCs w:val="28"/>
        </w:rPr>
        <w:t xml:space="preserve">11. </w:t>
      </w:r>
      <w:r w:rsidRPr="00201C4E">
        <w:rPr>
          <w:color w:val="000000"/>
          <w:sz w:val="28"/>
          <w:szCs w:val="28"/>
        </w:rPr>
        <w:t>Сафрончук М. В. Господдержка развития малого и среднего бизнеса (МСП) в экономике России (о некоторых проблемах и результатах реализации Национального проекта «Малое и среднее предпринимательство и поддержка индивидуальной предпринимательской инициативы») // Экономика и управление: проблемы, решения</w:t>
      </w:r>
      <w:r>
        <w:rPr>
          <w:color w:val="000000"/>
          <w:sz w:val="28"/>
          <w:szCs w:val="28"/>
        </w:rPr>
        <w:t>.</w:t>
      </w:r>
      <w:r w:rsidRPr="00201C4E">
        <w:rPr>
          <w:color w:val="000000"/>
          <w:sz w:val="28"/>
          <w:szCs w:val="28"/>
        </w:rPr>
        <w:t xml:space="preserve"> 2024</w:t>
      </w:r>
      <w:r>
        <w:rPr>
          <w:color w:val="000000"/>
          <w:sz w:val="28"/>
          <w:szCs w:val="28"/>
        </w:rPr>
        <w:t>.</w:t>
      </w:r>
      <w:r w:rsidRPr="00201C4E">
        <w:rPr>
          <w:color w:val="000000"/>
          <w:sz w:val="28"/>
          <w:szCs w:val="28"/>
        </w:rPr>
        <w:t xml:space="preserve"> Т. 5</w:t>
      </w:r>
      <w:r>
        <w:rPr>
          <w:color w:val="000000"/>
          <w:sz w:val="28"/>
          <w:szCs w:val="28"/>
        </w:rPr>
        <w:t>.</w:t>
      </w:r>
      <w:r w:rsidRPr="00201C4E">
        <w:rPr>
          <w:color w:val="000000"/>
          <w:sz w:val="28"/>
          <w:szCs w:val="28"/>
        </w:rPr>
        <w:t xml:space="preserve"> № 5(146)</w:t>
      </w:r>
      <w:r>
        <w:rPr>
          <w:color w:val="000000"/>
          <w:sz w:val="28"/>
          <w:szCs w:val="28"/>
        </w:rPr>
        <w:t>. С.</w:t>
      </w:r>
      <w:r w:rsidRPr="00201C4E">
        <w:rPr>
          <w:color w:val="000000"/>
          <w:sz w:val="28"/>
          <w:szCs w:val="28"/>
        </w:rPr>
        <w:t xml:space="preserve"> 295-300</w:t>
      </w:r>
      <w:r>
        <w:rPr>
          <w:color w:val="000000"/>
          <w:sz w:val="28"/>
          <w:szCs w:val="28"/>
        </w:rPr>
        <w:t>,</w:t>
      </w:r>
      <w:r w:rsidRPr="00201C4E">
        <w:rPr>
          <w:color w:val="000000"/>
          <w:sz w:val="28"/>
          <w:szCs w:val="28"/>
        </w:rPr>
        <w:t xml:space="preserve"> </w:t>
      </w:r>
      <w:r w:rsidRPr="00201C4E">
        <w:rPr>
          <w:color w:val="000000"/>
          <w:sz w:val="28"/>
          <w:szCs w:val="28"/>
          <w:lang w:val="en-US"/>
        </w:rPr>
        <w:t>DOI</w:t>
      </w:r>
      <w:r w:rsidRPr="00201C4E">
        <w:rPr>
          <w:color w:val="000000"/>
          <w:sz w:val="28"/>
          <w:szCs w:val="28"/>
        </w:rPr>
        <w:t xml:space="preserve"> 10.36871/</w:t>
      </w:r>
      <w:r w:rsidRPr="00201C4E">
        <w:rPr>
          <w:color w:val="000000"/>
          <w:sz w:val="28"/>
          <w:szCs w:val="28"/>
          <w:lang w:val="en-US"/>
        </w:rPr>
        <w:t>ek</w:t>
      </w:r>
      <w:r w:rsidRPr="00201C4E">
        <w:rPr>
          <w:color w:val="000000"/>
          <w:sz w:val="28"/>
          <w:szCs w:val="28"/>
        </w:rPr>
        <w:t>.</w:t>
      </w:r>
      <w:r w:rsidRPr="00201C4E">
        <w:rPr>
          <w:color w:val="000000"/>
          <w:sz w:val="28"/>
          <w:szCs w:val="28"/>
          <w:lang w:val="en-US"/>
        </w:rPr>
        <w:t>up</w:t>
      </w:r>
      <w:r w:rsidRPr="00201C4E">
        <w:rPr>
          <w:color w:val="000000"/>
          <w:sz w:val="28"/>
          <w:szCs w:val="28"/>
        </w:rPr>
        <w:t>.</w:t>
      </w:r>
      <w:r w:rsidRPr="00201C4E">
        <w:rPr>
          <w:color w:val="000000"/>
          <w:sz w:val="28"/>
          <w:szCs w:val="28"/>
          <w:lang w:val="en-US"/>
        </w:rPr>
        <w:t>p</w:t>
      </w:r>
      <w:r w:rsidRPr="00201C4E">
        <w:rPr>
          <w:color w:val="000000"/>
          <w:sz w:val="28"/>
          <w:szCs w:val="28"/>
        </w:rPr>
        <w:t>.</w:t>
      </w:r>
      <w:r w:rsidRPr="00201C4E">
        <w:rPr>
          <w:color w:val="000000"/>
          <w:sz w:val="28"/>
          <w:szCs w:val="28"/>
          <w:lang w:val="en-US"/>
        </w:rPr>
        <w:t>r</w:t>
      </w:r>
      <w:r w:rsidRPr="00201C4E">
        <w:rPr>
          <w:color w:val="000000"/>
          <w:sz w:val="28"/>
          <w:szCs w:val="28"/>
        </w:rPr>
        <w:t>.2024.05.05.039</w:t>
      </w:r>
      <w:r>
        <w:rPr>
          <w:color w:val="000000"/>
          <w:sz w:val="28"/>
          <w:szCs w:val="28"/>
        </w:rPr>
        <w:t>,</w:t>
      </w:r>
      <w:r w:rsidRPr="00201C4E">
        <w:rPr>
          <w:color w:val="000000"/>
          <w:sz w:val="28"/>
          <w:szCs w:val="28"/>
        </w:rPr>
        <w:t xml:space="preserve"> </w:t>
      </w:r>
      <w:r w:rsidRPr="00201C4E">
        <w:rPr>
          <w:color w:val="000000"/>
          <w:sz w:val="28"/>
          <w:szCs w:val="28"/>
          <w:lang w:val="en-US"/>
        </w:rPr>
        <w:t>EDN</w:t>
      </w:r>
      <w:r w:rsidRPr="00201C4E">
        <w:rPr>
          <w:color w:val="000000"/>
          <w:sz w:val="28"/>
          <w:szCs w:val="28"/>
        </w:rPr>
        <w:t xml:space="preserve"> </w:t>
      </w:r>
      <w:r w:rsidRPr="00201C4E">
        <w:rPr>
          <w:color w:val="000000"/>
          <w:sz w:val="28"/>
          <w:szCs w:val="28"/>
          <w:lang w:val="en-US"/>
        </w:rPr>
        <w:t>QJYFNQ</w:t>
      </w:r>
    </w:p>
    <w:p w14:paraId="557C277A" w14:textId="77777777" w:rsidR="00BA6E12" w:rsidRPr="002F4E39" w:rsidRDefault="00BA6E12" w:rsidP="0024001E">
      <w:pPr>
        <w:widowControl w:val="0"/>
        <w:spacing w:line="360" w:lineRule="auto"/>
        <w:ind w:firstLine="708"/>
        <w:contextualSpacing/>
        <w:jc w:val="both"/>
        <w:rPr>
          <w:sz w:val="28"/>
          <w:szCs w:val="28"/>
        </w:rPr>
      </w:pPr>
      <w:r>
        <w:rPr>
          <w:sz w:val="28"/>
          <w:szCs w:val="28"/>
        </w:rPr>
        <w:t xml:space="preserve">12. </w:t>
      </w:r>
      <w:r w:rsidRPr="008C7B5E">
        <w:rPr>
          <w:color w:val="000000"/>
          <w:sz w:val="28"/>
          <w:szCs w:val="28"/>
        </w:rPr>
        <w:t xml:space="preserve">Прилепский Н. А. Анализ реализации национального проекта «Малое и среднее предпринимательство» в субъекте Российской Федерации (на примере </w:t>
      </w:r>
      <w:r w:rsidRPr="008C7B5E">
        <w:rPr>
          <w:color w:val="000000"/>
          <w:sz w:val="28"/>
          <w:szCs w:val="28"/>
        </w:rPr>
        <w:lastRenderedPageBreak/>
        <w:t>Орловской области) // Образование и наука без границ: социально-гуманитарные науки</w:t>
      </w:r>
      <w:r>
        <w:rPr>
          <w:color w:val="000000"/>
          <w:sz w:val="28"/>
          <w:szCs w:val="28"/>
        </w:rPr>
        <w:t xml:space="preserve">. </w:t>
      </w:r>
      <w:r w:rsidRPr="008C7B5E">
        <w:rPr>
          <w:color w:val="000000"/>
          <w:sz w:val="28"/>
          <w:szCs w:val="28"/>
        </w:rPr>
        <w:t>2025</w:t>
      </w:r>
      <w:r>
        <w:rPr>
          <w:color w:val="000000"/>
          <w:sz w:val="28"/>
          <w:szCs w:val="28"/>
        </w:rPr>
        <w:t>.</w:t>
      </w:r>
      <w:r w:rsidRPr="008C7B5E">
        <w:rPr>
          <w:color w:val="000000"/>
          <w:sz w:val="28"/>
          <w:szCs w:val="28"/>
        </w:rPr>
        <w:t xml:space="preserve"> № 24</w:t>
      </w:r>
      <w:r>
        <w:rPr>
          <w:color w:val="000000"/>
          <w:sz w:val="28"/>
          <w:szCs w:val="28"/>
        </w:rPr>
        <w:t>. С</w:t>
      </w:r>
      <w:r w:rsidRPr="008C7B5E">
        <w:rPr>
          <w:color w:val="000000"/>
          <w:sz w:val="28"/>
          <w:szCs w:val="28"/>
        </w:rPr>
        <w:t>. 147-151</w:t>
      </w:r>
      <w:r>
        <w:rPr>
          <w:color w:val="000000"/>
          <w:sz w:val="28"/>
          <w:szCs w:val="28"/>
        </w:rPr>
        <w:t>.</w:t>
      </w:r>
      <w:r w:rsidRPr="008C7B5E">
        <w:rPr>
          <w:color w:val="000000"/>
          <w:sz w:val="28"/>
          <w:szCs w:val="28"/>
        </w:rPr>
        <w:t xml:space="preserve"> </w:t>
      </w:r>
      <w:r w:rsidRPr="008C7B5E">
        <w:rPr>
          <w:color w:val="000000"/>
          <w:sz w:val="28"/>
          <w:szCs w:val="28"/>
          <w:lang w:val="en-US"/>
        </w:rPr>
        <w:t>EDN</w:t>
      </w:r>
      <w:r w:rsidRPr="008C7B5E">
        <w:rPr>
          <w:color w:val="000000"/>
          <w:sz w:val="28"/>
          <w:szCs w:val="28"/>
        </w:rPr>
        <w:t xml:space="preserve"> </w:t>
      </w:r>
      <w:r w:rsidRPr="008C7B5E">
        <w:rPr>
          <w:color w:val="000000"/>
          <w:sz w:val="28"/>
          <w:szCs w:val="28"/>
          <w:lang w:val="en-US"/>
        </w:rPr>
        <w:t>RHBAWP</w:t>
      </w:r>
    </w:p>
    <w:p w14:paraId="170360B8" w14:textId="77777777" w:rsidR="00BA6E12" w:rsidRPr="00AF1150" w:rsidRDefault="00BA6E12" w:rsidP="0024001E">
      <w:pPr>
        <w:widowControl w:val="0"/>
        <w:spacing w:line="360" w:lineRule="auto"/>
        <w:ind w:firstLine="708"/>
        <w:contextualSpacing/>
        <w:jc w:val="both"/>
        <w:rPr>
          <w:sz w:val="28"/>
          <w:szCs w:val="28"/>
        </w:rPr>
      </w:pPr>
      <w:r>
        <w:rPr>
          <w:sz w:val="28"/>
          <w:szCs w:val="28"/>
        </w:rPr>
        <w:t>13.</w:t>
      </w:r>
      <w:r w:rsidRPr="00AF1150">
        <w:rPr>
          <w:sz w:val="28"/>
          <w:szCs w:val="28"/>
        </w:rPr>
        <w:t xml:space="preserve"> Толковый словарь по предпринимательству, экономике и менеджменту /</w:t>
      </w:r>
      <w:r>
        <w:rPr>
          <w:sz w:val="28"/>
          <w:szCs w:val="28"/>
        </w:rPr>
        <w:t>/</w:t>
      </w:r>
      <w:r w:rsidRPr="00AF1150">
        <w:rPr>
          <w:sz w:val="28"/>
          <w:szCs w:val="28"/>
        </w:rPr>
        <w:t xml:space="preserve"> Под ред. проф. Томникова</w:t>
      </w:r>
      <w:r w:rsidRPr="007F3934">
        <w:rPr>
          <w:sz w:val="28"/>
          <w:szCs w:val="28"/>
        </w:rPr>
        <w:t xml:space="preserve"> </w:t>
      </w:r>
      <w:r w:rsidRPr="00AF1150">
        <w:rPr>
          <w:sz w:val="28"/>
          <w:szCs w:val="28"/>
        </w:rPr>
        <w:t>В.В.</w:t>
      </w:r>
      <w:r>
        <w:rPr>
          <w:sz w:val="28"/>
          <w:szCs w:val="28"/>
        </w:rPr>
        <w:t xml:space="preserve"> </w:t>
      </w:r>
      <w:r w:rsidRPr="00AF1150">
        <w:rPr>
          <w:sz w:val="28"/>
          <w:szCs w:val="28"/>
        </w:rPr>
        <w:t>М.: Импульс, 2024</w:t>
      </w:r>
      <w:r>
        <w:rPr>
          <w:sz w:val="28"/>
          <w:szCs w:val="28"/>
        </w:rPr>
        <w:t xml:space="preserve">. </w:t>
      </w:r>
      <w:r w:rsidRPr="00AF1150">
        <w:rPr>
          <w:sz w:val="28"/>
          <w:szCs w:val="28"/>
        </w:rPr>
        <w:t xml:space="preserve">484 с. </w:t>
      </w:r>
    </w:p>
    <w:p w14:paraId="77A22DCF" w14:textId="77777777" w:rsidR="00BA6E12" w:rsidRPr="002F4E39" w:rsidRDefault="00BA6E12" w:rsidP="0024001E">
      <w:pPr>
        <w:widowControl w:val="0"/>
        <w:spacing w:line="360" w:lineRule="auto"/>
        <w:ind w:firstLine="708"/>
        <w:contextualSpacing/>
        <w:jc w:val="both"/>
        <w:rPr>
          <w:sz w:val="28"/>
          <w:szCs w:val="28"/>
        </w:rPr>
      </w:pPr>
      <w:r>
        <w:rPr>
          <w:sz w:val="28"/>
          <w:szCs w:val="28"/>
        </w:rPr>
        <w:t xml:space="preserve">14. </w:t>
      </w:r>
      <w:r w:rsidRPr="008C7B5E">
        <w:rPr>
          <w:color w:val="000000"/>
          <w:sz w:val="28"/>
          <w:szCs w:val="28"/>
        </w:rPr>
        <w:t>Федотова В. К. Анализ сектора малого и среднего предпринимательства Забайкальского края // Вестник Бурятского государственного университета. Экономика и менеджмент</w:t>
      </w:r>
      <w:r>
        <w:rPr>
          <w:color w:val="000000"/>
          <w:sz w:val="28"/>
          <w:szCs w:val="28"/>
        </w:rPr>
        <w:t xml:space="preserve">. </w:t>
      </w:r>
      <w:r w:rsidRPr="008C7B5E">
        <w:rPr>
          <w:color w:val="000000"/>
          <w:sz w:val="28"/>
          <w:szCs w:val="28"/>
        </w:rPr>
        <w:t>2024</w:t>
      </w:r>
      <w:r>
        <w:rPr>
          <w:color w:val="000000"/>
          <w:sz w:val="28"/>
          <w:szCs w:val="28"/>
        </w:rPr>
        <w:t>.</w:t>
      </w:r>
      <w:r w:rsidRPr="008C7B5E">
        <w:rPr>
          <w:color w:val="000000"/>
          <w:sz w:val="28"/>
          <w:szCs w:val="28"/>
        </w:rPr>
        <w:t xml:space="preserve"> № 2</w:t>
      </w:r>
      <w:r>
        <w:rPr>
          <w:color w:val="000000"/>
          <w:sz w:val="28"/>
          <w:szCs w:val="28"/>
        </w:rPr>
        <w:t>.</w:t>
      </w:r>
      <w:r w:rsidRPr="008C7B5E">
        <w:rPr>
          <w:color w:val="000000"/>
          <w:sz w:val="28"/>
          <w:szCs w:val="28"/>
        </w:rPr>
        <w:t xml:space="preserve"> </w:t>
      </w:r>
      <w:r>
        <w:rPr>
          <w:color w:val="000000"/>
          <w:sz w:val="28"/>
          <w:szCs w:val="28"/>
        </w:rPr>
        <w:t>С</w:t>
      </w:r>
      <w:r w:rsidRPr="008C7B5E">
        <w:rPr>
          <w:color w:val="000000"/>
          <w:sz w:val="28"/>
          <w:szCs w:val="28"/>
        </w:rPr>
        <w:t>. 132-142</w:t>
      </w:r>
      <w:r>
        <w:rPr>
          <w:color w:val="000000"/>
          <w:sz w:val="28"/>
          <w:szCs w:val="28"/>
        </w:rPr>
        <w:t>.</w:t>
      </w:r>
      <w:r w:rsidRPr="008C7B5E">
        <w:rPr>
          <w:color w:val="000000"/>
          <w:sz w:val="28"/>
          <w:szCs w:val="28"/>
        </w:rPr>
        <w:t xml:space="preserve"> DOI 10.18101/2304-4446-2024-2-132-142. – EDN JFZDKE</w:t>
      </w:r>
    </w:p>
    <w:p w14:paraId="23C45C88" w14:textId="77777777" w:rsidR="00BA6E12" w:rsidRDefault="00BA6E12" w:rsidP="0024001E">
      <w:pPr>
        <w:widowControl w:val="0"/>
        <w:spacing w:line="360" w:lineRule="auto"/>
        <w:ind w:firstLine="708"/>
        <w:contextualSpacing/>
        <w:jc w:val="both"/>
        <w:rPr>
          <w:sz w:val="28"/>
          <w:szCs w:val="28"/>
        </w:rPr>
      </w:pPr>
      <w:r>
        <w:rPr>
          <w:sz w:val="28"/>
          <w:szCs w:val="28"/>
        </w:rPr>
        <w:t>15.</w:t>
      </w:r>
      <w:r w:rsidRPr="00AF1150">
        <w:rPr>
          <w:sz w:val="28"/>
          <w:szCs w:val="28"/>
        </w:rPr>
        <w:t xml:space="preserve"> Френкель, В.А. Индивидуальный предприниматель. Методика организации собственного дела /</w:t>
      </w:r>
      <w:r>
        <w:rPr>
          <w:sz w:val="28"/>
          <w:szCs w:val="28"/>
        </w:rPr>
        <w:t>/</w:t>
      </w:r>
      <w:r w:rsidRPr="00AF1150">
        <w:rPr>
          <w:sz w:val="28"/>
          <w:szCs w:val="28"/>
        </w:rPr>
        <w:t xml:space="preserve"> Френкель</w:t>
      </w:r>
      <w:r w:rsidRPr="007F3934">
        <w:rPr>
          <w:sz w:val="28"/>
          <w:szCs w:val="28"/>
        </w:rPr>
        <w:t xml:space="preserve"> </w:t>
      </w:r>
      <w:r w:rsidRPr="00AF1150">
        <w:rPr>
          <w:sz w:val="28"/>
          <w:szCs w:val="28"/>
        </w:rPr>
        <w:t>В.А.</w:t>
      </w:r>
      <w:r>
        <w:rPr>
          <w:sz w:val="28"/>
          <w:szCs w:val="28"/>
        </w:rPr>
        <w:t xml:space="preserve"> </w:t>
      </w:r>
      <w:r w:rsidRPr="00AF1150">
        <w:rPr>
          <w:sz w:val="28"/>
          <w:szCs w:val="28"/>
        </w:rPr>
        <w:t>М.: Опора России, 2022</w:t>
      </w:r>
      <w:r>
        <w:rPr>
          <w:sz w:val="28"/>
          <w:szCs w:val="28"/>
        </w:rPr>
        <w:t>,</w:t>
      </w:r>
      <w:r w:rsidRPr="00AF1150">
        <w:rPr>
          <w:sz w:val="28"/>
          <w:szCs w:val="28"/>
        </w:rPr>
        <w:t xml:space="preserve"> 98 с. </w:t>
      </w:r>
    </w:p>
    <w:p w14:paraId="3F1E8A79" w14:textId="77777777" w:rsidR="00BA6E12" w:rsidRPr="00AF1150" w:rsidRDefault="00BA6E12" w:rsidP="0024001E">
      <w:pPr>
        <w:widowControl w:val="0"/>
        <w:spacing w:line="360" w:lineRule="auto"/>
        <w:ind w:firstLine="708"/>
        <w:contextualSpacing/>
        <w:jc w:val="both"/>
        <w:rPr>
          <w:sz w:val="28"/>
          <w:szCs w:val="28"/>
        </w:rPr>
      </w:pPr>
    </w:p>
    <w:p w14:paraId="11B31F39" w14:textId="77777777" w:rsidR="00BA6E12" w:rsidRPr="00D75178" w:rsidRDefault="00BA6E12" w:rsidP="0024001E">
      <w:pPr>
        <w:widowControl w:val="0"/>
        <w:spacing w:line="360" w:lineRule="auto"/>
        <w:contextualSpacing/>
        <w:jc w:val="both"/>
        <w:rPr>
          <w:sz w:val="28"/>
          <w:szCs w:val="28"/>
          <w:lang w:val="en-US"/>
        </w:rPr>
      </w:pPr>
      <w:r w:rsidRPr="00314988">
        <w:rPr>
          <w:sz w:val="28"/>
          <w:szCs w:val="28"/>
        </w:rPr>
        <w:t>УДК</w:t>
      </w:r>
      <w:r w:rsidRPr="00D75178">
        <w:rPr>
          <w:sz w:val="28"/>
          <w:szCs w:val="28"/>
          <w:lang w:val="en-US"/>
        </w:rPr>
        <w:t xml:space="preserve"> 338</w:t>
      </w:r>
    </w:p>
    <w:p w14:paraId="1FC18A54" w14:textId="77777777" w:rsidR="00BA6E12" w:rsidRDefault="00BA6E12" w:rsidP="0024001E">
      <w:pPr>
        <w:widowControl w:val="0"/>
        <w:spacing w:line="360" w:lineRule="auto"/>
        <w:contextualSpacing/>
        <w:jc w:val="center"/>
        <w:rPr>
          <w:b/>
          <w:bCs/>
          <w:sz w:val="28"/>
          <w:szCs w:val="28"/>
          <w:lang w:val="en-US"/>
        </w:rPr>
      </w:pPr>
      <w:r w:rsidRPr="00F114F2">
        <w:rPr>
          <w:b/>
          <w:bCs/>
          <w:sz w:val="28"/>
          <w:szCs w:val="28"/>
          <w:lang w:val="en-US"/>
        </w:rPr>
        <w:t>Small and Medium-Sized Entrepreneurship and Its Role in Regional Development (A Case Study of Primorsky Krai)</w:t>
      </w:r>
    </w:p>
    <w:p w14:paraId="5EE469F7" w14:textId="77777777" w:rsidR="00BA6E12" w:rsidRPr="00F114F2" w:rsidRDefault="00BA6E12" w:rsidP="0024001E">
      <w:pPr>
        <w:widowControl w:val="0"/>
        <w:spacing w:line="360" w:lineRule="auto"/>
        <w:contextualSpacing/>
        <w:jc w:val="center"/>
        <w:rPr>
          <w:b/>
          <w:bCs/>
          <w:sz w:val="28"/>
          <w:szCs w:val="28"/>
          <w:lang w:val="en-US"/>
        </w:rPr>
      </w:pPr>
    </w:p>
    <w:p w14:paraId="7BC2246F" w14:textId="77777777" w:rsidR="00BA6E12" w:rsidRPr="009A4751" w:rsidRDefault="00BA6E12" w:rsidP="0024001E">
      <w:pPr>
        <w:widowControl w:val="0"/>
        <w:spacing w:line="360" w:lineRule="auto"/>
        <w:contextualSpacing/>
        <w:jc w:val="right"/>
        <w:rPr>
          <w:b/>
          <w:bCs/>
          <w:sz w:val="28"/>
          <w:szCs w:val="28"/>
        </w:rPr>
      </w:pPr>
      <w:r w:rsidRPr="009A4751">
        <w:rPr>
          <w:b/>
          <w:bCs/>
          <w:sz w:val="28"/>
          <w:szCs w:val="28"/>
        </w:rPr>
        <w:t>Артемьев Виктор Борисович</w:t>
      </w:r>
    </w:p>
    <w:p w14:paraId="61FCB241" w14:textId="77777777" w:rsidR="00BA6E12" w:rsidRPr="00D75178" w:rsidRDefault="00BA6E12" w:rsidP="0024001E">
      <w:pPr>
        <w:widowControl w:val="0"/>
        <w:spacing w:line="360" w:lineRule="auto"/>
        <w:contextualSpacing/>
        <w:jc w:val="right"/>
        <w:rPr>
          <w:sz w:val="28"/>
          <w:szCs w:val="28"/>
        </w:rPr>
      </w:pPr>
      <w:r w:rsidRPr="00F114F2">
        <w:rPr>
          <w:sz w:val="28"/>
          <w:szCs w:val="28"/>
          <w:lang w:val="en-US"/>
        </w:rPr>
        <w:t>Master</w:t>
      </w:r>
      <w:r w:rsidRPr="00D75178">
        <w:rPr>
          <w:sz w:val="28"/>
          <w:szCs w:val="28"/>
        </w:rPr>
        <w:t xml:space="preserve"> </w:t>
      </w:r>
      <w:r w:rsidRPr="00F114F2">
        <w:rPr>
          <w:sz w:val="28"/>
          <w:szCs w:val="28"/>
          <w:lang w:val="en-US"/>
        </w:rPr>
        <w:t>student</w:t>
      </w:r>
      <w:r w:rsidRPr="00D75178">
        <w:rPr>
          <w:sz w:val="28"/>
          <w:szCs w:val="28"/>
        </w:rPr>
        <w:t>,</w:t>
      </w:r>
    </w:p>
    <w:p w14:paraId="364F523D"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Vladivostok State University,</w:t>
      </w:r>
    </w:p>
    <w:p w14:paraId="1C12B3D9"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690014, 41, Gogol str., Vladivostok, Russian Federation;</w:t>
      </w:r>
    </w:p>
    <w:p w14:paraId="148A3C77" w14:textId="77777777" w:rsidR="00BA6E12" w:rsidRPr="009A4751" w:rsidRDefault="00BA6E12" w:rsidP="0024001E">
      <w:pPr>
        <w:widowControl w:val="0"/>
        <w:spacing w:line="360" w:lineRule="auto"/>
        <w:contextualSpacing/>
        <w:jc w:val="right"/>
        <w:rPr>
          <w:sz w:val="28"/>
          <w:szCs w:val="28"/>
          <w:lang w:val="en-US"/>
        </w:rPr>
      </w:pPr>
      <w:r>
        <w:rPr>
          <w:sz w:val="28"/>
          <w:szCs w:val="28"/>
          <w:lang w:val="en-US"/>
        </w:rPr>
        <w:t>e-mail: artemyev.vb@gmail.com</w:t>
      </w:r>
    </w:p>
    <w:p w14:paraId="163E504A" w14:textId="77777777" w:rsidR="00BA6E12" w:rsidRPr="009A4751" w:rsidRDefault="00BA6E12" w:rsidP="0024001E">
      <w:pPr>
        <w:widowControl w:val="0"/>
        <w:spacing w:line="360" w:lineRule="auto"/>
        <w:contextualSpacing/>
        <w:jc w:val="right"/>
        <w:rPr>
          <w:sz w:val="28"/>
          <w:szCs w:val="28"/>
          <w:lang w:val="en-US"/>
        </w:rPr>
      </w:pPr>
    </w:p>
    <w:p w14:paraId="6F9ADD0E" w14:textId="77777777" w:rsidR="00BA6E12" w:rsidRPr="009A4751" w:rsidRDefault="00BA6E12" w:rsidP="0024001E">
      <w:pPr>
        <w:widowControl w:val="0"/>
        <w:spacing w:line="360" w:lineRule="auto"/>
        <w:contextualSpacing/>
        <w:jc w:val="right"/>
        <w:rPr>
          <w:sz w:val="28"/>
          <w:szCs w:val="28"/>
        </w:rPr>
      </w:pPr>
      <w:r w:rsidRPr="009A4751">
        <w:rPr>
          <w:b/>
          <w:bCs/>
          <w:sz w:val="28"/>
          <w:szCs w:val="28"/>
        </w:rPr>
        <w:t>Конвисарова Елена Викторовна</w:t>
      </w:r>
    </w:p>
    <w:p w14:paraId="231F4871" w14:textId="77777777" w:rsidR="00BA6E12" w:rsidRPr="00F114F2" w:rsidRDefault="00BA6E12" w:rsidP="0024001E">
      <w:pPr>
        <w:widowControl w:val="0"/>
        <w:spacing w:line="360" w:lineRule="auto"/>
        <w:contextualSpacing/>
        <w:jc w:val="right"/>
        <w:rPr>
          <w:sz w:val="28"/>
          <w:szCs w:val="28"/>
        </w:rPr>
      </w:pPr>
      <w:r w:rsidRPr="00F114F2">
        <w:rPr>
          <w:sz w:val="28"/>
          <w:szCs w:val="28"/>
        </w:rPr>
        <w:t>Elena V. Konvisarova</w:t>
      </w:r>
    </w:p>
    <w:p w14:paraId="022ACF53"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PhD in Economics, Associate Professor,</w:t>
      </w:r>
    </w:p>
    <w:p w14:paraId="3F606670"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Vladivostok State University,</w:t>
      </w:r>
    </w:p>
    <w:p w14:paraId="7046B4DF"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690014, 41, Gogol str., Vladivostok, Russian Federation;</w:t>
      </w:r>
    </w:p>
    <w:p w14:paraId="6395CC37" w14:textId="77777777" w:rsidR="00BA6E12" w:rsidRPr="00F114F2" w:rsidRDefault="00BA6E12" w:rsidP="0024001E">
      <w:pPr>
        <w:widowControl w:val="0"/>
        <w:spacing w:line="360" w:lineRule="auto"/>
        <w:contextualSpacing/>
        <w:jc w:val="right"/>
        <w:rPr>
          <w:sz w:val="28"/>
          <w:szCs w:val="28"/>
          <w:lang w:val="en-US"/>
        </w:rPr>
      </w:pPr>
      <w:r w:rsidRPr="00F114F2">
        <w:rPr>
          <w:sz w:val="28"/>
          <w:szCs w:val="28"/>
          <w:lang w:val="en-US"/>
        </w:rPr>
        <w:t>e-mail: elena.konvisarova@vvsu.ru</w:t>
      </w:r>
    </w:p>
    <w:p w14:paraId="04C847E7" w14:textId="77777777" w:rsidR="00BA6E12" w:rsidRPr="00D75178" w:rsidRDefault="00BA6E12" w:rsidP="0024001E">
      <w:pPr>
        <w:widowControl w:val="0"/>
        <w:spacing w:line="360" w:lineRule="auto"/>
        <w:ind w:firstLine="708"/>
        <w:contextualSpacing/>
        <w:jc w:val="both"/>
        <w:rPr>
          <w:b/>
          <w:bCs/>
          <w:sz w:val="28"/>
          <w:szCs w:val="28"/>
          <w:lang w:val="en-US"/>
        </w:rPr>
      </w:pPr>
      <w:r w:rsidRPr="00D75178">
        <w:rPr>
          <w:b/>
          <w:bCs/>
          <w:sz w:val="28"/>
          <w:szCs w:val="28"/>
          <w:lang w:val="en-US"/>
        </w:rPr>
        <w:t>Abstract</w:t>
      </w:r>
    </w:p>
    <w:p w14:paraId="127B2E4E"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 xml:space="preserve">The article examines the significance of small entrepreneurship and its role in </w:t>
      </w:r>
      <w:r w:rsidRPr="00F114F2">
        <w:rPr>
          <w:sz w:val="28"/>
          <w:szCs w:val="28"/>
          <w:lang w:val="en-US"/>
        </w:rPr>
        <w:lastRenderedPageBreak/>
        <w:t>the functioning of the economy of a specific constituent entity of the Russian Federation, using Primorsky Krai as an example. Small entrepreneurship is an integral component of the state's economic system, although the share of small business entities remains relatively low. As a powerful driver of economic development, small businesses align with the economic interests of the Russian Federation, contributing to the growth of national wealth and the creation of new value. However, the contribution of small entrepreneurship to the Russian economy is limited, as the current state regulation of this sector does not yet yield the anticipated results. In Russia, small businesses face significant challenges related to ownership structure, enterprise size, and other micro- and macroeconomic issues. The article also addresses the practices of state support for entrepreneurship in the Russian Federation.</w:t>
      </w:r>
    </w:p>
    <w:p w14:paraId="1AAC2175" w14:textId="77777777" w:rsidR="00BA6E12" w:rsidRPr="00F114F2" w:rsidRDefault="00BA6E12" w:rsidP="0024001E">
      <w:pPr>
        <w:widowControl w:val="0"/>
        <w:spacing w:line="360" w:lineRule="auto"/>
        <w:contextualSpacing/>
        <w:jc w:val="both"/>
        <w:rPr>
          <w:b/>
          <w:bCs/>
          <w:sz w:val="28"/>
          <w:szCs w:val="28"/>
          <w:lang w:val="en-US"/>
        </w:rPr>
      </w:pPr>
      <w:r w:rsidRPr="00F114F2">
        <w:rPr>
          <w:b/>
          <w:bCs/>
          <w:sz w:val="28"/>
          <w:szCs w:val="28"/>
          <w:lang w:val="en-US"/>
        </w:rPr>
        <w:t>Keywords</w:t>
      </w:r>
    </w:p>
    <w:p w14:paraId="588C450B"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Small entrepreneurship, regional development, state support measures, national projects.</w:t>
      </w:r>
    </w:p>
    <w:p w14:paraId="18419209" w14:textId="77777777" w:rsidR="00BA6E12" w:rsidRPr="00D75178" w:rsidRDefault="00BA6E12" w:rsidP="0024001E">
      <w:pPr>
        <w:widowControl w:val="0"/>
        <w:ind w:firstLine="709"/>
        <w:jc w:val="both"/>
        <w:rPr>
          <w:sz w:val="28"/>
          <w:szCs w:val="28"/>
          <w:lang w:val="en-US"/>
        </w:rPr>
      </w:pPr>
    </w:p>
    <w:p w14:paraId="268C3159" w14:textId="77777777" w:rsidR="00BA6E12" w:rsidRPr="00F114F2" w:rsidRDefault="00BA6E12" w:rsidP="0024001E">
      <w:pPr>
        <w:widowControl w:val="0"/>
        <w:spacing w:line="360" w:lineRule="auto"/>
        <w:ind w:firstLine="708"/>
        <w:contextualSpacing/>
        <w:jc w:val="center"/>
        <w:rPr>
          <w:b/>
          <w:bCs/>
          <w:sz w:val="28"/>
          <w:szCs w:val="28"/>
          <w:lang w:val="en-US"/>
        </w:rPr>
      </w:pPr>
      <w:r>
        <w:rPr>
          <w:b/>
          <w:bCs/>
          <w:sz w:val="28"/>
          <w:szCs w:val="28"/>
        </w:rPr>
        <w:t>Библиография</w:t>
      </w:r>
    </w:p>
    <w:p w14:paraId="6B4DE125" w14:textId="77777777" w:rsidR="00BA6E12" w:rsidRPr="00F114F2" w:rsidRDefault="00BA6E12" w:rsidP="0024001E">
      <w:pPr>
        <w:widowControl w:val="0"/>
        <w:ind w:firstLine="709"/>
        <w:jc w:val="both"/>
        <w:rPr>
          <w:b/>
          <w:bCs/>
          <w:sz w:val="28"/>
          <w:szCs w:val="28"/>
          <w:lang w:val="en-US"/>
        </w:rPr>
      </w:pPr>
    </w:p>
    <w:p w14:paraId="25C34307"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 xml:space="preserve">1. Civil Code of the Russian Federation. </w:t>
      </w:r>
      <w:r w:rsidRPr="00D75178">
        <w:rPr>
          <w:sz w:val="28"/>
          <w:szCs w:val="28"/>
          <w:lang w:val="en-US"/>
        </w:rPr>
        <w:t xml:space="preserve">Part One. Legal Information System “ConsultantPlus”. </w:t>
      </w:r>
      <w:r w:rsidRPr="00F114F2">
        <w:rPr>
          <w:sz w:val="28"/>
          <w:szCs w:val="28"/>
          <w:lang w:val="en-US"/>
        </w:rPr>
        <w:t>Available at: https://www.consultant.ru/document/cons_doc_ LAW_5142/ (accessed: 03.07.2025).</w:t>
      </w:r>
    </w:p>
    <w:p w14:paraId="4EEF1D50" w14:textId="77777777" w:rsidR="00BA6E12" w:rsidRPr="00D75178" w:rsidRDefault="00BA6E12" w:rsidP="0024001E">
      <w:pPr>
        <w:widowControl w:val="0"/>
        <w:spacing w:line="360" w:lineRule="auto"/>
        <w:ind w:firstLine="708"/>
        <w:contextualSpacing/>
        <w:jc w:val="both"/>
        <w:rPr>
          <w:sz w:val="28"/>
          <w:szCs w:val="28"/>
          <w:lang w:val="en-US"/>
        </w:rPr>
      </w:pPr>
      <w:r w:rsidRPr="00F114F2">
        <w:rPr>
          <w:sz w:val="28"/>
          <w:szCs w:val="28"/>
          <w:lang w:val="en-US"/>
        </w:rPr>
        <w:t xml:space="preserve">2. Official Website of the Primorsky Krai Project Management Agency. </w:t>
      </w:r>
      <w:r w:rsidRPr="00D75178">
        <w:rPr>
          <w:sz w:val="28"/>
          <w:szCs w:val="28"/>
          <w:lang w:val="en-US"/>
        </w:rPr>
        <w:t xml:space="preserve">National Projects of Primorsky Krai. Available at: </w:t>
      </w:r>
      <w:hyperlink r:id="rId21" w:tgtFrame="_blank" w:history="1">
        <w:r w:rsidRPr="00D75178">
          <w:rPr>
            <w:sz w:val="28"/>
            <w:szCs w:val="28"/>
            <w:lang w:val="en-US"/>
          </w:rPr>
          <w:t>https://primorsky.ru/regionalnye-proekty/</w:t>
        </w:r>
      </w:hyperlink>
      <w:r w:rsidRPr="00D75178">
        <w:rPr>
          <w:sz w:val="28"/>
          <w:szCs w:val="28"/>
          <w:lang w:val="en-US"/>
        </w:rPr>
        <w:t xml:space="preserve"> (accessed: 07.07.2025).</w:t>
      </w:r>
    </w:p>
    <w:p w14:paraId="464461A0" w14:textId="77777777" w:rsidR="00BA6E12" w:rsidRPr="00F114F2" w:rsidRDefault="00BA6E12" w:rsidP="0024001E">
      <w:pPr>
        <w:widowControl w:val="0"/>
        <w:spacing w:line="360" w:lineRule="auto"/>
        <w:ind w:firstLine="708"/>
        <w:contextualSpacing/>
        <w:jc w:val="both"/>
        <w:rPr>
          <w:sz w:val="28"/>
          <w:szCs w:val="28"/>
          <w:lang w:val="en-US"/>
        </w:rPr>
      </w:pPr>
      <w:r w:rsidRPr="00D75178">
        <w:rPr>
          <w:sz w:val="28"/>
          <w:szCs w:val="28"/>
          <w:lang w:val="en-US"/>
        </w:rPr>
        <w:t xml:space="preserve">3. Official Website of Primorskstat. Gross Regional Product, Share of SMEs in GRP (since 2019). </w:t>
      </w:r>
      <w:r w:rsidRPr="00F114F2">
        <w:rPr>
          <w:sz w:val="28"/>
          <w:szCs w:val="28"/>
          <w:lang w:val="en-US"/>
        </w:rPr>
        <w:t xml:space="preserve">Available at: </w:t>
      </w:r>
      <w:hyperlink r:id="rId22" w:tgtFrame="_blank" w:history="1">
        <w:r w:rsidRPr="00F114F2">
          <w:rPr>
            <w:sz w:val="28"/>
            <w:szCs w:val="28"/>
            <w:lang w:val="en-US"/>
          </w:rPr>
          <w:t>https://25.rosstat.gov.ru/folder/137147</w:t>
        </w:r>
      </w:hyperlink>
      <w:r w:rsidRPr="00F114F2">
        <w:rPr>
          <w:sz w:val="28"/>
          <w:szCs w:val="28"/>
          <w:lang w:val="en-US"/>
        </w:rPr>
        <w:t xml:space="preserve"> (accessed: 03.07.2025).</w:t>
      </w:r>
    </w:p>
    <w:p w14:paraId="48620F9D" w14:textId="77777777" w:rsidR="00BA6E12" w:rsidRPr="00D75178" w:rsidRDefault="00BA6E12" w:rsidP="0024001E">
      <w:pPr>
        <w:widowControl w:val="0"/>
        <w:spacing w:line="360" w:lineRule="auto"/>
        <w:ind w:firstLine="708"/>
        <w:contextualSpacing/>
        <w:jc w:val="both"/>
        <w:rPr>
          <w:sz w:val="28"/>
          <w:szCs w:val="28"/>
          <w:lang w:val="en-US"/>
        </w:rPr>
      </w:pPr>
      <w:r w:rsidRPr="00F114F2">
        <w:rPr>
          <w:sz w:val="28"/>
          <w:szCs w:val="28"/>
          <w:lang w:val="en-US"/>
        </w:rPr>
        <w:t xml:space="preserve">4. Official Website of the Federal Tax Service of the Russian Federation. </w:t>
      </w:r>
      <w:r w:rsidRPr="00D75178">
        <w:rPr>
          <w:sz w:val="28"/>
          <w:szCs w:val="28"/>
          <w:lang w:val="en-US"/>
        </w:rPr>
        <w:t xml:space="preserve">Unified Register of Small and Medium-Sized Enterprises. Available at: </w:t>
      </w:r>
      <w:hyperlink r:id="rId23" w:tgtFrame="_blank" w:history="1">
        <w:r w:rsidRPr="00D75178">
          <w:rPr>
            <w:sz w:val="28"/>
            <w:szCs w:val="28"/>
            <w:lang w:val="en-US"/>
          </w:rPr>
          <w:t>https://ofd.nalog.ru/statistics.html</w:t>
        </w:r>
      </w:hyperlink>
      <w:r w:rsidRPr="00D75178">
        <w:rPr>
          <w:sz w:val="28"/>
          <w:szCs w:val="28"/>
          <w:lang w:val="en-US"/>
        </w:rPr>
        <w:t xml:space="preserve"> (accessed: 04.07.2025).</w:t>
      </w:r>
    </w:p>
    <w:p w14:paraId="74FDE7BA" w14:textId="77777777" w:rsidR="00BA6E12" w:rsidRPr="00D75178" w:rsidRDefault="00BA6E12" w:rsidP="0024001E">
      <w:pPr>
        <w:widowControl w:val="0"/>
        <w:spacing w:line="360" w:lineRule="auto"/>
        <w:ind w:firstLine="708"/>
        <w:contextualSpacing/>
        <w:jc w:val="both"/>
        <w:rPr>
          <w:sz w:val="28"/>
          <w:szCs w:val="28"/>
          <w:lang w:val="en-US"/>
        </w:rPr>
      </w:pPr>
      <w:r w:rsidRPr="00F114F2">
        <w:rPr>
          <w:sz w:val="28"/>
          <w:szCs w:val="28"/>
          <w:lang w:val="en-US"/>
        </w:rPr>
        <w:lastRenderedPageBreak/>
        <w:t xml:space="preserve">5. Official Website of the Federal Tax Service of the Russian Federation. </w:t>
      </w:r>
      <w:r w:rsidRPr="00D75178">
        <w:rPr>
          <w:sz w:val="28"/>
          <w:szCs w:val="28"/>
          <w:lang w:val="en-US"/>
        </w:rPr>
        <w:t xml:space="preserve">Statistical Tax Reporting Data. Available at: </w:t>
      </w:r>
      <w:hyperlink r:id="rId24" w:tgtFrame="_blank" w:history="1">
        <w:r w:rsidRPr="00D75178">
          <w:rPr>
            <w:sz w:val="28"/>
            <w:szCs w:val="28"/>
            <w:lang w:val="en-US"/>
          </w:rPr>
          <w:t>https://www.nalog.gov.ru/rn25/related_activities/statistics_and_analytics/forms/</w:t>
        </w:r>
      </w:hyperlink>
      <w:r w:rsidRPr="00D75178">
        <w:rPr>
          <w:sz w:val="28"/>
          <w:szCs w:val="28"/>
          <w:lang w:val="en-US"/>
        </w:rPr>
        <w:t xml:space="preserve"> (accessed: 04.07.2025).</w:t>
      </w:r>
    </w:p>
    <w:p w14:paraId="4BAFC7C6"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 xml:space="preserve">6. Decree of the Administration of Primorsky Krai No. 668-pa of December 28, 2018, “On Approval of the Strategy for Socio-Economic Development of Primorsky Krai until 2030” (with amendments as of 07.05.2025). Available at: </w:t>
      </w:r>
      <w:hyperlink r:id="rId25" w:tgtFrame="_blank" w:history="1">
        <w:r w:rsidRPr="00F114F2">
          <w:rPr>
            <w:sz w:val="28"/>
            <w:szCs w:val="28"/>
            <w:lang w:val="en-US"/>
          </w:rPr>
          <w:t>https://docs.cntd.ru/document/550322279</w:t>
        </w:r>
      </w:hyperlink>
      <w:r w:rsidRPr="00F114F2">
        <w:rPr>
          <w:sz w:val="28"/>
          <w:szCs w:val="28"/>
          <w:lang w:val="en-US"/>
        </w:rPr>
        <w:t xml:space="preserve"> (accessed: 07.07.2025).</w:t>
      </w:r>
    </w:p>
    <w:p w14:paraId="318FE4DA"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7. Primorsky Statistical Yearbook. Available at: https://25.rosstat.gov.ru/ storage/mediabank/</w:t>
      </w:r>
      <w:r w:rsidRPr="00F114F2">
        <w:rPr>
          <w:sz w:val="28"/>
          <w:szCs w:val="28"/>
        </w:rPr>
        <w:t>Приморский</w:t>
      </w:r>
      <w:r w:rsidRPr="00F114F2">
        <w:rPr>
          <w:sz w:val="28"/>
          <w:szCs w:val="28"/>
          <w:lang w:val="en-US"/>
        </w:rPr>
        <w:t>%20</w:t>
      </w:r>
      <w:r w:rsidRPr="00F114F2">
        <w:rPr>
          <w:sz w:val="28"/>
          <w:szCs w:val="28"/>
        </w:rPr>
        <w:t>статистический</w:t>
      </w:r>
      <w:r w:rsidRPr="00F114F2">
        <w:rPr>
          <w:sz w:val="28"/>
          <w:szCs w:val="28"/>
          <w:lang w:val="en-US"/>
        </w:rPr>
        <w:t>%20</w:t>
      </w:r>
      <w:r w:rsidRPr="00F114F2">
        <w:rPr>
          <w:sz w:val="28"/>
          <w:szCs w:val="28"/>
        </w:rPr>
        <w:t>ежегодник</w:t>
      </w:r>
      <w:r w:rsidRPr="00F114F2">
        <w:rPr>
          <w:sz w:val="28"/>
          <w:szCs w:val="28"/>
          <w:lang w:val="en-US"/>
        </w:rPr>
        <w:t>(1).pdf (accessed: 04.07.2025).</w:t>
      </w:r>
    </w:p>
    <w:p w14:paraId="784B4493" w14:textId="77777777" w:rsidR="00BA6E12" w:rsidRPr="00F114F2" w:rsidRDefault="00BA6E12" w:rsidP="0024001E">
      <w:pPr>
        <w:widowControl w:val="0"/>
        <w:spacing w:line="360" w:lineRule="auto"/>
        <w:ind w:firstLine="708"/>
        <w:contextualSpacing/>
        <w:jc w:val="both"/>
        <w:rPr>
          <w:sz w:val="28"/>
          <w:szCs w:val="28"/>
          <w:lang w:val="en-US"/>
        </w:rPr>
      </w:pPr>
      <w:r w:rsidRPr="00F114F2">
        <w:rPr>
          <w:sz w:val="28"/>
          <w:szCs w:val="28"/>
          <w:lang w:val="en-US"/>
        </w:rPr>
        <w:t>8. Federal Law “On the Development of Small and Medium-Sized Entrepreneurship in the Russian Federation” No. 209-FZ of July 24, 2007 (with amendments and additions). Available at: https://www.consultant.ru/ document/cons_doc_LAW_52144/ (accessed: 04.07.2025).</w:t>
      </w:r>
    </w:p>
    <w:p w14:paraId="7A92C33E"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9. Abaev, K. G. (2024). Analysis of Key State Support Measures for Small and Medium-Sized Enterprises in Modern Russia. Vestnik of North Ossetian State University named after K. L. Khetagurov, (4), 191–199. DOI: 10.29025/1994-7720-2024-4-191-199. EDN: GIKRUR.</w:t>
      </w:r>
    </w:p>
    <w:p w14:paraId="6B592DDD"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10. Biryukov, S. A. (2024). Main Problems Hindering the Development of Small and Medium-Sized Entrepreneurship in Regions and Ways to Overcome Them. Natural-Humanitarian Studies, (5), 60–63. EDN: FGXMFT.</w:t>
      </w:r>
    </w:p>
    <w:p w14:paraId="5741595D"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11. Safronchuk, M. V. (2024). State Support for the Development of Small and Medium-Sized Businesses (SMEs) in the Russian Economy (On Certain Problems and Results of the Implementation of the National Project “Small and Medium-Sized Entrepreneurship and Support for Individual Entrepreneurial Initiatives”). Economics and Management: Problems, Solutions, 5(146), 295–300. DOI: 10.36871/ek.up.p.r.2024.05.05.039. EDN: QJYFNQ.</w:t>
      </w:r>
    </w:p>
    <w:p w14:paraId="010E3C26"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12. Prilepsky, N. A. (2025). Analysis of the Implementation of the National Project “Small and Medium-Sized Entrepreneurship” in a Constituent Entity of the Rus</w:t>
      </w:r>
      <w:r w:rsidRPr="00D75178">
        <w:rPr>
          <w:sz w:val="28"/>
          <w:szCs w:val="28"/>
          <w:lang w:val="en-US"/>
        </w:rPr>
        <w:lastRenderedPageBreak/>
        <w:t>sian Federation (A Case Study of Oryol Oblast). Education and Science Without Borders: Socio-Humanitarian Sciences, (24), 147–151. EDN: RHBAWP.</w:t>
      </w:r>
    </w:p>
    <w:p w14:paraId="1A263ED8"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13. Tomnikov, V. V. (Ed.). (2024). Explanatory Dictionary on Entrepreneurship, Economics, and Management. Moscow: Impuls. 484 p.</w:t>
      </w:r>
    </w:p>
    <w:p w14:paraId="4845B16C" w14:textId="77777777" w:rsidR="00BA6E12" w:rsidRPr="00D75178" w:rsidRDefault="00BA6E12" w:rsidP="0024001E">
      <w:pPr>
        <w:widowControl w:val="0"/>
        <w:spacing w:line="360" w:lineRule="auto"/>
        <w:ind w:firstLine="708"/>
        <w:contextualSpacing/>
        <w:jc w:val="both"/>
        <w:rPr>
          <w:sz w:val="28"/>
          <w:szCs w:val="28"/>
          <w:lang w:val="en-US"/>
        </w:rPr>
      </w:pPr>
      <w:r w:rsidRPr="00D75178">
        <w:rPr>
          <w:sz w:val="28"/>
          <w:szCs w:val="28"/>
          <w:lang w:val="en-US"/>
        </w:rPr>
        <w:t>14. Fedotova, V. K. (2024). Analysis of the Small and Medium-Sized Entrepreneurship Sector in Zabaykalsky Krai. Vestnik of Buryat State University. Economics and Management, (2), 132–142. DOI: 10.18101/2304-4446-2024-2-132-142. EDN: JFZDKE.</w:t>
      </w:r>
    </w:p>
    <w:p w14:paraId="34B4501E" w14:textId="77777777" w:rsidR="00BA6E12" w:rsidRPr="00F114F2" w:rsidRDefault="00BA6E12" w:rsidP="0024001E">
      <w:pPr>
        <w:widowControl w:val="0"/>
        <w:spacing w:line="360" w:lineRule="auto"/>
        <w:ind w:firstLine="708"/>
        <w:contextualSpacing/>
        <w:jc w:val="both"/>
        <w:rPr>
          <w:sz w:val="28"/>
          <w:szCs w:val="28"/>
        </w:rPr>
      </w:pPr>
      <w:r w:rsidRPr="00D75178">
        <w:rPr>
          <w:sz w:val="28"/>
          <w:szCs w:val="28"/>
          <w:lang w:val="en-US"/>
        </w:rPr>
        <w:t xml:space="preserve">15. Frenkel, V. A. (2022). Individual Entrepreneur. Methodology for Organizing Your Own Business. </w:t>
      </w:r>
      <w:r w:rsidRPr="00F114F2">
        <w:rPr>
          <w:sz w:val="28"/>
          <w:szCs w:val="28"/>
        </w:rPr>
        <w:t>Moscow: Opora Rossii. 98 p.</w:t>
      </w:r>
    </w:p>
    <w:p w14:paraId="047262D2" w14:textId="77777777" w:rsidR="00BA6E12" w:rsidRPr="00F114F2" w:rsidRDefault="00BA6E12" w:rsidP="0024001E">
      <w:pPr>
        <w:widowControl w:val="0"/>
        <w:spacing w:line="360" w:lineRule="auto"/>
        <w:ind w:firstLine="708"/>
        <w:contextualSpacing/>
        <w:jc w:val="both"/>
        <w:rPr>
          <w:sz w:val="28"/>
          <w:szCs w:val="28"/>
        </w:rPr>
      </w:pPr>
    </w:p>
    <w:p w14:paraId="0D00BDE3" w14:textId="77777777" w:rsidR="00BA6E12" w:rsidRPr="00EB044F" w:rsidRDefault="00BA6E12" w:rsidP="0024001E">
      <w:pPr>
        <w:widowControl w:val="0"/>
        <w:spacing w:line="360" w:lineRule="auto"/>
        <w:ind w:firstLine="720"/>
        <w:jc w:val="both"/>
        <w:rPr>
          <w:sz w:val="28"/>
          <w:szCs w:val="28"/>
        </w:rPr>
      </w:pPr>
    </w:p>
    <w:p w14:paraId="34553E55" w14:textId="77777777" w:rsidR="00EB044F" w:rsidRPr="00EB044F" w:rsidRDefault="00EB044F" w:rsidP="0024001E">
      <w:pPr>
        <w:pStyle w:val="a4"/>
        <w:widowControl w:val="0"/>
        <w:spacing w:line="360" w:lineRule="auto"/>
        <w:ind w:firstLine="720"/>
        <w:jc w:val="both"/>
        <w:rPr>
          <w:sz w:val="28"/>
          <w:szCs w:val="28"/>
        </w:rPr>
      </w:pPr>
    </w:p>
    <w:sectPr w:rsidR="00EB044F" w:rsidRPr="00EB044F" w:rsidSect="0024001E">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B6C7D" w14:textId="77777777" w:rsidR="00095531" w:rsidRDefault="00095531" w:rsidP="00D26363">
      <w:r>
        <w:separator/>
      </w:r>
    </w:p>
  </w:endnote>
  <w:endnote w:type="continuationSeparator" w:id="0">
    <w:p w14:paraId="1B70AE09" w14:textId="77777777" w:rsidR="00095531" w:rsidRDefault="00095531" w:rsidP="00D263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B435AD" w14:textId="77777777" w:rsidR="00095531" w:rsidRDefault="00095531" w:rsidP="00D26363">
      <w:r>
        <w:separator/>
      </w:r>
    </w:p>
  </w:footnote>
  <w:footnote w:type="continuationSeparator" w:id="0">
    <w:p w14:paraId="6A65C8F7" w14:textId="77777777" w:rsidR="00095531" w:rsidRDefault="00095531" w:rsidP="00D263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63599751"/>
      <w:docPartObj>
        <w:docPartGallery w:val="Page Numbers (Top of Page)"/>
        <w:docPartUnique/>
      </w:docPartObj>
    </w:sdtPr>
    <w:sdtEndPr/>
    <w:sdtContent>
      <w:p w14:paraId="687AC1F9" w14:textId="77777777" w:rsidR="000520E9" w:rsidRDefault="000520E9">
        <w:pPr>
          <w:pStyle w:val="a5"/>
          <w:jc w:val="right"/>
        </w:pPr>
        <w:r>
          <w:fldChar w:fldCharType="begin"/>
        </w:r>
        <w:r>
          <w:instrText>PAGE   \* MERGEFORMAT</w:instrText>
        </w:r>
        <w:r>
          <w:fldChar w:fldCharType="separate"/>
        </w:r>
        <w:r>
          <w:t>2</w:t>
        </w:r>
        <w:r>
          <w:fldChar w:fldCharType="end"/>
        </w:r>
      </w:p>
    </w:sdtContent>
  </w:sdt>
  <w:p w14:paraId="48705190" w14:textId="77777777" w:rsidR="000520E9" w:rsidRDefault="000520E9" w:rsidP="00F426A2">
    <w:pPr>
      <w:pStyle w:val="a5"/>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4612159"/>
      <w:docPartObj>
        <w:docPartGallery w:val="Page Numbers (Top of Page)"/>
        <w:docPartUnique/>
      </w:docPartObj>
    </w:sdtPr>
    <w:sdtEndPr/>
    <w:sdtContent>
      <w:p w14:paraId="629BFDEE" w14:textId="0D29DDC8" w:rsidR="00E44A2F" w:rsidRDefault="00F426A2" w:rsidP="0024001E">
        <w:pPr>
          <w:pStyle w:val="a5"/>
          <w:jc w:val="right"/>
        </w:pPr>
        <w:r>
          <w:fldChar w:fldCharType="begin"/>
        </w:r>
        <w:r>
          <w:instrText>PAGE   \* MERGEFORMAT</w:instrText>
        </w:r>
        <w:r>
          <w:fldChar w:fldCharType="separate"/>
        </w:r>
        <w: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84F57"/>
    <w:multiLevelType w:val="hybridMultilevel"/>
    <w:tmpl w:val="F0849F1E"/>
    <w:lvl w:ilvl="0" w:tplc="F2F8A15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9E84D55"/>
    <w:multiLevelType w:val="multilevel"/>
    <w:tmpl w:val="E50CB44E"/>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1CD13713"/>
    <w:multiLevelType w:val="hybridMultilevel"/>
    <w:tmpl w:val="00109FCA"/>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CF757F0"/>
    <w:multiLevelType w:val="hybridMultilevel"/>
    <w:tmpl w:val="B6508C36"/>
    <w:lvl w:ilvl="0" w:tplc="40C08374">
      <w:start w:val="1"/>
      <w:numFmt w:val="bullet"/>
      <w:lvlText w:val=""/>
      <w:lvlJc w:val="left"/>
      <w:pPr>
        <w:ind w:left="1778" w:hanging="360"/>
      </w:pPr>
      <w:rPr>
        <w:rFonts w:ascii="Symbol" w:hAnsi="Symbol" w:hint="default"/>
      </w:rPr>
    </w:lvl>
    <w:lvl w:ilvl="1" w:tplc="04190003" w:tentative="1">
      <w:start w:val="1"/>
      <w:numFmt w:val="bullet"/>
      <w:lvlText w:val="o"/>
      <w:lvlJc w:val="left"/>
      <w:pPr>
        <w:ind w:left="2498" w:hanging="360"/>
      </w:pPr>
      <w:rPr>
        <w:rFonts w:ascii="Courier New" w:hAnsi="Courier New" w:cs="Courier New" w:hint="default"/>
      </w:rPr>
    </w:lvl>
    <w:lvl w:ilvl="2" w:tplc="04190005" w:tentative="1">
      <w:start w:val="1"/>
      <w:numFmt w:val="bullet"/>
      <w:lvlText w:val=""/>
      <w:lvlJc w:val="left"/>
      <w:pPr>
        <w:ind w:left="3218" w:hanging="360"/>
      </w:pPr>
      <w:rPr>
        <w:rFonts w:ascii="Wingdings" w:hAnsi="Wingdings" w:hint="default"/>
      </w:rPr>
    </w:lvl>
    <w:lvl w:ilvl="3" w:tplc="04190001" w:tentative="1">
      <w:start w:val="1"/>
      <w:numFmt w:val="bullet"/>
      <w:lvlText w:val=""/>
      <w:lvlJc w:val="left"/>
      <w:pPr>
        <w:ind w:left="3938" w:hanging="360"/>
      </w:pPr>
      <w:rPr>
        <w:rFonts w:ascii="Symbol" w:hAnsi="Symbol" w:hint="default"/>
      </w:rPr>
    </w:lvl>
    <w:lvl w:ilvl="4" w:tplc="04190003" w:tentative="1">
      <w:start w:val="1"/>
      <w:numFmt w:val="bullet"/>
      <w:lvlText w:val="o"/>
      <w:lvlJc w:val="left"/>
      <w:pPr>
        <w:ind w:left="4658" w:hanging="360"/>
      </w:pPr>
      <w:rPr>
        <w:rFonts w:ascii="Courier New" w:hAnsi="Courier New" w:cs="Courier New" w:hint="default"/>
      </w:rPr>
    </w:lvl>
    <w:lvl w:ilvl="5" w:tplc="04190005" w:tentative="1">
      <w:start w:val="1"/>
      <w:numFmt w:val="bullet"/>
      <w:lvlText w:val=""/>
      <w:lvlJc w:val="left"/>
      <w:pPr>
        <w:ind w:left="5378" w:hanging="360"/>
      </w:pPr>
      <w:rPr>
        <w:rFonts w:ascii="Wingdings" w:hAnsi="Wingdings" w:hint="default"/>
      </w:rPr>
    </w:lvl>
    <w:lvl w:ilvl="6" w:tplc="04190001" w:tentative="1">
      <w:start w:val="1"/>
      <w:numFmt w:val="bullet"/>
      <w:lvlText w:val=""/>
      <w:lvlJc w:val="left"/>
      <w:pPr>
        <w:ind w:left="6098" w:hanging="360"/>
      </w:pPr>
      <w:rPr>
        <w:rFonts w:ascii="Symbol" w:hAnsi="Symbol" w:hint="default"/>
      </w:rPr>
    </w:lvl>
    <w:lvl w:ilvl="7" w:tplc="04190003" w:tentative="1">
      <w:start w:val="1"/>
      <w:numFmt w:val="bullet"/>
      <w:lvlText w:val="o"/>
      <w:lvlJc w:val="left"/>
      <w:pPr>
        <w:ind w:left="6818" w:hanging="360"/>
      </w:pPr>
      <w:rPr>
        <w:rFonts w:ascii="Courier New" w:hAnsi="Courier New" w:cs="Courier New" w:hint="default"/>
      </w:rPr>
    </w:lvl>
    <w:lvl w:ilvl="8" w:tplc="04190005" w:tentative="1">
      <w:start w:val="1"/>
      <w:numFmt w:val="bullet"/>
      <w:lvlText w:val=""/>
      <w:lvlJc w:val="left"/>
      <w:pPr>
        <w:ind w:left="7538" w:hanging="360"/>
      </w:pPr>
      <w:rPr>
        <w:rFonts w:ascii="Wingdings" w:hAnsi="Wingdings" w:hint="default"/>
      </w:rPr>
    </w:lvl>
  </w:abstractNum>
  <w:abstractNum w:abstractNumId="4" w15:restartNumberingAfterBreak="0">
    <w:nsid w:val="3A6033C6"/>
    <w:multiLevelType w:val="hybridMultilevel"/>
    <w:tmpl w:val="C98C82EE"/>
    <w:lvl w:ilvl="0" w:tplc="F2F8A1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2A856C7"/>
    <w:multiLevelType w:val="multilevel"/>
    <w:tmpl w:val="B5CCFCE2"/>
    <w:lvl w:ilvl="0">
      <w:start w:val="1"/>
      <w:numFmt w:val="decimal"/>
      <w:suff w:val="space"/>
      <w:lvlText w:val="%1"/>
      <w:lvlJc w:val="left"/>
      <w:pPr>
        <w:ind w:left="2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2"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46"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5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146"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242"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34"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3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C1B6464"/>
    <w:multiLevelType w:val="hybridMultilevel"/>
    <w:tmpl w:val="152A703C"/>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5B771DCB"/>
    <w:multiLevelType w:val="hybridMultilevel"/>
    <w:tmpl w:val="753E6640"/>
    <w:lvl w:ilvl="0" w:tplc="40C0837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72D94095"/>
    <w:multiLevelType w:val="multilevel"/>
    <w:tmpl w:val="1E1A356C"/>
    <w:lvl w:ilvl="0">
      <w:start w:val="1"/>
      <w:numFmt w:val="decimal"/>
      <w:suff w:val="space"/>
      <w:lvlText w:val="%1"/>
      <w:lvlJc w:val="left"/>
      <w:pPr>
        <w:ind w:left="0"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65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24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3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42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01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60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19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4788" w:firstLine="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35B27FA"/>
    <w:multiLevelType w:val="multilevel"/>
    <w:tmpl w:val="97BC99C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0" w15:restartNumberingAfterBreak="0">
    <w:nsid w:val="77833FC5"/>
    <w:multiLevelType w:val="multilevel"/>
    <w:tmpl w:val="46DAA9B4"/>
    <w:lvl w:ilvl="0">
      <w:start w:val="1"/>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5"/>
  </w:num>
  <w:num w:numId="2">
    <w:abstractNumId w:val="8"/>
  </w:num>
  <w:num w:numId="3">
    <w:abstractNumId w:val="0"/>
  </w:num>
  <w:num w:numId="4">
    <w:abstractNumId w:val="3"/>
  </w:num>
  <w:num w:numId="5">
    <w:abstractNumId w:val="7"/>
  </w:num>
  <w:num w:numId="6">
    <w:abstractNumId w:val="2"/>
  </w:num>
  <w:num w:numId="7">
    <w:abstractNumId w:val="6"/>
  </w:num>
  <w:num w:numId="8">
    <w:abstractNumId w:val="4"/>
  </w:num>
  <w:num w:numId="9">
    <w:abstractNumId w:val="9"/>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E33"/>
    <w:rsid w:val="000009BE"/>
    <w:rsid w:val="00004ECC"/>
    <w:rsid w:val="000050AB"/>
    <w:rsid w:val="0000655E"/>
    <w:rsid w:val="00010A4A"/>
    <w:rsid w:val="00012998"/>
    <w:rsid w:val="00016231"/>
    <w:rsid w:val="00020C27"/>
    <w:rsid w:val="00033EB5"/>
    <w:rsid w:val="00047F39"/>
    <w:rsid w:val="000507CE"/>
    <w:rsid w:val="000520E9"/>
    <w:rsid w:val="00070870"/>
    <w:rsid w:val="00071886"/>
    <w:rsid w:val="00075B51"/>
    <w:rsid w:val="00080BBF"/>
    <w:rsid w:val="00080F1A"/>
    <w:rsid w:val="0008254A"/>
    <w:rsid w:val="000870BF"/>
    <w:rsid w:val="00095531"/>
    <w:rsid w:val="000A0013"/>
    <w:rsid w:val="000A72BE"/>
    <w:rsid w:val="000C7BA9"/>
    <w:rsid w:val="000D6AB5"/>
    <w:rsid w:val="000E4C7C"/>
    <w:rsid w:val="00100B52"/>
    <w:rsid w:val="00107C2C"/>
    <w:rsid w:val="001123A5"/>
    <w:rsid w:val="00113178"/>
    <w:rsid w:val="00122669"/>
    <w:rsid w:val="0013008D"/>
    <w:rsid w:val="0013662C"/>
    <w:rsid w:val="0013741E"/>
    <w:rsid w:val="00165F68"/>
    <w:rsid w:val="001730C4"/>
    <w:rsid w:val="0017707F"/>
    <w:rsid w:val="00194A1C"/>
    <w:rsid w:val="001B468A"/>
    <w:rsid w:val="001B6D16"/>
    <w:rsid w:val="001C6E8C"/>
    <w:rsid w:val="001D0E0D"/>
    <w:rsid w:val="001D3C47"/>
    <w:rsid w:val="001D76F7"/>
    <w:rsid w:val="001F1A7E"/>
    <w:rsid w:val="002039C3"/>
    <w:rsid w:val="00215988"/>
    <w:rsid w:val="0021749B"/>
    <w:rsid w:val="002237CB"/>
    <w:rsid w:val="002242CA"/>
    <w:rsid w:val="00235E18"/>
    <w:rsid w:val="00237A58"/>
    <w:rsid w:val="0024001E"/>
    <w:rsid w:val="00252942"/>
    <w:rsid w:val="00253EFB"/>
    <w:rsid w:val="00254BAA"/>
    <w:rsid w:val="00255967"/>
    <w:rsid w:val="002671E3"/>
    <w:rsid w:val="00295EFB"/>
    <w:rsid w:val="002A2910"/>
    <w:rsid w:val="002A3742"/>
    <w:rsid w:val="002A5113"/>
    <w:rsid w:val="002C12CE"/>
    <w:rsid w:val="002D631C"/>
    <w:rsid w:val="002F1E65"/>
    <w:rsid w:val="00302E10"/>
    <w:rsid w:val="00321E49"/>
    <w:rsid w:val="003425E9"/>
    <w:rsid w:val="003425EE"/>
    <w:rsid w:val="00360335"/>
    <w:rsid w:val="00362F72"/>
    <w:rsid w:val="00363FA1"/>
    <w:rsid w:val="00364ED8"/>
    <w:rsid w:val="00371B32"/>
    <w:rsid w:val="00373834"/>
    <w:rsid w:val="003739C2"/>
    <w:rsid w:val="00374FC4"/>
    <w:rsid w:val="00381756"/>
    <w:rsid w:val="00384E68"/>
    <w:rsid w:val="003857E9"/>
    <w:rsid w:val="00386E30"/>
    <w:rsid w:val="00391C37"/>
    <w:rsid w:val="003A619B"/>
    <w:rsid w:val="003B1C0D"/>
    <w:rsid w:val="003B5BDE"/>
    <w:rsid w:val="003D02FE"/>
    <w:rsid w:val="003E51F3"/>
    <w:rsid w:val="003F698A"/>
    <w:rsid w:val="00405848"/>
    <w:rsid w:val="004073F6"/>
    <w:rsid w:val="004102B1"/>
    <w:rsid w:val="00447DE6"/>
    <w:rsid w:val="004512F6"/>
    <w:rsid w:val="00451A1A"/>
    <w:rsid w:val="00460AF4"/>
    <w:rsid w:val="00475364"/>
    <w:rsid w:val="00476A69"/>
    <w:rsid w:val="00481679"/>
    <w:rsid w:val="00482FEF"/>
    <w:rsid w:val="004838BF"/>
    <w:rsid w:val="00483B28"/>
    <w:rsid w:val="00486A6D"/>
    <w:rsid w:val="00487856"/>
    <w:rsid w:val="004A7AEB"/>
    <w:rsid w:val="004C4ECE"/>
    <w:rsid w:val="004D1F01"/>
    <w:rsid w:val="004E2926"/>
    <w:rsid w:val="0051562A"/>
    <w:rsid w:val="00517D12"/>
    <w:rsid w:val="005340DA"/>
    <w:rsid w:val="005342B1"/>
    <w:rsid w:val="0055662D"/>
    <w:rsid w:val="005755E2"/>
    <w:rsid w:val="005A27D9"/>
    <w:rsid w:val="005C0360"/>
    <w:rsid w:val="005C7173"/>
    <w:rsid w:val="005D328B"/>
    <w:rsid w:val="005D40D0"/>
    <w:rsid w:val="005E4F57"/>
    <w:rsid w:val="0060317C"/>
    <w:rsid w:val="00603D99"/>
    <w:rsid w:val="00623AEA"/>
    <w:rsid w:val="00655134"/>
    <w:rsid w:val="00665715"/>
    <w:rsid w:val="006678CB"/>
    <w:rsid w:val="00670B3E"/>
    <w:rsid w:val="00683CC4"/>
    <w:rsid w:val="00684189"/>
    <w:rsid w:val="00685142"/>
    <w:rsid w:val="006A70BB"/>
    <w:rsid w:val="006B07DD"/>
    <w:rsid w:val="006C49F2"/>
    <w:rsid w:val="006C5827"/>
    <w:rsid w:val="006C69CA"/>
    <w:rsid w:val="006D12C3"/>
    <w:rsid w:val="006E1121"/>
    <w:rsid w:val="006E5BB4"/>
    <w:rsid w:val="006F2AF0"/>
    <w:rsid w:val="007021F7"/>
    <w:rsid w:val="00703669"/>
    <w:rsid w:val="0071345A"/>
    <w:rsid w:val="00724701"/>
    <w:rsid w:val="00727403"/>
    <w:rsid w:val="007347CF"/>
    <w:rsid w:val="007359F8"/>
    <w:rsid w:val="00742D4F"/>
    <w:rsid w:val="00784B5D"/>
    <w:rsid w:val="007A0879"/>
    <w:rsid w:val="007A58DA"/>
    <w:rsid w:val="007B5B1A"/>
    <w:rsid w:val="007C1366"/>
    <w:rsid w:val="007C2333"/>
    <w:rsid w:val="007C411E"/>
    <w:rsid w:val="007C4F0C"/>
    <w:rsid w:val="007D6E32"/>
    <w:rsid w:val="007E181D"/>
    <w:rsid w:val="00800307"/>
    <w:rsid w:val="00803F8A"/>
    <w:rsid w:val="00813444"/>
    <w:rsid w:val="00820E33"/>
    <w:rsid w:val="0084024B"/>
    <w:rsid w:val="0085273D"/>
    <w:rsid w:val="00861D3D"/>
    <w:rsid w:val="00870406"/>
    <w:rsid w:val="0087356A"/>
    <w:rsid w:val="00876806"/>
    <w:rsid w:val="00894D56"/>
    <w:rsid w:val="0089766B"/>
    <w:rsid w:val="008A035B"/>
    <w:rsid w:val="008B0BF4"/>
    <w:rsid w:val="008C058A"/>
    <w:rsid w:val="008D12B4"/>
    <w:rsid w:val="008D5FDB"/>
    <w:rsid w:val="008E6F0E"/>
    <w:rsid w:val="008F6C3E"/>
    <w:rsid w:val="008F7587"/>
    <w:rsid w:val="00912DC2"/>
    <w:rsid w:val="00916278"/>
    <w:rsid w:val="00935ACA"/>
    <w:rsid w:val="009455CC"/>
    <w:rsid w:val="00955428"/>
    <w:rsid w:val="00971884"/>
    <w:rsid w:val="00974C5E"/>
    <w:rsid w:val="00975870"/>
    <w:rsid w:val="0098337C"/>
    <w:rsid w:val="009923BF"/>
    <w:rsid w:val="0099685B"/>
    <w:rsid w:val="009A5073"/>
    <w:rsid w:val="009B2774"/>
    <w:rsid w:val="009B3204"/>
    <w:rsid w:val="009B747A"/>
    <w:rsid w:val="009D3307"/>
    <w:rsid w:val="009D4ED3"/>
    <w:rsid w:val="009E15DF"/>
    <w:rsid w:val="00A0218E"/>
    <w:rsid w:val="00A1246B"/>
    <w:rsid w:val="00A61AC5"/>
    <w:rsid w:val="00A85F27"/>
    <w:rsid w:val="00AA5800"/>
    <w:rsid w:val="00AB1749"/>
    <w:rsid w:val="00AD72AB"/>
    <w:rsid w:val="00B05F75"/>
    <w:rsid w:val="00B21379"/>
    <w:rsid w:val="00B26DDE"/>
    <w:rsid w:val="00B35B8E"/>
    <w:rsid w:val="00B53FD4"/>
    <w:rsid w:val="00B541B3"/>
    <w:rsid w:val="00B64251"/>
    <w:rsid w:val="00B70C72"/>
    <w:rsid w:val="00B719E7"/>
    <w:rsid w:val="00B828E4"/>
    <w:rsid w:val="00B859E0"/>
    <w:rsid w:val="00B870F3"/>
    <w:rsid w:val="00B92977"/>
    <w:rsid w:val="00B92FFC"/>
    <w:rsid w:val="00B9310D"/>
    <w:rsid w:val="00BA10CA"/>
    <w:rsid w:val="00BA22DD"/>
    <w:rsid w:val="00BA6E12"/>
    <w:rsid w:val="00BC02FA"/>
    <w:rsid w:val="00C04775"/>
    <w:rsid w:val="00C0585D"/>
    <w:rsid w:val="00C21610"/>
    <w:rsid w:val="00C25870"/>
    <w:rsid w:val="00C268F1"/>
    <w:rsid w:val="00C5283E"/>
    <w:rsid w:val="00C56E5E"/>
    <w:rsid w:val="00C64E63"/>
    <w:rsid w:val="00C770E4"/>
    <w:rsid w:val="00CA13E4"/>
    <w:rsid w:val="00CA3F5B"/>
    <w:rsid w:val="00CB3EDD"/>
    <w:rsid w:val="00CB459B"/>
    <w:rsid w:val="00CB5A65"/>
    <w:rsid w:val="00D07923"/>
    <w:rsid w:val="00D26363"/>
    <w:rsid w:val="00D351B1"/>
    <w:rsid w:val="00D52040"/>
    <w:rsid w:val="00D60699"/>
    <w:rsid w:val="00D62871"/>
    <w:rsid w:val="00D67EE5"/>
    <w:rsid w:val="00D74666"/>
    <w:rsid w:val="00D8052D"/>
    <w:rsid w:val="00D812CA"/>
    <w:rsid w:val="00D81411"/>
    <w:rsid w:val="00D84383"/>
    <w:rsid w:val="00DA5D83"/>
    <w:rsid w:val="00DC5385"/>
    <w:rsid w:val="00DD4655"/>
    <w:rsid w:val="00DD55DE"/>
    <w:rsid w:val="00DE0CC1"/>
    <w:rsid w:val="00E040BB"/>
    <w:rsid w:val="00E1091F"/>
    <w:rsid w:val="00E1202F"/>
    <w:rsid w:val="00E15EEE"/>
    <w:rsid w:val="00E21D34"/>
    <w:rsid w:val="00E27DC2"/>
    <w:rsid w:val="00E4176C"/>
    <w:rsid w:val="00E44A2F"/>
    <w:rsid w:val="00E54D5C"/>
    <w:rsid w:val="00E6150D"/>
    <w:rsid w:val="00E62CDB"/>
    <w:rsid w:val="00E70B01"/>
    <w:rsid w:val="00E71176"/>
    <w:rsid w:val="00E72E2A"/>
    <w:rsid w:val="00EA185B"/>
    <w:rsid w:val="00EB044F"/>
    <w:rsid w:val="00EB4497"/>
    <w:rsid w:val="00EE1B97"/>
    <w:rsid w:val="00EE6373"/>
    <w:rsid w:val="00F027E5"/>
    <w:rsid w:val="00F058EF"/>
    <w:rsid w:val="00F11030"/>
    <w:rsid w:val="00F12FEA"/>
    <w:rsid w:val="00F14047"/>
    <w:rsid w:val="00F1654A"/>
    <w:rsid w:val="00F31823"/>
    <w:rsid w:val="00F426A2"/>
    <w:rsid w:val="00F47783"/>
    <w:rsid w:val="00F72D0A"/>
    <w:rsid w:val="00F72D71"/>
    <w:rsid w:val="00F73CF9"/>
    <w:rsid w:val="00F84621"/>
    <w:rsid w:val="00F96D4E"/>
    <w:rsid w:val="00FA0CE0"/>
    <w:rsid w:val="00FA571F"/>
    <w:rsid w:val="00FB2BB7"/>
    <w:rsid w:val="00FB657C"/>
    <w:rsid w:val="00FC0503"/>
    <w:rsid w:val="00FC14A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7FA6AF4A"/>
  <w15:docId w15:val="{3B7F6F0B-59AD-4F1B-8379-C8DF1D1DC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571F"/>
    <w:rPr>
      <w:sz w:val="24"/>
      <w:szCs w:val="24"/>
    </w:rPr>
  </w:style>
  <w:style w:type="paragraph" w:styleId="1">
    <w:name w:val="heading 1"/>
    <w:basedOn w:val="a"/>
    <w:next w:val="a"/>
    <w:link w:val="10"/>
    <w:qFormat/>
    <w:rsid w:val="00820E33"/>
    <w:pPr>
      <w:keepNext/>
      <w:spacing w:before="240" w:after="60" w:line="360" w:lineRule="auto"/>
      <w:outlineLvl w:val="0"/>
    </w:pPr>
    <w:rPr>
      <w:rFonts w:ascii="Arial" w:hAnsi="Arial" w:cs="Arial"/>
      <w:bCs/>
      <w:kern w:val="3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520E9"/>
    <w:rPr>
      <w:rFonts w:ascii="Arial" w:hAnsi="Arial" w:cs="Arial"/>
      <w:bCs/>
      <w:kern w:val="32"/>
      <w:sz w:val="28"/>
      <w:szCs w:val="28"/>
    </w:rPr>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Normal (Web)"/>
    <w:basedOn w:val="a"/>
    <w:uiPriority w:val="99"/>
    <w:unhideWhenUsed/>
    <w:rsid w:val="00AB1749"/>
    <w:pPr>
      <w:spacing w:before="100" w:beforeAutospacing="1" w:after="100" w:afterAutospacing="1"/>
    </w:pPr>
  </w:style>
  <w:style w:type="paragraph" w:styleId="a6">
    <w:name w:val="header"/>
    <w:basedOn w:val="a"/>
    <w:link w:val="a7"/>
    <w:unhideWhenUsed/>
    <w:rsid w:val="00D26363"/>
    <w:pPr>
      <w:tabs>
        <w:tab w:val="center" w:pos="4677"/>
        <w:tab w:val="right" w:pos="9355"/>
      </w:tabs>
    </w:pPr>
  </w:style>
  <w:style w:type="character" w:customStyle="1" w:styleId="a7">
    <w:name w:val="Верхний колонтитул Знак"/>
    <w:basedOn w:val="a0"/>
    <w:link w:val="a6"/>
    <w:uiPriority w:val="99"/>
    <w:rsid w:val="00D26363"/>
    <w:rPr>
      <w:sz w:val="24"/>
      <w:szCs w:val="24"/>
    </w:rPr>
  </w:style>
  <w:style w:type="paragraph" w:styleId="a8">
    <w:name w:val="footer"/>
    <w:basedOn w:val="a"/>
    <w:link w:val="a9"/>
    <w:unhideWhenUsed/>
    <w:rsid w:val="00D26363"/>
    <w:pPr>
      <w:tabs>
        <w:tab w:val="center" w:pos="4677"/>
        <w:tab w:val="right" w:pos="9355"/>
      </w:tabs>
    </w:pPr>
  </w:style>
  <w:style w:type="character" w:customStyle="1" w:styleId="a9">
    <w:name w:val="Нижний колонтитул Знак"/>
    <w:basedOn w:val="a0"/>
    <w:link w:val="a8"/>
    <w:rsid w:val="00D26363"/>
    <w:rPr>
      <w:sz w:val="24"/>
      <w:szCs w:val="24"/>
    </w:rPr>
  </w:style>
  <w:style w:type="paragraph" w:styleId="aa">
    <w:name w:val="List Paragraph"/>
    <w:basedOn w:val="a"/>
    <w:uiPriority w:val="34"/>
    <w:qFormat/>
    <w:rsid w:val="001123A5"/>
    <w:pPr>
      <w:spacing w:after="200" w:line="276" w:lineRule="auto"/>
      <w:ind w:left="720"/>
      <w:contextualSpacing/>
    </w:pPr>
    <w:rPr>
      <w:rFonts w:asciiTheme="minorHAnsi" w:eastAsiaTheme="minorEastAsia" w:hAnsiTheme="minorHAnsi" w:cstheme="minorBidi"/>
      <w:sz w:val="22"/>
      <w:szCs w:val="22"/>
    </w:rPr>
  </w:style>
  <w:style w:type="table" w:styleId="ab">
    <w:name w:val="Table Grid"/>
    <w:basedOn w:val="a1"/>
    <w:rsid w:val="00391C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rsid w:val="002C12CE"/>
    <w:rPr>
      <w:color w:val="0000FF"/>
      <w:u w:val="single"/>
    </w:rPr>
  </w:style>
  <w:style w:type="character" w:styleId="ad">
    <w:name w:val="Subtle Emphasis"/>
    <w:basedOn w:val="a0"/>
    <w:uiPriority w:val="19"/>
    <w:qFormat/>
    <w:rsid w:val="00A1246B"/>
    <w:rPr>
      <w:i/>
      <w:iCs/>
      <w:color w:val="404040" w:themeColor="text1" w:themeTint="BF"/>
    </w:rPr>
  </w:style>
  <w:style w:type="character" w:styleId="ae">
    <w:name w:val="Unresolved Mention"/>
    <w:basedOn w:val="a0"/>
    <w:uiPriority w:val="99"/>
    <w:semiHidden/>
    <w:unhideWhenUsed/>
    <w:rsid w:val="000A0013"/>
    <w:rPr>
      <w:color w:val="605E5C"/>
      <w:shd w:val="clear" w:color="auto" w:fill="E1DFDD"/>
    </w:rPr>
  </w:style>
  <w:style w:type="paragraph" w:customStyle="1" w:styleId="11">
    <w:name w:val="Абзац списка1"/>
    <w:basedOn w:val="a"/>
    <w:link w:val="ListParagraphChar"/>
    <w:rsid w:val="00EB044F"/>
    <w:pPr>
      <w:ind w:left="720"/>
    </w:pPr>
  </w:style>
  <w:style w:type="character" w:customStyle="1" w:styleId="ListParagraphChar">
    <w:name w:val="List Paragraph Char"/>
    <w:link w:val="11"/>
    <w:locked/>
    <w:rsid w:val="00EB044F"/>
    <w:rPr>
      <w:sz w:val="24"/>
      <w:szCs w:val="24"/>
    </w:rPr>
  </w:style>
  <w:style w:type="character" w:customStyle="1" w:styleId="blk">
    <w:name w:val="blk"/>
    <w:basedOn w:val="a0"/>
    <w:rsid w:val="00EB04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599952">
      <w:bodyDiv w:val="1"/>
      <w:marLeft w:val="0"/>
      <w:marRight w:val="0"/>
      <w:marTop w:val="0"/>
      <w:marBottom w:val="0"/>
      <w:divBdr>
        <w:top w:val="none" w:sz="0" w:space="0" w:color="auto"/>
        <w:left w:val="none" w:sz="0" w:space="0" w:color="auto"/>
        <w:bottom w:val="none" w:sz="0" w:space="0" w:color="auto"/>
        <w:right w:val="none" w:sz="0" w:space="0" w:color="auto"/>
      </w:divBdr>
    </w:div>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365156">
      <w:bodyDiv w:val="1"/>
      <w:marLeft w:val="0"/>
      <w:marRight w:val="0"/>
      <w:marTop w:val="0"/>
      <w:marBottom w:val="0"/>
      <w:divBdr>
        <w:top w:val="none" w:sz="0" w:space="0" w:color="auto"/>
        <w:left w:val="none" w:sz="0" w:space="0" w:color="auto"/>
        <w:bottom w:val="none" w:sz="0" w:space="0" w:color="auto"/>
        <w:right w:val="none" w:sz="0" w:space="0" w:color="auto"/>
      </w:divBdr>
    </w:div>
    <w:div w:id="1011373346">
      <w:bodyDiv w:val="1"/>
      <w:marLeft w:val="0"/>
      <w:marRight w:val="0"/>
      <w:marTop w:val="0"/>
      <w:marBottom w:val="0"/>
      <w:divBdr>
        <w:top w:val="none" w:sz="0" w:space="0" w:color="auto"/>
        <w:left w:val="none" w:sz="0" w:space="0" w:color="auto"/>
        <w:bottom w:val="none" w:sz="0" w:space="0" w:color="auto"/>
        <w:right w:val="none" w:sz="0" w:space="0" w:color="auto"/>
      </w:divBdr>
    </w:div>
    <w:div w:id="1105660722">
      <w:bodyDiv w:val="1"/>
      <w:marLeft w:val="0"/>
      <w:marRight w:val="0"/>
      <w:marTop w:val="0"/>
      <w:marBottom w:val="0"/>
      <w:divBdr>
        <w:top w:val="none" w:sz="0" w:space="0" w:color="auto"/>
        <w:left w:val="none" w:sz="0" w:space="0" w:color="auto"/>
        <w:bottom w:val="none" w:sz="0" w:space="0" w:color="auto"/>
        <w:right w:val="none" w:sz="0" w:space="0" w:color="auto"/>
      </w:divBdr>
    </w:div>
    <w:div w:id="1943804506">
      <w:bodyDiv w:val="1"/>
      <w:marLeft w:val="0"/>
      <w:marRight w:val="0"/>
      <w:marTop w:val="0"/>
      <w:marBottom w:val="0"/>
      <w:divBdr>
        <w:top w:val="none" w:sz="0" w:space="0" w:color="auto"/>
        <w:left w:val="none" w:sz="0" w:space="0" w:color="auto"/>
        <w:bottom w:val="none" w:sz="0" w:space="0" w:color="auto"/>
        <w:right w:val="none" w:sz="0" w:space="0" w:color="auto"/>
      </w:divBdr>
      <w:divsChild>
        <w:div w:id="11956214">
          <w:marLeft w:val="547"/>
          <w:marRight w:val="0"/>
          <w:marTop w:val="0"/>
          <w:marBottom w:val="0"/>
          <w:divBdr>
            <w:top w:val="none" w:sz="0" w:space="0" w:color="auto"/>
            <w:left w:val="none" w:sz="0" w:space="0" w:color="auto"/>
            <w:bottom w:val="none" w:sz="0" w:space="0" w:color="auto"/>
            <w:right w:val="none" w:sz="0" w:space="0" w:color="auto"/>
          </w:divBdr>
        </w:div>
        <w:div w:id="100689019">
          <w:marLeft w:val="547"/>
          <w:marRight w:val="0"/>
          <w:marTop w:val="200"/>
          <w:marBottom w:val="0"/>
          <w:divBdr>
            <w:top w:val="none" w:sz="0" w:space="0" w:color="auto"/>
            <w:left w:val="none" w:sz="0" w:space="0" w:color="auto"/>
            <w:bottom w:val="none" w:sz="0" w:space="0" w:color="auto"/>
            <w:right w:val="none" w:sz="0" w:space="0" w:color="auto"/>
          </w:divBdr>
        </w:div>
        <w:div w:id="452599027">
          <w:marLeft w:val="547"/>
          <w:marRight w:val="0"/>
          <w:marTop w:val="200"/>
          <w:marBottom w:val="0"/>
          <w:divBdr>
            <w:top w:val="none" w:sz="0" w:space="0" w:color="auto"/>
            <w:left w:val="none" w:sz="0" w:space="0" w:color="auto"/>
            <w:bottom w:val="none" w:sz="0" w:space="0" w:color="auto"/>
            <w:right w:val="none" w:sz="0" w:space="0" w:color="auto"/>
          </w:divBdr>
        </w:div>
      </w:divsChild>
    </w:div>
    <w:div w:id="2088763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1.xml"/><Relationship Id="rId18" Type="http://schemas.openxmlformats.org/officeDocument/2006/relationships/image" Target="media/image5.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primorsky.ru/regionalnye-proekty/" TargetMode="Externa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chart" Target="charts/chart5.xml"/><Relationship Id="rId25" Type="http://schemas.openxmlformats.org/officeDocument/2006/relationships/hyperlink" Target="https://docs.cntd.ru/document/550322279" TargetMode="Externa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hyperlink" Target="https://www.economy.gov.ru/material/directions/nacionalnyy_proekt_malo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s://www.nalog.gov.ru/rn25/related_activities/statistics_and_analytics/forms/" TargetMode="External"/><Relationship Id="rId5" Type="http://schemas.openxmlformats.org/officeDocument/2006/relationships/footnotes" Target="footnotes.xml"/><Relationship Id="rId15" Type="http://schemas.openxmlformats.org/officeDocument/2006/relationships/chart" Target="charts/chart3.xml"/><Relationship Id="rId23" Type="http://schemas.openxmlformats.org/officeDocument/2006/relationships/hyperlink" Target="https://ofd.nalog.ru/statistics.html" TargetMode="External"/><Relationship Id="rId10" Type="http://schemas.openxmlformats.org/officeDocument/2006/relationships/image" Target="media/image3.jpeg"/><Relationship Id="rId19" Type="http://schemas.openxmlformats.org/officeDocument/2006/relationships/hyperlink" Target="http://www.consultant.ru/"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chart" Target="charts/chart2.xml"/><Relationship Id="rId22" Type="http://schemas.openxmlformats.org/officeDocument/2006/relationships/hyperlink" Target="https://25.rosstat.gov.ru/folder/137147" TargetMode="Externa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197" b="0" i="0" u="none" strike="noStrike" baseline="0">
                <a:solidFill>
                  <a:srgbClr val="000000"/>
                </a:solidFill>
                <a:latin typeface="Times New Roman"/>
                <a:ea typeface="Times New Roman"/>
                <a:cs typeface="Times New Roman"/>
              </a:defRPr>
            </a:pPr>
            <a:r>
              <a:rPr lang="ru-RU"/>
              <a:t>Численность субъектов МСП</a:t>
            </a:r>
          </a:p>
        </c:rich>
      </c:tx>
      <c:layout>
        <c:manualLayout>
          <c:xMode val="edge"/>
          <c:yMode val="edge"/>
          <c:x val="0.33655394524959742"/>
          <c:y val="0"/>
        </c:manualLayout>
      </c:layout>
      <c:overlay val="0"/>
      <c:spPr>
        <a:noFill/>
        <a:ln w="25342">
          <a:noFill/>
        </a:ln>
      </c:spPr>
    </c:title>
    <c:autoTitleDeleted val="0"/>
    <c:plotArea>
      <c:layout>
        <c:manualLayout>
          <c:layoutTarget val="inner"/>
          <c:xMode val="edge"/>
          <c:yMode val="edge"/>
          <c:x val="0.12721417069243157"/>
          <c:y val="0.11151079136690648"/>
          <c:w val="0.85668276972624802"/>
          <c:h val="0.66546762589928055"/>
        </c:manualLayout>
      </c:layout>
      <c:barChart>
        <c:barDir val="col"/>
        <c:grouping val="clustered"/>
        <c:varyColors val="0"/>
        <c:ser>
          <c:idx val="0"/>
          <c:order val="0"/>
          <c:tx>
            <c:strRef>
              <c:f>Sheet1!$A$2</c:f>
              <c:strCache>
                <c:ptCount val="1"/>
                <c:pt idx="0">
                  <c:v>Численность субъектов МСП, всего ед:</c:v>
                </c:pt>
              </c:strCache>
            </c:strRef>
          </c:tx>
          <c:spPr>
            <a:solidFill>
              <a:srgbClr val="9999FF"/>
            </a:solidFill>
            <a:ln w="12671">
              <a:solidFill>
                <a:srgbClr val="000000"/>
              </a:solidFill>
              <a:prstDash val="solid"/>
            </a:ln>
          </c:spPr>
          <c:invertIfNegative val="0"/>
          <c:dLbls>
            <c:dLbl>
              <c:idx val="0"/>
              <c:layout>
                <c:manualLayout>
                  <c:x val="-7.0420245590130381E-3"/>
                  <c:y val="-1.936053145170441E-2"/>
                </c:manualLayout>
              </c:layout>
              <c:spPr>
                <a:noFill/>
                <a:ln w="25342">
                  <a:noFill/>
                </a:ln>
              </c:spPr>
              <c:txPr>
                <a:bodyPr/>
                <a:lstStyle/>
                <a:p>
                  <a:pPr>
                    <a:defRPr sz="82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0EB2-4495-850C-2F370EB7C893}"/>
                </c:ext>
              </c:extLst>
            </c:dLbl>
            <c:dLbl>
              <c:idx val="1"/>
              <c:layout>
                <c:manualLayout>
                  <c:x val="-4.3581883322448833E-3"/>
                  <c:y val="-1.6190305953530826E-2"/>
                </c:manualLayout>
              </c:layout>
              <c:spPr>
                <a:noFill/>
                <a:ln w="25342">
                  <a:noFill/>
                </a:ln>
              </c:spPr>
              <c:txPr>
                <a:bodyPr/>
                <a:lstStyle/>
                <a:p>
                  <a:pPr>
                    <a:defRPr sz="82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EB2-4495-850C-2F370EB7C893}"/>
                </c:ext>
              </c:extLst>
            </c:dLbl>
            <c:dLbl>
              <c:idx val="2"/>
              <c:layout>
                <c:manualLayout>
                  <c:x val="-4.894964021740833E-3"/>
                  <c:y val="-1.1723670664287034E-2"/>
                </c:manualLayout>
              </c:layout>
              <c:spPr>
                <a:noFill/>
                <a:ln w="25342">
                  <a:noFill/>
                </a:ln>
              </c:spPr>
              <c:txPr>
                <a:bodyPr/>
                <a:lstStyle/>
                <a:p>
                  <a:pPr>
                    <a:defRPr sz="82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EB2-4495-850C-2F370EB7C893}"/>
                </c:ext>
              </c:extLst>
            </c:dLbl>
            <c:spPr>
              <a:noFill/>
              <a:ln w="25342">
                <a:noFill/>
              </a:ln>
            </c:spPr>
            <c:txPr>
              <a:bodyPr wrap="square" lIns="38100" tIns="19050" rIns="38100" bIns="19050" anchor="ctr">
                <a:spAutoFit/>
              </a:bodyPr>
              <a:lstStyle/>
              <a:p>
                <a:pPr>
                  <a:defRPr sz="823"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5866.7</c:v>
                </c:pt>
                <c:pt idx="1">
                  <c:v>5991.3</c:v>
                </c:pt>
                <c:pt idx="2">
                  <c:v>6347.7</c:v>
                </c:pt>
              </c:numCache>
            </c:numRef>
          </c:val>
          <c:extLst>
            <c:ext xmlns:c16="http://schemas.microsoft.com/office/drawing/2014/chart" uri="{C3380CC4-5D6E-409C-BE32-E72D297353CC}">
              <c16:uniqueId val="{00000003-0EB2-4495-850C-2F370EB7C893}"/>
            </c:ext>
          </c:extLst>
        </c:ser>
        <c:ser>
          <c:idx val="1"/>
          <c:order val="1"/>
          <c:tx>
            <c:strRef>
              <c:f>Sheet1!$A$3</c:f>
              <c:strCache>
                <c:ptCount val="1"/>
                <c:pt idx="0">
                  <c:v>- в т.ч. юр. лица</c:v>
                </c:pt>
              </c:strCache>
            </c:strRef>
          </c:tx>
          <c:spPr>
            <a:solidFill>
              <a:srgbClr val="993366"/>
            </a:solidFill>
            <a:ln w="12671">
              <a:solidFill>
                <a:srgbClr val="000000"/>
              </a:solidFill>
              <a:prstDash val="solid"/>
            </a:ln>
          </c:spPr>
          <c:invertIfNegative val="0"/>
          <c:dLbls>
            <c:dLbl>
              <c:idx val="0"/>
              <c:layout>
                <c:manualLayout>
                  <c:x val="8.4838873271901927E-2"/>
                  <c:y val="1.5119750519258623E-2"/>
                </c:manualLayout>
              </c:layout>
              <c:spPr>
                <a:noFill/>
                <a:ln w="25342">
                  <a:noFill/>
                </a:ln>
              </c:spPr>
              <c:txPr>
                <a:bodyPr/>
                <a:lstStyle/>
                <a:p>
                  <a:pPr>
                    <a:defRPr sz="87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0EB2-4495-850C-2F370EB7C893}"/>
                </c:ext>
              </c:extLst>
            </c:dLbl>
            <c:dLbl>
              <c:idx val="1"/>
              <c:layout>
                <c:manualLayout>
                  <c:x val="8.9593710760040524E-2"/>
                  <c:y val="2.5195696412524837E-2"/>
                </c:manualLayout>
              </c:layout>
              <c:spPr>
                <a:noFill/>
                <a:ln w="25342">
                  <a:noFill/>
                </a:ln>
              </c:spPr>
              <c:txPr>
                <a:bodyPr/>
                <a:lstStyle/>
                <a:p>
                  <a:pPr>
                    <a:defRPr sz="87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0EB2-4495-850C-2F370EB7C893}"/>
                </c:ext>
              </c:extLst>
            </c:dLbl>
            <c:dLbl>
              <c:idx val="2"/>
              <c:layout>
                <c:manualLayout>
                  <c:x val="9.0667241028676626E-2"/>
                  <c:y val="9.1768657529536224E-3"/>
                </c:manualLayout>
              </c:layout>
              <c:spPr>
                <a:noFill/>
                <a:ln w="25342">
                  <a:noFill/>
                </a:ln>
              </c:spPr>
              <c:txPr>
                <a:bodyPr/>
                <a:lstStyle/>
                <a:p>
                  <a:pPr>
                    <a:defRPr sz="87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0EB2-4495-850C-2F370EB7C893}"/>
                </c:ext>
              </c:extLst>
            </c:dLbl>
            <c:spPr>
              <a:noFill/>
              <a:ln w="25342">
                <a:noFill/>
              </a:ln>
            </c:spPr>
            <c:txPr>
              <a:bodyPr wrap="square" lIns="38100" tIns="19050" rIns="38100" bIns="19050" anchor="ctr">
                <a:spAutoFit/>
              </a:bodyPr>
              <a:lstStyle/>
              <a:p>
                <a:pPr>
                  <a:defRPr sz="873"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2314</c:v>
                </c:pt>
                <c:pt idx="1">
                  <c:v>2305.4</c:v>
                </c:pt>
                <c:pt idx="2">
                  <c:v>2285.8000000000002</c:v>
                </c:pt>
              </c:numCache>
            </c:numRef>
          </c:val>
          <c:extLst>
            <c:ext xmlns:c16="http://schemas.microsoft.com/office/drawing/2014/chart" uri="{C3380CC4-5D6E-409C-BE32-E72D297353CC}">
              <c16:uniqueId val="{00000007-0EB2-4495-850C-2F370EB7C893}"/>
            </c:ext>
          </c:extLst>
        </c:ser>
        <c:ser>
          <c:idx val="2"/>
          <c:order val="2"/>
          <c:tx>
            <c:strRef>
              <c:f>Sheet1!$A$4</c:f>
              <c:strCache>
                <c:ptCount val="1"/>
                <c:pt idx="0">
                  <c:v>- в т.ч. физ. лица</c:v>
                </c:pt>
              </c:strCache>
            </c:strRef>
          </c:tx>
          <c:spPr>
            <a:solidFill>
              <a:srgbClr val="FFFFCC"/>
            </a:solidFill>
            <a:ln w="12671">
              <a:solidFill>
                <a:srgbClr val="000000"/>
              </a:solidFill>
              <a:prstDash val="solid"/>
            </a:ln>
          </c:spPr>
          <c:invertIfNegative val="0"/>
          <c:dLbls>
            <c:dLbl>
              <c:idx val="0"/>
              <c:layout>
                <c:manualLayout>
                  <c:x val="4.7367998915836207E-2"/>
                  <c:y val="-4.1515511123629278E-3"/>
                </c:manualLayout>
              </c:layout>
              <c:spPr>
                <a:noFill/>
                <a:ln w="25342">
                  <a:noFill/>
                </a:ln>
              </c:spPr>
              <c:txPr>
                <a:bodyPr/>
                <a:lstStyle/>
                <a:p>
                  <a:pPr>
                    <a:defRPr sz="87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0EB2-4495-850C-2F370EB7C893}"/>
                </c:ext>
              </c:extLst>
            </c:dLbl>
            <c:dLbl>
              <c:idx val="1"/>
              <c:layout>
                <c:manualLayout>
                  <c:x val="4.2000305351944212E-2"/>
                  <c:y val="3.5713722242513957E-2"/>
                </c:manualLayout>
              </c:layout>
              <c:spPr>
                <a:noFill/>
                <a:ln w="25342">
                  <a:noFill/>
                </a:ln>
              </c:spPr>
              <c:txPr>
                <a:bodyPr/>
                <a:lstStyle/>
                <a:p>
                  <a:pPr>
                    <a:defRPr sz="873"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0EB2-4495-850C-2F370EB7C893}"/>
                </c:ext>
              </c:extLst>
            </c:dLbl>
            <c:spPr>
              <a:noFill/>
              <a:ln w="25342">
                <a:noFill/>
              </a:ln>
            </c:spPr>
            <c:txPr>
              <a:bodyPr wrap="square" lIns="38100" tIns="19050" rIns="38100" bIns="19050" anchor="ctr">
                <a:spAutoFit/>
              </a:bodyPr>
              <a:lstStyle/>
              <a:p>
                <a:pPr>
                  <a:defRPr sz="873"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c:v>3552.6</c:v>
                </c:pt>
                <c:pt idx="1">
                  <c:v>3685.9</c:v>
                </c:pt>
                <c:pt idx="2">
                  <c:v>4061.9</c:v>
                </c:pt>
              </c:numCache>
            </c:numRef>
          </c:val>
          <c:extLst>
            <c:ext xmlns:c16="http://schemas.microsoft.com/office/drawing/2014/chart" uri="{C3380CC4-5D6E-409C-BE32-E72D297353CC}">
              <c16:uniqueId val="{0000000A-0EB2-4495-850C-2F370EB7C893}"/>
            </c:ext>
          </c:extLst>
        </c:ser>
        <c:dLbls>
          <c:showLegendKey val="0"/>
          <c:showVal val="0"/>
          <c:showCatName val="0"/>
          <c:showSerName val="0"/>
          <c:showPercent val="0"/>
          <c:showBubbleSize val="0"/>
        </c:dLbls>
        <c:gapWidth val="300"/>
        <c:axId val="202753712"/>
        <c:axId val="1"/>
      </c:barChart>
      <c:catAx>
        <c:axId val="202753712"/>
        <c:scaling>
          <c:orientation val="minMax"/>
        </c:scaling>
        <c:delete val="0"/>
        <c:axPos val="b"/>
        <c:majorGridlines>
          <c:spPr>
            <a:ln w="3168">
              <a:solidFill>
                <a:srgbClr val="000000"/>
              </a:solidFill>
              <a:prstDash val="solid"/>
            </a:ln>
          </c:spPr>
        </c:majorGridlines>
        <c:numFmt formatCode="General" sourceLinked="1"/>
        <c:majorTickMark val="out"/>
        <c:minorTickMark val="none"/>
        <c:tickLblPos val="nextTo"/>
        <c:spPr>
          <a:ln w="3168">
            <a:solidFill>
              <a:srgbClr val="000000"/>
            </a:solidFill>
            <a:prstDash val="solid"/>
          </a:ln>
        </c:spPr>
        <c:txPr>
          <a:bodyPr rot="0" vert="horz"/>
          <a:lstStyle/>
          <a:p>
            <a:pPr>
              <a:defRPr sz="1147"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8000"/>
          <c:min val="0"/>
        </c:scaling>
        <c:delete val="0"/>
        <c:axPos val="l"/>
        <c:majorGridlines>
          <c:spPr>
            <a:ln w="3168">
              <a:solidFill>
                <a:srgbClr val="000000"/>
              </a:solidFill>
              <a:prstDash val="solid"/>
            </a:ln>
          </c:spPr>
        </c:majorGridlines>
        <c:title>
          <c:tx>
            <c:rich>
              <a:bodyPr/>
              <a:lstStyle/>
              <a:p>
                <a:pPr>
                  <a:defRPr sz="1197" b="0" i="0" u="none" strike="noStrike" baseline="0">
                    <a:solidFill>
                      <a:srgbClr val="000000"/>
                    </a:solidFill>
                    <a:latin typeface="Times New Roman"/>
                    <a:ea typeface="Times New Roman"/>
                    <a:cs typeface="Times New Roman"/>
                  </a:defRPr>
                </a:pPr>
                <a:r>
                  <a:rPr lang="ru-RU"/>
                  <a:t>тыс. ед.</a:t>
                </a:r>
              </a:p>
            </c:rich>
          </c:tx>
          <c:layout>
            <c:manualLayout>
              <c:xMode val="edge"/>
              <c:yMode val="edge"/>
              <c:x val="0"/>
              <c:y val="6.83453237410072E-2"/>
            </c:manualLayout>
          </c:layout>
          <c:overlay val="0"/>
          <c:spPr>
            <a:noFill/>
            <a:ln w="25342">
              <a:noFill/>
            </a:ln>
          </c:spPr>
        </c:title>
        <c:numFmt formatCode="General" sourceLinked="1"/>
        <c:majorTickMark val="out"/>
        <c:minorTickMark val="none"/>
        <c:tickLblPos val="nextTo"/>
        <c:spPr>
          <a:ln w="3168">
            <a:solidFill>
              <a:srgbClr val="000000"/>
            </a:solidFill>
            <a:prstDash val="solid"/>
          </a:ln>
        </c:spPr>
        <c:txPr>
          <a:bodyPr rot="0" vert="horz"/>
          <a:lstStyle/>
          <a:p>
            <a:pPr>
              <a:defRPr sz="873" b="0" i="0" u="none" strike="noStrike" baseline="0">
                <a:solidFill>
                  <a:srgbClr val="000000"/>
                </a:solidFill>
                <a:latin typeface="Times New Roman"/>
                <a:ea typeface="Times New Roman"/>
                <a:cs typeface="Times New Roman"/>
              </a:defRPr>
            </a:pPr>
            <a:endParaRPr lang="ru-RU"/>
          </a:p>
        </c:txPr>
        <c:crossAx val="202753712"/>
        <c:crosses val="autoZero"/>
        <c:crossBetween val="between"/>
        <c:majorUnit val="2000"/>
        <c:minorUnit val="16"/>
      </c:valAx>
      <c:spPr>
        <a:noFill/>
        <a:ln w="12671">
          <a:solidFill>
            <a:srgbClr val="808080"/>
          </a:solidFill>
          <a:prstDash val="solid"/>
        </a:ln>
      </c:spPr>
    </c:plotArea>
    <c:legend>
      <c:legendPos val="b"/>
      <c:layout>
        <c:manualLayout>
          <c:xMode val="edge"/>
          <c:yMode val="edge"/>
          <c:x val="0"/>
          <c:y val="0.91366906474820142"/>
          <c:w val="0.9967793880837359"/>
          <c:h val="8.9928057553956831E-2"/>
        </c:manualLayout>
      </c:layout>
      <c:overlay val="0"/>
      <c:spPr>
        <a:noFill/>
        <a:ln w="25342">
          <a:noFill/>
        </a:ln>
      </c:spPr>
      <c:txPr>
        <a:bodyPr/>
        <a:lstStyle/>
        <a:p>
          <a:pPr>
            <a:defRPr sz="1097"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197"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Times New Roman"/>
                <a:ea typeface="Times New Roman"/>
                <a:cs typeface="Times New Roman"/>
              </a:defRPr>
            </a:pPr>
            <a:endParaRPr lang="ru-RU"/>
          </a:p>
          <a:p>
            <a:pPr>
              <a:defRPr sz="1200" b="0" i="0" u="none" strike="noStrike" baseline="0">
                <a:solidFill>
                  <a:srgbClr val="000000"/>
                </a:solidFill>
                <a:latin typeface="Times New Roman"/>
                <a:ea typeface="Times New Roman"/>
                <a:cs typeface="Times New Roman"/>
              </a:defRPr>
            </a:pPr>
            <a:r>
              <a:rPr lang="ru-RU"/>
              <a:t>Количество работников в системе МСП</a:t>
            </a:r>
          </a:p>
        </c:rich>
      </c:tx>
      <c:layout>
        <c:manualLayout>
          <c:xMode val="edge"/>
          <c:yMode val="edge"/>
          <c:x val="0.27652733118971062"/>
          <c:y val="0"/>
        </c:manualLayout>
      </c:layout>
      <c:overlay val="0"/>
      <c:spPr>
        <a:noFill/>
        <a:ln w="25399">
          <a:noFill/>
        </a:ln>
      </c:spPr>
    </c:title>
    <c:autoTitleDeleted val="0"/>
    <c:plotArea>
      <c:layout>
        <c:manualLayout>
          <c:layoutTarget val="inner"/>
          <c:xMode val="edge"/>
          <c:yMode val="edge"/>
          <c:x val="0.13665594855305466"/>
          <c:y val="0.1103448275862069"/>
          <c:w val="0.84726688102893888"/>
          <c:h val="0.67586206896551726"/>
        </c:manualLayout>
      </c:layout>
      <c:barChart>
        <c:barDir val="col"/>
        <c:grouping val="clustered"/>
        <c:varyColors val="0"/>
        <c:ser>
          <c:idx val="0"/>
          <c:order val="0"/>
          <c:tx>
            <c:strRef>
              <c:f>Sheet1!$A$2</c:f>
              <c:strCache>
                <c:ptCount val="1"/>
                <c:pt idx="0">
                  <c:v>Численность работникв МСП, всего тыс.чел.:</c:v>
                </c:pt>
              </c:strCache>
            </c:strRef>
          </c:tx>
          <c:spPr>
            <a:solidFill>
              <a:srgbClr val="9999FF"/>
            </a:solidFill>
            <a:ln w="12700">
              <a:solidFill>
                <a:srgbClr val="000000"/>
              </a:solidFill>
              <a:prstDash val="solid"/>
            </a:ln>
          </c:spPr>
          <c:invertIfNegative val="0"/>
          <c:dLbls>
            <c:dLbl>
              <c:idx val="0"/>
              <c:layout>
                <c:manualLayout>
                  <c:x val="6.7590453646588972E-2"/>
                  <c:y val="2.1763863999758645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B1A-47E4-8619-4F8299619C3F}"/>
                </c:ext>
              </c:extLst>
            </c:dLbl>
            <c:dLbl>
              <c:idx val="1"/>
              <c:layout>
                <c:manualLayout>
                  <c:x val="6.6518596349089743E-2"/>
                  <c:y val="4.0673943343288999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B1A-47E4-8619-4F8299619C3F}"/>
                </c:ext>
              </c:extLst>
            </c:dLbl>
            <c:dLbl>
              <c:idx val="2"/>
              <c:layout>
                <c:manualLayout>
                  <c:x val="6.5446739051590597E-2"/>
                  <c:y val="2.9088677708389896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B1A-47E4-8619-4F8299619C3F}"/>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14662.2</c:v>
                </c:pt>
                <c:pt idx="1">
                  <c:v>15191.5</c:v>
                </c:pt>
                <c:pt idx="2">
                  <c:v>15080.5</c:v>
                </c:pt>
              </c:numCache>
            </c:numRef>
          </c:val>
          <c:extLst>
            <c:ext xmlns:c16="http://schemas.microsoft.com/office/drawing/2014/chart" uri="{C3380CC4-5D6E-409C-BE32-E72D297353CC}">
              <c16:uniqueId val="{00000003-8B1A-47E4-8619-4F8299619C3F}"/>
            </c:ext>
          </c:extLst>
        </c:ser>
        <c:ser>
          <c:idx val="1"/>
          <c:order val="1"/>
          <c:tx>
            <c:strRef>
              <c:f>Sheet1!$A$3</c:f>
              <c:strCache>
                <c:ptCount val="1"/>
                <c:pt idx="0">
                  <c:v>- в т.ч. юр. лица</c:v>
                </c:pt>
              </c:strCache>
            </c:strRef>
          </c:tx>
          <c:spPr>
            <a:solidFill>
              <a:srgbClr val="993366"/>
            </a:solidFill>
            <a:ln w="12700">
              <a:solidFill>
                <a:srgbClr val="000000"/>
              </a:solidFill>
              <a:prstDash val="solid"/>
            </a:ln>
          </c:spPr>
          <c:invertIfNegative val="0"/>
          <c:dLbls>
            <c:dLbl>
              <c:idx val="0"/>
              <c:layout>
                <c:manualLayout>
                  <c:x val="8.7290865118314243E-2"/>
                  <c:y val="1.7283724017256447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B1A-47E4-8619-4F8299619C3F}"/>
                </c:ext>
              </c:extLst>
            </c:dLbl>
            <c:dLbl>
              <c:idx val="1"/>
              <c:layout>
                <c:manualLayout>
                  <c:x val="8.9434441904416406E-2"/>
                  <c:y val="2.7842797236552336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B1A-47E4-8619-4F8299619C3F}"/>
                </c:ext>
              </c:extLst>
            </c:dLbl>
            <c:dLbl>
              <c:idx val="2"/>
              <c:layout>
                <c:manualLayout>
                  <c:x val="8.9280999710601328E-2"/>
                  <c:y val="1.2243026518236944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B1A-47E4-8619-4F8299619C3F}"/>
                </c:ext>
              </c:extLst>
            </c:dLbl>
            <c:spPr>
              <a:noFill/>
              <a:ln w="25399">
                <a:noFill/>
              </a:ln>
            </c:spPr>
            <c:txPr>
              <a:bodyPr wrap="square" lIns="38100" tIns="19050" rIns="38100" bIns="19050" anchor="ctr">
                <a:spAutoFit/>
              </a:bodyPr>
              <a:lstStyle/>
              <a:p>
                <a:pPr>
                  <a:defRPr sz="9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12158.8</c:v>
                </c:pt>
                <c:pt idx="1">
                  <c:v>12490.4</c:v>
                </c:pt>
                <c:pt idx="2">
                  <c:v>12366</c:v>
                </c:pt>
              </c:numCache>
            </c:numRef>
          </c:val>
          <c:extLst>
            <c:ext xmlns:c16="http://schemas.microsoft.com/office/drawing/2014/chart" uri="{C3380CC4-5D6E-409C-BE32-E72D297353CC}">
              <c16:uniqueId val="{00000007-8B1A-47E4-8619-4F8299619C3F}"/>
            </c:ext>
          </c:extLst>
        </c:ser>
        <c:ser>
          <c:idx val="2"/>
          <c:order val="2"/>
          <c:tx>
            <c:strRef>
              <c:f>Sheet1!$A$4</c:f>
              <c:strCache>
                <c:ptCount val="1"/>
                <c:pt idx="0">
                  <c:v>- в т.ч. физ. лица</c:v>
                </c:pt>
              </c:strCache>
            </c:strRef>
          </c:tx>
          <c:spPr>
            <a:solidFill>
              <a:srgbClr val="FFFFCC"/>
            </a:solidFill>
            <a:ln w="12700">
              <a:solidFill>
                <a:srgbClr val="000000"/>
              </a:solidFill>
              <a:prstDash val="solid"/>
            </a:ln>
          </c:spPr>
          <c:invertIfNegative val="0"/>
          <c:dLbls>
            <c:dLbl>
              <c:idx val="0"/>
              <c:layout>
                <c:manualLayout>
                  <c:x val="4.9024733385187924E-2"/>
                  <c:y val="-9.1867137297496626E-4"/>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8B1A-47E4-8619-4F8299619C3F}"/>
                </c:ext>
              </c:extLst>
            </c:dLbl>
            <c:dLbl>
              <c:idx val="1"/>
              <c:layout>
                <c:manualLayout>
                  <c:x val="4.2440423024170282E-2"/>
                  <c:y val="1.4329236431652959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B1A-47E4-8619-4F8299619C3F}"/>
                </c:ext>
              </c:extLst>
            </c:dLbl>
            <c:dLbl>
              <c:idx val="2"/>
              <c:layout>
                <c:manualLayout>
                  <c:x val="4.2976282768471763E-2"/>
                  <c:y val="1.144683983467587E-2"/>
                </c:manualLayout>
              </c:layout>
              <c:spPr>
                <a:noFill/>
                <a:ln w="25399">
                  <a:noFill/>
                </a:ln>
              </c:spPr>
              <c:txPr>
                <a:bodyPr/>
                <a:lstStyle/>
                <a:p>
                  <a:pPr>
                    <a:defRPr sz="900"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8B1A-47E4-8619-4F8299619C3F}"/>
                </c:ext>
              </c:extLst>
            </c:dLbl>
            <c:spPr>
              <a:noFill/>
              <a:ln w="25399">
                <a:noFill/>
              </a:ln>
            </c:spPr>
            <c:txPr>
              <a:bodyPr wrap="square" lIns="38100" tIns="19050" rIns="38100" bIns="19050" anchor="ctr">
                <a:spAutoFit/>
              </a:bodyPr>
              <a:lstStyle/>
              <a:p>
                <a:pPr>
                  <a:defRPr sz="90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2503.4</c:v>
                </c:pt>
                <c:pt idx="1">
                  <c:v>2701.1</c:v>
                </c:pt>
                <c:pt idx="2">
                  <c:v>2714.5</c:v>
                </c:pt>
              </c:numCache>
            </c:numRef>
          </c:val>
          <c:extLst>
            <c:ext xmlns:c16="http://schemas.microsoft.com/office/drawing/2014/chart" uri="{C3380CC4-5D6E-409C-BE32-E72D297353CC}">
              <c16:uniqueId val="{0000000B-8B1A-47E4-8619-4F8299619C3F}"/>
            </c:ext>
          </c:extLst>
        </c:ser>
        <c:dLbls>
          <c:showLegendKey val="0"/>
          <c:showVal val="0"/>
          <c:showCatName val="0"/>
          <c:showSerName val="0"/>
          <c:showPercent val="0"/>
          <c:showBubbleSize val="0"/>
        </c:dLbls>
        <c:gapWidth val="300"/>
        <c:axId val="202751744"/>
        <c:axId val="1"/>
      </c:barChart>
      <c:catAx>
        <c:axId val="202751744"/>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50"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16000"/>
          <c:min val="0"/>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тыс. чел.</a:t>
                </a:r>
              </a:p>
            </c:rich>
          </c:tx>
          <c:layout>
            <c:manualLayout>
              <c:xMode val="edge"/>
              <c:yMode val="edge"/>
              <c:x val="0"/>
              <c:y val="6.2068965517241378E-2"/>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Times New Roman"/>
                <a:ea typeface="Times New Roman"/>
                <a:cs typeface="Times New Roman"/>
              </a:defRPr>
            </a:pPr>
            <a:endParaRPr lang="ru-RU"/>
          </a:p>
        </c:txPr>
        <c:crossAx val="202751744"/>
        <c:crosses val="autoZero"/>
        <c:crossBetween val="between"/>
        <c:majorUnit val="4000"/>
        <c:minorUnit val="32"/>
      </c:valAx>
      <c:spPr>
        <a:noFill/>
        <a:ln w="12700">
          <a:solidFill>
            <a:srgbClr val="808080"/>
          </a:solidFill>
          <a:prstDash val="solid"/>
        </a:ln>
      </c:spPr>
    </c:plotArea>
    <c:legend>
      <c:legendPos val="b"/>
      <c:layout>
        <c:manualLayout>
          <c:xMode val="edge"/>
          <c:yMode val="edge"/>
          <c:x val="0"/>
          <c:y val="0.91724137931034477"/>
          <c:w val="0.99517684887459812"/>
          <c:h val="8.6206896551724144E-2"/>
        </c:manualLayout>
      </c:layout>
      <c:overlay val="0"/>
      <c:spPr>
        <a:noFill/>
        <a:ln w="25399">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0" i="0" u="none" strike="noStrike" baseline="0">
                <a:solidFill>
                  <a:srgbClr val="000000"/>
                </a:solidFill>
                <a:latin typeface="Times New Roman"/>
                <a:ea typeface="Times New Roman"/>
                <a:cs typeface="Times New Roman"/>
              </a:defRPr>
            </a:pPr>
            <a:r>
              <a:rPr lang="ru-RU"/>
              <a:t>Объем выполненных работ, оказанных услуг, проданных товаров</a:t>
            </a:r>
          </a:p>
        </c:rich>
      </c:tx>
      <c:layout>
        <c:manualLayout>
          <c:xMode val="edge"/>
          <c:yMode val="edge"/>
          <c:x val="0.13826366559485531"/>
          <c:y val="0"/>
        </c:manualLayout>
      </c:layout>
      <c:overlay val="0"/>
      <c:spPr>
        <a:noFill/>
        <a:ln w="25399">
          <a:noFill/>
        </a:ln>
      </c:spPr>
    </c:title>
    <c:autoTitleDeleted val="0"/>
    <c:plotArea>
      <c:layout>
        <c:manualLayout>
          <c:layoutTarget val="inner"/>
          <c:xMode val="edge"/>
          <c:yMode val="edge"/>
          <c:x val="0.13665594855305466"/>
          <c:y val="0.11151079136690648"/>
          <c:w val="0.84726688102893888"/>
          <c:h val="0.66546762589928055"/>
        </c:manualLayout>
      </c:layout>
      <c:barChart>
        <c:barDir val="col"/>
        <c:grouping val="clustered"/>
        <c:varyColors val="0"/>
        <c:ser>
          <c:idx val="0"/>
          <c:order val="0"/>
          <c:tx>
            <c:strRef>
              <c:f>Sheet1!$A$2</c:f>
              <c:strCache>
                <c:ptCount val="1"/>
                <c:pt idx="0">
                  <c:v>Объем производства, всего млрд.руб.:</c:v>
                </c:pt>
              </c:strCache>
            </c:strRef>
          </c:tx>
          <c:spPr>
            <a:solidFill>
              <a:srgbClr val="9999FF"/>
            </a:solidFill>
            <a:ln w="12700">
              <a:solidFill>
                <a:srgbClr val="000000"/>
              </a:solidFill>
              <a:prstDash val="solid"/>
            </a:ln>
          </c:spPr>
          <c:invertIfNegative val="0"/>
          <c:dLbls>
            <c:dLbl>
              <c:idx val="0"/>
              <c:layout>
                <c:manualLayout>
                  <c:x val="6.6249536230332723E-2"/>
                  <c:y val="2.2180274153380725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258-4FB5-B9A6-7B696DFF2BE9}"/>
                </c:ext>
              </c:extLst>
            </c:dLbl>
            <c:dLbl>
              <c:idx val="1"/>
              <c:layout>
                <c:manualLayout>
                  <c:x val="6.5177678932833549E-2"/>
                  <c:y val="3.8861976035969137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258-4FB5-B9A6-7B696DFF2BE9}"/>
                </c:ext>
              </c:extLst>
            </c:dLbl>
            <c:dLbl>
              <c:idx val="2"/>
              <c:layout>
                <c:manualLayout>
                  <c:x val="6.3633977862336266E-2"/>
                  <c:y val="2.7609057111266377E-2"/>
                </c:manualLayout>
              </c:layout>
              <c:spPr>
                <a:noFill/>
                <a:ln w="25399">
                  <a:noFill/>
                </a:ln>
              </c:spPr>
              <c:txPr>
                <a:bodyPr/>
                <a:lstStyle/>
                <a:p>
                  <a:pPr>
                    <a:defRPr sz="82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258-4FB5-B9A6-7B696DFF2BE9}"/>
                </c:ext>
              </c:extLst>
            </c:dLbl>
            <c:spPr>
              <a:noFill/>
              <a:ln w="25399">
                <a:noFill/>
              </a:ln>
            </c:spPr>
            <c:txPr>
              <a:bodyPr wrap="square" lIns="38100" tIns="19050" rIns="38100" bIns="19050" anchor="ctr">
                <a:spAutoFit/>
              </a:bodyPr>
              <a:lstStyle/>
              <a:p>
                <a:pPr>
                  <a:defRPr sz="82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9291</c:v>
                </c:pt>
                <c:pt idx="1">
                  <c:v>9981</c:v>
                </c:pt>
                <c:pt idx="2">
                  <c:v>10297</c:v>
                </c:pt>
              </c:numCache>
            </c:numRef>
          </c:val>
          <c:extLst>
            <c:ext xmlns:c16="http://schemas.microsoft.com/office/drawing/2014/chart" uri="{C3380CC4-5D6E-409C-BE32-E72D297353CC}">
              <c16:uniqueId val="{00000003-E258-4FB5-B9A6-7B696DFF2BE9}"/>
            </c:ext>
          </c:extLst>
        </c:ser>
        <c:ser>
          <c:idx val="1"/>
          <c:order val="1"/>
          <c:tx>
            <c:strRef>
              <c:f>Sheet1!$A$3</c:f>
              <c:strCache>
                <c:ptCount val="1"/>
                <c:pt idx="0">
                  <c:v>- в т.ч. юр. лица</c:v>
                </c:pt>
              </c:strCache>
            </c:strRef>
          </c:tx>
          <c:spPr>
            <a:solidFill>
              <a:srgbClr val="993366"/>
            </a:solidFill>
            <a:ln w="12700">
              <a:solidFill>
                <a:srgbClr val="000000"/>
              </a:solidFill>
              <a:prstDash val="solid"/>
            </a:ln>
          </c:spPr>
          <c:invertIfNegative val="0"/>
          <c:dLbls>
            <c:dLbl>
              <c:idx val="0"/>
              <c:layout>
                <c:manualLayout>
                  <c:x val="8.6150286583748459E-2"/>
                  <c:y val="1.539222952346786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258-4FB5-B9A6-7B696DFF2BE9}"/>
                </c:ext>
              </c:extLst>
            </c:dLbl>
            <c:dLbl>
              <c:idx val="1"/>
              <c:layout>
                <c:manualLayout>
                  <c:x val="8.8294029488326209E-2"/>
                  <c:y val="2.3274401476194362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258-4FB5-B9A6-7B696DFF2BE9}"/>
                </c:ext>
              </c:extLst>
            </c:dLbl>
            <c:dLbl>
              <c:idx val="2"/>
              <c:layout>
                <c:manualLayout>
                  <c:x val="8.882988923262769E-2"/>
                  <c:y val="8.0134816031688927E-3"/>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258-4FB5-B9A6-7B696DFF2BE9}"/>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6526</c:v>
                </c:pt>
                <c:pt idx="1">
                  <c:v>6733</c:v>
                </c:pt>
                <c:pt idx="2">
                  <c:v>6847</c:v>
                </c:pt>
              </c:numCache>
            </c:numRef>
          </c:val>
          <c:extLst>
            <c:ext xmlns:c16="http://schemas.microsoft.com/office/drawing/2014/chart" uri="{C3380CC4-5D6E-409C-BE32-E72D297353CC}">
              <c16:uniqueId val="{00000007-E258-4FB5-B9A6-7B696DFF2BE9}"/>
            </c:ext>
          </c:extLst>
        </c:ser>
        <c:ser>
          <c:idx val="2"/>
          <c:order val="2"/>
          <c:tx>
            <c:strRef>
              <c:f>Sheet1!$A$4</c:f>
              <c:strCache>
                <c:ptCount val="1"/>
                <c:pt idx="0">
                  <c:v>- в т.ч. физ. лица</c:v>
                </c:pt>
              </c:strCache>
            </c:strRef>
          </c:tx>
          <c:spPr>
            <a:solidFill>
              <a:srgbClr val="FFFFCC"/>
            </a:solidFill>
            <a:ln w="12700">
              <a:solidFill>
                <a:srgbClr val="000000"/>
              </a:solidFill>
              <a:prstDash val="solid"/>
            </a:ln>
          </c:spPr>
          <c:invertIfNegative val="0"/>
          <c:dLbls>
            <c:dLbl>
              <c:idx val="0"/>
              <c:layout>
                <c:manualLayout>
                  <c:x val="4.8107094925438409E-2"/>
                  <c:y val="-6.1262354945440523E-3"/>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258-4FB5-B9A6-7B696DFF2BE9}"/>
                </c:ext>
              </c:extLst>
            </c:dLbl>
            <c:dLbl>
              <c:idx val="1"/>
              <c:layout>
                <c:manualLayout>
                  <c:x val="4.122352880724045E-2"/>
                  <c:y val="1.3464661341792694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258-4FB5-B9A6-7B696DFF2BE9}"/>
                </c:ext>
              </c:extLst>
            </c:dLbl>
            <c:dLbl>
              <c:idx val="2"/>
              <c:layout>
                <c:manualLayout>
                  <c:x val="5.4621291004422812E-2"/>
                  <c:y val="4.9846398471773745E-2"/>
                </c:manualLayout>
              </c:layout>
              <c:spPr>
                <a:noFill/>
                <a:ln w="25399">
                  <a:noFill/>
                </a:ln>
              </c:spPr>
              <c:txPr>
                <a:bodyPr/>
                <a:lstStyle/>
                <a:p>
                  <a:pPr>
                    <a:defRPr sz="875"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258-4FB5-B9A6-7B696DFF2BE9}"/>
                </c:ext>
              </c:extLst>
            </c:dLbl>
            <c:spPr>
              <a:noFill/>
              <a:ln w="25399">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2765</c:v>
                </c:pt>
                <c:pt idx="1">
                  <c:v>3248</c:v>
                </c:pt>
                <c:pt idx="2">
                  <c:v>3450</c:v>
                </c:pt>
              </c:numCache>
            </c:numRef>
          </c:val>
          <c:extLst>
            <c:ext xmlns:c16="http://schemas.microsoft.com/office/drawing/2014/chart" uri="{C3380CC4-5D6E-409C-BE32-E72D297353CC}">
              <c16:uniqueId val="{0000000B-E258-4FB5-B9A6-7B696DFF2BE9}"/>
            </c:ext>
          </c:extLst>
        </c:ser>
        <c:dLbls>
          <c:showLegendKey val="0"/>
          <c:showVal val="0"/>
          <c:showCatName val="0"/>
          <c:showSerName val="0"/>
          <c:showPercent val="0"/>
          <c:showBubbleSize val="0"/>
        </c:dLbls>
        <c:gapWidth val="300"/>
        <c:axId val="202750760"/>
        <c:axId val="1"/>
      </c:barChart>
      <c:catAx>
        <c:axId val="202750760"/>
        <c:scaling>
          <c:orientation val="minMax"/>
        </c:scaling>
        <c:delete val="0"/>
        <c:axPos val="b"/>
        <c:majorGridlines>
          <c:spPr>
            <a:ln w="3175">
              <a:solidFill>
                <a:srgbClr val="000000"/>
              </a:solidFill>
              <a:prstDash val="solid"/>
            </a:ln>
          </c:spPr>
        </c:majorGridlines>
        <c:numFmt formatCode="General" sourceLinked="1"/>
        <c:majorTickMark val="out"/>
        <c:minorTickMark val="none"/>
        <c:tickLblPos val="nextTo"/>
        <c:spPr>
          <a:ln w="3175">
            <a:solidFill>
              <a:srgbClr val="000000"/>
            </a:solidFill>
            <a:prstDash val="solid"/>
          </a:ln>
        </c:spPr>
        <c:txPr>
          <a:bodyPr rot="0" vert="horz"/>
          <a:lstStyle/>
          <a:p>
            <a:pPr>
              <a:defRPr sz="1150" b="0" i="0" u="none" strike="noStrike" baseline="0">
                <a:solidFill>
                  <a:srgbClr val="000000"/>
                </a:solidFill>
                <a:latin typeface="Times New Roman"/>
                <a:ea typeface="Times New Roman"/>
                <a:cs typeface="Times New Roman"/>
              </a:defRPr>
            </a:pPr>
            <a:endParaRPr lang="ru-RU"/>
          </a:p>
        </c:txPr>
        <c:crossAx val="1"/>
        <c:crossesAt val="0"/>
        <c:auto val="1"/>
        <c:lblAlgn val="ctr"/>
        <c:lblOffset val="100"/>
        <c:tickLblSkip val="1"/>
        <c:tickMarkSkip val="1"/>
        <c:noMultiLvlLbl val="0"/>
      </c:catAx>
      <c:valAx>
        <c:axId val="1"/>
        <c:scaling>
          <c:orientation val="minMax"/>
          <c:max val="12000"/>
          <c:min val="0"/>
        </c:scaling>
        <c:delete val="0"/>
        <c:axPos val="l"/>
        <c:majorGridlines>
          <c:spPr>
            <a:ln w="3175">
              <a:solidFill>
                <a:srgbClr val="000000"/>
              </a:solidFill>
              <a:prstDash val="solid"/>
            </a:ln>
          </c:spPr>
        </c:majorGridlines>
        <c:title>
          <c:tx>
            <c:rich>
              <a:bodyPr/>
              <a:lstStyle/>
              <a:p>
                <a:pPr>
                  <a:defRPr sz="1200" b="0" i="0" u="none" strike="noStrike" baseline="0">
                    <a:solidFill>
                      <a:srgbClr val="000000"/>
                    </a:solidFill>
                    <a:latin typeface="Times New Roman"/>
                    <a:ea typeface="Times New Roman"/>
                    <a:cs typeface="Times New Roman"/>
                  </a:defRPr>
                </a:pPr>
                <a:r>
                  <a:rPr lang="ru-RU"/>
                  <a:t>млрд. руб.</a:t>
                </a:r>
              </a:p>
            </c:rich>
          </c:tx>
          <c:layout>
            <c:manualLayout>
              <c:xMode val="edge"/>
              <c:yMode val="edge"/>
              <c:x val="0"/>
              <c:y val="3.9568345323741004E-2"/>
            </c:manualLayout>
          </c:layout>
          <c:overlay val="0"/>
          <c:spPr>
            <a:noFill/>
            <a:ln w="25399">
              <a:noFill/>
            </a:ln>
          </c:spPr>
        </c:title>
        <c:numFmt formatCode="General" sourceLinked="1"/>
        <c:majorTickMark val="out"/>
        <c:minorTickMark val="none"/>
        <c:tickLblPos val="nextTo"/>
        <c:spPr>
          <a:ln w="3175">
            <a:solidFill>
              <a:srgbClr val="000000"/>
            </a:solidFill>
            <a:prstDash val="solid"/>
          </a:ln>
        </c:spPr>
        <c:txPr>
          <a:bodyPr rot="0" vert="horz"/>
          <a:lstStyle/>
          <a:p>
            <a:pPr>
              <a:defRPr sz="875" b="0" i="0" u="none" strike="noStrike" baseline="0">
                <a:solidFill>
                  <a:srgbClr val="000000"/>
                </a:solidFill>
                <a:latin typeface="Times New Roman"/>
                <a:ea typeface="Times New Roman"/>
                <a:cs typeface="Times New Roman"/>
              </a:defRPr>
            </a:pPr>
            <a:endParaRPr lang="ru-RU"/>
          </a:p>
        </c:txPr>
        <c:crossAx val="202750760"/>
        <c:crosses val="autoZero"/>
        <c:crossBetween val="between"/>
        <c:majorUnit val="4000"/>
        <c:minorUnit val="32"/>
      </c:valAx>
      <c:spPr>
        <a:noFill/>
        <a:ln w="12700">
          <a:solidFill>
            <a:srgbClr val="808080"/>
          </a:solidFill>
          <a:prstDash val="solid"/>
        </a:ln>
      </c:spPr>
    </c:plotArea>
    <c:legend>
      <c:legendPos val="b"/>
      <c:layout>
        <c:manualLayout>
          <c:xMode val="edge"/>
          <c:yMode val="edge"/>
          <c:x val="0"/>
          <c:y val="0.91366906474820142"/>
          <c:w val="0.99517684887459812"/>
          <c:h val="8.9928057553956831E-2"/>
        </c:manualLayout>
      </c:layout>
      <c:overlay val="0"/>
      <c:spPr>
        <a:noFill/>
        <a:ln w="25399">
          <a:noFill/>
        </a:ln>
      </c:spPr>
      <c:txPr>
        <a:bodyPr/>
        <a:lstStyle/>
        <a:p>
          <a:pPr>
            <a:defRPr sz="110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1200"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00000000000001"/>
          <c:y val="3.8216560509554139E-2"/>
          <c:w val="0.7712"/>
          <c:h val="0.6560509554140127"/>
        </c:manualLayout>
      </c:layout>
      <c:barChart>
        <c:barDir val="col"/>
        <c:grouping val="clustered"/>
        <c:varyColors val="0"/>
        <c:ser>
          <c:idx val="1"/>
          <c:order val="0"/>
          <c:tx>
            <c:strRef>
              <c:f>Sheet1!$A$2</c:f>
              <c:strCache>
                <c:ptCount val="1"/>
                <c:pt idx="0">
                  <c:v>Объем производства МСП, всего млрд.руб.</c:v>
                </c:pt>
              </c:strCache>
            </c:strRef>
          </c:tx>
          <c:spPr>
            <a:solidFill>
              <a:srgbClr val="993366"/>
            </a:solidFill>
            <a:ln w="12693">
              <a:solidFill>
                <a:srgbClr val="000000"/>
              </a:solidFill>
              <a:prstDash val="solid"/>
            </a:ln>
          </c:spPr>
          <c:invertIfNegative val="0"/>
          <c:dLbls>
            <c:dLbl>
              <c:idx val="0"/>
              <c:layout>
                <c:manualLayout>
                  <c:x val="-5.1091007741679351E-2"/>
                  <c:y val="5.5388758759483958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D830-4ADB-A9A1-044A56B3DE73}"/>
                </c:ext>
              </c:extLst>
            </c:dLbl>
            <c:dLbl>
              <c:idx val="1"/>
              <c:layout>
                <c:manualLayout>
                  <c:x val="-5.3757606034539773E-2"/>
                  <c:y val="7.3662419350211616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D830-4ADB-A9A1-044A56B3DE73}"/>
                </c:ext>
              </c:extLst>
            </c:dLbl>
            <c:dLbl>
              <c:idx val="2"/>
              <c:layout>
                <c:manualLayout>
                  <c:x val="-5.1177396943029141E-2"/>
                  <c:y val="8.3757796670792473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D830-4ADB-A9A1-044A56B3DE73}"/>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9291</c:v>
                </c:pt>
                <c:pt idx="1">
                  <c:v>9981</c:v>
                </c:pt>
                <c:pt idx="2">
                  <c:v>10297</c:v>
                </c:pt>
              </c:numCache>
            </c:numRef>
          </c:val>
          <c:extLst>
            <c:ext xmlns:c16="http://schemas.microsoft.com/office/drawing/2014/chart" uri="{C3380CC4-5D6E-409C-BE32-E72D297353CC}">
              <c16:uniqueId val="{00000003-D830-4ADB-A9A1-044A56B3DE73}"/>
            </c:ext>
          </c:extLst>
        </c:ser>
        <c:ser>
          <c:idx val="2"/>
          <c:order val="2"/>
          <c:tx>
            <c:strRef>
              <c:f>Sheet1!$A$4</c:f>
              <c:strCache>
                <c:ptCount val="1"/>
                <c:pt idx="0">
                  <c:v>Объем производства по РФ в целом, млрд. руб.</c:v>
                </c:pt>
              </c:strCache>
            </c:strRef>
          </c:tx>
          <c:spPr>
            <a:solidFill>
              <a:srgbClr val="FFFFCC"/>
            </a:solidFill>
            <a:ln w="12693">
              <a:solidFill>
                <a:srgbClr val="000000"/>
              </a:solidFill>
              <a:prstDash val="solid"/>
            </a:ln>
          </c:spPr>
          <c:invertIfNegative val="0"/>
          <c:dLbls>
            <c:dLbl>
              <c:idx val="1"/>
              <c:layout>
                <c:manualLayout>
                  <c:x val="-6.4142625554158672E-2"/>
                  <c:y val="1.0592830767586006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D830-4ADB-A9A1-044A56B3DE73}"/>
                </c:ext>
              </c:extLst>
            </c:dLbl>
            <c:dLbl>
              <c:idx val="2"/>
              <c:layout>
                <c:manualLayout>
                  <c:x val="-6.3736366042479897E-2"/>
                  <c:y val="1.542653034140961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D830-4ADB-A9A1-044A56B3DE73}"/>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25520.1</c:v>
                </c:pt>
                <c:pt idx="1">
                  <c:v>26174.6</c:v>
                </c:pt>
                <c:pt idx="2" formatCode="#,##0.00">
                  <c:v>27123.8</c:v>
                </c:pt>
              </c:numCache>
            </c:numRef>
          </c:val>
          <c:extLst>
            <c:ext xmlns:c16="http://schemas.microsoft.com/office/drawing/2014/chart" uri="{C3380CC4-5D6E-409C-BE32-E72D297353CC}">
              <c16:uniqueId val="{00000006-D830-4ADB-A9A1-044A56B3DE73}"/>
            </c:ext>
          </c:extLst>
        </c:ser>
        <c:dLbls>
          <c:showLegendKey val="0"/>
          <c:showVal val="0"/>
          <c:showCatName val="0"/>
          <c:showSerName val="0"/>
          <c:showPercent val="0"/>
          <c:showBubbleSize val="0"/>
        </c:dLbls>
        <c:gapWidth val="360"/>
        <c:axId val="202753712"/>
        <c:axId val="1"/>
      </c:barChart>
      <c:lineChart>
        <c:grouping val="standard"/>
        <c:varyColors val="0"/>
        <c:ser>
          <c:idx val="0"/>
          <c:order val="1"/>
          <c:tx>
            <c:strRef>
              <c:f>Sheet1!$A$3</c:f>
              <c:strCache>
                <c:ptCount val="1"/>
                <c:pt idx="0">
                  <c:v>Вклад МСП в производство РФ</c:v>
                </c:pt>
              </c:strCache>
            </c:strRef>
          </c:tx>
          <c:spPr>
            <a:ln w="12693">
              <a:solidFill>
                <a:srgbClr val="000080"/>
              </a:solidFill>
              <a:prstDash val="solid"/>
            </a:ln>
          </c:spPr>
          <c:marker>
            <c:symbol val="circle"/>
            <c:size val="9"/>
            <c:spPr>
              <a:solidFill>
                <a:srgbClr val="FFFFFF"/>
              </a:solidFill>
              <a:ln>
                <a:solidFill>
                  <a:srgbClr val="000080"/>
                </a:solidFill>
                <a:prstDash val="solid"/>
              </a:ln>
            </c:spPr>
          </c:marker>
          <c:dLbls>
            <c:dLbl>
              <c:idx val="0"/>
              <c:layout>
                <c:manualLayout>
                  <c:x val="-8.6689651293588299E-2"/>
                  <c:y val="1.5155068638359359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D830-4ADB-A9A1-044A56B3DE73}"/>
                </c:ext>
              </c:extLst>
            </c:dLbl>
            <c:dLbl>
              <c:idx val="1"/>
              <c:layout>
                <c:manualLayout>
                  <c:x val="-6.5356249586448756E-2"/>
                  <c:y val="-5.6925829541418227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D830-4ADB-A9A1-044A56B3DE73}"/>
                </c:ext>
              </c:extLst>
            </c:dLbl>
            <c:dLbl>
              <c:idx val="2"/>
              <c:layout>
                <c:manualLayout>
                  <c:x val="-6.962284787930928E-2"/>
                  <c:y val="-7.879420710533383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D830-4ADB-A9A1-044A56B3DE73}"/>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36.4</c:v>
                </c:pt>
                <c:pt idx="1">
                  <c:v>38.1</c:v>
                </c:pt>
                <c:pt idx="2">
                  <c:v>37.9</c:v>
                </c:pt>
              </c:numCache>
            </c:numRef>
          </c:val>
          <c:smooth val="0"/>
          <c:extLst>
            <c:ext xmlns:c16="http://schemas.microsoft.com/office/drawing/2014/chart" uri="{C3380CC4-5D6E-409C-BE32-E72D297353CC}">
              <c16:uniqueId val="{0000000A-D830-4ADB-A9A1-044A56B3DE73}"/>
            </c:ext>
          </c:extLst>
        </c:ser>
        <c:dLbls>
          <c:showLegendKey val="0"/>
          <c:showVal val="0"/>
          <c:showCatName val="0"/>
          <c:showSerName val="0"/>
          <c:showPercent val="0"/>
          <c:showBubbleSize val="0"/>
        </c:dLbls>
        <c:marker val="1"/>
        <c:smooth val="0"/>
        <c:axId val="3"/>
        <c:axId val="4"/>
      </c:lineChart>
      <c:catAx>
        <c:axId val="202753712"/>
        <c:scaling>
          <c:orientation val="minMax"/>
        </c:scaling>
        <c:delete val="0"/>
        <c:axPos val="b"/>
        <c:majorGridlines>
          <c:spPr>
            <a:ln w="3173">
              <a:solidFill>
                <a:srgbClr val="000000"/>
              </a:solidFill>
              <a:prstDash val="solid"/>
            </a:ln>
          </c:spPr>
        </c:majorGridlines>
        <c:numFmt formatCode="General" sourceLinked="1"/>
        <c:majorTickMark val="cross"/>
        <c:minorTickMark val="none"/>
        <c:tickLblPos val="nextTo"/>
        <c:spPr>
          <a:ln w="3173">
            <a:solidFill>
              <a:srgbClr val="000000"/>
            </a:solidFill>
            <a:prstDash val="solid"/>
          </a:ln>
        </c:spPr>
        <c:txPr>
          <a:bodyPr rot="0" vert="horz"/>
          <a:lstStyle/>
          <a:p>
            <a:pPr>
              <a:defRPr sz="1199" b="0" i="0" u="none" strike="noStrike" baseline="0">
                <a:solidFill>
                  <a:srgbClr val="000000"/>
                </a:solidFill>
                <a:latin typeface="Times New Roman"/>
                <a:ea typeface="Times New Roman"/>
                <a:cs typeface="Times New Roman"/>
              </a:defRPr>
            </a:pPr>
            <a:endParaRPr lang="ru-RU"/>
          </a:p>
        </c:txPr>
        <c:crossAx val="1"/>
        <c:crosses val="autoZero"/>
        <c:auto val="0"/>
        <c:lblAlgn val="ctr"/>
        <c:lblOffset val="100"/>
        <c:tickLblSkip val="1"/>
        <c:tickMarkSkip val="1"/>
        <c:noMultiLvlLbl val="0"/>
      </c:catAx>
      <c:valAx>
        <c:axId val="1"/>
        <c:scaling>
          <c:orientation val="minMax"/>
        </c:scaling>
        <c:delete val="0"/>
        <c:axPos val="l"/>
        <c:majorGridlines>
          <c:spPr>
            <a:ln w="3173">
              <a:solidFill>
                <a:srgbClr val="000000"/>
              </a:solidFill>
              <a:prstDash val="solid"/>
            </a:ln>
          </c:spPr>
        </c:majorGridlines>
        <c:title>
          <c:tx>
            <c:rich>
              <a:bodyPr/>
              <a:lstStyle/>
              <a:p>
                <a:pPr>
                  <a:defRPr sz="1199" b="0" i="0" u="none" strike="noStrike" baseline="0">
                    <a:solidFill>
                      <a:srgbClr val="000000"/>
                    </a:solidFill>
                    <a:latin typeface="Times New Roman"/>
                    <a:ea typeface="Times New Roman"/>
                    <a:cs typeface="Times New Roman"/>
                  </a:defRPr>
                </a:pPr>
                <a:r>
                  <a:rPr lang="ru-RU"/>
                  <a:t>млрд. руб.</a:t>
                </a:r>
              </a:p>
            </c:rich>
          </c:tx>
          <c:layout>
            <c:manualLayout>
              <c:xMode val="edge"/>
              <c:yMode val="edge"/>
              <c:x val="1.6000000000000001E-3"/>
              <c:y val="4.4585987261146494E-2"/>
            </c:manualLayout>
          </c:layout>
          <c:overlay val="0"/>
          <c:spPr>
            <a:noFill/>
            <a:ln w="25387">
              <a:noFill/>
            </a:ln>
          </c:spPr>
        </c:title>
        <c:numFmt formatCode="General" sourceLinked="1"/>
        <c:majorTickMark val="cross"/>
        <c:minorTickMark val="none"/>
        <c:tickLblPos val="nextTo"/>
        <c:spPr>
          <a:ln w="3173">
            <a:solidFill>
              <a:srgbClr val="000000"/>
            </a:solidFill>
            <a:prstDash val="solid"/>
          </a:ln>
        </c:spPr>
        <c:txPr>
          <a:bodyPr rot="0" vert="horz"/>
          <a:lstStyle/>
          <a:p>
            <a:pPr>
              <a:defRPr sz="999" b="0" i="0" u="none" strike="noStrike" baseline="0">
                <a:solidFill>
                  <a:srgbClr val="000000"/>
                </a:solidFill>
                <a:latin typeface="Times New Roman"/>
                <a:ea typeface="Times New Roman"/>
                <a:cs typeface="Times New Roman"/>
              </a:defRPr>
            </a:pPr>
            <a:endParaRPr lang="ru-RU"/>
          </a:p>
        </c:txPr>
        <c:crossAx val="202753712"/>
        <c:crosses val="autoZero"/>
        <c:crossBetween val="between"/>
      </c:valAx>
      <c:catAx>
        <c:axId val="3"/>
        <c:scaling>
          <c:orientation val="minMax"/>
        </c:scaling>
        <c:delete val="1"/>
        <c:axPos val="b"/>
        <c:numFmt formatCode="General" sourceLinked="1"/>
        <c:majorTickMark val="out"/>
        <c:minorTickMark val="none"/>
        <c:tickLblPos val="nextTo"/>
        <c:crossAx val="4"/>
        <c:crossesAt val="34"/>
        <c:auto val="0"/>
        <c:lblAlgn val="ctr"/>
        <c:lblOffset val="100"/>
        <c:noMultiLvlLbl val="0"/>
      </c:catAx>
      <c:valAx>
        <c:axId val="4"/>
        <c:scaling>
          <c:orientation val="minMax"/>
          <c:max val="40"/>
          <c:min val="34"/>
        </c:scaling>
        <c:delete val="0"/>
        <c:axPos val="r"/>
        <c:title>
          <c:tx>
            <c:rich>
              <a:bodyPr/>
              <a:lstStyle/>
              <a:p>
                <a:pPr>
                  <a:defRPr sz="1199" b="0" i="0" u="none" strike="noStrike" baseline="0">
                    <a:solidFill>
                      <a:srgbClr val="000000"/>
                    </a:solidFill>
                    <a:latin typeface="Times New Roman"/>
                    <a:ea typeface="Times New Roman"/>
                    <a:cs typeface="Times New Roman"/>
                  </a:defRPr>
                </a:pPr>
                <a:r>
                  <a:rPr lang="ru-RU"/>
                  <a:t>проц.</a:t>
                </a:r>
              </a:p>
            </c:rich>
          </c:tx>
          <c:layout>
            <c:manualLayout>
              <c:xMode val="edge"/>
              <c:yMode val="edge"/>
              <c:x val="0.95199999999999996"/>
              <c:y val="2.2292993630573247E-2"/>
            </c:manualLayout>
          </c:layout>
          <c:overlay val="0"/>
          <c:spPr>
            <a:noFill/>
            <a:ln w="25387">
              <a:noFill/>
            </a:ln>
          </c:spPr>
        </c:title>
        <c:numFmt formatCode="General" sourceLinked="1"/>
        <c:majorTickMark val="cross"/>
        <c:minorTickMark val="none"/>
        <c:tickLblPos val="nextTo"/>
        <c:spPr>
          <a:ln w="3173">
            <a:solidFill>
              <a:srgbClr val="000000"/>
            </a:solidFill>
            <a:prstDash val="solid"/>
          </a:ln>
        </c:spPr>
        <c:txPr>
          <a:bodyPr rot="0" vert="horz"/>
          <a:lstStyle/>
          <a:p>
            <a:pPr>
              <a:defRPr sz="999" b="0" i="0" u="none" strike="noStrike" baseline="0">
                <a:solidFill>
                  <a:srgbClr val="000000"/>
                </a:solidFill>
                <a:latin typeface="Times New Roman"/>
                <a:ea typeface="Times New Roman"/>
                <a:cs typeface="Times New Roman"/>
              </a:defRPr>
            </a:pPr>
            <a:endParaRPr lang="ru-RU"/>
          </a:p>
        </c:txPr>
        <c:crossAx val="3"/>
        <c:crosses val="max"/>
        <c:crossBetween val="between"/>
        <c:majorUnit val="1"/>
        <c:minorUnit val="1"/>
      </c:valAx>
      <c:spPr>
        <a:noFill/>
        <a:ln w="12693">
          <a:solidFill>
            <a:srgbClr val="808080"/>
          </a:solidFill>
          <a:prstDash val="solid"/>
        </a:ln>
      </c:spPr>
    </c:plotArea>
    <c:legend>
      <c:legendPos val="r"/>
      <c:layout>
        <c:manualLayout>
          <c:xMode val="edge"/>
          <c:yMode val="edge"/>
          <c:x val="0.22720000000000001"/>
          <c:y val="0.79936305732484081"/>
          <c:w val="0.58399999999999996"/>
          <c:h val="0.20382165605095542"/>
        </c:manualLayout>
      </c:layout>
      <c:overlay val="0"/>
      <c:spPr>
        <a:noFill/>
        <a:ln w="25387">
          <a:noFill/>
        </a:ln>
      </c:spPr>
      <c:txPr>
        <a:bodyPr/>
        <a:lstStyle/>
        <a:p>
          <a:pPr>
            <a:defRPr sz="1099"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999" b="0" i="0" u="none" strike="noStrike" baseline="0">
          <a:solidFill>
            <a:srgbClr val="000000"/>
          </a:solidFill>
          <a:latin typeface="Arial"/>
          <a:ea typeface="Arial"/>
          <a:cs typeface="Arial"/>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600000000000001"/>
          <c:y val="3.8216560509554139E-2"/>
          <c:w val="0.7712"/>
          <c:h val="0.6560509554140127"/>
        </c:manualLayout>
      </c:layout>
      <c:barChart>
        <c:barDir val="col"/>
        <c:grouping val="clustered"/>
        <c:varyColors val="0"/>
        <c:ser>
          <c:idx val="1"/>
          <c:order val="0"/>
          <c:tx>
            <c:strRef>
              <c:f>Sheet1!$A$2</c:f>
              <c:strCache>
                <c:ptCount val="1"/>
                <c:pt idx="0">
                  <c:v>Численность работников МСП, всего тыс. чел. </c:v>
                </c:pt>
              </c:strCache>
            </c:strRef>
          </c:tx>
          <c:spPr>
            <a:solidFill>
              <a:srgbClr val="993366"/>
            </a:solidFill>
            <a:ln w="12693">
              <a:solidFill>
                <a:srgbClr val="000000"/>
              </a:solidFill>
              <a:prstDash val="solid"/>
            </a:ln>
          </c:spPr>
          <c:invertIfNegative val="0"/>
          <c:dLbls>
            <c:dLbl>
              <c:idx val="0"/>
              <c:layout>
                <c:manualLayout>
                  <c:x val="-5.2371177132270241E-2"/>
                  <c:y val="3.9328107105271903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626-4696-866E-8ED51F729535}"/>
                </c:ext>
              </c:extLst>
            </c:dLbl>
            <c:dLbl>
              <c:idx val="1"/>
              <c:layout>
                <c:manualLayout>
                  <c:x val="-4.8637940845629557E-2"/>
                  <c:y val="2.4560256519008505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626-4696-866E-8ED51F729535}"/>
                </c:ext>
              </c:extLst>
            </c:dLbl>
            <c:dLbl>
              <c:idx val="2"/>
              <c:layout>
                <c:manualLayout>
                  <c:x val="-5.6104539138490006E-2"/>
                  <c:y val="4.2758326475998754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626-4696-866E-8ED51F729535}"/>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Sheet1!$B$2:$D$2</c:f>
              <c:numCache>
                <c:formatCode>General</c:formatCode>
                <c:ptCount val="3"/>
                <c:pt idx="0">
                  <c:v>14662.2</c:v>
                </c:pt>
                <c:pt idx="1">
                  <c:v>15191.5</c:v>
                </c:pt>
                <c:pt idx="2">
                  <c:v>15080.5</c:v>
                </c:pt>
              </c:numCache>
            </c:numRef>
          </c:val>
          <c:extLst>
            <c:ext xmlns:c16="http://schemas.microsoft.com/office/drawing/2014/chart" uri="{C3380CC4-5D6E-409C-BE32-E72D297353CC}">
              <c16:uniqueId val="{00000003-F626-4696-866E-8ED51F729535}"/>
            </c:ext>
          </c:extLst>
        </c:ser>
        <c:ser>
          <c:idx val="2"/>
          <c:order val="2"/>
          <c:tx>
            <c:strRef>
              <c:f>Sheet1!$A$4</c:f>
              <c:strCache>
                <c:ptCount val="1"/>
                <c:pt idx="0">
                  <c:v>Общая численность занятых в РФ, тыс. чел. </c:v>
                </c:pt>
              </c:strCache>
            </c:strRef>
          </c:tx>
          <c:spPr>
            <a:solidFill>
              <a:srgbClr val="FFFFCC"/>
            </a:solidFill>
            <a:ln w="12693">
              <a:solidFill>
                <a:srgbClr val="000000"/>
              </a:solidFill>
              <a:prstDash val="solid"/>
            </a:ln>
          </c:spPr>
          <c:invertIfNegative val="0"/>
          <c:dLbls>
            <c:dLbl>
              <c:idx val="1"/>
              <c:layout>
                <c:manualLayout>
                  <c:x val="-6.4142625554158672E-2"/>
                  <c:y val="1.1296833944353338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626-4696-866E-8ED51F729535}"/>
                </c:ext>
              </c:extLst>
            </c:dLbl>
            <c:dLbl>
              <c:idx val="2"/>
              <c:layout>
                <c:manualLayout>
                  <c:x val="-6.3736366042479897E-2"/>
                  <c:y val="1.5266234855816407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626-4696-866E-8ED51F729535}"/>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Sheet1!$B$4:$D$4</c:f>
              <c:numCache>
                <c:formatCode>General</c:formatCode>
                <c:ptCount val="3"/>
                <c:pt idx="0" formatCode="#,##0.00">
                  <c:v>0</c:v>
                </c:pt>
                <c:pt idx="1">
                  <c:v>71438.2</c:v>
                </c:pt>
                <c:pt idx="2" formatCode="#,##0.00">
                  <c:v>73087.3</c:v>
                </c:pt>
              </c:numCache>
            </c:numRef>
          </c:val>
          <c:extLst>
            <c:ext xmlns:c16="http://schemas.microsoft.com/office/drawing/2014/chart" uri="{C3380CC4-5D6E-409C-BE32-E72D297353CC}">
              <c16:uniqueId val="{00000006-F626-4696-866E-8ED51F729535}"/>
            </c:ext>
          </c:extLst>
        </c:ser>
        <c:dLbls>
          <c:showLegendKey val="0"/>
          <c:showVal val="0"/>
          <c:showCatName val="0"/>
          <c:showSerName val="0"/>
          <c:showPercent val="0"/>
          <c:showBubbleSize val="0"/>
        </c:dLbls>
        <c:gapWidth val="360"/>
        <c:axId val="202681592"/>
        <c:axId val="1"/>
      </c:barChart>
      <c:lineChart>
        <c:grouping val="standard"/>
        <c:varyColors val="0"/>
        <c:ser>
          <c:idx val="0"/>
          <c:order val="1"/>
          <c:tx>
            <c:strRef>
              <c:f>Sheet1!$A$3</c:f>
              <c:strCache>
                <c:ptCount val="1"/>
                <c:pt idx="0">
                  <c:v>Вклад МСП в занятость населения РФ, проц. </c:v>
                </c:pt>
              </c:strCache>
            </c:strRef>
          </c:tx>
          <c:spPr>
            <a:ln w="12693">
              <a:solidFill>
                <a:srgbClr val="000080"/>
              </a:solidFill>
              <a:prstDash val="solid"/>
            </a:ln>
          </c:spPr>
          <c:marker>
            <c:symbol val="circle"/>
            <c:size val="9"/>
            <c:spPr>
              <a:solidFill>
                <a:srgbClr val="FFFFFF"/>
              </a:solidFill>
              <a:ln>
                <a:solidFill>
                  <a:srgbClr val="000080"/>
                </a:solidFill>
                <a:prstDash val="solid"/>
              </a:ln>
            </c:spPr>
          </c:marker>
          <c:dLbls>
            <c:dLbl>
              <c:idx val="0"/>
              <c:layout>
                <c:manualLayout>
                  <c:x val="-8.6689651293588299E-2"/>
                  <c:y val="1.5075418297412102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626-4696-866E-8ED51F729535}"/>
                </c:ext>
              </c:extLst>
            </c:dLbl>
            <c:dLbl>
              <c:idx val="1"/>
              <c:layout>
                <c:manualLayout>
                  <c:x val="-6.5356249586448756E-2"/>
                  <c:y val="-5.626212417007681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626-4696-866E-8ED51F729535}"/>
                </c:ext>
              </c:extLst>
            </c:dLbl>
            <c:dLbl>
              <c:idx val="2"/>
              <c:layout>
                <c:manualLayout>
                  <c:x val="-6.962284787930928E-2"/>
                  <c:y val="-7.8634768141597366E-2"/>
                </c:manualLayout>
              </c:layout>
              <c:spPr>
                <a:noFill/>
                <a:ln w="25387">
                  <a:noFill/>
                </a:ln>
              </c:spPr>
              <c:txPr>
                <a:bodyPr/>
                <a:lstStyle/>
                <a:p>
                  <a:pPr>
                    <a:defRPr sz="999" b="0" i="0" u="none" strike="noStrike" baseline="0">
                      <a:solidFill>
                        <a:srgbClr val="000000"/>
                      </a:solidFill>
                      <a:latin typeface="Times New Roman"/>
                      <a:ea typeface="Times New Roman"/>
                      <a:cs typeface="Times New Roman"/>
                    </a:defRPr>
                  </a:pPr>
                  <a:endParaRPr lang="ru-RU"/>
                </a:p>
              </c:txPr>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626-4696-866E-8ED51F729535}"/>
                </c:ext>
              </c:extLst>
            </c:dLbl>
            <c:spPr>
              <a:noFill/>
              <a:ln w="25387">
                <a:noFill/>
              </a:ln>
            </c:spPr>
            <c:txPr>
              <a:bodyPr wrap="square" lIns="38100" tIns="19050" rIns="38100" bIns="19050" anchor="ctr">
                <a:spAutoFit/>
              </a:bodyPr>
              <a:lstStyle/>
              <a:p>
                <a:pPr>
                  <a:defRPr sz="999"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Sheet1!$B$1:$D$1</c:f>
              <c:strCache>
                <c:ptCount val="3"/>
                <c:pt idx="0">
                  <c:v>2021 г. </c:v>
                </c:pt>
                <c:pt idx="1">
                  <c:v>2022 г.</c:v>
                </c:pt>
                <c:pt idx="2">
                  <c:v>2023 г.</c:v>
                </c:pt>
              </c:strCache>
            </c:strRef>
          </c:cat>
          <c:val>
            <c:numRef>
              <c:f>Sheet1!$B$3:$D$3</c:f>
              <c:numCache>
                <c:formatCode>General</c:formatCode>
                <c:ptCount val="3"/>
                <c:pt idx="0">
                  <c:v>20.5</c:v>
                </c:pt>
                <c:pt idx="1">
                  <c:v>21.3</c:v>
                </c:pt>
                <c:pt idx="2">
                  <c:v>20.6</c:v>
                </c:pt>
              </c:numCache>
            </c:numRef>
          </c:val>
          <c:smooth val="0"/>
          <c:extLst>
            <c:ext xmlns:c16="http://schemas.microsoft.com/office/drawing/2014/chart" uri="{C3380CC4-5D6E-409C-BE32-E72D297353CC}">
              <c16:uniqueId val="{0000000A-F626-4696-866E-8ED51F729535}"/>
            </c:ext>
          </c:extLst>
        </c:ser>
        <c:dLbls>
          <c:showLegendKey val="0"/>
          <c:showVal val="0"/>
          <c:showCatName val="0"/>
          <c:showSerName val="0"/>
          <c:showPercent val="0"/>
          <c:showBubbleSize val="0"/>
        </c:dLbls>
        <c:marker val="1"/>
        <c:smooth val="0"/>
        <c:axId val="3"/>
        <c:axId val="4"/>
      </c:lineChart>
      <c:catAx>
        <c:axId val="202681592"/>
        <c:scaling>
          <c:orientation val="minMax"/>
        </c:scaling>
        <c:delete val="0"/>
        <c:axPos val="b"/>
        <c:majorGridlines>
          <c:spPr>
            <a:ln w="3173">
              <a:solidFill>
                <a:srgbClr val="000000"/>
              </a:solidFill>
              <a:prstDash val="solid"/>
            </a:ln>
          </c:spPr>
        </c:majorGridlines>
        <c:numFmt formatCode="General" sourceLinked="1"/>
        <c:majorTickMark val="cross"/>
        <c:minorTickMark val="none"/>
        <c:tickLblPos val="nextTo"/>
        <c:spPr>
          <a:ln w="3173">
            <a:solidFill>
              <a:srgbClr val="000000"/>
            </a:solidFill>
            <a:prstDash val="solid"/>
          </a:ln>
        </c:spPr>
        <c:txPr>
          <a:bodyPr rot="0" vert="horz"/>
          <a:lstStyle/>
          <a:p>
            <a:pPr>
              <a:defRPr sz="1199" b="0" i="0" u="none" strike="noStrike" baseline="0">
                <a:solidFill>
                  <a:srgbClr val="000000"/>
                </a:solidFill>
                <a:latin typeface="Times New Roman"/>
                <a:ea typeface="Times New Roman"/>
                <a:cs typeface="Times New Roman"/>
              </a:defRPr>
            </a:pPr>
            <a:endParaRPr lang="ru-RU"/>
          </a:p>
        </c:txPr>
        <c:crossAx val="1"/>
        <c:crosses val="autoZero"/>
        <c:auto val="0"/>
        <c:lblAlgn val="ctr"/>
        <c:lblOffset val="100"/>
        <c:tickLblSkip val="1"/>
        <c:tickMarkSkip val="1"/>
        <c:noMultiLvlLbl val="0"/>
      </c:catAx>
      <c:valAx>
        <c:axId val="1"/>
        <c:scaling>
          <c:orientation val="minMax"/>
        </c:scaling>
        <c:delete val="0"/>
        <c:axPos val="l"/>
        <c:majorGridlines>
          <c:spPr>
            <a:ln w="3173">
              <a:solidFill>
                <a:srgbClr val="000000"/>
              </a:solidFill>
              <a:prstDash val="solid"/>
            </a:ln>
          </c:spPr>
        </c:majorGridlines>
        <c:title>
          <c:tx>
            <c:rich>
              <a:bodyPr/>
              <a:lstStyle/>
              <a:p>
                <a:pPr>
                  <a:defRPr sz="1199" b="0" i="0" u="none" strike="noStrike" baseline="0">
                    <a:solidFill>
                      <a:srgbClr val="000000"/>
                    </a:solidFill>
                    <a:latin typeface="Times New Roman"/>
                    <a:ea typeface="Times New Roman"/>
                    <a:cs typeface="Times New Roman"/>
                  </a:defRPr>
                </a:pPr>
                <a:r>
                  <a:rPr lang="ru-RU"/>
                  <a:t>тыс. чел.</a:t>
                </a:r>
              </a:p>
            </c:rich>
          </c:tx>
          <c:layout>
            <c:manualLayout>
              <c:xMode val="edge"/>
              <c:yMode val="edge"/>
              <c:x val="8.0000000000000002E-3"/>
              <c:y val="5.0955414012738856E-2"/>
            </c:manualLayout>
          </c:layout>
          <c:overlay val="0"/>
          <c:spPr>
            <a:noFill/>
            <a:ln w="25387">
              <a:noFill/>
            </a:ln>
          </c:spPr>
        </c:title>
        <c:numFmt formatCode="General" sourceLinked="1"/>
        <c:majorTickMark val="cross"/>
        <c:minorTickMark val="none"/>
        <c:tickLblPos val="nextTo"/>
        <c:spPr>
          <a:ln w="3173">
            <a:solidFill>
              <a:srgbClr val="000000"/>
            </a:solidFill>
            <a:prstDash val="solid"/>
          </a:ln>
        </c:spPr>
        <c:txPr>
          <a:bodyPr rot="0" vert="horz"/>
          <a:lstStyle/>
          <a:p>
            <a:pPr>
              <a:defRPr sz="999" b="0" i="0" u="none" strike="noStrike" baseline="0">
                <a:solidFill>
                  <a:srgbClr val="000000"/>
                </a:solidFill>
                <a:latin typeface="Times New Roman"/>
                <a:ea typeface="Times New Roman"/>
                <a:cs typeface="Times New Roman"/>
              </a:defRPr>
            </a:pPr>
            <a:endParaRPr lang="ru-RU"/>
          </a:p>
        </c:txPr>
        <c:crossAx val="202681592"/>
        <c:crosses val="autoZero"/>
        <c:crossBetween val="between"/>
        <c:majorUnit val="20000"/>
      </c:valAx>
      <c:catAx>
        <c:axId val="3"/>
        <c:scaling>
          <c:orientation val="minMax"/>
        </c:scaling>
        <c:delete val="1"/>
        <c:axPos val="b"/>
        <c:numFmt formatCode="General" sourceLinked="1"/>
        <c:majorTickMark val="out"/>
        <c:minorTickMark val="none"/>
        <c:tickLblPos val="nextTo"/>
        <c:crossAx val="4"/>
        <c:crossesAt val="34"/>
        <c:auto val="0"/>
        <c:lblAlgn val="ctr"/>
        <c:lblOffset val="100"/>
        <c:noMultiLvlLbl val="0"/>
      </c:catAx>
      <c:valAx>
        <c:axId val="4"/>
        <c:scaling>
          <c:orientation val="minMax"/>
          <c:max val="26"/>
          <c:min val="18"/>
        </c:scaling>
        <c:delete val="0"/>
        <c:axPos val="r"/>
        <c:title>
          <c:tx>
            <c:rich>
              <a:bodyPr/>
              <a:lstStyle/>
              <a:p>
                <a:pPr>
                  <a:defRPr sz="1199" b="0" i="0" u="none" strike="noStrike" baseline="0">
                    <a:solidFill>
                      <a:srgbClr val="000000"/>
                    </a:solidFill>
                    <a:latin typeface="Times New Roman"/>
                    <a:ea typeface="Times New Roman"/>
                    <a:cs typeface="Times New Roman"/>
                  </a:defRPr>
                </a:pPr>
                <a:r>
                  <a:rPr lang="ru-RU"/>
                  <a:t>проц.</a:t>
                </a:r>
              </a:p>
            </c:rich>
          </c:tx>
          <c:layout>
            <c:manualLayout>
              <c:xMode val="edge"/>
              <c:yMode val="edge"/>
              <c:x val="0.95199999999999996"/>
              <c:y val="2.2292993630573247E-2"/>
            </c:manualLayout>
          </c:layout>
          <c:overlay val="0"/>
          <c:spPr>
            <a:noFill/>
            <a:ln w="25387">
              <a:noFill/>
            </a:ln>
          </c:spPr>
        </c:title>
        <c:numFmt formatCode="General" sourceLinked="1"/>
        <c:majorTickMark val="cross"/>
        <c:minorTickMark val="none"/>
        <c:tickLblPos val="nextTo"/>
        <c:spPr>
          <a:ln w="3173">
            <a:solidFill>
              <a:srgbClr val="000000"/>
            </a:solidFill>
            <a:prstDash val="solid"/>
          </a:ln>
        </c:spPr>
        <c:txPr>
          <a:bodyPr rot="0" vert="horz"/>
          <a:lstStyle/>
          <a:p>
            <a:pPr>
              <a:defRPr sz="999" b="0" i="0" u="none" strike="noStrike" baseline="0">
                <a:solidFill>
                  <a:srgbClr val="000000"/>
                </a:solidFill>
                <a:latin typeface="Times New Roman"/>
                <a:ea typeface="Times New Roman"/>
                <a:cs typeface="Times New Roman"/>
              </a:defRPr>
            </a:pPr>
            <a:endParaRPr lang="ru-RU"/>
          </a:p>
        </c:txPr>
        <c:crossAx val="3"/>
        <c:crosses val="max"/>
        <c:crossBetween val="between"/>
        <c:majorUnit val="2"/>
        <c:minorUnit val="1"/>
      </c:valAx>
      <c:spPr>
        <a:noFill/>
        <a:ln w="12693">
          <a:solidFill>
            <a:srgbClr val="808080"/>
          </a:solidFill>
          <a:prstDash val="solid"/>
        </a:ln>
      </c:spPr>
    </c:plotArea>
    <c:legend>
      <c:legendPos val="r"/>
      <c:layout>
        <c:manualLayout>
          <c:xMode val="edge"/>
          <c:yMode val="edge"/>
          <c:x val="0.2288"/>
          <c:y val="0.79936305732484081"/>
          <c:w val="0.58399999999999996"/>
          <c:h val="0.20382165605095542"/>
        </c:manualLayout>
      </c:layout>
      <c:overlay val="0"/>
      <c:spPr>
        <a:noFill/>
        <a:ln w="25387">
          <a:noFill/>
        </a:ln>
      </c:spPr>
      <c:txPr>
        <a:bodyPr/>
        <a:lstStyle/>
        <a:p>
          <a:pPr>
            <a:defRPr sz="1099"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999" b="0" i="0" u="none" strike="noStrike" baseline="0">
          <a:solidFill>
            <a:srgbClr val="000000"/>
          </a:solidFill>
          <a:latin typeface="Arial"/>
          <a:ea typeface="Arial"/>
          <a:cs typeface="Arial"/>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1263</TotalTime>
  <Pages>56</Pages>
  <Words>11570</Words>
  <Characters>65955</Characters>
  <Application>Microsoft Office Word</Application>
  <DocSecurity>0</DocSecurity>
  <Lines>549</Lines>
  <Paragraphs>154</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77371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dc:description/>
  <cp:lastModifiedBy>Karl</cp:lastModifiedBy>
  <cp:revision>35</cp:revision>
  <cp:lastPrinted>2025-07-10T03:30:00Z</cp:lastPrinted>
  <dcterms:created xsi:type="dcterms:W3CDTF">2022-05-15T04:18:00Z</dcterms:created>
  <dcterms:modified xsi:type="dcterms:W3CDTF">2025-07-10T03:35:00Z</dcterms:modified>
</cp:coreProperties>
</file>