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65F8"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МИНИСТЕРСТВО НАУКИ И ВЫСШЕГО ОБРАЗОВАНИЯ РОССИЙСКОЙ ФЕДЕРАЦИИ</w:t>
      </w:r>
    </w:p>
    <w:p w14:paraId="1EA69624"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ФЕДЕРАЛЬНОЕ ГОСУДАРСТВЕННОЕ БЮДЖЕТНОЕ ОБРАЗОВАТЕЛЬНОЕ УЧРЕЖДЕНИЕ ВЫСШЕГО ОБРАЗОВАНИЯ</w:t>
      </w:r>
    </w:p>
    <w:p w14:paraId="77DA9BA5"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«ВЛАДИВОСТОКСКИЙ ГОСУДАРСТВЕННЫЙ УНИВЕРСИТЕТ»</w:t>
      </w:r>
    </w:p>
    <w:p w14:paraId="18920E77"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ИНСТИТУТ МЕЖДУНАРОДНОГО БИЗНЕСА, ЭКОНОМИКИ И УПРАВЛЕНИЯ</w:t>
      </w:r>
    </w:p>
    <w:p w14:paraId="3641B915"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КАФЕДРА ЭКОНОМИКИ И УПРАВЛЕНИЯ</w:t>
      </w:r>
    </w:p>
    <w:p w14:paraId="126629E8" w14:textId="77777777" w:rsidR="006458AD" w:rsidRPr="00BA2D55" w:rsidRDefault="006458AD" w:rsidP="00BA2D55">
      <w:pPr>
        <w:ind w:firstLine="0"/>
        <w:rPr>
          <w:rFonts w:cs="Times New Roman"/>
          <w:color w:val="000000" w:themeColor="text1"/>
          <w:szCs w:val="28"/>
        </w:rPr>
      </w:pPr>
    </w:p>
    <w:p w14:paraId="7462637F" w14:textId="77777777" w:rsidR="006458AD" w:rsidRPr="00BA2D55" w:rsidRDefault="006458AD" w:rsidP="00BA2D55">
      <w:pPr>
        <w:ind w:firstLine="0"/>
        <w:rPr>
          <w:rFonts w:cs="Times New Roman"/>
          <w:color w:val="000000" w:themeColor="text1"/>
          <w:szCs w:val="28"/>
        </w:rPr>
      </w:pPr>
    </w:p>
    <w:p w14:paraId="7D900481" w14:textId="77777777" w:rsidR="006458AD" w:rsidRPr="00BA2D55" w:rsidRDefault="006458AD" w:rsidP="00BA2D55">
      <w:pPr>
        <w:ind w:firstLine="0"/>
        <w:rPr>
          <w:rFonts w:cs="Times New Roman"/>
          <w:color w:val="000000" w:themeColor="text1"/>
          <w:szCs w:val="28"/>
        </w:rPr>
      </w:pPr>
    </w:p>
    <w:p w14:paraId="1909D55B" w14:textId="77777777" w:rsidR="006458AD" w:rsidRPr="00BA2D55" w:rsidRDefault="006458AD" w:rsidP="00BA2D55">
      <w:pPr>
        <w:ind w:firstLine="0"/>
        <w:rPr>
          <w:rFonts w:cs="Times New Roman"/>
          <w:color w:val="000000" w:themeColor="text1"/>
          <w:szCs w:val="28"/>
        </w:rPr>
      </w:pPr>
    </w:p>
    <w:p w14:paraId="294ACDB7" w14:textId="77777777" w:rsidR="006458AD" w:rsidRPr="00BA2D55" w:rsidRDefault="006458AD" w:rsidP="00BA2D55">
      <w:pPr>
        <w:ind w:firstLine="0"/>
        <w:rPr>
          <w:rFonts w:cs="Times New Roman"/>
          <w:color w:val="000000" w:themeColor="text1"/>
          <w:szCs w:val="28"/>
        </w:rPr>
      </w:pPr>
    </w:p>
    <w:p w14:paraId="35C2AE29" w14:textId="77777777" w:rsidR="006458AD" w:rsidRPr="00BA2D55" w:rsidRDefault="00000000" w:rsidP="00BA2D55">
      <w:pPr>
        <w:ind w:firstLine="0"/>
        <w:jc w:val="center"/>
        <w:rPr>
          <w:rFonts w:cs="Times New Roman"/>
          <w:color w:val="000000" w:themeColor="text1"/>
          <w:szCs w:val="28"/>
        </w:rPr>
      </w:pPr>
      <w:r w:rsidRPr="00BA2D55">
        <w:rPr>
          <w:rFonts w:cs="Times New Roman"/>
          <w:b/>
          <w:color w:val="000000" w:themeColor="text1"/>
          <w:szCs w:val="28"/>
        </w:rPr>
        <w:t>ОТЧЕТ</w:t>
      </w:r>
    </w:p>
    <w:p w14:paraId="08A03C15"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по учебной практике по получению навыков исследовательской работы</w:t>
      </w:r>
    </w:p>
    <w:p w14:paraId="062D954C"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на тему:</w:t>
      </w:r>
    </w:p>
    <w:p w14:paraId="1DC549C5" w14:textId="77777777" w:rsidR="006458AD" w:rsidRPr="00BA2D55" w:rsidRDefault="00000000" w:rsidP="00BA2D55">
      <w:pPr>
        <w:ind w:firstLine="0"/>
        <w:jc w:val="center"/>
        <w:rPr>
          <w:rFonts w:cs="Times New Roman"/>
          <w:color w:val="000000" w:themeColor="text1"/>
          <w:szCs w:val="28"/>
        </w:rPr>
      </w:pPr>
      <w:r w:rsidRPr="00BA2D55">
        <w:rPr>
          <w:rFonts w:cs="Times New Roman"/>
          <w:b/>
          <w:color w:val="000000" w:themeColor="text1"/>
          <w:szCs w:val="28"/>
        </w:rPr>
        <w:t>«Становление новой модели потребления под влиянием цифровизации»</w:t>
      </w:r>
    </w:p>
    <w:p w14:paraId="34ABD725" w14:textId="77777777" w:rsidR="006458AD" w:rsidRPr="00BA2D55" w:rsidRDefault="006458AD" w:rsidP="00BA2D55">
      <w:pPr>
        <w:ind w:firstLine="0"/>
        <w:rPr>
          <w:rFonts w:cs="Times New Roman"/>
          <w:color w:val="000000" w:themeColor="text1"/>
          <w:szCs w:val="28"/>
        </w:rPr>
      </w:pPr>
    </w:p>
    <w:p w14:paraId="3F697258" w14:textId="77777777" w:rsidR="006458AD" w:rsidRPr="00BA2D55" w:rsidRDefault="006458AD" w:rsidP="00BA2D55">
      <w:pPr>
        <w:ind w:firstLine="0"/>
        <w:rPr>
          <w:rFonts w:cs="Times New Roman"/>
          <w:color w:val="000000" w:themeColor="text1"/>
          <w:szCs w:val="28"/>
        </w:rPr>
      </w:pPr>
    </w:p>
    <w:p w14:paraId="01EE7DBF" w14:textId="77777777" w:rsidR="006458AD" w:rsidRPr="00BA2D55" w:rsidRDefault="006458AD" w:rsidP="00BA2D55">
      <w:pPr>
        <w:ind w:firstLine="0"/>
        <w:rPr>
          <w:rFonts w:cs="Times New Roman"/>
          <w:color w:val="000000" w:themeColor="text1"/>
          <w:szCs w:val="28"/>
          <w:lang w:val="ru-RU"/>
        </w:rPr>
      </w:pPr>
    </w:p>
    <w:p w14:paraId="355AB74B" w14:textId="77777777" w:rsidR="006458AD" w:rsidRPr="00BA2D55" w:rsidRDefault="006458AD" w:rsidP="00BA2D55">
      <w:pPr>
        <w:ind w:firstLine="0"/>
        <w:rPr>
          <w:rFonts w:cs="Times New Roman"/>
          <w:color w:val="000000" w:themeColor="text1"/>
          <w:szCs w:val="28"/>
        </w:rPr>
      </w:pPr>
    </w:p>
    <w:p w14:paraId="743686D8" w14:textId="77777777" w:rsidR="006458AD" w:rsidRPr="00BA2D55" w:rsidRDefault="00000000" w:rsidP="00BA2D55">
      <w:pPr>
        <w:ind w:firstLine="0"/>
        <w:jc w:val="right"/>
        <w:rPr>
          <w:rFonts w:cs="Times New Roman"/>
          <w:color w:val="000000" w:themeColor="text1"/>
          <w:szCs w:val="28"/>
        </w:rPr>
      </w:pPr>
      <w:r w:rsidRPr="00BA2D55">
        <w:rPr>
          <w:rFonts w:cs="Times New Roman"/>
          <w:color w:val="000000" w:themeColor="text1"/>
          <w:szCs w:val="28"/>
        </w:rPr>
        <w:t>Студент: ________________________________</w:t>
      </w:r>
    </w:p>
    <w:p w14:paraId="6AE01210" w14:textId="77777777" w:rsidR="006458AD" w:rsidRPr="00BA2D55" w:rsidRDefault="00000000" w:rsidP="00BA2D55">
      <w:pPr>
        <w:ind w:firstLine="0"/>
        <w:jc w:val="right"/>
        <w:rPr>
          <w:rFonts w:cs="Times New Roman"/>
          <w:color w:val="000000" w:themeColor="text1"/>
          <w:szCs w:val="28"/>
        </w:rPr>
      </w:pPr>
      <w:r w:rsidRPr="00BA2D55">
        <w:rPr>
          <w:rFonts w:cs="Times New Roman"/>
          <w:color w:val="000000" w:themeColor="text1"/>
          <w:szCs w:val="28"/>
        </w:rPr>
        <w:t>Группа: _________________________________</w:t>
      </w:r>
    </w:p>
    <w:p w14:paraId="3121EAEC" w14:textId="77777777" w:rsidR="006458AD" w:rsidRPr="00BA2D55" w:rsidRDefault="00000000" w:rsidP="00BA2D55">
      <w:pPr>
        <w:ind w:firstLine="0"/>
        <w:jc w:val="right"/>
        <w:rPr>
          <w:rFonts w:cs="Times New Roman"/>
          <w:color w:val="000000" w:themeColor="text1"/>
          <w:szCs w:val="28"/>
        </w:rPr>
      </w:pPr>
      <w:r w:rsidRPr="00BA2D55">
        <w:rPr>
          <w:rFonts w:cs="Times New Roman"/>
          <w:color w:val="000000" w:themeColor="text1"/>
          <w:szCs w:val="28"/>
        </w:rPr>
        <w:t>Руководитель практики: _________________</w:t>
      </w:r>
    </w:p>
    <w:p w14:paraId="7D3E23FE" w14:textId="77777777" w:rsidR="006458AD" w:rsidRPr="00BA2D55" w:rsidRDefault="006458AD" w:rsidP="00BA2D55">
      <w:pPr>
        <w:ind w:firstLine="0"/>
        <w:rPr>
          <w:rFonts w:cs="Times New Roman"/>
          <w:color w:val="000000" w:themeColor="text1"/>
          <w:szCs w:val="28"/>
        </w:rPr>
      </w:pPr>
    </w:p>
    <w:p w14:paraId="07B3B8D2" w14:textId="77777777" w:rsidR="006458AD" w:rsidRPr="00BA2D55" w:rsidRDefault="006458AD" w:rsidP="00BA2D55">
      <w:pPr>
        <w:ind w:firstLine="0"/>
        <w:rPr>
          <w:rFonts w:cs="Times New Roman"/>
          <w:color w:val="000000" w:themeColor="text1"/>
          <w:szCs w:val="28"/>
          <w:lang w:val="ru-RU"/>
        </w:rPr>
      </w:pPr>
    </w:p>
    <w:p w14:paraId="14C5FE39" w14:textId="77777777" w:rsidR="006458AD" w:rsidRPr="00BA2D55" w:rsidRDefault="006458AD" w:rsidP="00BA2D55">
      <w:pPr>
        <w:ind w:firstLine="0"/>
        <w:rPr>
          <w:rFonts w:cs="Times New Roman"/>
          <w:color w:val="000000" w:themeColor="text1"/>
          <w:szCs w:val="28"/>
        </w:rPr>
      </w:pPr>
    </w:p>
    <w:p w14:paraId="0AB69173"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Владивосток</w:t>
      </w:r>
    </w:p>
    <w:p w14:paraId="18F699DC"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2026</w:t>
      </w:r>
    </w:p>
    <w:p w14:paraId="47793F6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sdt>
      <w:sdtPr>
        <w:rPr>
          <w:rFonts w:ascii="Times New Roman" w:hAnsi="Times New Roman" w:cs="Times New Roman"/>
          <w:color w:val="000000" w:themeColor="text1"/>
          <w:lang w:val="ru-RU"/>
        </w:rPr>
        <w:id w:val="851926516"/>
        <w:docPartObj>
          <w:docPartGallery w:val="Table of Contents"/>
          <w:docPartUnique/>
        </w:docPartObj>
      </w:sdtPr>
      <w:sdtEndPr>
        <w:rPr>
          <w:rFonts w:eastAsia="Times New Roman"/>
          <w:lang w:val="en-US"/>
        </w:rPr>
      </w:sdtEndPr>
      <w:sdtContent>
        <w:p w14:paraId="4454E250" w14:textId="301AADB3" w:rsidR="00BA2D55" w:rsidRPr="00BA2D55" w:rsidRDefault="00BA2D55" w:rsidP="00BA2D55">
          <w:pPr>
            <w:pStyle w:val="aff"/>
            <w:rPr>
              <w:rFonts w:ascii="Times New Roman" w:hAnsi="Times New Roman" w:cs="Times New Roman"/>
              <w:color w:val="000000" w:themeColor="text1"/>
            </w:rPr>
          </w:pPr>
          <w:r w:rsidRPr="00BA2D55">
            <w:rPr>
              <w:rFonts w:ascii="Times New Roman" w:hAnsi="Times New Roman" w:cs="Times New Roman"/>
              <w:color w:val="000000" w:themeColor="text1"/>
              <w:lang w:val="ru-RU"/>
            </w:rPr>
            <w:t>Содержание</w:t>
          </w:r>
        </w:p>
        <w:p w14:paraId="187868E2" w14:textId="2EA35E12" w:rsidR="00BA2D55" w:rsidRPr="00BA2D55" w:rsidRDefault="00BA2D55" w:rsidP="00BA2D55">
          <w:pPr>
            <w:pStyle w:val="14"/>
            <w:tabs>
              <w:tab w:val="right" w:leader="dot" w:pos="9628"/>
            </w:tabs>
            <w:rPr>
              <w:rFonts w:cs="Times New Roman"/>
              <w:noProof/>
              <w:color w:val="000000" w:themeColor="text1"/>
              <w:szCs w:val="28"/>
            </w:rPr>
          </w:pPr>
          <w:r w:rsidRPr="00BA2D55">
            <w:rPr>
              <w:rFonts w:cs="Times New Roman"/>
              <w:color w:val="000000" w:themeColor="text1"/>
              <w:szCs w:val="28"/>
            </w:rPr>
            <w:fldChar w:fldCharType="begin"/>
          </w:r>
          <w:r w:rsidRPr="00BA2D55">
            <w:rPr>
              <w:rFonts w:cs="Times New Roman"/>
              <w:color w:val="000000" w:themeColor="text1"/>
              <w:szCs w:val="28"/>
            </w:rPr>
            <w:instrText xml:space="preserve"> TOC \o "1-3" \h \z \u </w:instrText>
          </w:r>
          <w:r w:rsidRPr="00BA2D55">
            <w:rPr>
              <w:rFonts w:cs="Times New Roman"/>
              <w:color w:val="000000" w:themeColor="text1"/>
              <w:szCs w:val="28"/>
            </w:rPr>
            <w:fldChar w:fldCharType="separate"/>
          </w:r>
          <w:hyperlink w:anchor="_Toc230363194" w:history="1">
            <w:r w:rsidRPr="00BA2D55">
              <w:rPr>
                <w:rStyle w:val="aff8"/>
                <w:rFonts w:cs="Times New Roman"/>
                <w:noProof/>
                <w:color w:val="000000" w:themeColor="text1"/>
                <w:szCs w:val="28"/>
              </w:rPr>
              <w:t>Введение</w:t>
            </w:r>
            <w:r w:rsidRPr="00BA2D55">
              <w:rPr>
                <w:rFonts w:cs="Times New Roman"/>
                <w:noProof/>
                <w:webHidden/>
                <w:color w:val="000000" w:themeColor="text1"/>
                <w:szCs w:val="28"/>
              </w:rPr>
              <w:tab/>
            </w:r>
            <w:r w:rsidRPr="00BA2D55">
              <w:rPr>
                <w:rFonts w:cs="Times New Roman"/>
                <w:noProof/>
                <w:webHidden/>
                <w:color w:val="000000" w:themeColor="text1"/>
                <w:szCs w:val="28"/>
              </w:rPr>
              <w:fldChar w:fldCharType="begin"/>
            </w:r>
            <w:r w:rsidRPr="00BA2D55">
              <w:rPr>
                <w:rFonts w:cs="Times New Roman"/>
                <w:noProof/>
                <w:webHidden/>
                <w:color w:val="000000" w:themeColor="text1"/>
                <w:szCs w:val="28"/>
              </w:rPr>
              <w:instrText xml:space="preserve"> PAGEREF _Toc230363194 \h </w:instrText>
            </w:r>
            <w:r w:rsidRPr="00BA2D55">
              <w:rPr>
                <w:rFonts w:cs="Times New Roman"/>
                <w:noProof/>
                <w:webHidden/>
                <w:color w:val="000000" w:themeColor="text1"/>
                <w:szCs w:val="28"/>
              </w:rPr>
            </w:r>
            <w:r w:rsidRPr="00BA2D55">
              <w:rPr>
                <w:rFonts w:cs="Times New Roman"/>
                <w:noProof/>
                <w:webHidden/>
                <w:color w:val="000000" w:themeColor="text1"/>
                <w:szCs w:val="28"/>
              </w:rPr>
              <w:fldChar w:fldCharType="separate"/>
            </w:r>
            <w:r>
              <w:rPr>
                <w:rFonts w:cs="Times New Roman"/>
                <w:noProof/>
                <w:webHidden/>
                <w:color w:val="000000" w:themeColor="text1"/>
                <w:szCs w:val="28"/>
              </w:rPr>
              <w:t>3</w:t>
            </w:r>
            <w:r w:rsidRPr="00BA2D55">
              <w:rPr>
                <w:rFonts w:cs="Times New Roman"/>
                <w:noProof/>
                <w:webHidden/>
                <w:color w:val="000000" w:themeColor="text1"/>
                <w:szCs w:val="28"/>
              </w:rPr>
              <w:fldChar w:fldCharType="end"/>
            </w:r>
          </w:hyperlink>
        </w:p>
        <w:p w14:paraId="5E5C5DC6" w14:textId="19065E01" w:rsidR="00BA2D55" w:rsidRPr="00BA2D55" w:rsidRDefault="00BA2D55" w:rsidP="00BA2D55">
          <w:pPr>
            <w:pStyle w:val="14"/>
            <w:tabs>
              <w:tab w:val="right" w:leader="dot" w:pos="9628"/>
            </w:tabs>
            <w:rPr>
              <w:rFonts w:cs="Times New Roman"/>
              <w:noProof/>
              <w:color w:val="000000" w:themeColor="text1"/>
              <w:szCs w:val="28"/>
            </w:rPr>
          </w:pPr>
          <w:hyperlink w:anchor="_Toc230363195" w:history="1">
            <w:r w:rsidRPr="00BA2D55">
              <w:rPr>
                <w:rStyle w:val="aff8"/>
                <w:rFonts w:cs="Times New Roman"/>
                <w:noProof/>
                <w:color w:val="000000" w:themeColor="text1"/>
                <w:szCs w:val="28"/>
              </w:rPr>
              <w:t>1 Характеристика исследуемой проблемы</w:t>
            </w:r>
            <w:r w:rsidRPr="00BA2D55">
              <w:rPr>
                <w:rFonts w:cs="Times New Roman"/>
                <w:noProof/>
                <w:webHidden/>
                <w:color w:val="000000" w:themeColor="text1"/>
                <w:szCs w:val="28"/>
              </w:rPr>
              <w:tab/>
            </w:r>
            <w:r w:rsidRPr="00BA2D55">
              <w:rPr>
                <w:rFonts w:cs="Times New Roman"/>
                <w:noProof/>
                <w:webHidden/>
                <w:color w:val="000000" w:themeColor="text1"/>
                <w:szCs w:val="28"/>
              </w:rPr>
              <w:fldChar w:fldCharType="begin"/>
            </w:r>
            <w:r w:rsidRPr="00BA2D55">
              <w:rPr>
                <w:rFonts w:cs="Times New Roman"/>
                <w:noProof/>
                <w:webHidden/>
                <w:color w:val="000000" w:themeColor="text1"/>
                <w:szCs w:val="28"/>
              </w:rPr>
              <w:instrText xml:space="preserve"> PAGEREF _Toc230363195 \h </w:instrText>
            </w:r>
            <w:r w:rsidRPr="00BA2D55">
              <w:rPr>
                <w:rFonts w:cs="Times New Roman"/>
                <w:noProof/>
                <w:webHidden/>
                <w:color w:val="000000" w:themeColor="text1"/>
                <w:szCs w:val="28"/>
              </w:rPr>
            </w:r>
            <w:r w:rsidRPr="00BA2D55">
              <w:rPr>
                <w:rFonts w:cs="Times New Roman"/>
                <w:noProof/>
                <w:webHidden/>
                <w:color w:val="000000" w:themeColor="text1"/>
                <w:szCs w:val="28"/>
              </w:rPr>
              <w:fldChar w:fldCharType="separate"/>
            </w:r>
            <w:r>
              <w:rPr>
                <w:rFonts w:cs="Times New Roman"/>
                <w:noProof/>
                <w:webHidden/>
                <w:color w:val="000000" w:themeColor="text1"/>
                <w:szCs w:val="28"/>
              </w:rPr>
              <w:t>5</w:t>
            </w:r>
            <w:r w:rsidRPr="00BA2D55">
              <w:rPr>
                <w:rFonts w:cs="Times New Roman"/>
                <w:noProof/>
                <w:webHidden/>
                <w:color w:val="000000" w:themeColor="text1"/>
                <w:szCs w:val="28"/>
              </w:rPr>
              <w:fldChar w:fldCharType="end"/>
            </w:r>
          </w:hyperlink>
        </w:p>
        <w:p w14:paraId="18866433" w14:textId="5176B828" w:rsidR="00BA2D55" w:rsidRPr="00BA2D55" w:rsidRDefault="00BA2D55" w:rsidP="00BA2D55">
          <w:pPr>
            <w:pStyle w:val="14"/>
            <w:tabs>
              <w:tab w:val="right" w:leader="dot" w:pos="9628"/>
            </w:tabs>
            <w:rPr>
              <w:rFonts w:cs="Times New Roman"/>
              <w:noProof/>
              <w:color w:val="000000" w:themeColor="text1"/>
              <w:szCs w:val="28"/>
            </w:rPr>
          </w:pPr>
          <w:hyperlink w:anchor="_Toc230363196" w:history="1">
            <w:r w:rsidRPr="00BA2D55">
              <w:rPr>
                <w:rStyle w:val="aff8"/>
                <w:rFonts w:cs="Times New Roman"/>
                <w:noProof/>
                <w:color w:val="000000" w:themeColor="text1"/>
                <w:szCs w:val="28"/>
              </w:rPr>
              <w:t>2 Современное состояние исследуемой проблемы</w:t>
            </w:r>
            <w:r w:rsidRPr="00BA2D55">
              <w:rPr>
                <w:rFonts w:cs="Times New Roman"/>
                <w:noProof/>
                <w:webHidden/>
                <w:color w:val="000000" w:themeColor="text1"/>
                <w:szCs w:val="28"/>
              </w:rPr>
              <w:tab/>
            </w:r>
            <w:r w:rsidRPr="00BA2D55">
              <w:rPr>
                <w:rFonts w:cs="Times New Roman"/>
                <w:noProof/>
                <w:webHidden/>
                <w:color w:val="000000" w:themeColor="text1"/>
                <w:szCs w:val="28"/>
              </w:rPr>
              <w:fldChar w:fldCharType="begin"/>
            </w:r>
            <w:r w:rsidRPr="00BA2D55">
              <w:rPr>
                <w:rFonts w:cs="Times New Roman"/>
                <w:noProof/>
                <w:webHidden/>
                <w:color w:val="000000" w:themeColor="text1"/>
                <w:szCs w:val="28"/>
              </w:rPr>
              <w:instrText xml:space="preserve"> PAGEREF _Toc230363196 \h </w:instrText>
            </w:r>
            <w:r w:rsidRPr="00BA2D55">
              <w:rPr>
                <w:rFonts w:cs="Times New Roman"/>
                <w:noProof/>
                <w:webHidden/>
                <w:color w:val="000000" w:themeColor="text1"/>
                <w:szCs w:val="28"/>
              </w:rPr>
            </w:r>
            <w:r w:rsidRPr="00BA2D55">
              <w:rPr>
                <w:rFonts w:cs="Times New Roman"/>
                <w:noProof/>
                <w:webHidden/>
                <w:color w:val="000000" w:themeColor="text1"/>
                <w:szCs w:val="28"/>
              </w:rPr>
              <w:fldChar w:fldCharType="separate"/>
            </w:r>
            <w:r>
              <w:rPr>
                <w:rFonts w:cs="Times New Roman"/>
                <w:noProof/>
                <w:webHidden/>
                <w:color w:val="000000" w:themeColor="text1"/>
                <w:szCs w:val="28"/>
              </w:rPr>
              <w:t>17</w:t>
            </w:r>
            <w:r w:rsidRPr="00BA2D55">
              <w:rPr>
                <w:rFonts w:cs="Times New Roman"/>
                <w:noProof/>
                <w:webHidden/>
                <w:color w:val="000000" w:themeColor="text1"/>
                <w:szCs w:val="28"/>
              </w:rPr>
              <w:fldChar w:fldCharType="end"/>
            </w:r>
          </w:hyperlink>
        </w:p>
        <w:p w14:paraId="76BEC83F" w14:textId="239BA0F5" w:rsidR="00BA2D55" w:rsidRPr="00BA2D55" w:rsidRDefault="00BA2D55" w:rsidP="00BA2D55">
          <w:pPr>
            <w:pStyle w:val="14"/>
            <w:tabs>
              <w:tab w:val="right" w:leader="dot" w:pos="9628"/>
            </w:tabs>
            <w:rPr>
              <w:rFonts w:cs="Times New Roman"/>
              <w:noProof/>
              <w:color w:val="000000" w:themeColor="text1"/>
              <w:szCs w:val="28"/>
            </w:rPr>
          </w:pPr>
          <w:hyperlink w:anchor="_Toc230363197" w:history="1">
            <w:r w:rsidRPr="00BA2D55">
              <w:rPr>
                <w:rStyle w:val="aff8"/>
                <w:rFonts w:cs="Times New Roman"/>
                <w:noProof/>
                <w:color w:val="000000" w:themeColor="text1"/>
                <w:szCs w:val="28"/>
              </w:rPr>
              <w:t>Заключение</w:t>
            </w:r>
            <w:r w:rsidRPr="00BA2D55">
              <w:rPr>
                <w:rFonts w:cs="Times New Roman"/>
                <w:noProof/>
                <w:webHidden/>
                <w:color w:val="000000" w:themeColor="text1"/>
                <w:szCs w:val="28"/>
              </w:rPr>
              <w:tab/>
            </w:r>
            <w:r w:rsidRPr="00BA2D55">
              <w:rPr>
                <w:rFonts w:cs="Times New Roman"/>
                <w:noProof/>
                <w:webHidden/>
                <w:color w:val="000000" w:themeColor="text1"/>
                <w:szCs w:val="28"/>
              </w:rPr>
              <w:fldChar w:fldCharType="begin"/>
            </w:r>
            <w:r w:rsidRPr="00BA2D55">
              <w:rPr>
                <w:rFonts w:cs="Times New Roman"/>
                <w:noProof/>
                <w:webHidden/>
                <w:color w:val="000000" w:themeColor="text1"/>
                <w:szCs w:val="28"/>
              </w:rPr>
              <w:instrText xml:space="preserve"> PAGEREF _Toc230363197 \h </w:instrText>
            </w:r>
            <w:r w:rsidRPr="00BA2D55">
              <w:rPr>
                <w:rFonts w:cs="Times New Roman"/>
                <w:noProof/>
                <w:webHidden/>
                <w:color w:val="000000" w:themeColor="text1"/>
                <w:szCs w:val="28"/>
              </w:rPr>
            </w:r>
            <w:r w:rsidRPr="00BA2D55">
              <w:rPr>
                <w:rFonts w:cs="Times New Roman"/>
                <w:noProof/>
                <w:webHidden/>
                <w:color w:val="000000" w:themeColor="text1"/>
                <w:szCs w:val="28"/>
              </w:rPr>
              <w:fldChar w:fldCharType="separate"/>
            </w:r>
            <w:r>
              <w:rPr>
                <w:rFonts w:cs="Times New Roman"/>
                <w:noProof/>
                <w:webHidden/>
                <w:color w:val="000000" w:themeColor="text1"/>
                <w:szCs w:val="28"/>
              </w:rPr>
              <w:t>32</w:t>
            </w:r>
            <w:r w:rsidRPr="00BA2D55">
              <w:rPr>
                <w:rFonts w:cs="Times New Roman"/>
                <w:noProof/>
                <w:webHidden/>
                <w:color w:val="000000" w:themeColor="text1"/>
                <w:szCs w:val="28"/>
              </w:rPr>
              <w:fldChar w:fldCharType="end"/>
            </w:r>
          </w:hyperlink>
        </w:p>
        <w:p w14:paraId="10152348" w14:textId="1035B349" w:rsidR="00BA2D55" w:rsidRPr="00BA2D55" w:rsidRDefault="00BA2D55" w:rsidP="00BA2D55">
          <w:pPr>
            <w:pStyle w:val="14"/>
            <w:tabs>
              <w:tab w:val="right" w:leader="dot" w:pos="9628"/>
            </w:tabs>
            <w:rPr>
              <w:rFonts w:cs="Times New Roman"/>
              <w:noProof/>
              <w:color w:val="000000" w:themeColor="text1"/>
              <w:szCs w:val="28"/>
            </w:rPr>
          </w:pPr>
          <w:hyperlink w:anchor="_Toc230363198" w:history="1">
            <w:r w:rsidRPr="00BA2D55">
              <w:rPr>
                <w:rStyle w:val="aff8"/>
                <w:rFonts w:cs="Times New Roman"/>
                <w:noProof/>
                <w:color w:val="000000" w:themeColor="text1"/>
                <w:szCs w:val="28"/>
              </w:rPr>
              <w:t>Список использованных источников</w:t>
            </w:r>
            <w:r w:rsidRPr="00BA2D55">
              <w:rPr>
                <w:rFonts w:cs="Times New Roman"/>
                <w:noProof/>
                <w:webHidden/>
                <w:color w:val="000000" w:themeColor="text1"/>
                <w:szCs w:val="28"/>
              </w:rPr>
              <w:tab/>
            </w:r>
            <w:r w:rsidRPr="00BA2D55">
              <w:rPr>
                <w:rFonts w:cs="Times New Roman"/>
                <w:noProof/>
                <w:webHidden/>
                <w:color w:val="000000" w:themeColor="text1"/>
                <w:szCs w:val="28"/>
              </w:rPr>
              <w:fldChar w:fldCharType="begin"/>
            </w:r>
            <w:r w:rsidRPr="00BA2D55">
              <w:rPr>
                <w:rFonts w:cs="Times New Roman"/>
                <w:noProof/>
                <w:webHidden/>
                <w:color w:val="000000" w:themeColor="text1"/>
                <w:szCs w:val="28"/>
              </w:rPr>
              <w:instrText xml:space="preserve"> PAGEREF _Toc230363198 \h </w:instrText>
            </w:r>
            <w:r w:rsidRPr="00BA2D55">
              <w:rPr>
                <w:rFonts w:cs="Times New Roman"/>
                <w:noProof/>
                <w:webHidden/>
                <w:color w:val="000000" w:themeColor="text1"/>
                <w:szCs w:val="28"/>
              </w:rPr>
            </w:r>
            <w:r w:rsidRPr="00BA2D55">
              <w:rPr>
                <w:rFonts w:cs="Times New Roman"/>
                <w:noProof/>
                <w:webHidden/>
                <w:color w:val="000000" w:themeColor="text1"/>
                <w:szCs w:val="28"/>
              </w:rPr>
              <w:fldChar w:fldCharType="separate"/>
            </w:r>
            <w:r>
              <w:rPr>
                <w:rFonts w:cs="Times New Roman"/>
                <w:noProof/>
                <w:webHidden/>
                <w:color w:val="000000" w:themeColor="text1"/>
                <w:szCs w:val="28"/>
              </w:rPr>
              <w:t>33</w:t>
            </w:r>
            <w:r w:rsidRPr="00BA2D55">
              <w:rPr>
                <w:rFonts w:cs="Times New Roman"/>
                <w:noProof/>
                <w:webHidden/>
                <w:color w:val="000000" w:themeColor="text1"/>
                <w:szCs w:val="28"/>
              </w:rPr>
              <w:fldChar w:fldCharType="end"/>
            </w:r>
          </w:hyperlink>
        </w:p>
        <w:p w14:paraId="077AEBBC" w14:textId="3BC0DF92" w:rsidR="00BA2D55" w:rsidRPr="00BA2D55" w:rsidRDefault="00BA2D55" w:rsidP="00BA2D55">
          <w:pPr>
            <w:rPr>
              <w:rFonts w:cs="Times New Roman"/>
              <w:color w:val="000000" w:themeColor="text1"/>
              <w:szCs w:val="28"/>
            </w:rPr>
          </w:pPr>
          <w:r w:rsidRPr="00BA2D55">
            <w:rPr>
              <w:rFonts w:cs="Times New Roman"/>
              <w:b/>
              <w:bCs/>
              <w:color w:val="000000" w:themeColor="text1"/>
              <w:szCs w:val="28"/>
            </w:rPr>
            <w:fldChar w:fldCharType="end"/>
          </w:r>
        </w:p>
      </w:sdtContent>
    </w:sdt>
    <w:p w14:paraId="5AF627C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3060A934" w14:textId="77777777" w:rsidR="006458AD" w:rsidRPr="00BA2D55" w:rsidRDefault="00000000" w:rsidP="00BA2D55">
      <w:pPr>
        <w:pStyle w:val="1"/>
        <w:rPr>
          <w:rFonts w:ascii="Times New Roman" w:hAnsi="Times New Roman" w:cs="Times New Roman"/>
          <w:color w:val="000000" w:themeColor="text1"/>
        </w:rPr>
      </w:pPr>
      <w:bookmarkStart w:id="0" w:name="_Toc230363194"/>
      <w:r w:rsidRPr="00BA2D55">
        <w:rPr>
          <w:rFonts w:ascii="Times New Roman" w:eastAsia="Times New Roman" w:hAnsi="Times New Roman" w:cs="Times New Roman"/>
          <w:color w:val="000000" w:themeColor="text1"/>
        </w:rPr>
        <w:lastRenderedPageBreak/>
        <w:t>Введение</w:t>
      </w:r>
      <w:bookmarkEnd w:id="0"/>
    </w:p>
    <w:p w14:paraId="0747F44E"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Актуальность темы обусловлена тем, что цифровизация перестала быть отдельным технологическим направлением и стала средой, в которой формируются повседневные потребительские решения. Покупка товаров, заказ услуг, сравнение цен, получение информации, оплата, доставка, возврат, коммуникация с брендом и последующее публичное выражение оценки сегодня все чаще происходят через цифровые каналы. Поэтому потребление уже нельзя рассматривать только как акт приобретения товара за деньги. Оно превращается в комплексный процесс, включающий поиск информации, работу с цифровыми рекомендациями, участие в платформах, обмен данными, использование мобильных приложений, взаимодействие с сообществами и постоянную оценку потребительского опыта. Массовое распространение цифровой инфраструктуры и платформенных сервисов делает эту тему актуальной не только для бизнеса, но и для государственной политики, защиты потребителя и образования [1; 2; 3; 4; 5].</w:t>
      </w:r>
    </w:p>
    <w:p w14:paraId="6E74019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Масштаб цифровизации подтверждается статистикой. По данным Международный союз электросвязи оценивал число интернет-пользователей в 2025 году примерно в 6 млрд человек, при этом около 2,2 млрд человек оставались офлайн [1]. Аналитические отчеты DataReportal также показывают устойчивый рост цифровой аудитории и значимость мобильного доступа для повседневного потребления [2]. Эти данные показывают двойственность цифровой трансформации: с одной стороны, цифровые технологии становятся массовой инфраструктурой потребления; с другой стороны, сохраняются цифровое неравенство, различия в качестве доступа и неравномерность цифровых навыков.</w:t>
      </w:r>
    </w:p>
    <w:p w14:paraId="736DF2F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Цель работы – комплексно рассмотреть становление новой модели потребления под влиянием цифровизации, выявить ее ключевые признаки, факторы развития, социально-экономические последствия и риски.</w:t>
      </w:r>
    </w:p>
    <w:p w14:paraId="5C0EEA5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Для достижения цели поставлены следующие задачи: раскрыть содержание понятий «цифровизация», «потребительское поведение», «новая </w:t>
      </w:r>
      <w:r w:rsidRPr="00BA2D55">
        <w:rPr>
          <w:rFonts w:cs="Times New Roman"/>
          <w:color w:val="000000" w:themeColor="text1"/>
          <w:szCs w:val="28"/>
        </w:rPr>
        <w:lastRenderedPageBreak/>
        <w:t>модель потребления»; Нормативная рамка исследования включает требования законодательства о персональных данных, защите прав потребителей и стратегические ориентиры развития информационного общества [6; 7; 8]; рассмотреть цифровые технологии как фактор изменения структуры спроса и способов удовлетворения потребностей; определить ключевые признаки цифровой модели потребления; проанализировать роль платформ, маркетплейсов, социальных сетей, цифровых платежей, алгоритмов и больших данных; выявить преимущества и риски цифрового потребления для потребителей, бизнеса и общества; предложить практические рекомендации по адаптации к новой модели потребления.</w:t>
      </w:r>
    </w:p>
    <w:p w14:paraId="4340C1C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Объект исследования – потребительское поведение в условиях цифровой экономики.</w:t>
      </w:r>
    </w:p>
    <w:p w14:paraId="2656D5A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Предмет исследования – изменения модели потребления, возникающие под воздействием цифровизации.</w:t>
      </w:r>
    </w:p>
    <w:p w14:paraId="6C4EF96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Методы исследования: анализ научной и аналитической литературы, сравнительный анализ, систематизация, классификация факторов, построение причинно-следственных связей, обобщение статистических данных, элементы SWOT-анализа.</w:t>
      </w:r>
    </w:p>
    <w:p w14:paraId="2CC3A65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Практическая значимость работы заключается в том, что ее выводы могут быть использованы при разработке маркетинговых стратегий, программ цифровой трансформации бизнеса, образовательных материалов по цифровой экономике, а также мер по повышению цифровой грамотности потребителей.</w:t>
      </w:r>
    </w:p>
    <w:p w14:paraId="68D00B2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Структура отчета соответствует заданию на учебную практику: введение, раздел с характеристикой исследуемой проблемы, раздел с анализом современного состояния проблемы, заключение и список использованных источников.</w:t>
      </w:r>
    </w:p>
    <w:p w14:paraId="1047B01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293AC6DC" w14:textId="77777777" w:rsidR="006458AD" w:rsidRPr="00BA2D55" w:rsidRDefault="00000000" w:rsidP="00BA2D55">
      <w:pPr>
        <w:pStyle w:val="1"/>
        <w:rPr>
          <w:rFonts w:ascii="Times New Roman" w:hAnsi="Times New Roman" w:cs="Times New Roman"/>
          <w:color w:val="000000" w:themeColor="text1"/>
        </w:rPr>
      </w:pPr>
      <w:bookmarkStart w:id="1" w:name="_Toc230363195"/>
      <w:r w:rsidRPr="00BA2D55">
        <w:rPr>
          <w:rFonts w:ascii="Times New Roman" w:eastAsia="Times New Roman" w:hAnsi="Times New Roman" w:cs="Times New Roman"/>
          <w:color w:val="000000" w:themeColor="text1"/>
        </w:rPr>
        <w:lastRenderedPageBreak/>
        <w:t>1 Характеристика исследуемой проблемы</w:t>
      </w:r>
      <w:bookmarkEnd w:id="1"/>
    </w:p>
    <w:p w14:paraId="4EEBA65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Исследуемая проблема состоит в том, что цифровизация изменила не только отдельные способы покупки товаров и услуг, но и саму логику потребительского поведения. Ранее потребление обычно рассматривалось как итоговая стадия экономического процесса, где человек приобретает продукт, использует его и завершает взаимодействие с продавцом. В цифровой среде потребление превращается в непрерывный цикл: потребность формируется под влиянием информации, социальных сетей и алгоритмов; выбор осуществляется через сравнение цифровых предложений; оплата, доставка, обратная связь и повторная коммуникация становятся частью единого клиентского опыта.</w:t>
      </w:r>
    </w:p>
    <w:p w14:paraId="4159F95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Потребление традиционно понимается как использование товаров и услуг для удовлетворения потребностей человека, домохозяйства или организации. В индустриальной экономике потребительская модель преимущественно строилась вокруг материального товара, массового производства, стандартизированного ассортимента и линейной цепочки: производитель – посредник – торговая точка – покупатель. Потребитель получал информацию из ограниченного числа источников: рекламы, витрин, консультаций продавца, рекомендаций знакомых и собственного опыта. В научной литературе это связывается с переходом от товара как отдельного объекта к потребительскому опыту и сервисной ценности [9; 10; 11; 12; 13].</w:t>
      </w:r>
    </w:p>
    <w:p w14:paraId="33BFDB0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цифровой экономике потребление меняет форму и содержание. Во-первых, возрастает роль нематериальных благ: цифрового контента, онлайн-сервисов, подписок, программного обеспечения, облачных решений, образовательных платформ и стриминговых сервисов. Во-вторых, товар все чаще воспринимается не отдельно, а как часть цифрового сервиса: смартфон связан с приложениями, автомобиль – с навигацией и телематикой, банковская карта – с мобильным приложением, бытовая техника – с экосистемой «умного дома». В-третьих, потребитель становится более информированным, но одновременно более зависимым от алгоритмов поиска, рейтингов, отзывов и рекомендательных систем.</w:t>
      </w:r>
    </w:p>
    <w:p w14:paraId="62431DA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Новая модель потребления характеризуется переходом от владения к доступу, от разовой покупки к постоянному сервисному взаимодействию, от пассивного выбора к участию в цифровой коммуникации, от массового предложения к персонализированным сценариям. При этом потребление становится не только экономическим, но и информационным процессом: человек «платит» не только деньгами, но и вниманием, временем, персональными данными и цифровыми следами. Это положение подтверждается современными исследованиями цифрового потребительского поведения.</w:t>
      </w:r>
    </w:p>
    <w:p w14:paraId="43D61FC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 это процесс внедрения цифровых технологий в экономические, социальные, управленческие и бытовые процессы, который меняет способы создания, распределения и потребления ценности. В отличие от простой автоматизации, цифровизация затрагивает не только отдельные операции, но и бизнес-модели, организационные структуры, каналы взаимодействия и поведение участников рынка.</w:t>
      </w:r>
    </w:p>
    <w:p w14:paraId="088F174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контексте потребления цифровизация проявляется в следующих направлениях:</w:t>
      </w:r>
    </w:p>
    <w:p w14:paraId="747BBDE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перевод покупательского пути в онлайн-среду; Это положение подтверждается современными исследованиями цифрового потребительского поведения.</w:t>
      </w:r>
    </w:p>
    <w:p w14:paraId="4A32187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развитие мобильных приложений и цифровых платформ;</w:t>
      </w:r>
    </w:p>
    <w:p w14:paraId="7EE198A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распространение безналичных и мгновенных платежей;</w:t>
      </w:r>
    </w:p>
    <w:p w14:paraId="2FAAD99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использование больших данных для анализа спроса;</w:t>
      </w:r>
    </w:p>
    <w:p w14:paraId="486A97A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3C47B52F" w14:textId="77777777" w:rsidR="006458AD" w:rsidRPr="00BA2D55" w:rsidRDefault="00000000" w:rsidP="00BA2D55">
      <w:pPr>
        <w:ind w:firstLine="0"/>
        <w:jc w:val="left"/>
        <w:rPr>
          <w:rFonts w:cs="Times New Roman"/>
          <w:color w:val="000000" w:themeColor="text1"/>
          <w:szCs w:val="28"/>
        </w:rPr>
      </w:pPr>
      <w:r w:rsidRPr="00BA2D55">
        <w:rPr>
          <w:rFonts w:cs="Times New Roman"/>
          <w:color w:val="000000" w:themeColor="text1"/>
          <w:szCs w:val="28"/>
        </w:rPr>
        <w:lastRenderedPageBreak/>
        <w:t>Таблица 1 – Отличие традиционной и цифровой модели потребления</w:t>
      </w:r>
    </w:p>
    <w:tbl>
      <w:tblPr>
        <w:tblStyle w:val="aff0"/>
        <w:tblW w:w="0" w:type="auto"/>
        <w:jc w:val="center"/>
        <w:tblLook w:val="04A0" w:firstRow="1" w:lastRow="0" w:firstColumn="1" w:lastColumn="0" w:noHBand="0" w:noVBand="1"/>
      </w:tblPr>
      <w:tblGrid>
        <w:gridCol w:w="3209"/>
        <w:gridCol w:w="3210"/>
        <w:gridCol w:w="3209"/>
      </w:tblGrid>
      <w:tr w:rsidR="006458AD" w:rsidRPr="00BA2D55" w14:paraId="56C55AFA" w14:textId="77777777">
        <w:trPr>
          <w:trHeight w:val="453"/>
          <w:tblHeader/>
          <w:jc w:val="center"/>
        </w:trPr>
        <w:tc>
          <w:tcPr>
            <w:tcW w:w="3213" w:type="dxa"/>
            <w:vAlign w:val="center"/>
          </w:tcPr>
          <w:p w14:paraId="25FEA0AC"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Критерий</w:t>
            </w:r>
          </w:p>
        </w:tc>
        <w:tc>
          <w:tcPr>
            <w:tcW w:w="3213" w:type="dxa"/>
            <w:vAlign w:val="center"/>
          </w:tcPr>
          <w:p w14:paraId="34669CBC"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Традиционная модель</w:t>
            </w:r>
          </w:p>
        </w:tc>
        <w:tc>
          <w:tcPr>
            <w:tcW w:w="3213" w:type="dxa"/>
            <w:vAlign w:val="center"/>
          </w:tcPr>
          <w:p w14:paraId="5F979F41"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Новая цифровая модель</w:t>
            </w:r>
          </w:p>
        </w:tc>
      </w:tr>
      <w:tr w:rsidR="006458AD" w:rsidRPr="00BA2D55" w14:paraId="75BDB70E" w14:textId="77777777">
        <w:trPr>
          <w:trHeight w:val="453"/>
          <w:jc w:val="center"/>
        </w:trPr>
        <w:tc>
          <w:tcPr>
            <w:tcW w:w="3213" w:type="dxa"/>
            <w:vAlign w:val="center"/>
          </w:tcPr>
          <w:p w14:paraId="6C4004E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Основной канал</w:t>
            </w:r>
          </w:p>
        </w:tc>
        <w:tc>
          <w:tcPr>
            <w:tcW w:w="3213" w:type="dxa"/>
            <w:vAlign w:val="center"/>
          </w:tcPr>
          <w:p w14:paraId="6F091B2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Магазин, офис, физическая точка</w:t>
            </w:r>
          </w:p>
        </w:tc>
        <w:tc>
          <w:tcPr>
            <w:tcW w:w="3213" w:type="dxa"/>
            <w:vAlign w:val="center"/>
          </w:tcPr>
          <w:p w14:paraId="4B64D14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Сайт, приложение, маркетплейс, соцсеть</w:t>
            </w:r>
          </w:p>
        </w:tc>
      </w:tr>
      <w:tr w:rsidR="006458AD" w:rsidRPr="00BA2D55" w14:paraId="10867B1E" w14:textId="77777777">
        <w:trPr>
          <w:trHeight w:val="453"/>
          <w:jc w:val="center"/>
        </w:trPr>
        <w:tc>
          <w:tcPr>
            <w:tcW w:w="3213" w:type="dxa"/>
            <w:vAlign w:val="center"/>
          </w:tcPr>
          <w:p w14:paraId="0A24969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Роль потребителя</w:t>
            </w:r>
          </w:p>
        </w:tc>
        <w:tc>
          <w:tcPr>
            <w:tcW w:w="3213" w:type="dxa"/>
            <w:vAlign w:val="center"/>
          </w:tcPr>
          <w:p w14:paraId="38B2C8B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Покупатель готового товара</w:t>
            </w:r>
          </w:p>
        </w:tc>
        <w:tc>
          <w:tcPr>
            <w:tcW w:w="3213" w:type="dxa"/>
            <w:vAlign w:val="center"/>
          </w:tcPr>
          <w:p w14:paraId="3DCA2F5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Пользователь, участник платформы, источник данных</w:t>
            </w:r>
          </w:p>
        </w:tc>
      </w:tr>
      <w:tr w:rsidR="006458AD" w:rsidRPr="00BA2D55" w14:paraId="04C29E68" w14:textId="77777777">
        <w:trPr>
          <w:trHeight w:val="453"/>
          <w:jc w:val="center"/>
        </w:trPr>
        <w:tc>
          <w:tcPr>
            <w:tcW w:w="3213" w:type="dxa"/>
            <w:vAlign w:val="center"/>
          </w:tcPr>
          <w:p w14:paraId="122DD9F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Информация</w:t>
            </w:r>
          </w:p>
        </w:tc>
        <w:tc>
          <w:tcPr>
            <w:tcW w:w="3213" w:type="dxa"/>
            <w:vAlign w:val="center"/>
          </w:tcPr>
          <w:p w14:paraId="040F5E5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Реклама, продавец, знакомые</w:t>
            </w:r>
          </w:p>
        </w:tc>
        <w:tc>
          <w:tcPr>
            <w:tcW w:w="3213" w:type="dxa"/>
            <w:vAlign w:val="center"/>
          </w:tcPr>
          <w:p w14:paraId="5CA36E1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Отзывы, рейтинги, обзоры, алгоритмы, сравнение цен</w:t>
            </w:r>
          </w:p>
        </w:tc>
      </w:tr>
      <w:tr w:rsidR="006458AD" w:rsidRPr="00BA2D55" w14:paraId="09306B0C" w14:textId="77777777">
        <w:trPr>
          <w:trHeight w:val="453"/>
          <w:jc w:val="center"/>
        </w:trPr>
        <w:tc>
          <w:tcPr>
            <w:tcW w:w="3213" w:type="dxa"/>
            <w:vAlign w:val="center"/>
          </w:tcPr>
          <w:p w14:paraId="3943A48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Время покупки</w:t>
            </w:r>
          </w:p>
        </w:tc>
        <w:tc>
          <w:tcPr>
            <w:tcW w:w="3213" w:type="dxa"/>
            <w:vAlign w:val="center"/>
          </w:tcPr>
          <w:p w14:paraId="730C3B2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Ограничено режимом работы</w:t>
            </w:r>
          </w:p>
        </w:tc>
        <w:tc>
          <w:tcPr>
            <w:tcW w:w="3213" w:type="dxa"/>
            <w:vAlign w:val="center"/>
          </w:tcPr>
          <w:p w14:paraId="3745BB5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24/7, с любого устройства</w:t>
            </w:r>
          </w:p>
        </w:tc>
      </w:tr>
      <w:tr w:rsidR="006458AD" w:rsidRPr="00BA2D55" w14:paraId="4213028E" w14:textId="77777777">
        <w:trPr>
          <w:trHeight w:val="453"/>
          <w:jc w:val="center"/>
        </w:trPr>
        <w:tc>
          <w:tcPr>
            <w:tcW w:w="3213" w:type="dxa"/>
            <w:vAlign w:val="center"/>
          </w:tcPr>
          <w:p w14:paraId="2187638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Ассортимент</w:t>
            </w:r>
          </w:p>
        </w:tc>
        <w:tc>
          <w:tcPr>
            <w:tcW w:w="3213" w:type="dxa"/>
            <w:vAlign w:val="center"/>
          </w:tcPr>
          <w:p w14:paraId="6203214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Локальный и складской</w:t>
            </w:r>
          </w:p>
        </w:tc>
        <w:tc>
          <w:tcPr>
            <w:tcW w:w="3213" w:type="dxa"/>
            <w:vAlign w:val="center"/>
          </w:tcPr>
          <w:p w14:paraId="2D20100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Глобальный, расширенный, платформенный</w:t>
            </w:r>
          </w:p>
        </w:tc>
      </w:tr>
      <w:tr w:rsidR="006458AD" w:rsidRPr="00BA2D55" w14:paraId="0A2D6D11" w14:textId="77777777">
        <w:trPr>
          <w:trHeight w:val="453"/>
          <w:jc w:val="center"/>
        </w:trPr>
        <w:tc>
          <w:tcPr>
            <w:tcW w:w="3213" w:type="dxa"/>
            <w:vAlign w:val="center"/>
          </w:tcPr>
          <w:p w14:paraId="6E55D5A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Оплата</w:t>
            </w:r>
          </w:p>
        </w:tc>
        <w:tc>
          <w:tcPr>
            <w:tcW w:w="3213" w:type="dxa"/>
            <w:vAlign w:val="center"/>
          </w:tcPr>
          <w:p w14:paraId="6DF2603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Наличные, карта в точке продаж</w:t>
            </w:r>
          </w:p>
        </w:tc>
        <w:tc>
          <w:tcPr>
            <w:tcW w:w="3213" w:type="dxa"/>
            <w:vAlign w:val="center"/>
          </w:tcPr>
          <w:p w14:paraId="066274F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Мобильные платежи, QR, кошельки, BNPL, подписка</w:t>
            </w:r>
          </w:p>
        </w:tc>
      </w:tr>
      <w:tr w:rsidR="006458AD" w:rsidRPr="00BA2D55" w14:paraId="4C81E78B" w14:textId="77777777">
        <w:trPr>
          <w:trHeight w:val="453"/>
          <w:jc w:val="center"/>
        </w:trPr>
        <w:tc>
          <w:tcPr>
            <w:tcW w:w="3213" w:type="dxa"/>
            <w:vAlign w:val="center"/>
          </w:tcPr>
          <w:p w14:paraId="0BBDD00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Логика ценности</w:t>
            </w:r>
          </w:p>
        </w:tc>
        <w:tc>
          <w:tcPr>
            <w:tcW w:w="3213" w:type="dxa"/>
            <w:vAlign w:val="center"/>
          </w:tcPr>
          <w:p w14:paraId="0BE2BF3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Владение товаром</w:t>
            </w:r>
          </w:p>
        </w:tc>
        <w:tc>
          <w:tcPr>
            <w:tcW w:w="3213" w:type="dxa"/>
            <w:vAlign w:val="center"/>
          </w:tcPr>
          <w:p w14:paraId="14CE619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Доступ, опыт, удобство, скорость, сервис</w:t>
            </w:r>
          </w:p>
        </w:tc>
      </w:tr>
      <w:tr w:rsidR="006458AD" w:rsidRPr="00BA2D55" w14:paraId="40D3CDF3" w14:textId="77777777">
        <w:trPr>
          <w:trHeight w:val="453"/>
          <w:jc w:val="center"/>
        </w:trPr>
        <w:tc>
          <w:tcPr>
            <w:tcW w:w="3213" w:type="dxa"/>
            <w:vAlign w:val="center"/>
          </w:tcPr>
          <w:p w14:paraId="2E9CA09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Коммуникация</w:t>
            </w:r>
          </w:p>
        </w:tc>
        <w:tc>
          <w:tcPr>
            <w:tcW w:w="3213" w:type="dxa"/>
            <w:vAlign w:val="center"/>
          </w:tcPr>
          <w:p w14:paraId="49CA1D5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Односторонняя</w:t>
            </w:r>
          </w:p>
        </w:tc>
        <w:tc>
          <w:tcPr>
            <w:tcW w:w="3213" w:type="dxa"/>
            <w:vAlign w:val="center"/>
          </w:tcPr>
          <w:p w14:paraId="69D58EC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Двусторонняя и сетево-социальная</w:t>
            </w:r>
          </w:p>
        </w:tc>
      </w:tr>
    </w:tbl>
    <w:p w14:paraId="1890B2B4" w14:textId="77777777" w:rsidR="006458AD" w:rsidRPr="00BA2D55" w:rsidRDefault="006458AD" w:rsidP="00BA2D55">
      <w:pPr>
        <w:ind w:firstLine="0"/>
        <w:rPr>
          <w:rFonts w:cs="Times New Roman"/>
          <w:color w:val="000000" w:themeColor="text1"/>
          <w:szCs w:val="28"/>
        </w:rPr>
      </w:pPr>
    </w:p>
    <w:p w14:paraId="02246B8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Источник: составлено автором на основе систематизации теоретических подходов к потребительскому поведению [9; 10; 11; 12; 13].</w:t>
      </w:r>
    </w:p>
    <w:p w14:paraId="4A3EB0A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персонализация рекламы, цен и рекомендаций;</w:t>
      </w:r>
    </w:p>
    <w:p w14:paraId="620AD10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развитие сервисов доставки, подписок и онлайн-поддержки; Это положение подтверждается современными исследованиями цифрового потребительского поведения.</w:t>
      </w:r>
    </w:p>
    <w:p w14:paraId="5400ECE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рост значения отзывов, рейтингов и пользовательского контента;</w:t>
      </w:r>
    </w:p>
    <w:p w14:paraId="428D361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формирование цифровых экосистем, объединяющих разные потребности пользователя.</w:t>
      </w:r>
    </w:p>
    <w:p w14:paraId="3E608724"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Таким образом, цифровизация создает инфраструктуру новой потребительской реальности. Она снижает барьеры доступа к товарам и услугам, ускоряет транзакции, расширяет выбор, но одновременно усиливает зависимость потребителя от платформ, алгоритмов и качества цифровой среды.</w:t>
      </w:r>
    </w:p>
    <w:p w14:paraId="182D3CC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Традиционная модель потребления строилась вокруг физической торговой точки, ограниченного ассортимента, локального рынка и преимущественно односторонней коммуникации бренда с потребителем. Новая модель основана на цифровой доступности, многоканальности, постоянной связи, персонализации, скорости и данных.</w:t>
      </w:r>
    </w:p>
    <w:p w14:paraId="1A8284A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Главное отличие заключается в том, что цифровое потребление становится непрерывным. Потребитель не просто купил товар и завершил взаимодействие: он получает уведомления, оставляет отзывы, участвует в программах лояльности, получает персональные предложения, сравнивает альтернативы, возвращается в приложение и становится частью экосистемы данных. Это положение подтверждается современными исследованиями цифрового потребительского поведения.</w:t>
      </w:r>
    </w:p>
    <w:p w14:paraId="1C28B28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Покупательский путь в цифровой среде состоит из нескольких этапов: осознание потребности, поиск информации, сравнение вариантов, чтение отзывов, получение персонализированных рекомендаций, оформление заказа, оплата, доставка, использование, обратная связь и повторная покупка. Каждый этап может происходить в разных каналах, но для потребителя он воспринимается как единый опыт.</w:t>
      </w:r>
    </w:p>
    <w:p w14:paraId="605571B4"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Например, человек может увидеть товар в социальной сети, изучить обзоры на видеоплатформе, сравнить цены на маркетплейсе, задать вопрос чат-</w:t>
      </w:r>
      <w:r w:rsidRPr="00BA2D55">
        <w:rPr>
          <w:rFonts w:cs="Times New Roman"/>
          <w:color w:val="000000" w:themeColor="text1"/>
          <w:szCs w:val="28"/>
        </w:rPr>
        <w:lastRenderedPageBreak/>
        <w:t>боту, оплатить покупку через мобильный банк, получить доставку в пункт выдачи, оставить отзыв и затем получить предложение о покупке сопутствующего товара. В такой цепочке цифровизация не просто упрощает покупку, а перестраивает всю логику потребления.</w:t>
      </w:r>
    </w:p>
    <w:p w14:paraId="48F7FAF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Ключевым фактором становится удобство. Потребитель выбирает не только товар, но и способ взаимодействия: насколько быстро открывается приложение, удобно ли сравнивать характеристики, есть ли прозрачная цена, понятны ли условия возврата, можно ли отслеживать доставку, быстро ли отвечает поддержка. Поэтому конкурентоспособность бизнеса все чаще определяется не только качеством продукта, но и качеством цифрового клиентского опыта.</w:t>
      </w:r>
    </w:p>
    <w:p w14:paraId="6C643AE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резко увеличила объем доступной информации. Потребитель может изучить характеристики, цены, отзывы, рейтинги, видеообзоры, независимые тесты и мнения других пользователей. Это повышает рациональность выбора и усиливает конкуренцию между компаниями. Однако одновременно возникает парадокс выбора: чем больше альтернатив, тем сложнее принять решение.</w:t>
      </w:r>
    </w:p>
    <w:p w14:paraId="5C35D52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условиях информационной перегрузки возрастает роль фильтров, рейтингов и рекомендаций. Потребитель часто делегирует часть выбора цифровым посредникам: поисковой системе, маркетплейсу, агрегатору, рекомендационному алгоритму. Это удобно, но создает риск скрытого влияния. Позиция товара в выдаче, маркировка «выбор покупателей», размер скидки, количество отзывов и визуальное оформление карточки могут сильнее влиять на решение, чем объективное качество товара.</w:t>
      </w:r>
    </w:p>
    <w:p w14:paraId="183F8D4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Цифровой потребитель ожидает:</w:t>
      </w:r>
    </w:p>
    <w:p w14:paraId="591C325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быстрого доступа к информации;</w:t>
      </w:r>
    </w:p>
    <w:p w14:paraId="29C4010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прозрачности цены и условий покупки;</w:t>
      </w:r>
    </w:p>
    <w:p w14:paraId="5F67758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персонализированных предложений;</w:t>
      </w:r>
    </w:p>
    <w:p w14:paraId="1F159B8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удобной оплаты; Это положение подтверждается современными исследованиями цифрового потребительского поведения.</w:t>
      </w:r>
    </w:p>
    <w:p w14:paraId="1AFC8D2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быстрой доставки;</w:t>
      </w:r>
    </w:p>
    <w:p w14:paraId="65C07F8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простого возврата;</w:t>
      </w:r>
    </w:p>
    <w:p w14:paraId="24E8BD1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круглосуточной поддержки;</w:t>
      </w:r>
    </w:p>
    <w:p w14:paraId="0FAA5EB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защиты персональных данных;</w:t>
      </w:r>
    </w:p>
    <w:p w14:paraId="1601548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возможности выбирать канал взаимодействия;</w:t>
      </w:r>
    </w:p>
    <w:p w14:paraId="4C1466A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соответствия бренда социальным и экологическим ценностям.</w:t>
      </w:r>
    </w:p>
    <w:p w14:paraId="45B3FE6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Эти ожидания формируют новую норму. Если раньше быстрая доставка или онлайн-поддержка могли рассматриваться как конкурентное преимущество, то сегодня они постепенно становятся базовым требованием. Компании, не способные обеспечить удобный цифровой опыт, теряют часть аудитории даже при хорошем качестве продукта.</w:t>
      </w:r>
    </w:p>
    <w:p w14:paraId="25344D94"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Мобильный интернет стал ключевым инструментом новой модели потребления. Смартфон объединяет функции магазина, кошелька, навигатора, средства связи, рекламного канала, инструмента сравнения цен и персонального помощника. Благодаря мобильным приложениям потребление становится ситуативным и мгновенным: пользователь может заказать еду в дороге, купить билет за несколько минут, оплатить коммунальные услуги ночью, оформить доставку лекарств или пройти онлайн-курс.</w:t>
      </w:r>
    </w:p>
    <w:p w14:paraId="6290E02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Мобильность усиливает импульсное потребление. Push-уведомления, ограниченные по времени акции, персональные промокоды и «умные» рекомендации стимулируют покупку в моменте. Это создает преимущества для бизнеса, но требует от потребителя более высокой финансовой дисциплины и цифровой осознанности.</w:t>
      </w:r>
    </w:p>
    <w:p w14:paraId="6AF463F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Одним из центральных признаков новой модели является переход от владения к доступу. Потребителю все чаще важно не обладать объектом, а иметь возможность пользоваться функцией в нужный момент. Это видно на примере стриминговых сервисов, каршеринга, коворкингов, облачных хранилищ, подписок на программное обеспечение и онлайн-образование. Экономика многосторонних платформ описывает такие рынки как системы, где </w:t>
      </w:r>
      <w:r w:rsidRPr="00BA2D55">
        <w:rPr>
          <w:rFonts w:cs="Times New Roman"/>
          <w:color w:val="000000" w:themeColor="text1"/>
          <w:szCs w:val="28"/>
        </w:rPr>
        <w:lastRenderedPageBreak/>
        <w:t>ценность возникает через сетевой эффект и согласование интересов разных групп пользователей [14].</w:t>
      </w:r>
    </w:p>
    <w:p w14:paraId="3CAC5AE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Такая модель выгодна потребителю, потому что снижает первоначальные расходы, упрощает обновление продукта и расширяет гибкость. Вместо покупки большого набора товаров человек может оплачивать доступ к нужному сервису. Для бизнеса это означает переход от разовых продаж к долгосрочным отношениям, где важны удержание клиента, регулярность платежей и качество сервиса.</w:t>
      </w:r>
    </w:p>
    <w:p w14:paraId="3B28AED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Однако модель доступа имеет ограничения. Потребитель зависит от условий платформы, тарифов, стабильности сервиса и правил использования. При прекращении подписки доступ к контенту или инструменту может исчезнуть. Поэтому новая модель создает баланс между удобством и зависимостью.</w:t>
      </w:r>
    </w:p>
    <w:p w14:paraId="22C7E378"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Персонализация означает адаптацию предложения под интересы, историю поведения, местоположение, платежеспособность и контекст пользователя. В цифровой среде персонализация стала возможной благодаря сбору и анализу данных: истории просмотров, покупок, поисковых запросов, лайков, геолокации, отзывов и реакций на рекламу.</w:t>
      </w:r>
    </w:p>
    <w:p w14:paraId="696E2E0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Положительный эффект персонализации заключается в экономии времени и повышении релевантности предложения. Потребитель быстрее находит нужные товары, получает более подходящие рекомендации, видит акции по интересующим категориям. Для бизнеса персонализация повышает конверсию, средний чек и лояльность.</w:t>
      </w:r>
    </w:p>
    <w:p w14:paraId="42E8048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Негативная сторона состоит в риске манипуляции, ценовой дискриминации, формирования «пузырей фильтров» и чрезмерного сбора данных. Если алгоритм показывает пользователю только привычные варианты, он ограничивает разнообразие выбора. Если компания использует данные непрозрачно, снижается доверие.</w:t>
      </w:r>
    </w:p>
    <w:p w14:paraId="5A01936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Омниканальность означает интеграцию разных каналов взаимодействия в единый клиентский опыт. Потребитель может начать покупку на сайте, </w:t>
      </w:r>
      <w:r w:rsidRPr="00BA2D55">
        <w:rPr>
          <w:rFonts w:cs="Times New Roman"/>
          <w:color w:val="000000" w:themeColor="text1"/>
          <w:szCs w:val="28"/>
        </w:rPr>
        <w:lastRenderedPageBreak/>
        <w:t>продолжить в приложении, получить консультацию в мессенджере, забрать заказ в офлайн-магазине и оформить возврат через личный кабинет. Важна не просто многоканальность, а непрерывность: данные о клиенте, заказе и коммуникации должны быть доступны во всех точках контакта.</w:t>
      </w:r>
    </w:p>
    <w:p w14:paraId="09813F73"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Омниканальная модель особенно важна для розничной торговли, банков, образования, медицины, туризма и государственных услуг. Она позволяет сочетать преимущества онлайн- и офлайн-среды: скорость и выбор цифровых каналов с доверием и физическим контактом традиционного обслуживания.</w:t>
      </w:r>
    </w:p>
    <w:p w14:paraId="3E6BCE8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Сервисизация означает превращение продукта в услугу или комплексное решение. Производитель продает не только товар, но и обслуживание, обновления, консультации, аналитику, доставку, настройку и сопровождение. Например, покупатель приобретает не просто бытовую технику, а установку, гарантию, приложение для управления и сервисный пакет; организация покупает не сервер, а облачную инфраструктуру; студент получает не учебник, а доступ к образовательной платформе с тестами и обратной связью.</w:t>
      </w:r>
    </w:p>
    <w:p w14:paraId="48DE1FC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Сервисизация меняет критерии потребительской ценности. Важным становится не только «что куплено», но и «как это работает после покупки». Поэтому растет значение клиентской поддержки, UX-дизайна, обновлений, цифровой безопасности и прозрачной коммуникации.</w:t>
      </w:r>
    </w:p>
    <w:p w14:paraId="0C74F06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Цифровой потребитель становится соучастником создания ценности. Он оставляет отзывы, публикует фотографии, формирует рейтинги, участвует в обсуждениях, рекомендует товары другим пользователям, сообщает о проблемах и влияет на репутацию бренда. Пользовательский контент становится важным ресурсом бизнеса.</w:t>
      </w:r>
    </w:p>
    <w:p w14:paraId="7D3674B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Это меняет баланс сил. С одной стороны, компании получают бесплатную обратную связь и социальное доказательство. С другой стороны, недовольные потребители могут быстро распространять негативную информацию. Репутация становится более уязвимой, а качество коммуникации – стратегически важным фактором.</w:t>
      </w:r>
    </w:p>
    <w:p w14:paraId="2D290C5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Платформенная экономика основана на цифровых посредниках, которые соединяют разные группы пользователей: продавцов и покупателей, водителей и пассажиров, арендодателей и арендаторов, авторов и аудиторию, банки и клиентов, преподавателей и учащихся. Платформа создает инфраструктуру взаимодействия, устанавливает правила, обеспечивает поиск, оплату, рейтинг, безопасность и обработку данных.</w:t>
      </w:r>
    </w:p>
    <w:p w14:paraId="1ACA45F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Платформы стали одним из главных институтов новой модели потребления. Они снижают транзакционные издержки: потребителю не нужно самостоятельно искать множество поставщиков, проверять надежность каждого, согласовывать оплату и условия. Все это встроено в цифровую среду. Но платформы одновременно концентрируют власть: контролируют видимость предложений, правила доступа к аудитории, комиссию, данные и стандарты качества.</w:t>
      </w:r>
    </w:p>
    <w:p w14:paraId="5CE9B8B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Маркетплейсы объединяют широкий ассортимент товаров и большое количество продавцов на одной цифровой площадке. Их популярность объясняется несколькими преимуществами:</w:t>
      </w:r>
    </w:p>
    <w:p w14:paraId="0D611F7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удобное сравнение цен и характеристик; Для организаций это означает необходимость перестройки не только отдельных каналов продаж, но и всей логики цифровой трансформации [15].</w:t>
      </w:r>
    </w:p>
    <w:p w14:paraId="6201459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широкий ассортимент;</w:t>
      </w:r>
    </w:p>
    <w:p w14:paraId="65D87E0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наличие отзывов и рейтингов;</w:t>
      </w:r>
    </w:p>
    <w:p w14:paraId="3D671B1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единая система оплаты;</w:t>
      </w:r>
    </w:p>
    <w:p w14:paraId="3787580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развитая логистика;</w:t>
      </w:r>
    </w:p>
    <w:p w14:paraId="5E4935D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программы лояльности;</w:t>
      </w:r>
    </w:p>
    <w:p w14:paraId="39A2B05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простые механизмы возврата;</w:t>
      </w:r>
    </w:p>
    <w:p w14:paraId="3154383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персонализированные рекомендации.</w:t>
      </w:r>
    </w:p>
    <w:p w14:paraId="06FDC02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Для потребителя маркетплейс становится «цифровым универсамом», где можно закрывать множество потребностей: от повседневных товаров до техники, одежды, книг и товаров для дома. Для продавцов маркетплейс дает </w:t>
      </w:r>
      <w:r w:rsidRPr="00BA2D55">
        <w:rPr>
          <w:rFonts w:cs="Times New Roman"/>
          <w:color w:val="000000" w:themeColor="text1"/>
          <w:szCs w:val="28"/>
        </w:rPr>
        <w:lastRenderedPageBreak/>
        <w:t>доступ к большой аудитории, но усиливает конкуренцию и зависимость от правил платформы.</w:t>
      </w:r>
    </w:p>
    <w:p w14:paraId="4FC11253"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Помимо торговли товарами активно развиваются агрегаторы услуг: такси, доставка еды, туризм, медицина, образование, фриланс, аренда жилья, ремонтные услуги. Их влияние на потребление заключается в стандартизации ранее разрозненных рынков. Потребитель получает понятный интерфейс, рейтинг исполнителя, фиксированные условия, цифровую оплату и поддержку.</w:t>
      </w:r>
    </w:p>
    <w:p w14:paraId="3CE8CD8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Вместе с тем платформизация услуг создает проблемы: зависимость исполнителей от алгоритмов, непрозрачность комиссий, риски снижения качества при гонке за скоростью, конфликт между гибкостью занятости и социальной защищенностью работников. Поэтому новая модель потребления связана не только с удобством, но и с изменением трудовых отношений.</w:t>
      </w:r>
    </w:p>
    <w:p w14:paraId="4A22541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Следующий этап развития платформ – цифровые экосистемы. Экосистема объединяет несколько сервисов вокруг одного пользователя: банк, платежи, маркетплейс, доставка, музыка, кино, образование, такси, облако, страхование и связь. Цель экосистемы – удерживать потребителя внутри единой цифровой среды, где один аккаунт, единая система лояльности и взаимосвязанные данные.</w:t>
      </w:r>
    </w:p>
    <w:p w14:paraId="21FFF2B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Экосистемный подход повышает удобство, но может ограничивать конкуренцию. Пользователь получает бонусы и интеграцию, но постепенно привыкает к одному поставщику. Это создает эффект «закрытого контура», когда переход к альтернативе становится менее удобным из-за накопленных данных, подписок, баллов и привычек.</w:t>
      </w:r>
    </w:p>
    <w:p w14:paraId="730EDE1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цифровой экономике данные становятся важнейшим ресурсом. Каждый клик, просмотр, покупка, комментарий, лайк, геолокация и поисковый запрос формируют цифровой профиль пользователя. На основе этого профиля компании прогнозируют спрос, подбирают товары, рассчитывают эффективность рекламы, формируют динамические цены и управляют клиентским опытом.</w:t>
      </w:r>
    </w:p>
    <w:p w14:paraId="1C6C395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Данные позволяют бизнесу точнее понимать потребителя. Если раньше маркетинговые решения часто принимались на основе массовых опросов и усредненных сегментов, то теперь компании могут анализировать поведение почти в реальном времени. Это ведет к микросегментации: рынок делится не только по возрасту, полу и доходу, но и по стилю жизни, интересам, паттернам поиска, частоте покупок, реакции на скидки и уровню цифровой активности.</w:t>
      </w:r>
    </w:p>
    <w:p w14:paraId="7EE0454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Рекомендательные системы являются одним из наиболее заметных механизмов влияния на цифровое потребление. Они используются в маркетплейсах, стриминговых сервисах, социальных сетях, онлайн-образовании, банковских приложениях и новостных платформах. Их задача – предложить пользователю то, что с высокой вероятностью привлечет внимание или приведет к покупке.</w:t>
      </w:r>
    </w:p>
    <w:p w14:paraId="7CCE6EA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Рекомендации могут быть основаны на:</w:t>
      </w:r>
    </w:p>
    <w:p w14:paraId="167745C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истории покупок пользователя;</w:t>
      </w:r>
    </w:p>
    <w:p w14:paraId="78BB84D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поведении похожих пользователей;</w:t>
      </w:r>
    </w:p>
    <w:p w14:paraId="4CE3AE0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популярности товаров;</w:t>
      </w:r>
    </w:p>
    <w:p w14:paraId="55991E6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цене и маржинальности товара; Это положение подтверждается современными исследованиями цифрового потребительского поведения.</w:t>
      </w:r>
    </w:p>
    <w:p w14:paraId="6E316FD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рекламных приоритетах платформы.</w:t>
      </w:r>
    </w:p>
    <w:p w14:paraId="799DBF43"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Проблема заключается в том, что потребитель часто не знает, почему ему показывают именно этот товар или контент. Алгоритм может оптимизировать не пользу пользователя, а коммерческую выгоду платформы. Поэтому требуется прозрачность рекомендательных систем и развитие цифровой грамотности.</w:t>
      </w:r>
    </w:p>
    <w:p w14:paraId="33BF53E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делает возможным динамическое изменение цен в зависимости от спроса, времени, остатков, поведения пользователя, конкуренции и других факторов. Такая практика распространена в авиаперевозках, гостиницах, такси, доставке, маркетплейсах и онлайн-рекламе.</w:t>
      </w:r>
    </w:p>
    <w:p w14:paraId="4E032B7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Динамическое ценообразование может быть экономически оправданным: оно помогает балансировать спрос и предложение, снижать издержки, </w:t>
      </w:r>
      <w:r w:rsidRPr="00BA2D55">
        <w:rPr>
          <w:rFonts w:cs="Times New Roman"/>
          <w:color w:val="000000" w:themeColor="text1"/>
          <w:szCs w:val="28"/>
        </w:rPr>
        <w:lastRenderedPageBreak/>
        <w:t>управлять загрузкой мощностей. Но для потребителя оно может восприниматься как несправедливое, особенно если цены меняются непрозрачно или разные пользователи видят разные условия.</w:t>
      </w:r>
    </w:p>
    <w:p w14:paraId="6AA7974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Новая модель потребления требует доверия к цифровым системам. Потребитель должен верить, что платформа корректно обрабатывает оплату, защищает данные, честно показывает отзывы, не скрывает важные условия и не манипулирует выбором. Нарушение доверия быстро приводит к репутационным потерям.</w:t>
      </w:r>
    </w:p>
    <w:p w14:paraId="3A633BD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Цифровая этика включает несколько принципов:</w:t>
      </w:r>
    </w:p>
    <w:p w14:paraId="0BFC423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прозрачность сбора и использования данных;</w:t>
      </w:r>
    </w:p>
    <w:p w14:paraId="6783E80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возможность отказаться от лишней персонализации;</w:t>
      </w:r>
    </w:p>
    <w:p w14:paraId="4A6A38E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защита персональной информации;</w:t>
      </w:r>
    </w:p>
    <w:p w14:paraId="6815CB4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честность отзывов и рейтингов;</w:t>
      </w:r>
    </w:p>
    <w:p w14:paraId="27239EE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недопущение дискриминации алгоритмами;</w:t>
      </w:r>
    </w:p>
    <w:p w14:paraId="1C9414C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понятные правила возврата и поддержки;</w:t>
      </w:r>
    </w:p>
    <w:p w14:paraId="77ED0E3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ответственное использование искусственного интеллекта.</w:t>
      </w:r>
    </w:p>
    <w:p w14:paraId="5C477FF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Следовательно, характеристика исследуемой проблемы показывает: новая модель потребления формируется на пересечении технологических, экономических, правовых и социокультурных изменений. Она не сводится к росту интернет-продаж, а включает платформенную организацию рынков, алгоритмизацию выбора, персонализацию предложений, перераспределение роли потребителя и повышение значимости цифровой доверительной среды.</w:t>
      </w:r>
    </w:p>
    <w:p w14:paraId="3E04154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3DB1C8CB" w14:textId="77777777" w:rsidR="006458AD" w:rsidRPr="00BA2D55" w:rsidRDefault="00000000" w:rsidP="00BA2D55">
      <w:pPr>
        <w:pStyle w:val="1"/>
        <w:rPr>
          <w:rFonts w:ascii="Times New Roman" w:hAnsi="Times New Roman" w:cs="Times New Roman"/>
          <w:color w:val="000000" w:themeColor="text1"/>
        </w:rPr>
      </w:pPr>
      <w:bookmarkStart w:id="2" w:name="_Toc230363196"/>
      <w:r w:rsidRPr="00BA2D55">
        <w:rPr>
          <w:rFonts w:ascii="Times New Roman" w:eastAsia="Times New Roman" w:hAnsi="Times New Roman" w:cs="Times New Roman"/>
          <w:color w:val="000000" w:themeColor="text1"/>
        </w:rPr>
        <w:lastRenderedPageBreak/>
        <w:t>2 Современное состояние исследуемой проблемы</w:t>
      </w:r>
      <w:bookmarkEnd w:id="2"/>
    </w:p>
    <w:p w14:paraId="6870F8D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Современное состояние исследуемой проблемы целесообразно рассматривать через статистические, организационные и поведенческие признаки цифровизации. По данным Международного союза электросвязи, в 2025 году примерно три четверти населения мира пользовались интернетом, однако миллиарды людей по-прежнему оставались вне полноценной цифровой среды [1]. Это означает, что новая модель потребления быстро становится массовой, но развивается неравномерно и требует учета цифрового неравенства.</w:t>
      </w:r>
    </w:p>
    <w:p w14:paraId="510691C4" w14:textId="77777777" w:rsidR="006458AD" w:rsidRPr="00BA2D55" w:rsidRDefault="00000000" w:rsidP="00BA2D55">
      <w:pPr>
        <w:jc w:val="center"/>
        <w:rPr>
          <w:rFonts w:cs="Times New Roman"/>
          <w:color w:val="000000" w:themeColor="text1"/>
          <w:szCs w:val="28"/>
        </w:rPr>
      </w:pPr>
      <w:r w:rsidRPr="00BA2D55">
        <w:rPr>
          <w:rFonts w:cs="Times New Roman"/>
          <w:noProof/>
          <w:color w:val="000000" w:themeColor="text1"/>
          <w:szCs w:val="28"/>
        </w:rPr>
        <w:drawing>
          <wp:inline distT="0" distB="0" distL="0" distR="0" wp14:anchorId="588976C1" wp14:editId="2C9DA860">
            <wp:extent cx="4860000" cy="26431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_users_graph_bw.png"/>
                    <pic:cNvPicPr/>
                  </pic:nvPicPr>
                  <pic:blipFill>
                    <a:blip r:embed="rId8"/>
                    <a:stretch>
                      <a:fillRect/>
                    </a:stretch>
                  </pic:blipFill>
                  <pic:spPr>
                    <a:xfrm>
                      <a:off x="0" y="0"/>
                      <a:ext cx="4860000" cy="2643158"/>
                    </a:xfrm>
                    <a:prstGeom prst="rect">
                      <a:avLst/>
                    </a:prstGeom>
                  </pic:spPr>
                </pic:pic>
              </a:graphicData>
            </a:graphic>
          </wp:inline>
        </w:drawing>
      </w:r>
    </w:p>
    <w:p w14:paraId="0412E140" w14:textId="77777777" w:rsidR="006458AD" w:rsidRPr="00BA2D55" w:rsidRDefault="00000000" w:rsidP="00BA2D55">
      <w:pPr>
        <w:ind w:firstLine="0"/>
        <w:jc w:val="center"/>
        <w:rPr>
          <w:rFonts w:cs="Times New Roman"/>
          <w:color w:val="000000" w:themeColor="text1"/>
          <w:szCs w:val="28"/>
        </w:rPr>
      </w:pPr>
      <w:r w:rsidRPr="00BA2D55">
        <w:rPr>
          <w:rFonts w:cs="Times New Roman"/>
          <w:color w:val="000000" w:themeColor="text1"/>
          <w:szCs w:val="28"/>
        </w:rPr>
        <w:t>Рисунок 1 – Динамика доли населения мира, пользующегося интернетом, 2020-2025 гг.</w:t>
      </w:r>
    </w:p>
    <w:p w14:paraId="63580DF1" w14:textId="77777777" w:rsidR="006458AD" w:rsidRPr="00BA2D55" w:rsidRDefault="00000000" w:rsidP="00BA2D55">
      <w:pPr>
        <w:ind w:firstLine="0"/>
        <w:jc w:val="left"/>
        <w:rPr>
          <w:rFonts w:cs="Times New Roman"/>
          <w:color w:val="000000" w:themeColor="text1"/>
          <w:szCs w:val="28"/>
        </w:rPr>
      </w:pPr>
      <w:r w:rsidRPr="00BA2D55">
        <w:rPr>
          <w:rFonts w:cs="Times New Roman"/>
          <w:color w:val="000000" w:themeColor="text1"/>
          <w:szCs w:val="28"/>
        </w:rPr>
        <w:t>Источник: составлено автором по материалам International Telecommunication Union [1]</w:t>
      </w:r>
    </w:p>
    <w:p w14:paraId="441BD18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График показывает общую направленность цифровизации: распространение доступа к интернету усиливает базу для электронной торговли, мобильных платежей, платформенных сервисов, социальных сетей и цифровых государственных услуг. Однако сама по себе доступность интернета не означает равного качества потребительского опыта, поскольку важны скорость соединения, стоимость доступа, наличие устройств, цифровые навыки и доверие к онлайн-сервисам.</w:t>
      </w:r>
    </w:p>
    <w:p w14:paraId="7A4144D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Цифровые платежи являются инфраструктурой новой модели потребления. Они сокращают время покупки, упрощают оформление заказа, позволяют автоматически продлевать подписки, оплачивать услуги в приложениях, использовать QR-коды, электронные кошельки, банковские приложения и бесконтактные технологии. Чем проще платеж, тем меньше барьеров между намерением и покупкой. В современных аналитических обзорах такие платежи рассматриваются как один из ключевых элементов цифрового клиентского опыта [16; 17; 20].</w:t>
      </w:r>
    </w:p>
    <w:p w14:paraId="34FAB31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Распространение цифровых платежей связано с ростом электронной коммерции, развитием мобильного банкинга и изменением привычек пользователей. Потребители все чаще ожидают, что оплата будет быстрой, безопасной, подтверждаемой и встроенной в привычный цифровой сценарий. Для бизнеса качество платежной инфраструктуры влияет на конверсию: сложная форма оплаты, скрытые комиссии или отсутствие удобного способа оплаты могут привести к отказу от покупки.</w:t>
      </w:r>
    </w:p>
    <w:p w14:paraId="10B44741"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Одним из проявлений цифрового финансового потребления стала модель Buy Now, Pay Later – «покупай сейчас, плати позже». Она позволяет разделить платеж на несколько частей и часто встроена прямо в интерфейс магазина или маркетплейса. Такая модель повышает доступность товаров, особенно для молодых потребителей и товаров средней стоимости.</w:t>
      </w:r>
    </w:p>
    <w:p w14:paraId="6F1E454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Однако BNPL создает риск избыточного потребления и долговой нагрузки. Простота оформления может снижать психологический барьер покупки. Поэтому важны прозрачные условия, финансовая грамотность и ограничения, предотвращающие недобросовестное стимулирование потребительского долга.</w:t>
      </w:r>
    </w:p>
    <w:p w14:paraId="7755A01E"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меняет не только оплату, но и физическую доставку. Потребитель ожидает выбора: доставка курьером, пункт выдачи, постамат, самовывоз, экспресс-доставка, объединение заказов, отслеживание статуса, уведомления и простой возврат. Логистика становится частью продукта.</w:t>
      </w:r>
    </w:p>
    <w:p w14:paraId="2AEC968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Для бизнеса это означает необходимость интеграции складских систем, CRM, платежей, службы поддержки и интерфейса пользователя. Ошибка в логистике может разрушить впечатление даже от качественного товара. Поэтому конкурентоспособность цифровой торговли зависит от всей цепочки: от карточки товара до момента получения и возврата. Данный эффект усиливается развитием цифровых сервисов и изменением привычек пользователей.</w:t>
      </w:r>
    </w:p>
    <w:p w14:paraId="5158C8E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онлайн-потреблении возврат становится важным фактором доверия. Потребитель не всегда может заранее оценить размер, качество, цвет или совместимость товара. Простая процедура возврата снижает риск покупки и стимулирует онлайн-заказы. Но для бизнеса массовые возвраты повышают издержки и экологическую нагрузку.</w:t>
      </w:r>
    </w:p>
    <w:p w14:paraId="5621629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Оптимальная модель требует баланса: понятные условия возврата, точные описания товаров, качественные фотографии, отзывы, размерные сетки, консультации и технологии виртуальной примерки. Чем точнее информация до покупки, тем ниже вероятность возврата.</w:t>
      </w:r>
    </w:p>
    <w:p w14:paraId="59D159E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Социальные сети стали не только инструментом общения, но и полноценным каналом потребления. Через них пользователи узнают о товарах, смотрят обзоры, получают рекомендации, участвуют в обсуждениях, переходят в магазины, покупают товары и выражают отношение к брендам. Граница между контентом, рекламой и торговлей становится менее очевидной.</w:t>
      </w:r>
    </w:p>
    <w:p w14:paraId="4F72111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Социальная коммерция развивается на основе доверия к сообществам и лидерам мнений. Потребитель часто воспринимает рекомендацию блогера или другого пользователя как более живую и убедительную, чем традиционную рекламу. Особенно сильное влияние социальные сети оказывают на моду, косметику, питание, образование, туризм, развлечения и цифровые сервисы.</w:t>
      </w:r>
    </w:p>
    <w:p w14:paraId="6605641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Инфлюенсер-маркетинг основан на использовании авторитета лидеров мнений. Его эффективность связана с тем, что подписчики воспринимают блогера как человека, которому можно доверять. При этом влияние может быть </w:t>
      </w:r>
      <w:r w:rsidRPr="00BA2D55">
        <w:rPr>
          <w:rFonts w:cs="Times New Roman"/>
          <w:color w:val="000000" w:themeColor="text1"/>
          <w:szCs w:val="28"/>
        </w:rPr>
        <w:lastRenderedPageBreak/>
        <w:t>разным: от прямого стимулирования покупки до формирования образа жизни, норм потребления и эстетических предпочтений.</w:t>
      </w:r>
    </w:p>
    <w:p w14:paraId="77DE631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Однако инфлюенсер-маркетинг имеет риски:</w:t>
      </w:r>
    </w:p>
    <w:p w14:paraId="298BFF7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скрытая реклама;</w:t>
      </w:r>
    </w:p>
    <w:p w14:paraId="7AD41BD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завышенные ожидания;</w:t>
      </w:r>
    </w:p>
    <w:p w14:paraId="363C2BD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продвижение некачественных товаров;</w:t>
      </w:r>
    </w:p>
    <w:p w14:paraId="3D6ACE5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давление социальных сравнений;</w:t>
      </w:r>
    </w:p>
    <w:p w14:paraId="4579D2E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формирование импульсного потребления;</w:t>
      </w:r>
    </w:p>
    <w:p w14:paraId="6D9C4A0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зависимость подростков от мнения цифровых авторитетов.</w:t>
      </w:r>
    </w:p>
    <w:p w14:paraId="1FD08FD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Поэтому важны маркировка рекламы, ответственность блогеров и критическое мышление аудитории.</w:t>
      </w:r>
    </w:p>
    <w:p w14:paraId="1F29EAE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цифровой среде внимание становится ограниченным ресурсом. Платформы конкурируют за время пользователя, используя уведомления, бесконечную ленту, короткие видео, персонализированный контент, игровые механики и эмоциональные триггеры. Потребление все чаще начинается не с осознанной потребности, а с привлеченного внимания.</w:t>
      </w:r>
    </w:p>
    <w:p w14:paraId="2625F05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Экономика внимания усиливает импульсивность. Пользователь может купить товар, потому что увидел его в ленте, получил промокод или столкнулся с ограниченным предложением. При этом покупка может быть не результатом рационального анализа, а следствием дизайна цифровой среды. Поэтому новая модель потребления требует навыков саморегуляции: умения отличать потребность от стимула, рекламу от рекомендации, ценность от эмоционального импульса. Данный эффект усиливается развитием цифровых сервисов и изменением привычек пользователей.</w:t>
      </w:r>
    </w:p>
    <w:p w14:paraId="18832C6E"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Отзывы, рейтинги, фотографии покупателей и видеоролики стали важным источником доверия. Пользовательский контент снижает неопределенность, помогает оценить реальное качество товара и формирует социальное доказательство. Товар с большим количеством положительных отзывов воспринимается как более надежный.</w:t>
      </w:r>
    </w:p>
    <w:p w14:paraId="7B4C291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Но и здесь существуют риски: накрученные отзывы, заказные обзоры, удаление негативных комментариев, манипуляция рейтингами. Поэтому платформы должны развивать механизмы проверки достоверности отзывов, а потребители – анализировать не только среднюю оценку, но и содержание комментариев, дату публикации, фотографии и характер претензий.</w:t>
      </w:r>
    </w:p>
    <w:p w14:paraId="33D21D5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Подписочная модель предполагает регулярную оплату доступа к продукту или услуге. Она широко применяется в медиа, программном обеспечении, онлайн-образовании, облачных сервисах, фитнес-приложениях, доставке товаров, игровых сервисах и профессиональных инструментах. Для потребителя подписка удобна тем, что снижает разовый платеж и обеспечивает постоянный доступ. Для бизнеса она формирует прогнозируемый доход и долгосрочные отношения с клиентом.</w:t>
      </w:r>
    </w:p>
    <w:p w14:paraId="1EBD854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Подписочная экономика меняет психологию потребления. Покупатель меньше думает о каждой отдельной транзакции, потому что платежи становятся регулярными и автоматическими. Это удобно, но может привести к накоплению ненужных подписок. Поэтому потребителю важно периодически проводить «аудит подписок» и оценивать, какие сервисы действительно используются.</w:t>
      </w:r>
    </w:p>
    <w:p w14:paraId="67AEBE5F"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Совместное потребление основано на идее более эффективного использования ресурсов через аренду, обмен, совместный доступ или временное пользование. Цифровые платформы сделали эту модель масштабируемой: они позволяют быстро находить свободный автомобиль, жилье, инструмент, рабочее место или исполнителя услуги.</w:t>
      </w:r>
    </w:p>
    <w:p w14:paraId="35CA2A9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Преимущества совместного потребления:</w:t>
      </w:r>
    </w:p>
    <w:p w14:paraId="27D0A1C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снижение затрат;</w:t>
      </w:r>
    </w:p>
    <w:p w14:paraId="09DBD8C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уменьшение потребности во владении;</w:t>
      </w:r>
    </w:p>
    <w:p w14:paraId="52179FE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более эффективное использование ресурсов;</w:t>
      </w:r>
    </w:p>
    <w:p w14:paraId="6F5D824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гибкость;</w:t>
      </w:r>
    </w:p>
    <w:p w14:paraId="715BF48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доступ к товарам и услугам без крупных инвестиций.</w:t>
      </w:r>
    </w:p>
    <w:p w14:paraId="6FC18A6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Ограничения:</w:t>
      </w:r>
    </w:p>
    <w:p w14:paraId="6EE69E4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зависимость от платформы;</w:t>
      </w:r>
    </w:p>
    <w:p w14:paraId="2051F69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вопросы безопасности;</w:t>
      </w:r>
    </w:p>
    <w:p w14:paraId="036CA8C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неоднородность качества;</w:t>
      </w:r>
    </w:p>
    <w:p w14:paraId="7A9402E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правовые споры;</w:t>
      </w:r>
    </w:p>
    <w:p w14:paraId="1B3F661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возможная нестабильность занятости исполнителей.</w:t>
      </w:r>
    </w:p>
    <w:p w14:paraId="6A3CD0B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Новая модель потребления включает растущий сегмент цифровых товаров: электронные книги, игры, виртуальные предметы, онлайн-курсы, цифровое искусство, подписки на контент, облачные сервисы. Виртуальное потребление отличается тем, что ценность создается не материальной формой, а доступом, статусом, опытом, удобством или участием в сообществе.</w:t>
      </w:r>
    </w:p>
    <w:p w14:paraId="3A20753E"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Виртуальное потребление особенно характерно для молодежи, игровой индустрии, социальных платформ и креативной экономики. Оно показывает, что потребительская ценность все чаще связана с эмоциями, идентичностью и цифровой самопрезентацией.</w:t>
      </w:r>
    </w:p>
    <w:p w14:paraId="0A3EA72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может снижать часть экологической нагрузки за счет дематериализации: электронные документы, онлайн-встречи, удаленная работа, цифровой контент вместо физических носителей. Но цифровая экономика имеет собственный экологический след: производство устройств, добыча сырья, энергопотребление дата-центров, электронные отходы, логистика доставки и упаковка. На российском рынке рост электронной торговли дополнительно подтверждает усиление роли маркетплейсов и цифровой логистики [19].</w:t>
      </w:r>
    </w:p>
    <w:p w14:paraId="209FAF5B"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UNCTAD в отчете Digital Economy Report 2024 подчеркивает необходимость экологически устойчивой и инклюзивной цифровизации, поскольку растущая зависимость от цифровых инструментов увеличивает потребность в сырье, энергии и воде. Следовательно, новая модель потребления должна оцениваться не только по удобству и скорости, но и по экологической ответственности.</w:t>
      </w:r>
    </w:p>
    <w:p w14:paraId="2916F94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Цифровизация потребления дает значительные преимущества:</w:t>
      </w:r>
    </w:p>
    <w:p w14:paraId="7165A34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Расширение выбора. Потребитель получает доступ к товарам и услугам из разных регионов и стран.</w:t>
      </w:r>
    </w:p>
    <w:p w14:paraId="6335EB7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Снижение информационной асимметрии. Отзывы, рейтинги и сравнение цен помогают принимать более обоснованные решения.</w:t>
      </w:r>
    </w:p>
    <w:p w14:paraId="26979DE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Экономия времени. Онлайн-покупки, доставка и цифровые платежи сокращают бытовые издержки.</w:t>
      </w:r>
    </w:p>
    <w:p w14:paraId="2192A1E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Персонализация. Предложения становятся более релевантными потребностям пользователя.</w:t>
      </w:r>
    </w:p>
    <w:p w14:paraId="115A111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Развитие малого бизнеса. Онлайн-площадки позволяют небольшим продавцам выходить на широкую аудиторию.</w:t>
      </w:r>
    </w:p>
    <w:p w14:paraId="474E1743"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Инклюзивность. Цифровые сервисы могут облегчать доступ к товарам и услугам для людей с ограниченной мобильностью, жителей удаленных территорий и занятых потребителей.</w:t>
      </w:r>
    </w:p>
    <w:p w14:paraId="19DF4DD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Повышение конкуренции. Прозрачность цен и доступность альтернатив стимулируют компании улучшать качество.</w:t>
      </w:r>
    </w:p>
    <w:p w14:paraId="26BB000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Несмотря на рост числа пользователей интернета, значительная часть населения остается ограниченной в доступе к цифровым возможностям. Цифровое неравенство проявляется в нескольких формах:</w:t>
      </w:r>
    </w:p>
    <w:p w14:paraId="6EFD308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отсутствие доступа к интернету;</w:t>
      </w:r>
    </w:p>
    <w:p w14:paraId="023CCF3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низкая скорость или высокая стоимость подключения;</w:t>
      </w:r>
    </w:p>
    <w:p w14:paraId="71E7499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нехватка устройств;</w:t>
      </w:r>
    </w:p>
    <w:p w14:paraId="50FE744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недостаток цифровых навыков;</w:t>
      </w:r>
    </w:p>
    <w:p w14:paraId="4CBEC91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языковые и возрастные барьеры;</w:t>
      </w:r>
    </w:p>
    <w:p w14:paraId="4E354B4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недоверие к онлайн-платежам;</w:t>
      </w:r>
    </w:p>
    <w:p w14:paraId="6D95A70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ограниченная доступность сервисов для людей с инвалидностью.</w:t>
      </w:r>
    </w:p>
    <w:p w14:paraId="213689C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Это означает, что новая модель потребления не является одинаково доступной для всех. Если базовые услуги переходят в цифровой формат без альтернатив, уязвимые группы могут оказаться исключенными из полноценного потребления.</w:t>
      </w:r>
    </w:p>
    <w:p w14:paraId="445021B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lastRenderedPageBreak/>
        <w:t>Сбор данных является основой персонализации, но одновременно создает угрозы приватности. Потребитель не всегда понимает, какие данные собираются, как долго хранятся, кому передаются и как используются. Особенно чувствительными являются финансовые данные, геолокация, медицинская информация, поведенческие профили и данные несовершеннолетних.</w:t>
      </w:r>
    </w:p>
    <w:p w14:paraId="512A001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Нарушение приватности может приводить к мошенничеству, дискриминации, навязчивой рекламе, утечкам данных и потере доверия к цифровым сервисам. Поэтому защита данных должна рассматриваться как обязательная часть потребительского права. Данный эффект усиливается развитием цифровых сервисов и изменением привычек пользователей.</w:t>
      </w:r>
    </w:p>
    <w:p w14:paraId="5353067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цифровой среде распространены «темные паттерны» – элементы интерфейса, которые подталкивают пользователя к невыгодному решению: сложно отменить подписку, скрыта полная цена, заранее отмечены дополнительные услуги, кнопка отказа менее заметна, таймер акции создает искусственное давление. Такие практики искажают свободу выбора.</w:t>
      </w:r>
    </w:p>
    <w:p w14:paraId="332BEA5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Борьба с манипулятивным дизайном требует регулирования, саморегулирования бизнеса и цифровой грамотности пользователей. Честный интерфейс должен помогать потребителю принимать осознанные решения, а не использовать его невнимательность.</w:t>
      </w:r>
    </w:p>
    <w:p w14:paraId="36C9965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Рост цифрового потребления сопровождается ростом мошенничества: фишинговые сайты, поддельные магазины, ложные акции, социальная инженерия, кража аккаунтов, подмена платежных реквизитов, фейковые отзывы и мошеннические инвестиционные предложения. Чем больше операций переносится в онлайн, тем выше значение кибергигиены.</w:t>
      </w:r>
    </w:p>
    <w:p w14:paraId="6E98A0A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Потребителю необходимо использовать надежные пароли, двухфакторную аутентификацию, проверять адрес сайта, не переходить по подозрительным ссылкам, контролировать списания и осторожно относиться к слишком выгодным предложениям. Бизнес должен обеспечивать безопасность платежей, защищать аккаунты и быстро реагировать на инциденты.</w:t>
      </w:r>
    </w:p>
    <w:p w14:paraId="705810D7" w14:textId="77777777" w:rsidR="006458AD" w:rsidRPr="00BA2D55" w:rsidRDefault="00000000" w:rsidP="00BA2D55">
      <w:pPr>
        <w:ind w:firstLine="0"/>
        <w:jc w:val="left"/>
        <w:rPr>
          <w:rFonts w:cs="Times New Roman"/>
          <w:color w:val="000000" w:themeColor="text1"/>
          <w:szCs w:val="28"/>
        </w:rPr>
      </w:pPr>
      <w:r w:rsidRPr="00BA2D55">
        <w:rPr>
          <w:rFonts w:cs="Times New Roman"/>
          <w:color w:val="000000" w:themeColor="text1"/>
          <w:szCs w:val="28"/>
        </w:rPr>
        <w:lastRenderedPageBreak/>
        <w:t>Таблица 2 – Факторы формирования новой модели потребления</w:t>
      </w:r>
    </w:p>
    <w:tbl>
      <w:tblPr>
        <w:tblStyle w:val="aff0"/>
        <w:tblW w:w="0" w:type="auto"/>
        <w:jc w:val="center"/>
        <w:tblLook w:val="04A0" w:firstRow="1" w:lastRow="0" w:firstColumn="1" w:lastColumn="0" w:noHBand="0" w:noVBand="1"/>
      </w:tblPr>
      <w:tblGrid>
        <w:gridCol w:w="2437"/>
        <w:gridCol w:w="2492"/>
        <w:gridCol w:w="2403"/>
        <w:gridCol w:w="2296"/>
      </w:tblGrid>
      <w:tr w:rsidR="006458AD" w:rsidRPr="00BA2D55" w14:paraId="78D8706B" w14:textId="77777777">
        <w:trPr>
          <w:trHeight w:val="453"/>
          <w:tblHeader/>
          <w:jc w:val="center"/>
        </w:trPr>
        <w:tc>
          <w:tcPr>
            <w:tcW w:w="2409" w:type="dxa"/>
            <w:vAlign w:val="center"/>
          </w:tcPr>
          <w:p w14:paraId="7D8AF0C7"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Фактор</w:t>
            </w:r>
          </w:p>
        </w:tc>
        <w:tc>
          <w:tcPr>
            <w:tcW w:w="2409" w:type="dxa"/>
            <w:vAlign w:val="center"/>
          </w:tcPr>
          <w:p w14:paraId="5643F90E"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Механизм влияния</w:t>
            </w:r>
          </w:p>
        </w:tc>
        <w:tc>
          <w:tcPr>
            <w:tcW w:w="2409" w:type="dxa"/>
            <w:vAlign w:val="center"/>
          </w:tcPr>
          <w:p w14:paraId="08B6642F"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Результат для потребителя</w:t>
            </w:r>
          </w:p>
        </w:tc>
        <w:tc>
          <w:tcPr>
            <w:tcW w:w="2409" w:type="dxa"/>
            <w:vAlign w:val="center"/>
          </w:tcPr>
          <w:p w14:paraId="582E073C"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Результат для бизнеса</w:t>
            </w:r>
          </w:p>
        </w:tc>
      </w:tr>
      <w:tr w:rsidR="006458AD" w:rsidRPr="00BA2D55" w14:paraId="2401C81A" w14:textId="77777777">
        <w:trPr>
          <w:trHeight w:val="453"/>
          <w:jc w:val="center"/>
        </w:trPr>
        <w:tc>
          <w:tcPr>
            <w:tcW w:w="2409" w:type="dxa"/>
            <w:vAlign w:val="center"/>
          </w:tcPr>
          <w:p w14:paraId="225DC11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Интернет-доступ</w:t>
            </w:r>
          </w:p>
        </w:tc>
        <w:tc>
          <w:tcPr>
            <w:tcW w:w="2409" w:type="dxa"/>
            <w:vAlign w:val="center"/>
          </w:tcPr>
          <w:p w14:paraId="01C571E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Постоянное подключение к рынку</w:t>
            </w:r>
          </w:p>
        </w:tc>
        <w:tc>
          <w:tcPr>
            <w:tcW w:w="2409" w:type="dxa"/>
            <w:vAlign w:val="center"/>
          </w:tcPr>
          <w:p w14:paraId="0EAEE5D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Покупки 24/7, быстрый поиск</w:t>
            </w:r>
          </w:p>
        </w:tc>
        <w:tc>
          <w:tcPr>
            <w:tcW w:w="2409" w:type="dxa"/>
            <w:vAlign w:val="center"/>
          </w:tcPr>
          <w:p w14:paraId="66B40A7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Расширение аудитории</w:t>
            </w:r>
          </w:p>
        </w:tc>
      </w:tr>
      <w:tr w:rsidR="006458AD" w:rsidRPr="00BA2D55" w14:paraId="0756E397" w14:textId="77777777">
        <w:trPr>
          <w:trHeight w:val="453"/>
          <w:jc w:val="center"/>
        </w:trPr>
        <w:tc>
          <w:tcPr>
            <w:tcW w:w="2409" w:type="dxa"/>
            <w:vAlign w:val="center"/>
          </w:tcPr>
          <w:p w14:paraId="73665D9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Смартфоны</w:t>
            </w:r>
          </w:p>
        </w:tc>
        <w:tc>
          <w:tcPr>
            <w:tcW w:w="2409" w:type="dxa"/>
            <w:vAlign w:val="center"/>
          </w:tcPr>
          <w:p w14:paraId="39225DE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Потребление в любом месте</w:t>
            </w:r>
          </w:p>
        </w:tc>
        <w:tc>
          <w:tcPr>
            <w:tcW w:w="2409" w:type="dxa"/>
            <w:vAlign w:val="center"/>
          </w:tcPr>
          <w:p w14:paraId="76782E5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Мгновенные решения</w:t>
            </w:r>
          </w:p>
        </w:tc>
        <w:tc>
          <w:tcPr>
            <w:tcW w:w="2409" w:type="dxa"/>
            <w:vAlign w:val="center"/>
          </w:tcPr>
          <w:p w14:paraId="7B97BDB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Рост мобильных продаж</w:t>
            </w:r>
          </w:p>
        </w:tc>
      </w:tr>
      <w:tr w:rsidR="006458AD" w:rsidRPr="00BA2D55" w14:paraId="3C467628" w14:textId="77777777">
        <w:trPr>
          <w:trHeight w:val="453"/>
          <w:jc w:val="center"/>
        </w:trPr>
        <w:tc>
          <w:tcPr>
            <w:tcW w:w="2409" w:type="dxa"/>
            <w:vAlign w:val="center"/>
          </w:tcPr>
          <w:p w14:paraId="2B65C8E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Маркетплейсы</w:t>
            </w:r>
          </w:p>
        </w:tc>
        <w:tc>
          <w:tcPr>
            <w:tcW w:w="2409" w:type="dxa"/>
            <w:vAlign w:val="center"/>
          </w:tcPr>
          <w:p w14:paraId="7ADA51B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Единая площадка выбора</w:t>
            </w:r>
          </w:p>
        </w:tc>
        <w:tc>
          <w:tcPr>
            <w:tcW w:w="2409" w:type="dxa"/>
            <w:vAlign w:val="center"/>
          </w:tcPr>
          <w:p w14:paraId="247CB71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Сравнение цен и отзывов</w:t>
            </w:r>
          </w:p>
        </w:tc>
        <w:tc>
          <w:tcPr>
            <w:tcW w:w="2409" w:type="dxa"/>
            <w:vAlign w:val="center"/>
          </w:tcPr>
          <w:p w14:paraId="5F8995D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Зависимость от платформ</w:t>
            </w:r>
          </w:p>
        </w:tc>
      </w:tr>
      <w:tr w:rsidR="006458AD" w:rsidRPr="00BA2D55" w14:paraId="551C19E7" w14:textId="77777777">
        <w:trPr>
          <w:trHeight w:val="453"/>
          <w:jc w:val="center"/>
        </w:trPr>
        <w:tc>
          <w:tcPr>
            <w:tcW w:w="2409" w:type="dxa"/>
            <w:vAlign w:val="center"/>
          </w:tcPr>
          <w:p w14:paraId="762FAB9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Социальные сети</w:t>
            </w:r>
          </w:p>
        </w:tc>
        <w:tc>
          <w:tcPr>
            <w:tcW w:w="2409" w:type="dxa"/>
            <w:vAlign w:val="center"/>
          </w:tcPr>
          <w:p w14:paraId="1DD63EC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Влияние контента и сообществ</w:t>
            </w:r>
          </w:p>
        </w:tc>
        <w:tc>
          <w:tcPr>
            <w:tcW w:w="2409" w:type="dxa"/>
            <w:vAlign w:val="center"/>
          </w:tcPr>
          <w:p w14:paraId="3F34505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Покупки через рекомендации</w:t>
            </w:r>
          </w:p>
        </w:tc>
        <w:tc>
          <w:tcPr>
            <w:tcW w:w="2409" w:type="dxa"/>
            <w:vAlign w:val="center"/>
          </w:tcPr>
          <w:p w14:paraId="54FBA5F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Новые рекламные каналы</w:t>
            </w:r>
          </w:p>
        </w:tc>
      </w:tr>
      <w:tr w:rsidR="006458AD" w:rsidRPr="00BA2D55" w14:paraId="66841E73" w14:textId="77777777">
        <w:trPr>
          <w:trHeight w:val="453"/>
          <w:jc w:val="center"/>
        </w:trPr>
        <w:tc>
          <w:tcPr>
            <w:tcW w:w="2409" w:type="dxa"/>
            <w:vAlign w:val="center"/>
          </w:tcPr>
          <w:p w14:paraId="321A8CD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Цифровые платежи</w:t>
            </w:r>
          </w:p>
        </w:tc>
        <w:tc>
          <w:tcPr>
            <w:tcW w:w="2409" w:type="dxa"/>
            <w:vAlign w:val="center"/>
          </w:tcPr>
          <w:p w14:paraId="3F99A00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Упрощение транзакций</w:t>
            </w:r>
          </w:p>
        </w:tc>
        <w:tc>
          <w:tcPr>
            <w:tcW w:w="2409" w:type="dxa"/>
            <w:vAlign w:val="center"/>
          </w:tcPr>
          <w:p w14:paraId="039CB51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Быстрая оплата</w:t>
            </w:r>
          </w:p>
        </w:tc>
        <w:tc>
          <w:tcPr>
            <w:tcW w:w="2409" w:type="dxa"/>
            <w:vAlign w:val="center"/>
          </w:tcPr>
          <w:p w14:paraId="2DDBDB9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Рост конверсии</w:t>
            </w:r>
          </w:p>
        </w:tc>
      </w:tr>
      <w:tr w:rsidR="006458AD" w:rsidRPr="00BA2D55" w14:paraId="38E6DFA9" w14:textId="77777777">
        <w:trPr>
          <w:trHeight w:val="453"/>
          <w:jc w:val="center"/>
        </w:trPr>
        <w:tc>
          <w:tcPr>
            <w:tcW w:w="2409" w:type="dxa"/>
            <w:vAlign w:val="center"/>
          </w:tcPr>
          <w:p w14:paraId="7590FF8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Большие данные</w:t>
            </w:r>
          </w:p>
        </w:tc>
        <w:tc>
          <w:tcPr>
            <w:tcW w:w="2409" w:type="dxa"/>
            <w:vAlign w:val="center"/>
          </w:tcPr>
          <w:p w14:paraId="56A7275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Анализ поведения</w:t>
            </w:r>
          </w:p>
        </w:tc>
        <w:tc>
          <w:tcPr>
            <w:tcW w:w="2409" w:type="dxa"/>
            <w:vAlign w:val="center"/>
          </w:tcPr>
          <w:p w14:paraId="659D446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Персональные предложения</w:t>
            </w:r>
          </w:p>
        </w:tc>
        <w:tc>
          <w:tcPr>
            <w:tcW w:w="2409" w:type="dxa"/>
            <w:vAlign w:val="center"/>
          </w:tcPr>
          <w:p w14:paraId="5D559FF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Точное таргетирование</w:t>
            </w:r>
          </w:p>
        </w:tc>
      </w:tr>
      <w:tr w:rsidR="006458AD" w:rsidRPr="00BA2D55" w14:paraId="3E5DE364" w14:textId="77777777">
        <w:trPr>
          <w:trHeight w:val="453"/>
          <w:jc w:val="center"/>
        </w:trPr>
        <w:tc>
          <w:tcPr>
            <w:tcW w:w="2409" w:type="dxa"/>
            <w:vAlign w:val="center"/>
          </w:tcPr>
          <w:p w14:paraId="0C1F25D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Доставка</w:t>
            </w:r>
          </w:p>
        </w:tc>
        <w:tc>
          <w:tcPr>
            <w:tcW w:w="2409" w:type="dxa"/>
            <w:vAlign w:val="center"/>
          </w:tcPr>
          <w:p w14:paraId="21FAB17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Интеграция онлайн и офлайн</w:t>
            </w:r>
          </w:p>
        </w:tc>
        <w:tc>
          <w:tcPr>
            <w:tcW w:w="2409" w:type="dxa"/>
            <w:vAlign w:val="center"/>
          </w:tcPr>
          <w:p w14:paraId="2976392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Удобство получения</w:t>
            </w:r>
          </w:p>
        </w:tc>
        <w:tc>
          <w:tcPr>
            <w:tcW w:w="2409" w:type="dxa"/>
            <w:vAlign w:val="center"/>
          </w:tcPr>
          <w:p w14:paraId="377C809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Конкуренция логистики</w:t>
            </w:r>
          </w:p>
        </w:tc>
      </w:tr>
      <w:tr w:rsidR="006458AD" w:rsidRPr="00BA2D55" w14:paraId="41387BE4" w14:textId="77777777">
        <w:trPr>
          <w:trHeight w:val="453"/>
          <w:jc w:val="center"/>
        </w:trPr>
        <w:tc>
          <w:tcPr>
            <w:tcW w:w="2409" w:type="dxa"/>
            <w:vAlign w:val="center"/>
          </w:tcPr>
          <w:p w14:paraId="32E9588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ИИ и алгоритмы</w:t>
            </w:r>
          </w:p>
        </w:tc>
        <w:tc>
          <w:tcPr>
            <w:tcW w:w="2409" w:type="dxa"/>
            <w:vAlign w:val="center"/>
          </w:tcPr>
          <w:p w14:paraId="3CF728A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Автоматизация рекомендаций</w:t>
            </w:r>
          </w:p>
        </w:tc>
        <w:tc>
          <w:tcPr>
            <w:tcW w:w="2409" w:type="dxa"/>
            <w:vAlign w:val="center"/>
          </w:tcPr>
          <w:p w14:paraId="70DEC20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Экономия времени</w:t>
            </w:r>
          </w:p>
        </w:tc>
        <w:tc>
          <w:tcPr>
            <w:tcW w:w="2409" w:type="dxa"/>
            <w:vAlign w:val="center"/>
          </w:tcPr>
          <w:p w14:paraId="2CC5F44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Оптимизация продаж</w:t>
            </w:r>
          </w:p>
        </w:tc>
      </w:tr>
    </w:tbl>
    <w:p w14:paraId="2EF5B398" w14:textId="77777777" w:rsidR="006458AD" w:rsidRPr="00BA2D55" w:rsidRDefault="006458AD" w:rsidP="00BA2D55">
      <w:pPr>
        <w:ind w:firstLine="0"/>
        <w:rPr>
          <w:rFonts w:cs="Times New Roman"/>
          <w:color w:val="000000" w:themeColor="text1"/>
          <w:szCs w:val="28"/>
        </w:rPr>
      </w:pPr>
    </w:p>
    <w:p w14:paraId="22F798E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Источник: составлено автором на основе анализа цифровых каналов потребления, платформенной экономики и практики электронной торговли [14; 15; 19; 21].</w:t>
      </w:r>
    </w:p>
    <w:p w14:paraId="0FB2734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Из таблицы 2 видно, что цифровизация влияет не на один элемент потребления, а на всю систему. Каждый фактор усиливает другие: мобильный интернет поддерживает маркетплейсы, маркетплейсы стимулируют цифровые </w:t>
      </w:r>
      <w:r w:rsidRPr="00BA2D55">
        <w:rPr>
          <w:rFonts w:cs="Times New Roman"/>
          <w:color w:val="000000" w:themeColor="text1"/>
          <w:szCs w:val="28"/>
        </w:rPr>
        <w:lastRenderedPageBreak/>
        <w:t>платежи, платежи ускоряют покупки, данные улучшают персонализацию, а социальные сети формируют спрос. Поэтому зрелость новой модели потребления необходимо оценивать комплексно, а не только по числу онлайн-заказов.</w:t>
      </w:r>
    </w:p>
    <w:p w14:paraId="4BFC05B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1E74F2F0" w14:textId="77777777" w:rsidR="006458AD" w:rsidRPr="00BA2D55" w:rsidRDefault="00000000" w:rsidP="00BA2D55">
      <w:pPr>
        <w:ind w:firstLine="0"/>
        <w:jc w:val="left"/>
        <w:rPr>
          <w:rFonts w:cs="Times New Roman"/>
          <w:color w:val="000000" w:themeColor="text1"/>
          <w:szCs w:val="28"/>
        </w:rPr>
      </w:pPr>
      <w:r w:rsidRPr="00BA2D55">
        <w:rPr>
          <w:rFonts w:cs="Times New Roman"/>
          <w:color w:val="000000" w:themeColor="text1"/>
          <w:szCs w:val="28"/>
        </w:rPr>
        <w:lastRenderedPageBreak/>
        <w:t>Таблица 3 – SWOT-анализ новой модели потребления</w:t>
      </w:r>
    </w:p>
    <w:tbl>
      <w:tblPr>
        <w:tblStyle w:val="aff0"/>
        <w:tblW w:w="0" w:type="auto"/>
        <w:jc w:val="center"/>
        <w:tblLook w:val="04A0" w:firstRow="1" w:lastRow="0" w:firstColumn="1" w:lastColumn="0" w:noHBand="0" w:noVBand="1"/>
      </w:tblPr>
      <w:tblGrid>
        <w:gridCol w:w="2523"/>
        <w:gridCol w:w="2139"/>
        <w:gridCol w:w="2299"/>
        <w:gridCol w:w="2667"/>
      </w:tblGrid>
      <w:tr w:rsidR="006458AD" w:rsidRPr="00BA2D55" w14:paraId="6681CAD8" w14:textId="77777777">
        <w:trPr>
          <w:trHeight w:val="453"/>
          <w:tblHeader/>
          <w:jc w:val="center"/>
        </w:trPr>
        <w:tc>
          <w:tcPr>
            <w:tcW w:w="2409" w:type="dxa"/>
            <w:vAlign w:val="center"/>
          </w:tcPr>
          <w:p w14:paraId="07989B69"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Сильные стороны</w:t>
            </w:r>
          </w:p>
        </w:tc>
        <w:tc>
          <w:tcPr>
            <w:tcW w:w="2409" w:type="dxa"/>
            <w:vAlign w:val="center"/>
          </w:tcPr>
          <w:p w14:paraId="048EC3CB"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Слабые стороны</w:t>
            </w:r>
          </w:p>
        </w:tc>
        <w:tc>
          <w:tcPr>
            <w:tcW w:w="2409" w:type="dxa"/>
            <w:vAlign w:val="center"/>
          </w:tcPr>
          <w:p w14:paraId="73FA0282"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Возможности</w:t>
            </w:r>
          </w:p>
        </w:tc>
        <w:tc>
          <w:tcPr>
            <w:tcW w:w="2409" w:type="dxa"/>
            <w:vAlign w:val="center"/>
          </w:tcPr>
          <w:p w14:paraId="593F252B" w14:textId="77777777" w:rsidR="006458AD" w:rsidRPr="00BA2D55" w:rsidRDefault="00000000" w:rsidP="00BA2D55">
            <w:pPr>
              <w:jc w:val="center"/>
              <w:rPr>
                <w:rFonts w:cs="Times New Roman"/>
                <w:color w:val="000000" w:themeColor="text1"/>
                <w:szCs w:val="28"/>
              </w:rPr>
            </w:pPr>
            <w:r w:rsidRPr="00BA2D55">
              <w:rPr>
                <w:rFonts w:cs="Times New Roman"/>
                <w:b/>
                <w:color w:val="000000" w:themeColor="text1"/>
                <w:szCs w:val="28"/>
              </w:rPr>
              <w:t>Угрозы</w:t>
            </w:r>
          </w:p>
        </w:tc>
      </w:tr>
      <w:tr w:rsidR="006458AD" w:rsidRPr="00BA2D55" w14:paraId="64C44448" w14:textId="77777777">
        <w:trPr>
          <w:trHeight w:val="453"/>
          <w:jc w:val="center"/>
        </w:trPr>
        <w:tc>
          <w:tcPr>
            <w:tcW w:w="2409" w:type="dxa"/>
            <w:vAlign w:val="center"/>
          </w:tcPr>
          <w:p w14:paraId="1C4FB3B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Удобство, скорость, широкий выбор</w:t>
            </w:r>
          </w:p>
        </w:tc>
        <w:tc>
          <w:tcPr>
            <w:tcW w:w="2409" w:type="dxa"/>
            <w:vAlign w:val="center"/>
          </w:tcPr>
          <w:p w14:paraId="38AE0E8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Зависимость от цифровых платформ</w:t>
            </w:r>
          </w:p>
        </w:tc>
        <w:tc>
          <w:tcPr>
            <w:tcW w:w="2409" w:type="dxa"/>
            <w:vAlign w:val="center"/>
          </w:tcPr>
          <w:p w14:paraId="087040D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Развитие инклюзивных сервисов</w:t>
            </w:r>
          </w:p>
        </w:tc>
        <w:tc>
          <w:tcPr>
            <w:tcW w:w="2409" w:type="dxa"/>
            <w:vAlign w:val="center"/>
          </w:tcPr>
          <w:p w14:paraId="55742BE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Рост мошенничества</w:t>
            </w:r>
          </w:p>
        </w:tc>
      </w:tr>
      <w:tr w:rsidR="006458AD" w:rsidRPr="00BA2D55" w14:paraId="34505A91" w14:textId="77777777">
        <w:trPr>
          <w:trHeight w:val="453"/>
          <w:jc w:val="center"/>
        </w:trPr>
        <w:tc>
          <w:tcPr>
            <w:tcW w:w="2409" w:type="dxa"/>
            <w:vAlign w:val="center"/>
          </w:tcPr>
          <w:p w14:paraId="587C6D6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Персонализация и доступность информации</w:t>
            </w:r>
          </w:p>
        </w:tc>
        <w:tc>
          <w:tcPr>
            <w:tcW w:w="2409" w:type="dxa"/>
            <w:vAlign w:val="center"/>
          </w:tcPr>
          <w:p w14:paraId="387EBE5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Перегрузка выбором и рекламой</w:t>
            </w:r>
          </w:p>
        </w:tc>
        <w:tc>
          <w:tcPr>
            <w:tcW w:w="2409" w:type="dxa"/>
            <w:vAlign w:val="center"/>
          </w:tcPr>
          <w:p w14:paraId="715833D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Экологичная логистика и осознанное потребление</w:t>
            </w:r>
          </w:p>
        </w:tc>
        <w:tc>
          <w:tcPr>
            <w:tcW w:w="2409" w:type="dxa"/>
            <w:vAlign w:val="center"/>
          </w:tcPr>
          <w:p w14:paraId="5FC8C59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Манипулятивный дизайн</w:t>
            </w:r>
          </w:p>
        </w:tc>
      </w:tr>
      <w:tr w:rsidR="006458AD" w:rsidRPr="00BA2D55" w14:paraId="65A4A9F7" w14:textId="77777777">
        <w:trPr>
          <w:trHeight w:val="453"/>
          <w:jc w:val="center"/>
        </w:trPr>
        <w:tc>
          <w:tcPr>
            <w:tcW w:w="2409" w:type="dxa"/>
            <w:vAlign w:val="center"/>
          </w:tcPr>
          <w:p w14:paraId="09AF2F1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Снижение барьеров для малого бизнеса</w:t>
            </w:r>
          </w:p>
        </w:tc>
        <w:tc>
          <w:tcPr>
            <w:tcW w:w="2409" w:type="dxa"/>
            <w:vAlign w:val="center"/>
          </w:tcPr>
          <w:p w14:paraId="20AD501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Риски приватности и утечек данных</w:t>
            </w:r>
          </w:p>
        </w:tc>
        <w:tc>
          <w:tcPr>
            <w:tcW w:w="2409" w:type="dxa"/>
            <w:vAlign w:val="center"/>
          </w:tcPr>
          <w:p w14:paraId="33E6E6B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Новые бизнес-модели и подписки</w:t>
            </w:r>
          </w:p>
        </w:tc>
        <w:tc>
          <w:tcPr>
            <w:tcW w:w="2409" w:type="dxa"/>
            <w:vAlign w:val="center"/>
          </w:tcPr>
          <w:p w14:paraId="3C2EACB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Монополизация платформ</w:t>
            </w:r>
          </w:p>
        </w:tc>
      </w:tr>
      <w:tr w:rsidR="006458AD" w:rsidRPr="00BA2D55" w14:paraId="71812253" w14:textId="77777777">
        <w:trPr>
          <w:trHeight w:val="453"/>
          <w:jc w:val="center"/>
        </w:trPr>
        <w:tc>
          <w:tcPr>
            <w:tcW w:w="2409" w:type="dxa"/>
            <w:vAlign w:val="center"/>
          </w:tcPr>
          <w:p w14:paraId="79195F7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Развитие сервисов доставки и поддержки</w:t>
            </w:r>
          </w:p>
        </w:tc>
        <w:tc>
          <w:tcPr>
            <w:tcW w:w="2409" w:type="dxa"/>
            <w:vAlign w:val="center"/>
          </w:tcPr>
          <w:p w14:paraId="5D713AC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Импульсное потребление</w:t>
            </w:r>
          </w:p>
        </w:tc>
        <w:tc>
          <w:tcPr>
            <w:tcW w:w="2409" w:type="dxa"/>
            <w:vAlign w:val="center"/>
          </w:tcPr>
          <w:p w14:paraId="5BE9454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ИИ-помощники для потребителя</w:t>
            </w:r>
          </w:p>
        </w:tc>
        <w:tc>
          <w:tcPr>
            <w:tcW w:w="2409" w:type="dxa"/>
            <w:vAlign w:val="center"/>
          </w:tcPr>
          <w:p w14:paraId="1F1486B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Алгоритмическая дискриминация</w:t>
            </w:r>
          </w:p>
        </w:tc>
      </w:tr>
      <w:tr w:rsidR="006458AD" w:rsidRPr="00BA2D55" w14:paraId="2F9CF1E9" w14:textId="77777777">
        <w:trPr>
          <w:trHeight w:val="453"/>
          <w:jc w:val="center"/>
        </w:trPr>
        <w:tc>
          <w:tcPr>
            <w:tcW w:w="2409" w:type="dxa"/>
            <w:vAlign w:val="center"/>
          </w:tcPr>
          <w:p w14:paraId="020EB00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Возможность сравнения цен</w:t>
            </w:r>
          </w:p>
        </w:tc>
        <w:tc>
          <w:tcPr>
            <w:tcW w:w="2409" w:type="dxa"/>
            <w:vAlign w:val="center"/>
          </w:tcPr>
          <w:p w14:paraId="0884E42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Неравный доступ к цифровым навыкам</w:t>
            </w:r>
          </w:p>
        </w:tc>
        <w:tc>
          <w:tcPr>
            <w:tcW w:w="2409" w:type="dxa"/>
            <w:vAlign w:val="center"/>
          </w:tcPr>
          <w:p w14:paraId="6D306DB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Повышение качества клиентского опыта</w:t>
            </w:r>
          </w:p>
        </w:tc>
        <w:tc>
          <w:tcPr>
            <w:tcW w:w="2409" w:type="dxa"/>
            <w:vAlign w:val="center"/>
          </w:tcPr>
          <w:p w14:paraId="75ED673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Потеря автономии выбора</w:t>
            </w:r>
          </w:p>
        </w:tc>
      </w:tr>
    </w:tbl>
    <w:p w14:paraId="32F93E27" w14:textId="77777777" w:rsidR="006458AD" w:rsidRPr="00BA2D55" w:rsidRDefault="006458AD" w:rsidP="00BA2D55">
      <w:pPr>
        <w:ind w:firstLine="0"/>
        <w:rPr>
          <w:rFonts w:cs="Times New Roman"/>
          <w:color w:val="000000" w:themeColor="text1"/>
          <w:szCs w:val="28"/>
        </w:rPr>
      </w:pPr>
    </w:p>
    <w:p w14:paraId="1ED23516"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Источник: составлено автором по результатам обобщения теоретических и аналитических материалов [3; 4; 5; 16; 17; 18; 22; 23].</w:t>
      </w:r>
    </w:p>
    <w:p w14:paraId="014B5B7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 xml:space="preserve">SWOT-анализ показывает, что цифровая модель потребления обладает одновременно высоким потенциалом и значимыми ограничениями. Ее сильные стороны связаны с удобством, скоростью и информационной прозрачностью, а слабые стороны - с зависимостью от платформ, утратой приватности и рисками импульсивных решений. Возможности определяются развитием инклюзивных </w:t>
      </w:r>
      <w:r w:rsidRPr="00BA2D55">
        <w:rPr>
          <w:rFonts w:cs="Times New Roman"/>
          <w:color w:val="000000" w:themeColor="text1"/>
          <w:szCs w:val="28"/>
        </w:rPr>
        <w:lastRenderedPageBreak/>
        <w:t>сервисов и искусственного интеллекта, угрозы - монополизацией, мошенничеством и манипулятивным дизайном.</w:t>
      </w:r>
    </w:p>
    <w:p w14:paraId="42FFDEB5"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Практическая часть направлена на систематизацию изменений, которые происходят в потребительском поведении под влиянием цифровизации. Поскольку тема имеет широкий характер, анализ построен на сравнении традиционной и цифровой модели по ключевым параметрам: доступность, информация, цена, скорость, доверие, коммуникация, риски и роль данных. При анализе учитываются положения о платформенной экономике, цифровой торговле и потребительской защите [18; 21; 25].</w:t>
      </w:r>
    </w:p>
    <w:p w14:paraId="6D0FABB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Для оценки того, насколько организация адаптировалась к новой модели потребления, можно использовать следующие показатели:</w:t>
      </w:r>
    </w:p>
    <w:p w14:paraId="0D3C126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Доля онлайн-продаж в общем объеме продаж.</w:t>
      </w:r>
    </w:p>
    <w:p w14:paraId="549AE1C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Доля мобильного трафика и мобильных заказов.</w:t>
      </w:r>
    </w:p>
    <w:p w14:paraId="54D5038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Конверсия цифровых каналов.</w:t>
      </w:r>
    </w:p>
    <w:p w14:paraId="0AF6647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Среднее время оформления заказа.</w:t>
      </w:r>
    </w:p>
    <w:p w14:paraId="2979B33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Доля повторных покупок.</w:t>
      </w:r>
    </w:p>
    <w:p w14:paraId="3CDD8B2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Уровень отказов от корзины.</w:t>
      </w:r>
    </w:p>
    <w:p w14:paraId="1A30B4F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Среднее время ответа поддержки.</w:t>
      </w:r>
    </w:p>
    <w:p w14:paraId="599AE7A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Индекс удовлетворенности клиентов.</w:t>
      </w:r>
    </w:p>
    <w:p w14:paraId="26B5EAE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Доля заказов с доставкой или самовывозом.</w:t>
      </w:r>
    </w:p>
    <w:p w14:paraId="2C0175B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Количество активных пользователей приложения.</w:t>
      </w:r>
    </w:p>
    <w:p w14:paraId="4F0DA02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Доля персонализированных предложений.</w:t>
      </w:r>
    </w:p>
    <w:p w14:paraId="58C50A1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Количество жалоб на интерфейс, оплату и возвраты.</w:t>
      </w:r>
    </w:p>
    <w:p w14:paraId="1A21417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Частота инцидентов информационной безопасности.</w:t>
      </w:r>
    </w:p>
    <w:p w14:paraId="08D8562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Эти показатели позволяют перейти от общего описания цифровизации к управляемой системе оценки. Организация должна измерять не только продажи, но и качество клиентского опыта.</w:t>
      </w:r>
    </w:p>
    <w:p w14:paraId="6E6E08A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Цифровой потребительский путь можно представить как последовательность взаимосвязанных этапов:</w:t>
      </w:r>
    </w:p>
    <w:p w14:paraId="0E4F03D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Стимул: реклама, рекомендация, социальная сеть, поисковый запрос, потребность.</w:t>
      </w:r>
    </w:p>
    <w:p w14:paraId="08538E8D"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Исследование: просмотр карточек, отзывов, обзоров, рейтингов, сравнение цен.</w:t>
      </w:r>
    </w:p>
    <w:p w14:paraId="08906E3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Выбор: фильтры, рекомендации, промокоды, условия доставки, доверие к продавцу.</w:t>
      </w:r>
    </w:p>
    <w:p w14:paraId="27E1409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Покупка: корзина, платеж, подтверждение заказа.</w:t>
      </w:r>
    </w:p>
    <w:p w14:paraId="0778EB4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Получение: доставка, пункт выдачи, отслеживание.</w:t>
      </w:r>
    </w:p>
    <w:p w14:paraId="44E6E2A0"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Использование: качество товара, сервис, поддержка.</w:t>
      </w:r>
    </w:p>
    <w:p w14:paraId="6890FA2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Обратная связь: отзыв, оценка, обращение, возврат. Риски алгоритмического влияния и зависимости от цифровых посредников также рассматриваются в работах о надзорном капитализме и четвертой промышленной революции [22; 24].</w:t>
      </w:r>
    </w:p>
    <w:p w14:paraId="1CDA795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Удержание: программа лояльности, персональные предложения, подписка.</w:t>
      </w:r>
    </w:p>
    <w:p w14:paraId="046D2AF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Главная особенность этой модели состоит в цикличности. После покупки данные о поведении возвращаются в систему и влияют на следующие рекомендации, предложения и коммуникации.</w:t>
      </w:r>
    </w:p>
    <w:p w14:paraId="6B16EA7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Развивать омниканальный клиентский опыт. Сайт, приложение, офлайн-точка, поддержка и доставка должны работать как единая система.</w:t>
      </w:r>
    </w:p>
    <w:p w14:paraId="692E177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Повышать прозрачность условий покупки. Цена, доставка, возврат, подписка и дополнительные платежи должны быть понятны до оплаты.</w:t>
      </w:r>
    </w:p>
    <w:p w14:paraId="2848409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Использовать персонализацию ответственно. Рекомендации должны помогать потребителю, а не манипулировать им.</w:t>
      </w:r>
    </w:p>
    <w:p w14:paraId="76E20E4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Инвестировать в защиту данных. Кибербезопасность является частью качества сервиса.</w:t>
      </w:r>
    </w:p>
    <w:p w14:paraId="594AD9E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Улучшать карточки товаров. Подробное описание, фотографии, видео, отзывы и инструкции снижают неопределенность и возвраты.</w:t>
      </w:r>
    </w:p>
    <w:p w14:paraId="2796C64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Развивать поддержку в удобных каналах. Чат-боты должны дополнять, а не полностью заменять живую помощь в сложных ситуациях.</w:t>
      </w:r>
    </w:p>
    <w:p w14:paraId="5E41EE61"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Контролировать качество партнеров на платформах. Репутация маркетплейса зависит от добросовестности продавцов.</w:t>
      </w:r>
    </w:p>
    <w:p w14:paraId="2262F5DA"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Избегать темных паттернов. Краткосрочная выгода от манипуляций может привести к долгосрочной потере доверия.</w:t>
      </w:r>
    </w:p>
    <w:p w14:paraId="497E744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Учитывать экологический след доставки, упаковки и возвратов.</w:t>
      </w:r>
    </w:p>
    <w:p w14:paraId="133F979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Формировать культуру работы с данными и цифровой этики.</w:t>
      </w:r>
    </w:p>
    <w:p w14:paraId="09A766DB"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Государство должно обеспечивать условия, при которых цифровое потребление развивается безопасно и инклюзивно. Важны следующие направления:</w:t>
      </w:r>
    </w:p>
    <w:p w14:paraId="7621A1B8"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развитие доступной цифровой инфраструктуры;</w:t>
      </w:r>
    </w:p>
    <w:p w14:paraId="0345F89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поддержка цифровой грамотности населения;</w:t>
      </w:r>
    </w:p>
    <w:p w14:paraId="2E5EB6A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защита прав потребителей в электронной коммерции;</w:t>
      </w:r>
    </w:p>
    <w:p w14:paraId="02924A44"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регулирование персональных данных;</w:t>
      </w:r>
    </w:p>
    <w:p w14:paraId="4137C72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противодействие онлайн-мошенничеству;</w:t>
      </w:r>
    </w:p>
    <w:p w14:paraId="13E002B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контроль недобросовестной рекламы;</w:t>
      </w:r>
    </w:p>
    <w:p w14:paraId="13D49493"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поддержка конкуренции на цифровых рынках;</w:t>
      </w:r>
    </w:p>
    <w:p w14:paraId="5D54956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развитие стандартов доступности цифровых сервисов для людей с инвалидностью;</w:t>
      </w:r>
    </w:p>
    <w:p w14:paraId="10F5887C"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стимулирование экологически ответственной цифровизации.</w:t>
      </w:r>
    </w:p>
    <w:p w14:paraId="3681C9A0"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Особое значение имеет баланс между инновациями и защитой граждан. Чрезмерное регулирование может тормозить развитие цифровых сервисов, но отсутствие правил увеличивает риски злоупотреблений.</w:t>
      </w:r>
    </w:p>
    <w:p w14:paraId="2C20CB07"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Потребителю в новой цифровой модели необходимо развивать цифровую и финансовую грамотность. Практические рекомендации:</w:t>
      </w:r>
    </w:p>
    <w:p w14:paraId="0119A57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Сравнивать предложения на разных площадках.</w:t>
      </w:r>
    </w:p>
    <w:p w14:paraId="4FED5225"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Читать не только рейтинг, но и содержание отзывов.</w:t>
      </w:r>
    </w:p>
    <w:p w14:paraId="5E752AB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Проверять условия возврата и доставки до оплаты.</w:t>
      </w:r>
    </w:p>
    <w:p w14:paraId="4FF4622E"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Контролировать подписки и регулярные платежи.</w:t>
      </w:r>
    </w:p>
    <w:p w14:paraId="6D67654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Использовать сложные пароли и двухфакторную аутентификацию.</w:t>
      </w:r>
    </w:p>
    <w:p w14:paraId="32A594E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Не переходить по подозрительным ссылкам.</w:t>
      </w:r>
    </w:p>
    <w:p w14:paraId="154E7DFF"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lastRenderedPageBreak/>
        <w:t>- Проверять продавца и адрес сайта.</w:t>
      </w:r>
    </w:p>
    <w:p w14:paraId="7F4460D2"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Ограничивать передачу лишних персональных данных.</w:t>
      </w:r>
    </w:p>
    <w:p w14:paraId="7D435989"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Различать рекламу, рекомендацию и независимый отзыв.</w:t>
      </w:r>
    </w:p>
    <w:p w14:paraId="1BCEE9B6" w14:textId="77777777" w:rsidR="006458AD" w:rsidRPr="00BA2D55" w:rsidRDefault="00000000" w:rsidP="00BA2D55">
      <w:pPr>
        <w:jc w:val="left"/>
        <w:rPr>
          <w:rFonts w:cs="Times New Roman"/>
          <w:color w:val="000000" w:themeColor="text1"/>
          <w:szCs w:val="28"/>
        </w:rPr>
      </w:pPr>
      <w:r w:rsidRPr="00BA2D55">
        <w:rPr>
          <w:rFonts w:cs="Times New Roman"/>
          <w:color w:val="000000" w:themeColor="text1"/>
          <w:szCs w:val="28"/>
        </w:rPr>
        <w:t>- Планировать покупки, чтобы снижать импульсивное потребление.</w:t>
      </w:r>
    </w:p>
    <w:p w14:paraId="6BE8B83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 ближайшие годы новая модель потребления будет развиваться под влиянием искусственного интеллекта, голосовых ассистентов, дополненной реальности, интернета вещей, биометрии, цифровых валют, автоматизированной логистики и персональных ИИ-помощников. Возможна ситуация, когда часть покупательских решений будет делегирована интеллектуальным системам: например, приложение само подберет оптимальный тариф, закажет регулярные товары, сравнит цены, предупредит о мошенничестве или предложит более экологичную альтернативу.</w:t>
      </w:r>
    </w:p>
    <w:p w14:paraId="59F012A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Однако чем выше уровень автоматизации, тем важнее вопросы ответственности. Если алгоритм ошибся, рекомендовал ненужный продукт, нарушил приватность или дискриминировал пользователя, должно быть понятно, кто несет ответственность и как потребитель может оспорить решение.</w:t>
      </w:r>
    </w:p>
    <w:p w14:paraId="6A08C0D2"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Таким образом, современное состояние исследуемой проблемы характеризуется одновременным расширением цифровых возможностей и усложнением потребительской среды. Бизнес получает новые каналы продаж, данные и инструменты удержания аудитории; государство сталкивается с задачей регулирования цифровых рынков; потребитель получает удобство, но должен обладать цифровой и финансовой грамотностью, чтобы сохранять автономию выбора.</w:t>
      </w:r>
    </w:p>
    <w:p w14:paraId="6CDA39EA"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0AECA8FE" w14:textId="77777777" w:rsidR="006458AD" w:rsidRPr="00BA2D55" w:rsidRDefault="00000000" w:rsidP="00BA2D55">
      <w:pPr>
        <w:pStyle w:val="1"/>
        <w:rPr>
          <w:rFonts w:ascii="Times New Roman" w:hAnsi="Times New Roman" w:cs="Times New Roman"/>
          <w:color w:val="000000" w:themeColor="text1"/>
        </w:rPr>
      </w:pPr>
      <w:bookmarkStart w:id="3" w:name="_Toc230363197"/>
      <w:r w:rsidRPr="00BA2D55">
        <w:rPr>
          <w:rFonts w:ascii="Times New Roman" w:eastAsia="Times New Roman" w:hAnsi="Times New Roman" w:cs="Times New Roman"/>
          <w:color w:val="000000" w:themeColor="text1"/>
        </w:rPr>
        <w:lastRenderedPageBreak/>
        <w:t>Заключение</w:t>
      </w:r>
      <w:bookmarkEnd w:id="3"/>
    </w:p>
    <w:p w14:paraId="341BC9CD"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Цифровизация привела к становлению новой модели потребления, в которой ключевыми становятся доступность, скорость, персонализация, омниканальность, платформенность, сервисизация и использование данных. Потребитель больше не является только конечным покупателем товара. Он становится пользователем цифровой среды, участником платформ, источником данных, автором отзывов и соучастником формирования рыночной репутации.</w:t>
      </w:r>
    </w:p>
    <w:p w14:paraId="291999C9"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Новая модель потребления имеет значительные преимущества. Она расширяет выбор, снижает информационные барьеры, экономит время, повышает доступность товаров и услуг, создает новые возможности для бизнеса и способствует развитию инновационных сервисов. Маркетплейсы, цифровые платежи, мобильные приложения, социальные сети, подписки и платформы услуг делают потребление более гибким и удобным.</w:t>
      </w:r>
    </w:p>
    <w:p w14:paraId="562D8577"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Вместе с тем цифровое потребление порождает новые риски: цифровое неравенство, утечки персональных данных, манипулятивный дизайн, алгоритмическое влияние на выбор, импульсивное потребление, зависимость от платформ, недостоверные отзывы, кибермошенничество и экологический след цифровой инфраструктуры. Поэтому новая модель требует не только технологического развития, но и этического, правового и образовательного сопровождения.</w:t>
      </w:r>
    </w:p>
    <w:p w14:paraId="2B661114"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t>Главный вывод работы состоит в том, что цифровизация не просто переводит традиционное потребление в онлайн-формат. Она меняет саму природу потребительской ценности: важными становятся не только товар и цена, но и удобство, доверие, скорость, персональный опыт, безопасность данных, репутация платформы и возможность выбора между владением и доступом. В будущем конкурентоспособность компаний будет определяться способностью создавать честный, безопасный, удобный и устойчивый цифровой опыт, а качество жизни потребителей – уровнем цифровой грамотности, защищенности и осознанности.</w:t>
      </w:r>
    </w:p>
    <w:p w14:paraId="05AA06DC" w14:textId="77777777" w:rsidR="006458AD" w:rsidRPr="00BA2D55" w:rsidRDefault="00000000" w:rsidP="00BA2D55">
      <w:pPr>
        <w:rPr>
          <w:rFonts w:cs="Times New Roman"/>
          <w:color w:val="000000" w:themeColor="text1"/>
          <w:szCs w:val="28"/>
        </w:rPr>
      </w:pPr>
      <w:r w:rsidRPr="00BA2D55">
        <w:rPr>
          <w:rFonts w:cs="Times New Roman"/>
          <w:color w:val="000000" w:themeColor="text1"/>
          <w:szCs w:val="28"/>
        </w:rPr>
        <w:br w:type="page"/>
      </w:r>
    </w:p>
    <w:p w14:paraId="66D5CA2F" w14:textId="77777777" w:rsidR="006458AD" w:rsidRPr="00BA2D55" w:rsidRDefault="00000000" w:rsidP="00BA2D55">
      <w:pPr>
        <w:pStyle w:val="1"/>
        <w:rPr>
          <w:rFonts w:ascii="Times New Roman" w:hAnsi="Times New Roman" w:cs="Times New Roman"/>
          <w:color w:val="000000" w:themeColor="text1"/>
        </w:rPr>
      </w:pPr>
      <w:bookmarkStart w:id="4" w:name="_Toc230363198"/>
      <w:r w:rsidRPr="00BA2D55">
        <w:rPr>
          <w:rFonts w:ascii="Times New Roman" w:eastAsia="Times New Roman" w:hAnsi="Times New Roman" w:cs="Times New Roman"/>
          <w:color w:val="000000" w:themeColor="text1"/>
        </w:rPr>
        <w:lastRenderedPageBreak/>
        <w:t>Список использованных источников</w:t>
      </w:r>
      <w:bookmarkEnd w:id="4"/>
    </w:p>
    <w:p w14:paraId="32BA69FB"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 International Telecommunication Union. Measuring digital development: Facts and Figures 2025. - Текст: электронный // ITU: [сайт]. - 2025. - URL: https://www.itu.int/en/ITU-D/Statistics/Pages/facts/default.aspx (дата обращения: 22.05.2026).</w:t>
      </w:r>
    </w:p>
    <w:p w14:paraId="34809428"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 DataReportal. Digital 2025: Global Overview Report. - Текст: электронный // DataReportal: [сайт]. - 2025. - URL: https://datareportal.com/reports/digital-2025-global-overview-report (дата обращения: 22.05.2026).</w:t>
      </w:r>
    </w:p>
    <w:p w14:paraId="43C0916E"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3 OECD Digital Economy Outlook 2024. Volume 1: Embracing the Technology Frontier. - Paris: OECD Publishing, 2024. - DOI: https://doi.org/10.1787/a1689dc5-en.</w:t>
      </w:r>
    </w:p>
    <w:p w14:paraId="4D980D11"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4 UNCTAD. Digital Economy Report 2024: Shaping an environmentally sustainable and inclusive digital future. - Geneva: United Nations, 2024. - URL: https://unctad.org/publication/digital-economy-report-2024 (дата обращения: 22.05.2026).</w:t>
      </w:r>
    </w:p>
    <w:p w14:paraId="5D3A126D"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5 OECD Digital Economy Outlook 2024. Volume 2. - Paris: OECD Publishing, 2024. - URL: https://www.oecd.org/en/publications/oecd-digital-economy-outlook-2024-volume-2_3adf705b-en.html (дата обращения: 22.05.2026).</w:t>
      </w:r>
    </w:p>
    <w:p w14:paraId="17E1C3DB"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6 О персональных данных: Федеральный закон Российской Федерации от 27.07.2006 № 152-ФЗ: действующая редакция. - Текст: электронный // КонсультантПлюс: [сайт]. - URL: https://www.consultant.ru/document/cons_doc_LAW_61801/ (дата обращения: 22.05.2026).</w:t>
      </w:r>
    </w:p>
    <w:p w14:paraId="4B235D62"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7 О защите прав потребителей: Закон Российской Федерации от 07.02.1992 № 2300-1: действующая редакция. - Текст: электронный // КонсультантПлюс: [сайт]. - URL: https://www.consultant.ru/document/cons_doc_LAW_305/ (дата обращения: 22.05.2026).</w:t>
      </w:r>
    </w:p>
    <w:p w14:paraId="26C2549E"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 xml:space="preserve">8 О Стратегии развития информационного общества в Российской Федерации на 2017-2030 годы: Указ Президента Российской Федерации от 09.05.2017 № 203. - Текст: электронный // Официальный интернет-портал правовой </w:t>
      </w:r>
      <w:r w:rsidRPr="00BA2D55">
        <w:rPr>
          <w:rFonts w:cs="Times New Roman"/>
          <w:color w:val="000000" w:themeColor="text1"/>
          <w:szCs w:val="28"/>
        </w:rPr>
        <w:lastRenderedPageBreak/>
        <w:t>информации: [сайт]. - URL: http://publication.pravo.gov.ru/Document/View/0001201705100002 (дата обращения: 22.05.2026).</w:t>
      </w:r>
    </w:p>
    <w:p w14:paraId="0834E6FA"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9 Kotler P., Kartajaya H., Setiawan I. Marketing 5.0: Technology for Humanity. - Hoboken: Wiley, 2021. - 224 p.</w:t>
      </w:r>
    </w:p>
    <w:p w14:paraId="708DB36C"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10 Solomon M. R. Consumer Behavior: Buying, Having, and Being. Global Edition. - 13th ed. - Pearson, 2020. - 640 p.</w:t>
      </w:r>
    </w:p>
    <w:p w14:paraId="072935B1"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11 Габитова З. Р. Потребительское поведение в условиях цифровизации в экономике. - Текст: электронный // Экономика и бизнес: теория и практика. - 2023. - URL: https://cyberleninka.ru/article/n/potrebitelskoe-povedenie-v-usloviyah-tsifrovizatsii-v-ekonomike-1 (дата обращения: 22.05.2026).</w:t>
      </w:r>
    </w:p>
    <w:p w14:paraId="52FD79BA"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12 Казанская И. В. Потребление и потребительское поведение в цифровую эпоху. - Текст: электронный // Экономика и бизнес: теория и практика. - 2022. - URL: https://cyberleninka.ru/article/n/potreblenie-i-potrebitelskoe-povedenie-v-tsifrovuyu-epohu (дата обращения: 22.05.2026).</w:t>
      </w:r>
    </w:p>
    <w:p w14:paraId="6133B7C6"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13 Трушкова Е. А. Цифровая трансформация потребительского поведения населения: факторы и особенности в системе адаптации. - Текст: электронный // Экономика и бизнес: теория и практика. - 2024. - URL: https://cyberleninka.ru/article/n/tsifrovaya-transformatsiya-potrebitelskogo-povedeniya-naseleniya-faktory-i-osobennosti-v-sisteme-adaptatsii (дата обращения: 22.05.2026).</w:t>
      </w:r>
    </w:p>
    <w:p w14:paraId="181E13A7"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14 Evans D. S., Schmalensee R. Matchmakers: The New Economics of Multisided Platforms. - Boston: Harvard Business Review Press, 2016. - 272 p.</w:t>
      </w:r>
    </w:p>
    <w:p w14:paraId="54E4B6A6"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15 Rogers D. L. The Digital Transformation Playbook. - New York: Columbia Business School Publishing, 2016. - 304 p.</w:t>
      </w:r>
    </w:p>
    <w:p w14:paraId="653FD4FF"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16 McKinsey &amp; Company. State of the Consumer 2024: What's now and what's next. - Текст: электронный // McKinsey &amp; Company: [сайт]. - 2024. - URL: https://www.mckinsey.com/industries/consumer-packaged-goods/our-insights/state-of-consumer-2024 (дата обращения: 22.05.2026).</w:t>
      </w:r>
    </w:p>
    <w:p w14:paraId="5CDB1A8B"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lastRenderedPageBreak/>
        <w:t>17 McKinsey &amp; Company. State of consumer digital payments in 2024. - Текст: электронный // McKinsey &amp; Company: [сайт]. - 2024. - URL: https://www.mckinsey.com/industries/financial-services/our-insights/banking-matters/state-of-consumer-digital-payments-in-2024 (дата обращения: 22.05.2026).</w:t>
      </w:r>
    </w:p>
    <w:p w14:paraId="5C963384"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18 McKinsey &amp; Company. Unlocking the next frontier of personalized marketing. - Текст: электронный // McKinsey &amp; Company: [сайт]. - 2025. - URL: https://www.mckinsey.com/capabilities/growth-marketing-and-sales/our-insights/unlocking-the-next-frontier-of-personalized-marketing (дата обращения: 22.05.2026).</w:t>
      </w:r>
    </w:p>
    <w:p w14:paraId="094333CF"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19 Объем интернет-торговли в России в 2024 году увеличился на 41%. - Текст: электронный // Ассоциация компаний интернет-торговли: [сайт]. - 2025. - URL: https://akit.ru/news/obyom-internet-torgovli-v-rossii-v-2024-godu-uvechilsya-na-41 (дата обращения: 22.05.2026).</w:t>
      </w:r>
    </w:p>
    <w:p w14:paraId="72275267"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20 Банк России. Национальная платежная система. Статистика и аналитические материалы. - Текст: электронный // Банк России: [сайт]. - URL: https://www.cbr.ru/PSystem/ (дата обращения: 22.05.2026).</w:t>
      </w:r>
    </w:p>
    <w:p w14:paraId="69914130"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21 World Trade Organization. E-commerce, digital trade and trade rules: official materials. - Текст: электронный // WTO: [сайт]. - URL: https://www.wto.org/ (дата обращения: 22.05.2026).</w:t>
      </w:r>
    </w:p>
    <w:p w14:paraId="047EAD60"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22 Zuboff S. The Age of Surveillance Capitalism. - New York: PublicAffairs, 2019. - 704 p.</w:t>
      </w:r>
    </w:p>
    <w:p w14:paraId="0ACDF4AD"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23 World Bank. Digital Progress and Trends Report 2023. - Washington, DC: World Bank, 2023. - URL: https://www.worldbank.org/en/publication/digital-progress-and-trends-report (дата обращения: 22.05.2026).</w:t>
      </w:r>
    </w:p>
    <w:p w14:paraId="1A303830"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24 Schwab K. The Fourth Industrial Revolution. - Geneva: World Economic Forum, 2016. - 184 p.</w:t>
      </w:r>
    </w:p>
    <w:p w14:paraId="46E84AC6" w14:textId="77777777" w:rsidR="006458AD" w:rsidRPr="00BA2D55" w:rsidRDefault="00000000" w:rsidP="00BA2D55">
      <w:pPr>
        <w:ind w:firstLine="0"/>
        <w:rPr>
          <w:rFonts w:cs="Times New Roman"/>
          <w:color w:val="000000" w:themeColor="text1"/>
          <w:szCs w:val="28"/>
        </w:rPr>
      </w:pPr>
      <w:r w:rsidRPr="00BA2D55">
        <w:rPr>
          <w:rFonts w:cs="Times New Roman"/>
          <w:color w:val="000000" w:themeColor="text1"/>
          <w:szCs w:val="28"/>
        </w:rPr>
        <w:t>25 Роспотребнадзор. Защита прав потребителей при покупке товаров дистанционным способом. - Текст: электронный // Роспотребнадзор: [сайт]. - URL: https://rospotrebnadzor.ru/ (дата обращения: 22.05.2026).</w:t>
      </w:r>
    </w:p>
    <w:sectPr w:rsidR="006458AD" w:rsidRPr="00BA2D55" w:rsidSect="00034616">
      <w:footerReference w:type="default" r:id="rId9"/>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8B85" w14:textId="77777777" w:rsidR="0090111D" w:rsidRDefault="0090111D">
      <w:pPr>
        <w:spacing w:line="240" w:lineRule="auto"/>
      </w:pPr>
      <w:r>
        <w:separator/>
      </w:r>
    </w:p>
  </w:endnote>
  <w:endnote w:type="continuationSeparator" w:id="0">
    <w:p w14:paraId="2F22B434" w14:textId="77777777" w:rsidR="0090111D" w:rsidRDefault="00901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BCB6" w14:textId="77777777" w:rsidR="006458AD" w:rsidRDefault="00000000">
    <w:pPr>
      <w:pStyle w:val="a7"/>
      <w:jc w:val="center"/>
    </w:pPr>
    <w:r>
      <w:fldChar w:fldCharType="begin"/>
    </w:r>
    <w:r>
      <w:instrText>PAGE</w:instrText>
    </w:r>
    <w:r w:rsidR="00BA2D55">
      <w:fldChar w:fldCharType="separate"/>
    </w:r>
    <w:r w:rsidR="00BA2D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D798" w14:textId="77777777" w:rsidR="0090111D" w:rsidRDefault="0090111D">
      <w:pPr>
        <w:spacing w:line="240" w:lineRule="auto"/>
      </w:pPr>
      <w:r>
        <w:separator/>
      </w:r>
    </w:p>
  </w:footnote>
  <w:footnote w:type="continuationSeparator" w:id="0">
    <w:p w14:paraId="35837D23" w14:textId="77777777" w:rsidR="0090111D" w:rsidRDefault="009011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1580102">
    <w:abstractNumId w:val="8"/>
  </w:num>
  <w:num w:numId="2" w16cid:durableId="913510248">
    <w:abstractNumId w:val="6"/>
  </w:num>
  <w:num w:numId="3" w16cid:durableId="333800997">
    <w:abstractNumId w:val="5"/>
  </w:num>
  <w:num w:numId="4" w16cid:durableId="1711608931">
    <w:abstractNumId w:val="4"/>
  </w:num>
  <w:num w:numId="5" w16cid:durableId="1687318680">
    <w:abstractNumId w:val="7"/>
  </w:num>
  <w:num w:numId="6" w16cid:durableId="405147944">
    <w:abstractNumId w:val="3"/>
  </w:num>
  <w:num w:numId="7" w16cid:durableId="1895507082">
    <w:abstractNumId w:val="2"/>
  </w:num>
  <w:num w:numId="8" w16cid:durableId="622804748">
    <w:abstractNumId w:val="1"/>
  </w:num>
  <w:num w:numId="9" w16cid:durableId="145779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58AD"/>
    <w:rsid w:val="0090111D"/>
    <w:rsid w:val="00995499"/>
    <w:rsid w:val="00AA1D8D"/>
    <w:rsid w:val="00B47730"/>
    <w:rsid w:val="00BA2D5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0258A"/>
  <w14:defaultImageDpi w14:val="300"/>
  <w15:docId w15:val="{7742881B-34F9-42B4-B210-78F8B70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jc w:val="both"/>
    </w:pPr>
    <w:rPr>
      <w:rFonts w:ascii="Times New Roman" w:eastAsia="Times New Roman" w:hAnsi="Times New Roman"/>
      <w:sz w:val="28"/>
    </w:rPr>
  </w:style>
  <w:style w:type="paragraph" w:styleId="1">
    <w:name w:val="heading 1"/>
    <w:basedOn w:val="a1"/>
    <w:next w:val="a1"/>
    <w:link w:val="10"/>
    <w:uiPriority w:val="9"/>
    <w:qFormat/>
    <w:rsid w:val="00FC693F"/>
    <w:pPr>
      <w:keepNext/>
      <w:keepLines/>
      <w:ind w:firstLine="0"/>
      <w:jc w:val="center"/>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ind w:firstLine="0"/>
      <w:jc w:val="center"/>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ind w:firstLine="0"/>
      <w:jc w:val="center"/>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4">
    <w:name w:val="toc 1"/>
    <w:basedOn w:val="a1"/>
    <w:next w:val="a1"/>
    <w:autoRedefine/>
    <w:uiPriority w:val="39"/>
    <w:unhideWhenUsed/>
    <w:rsid w:val="00BA2D55"/>
    <w:pPr>
      <w:spacing w:after="100"/>
    </w:pPr>
  </w:style>
  <w:style w:type="character" w:styleId="aff8">
    <w:name w:val="Hyperlink"/>
    <w:basedOn w:val="a2"/>
    <w:uiPriority w:val="99"/>
    <w:unhideWhenUsed/>
    <w:rsid w:val="00BA2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7931</Words>
  <Characters>45209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Рустем Садыр</cp:lastModifiedBy>
  <cp:revision>3</cp:revision>
  <dcterms:created xsi:type="dcterms:W3CDTF">2026-05-22T12:26:00Z</dcterms:created>
  <dcterms:modified xsi:type="dcterms:W3CDTF">2026-05-22T12:26:00Z</dcterms:modified>
  <cp:category/>
</cp:coreProperties>
</file>