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C2E93B" w14:textId="0A484578" w:rsidR="00820E33" w:rsidRPr="00F14047" w:rsidRDefault="00E90489" w:rsidP="007B09D6">
      <w:pPr>
        <w:suppressAutoHyphens/>
        <w:jc w:val="center"/>
        <w:rPr>
          <w:sz w:val="28"/>
          <w:szCs w:val="28"/>
          <w:lang w:eastAsia="ar-SA"/>
        </w:rPr>
      </w:pPr>
      <w:r>
        <w:rPr>
          <w:noProof/>
          <w:sz w:val="28"/>
          <w:szCs w:val="28"/>
        </w:rPr>
        <w:drawing>
          <wp:anchor distT="0" distB="0" distL="114300" distR="114300" simplePos="0" relativeHeight="251677696" behindDoc="0" locked="0" layoutInCell="1" allowOverlap="1" wp14:anchorId="7D40623F" wp14:editId="3279C544">
            <wp:simplePos x="0" y="0"/>
            <wp:positionH relativeFrom="column">
              <wp:posOffset>-1177290</wp:posOffset>
            </wp:positionH>
            <wp:positionV relativeFrom="paragraph">
              <wp:posOffset>-727710</wp:posOffset>
            </wp:positionV>
            <wp:extent cx="7556400" cy="10688400"/>
            <wp:effectExtent l="0" t="0" r="6985" b="0"/>
            <wp:wrapNone/>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alphaModFix/>
                      <a:extLst>
                        <a:ext uri="{28A0092B-C50C-407E-A947-70E740481C1C}">
                          <a14:useLocalDpi xmlns:a14="http://schemas.microsoft.com/office/drawing/2010/main" val="0"/>
                        </a:ext>
                      </a:extLst>
                    </a:blip>
                    <a:srcRect/>
                    <a:stretch>
                      <a:fillRect/>
                    </a:stretch>
                  </pic:blipFill>
                  <pic:spPr bwMode="auto">
                    <a:xfrm>
                      <a:off x="0" y="0"/>
                      <a:ext cx="7556400" cy="10688400"/>
                    </a:xfrm>
                    <a:prstGeom prst="rect">
                      <a:avLst/>
                    </a:prstGeom>
                    <a:noFill/>
                    <a:ln>
                      <a:noFill/>
                    </a:ln>
                  </pic:spPr>
                </pic:pic>
              </a:graphicData>
            </a:graphic>
            <wp14:sizeRelH relativeFrom="page">
              <wp14:pctWidth>0</wp14:pctWidth>
            </wp14:sizeRelH>
            <wp14:sizeRelV relativeFrom="page">
              <wp14:pctHeight>0</wp14:pctHeight>
            </wp14:sizeRelV>
          </wp:anchor>
        </w:drawing>
      </w:r>
      <w:r w:rsidR="00F14047" w:rsidRPr="00F14047">
        <w:rPr>
          <w:sz w:val="28"/>
          <w:szCs w:val="28"/>
          <w:lang w:eastAsia="ar-SA"/>
        </w:rPr>
        <w:t xml:space="preserve">МИНИСТЕРСТВО НАУКИ </w:t>
      </w:r>
      <w:r w:rsidR="00321E49">
        <w:rPr>
          <w:sz w:val="28"/>
          <w:szCs w:val="28"/>
          <w:lang w:eastAsia="ar-SA"/>
        </w:rPr>
        <w:t xml:space="preserve">И ВЫСШЕГО ОБРАЗОВАНИЯ        </w:t>
      </w:r>
      <w:r w:rsidR="00F14047" w:rsidRPr="00F14047">
        <w:rPr>
          <w:sz w:val="28"/>
          <w:szCs w:val="28"/>
          <w:lang w:eastAsia="ar-SA"/>
        </w:rPr>
        <w:t>РОССИЙСКОЙ ФЕДЕРАЦИИ</w:t>
      </w:r>
    </w:p>
    <w:p w14:paraId="217A2ABE" w14:textId="77777777" w:rsidR="00820E33" w:rsidRPr="00F14047" w:rsidRDefault="00414DF4" w:rsidP="007B09D6">
      <w:pPr>
        <w:spacing w:before="120"/>
        <w:jc w:val="center"/>
        <w:rPr>
          <w:sz w:val="28"/>
          <w:szCs w:val="28"/>
        </w:rPr>
      </w:pPr>
      <w:r w:rsidRPr="00F14047">
        <w:rPr>
          <w:sz w:val="28"/>
          <w:szCs w:val="28"/>
        </w:rPr>
        <w:t xml:space="preserve">ВЛАДИВОСТОКСКИЙ ГОСУДАРСТВЕННЫЙ УНИВЕРСИТЕТ </w:t>
      </w:r>
    </w:p>
    <w:p w14:paraId="66C6783D" w14:textId="77777777" w:rsidR="007B09D6" w:rsidRDefault="00414DF4" w:rsidP="007B09D6">
      <w:pPr>
        <w:spacing w:before="120"/>
        <w:jc w:val="center"/>
        <w:rPr>
          <w:caps/>
          <w:sz w:val="28"/>
        </w:rPr>
      </w:pPr>
      <w:r w:rsidRPr="005D15ED">
        <w:rPr>
          <w:caps/>
          <w:sz w:val="28"/>
        </w:rPr>
        <w:t xml:space="preserve">Институт международного бизнеса, </w:t>
      </w:r>
    </w:p>
    <w:p w14:paraId="66FFA55C" w14:textId="77777777" w:rsidR="007B09D6" w:rsidRPr="005D15ED" w:rsidRDefault="00414DF4" w:rsidP="007B09D6">
      <w:pPr>
        <w:jc w:val="center"/>
        <w:rPr>
          <w:caps/>
          <w:sz w:val="28"/>
        </w:rPr>
      </w:pPr>
      <w:r w:rsidRPr="005D15ED">
        <w:rPr>
          <w:caps/>
          <w:sz w:val="28"/>
        </w:rPr>
        <w:t>экономики и управления</w:t>
      </w:r>
    </w:p>
    <w:p w14:paraId="78779528" w14:textId="77777777" w:rsidR="00820E33" w:rsidRPr="00F14047" w:rsidRDefault="00414DF4" w:rsidP="007B09D6">
      <w:pPr>
        <w:spacing w:before="120"/>
        <w:jc w:val="center"/>
        <w:rPr>
          <w:sz w:val="28"/>
          <w:szCs w:val="28"/>
        </w:rPr>
      </w:pPr>
      <w:r w:rsidRPr="00F14047">
        <w:rPr>
          <w:sz w:val="28"/>
          <w:szCs w:val="28"/>
        </w:rPr>
        <w:t xml:space="preserve">КАФЕДРА </w:t>
      </w:r>
      <w:r w:rsidR="00321E49">
        <w:rPr>
          <w:sz w:val="28"/>
          <w:szCs w:val="28"/>
        </w:rPr>
        <w:t>ЭКОНОМИКИ И</w:t>
      </w:r>
      <w:r w:rsidR="00D812CA" w:rsidRPr="007B09D6">
        <w:rPr>
          <w:sz w:val="28"/>
          <w:szCs w:val="28"/>
        </w:rPr>
        <w:t xml:space="preserve"> </w:t>
      </w:r>
      <w:r w:rsidR="00F72D71">
        <w:rPr>
          <w:sz w:val="28"/>
          <w:szCs w:val="28"/>
        </w:rPr>
        <w:t>УПРАВЛЕНИЯ</w:t>
      </w:r>
    </w:p>
    <w:p w14:paraId="1EA21E76" w14:textId="77777777" w:rsidR="00820E33" w:rsidRDefault="00820E33" w:rsidP="00820E33">
      <w:pPr>
        <w:rPr>
          <w:sz w:val="28"/>
        </w:rPr>
      </w:pPr>
    </w:p>
    <w:p w14:paraId="4C776351" w14:textId="77777777" w:rsidR="00820E33" w:rsidRDefault="00820E33" w:rsidP="00820E33">
      <w:pPr>
        <w:rPr>
          <w:sz w:val="28"/>
        </w:rPr>
      </w:pPr>
    </w:p>
    <w:p w14:paraId="1B29FB16" w14:textId="77777777" w:rsidR="00820E33" w:rsidRDefault="00820E33" w:rsidP="005D40D0">
      <w:pPr>
        <w:ind w:left="6372"/>
      </w:pPr>
    </w:p>
    <w:p w14:paraId="34923A9B" w14:textId="77777777" w:rsidR="000A72BE" w:rsidRDefault="000A72BE" w:rsidP="00321E49"/>
    <w:p w14:paraId="68DF2E50" w14:textId="77777777" w:rsidR="00FC0503" w:rsidRDefault="00FC0503" w:rsidP="005D40D0">
      <w:pPr>
        <w:ind w:left="6372"/>
      </w:pPr>
    </w:p>
    <w:p w14:paraId="5500A361" w14:textId="77777777" w:rsidR="00FC0503" w:rsidRDefault="00FC0503" w:rsidP="005D40D0">
      <w:pPr>
        <w:ind w:left="6372"/>
      </w:pPr>
    </w:p>
    <w:p w14:paraId="1488A4CC" w14:textId="77777777" w:rsidR="005D40D0" w:rsidRDefault="005D40D0" w:rsidP="00820E33">
      <w:pPr>
        <w:jc w:val="right"/>
        <w:rPr>
          <w:sz w:val="28"/>
        </w:rPr>
      </w:pPr>
    </w:p>
    <w:p w14:paraId="5926D071" w14:textId="77777777" w:rsidR="00F92B15" w:rsidRDefault="00F92B15" w:rsidP="00820E33">
      <w:pPr>
        <w:jc w:val="right"/>
        <w:rPr>
          <w:sz w:val="28"/>
        </w:rPr>
      </w:pPr>
    </w:p>
    <w:p w14:paraId="411770F1" w14:textId="77777777" w:rsidR="00FB657C" w:rsidRPr="0099685B" w:rsidRDefault="00414DF4" w:rsidP="00FB657C">
      <w:pPr>
        <w:pStyle w:val="1"/>
        <w:jc w:val="center"/>
        <w:rPr>
          <w:rFonts w:ascii="Times New Roman" w:hAnsi="Times New Roman" w:cs="Times New Roman"/>
          <w:sz w:val="48"/>
        </w:rPr>
      </w:pPr>
      <w:r w:rsidRPr="0099685B">
        <w:rPr>
          <w:rFonts w:ascii="Times New Roman" w:hAnsi="Times New Roman" w:cs="Times New Roman"/>
          <w:sz w:val="48"/>
        </w:rPr>
        <w:t>ОТЧЕТ</w:t>
      </w:r>
    </w:p>
    <w:p w14:paraId="3B54AAFD" w14:textId="2C6756E3" w:rsidR="00820E33" w:rsidRPr="00F5390B" w:rsidRDefault="00414DF4" w:rsidP="00B35B8E">
      <w:pPr>
        <w:spacing w:after="240"/>
        <w:jc w:val="center"/>
        <w:rPr>
          <w:sz w:val="44"/>
          <w:szCs w:val="44"/>
        </w:rPr>
      </w:pPr>
      <w:r>
        <w:rPr>
          <w:sz w:val="44"/>
          <w:szCs w:val="44"/>
        </w:rPr>
        <w:t>п</w:t>
      </w:r>
      <w:r w:rsidR="00FB657C">
        <w:rPr>
          <w:sz w:val="44"/>
          <w:szCs w:val="44"/>
        </w:rPr>
        <w:t>о</w:t>
      </w:r>
      <w:r>
        <w:rPr>
          <w:sz w:val="44"/>
          <w:szCs w:val="44"/>
        </w:rPr>
        <w:t xml:space="preserve"> </w:t>
      </w:r>
      <w:r w:rsidR="006238D6">
        <w:rPr>
          <w:sz w:val="44"/>
          <w:szCs w:val="44"/>
        </w:rPr>
        <w:t>производственной</w:t>
      </w:r>
      <w:r w:rsidR="00F2649A" w:rsidRPr="00F5390B">
        <w:rPr>
          <w:sz w:val="44"/>
          <w:szCs w:val="44"/>
        </w:rPr>
        <w:t xml:space="preserve"> </w:t>
      </w:r>
      <w:r w:rsidR="006238D6">
        <w:rPr>
          <w:sz w:val="44"/>
          <w:szCs w:val="44"/>
        </w:rPr>
        <w:t xml:space="preserve">технологической </w:t>
      </w:r>
      <w:r w:rsidR="008D7D3A">
        <w:rPr>
          <w:sz w:val="44"/>
          <w:szCs w:val="44"/>
        </w:rPr>
        <w:t xml:space="preserve">(проектно-технологической) </w:t>
      </w:r>
      <w:r w:rsidR="00F2649A" w:rsidRPr="00F5390B">
        <w:rPr>
          <w:sz w:val="44"/>
          <w:szCs w:val="44"/>
        </w:rPr>
        <w:t>практике</w:t>
      </w:r>
    </w:p>
    <w:p w14:paraId="6FB0A924" w14:textId="517921F6" w:rsidR="00820E33" w:rsidRDefault="006238D6" w:rsidP="00D60699">
      <w:pPr>
        <w:pStyle w:val="a3"/>
        <w:spacing w:before="240"/>
        <w:ind w:left="0" w:right="-74"/>
        <w:jc w:val="center"/>
        <w:rPr>
          <w:sz w:val="44"/>
          <w:szCs w:val="44"/>
        </w:rPr>
      </w:pPr>
      <w:bookmarkStart w:id="0" w:name="_Hlk202894961"/>
      <w:r w:rsidRPr="006238D6">
        <w:rPr>
          <w:sz w:val="44"/>
          <w:szCs w:val="44"/>
        </w:rPr>
        <w:t xml:space="preserve">ООО </w:t>
      </w:r>
      <w:r w:rsidR="000956C8">
        <w:rPr>
          <w:sz w:val="44"/>
          <w:szCs w:val="44"/>
        </w:rPr>
        <w:t>«</w:t>
      </w:r>
      <w:r w:rsidRPr="006238D6">
        <w:rPr>
          <w:sz w:val="44"/>
          <w:szCs w:val="44"/>
        </w:rPr>
        <w:t>Мебельная Фабрика Виктория</w:t>
      </w:r>
      <w:r w:rsidR="000956C8">
        <w:rPr>
          <w:sz w:val="44"/>
          <w:szCs w:val="44"/>
        </w:rPr>
        <w:t>»</w:t>
      </w:r>
      <w:bookmarkEnd w:id="0"/>
      <w:r w:rsidRPr="006238D6">
        <w:rPr>
          <w:sz w:val="44"/>
          <w:szCs w:val="44"/>
        </w:rPr>
        <w:t>, г. Якутск</w:t>
      </w:r>
    </w:p>
    <w:p w14:paraId="3D41BA86" w14:textId="77777777" w:rsidR="006238D6" w:rsidRDefault="006238D6" w:rsidP="00D60699">
      <w:pPr>
        <w:pStyle w:val="a3"/>
        <w:spacing w:before="240"/>
        <w:ind w:left="0" w:right="-74"/>
        <w:jc w:val="center"/>
        <w:rPr>
          <w:sz w:val="44"/>
        </w:rPr>
      </w:pPr>
    </w:p>
    <w:p w14:paraId="6755AA49" w14:textId="77777777" w:rsidR="00F14047" w:rsidRDefault="00F14047" w:rsidP="00D60699">
      <w:pPr>
        <w:pStyle w:val="a3"/>
        <w:spacing w:before="240"/>
        <w:ind w:left="0" w:right="-74"/>
        <w:jc w:val="center"/>
        <w:rPr>
          <w:sz w:val="44"/>
        </w:rPr>
      </w:pPr>
    </w:p>
    <w:tbl>
      <w:tblPr>
        <w:tblW w:w="10033" w:type="dxa"/>
        <w:tblLayout w:type="fixed"/>
        <w:tblLook w:val="0000" w:firstRow="0" w:lastRow="0" w:firstColumn="0" w:lastColumn="0" w:noHBand="0" w:noVBand="0"/>
      </w:tblPr>
      <w:tblGrid>
        <w:gridCol w:w="4395"/>
        <w:gridCol w:w="2410"/>
        <w:gridCol w:w="3228"/>
      </w:tblGrid>
      <w:tr w:rsidR="00414A96" w14:paraId="207A30EC" w14:textId="77777777" w:rsidTr="004F7CDA">
        <w:tc>
          <w:tcPr>
            <w:tcW w:w="4395" w:type="dxa"/>
          </w:tcPr>
          <w:p w14:paraId="5C72950C" w14:textId="77777777" w:rsidR="00820E33" w:rsidRPr="00F14047" w:rsidRDefault="00414DF4" w:rsidP="00820E33">
            <w:pPr>
              <w:pStyle w:val="a3"/>
              <w:ind w:left="0" w:right="963"/>
              <w:rPr>
                <w:sz w:val="28"/>
                <w:szCs w:val="28"/>
              </w:rPr>
            </w:pPr>
            <w:r w:rsidRPr="00F14047">
              <w:rPr>
                <w:sz w:val="28"/>
                <w:szCs w:val="28"/>
              </w:rPr>
              <w:t>Студент</w:t>
            </w:r>
          </w:p>
        </w:tc>
        <w:tc>
          <w:tcPr>
            <w:tcW w:w="2410" w:type="dxa"/>
          </w:tcPr>
          <w:p w14:paraId="32CCE818" w14:textId="77777777" w:rsidR="00820E33" w:rsidRPr="00F14047" w:rsidRDefault="00820E33" w:rsidP="00820E33">
            <w:pPr>
              <w:pStyle w:val="a3"/>
              <w:ind w:left="0" w:right="144"/>
              <w:rPr>
                <w:sz w:val="28"/>
                <w:szCs w:val="28"/>
              </w:rPr>
            </w:pPr>
          </w:p>
        </w:tc>
        <w:tc>
          <w:tcPr>
            <w:tcW w:w="3228" w:type="dxa"/>
          </w:tcPr>
          <w:p w14:paraId="79F0A86C" w14:textId="77777777" w:rsidR="00820E33" w:rsidRPr="00F14047" w:rsidRDefault="00820E33" w:rsidP="00820E33">
            <w:pPr>
              <w:pStyle w:val="a3"/>
              <w:ind w:left="0" w:right="0"/>
              <w:rPr>
                <w:color w:val="FF0000"/>
                <w:sz w:val="28"/>
                <w:szCs w:val="28"/>
              </w:rPr>
            </w:pPr>
          </w:p>
        </w:tc>
      </w:tr>
      <w:tr w:rsidR="00414A96" w14:paraId="35C07009" w14:textId="77777777" w:rsidTr="004F7CDA">
        <w:tc>
          <w:tcPr>
            <w:tcW w:w="4395" w:type="dxa"/>
          </w:tcPr>
          <w:p w14:paraId="0AB3809D" w14:textId="77777777" w:rsidR="008F6C3E" w:rsidRPr="00F2649A" w:rsidRDefault="00414DF4" w:rsidP="008F6C3E">
            <w:pPr>
              <w:pStyle w:val="a3"/>
              <w:ind w:left="0" w:right="963"/>
              <w:rPr>
                <w:sz w:val="28"/>
                <w:szCs w:val="28"/>
                <w:lang w:val="en-US"/>
              </w:rPr>
            </w:pPr>
            <w:r w:rsidRPr="00F2649A">
              <w:rPr>
                <w:sz w:val="28"/>
                <w:szCs w:val="28"/>
              </w:rPr>
              <w:t>группы Б</w:t>
            </w:r>
            <w:r w:rsidR="00F2649A" w:rsidRPr="00F2649A">
              <w:rPr>
                <w:sz w:val="28"/>
                <w:szCs w:val="28"/>
              </w:rPr>
              <w:t>ЭУ</w:t>
            </w:r>
            <w:r w:rsidRPr="00F2649A">
              <w:rPr>
                <w:sz w:val="28"/>
                <w:szCs w:val="28"/>
              </w:rPr>
              <w:t>-</w:t>
            </w:r>
            <w:r w:rsidR="00F2649A" w:rsidRPr="00F2649A">
              <w:rPr>
                <w:sz w:val="28"/>
                <w:szCs w:val="28"/>
              </w:rPr>
              <w:t>22</w:t>
            </w:r>
            <w:r w:rsidRPr="00F2649A">
              <w:rPr>
                <w:sz w:val="28"/>
                <w:szCs w:val="28"/>
              </w:rPr>
              <w:t>-</w:t>
            </w:r>
            <w:r w:rsidR="00F2649A" w:rsidRPr="00F2649A">
              <w:rPr>
                <w:sz w:val="28"/>
                <w:szCs w:val="28"/>
              </w:rPr>
              <w:t>ХД1</w:t>
            </w:r>
          </w:p>
        </w:tc>
        <w:tc>
          <w:tcPr>
            <w:tcW w:w="2410" w:type="dxa"/>
          </w:tcPr>
          <w:p w14:paraId="2359C753" w14:textId="77777777" w:rsidR="008F6C3E" w:rsidRPr="00F2649A" w:rsidRDefault="00414DF4" w:rsidP="002A4814">
            <w:pPr>
              <w:pStyle w:val="a3"/>
              <w:ind w:left="0" w:right="144"/>
              <w:rPr>
                <w:sz w:val="28"/>
                <w:szCs w:val="28"/>
              </w:rPr>
            </w:pPr>
            <w:r w:rsidRPr="00F2649A">
              <w:rPr>
                <w:sz w:val="28"/>
                <w:szCs w:val="28"/>
              </w:rPr>
              <w:t>______________</w:t>
            </w:r>
          </w:p>
        </w:tc>
        <w:tc>
          <w:tcPr>
            <w:tcW w:w="3228" w:type="dxa"/>
          </w:tcPr>
          <w:p w14:paraId="46408F26" w14:textId="77777777" w:rsidR="008F6C3E" w:rsidRPr="00F2649A" w:rsidRDefault="00414DF4" w:rsidP="002A4814">
            <w:pPr>
              <w:pStyle w:val="a3"/>
              <w:ind w:left="0" w:right="0"/>
              <w:rPr>
                <w:sz w:val="28"/>
                <w:szCs w:val="28"/>
              </w:rPr>
            </w:pPr>
            <w:r w:rsidRPr="00F2649A">
              <w:rPr>
                <w:sz w:val="28"/>
                <w:szCs w:val="28"/>
              </w:rPr>
              <w:t xml:space="preserve">   </w:t>
            </w:r>
            <w:r w:rsidR="001F6B69">
              <w:rPr>
                <w:sz w:val="28"/>
                <w:szCs w:val="28"/>
              </w:rPr>
              <w:t xml:space="preserve">  </w:t>
            </w:r>
            <w:r w:rsidR="00F2649A" w:rsidRPr="00F2649A">
              <w:rPr>
                <w:sz w:val="28"/>
                <w:szCs w:val="28"/>
              </w:rPr>
              <w:t>Д</w:t>
            </w:r>
            <w:r w:rsidRPr="00F2649A">
              <w:rPr>
                <w:sz w:val="28"/>
                <w:szCs w:val="28"/>
              </w:rPr>
              <w:t>.</w:t>
            </w:r>
            <w:r w:rsidR="00F2649A" w:rsidRPr="00F2649A">
              <w:rPr>
                <w:sz w:val="28"/>
                <w:szCs w:val="28"/>
              </w:rPr>
              <w:t>В</w:t>
            </w:r>
            <w:r w:rsidRPr="00F2649A">
              <w:rPr>
                <w:sz w:val="28"/>
                <w:szCs w:val="28"/>
              </w:rPr>
              <w:t xml:space="preserve">. </w:t>
            </w:r>
            <w:r w:rsidR="00F2649A" w:rsidRPr="00F2649A">
              <w:rPr>
                <w:sz w:val="28"/>
                <w:szCs w:val="28"/>
              </w:rPr>
              <w:t>Григорьева</w:t>
            </w:r>
          </w:p>
        </w:tc>
      </w:tr>
      <w:tr w:rsidR="00414A96" w14:paraId="15BD5F55" w14:textId="77777777" w:rsidTr="004F7CDA">
        <w:tc>
          <w:tcPr>
            <w:tcW w:w="4395" w:type="dxa"/>
          </w:tcPr>
          <w:p w14:paraId="3296CAD5" w14:textId="77777777" w:rsidR="008F6C3E" w:rsidRPr="00680CC3" w:rsidRDefault="008F6C3E" w:rsidP="00820E33">
            <w:pPr>
              <w:pStyle w:val="a3"/>
              <w:ind w:left="0" w:right="963"/>
              <w:rPr>
                <w:sz w:val="28"/>
                <w:szCs w:val="28"/>
              </w:rPr>
            </w:pPr>
          </w:p>
          <w:p w14:paraId="5DF024BE" w14:textId="1EC936AE" w:rsidR="008F6C3E" w:rsidRPr="00680CC3" w:rsidRDefault="00414DF4" w:rsidP="00EF7D59">
            <w:pPr>
              <w:pStyle w:val="a3"/>
              <w:ind w:left="0" w:right="-848"/>
              <w:rPr>
                <w:sz w:val="28"/>
                <w:szCs w:val="28"/>
              </w:rPr>
            </w:pPr>
            <w:r w:rsidRPr="00680CC3">
              <w:rPr>
                <w:sz w:val="28"/>
                <w:szCs w:val="28"/>
              </w:rPr>
              <w:t>Руководитель</w:t>
            </w:r>
            <w:r w:rsidR="00EF7D59">
              <w:rPr>
                <w:sz w:val="28"/>
                <w:szCs w:val="28"/>
              </w:rPr>
              <w:t xml:space="preserve"> практики</w:t>
            </w:r>
          </w:p>
          <w:p w14:paraId="60BE8548" w14:textId="23CCA5E4" w:rsidR="008F6C3E" w:rsidRPr="00680CC3" w:rsidRDefault="003C6E3A" w:rsidP="008D5FDB">
            <w:pPr>
              <w:pStyle w:val="a3"/>
              <w:ind w:left="0" w:right="963"/>
              <w:jc w:val="left"/>
              <w:rPr>
                <w:sz w:val="28"/>
                <w:szCs w:val="28"/>
              </w:rPr>
            </w:pPr>
            <w:bookmarkStart w:id="1" w:name="_Hlk203250255"/>
            <w:r>
              <w:rPr>
                <w:sz w:val="28"/>
                <w:szCs w:val="28"/>
              </w:rPr>
              <w:t xml:space="preserve">канд. экон. наук, </w:t>
            </w:r>
            <w:r w:rsidR="00414DF4" w:rsidRPr="00680CC3">
              <w:rPr>
                <w:sz w:val="28"/>
                <w:szCs w:val="28"/>
              </w:rPr>
              <w:t>доцент</w:t>
            </w:r>
            <w:bookmarkEnd w:id="1"/>
          </w:p>
        </w:tc>
        <w:tc>
          <w:tcPr>
            <w:tcW w:w="2410" w:type="dxa"/>
          </w:tcPr>
          <w:p w14:paraId="080C0974" w14:textId="77777777" w:rsidR="008F6C3E" w:rsidRPr="00680CC3" w:rsidRDefault="008F6C3E" w:rsidP="00820E33">
            <w:pPr>
              <w:pStyle w:val="a3"/>
              <w:ind w:left="0" w:right="144"/>
              <w:rPr>
                <w:sz w:val="28"/>
                <w:szCs w:val="28"/>
              </w:rPr>
            </w:pPr>
          </w:p>
          <w:p w14:paraId="50D36900" w14:textId="77777777" w:rsidR="008F6C3E" w:rsidRPr="00680CC3" w:rsidRDefault="008F6C3E" w:rsidP="00820E33">
            <w:pPr>
              <w:pStyle w:val="a3"/>
              <w:ind w:left="0" w:right="144"/>
              <w:rPr>
                <w:sz w:val="28"/>
                <w:szCs w:val="28"/>
              </w:rPr>
            </w:pPr>
          </w:p>
          <w:p w14:paraId="5970183D" w14:textId="77777777" w:rsidR="008F6C3E" w:rsidRPr="00680CC3" w:rsidRDefault="00414DF4" w:rsidP="00EF7D59">
            <w:pPr>
              <w:pStyle w:val="a3"/>
              <w:ind w:left="-676" w:right="144" w:firstLine="676"/>
              <w:rPr>
                <w:sz w:val="28"/>
                <w:szCs w:val="28"/>
              </w:rPr>
            </w:pPr>
            <w:r w:rsidRPr="00680CC3">
              <w:rPr>
                <w:sz w:val="28"/>
                <w:szCs w:val="28"/>
              </w:rPr>
              <w:t>______________</w:t>
            </w:r>
          </w:p>
        </w:tc>
        <w:tc>
          <w:tcPr>
            <w:tcW w:w="3228" w:type="dxa"/>
          </w:tcPr>
          <w:p w14:paraId="3C5EC3F0" w14:textId="77777777" w:rsidR="008F6C3E" w:rsidRPr="00680CC3" w:rsidRDefault="008F6C3E" w:rsidP="00820E33">
            <w:pPr>
              <w:pStyle w:val="a3"/>
              <w:ind w:left="0" w:right="0"/>
              <w:rPr>
                <w:sz w:val="28"/>
                <w:szCs w:val="28"/>
              </w:rPr>
            </w:pPr>
          </w:p>
          <w:p w14:paraId="1A8F979F" w14:textId="77777777" w:rsidR="008F6C3E" w:rsidRPr="00680CC3" w:rsidRDefault="008F6C3E" w:rsidP="00820E33">
            <w:pPr>
              <w:pStyle w:val="a3"/>
              <w:ind w:left="0" w:right="0"/>
              <w:rPr>
                <w:sz w:val="28"/>
                <w:szCs w:val="28"/>
              </w:rPr>
            </w:pPr>
          </w:p>
          <w:p w14:paraId="11B8628A" w14:textId="547C4A64" w:rsidR="008F6C3E" w:rsidRDefault="00414DF4" w:rsidP="007B09D6">
            <w:pPr>
              <w:pStyle w:val="a3"/>
              <w:ind w:left="0" w:right="0"/>
              <w:rPr>
                <w:sz w:val="28"/>
                <w:szCs w:val="28"/>
              </w:rPr>
            </w:pPr>
            <w:r w:rsidRPr="00680CC3">
              <w:rPr>
                <w:sz w:val="28"/>
                <w:szCs w:val="28"/>
              </w:rPr>
              <w:t xml:space="preserve">   </w:t>
            </w:r>
            <w:r w:rsidR="001F6B69">
              <w:rPr>
                <w:sz w:val="28"/>
                <w:szCs w:val="28"/>
              </w:rPr>
              <w:t xml:space="preserve">  </w:t>
            </w:r>
            <w:r w:rsidR="00F2649A" w:rsidRPr="00680CC3">
              <w:rPr>
                <w:sz w:val="28"/>
                <w:szCs w:val="28"/>
              </w:rPr>
              <w:t>М.</w:t>
            </w:r>
            <w:r w:rsidR="006238D6">
              <w:rPr>
                <w:sz w:val="28"/>
                <w:szCs w:val="28"/>
              </w:rPr>
              <w:t>Е. Василенко</w:t>
            </w:r>
          </w:p>
          <w:p w14:paraId="69A90F50" w14:textId="77777777" w:rsidR="007F7A25" w:rsidRPr="00680CC3" w:rsidRDefault="007F7A25" w:rsidP="007B09D6">
            <w:pPr>
              <w:pStyle w:val="a3"/>
              <w:ind w:left="0" w:right="0"/>
              <w:rPr>
                <w:sz w:val="28"/>
                <w:szCs w:val="28"/>
              </w:rPr>
            </w:pPr>
          </w:p>
        </w:tc>
      </w:tr>
      <w:tr w:rsidR="00414A96" w14:paraId="1F564163" w14:textId="77777777" w:rsidTr="004F7CDA">
        <w:tc>
          <w:tcPr>
            <w:tcW w:w="4395" w:type="dxa"/>
          </w:tcPr>
          <w:p w14:paraId="1CFF0F9B" w14:textId="7624EFE7" w:rsidR="007F7A25" w:rsidRPr="009A532C" w:rsidRDefault="00414DF4" w:rsidP="007307D6">
            <w:pPr>
              <w:pStyle w:val="a3"/>
              <w:ind w:left="0" w:right="286"/>
              <w:rPr>
                <w:sz w:val="28"/>
                <w:szCs w:val="28"/>
              </w:rPr>
            </w:pPr>
            <w:r w:rsidRPr="009A532C">
              <w:rPr>
                <w:sz w:val="28"/>
                <w:szCs w:val="28"/>
              </w:rPr>
              <w:t>Руководитель</w:t>
            </w:r>
            <w:r w:rsidR="007307D6">
              <w:rPr>
                <w:sz w:val="28"/>
                <w:szCs w:val="28"/>
              </w:rPr>
              <w:t xml:space="preserve"> </w:t>
            </w:r>
            <w:r w:rsidR="004F7CDA">
              <w:rPr>
                <w:sz w:val="28"/>
                <w:szCs w:val="28"/>
              </w:rPr>
              <w:t xml:space="preserve">от </w:t>
            </w:r>
            <w:r w:rsidR="007307D6">
              <w:rPr>
                <w:sz w:val="28"/>
                <w:szCs w:val="28"/>
              </w:rPr>
              <w:t>предприятия</w:t>
            </w:r>
          </w:p>
          <w:p w14:paraId="00066AFB" w14:textId="4467DA63" w:rsidR="007F7A25" w:rsidRPr="00680CC3" w:rsidRDefault="006238D6" w:rsidP="002A4814">
            <w:pPr>
              <w:pStyle w:val="a3"/>
              <w:ind w:left="0" w:right="963"/>
              <w:jc w:val="left"/>
              <w:rPr>
                <w:sz w:val="28"/>
                <w:szCs w:val="28"/>
              </w:rPr>
            </w:pPr>
            <w:r>
              <w:rPr>
                <w:sz w:val="28"/>
                <w:szCs w:val="28"/>
              </w:rPr>
              <w:t>директор</w:t>
            </w:r>
          </w:p>
        </w:tc>
        <w:tc>
          <w:tcPr>
            <w:tcW w:w="2410" w:type="dxa"/>
          </w:tcPr>
          <w:p w14:paraId="1142BF1B" w14:textId="77777777" w:rsidR="007F7A25" w:rsidRPr="00680CC3" w:rsidRDefault="007F7A25" w:rsidP="002A4814">
            <w:pPr>
              <w:pStyle w:val="a3"/>
              <w:ind w:left="0" w:right="144"/>
              <w:rPr>
                <w:sz w:val="28"/>
                <w:szCs w:val="28"/>
              </w:rPr>
            </w:pPr>
          </w:p>
          <w:p w14:paraId="441FD0C2" w14:textId="77777777" w:rsidR="007F7A25" w:rsidRPr="00680CC3" w:rsidRDefault="00414DF4" w:rsidP="002A4814">
            <w:pPr>
              <w:pStyle w:val="a3"/>
              <w:ind w:left="0" w:right="144"/>
              <w:rPr>
                <w:sz w:val="28"/>
                <w:szCs w:val="28"/>
              </w:rPr>
            </w:pPr>
            <w:r w:rsidRPr="00680CC3">
              <w:rPr>
                <w:sz w:val="28"/>
                <w:szCs w:val="28"/>
              </w:rPr>
              <w:t>______________</w:t>
            </w:r>
          </w:p>
        </w:tc>
        <w:tc>
          <w:tcPr>
            <w:tcW w:w="3228" w:type="dxa"/>
          </w:tcPr>
          <w:p w14:paraId="5BE8E0F8" w14:textId="457042CF" w:rsidR="00C01C41" w:rsidRDefault="00C01C41" w:rsidP="002A4814">
            <w:pPr>
              <w:pStyle w:val="a3"/>
              <w:ind w:left="0" w:right="0"/>
              <w:rPr>
                <w:sz w:val="28"/>
                <w:szCs w:val="28"/>
              </w:rPr>
            </w:pPr>
          </w:p>
          <w:p w14:paraId="100B5F5E" w14:textId="6B34DCCD" w:rsidR="007F7A25" w:rsidRPr="00680CC3" w:rsidRDefault="00414DF4" w:rsidP="002A4814">
            <w:pPr>
              <w:pStyle w:val="a3"/>
              <w:ind w:left="0" w:right="0"/>
              <w:rPr>
                <w:sz w:val="28"/>
                <w:szCs w:val="28"/>
              </w:rPr>
            </w:pPr>
            <w:r>
              <w:rPr>
                <w:sz w:val="28"/>
                <w:szCs w:val="28"/>
              </w:rPr>
              <w:t xml:space="preserve">  </w:t>
            </w:r>
            <w:r w:rsidR="006238D6">
              <w:rPr>
                <w:sz w:val="28"/>
                <w:szCs w:val="28"/>
              </w:rPr>
              <w:t xml:space="preserve">   В.М. Федорова</w:t>
            </w:r>
          </w:p>
        </w:tc>
      </w:tr>
      <w:tr w:rsidR="00414A96" w14:paraId="2AB9192F" w14:textId="77777777" w:rsidTr="004F7CDA">
        <w:tc>
          <w:tcPr>
            <w:tcW w:w="4395" w:type="dxa"/>
          </w:tcPr>
          <w:p w14:paraId="4B173B32" w14:textId="77777777" w:rsidR="007F7A25" w:rsidRPr="00680CC3" w:rsidRDefault="007F7A25" w:rsidP="007F7A25">
            <w:pPr>
              <w:pStyle w:val="a3"/>
              <w:ind w:left="0" w:right="963"/>
              <w:rPr>
                <w:sz w:val="28"/>
                <w:szCs w:val="28"/>
              </w:rPr>
            </w:pPr>
          </w:p>
          <w:p w14:paraId="5546CAE6" w14:textId="77777777" w:rsidR="007F7A25" w:rsidRPr="00680CC3" w:rsidRDefault="00414DF4" w:rsidP="007F7A25">
            <w:pPr>
              <w:pStyle w:val="a3"/>
              <w:ind w:left="0" w:right="963"/>
              <w:rPr>
                <w:sz w:val="28"/>
                <w:szCs w:val="28"/>
              </w:rPr>
            </w:pPr>
            <w:proofErr w:type="spellStart"/>
            <w:r>
              <w:rPr>
                <w:sz w:val="28"/>
                <w:szCs w:val="28"/>
              </w:rPr>
              <w:t>Нормоконтролер</w:t>
            </w:r>
            <w:proofErr w:type="spellEnd"/>
          </w:p>
          <w:p w14:paraId="17E2BC50" w14:textId="78B9142B" w:rsidR="007F7A25" w:rsidRPr="00F14047" w:rsidRDefault="003C6E3A" w:rsidP="007F7A25">
            <w:pPr>
              <w:pStyle w:val="a3"/>
              <w:ind w:left="0" w:right="34"/>
              <w:rPr>
                <w:sz w:val="28"/>
                <w:szCs w:val="28"/>
              </w:rPr>
            </w:pPr>
            <w:r>
              <w:rPr>
                <w:sz w:val="28"/>
                <w:szCs w:val="28"/>
              </w:rPr>
              <w:t xml:space="preserve">канд. экон. наук, </w:t>
            </w:r>
            <w:r w:rsidRPr="00680CC3">
              <w:rPr>
                <w:sz w:val="28"/>
                <w:szCs w:val="28"/>
              </w:rPr>
              <w:t>доцент</w:t>
            </w:r>
          </w:p>
        </w:tc>
        <w:tc>
          <w:tcPr>
            <w:tcW w:w="2410" w:type="dxa"/>
          </w:tcPr>
          <w:p w14:paraId="705F0BF9" w14:textId="77777777" w:rsidR="007F7A25" w:rsidRPr="00680CC3" w:rsidRDefault="007F7A25" w:rsidP="007F7A25">
            <w:pPr>
              <w:pStyle w:val="a3"/>
              <w:ind w:left="0" w:right="144"/>
              <w:rPr>
                <w:sz w:val="28"/>
                <w:szCs w:val="28"/>
              </w:rPr>
            </w:pPr>
          </w:p>
          <w:p w14:paraId="095B312B" w14:textId="77777777" w:rsidR="007F7A25" w:rsidRPr="00680CC3" w:rsidRDefault="007F7A25" w:rsidP="007F7A25">
            <w:pPr>
              <w:pStyle w:val="a3"/>
              <w:ind w:left="0" w:right="144"/>
              <w:rPr>
                <w:sz w:val="28"/>
                <w:szCs w:val="28"/>
              </w:rPr>
            </w:pPr>
          </w:p>
          <w:p w14:paraId="0A79ECB5" w14:textId="77777777" w:rsidR="007F7A25" w:rsidRPr="00F14047" w:rsidRDefault="00414DF4" w:rsidP="007F7A25">
            <w:pPr>
              <w:pStyle w:val="a3"/>
              <w:ind w:left="0" w:right="144"/>
              <w:rPr>
                <w:sz w:val="28"/>
                <w:szCs w:val="28"/>
              </w:rPr>
            </w:pPr>
            <w:r w:rsidRPr="00680CC3">
              <w:rPr>
                <w:sz w:val="28"/>
                <w:szCs w:val="28"/>
              </w:rPr>
              <w:t>______________</w:t>
            </w:r>
          </w:p>
        </w:tc>
        <w:tc>
          <w:tcPr>
            <w:tcW w:w="3228" w:type="dxa"/>
          </w:tcPr>
          <w:p w14:paraId="027A8412" w14:textId="77777777" w:rsidR="007F7A25" w:rsidRPr="00680CC3" w:rsidRDefault="007F7A25" w:rsidP="007F7A25">
            <w:pPr>
              <w:pStyle w:val="a3"/>
              <w:ind w:left="0" w:right="0"/>
              <w:rPr>
                <w:sz w:val="28"/>
                <w:szCs w:val="28"/>
              </w:rPr>
            </w:pPr>
          </w:p>
          <w:p w14:paraId="31294F60" w14:textId="77777777" w:rsidR="007F7A25" w:rsidRPr="00680CC3" w:rsidRDefault="007F7A25" w:rsidP="007F7A25">
            <w:pPr>
              <w:pStyle w:val="a3"/>
              <w:ind w:left="0" w:right="0"/>
              <w:rPr>
                <w:sz w:val="28"/>
                <w:szCs w:val="28"/>
              </w:rPr>
            </w:pPr>
          </w:p>
          <w:p w14:paraId="18D6EF7F" w14:textId="1EC0F77D" w:rsidR="007F7A25" w:rsidRDefault="00414DF4" w:rsidP="007F7A25">
            <w:pPr>
              <w:pStyle w:val="a3"/>
              <w:ind w:left="0" w:right="0"/>
              <w:rPr>
                <w:sz w:val="28"/>
                <w:szCs w:val="28"/>
              </w:rPr>
            </w:pPr>
            <w:r w:rsidRPr="00680CC3">
              <w:rPr>
                <w:sz w:val="28"/>
                <w:szCs w:val="28"/>
              </w:rPr>
              <w:t xml:space="preserve">   </w:t>
            </w:r>
            <w:r>
              <w:rPr>
                <w:sz w:val="28"/>
                <w:szCs w:val="28"/>
              </w:rPr>
              <w:t xml:space="preserve">  </w:t>
            </w:r>
            <w:r w:rsidRPr="00680CC3">
              <w:rPr>
                <w:sz w:val="28"/>
                <w:szCs w:val="28"/>
              </w:rPr>
              <w:t>М.</w:t>
            </w:r>
            <w:r w:rsidR="006238D6">
              <w:rPr>
                <w:sz w:val="28"/>
                <w:szCs w:val="28"/>
              </w:rPr>
              <w:t>Е. Василенко</w:t>
            </w:r>
          </w:p>
          <w:p w14:paraId="08AE888C" w14:textId="77777777" w:rsidR="007F7A25" w:rsidRPr="00F14047" w:rsidRDefault="007F7A25" w:rsidP="007F7A25">
            <w:pPr>
              <w:pStyle w:val="a3"/>
              <w:tabs>
                <w:tab w:val="right" w:pos="2049"/>
              </w:tabs>
              <w:ind w:left="0" w:right="963"/>
              <w:rPr>
                <w:color w:val="FF0000"/>
                <w:sz w:val="28"/>
                <w:szCs w:val="28"/>
              </w:rPr>
            </w:pPr>
          </w:p>
        </w:tc>
      </w:tr>
    </w:tbl>
    <w:p w14:paraId="1A07EE01" w14:textId="77777777" w:rsidR="00820E33" w:rsidRDefault="00820E33" w:rsidP="00820E33">
      <w:pPr>
        <w:pStyle w:val="a3"/>
        <w:ind w:left="0" w:right="963"/>
        <w:jc w:val="center"/>
        <w:rPr>
          <w:sz w:val="20"/>
        </w:rPr>
      </w:pPr>
    </w:p>
    <w:p w14:paraId="2271953C" w14:textId="7A76F171" w:rsidR="006238D6" w:rsidRDefault="006238D6" w:rsidP="00C01C41">
      <w:pPr>
        <w:pStyle w:val="a3"/>
        <w:ind w:left="0" w:right="0"/>
        <w:rPr>
          <w:sz w:val="28"/>
          <w:szCs w:val="28"/>
        </w:rPr>
      </w:pPr>
    </w:p>
    <w:p w14:paraId="02801B10" w14:textId="02146AC1" w:rsidR="006238D6" w:rsidRDefault="006238D6" w:rsidP="00C01C41">
      <w:pPr>
        <w:pStyle w:val="a3"/>
        <w:ind w:left="0" w:right="0"/>
        <w:rPr>
          <w:sz w:val="28"/>
          <w:szCs w:val="28"/>
        </w:rPr>
      </w:pPr>
    </w:p>
    <w:p w14:paraId="64502F13" w14:textId="77777777" w:rsidR="004F7CDA" w:rsidRDefault="004F7CDA" w:rsidP="00C01C41">
      <w:pPr>
        <w:pStyle w:val="a3"/>
        <w:ind w:left="0" w:right="0"/>
        <w:rPr>
          <w:sz w:val="28"/>
          <w:szCs w:val="28"/>
        </w:rPr>
      </w:pPr>
    </w:p>
    <w:p w14:paraId="7B0C1CED" w14:textId="72282CB6" w:rsidR="004863CA" w:rsidRPr="009E7F32" w:rsidRDefault="00414DF4" w:rsidP="005D40D0">
      <w:pPr>
        <w:pStyle w:val="a3"/>
        <w:ind w:left="0" w:right="0"/>
        <w:jc w:val="center"/>
        <w:rPr>
          <w:color w:val="FFFFFF" w:themeColor="background1"/>
          <w:sz w:val="28"/>
          <w:szCs w:val="28"/>
        </w:rPr>
        <w:sectPr w:rsidR="004863CA" w:rsidRPr="009E7F32" w:rsidSect="005A02D1">
          <w:headerReference w:type="default" r:id="rId9"/>
          <w:headerReference w:type="first" r:id="rId10"/>
          <w:footerReference w:type="first" r:id="rId11"/>
          <w:pgSz w:w="11906" w:h="16838"/>
          <w:pgMar w:top="1134" w:right="567" w:bottom="1134" w:left="1701" w:header="709" w:footer="709" w:gutter="0"/>
          <w:cols w:space="708"/>
          <w:titlePg/>
          <w:docGrid w:linePitch="360"/>
        </w:sectPr>
      </w:pPr>
      <w:r>
        <w:rPr>
          <w:noProof/>
          <w:sz w:val="28"/>
          <w:szCs w:val="28"/>
        </w:rPr>
        <mc:AlternateContent>
          <mc:Choice Requires="wps">
            <w:drawing>
              <wp:anchor distT="0" distB="0" distL="114300" distR="114300" simplePos="0" relativeHeight="251660288" behindDoc="0" locked="0" layoutInCell="1" allowOverlap="1" wp14:anchorId="2D4121B3" wp14:editId="36B6A512">
                <wp:simplePos x="0" y="0"/>
                <wp:positionH relativeFrom="column">
                  <wp:posOffset>-1011555</wp:posOffset>
                </wp:positionH>
                <wp:positionV relativeFrom="paragraph">
                  <wp:posOffset>732155</wp:posOffset>
                </wp:positionV>
                <wp:extent cx="7962900" cy="723900"/>
                <wp:effectExtent l="0" t="0" r="19050" b="19050"/>
                <wp:wrapNone/>
                <wp:docPr id="4" name="Прямоугольник 4"/>
                <wp:cNvGraphicFramePr/>
                <a:graphic xmlns:a="http://schemas.openxmlformats.org/drawingml/2006/main">
                  <a:graphicData uri="http://schemas.microsoft.com/office/word/2010/wordprocessingShape">
                    <wps:wsp>
                      <wps:cNvSpPr/>
                      <wps:spPr>
                        <a:xfrm>
                          <a:off x="0" y="0"/>
                          <a:ext cx="7962900" cy="7239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rect w14:anchorId="77DE97CB" id="Прямоугольник 4" o:spid="_x0000_s1026" style="position:absolute;margin-left:-79.65pt;margin-top:57.65pt;width:627pt;height:57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" fillcolor="white [3212]" strokecolor="white [3212]" strokeweight="1pt"/>
            </w:pict>
          </mc:Fallback>
        </mc:AlternateContent>
      </w:r>
      <w:r w:rsidR="00820E33" w:rsidRPr="0099685B">
        <w:rPr>
          <w:sz w:val="28"/>
          <w:szCs w:val="28"/>
        </w:rPr>
        <w:t>Владивосток 20</w:t>
      </w:r>
      <w:r w:rsidR="008F6C3E" w:rsidRPr="00F2649A">
        <w:rPr>
          <w:sz w:val="28"/>
          <w:szCs w:val="28"/>
        </w:rPr>
        <w:t>2</w:t>
      </w:r>
      <w:r w:rsidR="006238D6">
        <w:rPr>
          <w:sz w:val="28"/>
          <w:szCs w:val="28"/>
        </w:rPr>
        <w:t>5</w:t>
      </w:r>
    </w:p>
    <w:p w14:paraId="2FEEF329" w14:textId="6568C0B4" w:rsidR="008D7D3A" w:rsidRPr="008F7006" w:rsidRDefault="00E90489" w:rsidP="008D7D3A">
      <w:pPr>
        <w:spacing w:after="120"/>
        <w:jc w:val="center"/>
        <w:rPr>
          <w:caps/>
        </w:rPr>
      </w:pPr>
      <w:r>
        <w:rPr>
          <w:noProof/>
        </w:rPr>
        <w:lastRenderedPageBreak/>
        <w:drawing>
          <wp:anchor distT="0" distB="0" distL="114300" distR="114300" simplePos="0" relativeHeight="251676672" behindDoc="0" locked="0" layoutInCell="1" allowOverlap="1" wp14:anchorId="55AB90E4" wp14:editId="1A55C74F">
            <wp:simplePos x="0" y="0"/>
            <wp:positionH relativeFrom="column">
              <wp:posOffset>-1207770</wp:posOffset>
            </wp:positionH>
            <wp:positionV relativeFrom="paragraph">
              <wp:posOffset>-727033</wp:posOffset>
            </wp:positionV>
            <wp:extent cx="7556400" cy="10688400"/>
            <wp:effectExtent l="0" t="0" r="6985" b="0"/>
            <wp:wrapNone/>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alphaModFix/>
                      <a:extLst>
                        <a:ext uri="{28A0092B-C50C-407E-A947-70E740481C1C}">
                          <a14:useLocalDpi xmlns:a14="http://schemas.microsoft.com/office/drawing/2010/main" val="0"/>
                        </a:ext>
                      </a:extLst>
                    </a:blip>
                    <a:srcRect/>
                    <a:stretch>
                      <a:fillRect/>
                    </a:stretch>
                  </pic:blipFill>
                  <pic:spPr bwMode="auto">
                    <a:xfrm>
                      <a:off x="0" y="0"/>
                      <a:ext cx="7556400" cy="10688400"/>
                    </a:xfrm>
                    <a:prstGeom prst="rect">
                      <a:avLst/>
                    </a:prstGeom>
                    <a:noFill/>
                    <a:ln>
                      <a:noFill/>
                    </a:ln>
                  </pic:spPr>
                </pic:pic>
              </a:graphicData>
            </a:graphic>
            <wp14:sizeRelH relativeFrom="page">
              <wp14:pctWidth>0</wp14:pctWidth>
            </wp14:sizeRelH>
            <wp14:sizeRelV relativeFrom="page">
              <wp14:pctHeight>0</wp14:pctHeight>
            </wp14:sizeRelV>
          </wp:anchor>
        </w:drawing>
      </w:r>
      <w:r w:rsidR="008D7D3A" w:rsidRPr="008F7006">
        <w:rPr>
          <w:caps/>
        </w:rPr>
        <w:t>МИНИСТЕРСТВО НАУКИ И ВЫСШЕГО ОБРАЗОВАНИЯ российской федерации</w:t>
      </w:r>
    </w:p>
    <w:p w14:paraId="7CF33339" w14:textId="0F15C435" w:rsidR="008D7D3A" w:rsidRPr="008F7006" w:rsidRDefault="008D7D3A" w:rsidP="008D7D3A">
      <w:pPr>
        <w:pStyle w:val="a5"/>
        <w:spacing w:after="120" w:line="240" w:lineRule="auto"/>
        <w:ind w:left="0"/>
        <w:contextualSpacing w:val="0"/>
        <w:jc w:val="center"/>
        <w:rPr>
          <w:rFonts w:ascii="Times New Roman" w:hAnsi="Times New Roman"/>
          <w:sz w:val="24"/>
          <w:szCs w:val="24"/>
        </w:rPr>
      </w:pPr>
      <w:r w:rsidRPr="008F7006">
        <w:rPr>
          <w:rFonts w:ascii="Times New Roman" w:hAnsi="Times New Roman"/>
          <w:sz w:val="24"/>
          <w:szCs w:val="24"/>
        </w:rPr>
        <w:t>ФЕДЕРАЛЬНОЕ ГОСУДАРСТВЕННОЕ БЮДЖЕТНОЕ ОБРАЗОВАТЕЛЬНОЕ УЧРЕЖДЕНИЕ ВЫСШЕГО ОБРАЗОВАНИЯ</w:t>
      </w:r>
    </w:p>
    <w:p w14:paraId="19010EEA" w14:textId="77777777" w:rsidR="008D7D3A" w:rsidRPr="008F7006" w:rsidRDefault="008D7D3A" w:rsidP="008D7D3A">
      <w:pPr>
        <w:pStyle w:val="a5"/>
        <w:spacing w:before="120" w:after="0" w:line="240" w:lineRule="auto"/>
        <w:ind w:left="0"/>
        <w:contextualSpacing w:val="0"/>
        <w:jc w:val="center"/>
        <w:rPr>
          <w:rFonts w:ascii="Times New Roman" w:hAnsi="Times New Roman"/>
          <w:sz w:val="24"/>
          <w:szCs w:val="24"/>
        </w:rPr>
      </w:pPr>
      <w:r w:rsidRPr="008F7006">
        <w:rPr>
          <w:rFonts w:ascii="Times New Roman" w:hAnsi="Times New Roman"/>
          <w:sz w:val="24"/>
          <w:szCs w:val="24"/>
        </w:rPr>
        <w:t>«ВЛАДИВОСТОКСКИЙ ГОСУДАРСТВЕННЫЙ УНИВЕРСИТЕТ»</w:t>
      </w:r>
    </w:p>
    <w:p w14:paraId="58A5EE90" w14:textId="77777777" w:rsidR="008D7D3A" w:rsidRDefault="008D7D3A" w:rsidP="008D7D3A">
      <w:pPr>
        <w:pStyle w:val="msonormaldop"/>
        <w:spacing w:before="120"/>
        <w:jc w:val="center"/>
      </w:pPr>
      <w:r w:rsidRPr="008F7006">
        <w:t>КАФЕДРА ЭКОНОМИКИ И УПРАВЛЕНИЯ</w:t>
      </w:r>
    </w:p>
    <w:p w14:paraId="70BDF60F" w14:textId="77777777" w:rsidR="008D7D3A" w:rsidRDefault="008D7D3A" w:rsidP="008D7D3A">
      <w:pPr>
        <w:pStyle w:val="msonormaldop"/>
        <w:jc w:val="center"/>
      </w:pPr>
    </w:p>
    <w:p w14:paraId="42957EEE" w14:textId="77777777" w:rsidR="008D7D3A" w:rsidRPr="006E0639" w:rsidRDefault="008D7D3A" w:rsidP="008D7D3A">
      <w:pPr>
        <w:pStyle w:val="msonormaldop"/>
        <w:jc w:val="center"/>
        <w:rPr>
          <w:rStyle w:val="af"/>
        </w:rPr>
      </w:pPr>
      <w:r w:rsidRPr="006E0639">
        <w:rPr>
          <w:rStyle w:val="af"/>
        </w:rPr>
        <w:t>ИНДИВИДУАЛЬНОЕ ЗАДАНИЕ</w:t>
      </w:r>
    </w:p>
    <w:p w14:paraId="7C33566F" w14:textId="77777777" w:rsidR="008D7D3A" w:rsidRPr="00AD34F3" w:rsidRDefault="008D7D3A" w:rsidP="008D7D3A">
      <w:pPr>
        <w:pStyle w:val="msonormaldop"/>
        <w:tabs>
          <w:tab w:val="left" w:pos="5650"/>
        </w:tabs>
        <w:spacing w:line="360" w:lineRule="auto"/>
        <w:ind w:firstLine="0"/>
        <w:jc w:val="center"/>
      </w:pPr>
      <w:r w:rsidRPr="00AD34F3">
        <w:t>на производственную технологическую (проектно-технологическую) практику</w:t>
      </w:r>
    </w:p>
    <w:p w14:paraId="5887E8B1" w14:textId="6BE2BA11" w:rsidR="008D7D3A" w:rsidRPr="00AD34F3" w:rsidRDefault="008D7D3A" w:rsidP="008D7D3A">
      <w:pPr>
        <w:pStyle w:val="msonormaldop"/>
        <w:spacing w:line="360" w:lineRule="auto"/>
      </w:pPr>
      <w:r w:rsidRPr="00AD34F3">
        <w:t>Студент</w:t>
      </w:r>
      <w:r>
        <w:t>:</w:t>
      </w:r>
      <w:r>
        <w:tab/>
        <w:t>Григорьева Дарья Васильевна</w:t>
      </w:r>
    </w:p>
    <w:p w14:paraId="70F6BE9E" w14:textId="1A66DD70" w:rsidR="008D7D3A" w:rsidRPr="00AD34F3" w:rsidRDefault="008D7D3A" w:rsidP="008D7D3A">
      <w:pPr>
        <w:pStyle w:val="msonormaldop"/>
        <w:spacing w:line="276" w:lineRule="auto"/>
      </w:pPr>
      <w:r w:rsidRPr="00AD34F3">
        <w:t xml:space="preserve">Группы </w:t>
      </w:r>
      <w:r>
        <w:tab/>
        <w:t>БЭУ-22-ХД1</w:t>
      </w:r>
    </w:p>
    <w:p w14:paraId="44FB97F4" w14:textId="77777777" w:rsidR="008D7D3A" w:rsidRDefault="008D7D3A" w:rsidP="008D7D3A">
      <w:pPr>
        <w:pStyle w:val="msonormaldop"/>
        <w:numPr>
          <w:ilvl w:val="0"/>
          <w:numId w:val="5"/>
        </w:numPr>
        <w:spacing w:line="276" w:lineRule="auto"/>
      </w:pPr>
      <w:r w:rsidRPr="00AD34F3">
        <w:t xml:space="preserve">Отчет по практике должен содержать следующие разделы: </w:t>
      </w:r>
    </w:p>
    <w:p w14:paraId="2EE34692" w14:textId="2CE456A7" w:rsidR="008D7D3A" w:rsidRDefault="008D7D3A" w:rsidP="007307D6">
      <w:pPr>
        <w:pStyle w:val="msonormaldop"/>
        <w:spacing w:line="276" w:lineRule="auto"/>
        <w:ind w:firstLine="0"/>
      </w:pPr>
      <w:r>
        <w:t>Введение. Во введении обосновывается цель и задачи прохождения практики.</w:t>
      </w:r>
    </w:p>
    <w:p w14:paraId="60172DAC" w14:textId="556C603B" w:rsidR="008D7D3A" w:rsidRDefault="008D7D3A" w:rsidP="008D7D3A">
      <w:pPr>
        <w:pStyle w:val="msonormaldop"/>
        <w:spacing w:line="276" w:lineRule="auto"/>
        <w:ind w:firstLine="0"/>
      </w:pPr>
      <w:r>
        <w:t>Раздел 1.</w:t>
      </w:r>
      <w:r w:rsidR="007307D6">
        <w:t xml:space="preserve"> </w:t>
      </w:r>
      <w:r>
        <w:t>Отразить полное название организации, ее реквизиты, миссию, цели и основные виды деятельности. В конце раздела необходимо представить анализ основных технико-экономических показателей, характеризующих деятельность предприятия (организации): выручка, себестоимость, прибыль от продаж, фонд оплаты труда, среднегодовая заработная плата, рентабельность основной деятельности. По результатам анализа сделать краткие выводы. </w:t>
      </w:r>
    </w:p>
    <w:p w14:paraId="57AB3B89" w14:textId="6352BE01" w:rsidR="008D7D3A" w:rsidRPr="00E06EB4" w:rsidRDefault="008D7D3A" w:rsidP="008D7D3A">
      <w:pPr>
        <w:pStyle w:val="msonormaldop"/>
        <w:spacing w:line="276" w:lineRule="auto"/>
        <w:ind w:firstLine="0"/>
      </w:pPr>
      <w:r>
        <w:t>Раздел 2. Проектный (см. ФОС).</w:t>
      </w:r>
      <w:r w:rsidR="007307D6">
        <w:t xml:space="preserve"> </w:t>
      </w:r>
      <w:r>
        <w:t>Рассчитать определенную группу показателей, характеризующих ту или иную сторону деятельности предприятия (организации), процесс использования ресурсов, эффективность деятельности, выявить тенденции изменения рассчитанных показателей, сделать выводы и в общем виде сформулировать предложения по оптимизации деятельности предприятия (организации). Результаты расчетов должны быть представлены в табличном виде.</w:t>
      </w:r>
      <w:r w:rsidR="00E06EB4">
        <w:t xml:space="preserve"> (2.1 Горизонтальный анализ отчета о финансовых результатах и вертикальный анализ бухгалтерского баланса</w:t>
      </w:r>
      <w:r w:rsidR="00E06EB4" w:rsidRPr="00E06EB4">
        <w:t xml:space="preserve">; </w:t>
      </w:r>
      <w:r w:rsidR="00E06EB4">
        <w:t>2.2 Анализ ликвидности, финансовой устойчивости, деловой активности предприятия).</w:t>
      </w:r>
    </w:p>
    <w:p w14:paraId="3187ECE0" w14:textId="600A79A3" w:rsidR="008D7D3A" w:rsidRDefault="008D7D3A" w:rsidP="007307D6">
      <w:pPr>
        <w:pStyle w:val="msonormaldop"/>
        <w:spacing w:line="276" w:lineRule="auto"/>
        <w:ind w:firstLine="0"/>
      </w:pPr>
      <w:r>
        <w:t>Заключение.</w:t>
      </w:r>
      <w:r w:rsidR="007307D6">
        <w:t xml:space="preserve"> </w:t>
      </w:r>
      <w:r>
        <w:t>В заключении указать выполнение поставленных во введении целей и задач практики.</w:t>
      </w:r>
    </w:p>
    <w:p w14:paraId="46972D35" w14:textId="77777777" w:rsidR="008D7D3A" w:rsidRPr="00AD34F3" w:rsidRDefault="008D7D3A" w:rsidP="008D7D3A">
      <w:pPr>
        <w:pStyle w:val="msonormaldop"/>
        <w:spacing w:line="276" w:lineRule="auto"/>
      </w:pPr>
      <w:r>
        <w:t xml:space="preserve">2. В качестве источников информации при выполнении отчета по практике студент использует нормативную, справочную и </w:t>
      </w:r>
      <w:r w:rsidRPr="00831C16">
        <w:t>учебную литературу</w:t>
      </w:r>
      <w:r>
        <w:t xml:space="preserve"> (раздел 10 программы практики).</w:t>
      </w:r>
    </w:p>
    <w:p w14:paraId="10225E5B" w14:textId="65B1AF70" w:rsidR="007307D6" w:rsidRDefault="008D7D3A" w:rsidP="00E06EB4">
      <w:pPr>
        <w:pStyle w:val="msonormaldop"/>
        <w:spacing w:line="276" w:lineRule="auto"/>
      </w:pPr>
      <w:r w:rsidRPr="007307D6">
        <w:t>3. К защите представить:</w:t>
      </w:r>
      <w:r w:rsidR="0029574A" w:rsidRPr="007307D6">
        <w:t xml:space="preserve"> Отчет, выполненный в письменной форме в соответствии с Требованиями к оформлению текстовой части выпускных квалификационных работ, курсовых работ (проектов), рефератов, контрольных работ, отчетов по практикам, лабораторным работам (СК-СТО-ТР-04-1.005–2015).</w:t>
      </w:r>
    </w:p>
    <w:p w14:paraId="09512003" w14:textId="77777777" w:rsidR="007307D6" w:rsidRPr="007307D6" w:rsidRDefault="007307D6" w:rsidP="007307D6">
      <w:pPr>
        <w:pStyle w:val="msonormaldop"/>
        <w:spacing w:line="276" w:lineRule="auto"/>
      </w:pPr>
    </w:p>
    <w:p w14:paraId="078794E9" w14:textId="7B3EA9DF" w:rsidR="00C33213" w:rsidRPr="007307D6" w:rsidRDefault="00414DF4" w:rsidP="00034940">
      <w:pPr>
        <w:spacing w:line="360" w:lineRule="auto"/>
      </w:pPr>
      <w:r w:rsidRPr="007307D6">
        <w:t xml:space="preserve">Руководитель </w:t>
      </w:r>
      <w:r w:rsidR="00EF7D59">
        <w:t xml:space="preserve">производственной </w:t>
      </w:r>
      <w:r w:rsidRPr="007307D6">
        <w:t xml:space="preserve">практики </w:t>
      </w:r>
    </w:p>
    <w:p w14:paraId="77687320" w14:textId="31B9AAA5" w:rsidR="00C33213" w:rsidRPr="007307D6" w:rsidRDefault="003C6E3A" w:rsidP="00034940">
      <w:pPr>
        <w:tabs>
          <w:tab w:val="left" w:pos="4820"/>
          <w:tab w:val="left" w:pos="7371"/>
        </w:tabs>
        <w:spacing w:line="360" w:lineRule="auto"/>
      </w:pPr>
      <w:r w:rsidRPr="003C6E3A">
        <w:t>канд. экон. наук, доцент</w:t>
      </w:r>
      <w:r w:rsidR="00414DF4" w:rsidRPr="007307D6">
        <w:tab/>
        <w:t>_____________</w:t>
      </w:r>
      <w:r w:rsidR="00414DF4" w:rsidRPr="007307D6">
        <w:tab/>
        <w:t>М.</w:t>
      </w:r>
      <w:r w:rsidR="006238D6" w:rsidRPr="007307D6">
        <w:t>Е. Василенко</w:t>
      </w:r>
    </w:p>
    <w:p w14:paraId="7D159393" w14:textId="04F864A1" w:rsidR="005E7498" w:rsidRPr="007307D6" w:rsidRDefault="005E7498" w:rsidP="00034940">
      <w:pPr>
        <w:tabs>
          <w:tab w:val="left" w:pos="4820"/>
          <w:tab w:val="left" w:pos="7371"/>
        </w:tabs>
        <w:spacing w:line="360" w:lineRule="auto"/>
      </w:pPr>
    </w:p>
    <w:p w14:paraId="3FCB5F78" w14:textId="738D9490" w:rsidR="00C33213" w:rsidRPr="007307D6" w:rsidRDefault="00414DF4" w:rsidP="00034940">
      <w:pPr>
        <w:tabs>
          <w:tab w:val="left" w:pos="4820"/>
          <w:tab w:val="left" w:pos="7371"/>
        </w:tabs>
        <w:spacing w:line="360" w:lineRule="auto"/>
      </w:pPr>
      <w:r w:rsidRPr="007307D6">
        <w:t>Задание получил</w:t>
      </w:r>
      <w:r w:rsidR="007307D6">
        <w:t xml:space="preserve"> «18» июня 2025 г.</w:t>
      </w:r>
      <w:r w:rsidRPr="007307D6">
        <w:tab/>
        <w:t>_____________</w:t>
      </w:r>
      <w:r w:rsidRPr="007307D6">
        <w:tab/>
      </w:r>
      <w:bookmarkStart w:id="2" w:name="_Hlk138543045"/>
      <w:r w:rsidRPr="007307D6">
        <w:t>Д.В. Григорьева</w:t>
      </w:r>
      <w:bookmarkEnd w:id="2"/>
    </w:p>
    <w:p w14:paraId="781A5C2D" w14:textId="77777777" w:rsidR="005E7498" w:rsidRPr="007307D6" w:rsidRDefault="005E7498" w:rsidP="00034940">
      <w:pPr>
        <w:tabs>
          <w:tab w:val="left" w:pos="4820"/>
          <w:tab w:val="left" w:pos="7371"/>
        </w:tabs>
        <w:spacing w:line="360" w:lineRule="auto"/>
      </w:pPr>
    </w:p>
    <w:p w14:paraId="3DE5012A" w14:textId="77777777" w:rsidR="007307D6" w:rsidRPr="007307D6" w:rsidRDefault="007307D6" w:rsidP="00034940">
      <w:pPr>
        <w:tabs>
          <w:tab w:val="left" w:pos="4820"/>
          <w:tab w:val="left" w:pos="7371"/>
        </w:tabs>
        <w:spacing w:line="360" w:lineRule="auto"/>
      </w:pPr>
      <w:r w:rsidRPr="007307D6">
        <w:t>Руководитель практики от предприятия</w:t>
      </w:r>
    </w:p>
    <w:p w14:paraId="455F9D8F" w14:textId="2E394069" w:rsidR="00E036BE" w:rsidRPr="007307D6" w:rsidRDefault="007307D6" w:rsidP="00034940">
      <w:pPr>
        <w:tabs>
          <w:tab w:val="left" w:pos="4820"/>
          <w:tab w:val="left" w:pos="7371"/>
        </w:tabs>
        <w:spacing w:line="360" w:lineRule="auto"/>
      </w:pPr>
      <w:r w:rsidRPr="007307D6">
        <w:t>директор</w:t>
      </w:r>
      <w:r w:rsidR="00C33213" w:rsidRPr="007307D6">
        <w:tab/>
        <w:t>_____________</w:t>
      </w:r>
      <w:r w:rsidR="00C33213" w:rsidRPr="007307D6">
        <w:tab/>
      </w:r>
      <w:r w:rsidR="008D7D3A" w:rsidRPr="007307D6">
        <w:t>В.М. Федорова</w:t>
      </w:r>
    </w:p>
    <w:p w14:paraId="551C6917" w14:textId="0845D8DA" w:rsidR="009E7F32" w:rsidRPr="00034940" w:rsidRDefault="00414DF4" w:rsidP="00034940">
      <w:pPr>
        <w:tabs>
          <w:tab w:val="left" w:pos="4820"/>
          <w:tab w:val="left" w:pos="7371"/>
        </w:tabs>
        <w:spacing w:line="360" w:lineRule="auto"/>
        <w:sectPr w:rsidR="009E7F32" w:rsidRPr="00034940" w:rsidSect="0018441A">
          <w:headerReference w:type="first" r:id="rId13"/>
          <w:pgSz w:w="11906" w:h="16838"/>
          <w:pgMar w:top="1134" w:right="567" w:bottom="1134" w:left="1701" w:header="709" w:footer="709" w:gutter="0"/>
          <w:cols w:space="708"/>
          <w:titlePg/>
          <w:docGrid w:linePitch="360"/>
        </w:sectPr>
      </w:pPr>
      <w:r>
        <w:rPr>
          <w:noProof/>
          <w:sz w:val="28"/>
          <w:szCs w:val="28"/>
        </w:rPr>
        <mc:AlternateContent>
          <mc:Choice Requires="wps">
            <w:drawing>
              <wp:anchor distT="0" distB="0" distL="114300" distR="114300" simplePos="0" relativeHeight="251663360" behindDoc="0" locked="0" layoutInCell="1" allowOverlap="1" wp14:anchorId="3359EFF6" wp14:editId="05DDD0C3">
                <wp:simplePos x="0" y="0"/>
                <wp:positionH relativeFrom="page">
                  <wp:align>center</wp:align>
                </wp:positionH>
                <wp:positionV relativeFrom="paragraph">
                  <wp:posOffset>2141855</wp:posOffset>
                </wp:positionV>
                <wp:extent cx="7962900" cy="723900"/>
                <wp:effectExtent l="0" t="0" r="19050" b="19050"/>
                <wp:wrapNone/>
                <wp:docPr id="6" name="Прямоугольник 6"/>
                <wp:cNvGraphicFramePr/>
                <a:graphic xmlns:a="http://schemas.openxmlformats.org/drawingml/2006/main">
                  <a:graphicData uri="http://schemas.microsoft.com/office/word/2010/wordprocessingShape">
                    <wps:wsp>
                      <wps:cNvSpPr/>
                      <wps:spPr>
                        <a:xfrm>
                          <a:off x="0" y="0"/>
                          <a:ext cx="7962900" cy="7239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rect w14:anchorId="0EDCFE47" id="Прямоугольник 6" o:spid="_x0000_s1026" style="position:absolute;margin-left:0;margin-top:168.65pt;width:627pt;height:57pt;z-index:251663360;visibility:visible;mso-wrap-style:square;mso-wrap-distance-left:9pt;mso-wrap-distance-top:0;mso-wrap-distance-right:9pt;mso-wrap-distance-bottom:0;mso-position-horizontal:center;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" fillcolor="white [3212]" strokecolor="white [3212]" strokeweight="1pt">
                <w10:wrap anchorx="page"/>
              </v:rect>
            </w:pict>
          </mc:Fallback>
        </mc:AlternateContent>
      </w:r>
    </w:p>
    <w:p w14:paraId="3DF87132" w14:textId="23E14115" w:rsidR="00F1528A" w:rsidRDefault="00E90489" w:rsidP="00F1528A">
      <w:pPr>
        <w:suppressAutoHyphens/>
        <w:jc w:val="center"/>
        <w:rPr>
          <w:b/>
          <w:bCs/>
          <w:szCs w:val="28"/>
        </w:rPr>
      </w:pPr>
      <w:r>
        <w:rPr>
          <w:noProof/>
        </w:rPr>
        <w:lastRenderedPageBreak/>
        <w:drawing>
          <wp:anchor distT="0" distB="0" distL="114300" distR="114300" simplePos="0" relativeHeight="251675648" behindDoc="0" locked="0" layoutInCell="1" allowOverlap="1" wp14:anchorId="46289137" wp14:editId="675DFC66">
            <wp:simplePos x="0" y="0"/>
            <wp:positionH relativeFrom="column">
              <wp:posOffset>-1223010</wp:posOffset>
            </wp:positionH>
            <wp:positionV relativeFrom="paragraph">
              <wp:posOffset>-793115</wp:posOffset>
            </wp:positionV>
            <wp:extent cx="7556400" cy="10688400"/>
            <wp:effectExtent l="0" t="0" r="6985" b="0"/>
            <wp:wrapNone/>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alphaModFix/>
                      <a:extLst>
                        <a:ext uri="{28A0092B-C50C-407E-A947-70E740481C1C}">
                          <a14:useLocalDpi xmlns:a14="http://schemas.microsoft.com/office/drawing/2010/main" val="0"/>
                        </a:ext>
                      </a:extLst>
                    </a:blip>
                    <a:srcRect/>
                    <a:stretch>
                      <a:fillRect/>
                    </a:stretch>
                  </pic:blipFill>
                  <pic:spPr bwMode="auto">
                    <a:xfrm>
                      <a:off x="0" y="0"/>
                      <a:ext cx="7556400" cy="10688400"/>
                    </a:xfrm>
                    <a:prstGeom prst="rect">
                      <a:avLst/>
                    </a:prstGeom>
                    <a:noFill/>
                    <a:ln>
                      <a:noFill/>
                    </a:ln>
                  </pic:spPr>
                </pic:pic>
              </a:graphicData>
            </a:graphic>
            <wp14:sizeRelH relativeFrom="page">
              <wp14:pctWidth>0</wp14:pctWidth>
            </wp14:sizeRelH>
            <wp14:sizeRelV relativeFrom="page">
              <wp14:pctHeight>0</wp14:pctHeight>
            </wp14:sizeRelV>
          </wp:anchor>
        </w:drawing>
      </w:r>
      <w:r w:rsidR="0042765B">
        <w:rPr>
          <w:noProof/>
        </w:rPr>
        <mc:AlternateContent>
          <mc:Choice Requires="wps">
            <w:drawing>
              <wp:anchor distT="0" distB="0" distL="114300" distR="114300" simplePos="0" relativeHeight="251671552" behindDoc="0" locked="0" layoutInCell="1" allowOverlap="1" wp14:anchorId="0D63841A" wp14:editId="32CBC8CC">
                <wp:simplePos x="0" y="0"/>
                <wp:positionH relativeFrom="column">
                  <wp:posOffset>5861685</wp:posOffset>
                </wp:positionH>
                <wp:positionV relativeFrom="paragraph">
                  <wp:posOffset>-534035</wp:posOffset>
                </wp:positionV>
                <wp:extent cx="510540" cy="601980"/>
                <wp:effectExtent l="0" t="0" r="22860" b="26670"/>
                <wp:wrapNone/>
                <wp:docPr id="13" name="Прямоугольник 13"/>
                <wp:cNvGraphicFramePr/>
                <a:graphic xmlns:a="http://schemas.openxmlformats.org/drawingml/2006/main">
                  <a:graphicData uri="http://schemas.microsoft.com/office/word/2010/wordprocessingShape">
                    <wps:wsp>
                      <wps:cNvSpPr/>
                      <wps:spPr>
                        <a:xfrm>
                          <a:off x="0" y="0"/>
                          <a:ext cx="510540" cy="60198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F62C3B4" id="Прямоугольник 13" o:spid="_x0000_s1026" style="position:absolute;margin-left:461.55pt;margin-top:-42.05pt;width:40.2pt;height:47.4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" fillcolor="white [3212]" strokecolor="white [3212]" strokeweight="1pt"/>
            </w:pict>
          </mc:Fallback>
        </mc:AlternateContent>
      </w:r>
      <w:r w:rsidR="00414DF4" w:rsidRPr="00AB1883">
        <w:rPr>
          <w:b/>
          <w:bCs/>
          <w:szCs w:val="28"/>
        </w:rPr>
        <w:t>РАБОЧИЙ ГРАФИК (ПЛАН)</w:t>
      </w:r>
      <w:r w:rsidR="00414DF4">
        <w:rPr>
          <w:b/>
          <w:bCs/>
          <w:szCs w:val="28"/>
        </w:rPr>
        <w:t xml:space="preserve"> ПРОВЕДЕНИЯ ПРАКТИКИ</w:t>
      </w:r>
    </w:p>
    <w:p w14:paraId="57C55721" w14:textId="2189A1DD" w:rsidR="00F1528A" w:rsidRPr="0024739E" w:rsidRDefault="00F1528A" w:rsidP="007307D6">
      <w:pPr>
        <w:suppressAutoHyphens/>
        <w:rPr>
          <w:b/>
          <w:bCs/>
          <w:szCs w:val="28"/>
        </w:rPr>
      </w:pPr>
    </w:p>
    <w:p w14:paraId="48AC81A7" w14:textId="77777777" w:rsidR="00F1528A" w:rsidRPr="00AB1883" w:rsidRDefault="00F1528A" w:rsidP="00F1528A">
      <w:pPr>
        <w:shd w:val="clear" w:color="auto" w:fill="FFFFFF"/>
        <w:tabs>
          <w:tab w:val="left" w:pos="6237"/>
        </w:tabs>
        <w:suppressAutoHyphens/>
        <w:ind w:left="780"/>
        <w:contextualSpacing/>
        <w:rPr>
          <w:b/>
          <w:bCs/>
          <w:szCs w:val="28"/>
        </w:rPr>
      </w:pPr>
    </w:p>
    <w:p w14:paraId="1CF6B664" w14:textId="77777777" w:rsidR="00C01C41" w:rsidRDefault="00414DF4" w:rsidP="00C01C41">
      <w:pPr>
        <w:shd w:val="clear" w:color="auto" w:fill="FFFFFF"/>
        <w:tabs>
          <w:tab w:val="left" w:pos="6237"/>
        </w:tabs>
      </w:pPr>
      <w:r w:rsidRPr="00043292">
        <w:t>Студент ___________________</w:t>
      </w:r>
      <w:r>
        <w:rPr>
          <w:u w:val="single"/>
        </w:rPr>
        <w:t>Григорьева Дарья Васильевна</w:t>
      </w:r>
      <w:r w:rsidRPr="00043292">
        <w:t>_________________________</w:t>
      </w:r>
      <w:r>
        <w:t>_</w:t>
      </w:r>
    </w:p>
    <w:p w14:paraId="3FBFE22F" w14:textId="3475863F" w:rsidR="00C01C41" w:rsidRPr="00043292" w:rsidRDefault="00C01C41" w:rsidP="00C01C41">
      <w:pPr>
        <w:shd w:val="clear" w:color="auto" w:fill="FFFFFF"/>
        <w:tabs>
          <w:tab w:val="left" w:pos="6237"/>
        </w:tabs>
        <w:rPr>
          <w:i/>
        </w:rPr>
      </w:pPr>
    </w:p>
    <w:p w14:paraId="3F550655" w14:textId="77777777" w:rsidR="00C01C41" w:rsidRPr="00043292" w:rsidRDefault="00414DF4" w:rsidP="00C01C41">
      <w:pPr>
        <w:shd w:val="clear" w:color="auto" w:fill="FFFFFF"/>
        <w:tabs>
          <w:tab w:val="left" w:pos="3060"/>
          <w:tab w:val="left" w:pos="6237"/>
        </w:tabs>
      </w:pPr>
      <w:r w:rsidRPr="00043292">
        <w:t xml:space="preserve">Кафедра </w:t>
      </w:r>
      <w:r w:rsidRPr="007307D6">
        <w:rPr>
          <w:u w:val="single"/>
        </w:rPr>
        <w:t>экономики и управления гр. БЭУ-22-ХД1</w:t>
      </w:r>
      <w:r w:rsidRPr="00043292">
        <w:t>_________________</w:t>
      </w:r>
      <w:r>
        <w:t>__________________</w:t>
      </w:r>
    </w:p>
    <w:p w14:paraId="3BE0BBE1" w14:textId="5866FC80" w:rsidR="00F1528A" w:rsidRPr="00AB1883" w:rsidRDefault="00F1528A" w:rsidP="00F1528A">
      <w:pPr>
        <w:contextualSpacing/>
        <w:rPr>
          <w:b/>
          <w:bCs/>
          <w:szCs w:val="28"/>
        </w:rPr>
      </w:pPr>
    </w:p>
    <w:p w14:paraId="379467C7" w14:textId="07C4BCBF" w:rsidR="00F1528A" w:rsidRDefault="00414DF4" w:rsidP="00C01C41">
      <w:pPr>
        <w:shd w:val="clear" w:color="auto" w:fill="FFFFFF"/>
        <w:tabs>
          <w:tab w:val="left" w:pos="6237"/>
        </w:tabs>
        <w:suppressAutoHyphens/>
        <w:contextualSpacing/>
      </w:pPr>
      <w:r w:rsidRPr="00AB1883">
        <w:rPr>
          <w:rFonts w:eastAsia="SimSun"/>
          <w:lang w:eastAsia="zh-CN"/>
        </w:rPr>
        <w:t>Руководитель практики</w:t>
      </w:r>
      <w:r>
        <w:rPr>
          <w:rFonts w:eastAsia="SimSun"/>
          <w:lang w:eastAsia="zh-CN"/>
        </w:rPr>
        <w:t xml:space="preserve"> </w:t>
      </w:r>
      <w:r w:rsidR="00C01C41" w:rsidRPr="00043292">
        <w:t>_____</w:t>
      </w:r>
      <w:r w:rsidR="007307D6">
        <w:t>_</w:t>
      </w:r>
      <w:r w:rsidR="00C01C41" w:rsidRPr="00043292">
        <w:t>_</w:t>
      </w:r>
      <w:r w:rsidR="007307D6">
        <w:rPr>
          <w:rFonts w:eastAsia="SimSun"/>
          <w:iCs/>
          <w:u w:val="single"/>
          <w:lang w:eastAsia="zh-CN"/>
        </w:rPr>
        <w:t>Василенко Марина Евгеньевна</w:t>
      </w:r>
      <w:r w:rsidR="00C01C41" w:rsidRPr="00043292">
        <w:t>_________________________</w:t>
      </w:r>
    </w:p>
    <w:p w14:paraId="535E0A3E" w14:textId="77777777" w:rsidR="00C01C41" w:rsidRPr="00C01C41" w:rsidRDefault="00C01C41" w:rsidP="00C01C41">
      <w:pPr>
        <w:shd w:val="clear" w:color="auto" w:fill="FFFFFF"/>
        <w:tabs>
          <w:tab w:val="left" w:pos="6237"/>
        </w:tabs>
        <w:suppressAutoHyphens/>
        <w:contextualSpacing/>
        <w:rPr>
          <w:rFonts w:eastAsia="SimSun"/>
          <w:i/>
          <w:u w:val="single"/>
          <w:lang w:eastAsia="zh-CN"/>
        </w:rPr>
      </w:pPr>
    </w:p>
    <w:p w14:paraId="59BBDB44" w14:textId="77777777" w:rsidR="00C01C41" w:rsidRDefault="00414DF4" w:rsidP="00C01C41">
      <w:pPr>
        <w:rPr>
          <w:color w:val="000000"/>
        </w:rPr>
      </w:pPr>
      <w:r>
        <w:rPr>
          <w:color w:val="000000"/>
        </w:rPr>
        <w:t>Инструктаж по ознакомлению с требованиями охраны труда, техники безопасности, пожарной безопасности прошел</w:t>
      </w:r>
    </w:p>
    <w:p w14:paraId="16D7AB61" w14:textId="72BB4720" w:rsidR="00C01C41" w:rsidRDefault="00414DF4" w:rsidP="00C01C41">
      <w:pPr>
        <w:jc w:val="center"/>
        <w:rPr>
          <w:color w:val="000000"/>
        </w:rPr>
      </w:pPr>
      <w:r>
        <w:t xml:space="preserve">                                         </w:t>
      </w:r>
      <w:r w:rsidR="00B57544">
        <w:t xml:space="preserve">        </w:t>
      </w:r>
      <w:r>
        <w:t xml:space="preserve"> </w:t>
      </w:r>
      <w:r w:rsidR="0024739E">
        <w:rPr>
          <w:color w:val="000000"/>
        </w:rPr>
        <w:t xml:space="preserve">          </w:t>
      </w:r>
      <w:r w:rsidR="007307D6">
        <w:rPr>
          <w:color w:val="000000"/>
        </w:rPr>
        <w:t xml:space="preserve">  </w:t>
      </w:r>
      <w:r w:rsidR="0024739E">
        <w:rPr>
          <w:color w:val="000000"/>
        </w:rPr>
        <w:t xml:space="preserve">      </w:t>
      </w:r>
      <w:r>
        <w:rPr>
          <w:color w:val="000000"/>
        </w:rPr>
        <w:t>__________________</w:t>
      </w:r>
      <w:r w:rsidR="00B57544">
        <w:rPr>
          <w:color w:val="000000"/>
        </w:rPr>
        <w:t xml:space="preserve"> </w:t>
      </w:r>
      <w:r w:rsidR="00C3197D">
        <w:rPr>
          <w:color w:val="000000"/>
        </w:rPr>
        <w:t xml:space="preserve">  </w:t>
      </w:r>
      <w:r w:rsidR="007307D6">
        <w:rPr>
          <w:color w:val="000000"/>
        </w:rPr>
        <w:t>В.М. Федорова</w:t>
      </w:r>
    </w:p>
    <w:p w14:paraId="6AD65C63" w14:textId="77777777" w:rsidR="00C01C41" w:rsidRDefault="00414DF4" w:rsidP="00B57544">
      <w:pPr>
        <w:jc w:val="center"/>
        <w:rPr>
          <w:color w:val="000000"/>
          <w:sz w:val="18"/>
          <w:szCs w:val="18"/>
        </w:rPr>
      </w:pPr>
      <w:r>
        <w:rPr>
          <w:color w:val="000000"/>
          <w:sz w:val="18"/>
          <w:szCs w:val="18"/>
        </w:rPr>
        <w:t xml:space="preserve">                                                    (подпись уполномоченного лица, МП)</w:t>
      </w:r>
    </w:p>
    <w:p w14:paraId="3CA32BFD" w14:textId="77777777" w:rsidR="00C01C41" w:rsidRDefault="00C01C41" w:rsidP="00C01C41">
      <w:pPr>
        <w:jc w:val="center"/>
        <w:rPr>
          <w:color w:val="000000"/>
        </w:rPr>
      </w:pPr>
    </w:p>
    <w:p w14:paraId="5ADB63A6" w14:textId="79E4F323" w:rsidR="00C01C41" w:rsidRDefault="00414DF4" w:rsidP="00C01C41">
      <w:pPr>
        <w:jc w:val="both"/>
        <w:rPr>
          <w:color w:val="000000"/>
        </w:rPr>
      </w:pPr>
      <w:r>
        <w:rPr>
          <w:color w:val="000000"/>
        </w:rPr>
        <w:t>С правилами трудового распорядка ознакомлен</w:t>
      </w:r>
      <w:r w:rsidR="00B57544">
        <w:rPr>
          <w:color w:val="000000"/>
        </w:rPr>
        <w:t xml:space="preserve"> </w:t>
      </w:r>
      <w:r>
        <w:rPr>
          <w:color w:val="000000"/>
        </w:rPr>
        <w:t>__________________</w:t>
      </w:r>
      <w:r w:rsidR="00B57544">
        <w:rPr>
          <w:color w:val="000000"/>
        </w:rPr>
        <w:t xml:space="preserve"> </w:t>
      </w:r>
      <w:r w:rsidR="00C3197D">
        <w:rPr>
          <w:color w:val="000000"/>
        </w:rPr>
        <w:t xml:space="preserve"> </w:t>
      </w:r>
      <w:r w:rsidR="007307D6">
        <w:rPr>
          <w:color w:val="000000"/>
        </w:rPr>
        <w:t xml:space="preserve">Д.В. </w:t>
      </w:r>
      <w:r w:rsidR="00B57544">
        <w:rPr>
          <w:color w:val="000000"/>
        </w:rPr>
        <w:t>Григорьева</w:t>
      </w:r>
    </w:p>
    <w:p w14:paraId="2D8AAFDF" w14:textId="118105A5" w:rsidR="00C01C41" w:rsidRDefault="00414DF4" w:rsidP="00C01C41">
      <w:pPr>
        <w:jc w:val="center"/>
      </w:pPr>
      <w:r>
        <w:rPr>
          <w:color w:val="000000"/>
          <w:sz w:val="18"/>
          <w:szCs w:val="18"/>
        </w:rPr>
        <w:t xml:space="preserve">                                                    (подпись обучающегося)</w:t>
      </w:r>
    </w:p>
    <w:p w14:paraId="3C89CC50" w14:textId="77777777" w:rsidR="00F1528A" w:rsidRPr="00AB1883" w:rsidRDefault="00F1528A" w:rsidP="00F1528A">
      <w:pPr>
        <w:suppressAutoHyphens/>
        <w:rPr>
          <w:b/>
          <w:bCs/>
          <w:szCs w:val="28"/>
        </w:rPr>
      </w:pPr>
    </w:p>
    <w:p w14:paraId="0D6FEBC9" w14:textId="76E6CE42" w:rsidR="00F1528A" w:rsidRPr="00AB1883" w:rsidRDefault="00F1528A" w:rsidP="00F1528A">
      <w:pPr>
        <w:spacing w:after="160" w:line="259" w:lineRule="auto"/>
        <w:rPr>
          <w:rFonts w:ascii="Arial" w:hAnsi="Arial" w:cs="Arial"/>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1"/>
        <w:gridCol w:w="3544"/>
        <w:gridCol w:w="1985"/>
        <w:gridCol w:w="1978"/>
      </w:tblGrid>
      <w:tr w:rsidR="00414A96" w14:paraId="6670A4BF" w14:textId="77777777" w:rsidTr="00830F55">
        <w:trPr>
          <w:trHeight w:val="1000"/>
        </w:trPr>
        <w:tc>
          <w:tcPr>
            <w:tcW w:w="1101" w:type="pct"/>
            <w:tcBorders>
              <w:top w:val="single" w:sz="4" w:space="0" w:color="auto"/>
              <w:left w:val="single" w:sz="4" w:space="0" w:color="auto"/>
              <w:right w:val="single" w:sz="4" w:space="0" w:color="auto"/>
            </w:tcBorders>
            <w:vAlign w:val="center"/>
          </w:tcPr>
          <w:p w14:paraId="19B545E1" w14:textId="77777777" w:rsidR="00F1528A" w:rsidRPr="00AB1883" w:rsidRDefault="00414DF4" w:rsidP="00830F55">
            <w:pPr>
              <w:tabs>
                <w:tab w:val="num" w:pos="643"/>
              </w:tabs>
              <w:spacing w:line="276" w:lineRule="auto"/>
              <w:jc w:val="center"/>
              <w:rPr>
                <w:color w:val="000000"/>
                <w:sz w:val="20"/>
                <w:szCs w:val="20"/>
              </w:rPr>
            </w:pPr>
            <w:r w:rsidRPr="00AB1883">
              <w:rPr>
                <w:color w:val="000000"/>
                <w:sz w:val="20"/>
                <w:szCs w:val="20"/>
              </w:rPr>
              <w:t>Этапы практики</w:t>
            </w:r>
          </w:p>
        </w:tc>
        <w:tc>
          <w:tcPr>
            <w:tcW w:w="1840" w:type="pct"/>
            <w:tcBorders>
              <w:top w:val="single" w:sz="4" w:space="0" w:color="auto"/>
              <w:left w:val="single" w:sz="4" w:space="0" w:color="auto"/>
              <w:right w:val="single" w:sz="4" w:space="0" w:color="auto"/>
            </w:tcBorders>
            <w:vAlign w:val="center"/>
          </w:tcPr>
          <w:p w14:paraId="5A4683A1" w14:textId="77777777" w:rsidR="00F1528A" w:rsidRPr="00AB1883" w:rsidRDefault="00414DF4" w:rsidP="00830F55">
            <w:pPr>
              <w:tabs>
                <w:tab w:val="num" w:pos="643"/>
              </w:tabs>
              <w:spacing w:line="276" w:lineRule="auto"/>
              <w:jc w:val="center"/>
              <w:rPr>
                <w:color w:val="000000"/>
                <w:sz w:val="20"/>
                <w:szCs w:val="20"/>
              </w:rPr>
            </w:pPr>
            <w:r w:rsidRPr="00AB1883">
              <w:rPr>
                <w:color w:val="000000"/>
                <w:sz w:val="20"/>
                <w:szCs w:val="20"/>
              </w:rPr>
              <w:t xml:space="preserve">Виды работы </w:t>
            </w:r>
          </w:p>
        </w:tc>
        <w:tc>
          <w:tcPr>
            <w:tcW w:w="1031" w:type="pct"/>
            <w:tcBorders>
              <w:top w:val="single" w:sz="4" w:space="0" w:color="auto"/>
              <w:left w:val="single" w:sz="4" w:space="0" w:color="auto"/>
              <w:right w:val="single" w:sz="4" w:space="0" w:color="auto"/>
            </w:tcBorders>
            <w:vAlign w:val="center"/>
          </w:tcPr>
          <w:p w14:paraId="5E34AED9" w14:textId="77777777" w:rsidR="00F1528A" w:rsidRPr="0099618A" w:rsidRDefault="00414DF4" w:rsidP="00830F55">
            <w:pPr>
              <w:tabs>
                <w:tab w:val="num" w:pos="643"/>
              </w:tabs>
              <w:spacing w:line="276" w:lineRule="auto"/>
              <w:jc w:val="center"/>
              <w:rPr>
                <w:color w:val="000000"/>
                <w:sz w:val="20"/>
                <w:szCs w:val="20"/>
                <w:lang w:val="en-US"/>
              </w:rPr>
            </w:pPr>
            <w:r>
              <w:rPr>
                <w:color w:val="000000"/>
                <w:sz w:val="20"/>
                <w:szCs w:val="20"/>
              </w:rPr>
              <w:t>Срок выполнения</w:t>
            </w:r>
          </w:p>
        </w:tc>
        <w:tc>
          <w:tcPr>
            <w:tcW w:w="1027" w:type="pct"/>
            <w:tcBorders>
              <w:top w:val="single" w:sz="4" w:space="0" w:color="auto"/>
              <w:left w:val="single" w:sz="4" w:space="0" w:color="auto"/>
              <w:right w:val="single" w:sz="4" w:space="0" w:color="auto"/>
            </w:tcBorders>
            <w:vAlign w:val="center"/>
          </w:tcPr>
          <w:p w14:paraId="2624A23C" w14:textId="5386025A" w:rsidR="00F1528A" w:rsidRDefault="00414DF4" w:rsidP="00830F55">
            <w:pPr>
              <w:tabs>
                <w:tab w:val="num" w:pos="643"/>
              </w:tabs>
              <w:spacing w:line="276" w:lineRule="auto"/>
              <w:jc w:val="center"/>
              <w:rPr>
                <w:color w:val="000000"/>
                <w:sz w:val="20"/>
                <w:szCs w:val="20"/>
              </w:rPr>
            </w:pPr>
            <w:r>
              <w:rPr>
                <w:color w:val="000000"/>
                <w:sz w:val="20"/>
                <w:szCs w:val="20"/>
              </w:rPr>
              <w:t>Отметка руководителя о выполнении</w:t>
            </w:r>
          </w:p>
        </w:tc>
      </w:tr>
      <w:tr w:rsidR="00414A96" w14:paraId="713928FF" w14:textId="77777777" w:rsidTr="00830F55">
        <w:trPr>
          <w:trHeight w:val="454"/>
        </w:trPr>
        <w:tc>
          <w:tcPr>
            <w:tcW w:w="1101" w:type="pct"/>
            <w:vMerge w:val="restart"/>
            <w:vAlign w:val="center"/>
          </w:tcPr>
          <w:p w14:paraId="0A6D2222" w14:textId="77777777" w:rsidR="00F1528A" w:rsidRPr="00AB1883" w:rsidRDefault="00414DF4" w:rsidP="00830F55">
            <w:pPr>
              <w:autoSpaceDE w:val="0"/>
              <w:autoSpaceDN w:val="0"/>
              <w:adjustRightInd w:val="0"/>
              <w:spacing w:line="276" w:lineRule="auto"/>
              <w:rPr>
                <w:sz w:val="20"/>
                <w:szCs w:val="20"/>
              </w:rPr>
            </w:pPr>
            <w:r w:rsidRPr="00AB1883">
              <w:rPr>
                <w:sz w:val="20"/>
                <w:szCs w:val="20"/>
              </w:rPr>
              <w:t>1. Подготовительный</w:t>
            </w:r>
          </w:p>
        </w:tc>
        <w:tc>
          <w:tcPr>
            <w:tcW w:w="1840" w:type="pct"/>
            <w:vAlign w:val="center"/>
          </w:tcPr>
          <w:p w14:paraId="17C337AA" w14:textId="77777777" w:rsidR="00F1528A" w:rsidRPr="00AB1883" w:rsidRDefault="00414DF4" w:rsidP="00830F55">
            <w:pPr>
              <w:autoSpaceDE w:val="0"/>
              <w:autoSpaceDN w:val="0"/>
              <w:adjustRightInd w:val="0"/>
              <w:spacing w:line="276" w:lineRule="auto"/>
              <w:rPr>
                <w:sz w:val="20"/>
                <w:szCs w:val="20"/>
              </w:rPr>
            </w:pPr>
            <w:r w:rsidRPr="00AB1883">
              <w:rPr>
                <w:sz w:val="20"/>
                <w:szCs w:val="20"/>
              </w:rPr>
              <w:t>Организационное собрание</w:t>
            </w:r>
          </w:p>
        </w:tc>
        <w:tc>
          <w:tcPr>
            <w:tcW w:w="1031" w:type="pct"/>
            <w:vAlign w:val="center"/>
          </w:tcPr>
          <w:p w14:paraId="373B28E9" w14:textId="739EAF71" w:rsidR="00F1528A" w:rsidRPr="00830F55" w:rsidRDefault="00830F55" w:rsidP="00830F55">
            <w:pPr>
              <w:tabs>
                <w:tab w:val="num" w:pos="643"/>
              </w:tabs>
              <w:spacing w:line="276" w:lineRule="auto"/>
              <w:jc w:val="center"/>
              <w:rPr>
                <w:sz w:val="20"/>
                <w:szCs w:val="20"/>
                <w:lang w:val="en-US"/>
              </w:rPr>
            </w:pPr>
            <w:r>
              <w:rPr>
                <w:sz w:val="20"/>
                <w:szCs w:val="20"/>
                <w:lang w:val="en-US"/>
              </w:rPr>
              <w:t>09.06.2025</w:t>
            </w:r>
          </w:p>
        </w:tc>
        <w:tc>
          <w:tcPr>
            <w:tcW w:w="1027" w:type="pct"/>
            <w:vAlign w:val="center"/>
          </w:tcPr>
          <w:p w14:paraId="739D364D" w14:textId="4CE1A44F" w:rsidR="00F1528A" w:rsidRPr="00AB1883" w:rsidRDefault="00F1528A" w:rsidP="00830F55">
            <w:pPr>
              <w:tabs>
                <w:tab w:val="num" w:pos="643"/>
              </w:tabs>
              <w:spacing w:line="276" w:lineRule="auto"/>
              <w:jc w:val="center"/>
              <w:rPr>
                <w:sz w:val="20"/>
                <w:szCs w:val="20"/>
              </w:rPr>
            </w:pPr>
          </w:p>
        </w:tc>
      </w:tr>
      <w:tr w:rsidR="00414A96" w14:paraId="115011A8" w14:textId="77777777" w:rsidTr="00830F55">
        <w:trPr>
          <w:trHeight w:val="680"/>
        </w:trPr>
        <w:tc>
          <w:tcPr>
            <w:tcW w:w="1101" w:type="pct"/>
            <w:vMerge/>
            <w:vAlign w:val="center"/>
          </w:tcPr>
          <w:p w14:paraId="38E6B6BF" w14:textId="77777777" w:rsidR="00F1528A" w:rsidRPr="00AB1883" w:rsidRDefault="00F1528A" w:rsidP="00830F55">
            <w:pPr>
              <w:autoSpaceDE w:val="0"/>
              <w:autoSpaceDN w:val="0"/>
              <w:adjustRightInd w:val="0"/>
              <w:spacing w:line="276" w:lineRule="auto"/>
              <w:rPr>
                <w:sz w:val="20"/>
                <w:szCs w:val="20"/>
              </w:rPr>
            </w:pPr>
          </w:p>
        </w:tc>
        <w:tc>
          <w:tcPr>
            <w:tcW w:w="1840" w:type="pct"/>
            <w:vAlign w:val="center"/>
          </w:tcPr>
          <w:p w14:paraId="05FD9DD3" w14:textId="77777777" w:rsidR="00F1528A" w:rsidRPr="00830F55" w:rsidRDefault="00414DF4" w:rsidP="00830F55">
            <w:pPr>
              <w:autoSpaceDE w:val="0"/>
              <w:autoSpaceDN w:val="0"/>
              <w:adjustRightInd w:val="0"/>
              <w:spacing w:line="276" w:lineRule="auto"/>
              <w:rPr>
                <w:sz w:val="20"/>
                <w:szCs w:val="20"/>
              </w:rPr>
            </w:pPr>
            <w:r w:rsidRPr="00830F55">
              <w:rPr>
                <w:sz w:val="20"/>
                <w:szCs w:val="20"/>
              </w:rPr>
              <w:t>Инструктаж по технике безопасности</w:t>
            </w:r>
          </w:p>
        </w:tc>
        <w:tc>
          <w:tcPr>
            <w:tcW w:w="1031" w:type="pct"/>
            <w:vAlign w:val="center"/>
          </w:tcPr>
          <w:p w14:paraId="6D9C525C" w14:textId="0F17DB32" w:rsidR="00F1528A" w:rsidRPr="00830F55" w:rsidRDefault="00830F55" w:rsidP="00830F55">
            <w:pPr>
              <w:tabs>
                <w:tab w:val="num" w:pos="643"/>
              </w:tabs>
              <w:spacing w:line="276" w:lineRule="auto"/>
              <w:jc w:val="center"/>
              <w:rPr>
                <w:sz w:val="20"/>
                <w:szCs w:val="20"/>
                <w:lang w:val="en-US"/>
              </w:rPr>
            </w:pPr>
            <w:r>
              <w:rPr>
                <w:sz w:val="20"/>
                <w:szCs w:val="20"/>
                <w:lang w:val="en-US"/>
              </w:rPr>
              <w:t>09.06.2025</w:t>
            </w:r>
          </w:p>
        </w:tc>
        <w:tc>
          <w:tcPr>
            <w:tcW w:w="1027" w:type="pct"/>
            <w:vAlign w:val="center"/>
          </w:tcPr>
          <w:p w14:paraId="211081CB" w14:textId="77777777" w:rsidR="00F1528A" w:rsidRPr="00AB1883" w:rsidRDefault="00F1528A" w:rsidP="00830F55">
            <w:pPr>
              <w:tabs>
                <w:tab w:val="num" w:pos="643"/>
              </w:tabs>
              <w:spacing w:line="276" w:lineRule="auto"/>
              <w:jc w:val="center"/>
              <w:rPr>
                <w:sz w:val="20"/>
                <w:szCs w:val="20"/>
              </w:rPr>
            </w:pPr>
          </w:p>
        </w:tc>
      </w:tr>
      <w:tr w:rsidR="00414A96" w14:paraId="6BA4D0C1" w14:textId="77777777" w:rsidTr="00830F55">
        <w:trPr>
          <w:trHeight w:val="680"/>
        </w:trPr>
        <w:tc>
          <w:tcPr>
            <w:tcW w:w="1101" w:type="pct"/>
            <w:vMerge w:val="restart"/>
            <w:vAlign w:val="center"/>
          </w:tcPr>
          <w:p w14:paraId="47C20364" w14:textId="77777777" w:rsidR="00F1528A" w:rsidRPr="00AB1883" w:rsidRDefault="00414DF4" w:rsidP="00830F55">
            <w:pPr>
              <w:autoSpaceDE w:val="0"/>
              <w:autoSpaceDN w:val="0"/>
              <w:adjustRightInd w:val="0"/>
              <w:spacing w:line="276" w:lineRule="auto"/>
              <w:rPr>
                <w:sz w:val="20"/>
                <w:szCs w:val="20"/>
              </w:rPr>
            </w:pPr>
            <w:r w:rsidRPr="00AB1883">
              <w:rPr>
                <w:sz w:val="20"/>
                <w:szCs w:val="20"/>
              </w:rPr>
              <w:t>2. Практический</w:t>
            </w:r>
            <w:r>
              <w:rPr>
                <w:sz w:val="20"/>
                <w:szCs w:val="20"/>
              </w:rPr>
              <w:t xml:space="preserve"> </w:t>
            </w:r>
          </w:p>
        </w:tc>
        <w:tc>
          <w:tcPr>
            <w:tcW w:w="1840" w:type="pct"/>
            <w:vAlign w:val="center"/>
          </w:tcPr>
          <w:p w14:paraId="7908F75B" w14:textId="77777777" w:rsidR="00F1528A" w:rsidRPr="00830F55" w:rsidRDefault="00414DF4" w:rsidP="00830F55">
            <w:pPr>
              <w:autoSpaceDE w:val="0"/>
              <w:autoSpaceDN w:val="0"/>
              <w:adjustRightInd w:val="0"/>
              <w:spacing w:line="276" w:lineRule="auto"/>
              <w:rPr>
                <w:sz w:val="20"/>
                <w:szCs w:val="20"/>
              </w:rPr>
            </w:pPr>
            <w:r w:rsidRPr="00830F55">
              <w:rPr>
                <w:sz w:val="20"/>
                <w:szCs w:val="20"/>
              </w:rPr>
              <w:t>Ознакомление с местом прохождения практики</w:t>
            </w:r>
          </w:p>
        </w:tc>
        <w:tc>
          <w:tcPr>
            <w:tcW w:w="1031" w:type="pct"/>
            <w:vAlign w:val="center"/>
          </w:tcPr>
          <w:p w14:paraId="68064AB4" w14:textId="75A86C3E" w:rsidR="00F1528A" w:rsidRPr="00830F55" w:rsidRDefault="00830F55" w:rsidP="00830F55">
            <w:pPr>
              <w:tabs>
                <w:tab w:val="num" w:pos="643"/>
              </w:tabs>
              <w:spacing w:line="276" w:lineRule="auto"/>
              <w:jc w:val="center"/>
              <w:rPr>
                <w:sz w:val="20"/>
                <w:szCs w:val="20"/>
                <w:lang w:val="en-US"/>
              </w:rPr>
            </w:pPr>
            <w:r>
              <w:rPr>
                <w:sz w:val="20"/>
                <w:szCs w:val="20"/>
                <w:lang w:val="en-US"/>
              </w:rPr>
              <w:t>16.06.2025 – 22.06.2025</w:t>
            </w:r>
          </w:p>
        </w:tc>
        <w:tc>
          <w:tcPr>
            <w:tcW w:w="1027" w:type="pct"/>
            <w:vAlign w:val="center"/>
          </w:tcPr>
          <w:p w14:paraId="546CC3EA" w14:textId="77777777" w:rsidR="00F1528A" w:rsidRPr="00AB1883" w:rsidRDefault="00F1528A" w:rsidP="00830F55">
            <w:pPr>
              <w:tabs>
                <w:tab w:val="num" w:pos="643"/>
              </w:tabs>
              <w:spacing w:line="276" w:lineRule="auto"/>
              <w:jc w:val="center"/>
              <w:rPr>
                <w:sz w:val="20"/>
                <w:szCs w:val="20"/>
              </w:rPr>
            </w:pPr>
          </w:p>
        </w:tc>
      </w:tr>
      <w:tr w:rsidR="00414A96" w14:paraId="2887197C" w14:textId="77777777" w:rsidTr="00830F55">
        <w:trPr>
          <w:trHeight w:val="907"/>
        </w:trPr>
        <w:tc>
          <w:tcPr>
            <w:tcW w:w="1101" w:type="pct"/>
            <w:vMerge/>
            <w:vAlign w:val="center"/>
          </w:tcPr>
          <w:p w14:paraId="2CE979C5" w14:textId="77777777" w:rsidR="00F1528A" w:rsidRPr="00AB1883" w:rsidRDefault="00F1528A" w:rsidP="00830F55">
            <w:pPr>
              <w:autoSpaceDE w:val="0"/>
              <w:autoSpaceDN w:val="0"/>
              <w:adjustRightInd w:val="0"/>
              <w:spacing w:line="276" w:lineRule="auto"/>
              <w:rPr>
                <w:sz w:val="20"/>
                <w:szCs w:val="20"/>
              </w:rPr>
            </w:pPr>
          </w:p>
        </w:tc>
        <w:tc>
          <w:tcPr>
            <w:tcW w:w="1840" w:type="pct"/>
            <w:vAlign w:val="center"/>
          </w:tcPr>
          <w:p w14:paraId="13F14593" w14:textId="77777777" w:rsidR="00F1528A" w:rsidRPr="00830F55" w:rsidRDefault="00414DF4" w:rsidP="00830F55">
            <w:pPr>
              <w:autoSpaceDE w:val="0"/>
              <w:autoSpaceDN w:val="0"/>
              <w:adjustRightInd w:val="0"/>
              <w:spacing w:line="276" w:lineRule="auto"/>
              <w:rPr>
                <w:sz w:val="20"/>
                <w:szCs w:val="20"/>
              </w:rPr>
            </w:pPr>
            <w:r w:rsidRPr="00830F55">
              <w:rPr>
                <w:sz w:val="20"/>
                <w:szCs w:val="20"/>
              </w:rPr>
              <w:t>Ознакомление со структурой и основными принципами деятельности предприятия</w:t>
            </w:r>
          </w:p>
        </w:tc>
        <w:tc>
          <w:tcPr>
            <w:tcW w:w="1031" w:type="pct"/>
            <w:vAlign w:val="center"/>
          </w:tcPr>
          <w:p w14:paraId="2A06C510" w14:textId="6695B4D8" w:rsidR="00F1528A" w:rsidRPr="00AB1883" w:rsidRDefault="00830F55" w:rsidP="00830F55">
            <w:pPr>
              <w:tabs>
                <w:tab w:val="num" w:pos="643"/>
              </w:tabs>
              <w:spacing w:line="276" w:lineRule="auto"/>
              <w:jc w:val="center"/>
              <w:rPr>
                <w:sz w:val="20"/>
                <w:szCs w:val="20"/>
              </w:rPr>
            </w:pPr>
            <w:r>
              <w:rPr>
                <w:sz w:val="20"/>
                <w:szCs w:val="20"/>
                <w:lang w:val="en-US"/>
              </w:rPr>
              <w:t>23.06.2025 – 29.06.2025</w:t>
            </w:r>
          </w:p>
        </w:tc>
        <w:tc>
          <w:tcPr>
            <w:tcW w:w="1027" w:type="pct"/>
            <w:vAlign w:val="center"/>
          </w:tcPr>
          <w:p w14:paraId="60C2B42D" w14:textId="77777777" w:rsidR="00F1528A" w:rsidRPr="00AB1883" w:rsidRDefault="00F1528A" w:rsidP="00830F55">
            <w:pPr>
              <w:tabs>
                <w:tab w:val="num" w:pos="643"/>
              </w:tabs>
              <w:spacing w:line="276" w:lineRule="auto"/>
              <w:jc w:val="center"/>
              <w:rPr>
                <w:sz w:val="20"/>
                <w:szCs w:val="20"/>
              </w:rPr>
            </w:pPr>
          </w:p>
        </w:tc>
      </w:tr>
      <w:tr w:rsidR="00414A96" w14:paraId="3056DDDD" w14:textId="77777777" w:rsidTr="00830F55">
        <w:trPr>
          <w:trHeight w:val="680"/>
        </w:trPr>
        <w:tc>
          <w:tcPr>
            <w:tcW w:w="1101" w:type="pct"/>
            <w:vMerge/>
            <w:vAlign w:val="center"/>
          </w:tcPr>
          <w:p w14:paraId="61E97C8B" w14:textId="77777777" w:rsidR="00F1528A" w:rsidRPr="00AB1883" w:rsidRDefault="00F1528A" w:rsidP="00830F55">
            <w:pPr>
              <w:autoSpaceDE w:val="0"/>
              <w:autoSpaceDN w:val="0"/>
              <w:adjustRightInd w:val="0"/>
              <w:spacing w:line="276" w:lineRule="auto"/>
              <w:rPr>
                <w:sz w:val="20"/>
                <w:szCs w:val="20"/>
              </w:rPr>
            </w:pPr>
          </w:p>
        </w:tc>
        <w:tc>
          <w:tcPr>
            <w:tcW w:w="1840" w:type="pct"/>
            <w:vAlign w:val="center"/>
          </w:tcPr>
          <w:p w14:paraId="555BB9CF" w14:textId="77777777" w:rsidR="00F1528A" w:rsidRPr="00830F55" w:rsidRDefault="00414DF4" w:rsidP="00830F55">
            <w:pPr>
              <w:autoSpaceDE w:val="0"/>
              <w:autoSpaceDN w:val="0"/>
              <w:adjustRightInd w:val="0"/>
              <w:spacing w:line="276" w:lineRule="auto"/>
              <w:rPr>
                <w:sz w:val="20"/>
                <w:szCs w:val="20"/>
              </w:rPr>
            </w:pPr>
            <w:r w:rsidRPr="00830F55">
              <w:rPr>
                <w:sz w:val="20"/>
                <w:szCs w:val="20"/>
              </w:rPr>
              <w:t>Изучение внутренней документации предприятия</w:t>
            </w:r>
          </w:p>
        </w:tc>
        <w:tc>
          <w:tcPr>
            <w:tcW w:w="1031" w:type="pct"/>
            <w:vAlign w:val="center"/>
          </w:tcPr>
          <w:p w14:paraId="3AF427D2" w14:textId="31F0FCB4" w:rsidR="00F1528A" w:rsidRPr="00AB1883" w:rsidRDefault="00830F55" w:rsidP="00830F55">
            <w:pPr>
              <w:tabs>
                <w:tab w:val="num" w:pos="643"/>
              </w:tabs>
              <w:spacing w:line="276" w:lineRule="auto"/>
              <w:jc w:val="center"/>
              <w:rPr>
                <w:sz w:val="20"/>
                <w:szCs w:val="20"/>
              </w:rPr>
            </w:pPr>
            <w:r>
              <w:rPr>
                <w:sz w:val="20"/>
                <w:szCs w:val="20"/>
                <w:lang w:val="en-US"/>
              </w:rPr>
              <w:t>30.06.2025 – 06.07.2025</w:t>
            </w:r>
          </w:p>
        </w:tc>
        <w:tc>
          <w:tcPr>
            <w:tcW w:w="1027" w:type="pct"/>
            <w:vAlign w:val="center"/>
          </w:tcPr>
          <w:p w14:paraId="43A8732A" w14:textId="77777777" w:rsidR="00F1528A" w:rsidRPr="00AB1883" w:rsidRDefault="00F1528A" w:rsidP="00830F55">
            <w:pPr>
              <w:tabs>
                <w:tab w:val="num" w:pos="643"/>
              </w:tabs>
              <w:spacing w:line="276" w:lineRule="auto"/>
              <w:jc w:val="center"/>
              <w:rPr>
                <w:sz w:val="20"/>
                <w:szCs w:val="20"/>
              </w:rPr>
            </w:pPr>
          </w:p>
        </w:tc>
      </w:tr>
      <w:tr w:rsidR="00414A96" w14:paraId="094F3BEE" w14:textId="77777777" w:rsidTr="00830F55">
        <w:trPr>
          <w:trHeight w:val="454"/>
        </w:trPr>
        <w:tc>
          <w:tcPr>
            <w:tcW w:w="1101" w:type="pct"/>
            <w:vAlign w:val="center"/>
          </w:tcPr>
          <w:p w14:paraId="0F8A2554" w14:textId="77777777" w:rsidR="00F1528A" w:rsidRPr="00AB1883" w:rsidRDefault="00414DF4" w:rsidP="00830F55">
            <w:pPr>
              <w:autoSpaceDE w:val="0"/>
              <w:autoSpaceDN w:val="0"/>
              <w:adjustRightInd w:val="0"/>
              <w:spacing w:line="276" w:lineRule="auto"/>
              <w:rPr>
                <w:sz w:val="20"/>
                <w:szCs w:val="20"/>
              </w:rPr>
            </w:pPr>
            <w:r w:rsidRPr="00AB1883">
              <w:rPr>
                <w:sz w:val="20"/>
                <w:szCs w:val="20"/>
              </w:rPr>
              <w:t>3. Заключительный</w:t>
            </w:r>
          </w:p>
        </w:tc>
        <w:tc>
          <w:tcPr>
            <w:tcW w:w="1840" w:type="pct"/>
            <w:vAlign w:val="center"/>
          </w:tcPr>
          <w:p w14:paraId="41C6CA47" w14:textId="77777777" w:rsidR="00F1528A" w:rsidRPr="00AB1883" w:rsidRDefault="00414DF4" w:rsidP="00830F55">
            <w:pPr>
              <w:autoSpaceDE w:val="0"/>
              <w:autoSpaceDN w:val="0"/>
              <w:adjustRightInd w:val="0"/>
              <w:spacing w:line="276" w:lineRule="auto"/>
              <w:rPr>
                <w:sz w:val="20"/>
                <w:szCs w:val="20"/>
              </w:rPr>
            </w:pPr>
            <w:r w:rsidRPr="00AB1883">
              <w:rPr>
                <w:sz w:val="20"/>
                <w:szCs w:val="20"/>
              </w:rPr>
              <w:t>Подготовка и сдача отчета</w:t>
            </w:r>
          </w:p>
        </w:tc>
        <w:tc>
          <w:tcPr>
            <w:tcW w:w="1031" w:type="pct"/>
            <w:vAlign w:val="center"/>
          </w:tcPr>
          <w:p w14:paraId="024AD991" w14:textId="1FBED589" w:rsidR="00F1528A" w:rsidRPr="00830F55" w:rsidRDefault="00830F55" w:rsidP="00830F55">
            <w:pPr>
              <w:tabs>
                <w:tab w:val="num" w:pos="643"/>
              </w:tabs>
              <w:spacing w:line="276" w:lineRule="auto"/>
              <w:jc w:val="center"/>
              <w:rPr>
                <w:sz w:val="20"/>
                <w:szCs w:val="20"/>
                <w:lang w:val="en-US"/>
              </w:rPr>
            </w:pPr>
            <w:r>
              <w:rPr>
                <w:sz w:val="20"/>
                <w:szCs w:val="20"/>
                <w:lang w:val="en-US"/>
              </w:rPr>
              <w:t>07.07.2025 – 19.07.2025</w:t>
            </w:r>
          </w:p>
        </w:tc>
        <w:tc>
          <w:tcPr>
            <w:tcW w:w="1027" w:type="pct"/>
            <w:vAlign w:val="center"/>
          </w:tcPr>
          <w:p w14:paraId="0C894601" w14:textId="77777777" w:rsidR="00F1528A" w:rsidRPr="00AB1883" w:rsidRDefault="00F1528A" w:rsidP="00830F55">
            <w:pPr>
              <w:tabs>
                <w:tab w:val="num" w:pos="643"/>
              </w:tabs>
              <w:spacing w:line="276" w:lineRule="auto"/>
              <w:jc w:val="center"/>
              <w:rPr>
                <w:sz w:val="20"/>
                <w:szCs w:val="20"/>
              </w:rPr>
            </w:pPr>
          </w:p>
        </w:tc>
      </w:tr>
    </w:tbl>
    <w:p w14:paraId="3FBAE056" w14:textId="4BD5D368" w:rsidR="00F1528A" w:rsidRDefault="00F1528A" w:rsidP="00F1528A">
      <w:pPr>
        <w:spacing w:after="160" w:line="259" w:lineRule="auto"/>
        <w:rPr>
          <w:rFonts w:ascii="Arial" w:hAnsi="Arial" w:cs="Arial"/>
          <w:b/>
        </w:rPr>
      </w:pPr>
    </w:p>
    <w:p w14:paraId="651C2B39" w14:textId="77777777" w:rsidR="00E06EB4" w:rsidRPr="00AB1883" w:rsidRDefault="00E06EB4" w:rsidP="00F1528A">
      <w:pPr>
        <w:spacing w:after="160" w:line="259" w:lineRule="auto"/>
        <w:rPr>
          <w:rFonts w:ascii="Arial" w:hAnsi="Arial" w:cs="Arial"/>
          <w:b/>
        </w:rPr>
      </w:pPr>
    </w:p>
    <w:p w14:paraId="6A9B2713" w14:textId="77777777" w:rsidR="007307D6" w:rsidRDefault="00414DF4" w:rsidP="007307D6">
      <w:r w:rsidRPr="00AB1883">
        <w:t xml:space="preserve">Руководитель </w:t>
      </w:r>
      <w:r w:rsidR="007307D6">
        <w:t>производственной практики</w:t>
      </w:r>
    </w:p>
    <w:p w14:paraId="348AB2D7" w14:textId="5B880B46" w:rsidR="00F1528A" w:rsidRPr="00AB1883" w:rsidRDefault="003C6E3A" w:rsidP="007307D6">
      <w:r w:rsidRPr="003C6E3A">
        <w:t>канд. экон. наук, доцент</w:t>
      </w:r>
      <w:r w:rsidR="007307D6">
        <w:t xml:space="preserve">                               </w:t>
      </w:r>
      <w:r w:rsidR="00414DF4">
        <w:t xml:space="preserve">          ___________</w:t>
      </w:r>
      <w:r w:rsidR="00414DF4">
        <w:tab/>
      </w:r>
      <w:r w:rsidR="007307D6">
        <w:t xml:space="preserve">            М.Е. Василенко</w:t>
      </w:r>
    </w:p>
    <w:p w14:paraId="47FBA564" w14:textId="04B31FDF" w:rsidR="00F1528A" w:rsidRDefault="00F1528A" w:rsidP="00F1528A">
      <w:pPr>
        <w:spacing w:after="160"/>
      </w:pPr>
    </w:p>
    <w:p w14:paraId="66DA72A5" w14:textId="77777777" w:rsidR="00E06EB4" w:rsidRPr="00AB1883" w:rsidRDefault="00E06EB4" w:rsidP="00F1528A">
      <w:pPr>
        <w:spacing w:after="160"/>
      </w:pPr>
    </w:p>
    <w:p w14:paraId="1C04CB84" w14:textId="2672F9AE" w:rsidR="00C2388E" w:rsidRPr="000C2F49" w:rsidRDefault="00414DF4" w:rsidP="00F1528A">
      <w:pPr>
        <w:autoSpaceDE w:val="0"/>
        <w:autoSpaceDN w:val="0"/>
        <w:adjustRightInd w:val="0"/>
        <w:sectPr w:rsidR="00C2388E" w:rsidRPr="000C2F49" w:rsidSect="0018441A">
          <w:pgSz w:w="11906" w:h="16838"/>
          <w:pgMar w:top="1134" w:right="567" w:bottom="1134" w:left="1701" w:header="709" w:footer="709" w:gutter="0"/>
          <w:cols w:space="708"/>
          <w:docGrid w:linePitch="360"/>
        </w:sectPr>
      </w:pPr>
      <w:bookmarkStart w:id="3" w:name="_Hlk171510631"/>
      <w:r>
        <w:rPr>
          <w:noProof/>
          <w:sz w:val="28"/>
          <w:szCs w:val="28"/>
        </w:rPr>
        <mc:AlternateContent>
          <mc:Choice Requires="wps">
            <w:drawing>
              <wp:anchor distT="0" distB="0" distL="114300" distR="114300" simplePos="0" relativeHeight="251665408" behindDoc="0" locked="0" layoutInCell="1" allowOverlap="1" wp14:anchorId="6E6C6389" wp14:editId="28343E36">
                <wp:simplePos x="0" y="0"/>
                <wp:positionH relativeFrom="page">
                  <wp:align>center</wp:align>
                </wp:positionH>
                <wp:positionV relativeFrom="paragraph">
                  <wp:posOffset>1905000</wp:posOffset>
                </wp:positionV>
                <wp:extent cx="7962900" cy="723900"/>
                <wp:effectExtent l="38100" t="247650" r="38100" b="247650"/>
                <wp:wrapNone/>
                <wp:docPr id="7" name="Прямоугольник 7"/>
                <wp:cNvGraphicFramePr/>
                <a:graphic xmlns:a="http://schemas.openxmlformats.org/drawingml/2006/main">
                  <a:graphicData uri="http://schemas.microsoft.com/office/word/2010/wordprocessingShape">
                    <wps:wsp>
                      <wps:cNvSpPr/>
                      <wps:spPr>
                        <a:xfrm rot="21402292">
                          <a:off x="0" y="0"/>
                          <a:ext cx="7962900" cy="7239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rect w14:anchorId="00EF49FF" id="Прямоугольник 7" o:spid="_x0000_s1026" style="position:absolute;margin-left:0;margin-top:150pt;width:627pt;height:57pt;rotation:-215950fd;z-index:251665408;visibility:visible;mso-wrap-style:square;mso-wrap-distance-left:9pt;mso-wrap-distance-top:0;mso-wrap-distance-right:9pt;mso-wrap-distance-bottom:0;mso-position-horizontal:center;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" fillcolor="white [3212]" strokecolor="white [3212]" strokeweight="1pt">
                <w10:wrap anchorx="page"/>
              </v:rect>
            </w:pict>
          </mc:Fallback>
        </mc:AlternateContent>
      </w:r>
      <w:r w:rsidR="00F1528A" w:rsidRPr="00035C0A">
        <w:rPr>
          <w:color w:val="000000"/>
        </w:rPr>
        <w:t>Руководитель</w:t>
      </w:r>
      <w:r w:rsidR="00F1528A">
        <w:rPr>
          <w:color w:val="000000"/>
        </w:rPr>
        <w:t xml:space="preserve"> практики от предприятия </w:t>
      </w:r>
      <w:r w:rsidR="00F1528A">
        <w:rPr>
          <w:color w:val="000000"/>
        </w:rPr>
        <w:tab/>
      </w:r>
      <w:r w:rsidR="00F1528A">
        <w:rPr>
          <w:color w:val="000000"/>
        </w:rPr>
        <w:tab/>
      </w:r>
      <w:r w:rsidR="00F1528A">
        <w:t>___________</w:t>
      </w:r>
      <w:r w:rsidR="00F1528A">
        <w:tab/>
      </w:r>
      <w:r w:rsidR="00F1528A">
        <w:tab/>
      </w:r>
      <w:r w:rsidR="007307D6">
        <w:t>В.М. Федорова</w:t>
      </w:r>
    </w:p>
    <w:bookmarkEnd w:id="3"/>
    <w:p w14:paraId="7F0046CA" w14:textId="2D0BC948" w:rsidR="00C01C41" w:rsidRPr="000C2F49" w:rsidRDefault="00E90489" w:rsidP="000C2F49">
      <w:pPr>
        <w:autoSpaceDE w:val="0"/>
        <w:autoSpaceDN w:val="0"/>
        <w:adjustRightInd w:val="0"/>
        <w:jc w:val="center"/>
        <w:rPr>
          <w:b/>
          <w:bCs/>
        </w:rPr>
      </w:pPr>
      <w:r>
        <w:rPr>
          <w:noProof/>
        </w:rPr>
        <w:lastRenderedPageBreak/>
        <w:drawing>
          <wp:anchor distT="0" distB="0" distL="114300" distR="114300" simplePos="0" relativeHeight="251674624" behindDoc="0" locked="0" layoutInCell="1" allowOverlap="1" wp14:anchorId="7209D632" wp14:editId="09E3C271">
            <wp:simplePos x="0" y="0"/>
            <wp:positionH relativeFrom="column">
              <wp:posOffset>-1217295</wp:posOffset>
            </wp:positionH>
            <wp:positionV relativeFrom="paragraph">
              <wp:posOffset>-802640</wp:posOffset>
            </wp:positionV>
            <wp:extent cx="7552800" cy="10684800"/>
            <wp:effectExtent l="0" t="0" r="0" b="2540"/>
            <wp:wrapNone/>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alphaModFix/>
                      <a:extLst>
                        <a:ext uri="{28A0092B-C50C-407E-A947-70E740481C1C}">
                          <a14:useLocalDpi xmlns:a14="http://schemas.microsoft.com/office/drawing/2010/main" val="0"/>
                        </a:ext>
                      </a:extLst>
                    </a:blip>
                    <a:srcRect/>
                    <a:stretch>
                      <a:fillRect/>
                    </a:stretch>
                  </pic:blipFill>
                  <pic:spPr bwMode="auto">
                    <a:xfrm>
                      <a:off x="0" y="0"/>
                      <a:ext cx="7552800" cy="10684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2765B">
        <w:rPr>
          <w:noProof/>
        </w:rPr>
        <mc:AlternateContent>
          <mc:Choice Requires="wps">
            <w:drawing>
              <wp:anchor distT="0" distB="0" distL="114300" distR="114300" simplePos="0" relativeHeight="251673600" behindDoc="0" locked="0" layoutInCell="1" allowOverlap="1" wp14:anchorId="6B7C9845" wp14:editId="7A57738F">
                <wp:simplePos x="0" y="0"/>
                <wp:positionH relativeFrom="column">
                  <wp:posOffset>5842635</wp:posOffset>
                </wp:positionH>
                <wp:positionV relativeFrom="paragraph">
                  <wp:posOffset>-442595</wp:posOffset>
                </wp:positionV>
                <wp:extent cx="510540" cy="601980"/>
                <wp:effectExtent l="0" t="0" r="22860" b="26670"/>
                <wp:wrapNone/>
                <wp:docPr id="14" name="Прямоугольник 14"/>
                <wp:cNvGraphicFramePr/>
                <a:graphic xmlns:a="http://schemas.openxmlformats.org/drawingml/2006/main">
                  <a:graphicData uri="http://schemas.microsoft.com/office/word/2010/wordprocessingShape">
                    <wps:wsp>
                      <wps:cNvSpPr/>
                      <wps:spPr>
                        <a:xfrm>
                          <a:off x="0" y="0"/>
                          <a:ext cx="510540" cy="60198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6AA137" id="Прямоугольник 14" o:spid="_x0000_s1026" style="position:absolute;margin-left:460.05pt;margin-top:-34.85pt;width:40.2pt;height:47.4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" fillcolor="white [3212]" strokecolor="white [3212]" strokeweight="1pt"/>
            </w:pict>
          </mc:Fallback>
        </mc:AlternateContent>
      </w:r>
      <w:r w:rsidR="000C2F49" w:rsidRPr="000C2F49">
        <w:rPr>
          <w:b/>
          <w:bCs/>
        </w:rPr>
        <w:t>ОТЗЫВ-ХАРАКТЕРИСТИКА</w:t>
      </w:r>
    </w:p>
    <w:p w14:paraId="48A8AA4B" w14:textId="77777777" w:rsidR="00C2388E" w:rsidRDefault="00C2388E" w:rsidP="0024739E">
      <w:pPr>
        <w:autoSpaceDE w:val="0"/>
        <w:autoSpaceDN w:val="0"/>
        <w:adjustRightInd w:val="0"/>
      </w:pPr>
    </w:p>
    <w:p w14:paraId="0999E347" w14:textId="3DD3CE47" w:rsidR="006463BB" w:rsidRPr="006463BB" w:rsidRDefault="00414DF4" w:rsidP="0027212D">
      <w:pPr>
        <w:autoSpaceDE w:val="0"/>
        <w:autoSpaceDN w:val="0"/>
        <w:adjustRightInd w:val="0"/>
        <w:spacing w:after="240"/>
        <w:jc w:val="center"/>
      </w:pPr>
      <w:r w:rsidRPr="006463BB">
        <w:t>На студента</w:t>
      </w:r>
      <w:r w:rsidR="00B57544" w:rsidRPr="006463BB">
        <w:t xml:space="preserve"> </w:t>
      </w:r>
      <w:r w:rsidR="00E96D1F" w:rsidRPr="00E96D1F">
        <w:t>3</w:t>
      </w:r>
      <w:r w:rsidR="00B57544" w:rsidRPr="006463BB">
        <w:t xml:space="preserve"> </w:t>
      </w:r>
      <w:r w:rsidRPr="006463BB">
        <w:t xml:space="preserve">курса группы </w:t>
      </w:r>
      <w:r w:rsidR="00B57544" w:rsidRPr="006463BB">
        <w:t>БЭУ-22-ХД1</w:t>
      </w:r>
      <w:r w:rsidRPr="006463BB">
        <w:t xml:space="preserve"> направления </w:t>
      </w:r>
      <w:r w:rsidR="0024739E">
        <w:t>Бухгалтерский учет и анализ хозяйственной деятельности</w:t>
      </w:r>
      <w:r w:rsidRPr="006463BB">
        <w:t xml:space="preserve"> кафедры экономики и управления ФГБОУ ВО ВВГУ</w:t>
      </w:r>
      <w:r w:rsidR="0024739E">
        <w:t>.</w:t>
      </w:r>
    </w:p>
    <w:p w14:paraId="6FB0E113" w14:textId="3C1A35E5" w:rsidR="00C3197D" w:rsidRPr="00C6185A" w:rsidRDefault="00414DF4" w:rsidP="0027212D">
      <w:pPr>
        <w:autoSpaceDE w:val="0"/>
        <w:autoSpaceDN w:val="0"/>
        <w:adjustRightInd w:val="0"/>
        <w:spacing w:after="240"/>
      </w:pPr>
      <w:r w:rsidRPr="00C6185A">
        <w:t xml:space="preserve">Григорьева Дарья Васильевна </w:t>
      </w:r>
      <w:r w:rsidR="00C2388E" w:rsidRPr="00C6185A">
        <w:t xml:space="preserve">с </w:t>
      </w:r>
      <w:r w:rsidR="00B57544" w:rsidRPr="00C6185A">
        <w:t>1</w:t>
      </w:r>
      <w:r w:rsidR="00E96D1F" w:rsidRPr="00C6185A">
        <w:t>6</w:t>
      </w:r>
      <w:r w:rsidR="00B57544" w:rsidRPr="00C6185A">
        <w:t xml:space="preserve"> июня 202</w:t>
      </w:r>
      <w:r w:rsidR="00E96D1F" w:rsidRPr="00C6185A">
        <w:t>5</w:t>
      </w:r>
      <w:r w:rsidR="00C2388E" w:rsidRPr="00C6185A">
        <w:t xml:space="preserve"> года по</w:t>
      </w:r>
      <w:r w:rsidR="00B57544" w:rsidRPr="00C6185A">
        <w:t xml:space="preserve"> 1</w:t>
      </w:r>
      <w:r w:rsidR="00E96D1F" w:rsidRPr="00C6185A">
        <w:t>9</w:t>
      </w:r>
      <w:r w:rsidR="00B57544" w:rsidRPr="00C6185A">
        <w:t xml:space="preserve"> июля 202</w:t>
      </w:r>
      <w:r w:rsidR="00E96D1F" w:rsidRPr="00C6185A">
        <w:t>5</w:t>
      </w:r>
      <w:r w:rsidR="00B57544" w:rsidRPr="00C6185A">
        <w:t xml:space="preserve"> </w:t>
      </w:r>
      <w:r w:rsidR="00C2388E" w:rsidRPr="00C6185A">
        <w:t xml:space="preserve">года прошла </w:t>
      </w:r>
      <w:r w:rsidR="0024739E" w:rsidRPr="00C6185A">
        <w:t>учебную ознакомительную практику</w:t>
      </w:r>
      <w:r w:rsidR="00C2388E" w:rsidRPr="00C6185A">
        <w:t xml:space="preserve"> в </w:t>
      </w:r>
      <w:r w:rsidR="000956C8" w:rsidRPr="00C6185A">
        <w:t>ООО</w:t>
      </w:r>
      <w:r w:rsidR="00C2388E" w:rsidRPr="00C6185A">
        <w:t xml:space="preserve"> </w:t>
      </w:r>
      <w:r w:rsidR="000956C8" w:rsidRPr="00C6185A">
        <w:t xml:space="preserve">«Мебельная Фабрика Виктория». </w:t>
      </w:r>
      <w:r w:rsidR="00C2388E" w:rsidRPr="00C6185A">
        <w:t xml:space="preserve">В период практики были изучены вопросы </w:t>
      </w:r>
      <w:r w:rsidRPr="00C6185A">
        <w:t xml:space="preserve">по деятельности </w:t>
      </w:r>
      <w:r w:rsidR="00C6185A" w:rsidRPr="00C6185A">
        <w:t>фабрики</w:t>
      </w:r>
      <w:r w:rsidRPr="00C6185A">
        <w:t>: организационная структура, основные принципы работы, документооборот, первичные формы строгой отчетности, внутренней документации предприятия</w:t>
      </w:r>
      <w:r w:rsidR="00C2388E" w:rsidRPr="00C6185A">
        <w:t xml:space="preserve">. </w:t>
      </w:r>
      <w:r w:rsidRPr="00C6185A">
        <w:t xml:space="preserve">А также основные финансово-экономические показатели </w:t>
      </w:r>
      <w:r w:rsidR="00C6185A" w:rsidRPr="00C6185A">
        <w:t xml:space="preserve">ООО «Мебельная Фабрика Виктория» </w:t>
      </w:r>
      <w:r w:rsidRPr="00C6185A">
        <w:t>за 2022-202</w:t>
      </w:r>
      <w:r w:rsidR="00C6185A" w:rsidRPr="00C6185A">
        <w:t>4</w:t>
      </w:r>
      <w:r w:rsidRPr="00C6185A">
        <w:t xml:space="preserve"> годы. </w:t>
      </w:r>
      <w:r w:rsidR="00C2388E" w:rsidRPr="00C6185A">
        <w:t>Во время прохождения практики показал</w:t>
      </w:r>
      <w:r w:rsidR="0024739E" w:rsidRPr="00C6185A">
        <w:t>а</w:t>
      </w:r>
      <w:r w:rsidRPr="00C6185A">
        <w:t xml:space="preserve"> себя ответственным, организованным работником</w:t>
      </w:r>
      <w:r w:rsidR="00C2388E" w:rsidRPr="00C6185A">
        <w:t>.</w:t>
      </w:r>
      <w:r w:rsidRPr="00C6185A">
        <w:t xml:space="preserve"> Оказала большую помощь в работе с первичными документами (сортировка, учет, подшивка, оформление).</w:t>
      </w:r>
      <w:r w:rsidR="00C2388E" w:rsidRPr="00C6185A">
        <w:t xml:space="preserve"> </w:t>
      </w:r>
    </w:p>
    <w:p w14:paraId="6FB77E46" w14:textId="77777777" w:rsidR="0024739E" w:rsidRDefault="00414DF4" w:rsidP="0027212D">
      <w:pPr>
        <w:autoSpaceDE w:val="0"/>
        <w:autoSpaceDN w:val="0"/>
        <w:adjustRightInd w:val="0"/>
        <w:spacing w:after="240"/>
      </w:pPr>
      <w:r>
        <w:t xml:space="preserve">В целом работа </w:t>
      </w:r>
      <w:r w:rsidR="0027212D">
        <w:t>Григорьевой Дарьи Васильевны</w:t>
      </w:r>
      <w:r>
        <w:t xml:space="preserve"> заслуживает оценки «</w:t>
      </w:r>
      <w:r w:rsidR="00C3197D">
        <w:t>отлично</w:t>
      </w:r>
      <w:r>
        <w:t xml:space="preserve">». </w:t>
      </w:r>
    </w:p>
    <w:p w14:paraId="6D7444AE" w14:textId="77777777" w:rsidR="0027212D" w:rsidRDefault="0027212D" w:rsidP="00F1528A">
      <w:pPr>
        <w:autoSpaceDE w:val="0"/>
        <w:autoSpaceDN w:val="0"/>
        <w:adjustRightInd w:val="0"/>
      </w:pPr>
    </w:p>
    <w:p w14:paraId="207BADCA" w14:textId="77777777" w:rsidR="00C3197D" w:rsidRDefault="00C3197D" w:rsidP="00F1528A">
      <w:pPr>
        <w:autoSpaceDE w:val="0"/>
        <w:autoSpaceDN w:val="0"/>
        <w:adjustRightInd w:val="0"/>
      </w:pPr>
    </w:p>
    <w:p w14:paraId="43C6EB7C" w14:textId="579DE97C" w:rsidR="0027212D" w:rsidRDefault="00414DF4" w:rsidP="00F1528A">
      <w:pPr>
        <w:autoSpaceDE w:val="0"/>
        <w:autoSpaceDN w:val="0"/>
        <w:adjustRightInd w:val="0"/>
      </w:pPr>
      <w:r w:rsidRPr="0027212D">
        <w:t xml:space="preserve">Руководитель практики от предприятия </w:t>
      </w:r>
      <w:r w:rsidRPr="0027212D">
        <w:tab/>
      </w:r>
      <w:r w:rsidRPr="0027212D">
        <w:tab/>
        <w:t>___________</w:t>
      </w:r>
      <w:r w:rsidRPr="0027212D">
        <w:tab/>
      </w:r>
      <w:r w:rsidRPr="0027212D">
        <w:tab/>
      </w:r>
      <w:r w:rsidR="000956C8">
        <w:t>В.М. Федорова</w:t>
      </w:r>
    </w:p>
    <w:p w14:paraId="4144CA5D" w14:textId="1DF076D7" w:rsidR="005A02D1" w:rsidRDefault="005A02D1" w:rsidP="00F1528A">
      <w:pPr>
        <w:autoSpaceDE w:val="0"/>
        <w:autoSpaceDN w:val="0"/>
        <w:adjustRightInd w:val="0"/>
      </w:pPr>
    </w:p>
    <w:p w14:paraId="07143538" w14:textId="77777777" w:rsidR="005A02D1" w:rsidRDefault="005A02D1" w:rsidP="00F1528A">
      <w:pPr>
        <w:autoSpaceDE w:val="0"/>
        <w:autoSpaceDN w:val="0"/>
        <w:adjustRightInd w:val="0"/>
      </w:pPr>
    </w:p>
    <w:p w14:paraId="2D4A5A3F" w14:textId="77777777" w:rsidR="005A02D1" w:rsidRDefault="005A02D1" w:rsidP="00F1528A">
      <w:pPr>
        <w:autoSpaceDE w:val="0"/>
        <w:autoSpaceDN w:val="0"/>
        <w:adjustRightInd w:val="0"/>
      </w:pPr>
    </w:p>
    <w:p w14:paraId="1874DF82" w14:textId="77777777" w:rsidR="005A02D1" w:rsidRDefault="005A02D1" w:rsidP="00F1528A">
      <w:pPr>
        <w:autoSpaceDE w:val="0"/>
        <w:autoSpaceDN w:val="0"/>
        <w:adjustRightInd w:val="0"/>
      </w:pPr>
    </w:p>
    <w:p w14:paraId="56AF2FAE" w14:textId="77777777" w:rsidR="00C01C41" w:rsidRDefault="00414DF4" w:rsidP="005A02D1">
      <w:pPr>
        <w:tabs>
          <w:tab w:val="right" w:pos="0"/>
          <w:tab w:val="left" w:pos="1134"/>
        </w:tabs>
        <w:spacing w:after="240"/>
        <w:ind w:right="-283"/>
        <w:rPr>
          <w:rFonts w:ascii="Arial CYR" w:hAnsi="Arial CYR"/>
          <w:sz w:val="30"/>
          <w:szCs w:val="30"/>
        </w:rPr>
        <w:sectPr w:rsidR="00C01C41" w:rsidSect="0018441A">
          <w:pgSz w:w="11906" w:h="16838"/>
          <w:pgMar w:top="1134" w:right="567" w:bottom="1134" w:left="1701" w:header="709" w:footer="709" w:gutter="0"/>
          <w:cols w:space="708"/>
          <w:docGrid w:linePitch="360"/>
        </w:sectPr>
      </w:pPr>
      <w:r>
        <w:rPr>
          <w:noProof/>
          <w:sz w:val="28"/>
          <w:szCs w:val="28"/>
        </w:rPr>
        <mc:AlternateContent>
          <mc:Choice Requires="wps">
            <w:drawing>
              <wp:anchor distT="0" distB="0" distL="114300" distR="114300" simplePos="0" relativeHeight="251668480" behindDoc="0" locked="0" layoutInCell="1" allowOverlap="1" wp14:anchorId="531D1005" wp14:editId="1CFC82FC">
                <wp:simplePos x="0" y="0"/>
                <wp:positionH relativeFrom="page">
                  <wp:align>left</wp:align>
                </wp:positionH>
                <wp:positionV relativeFrom="paragraph">
                  <wp:posOffset>5173980</wp:posOffset>
                </wp:positionV>
                <wp:extent cx="7962900" cy="723900"/>
                <wp:effectExtent l="0" t="0" r="19050" b="19050"/>
                <wp:wrapNone/>
                <wp:docPr id="9" name="Прямоугольник 9"/>
                <wp:cNvGraphicFramePr/>
                <a:graphic xmlns:a="http://schemas.openxmlformats.org/drawingml/2006/main">
                  <a:graphicData uri="http://schemas.microsoft.com/office/word/2010/wordprocessingShape">
                    <wps:wsp>
                      <wps:cNvSpPr/>
                      <wps:spPr>
                        <a:xfrm>
                          <a:off x="0" y="0"/>
                          <a:ext cx="7962900" cy="7239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anchor>
            </w:drawing>
          </mc:Choice>
          <mc:Fallback>
            <w:pict>
              <v:rect w14:anchorId="72BF182A" id="Прямоугольник 9" o:spid="_x0000_s1026" style="position:absolute;margin-left:0;margin-top:407.4pt;width:627pt;height:57pt;z-index:251668480;visibility:visible;mso-wrap-style:square;mso-wrap-distance-left:9pt;mso-wrap-distance-top:0;mso-wrap-distance-right:9pt;mso-wrap-distance-bottom:0;mso-position-horizontal:left;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" fillcolor="white [3212]" strokecolor="white [3212]" strokeweight="1pt">
                <w10:wrap anchorx="page"/>
              </v:rect>
            </w:pict>
          </mc:Fallback>
        </mc:AlternateContent>
      </w:r>
    </w:p>
    <w:sdt>
      <w:sdtPr>
        <w:rPr>
          <w:rFonts w:ascii="Arial CYR" w:hAnsi="Arial CYR"/>
          <w:sz w:val="30"/>
          <w:szCs w:val="30"/>
        </w:rPr>
        <w:id w:val="1474564845"/>
        <w:docPartObj>
          <w:docPartGallery w:val="Table of Contents"/>
          <w:docPartUnique/>
        </w:docPartObj>
      </w:sdtPr>
      <w:sdtEndPr>
        <w:rPr>
          <w:rFonts w:ascii="Times New Roman" w:hAnsi="Times New Roman"/>
          <w:sz w:val="28"/>
          <w:szCs w:val="28"/>
        </w:rPr>
      </w:sdtEndPr>
      <w:sdtContent>
        <w:p w14:paraId="19C4FB8F" w14:textId="77777777" w:rsidR="00C01C41" w:rsidRPr="00F066F6" w:rsidRDefault="00414DF4" w:rsidP="0042765B">
          <w:pPr>
            <w:tabs>
              <w:tab w:val="right" w:pos="0"/>
              <w:tab w:val="left" w:pos="1134"/>
            </w:tabs>
            <w:spacing w:after="240" w:line="360" w:lineRule="auto"/>
            <w:ind w:right="284"/>
            <w:jc w:val="center"/>
            <w:rPr>
              <w:rFonts w:ascii="Arial CYR" w:hAnsi="Arial CYR"/>
              <w:sz w:val="32"/>
              <w:szCs w:val="32"/>
            </w:rPr>
          </w:pPr>
          <w:r w:rsidRPr="00F066F6">
            <w:rPr>
              <w:rFonts w:ascii="Arial CYR" w:hAnsi="Arial CYR"/>
              <w:sz w:val="30"/>
              <w:szCs w:val="32"/>
            </w:rPr>
            <w:t>Содержание</w:t>
          </w:r>
        </w:p>
        <w:p w14:paraId="34F34C28" w14:textId="35406431" w:rsidR="00C01C41" w:rsidRPr="00F066F6" w:rsidRDefault="00414DF4" w:rsidP="0042765B">
          <w:pPr>
            <w:tabs>
              <w:tab w:val="right" w:pos="0"/>
              <w:tab w:val="right" w:pos="9639"/>
            </w:tabs>
            <w:spacing w:line="360" w:lineRule="auto"/>
            <w:jc w:val="both"/>
            <w:rPr>
              <w:sz w:val="28"/>
              <w:szCs w:val="28"/>
            </w:rPr>
          </w:pPr>
          <w:r w:rsidRPr="00F066F6">
            <w:rPr>
              <w:sz w:val="28"/>
              <w:szCs w:val="28"/>
            </w:rPr>
            <w:t xml:space="preserve">   Введение</w:t>
          </w:r>
          <w:bookmarkStart w:id="4" w:name="_Hlk138543835"/>
          <w:bookmarkStart w:id="5" w:name="_Hlk138543719"/>
          <w:r w:rsidRPr="00F066F6">
            <w:rPr>
              <w:sz w:val="28"/>
              <w:szCs w:val="28"/>
            </w:rPr>
            <w:tab/>
          </w:r>
          <w:bookmarkEnd w:id="4"/>
          <w:bookmarkEnd w:id="5"/>
          <w:r w:rsidR="00FD46F1" w:rsidRPr="00F066F6">
            <w:rPr>
              <w:sz w:val="28"/>
              <w:szCs w:val="28"/>
            </w:rPr>
            <w:t>3</w:t>
          </w:r>
        </w:p>
        <w:p w14:paraId="74BD5EA3" w14:textId="51A943F6" w:rsidR="00C01C41" w:rsidRPr="00F066F6" w:rsidRDefault="00414DF4" w:rsidP="0042765B">
          <w:pPr>
            <w:pStyle w:val="a5"/>
            <w:numPr>
              <w:ilvl w:val="0"/>
              <w:numId w:val="4"/>
            </w:numPr>
            <w:tabs>
              <w:tab w:val="right" w:pos="9639"/>
            </w:tabs>
            <w:suppressAutoHyphens/>
            <w:spacing w:after="0" w:line="360" w:lineRule="auto"/>
            <w:contextualSpacing w:val="0"/>
            <w:jc w:val="both"/>
            <w:rPr>
              <w:rFonts w:ascii="Times New Roman" w:hAnsi="Times New Roman" w:cs="Times New Roman"/>
              <w:sz w:val="28"/>
              <w:szCs w:val="28"/>
            </w:rPr>
          </w:pPr>
          <w:bookmarkStart w:id="6" w:name="_Hlk138086856"/>
          <w:bookmarkStart w:id="7" w:name="_Hlk138086885"/>
          <w:r w:rsidRPr="00F066F6">
            <w:rPr>
              <w:rFonts w:ascii="Times New Roman" w:hAnsi="Times New Roman" w:cs="Times New Roman"/>
              <w:sz w:val="28"/>
              <w:szCs w:val="28"/>
            </w:rPr>
            <w:t xml:space="preserve">Особенности деятельности </w:t>
          </w:r>
          <w:bookmarkStart w:id="8" w:name="_Hlk203689845"/>
          <w:r w:rsidR="000956C8" w:rsidRPr="00F066F6">
            <w:rPr>
              <w:rFonts w:ascii="Times New Roman" w:hAnsi="Times New Roman" w:cs="Times New Roman"/>
              <w:sz w:val="28"/>
              <w:szCs w:val="28"/>
            </w:rPr>
            <w:t>ООО «Мебельная Фабрика Виктория»</w:t>
          </w:r>
          <w:bookmarkEnd w:id="8"/>
          <w:r w:rsidRPr="00F066F6">
            <w:rPr>
              <w:rFonts w:ascii="Times New Roman" w:hAnsi="Times New Roman" w:cs="Times New Roman"/>
              <w:sz w:val="28"/>
              <w:szCs w:val="28"/>
            </w:rPr>
            <w:tab/>
          </w:r>
          <w:r w:rsidR="00FD46F1" w:rsidRPr="00F066F6">
            <w:rPr>
              <w:rFonts w:ascii="Times New Roman" w:hAnsi="Times New Roman" w:cs="Times New Roman"/>
              <w:sz w:val="28"/>
              <w:szCs w:val="28"/>
            </w:rPr>
            <w:t>4</w:t>
          </w:r>
        </w:p>
        <w:bookmarkEnd w:id="6"/>
        <w:bookmarkEnd w:id="7"/>
        <w:p w14:paraId="47F70187" w14:textId="5749845F" w:rsidR="00070BC2" w:rsidRPr="00590F7B" w:rsidRDefault="00070BC2" w:rsidP="00070BC2">
          <w:pPr>
            <w:tabs>
              <w:tab w:val="left" w:pos="3732"/>
            </w:tabs>
            <w:spacing w:line="360" w:lineRule="auto"/>
            <w:jc w:val="both"/>
            <w:rPr>
              <w:sz w:val="28"/>
              <w:szCs w:val="28"/>
            </w:rPr>
          </w:pPr>
          <w:r>
            <w:rPr>
              <w:sz w:val="28"/>
              <w:szCs w:val="28"/>
            </w:rPr>
            <w:t xml:space="preserve">2 </w:t>
          </w:r>
          <w:r w:rsidRPr="00590F7B">
            <w:rPr>
              <w:sz w:val="28"/>
              <w:szCs w:val="28"/>
            </w:rPr>
            <w:t xml:space="preserve">Анализ эффективности деятельности организации                                  </w:t>
          </w:r>
          <w:r>
            <w:rPr>
              <w:sz w:val="28"/>
              <w:szCs w:val="28"/>
            </w:rPr>
            <w:t xml:space="preserve">     </w:t>
          </w:r>
          <w:r w:rsidRPr="00590F7B">
            <w:rPr>
              <w:sz w:val="28"/>
              <w:szCs w:val="28"/>
            </w:rPr>
            <w:t xml:space="preserve">   </w:t>
          </w:r>
          <w:r>
            <w:rPr>
              <w:sz w:val="28"/>
              <w:szCs w:val="28"/>
            </w:rPr>
            <w:t xml:space="preserve">   </w:t>
          </w:r>
          <w:r w:rsidRPr="00590F7B">
            <w:rPr>
              <w:sz w:val="28"/>
              <w:szCs w:val="28"/>
            </w:rPr>
            <w:t xml:space="preserve"> 1</w:t>
          </w:r>
          <w:r w:rsidR="00010EBA">
            <w:rPr>
              <w:sz w:val="28"/>
              <w:szCs w:val="28"/>
            </w:rPr>
            <w:t>1</w:t>
          </w:r>
        </w:p>
        <w:p w14:paraId="7B563714" w14:textId="7A0BCBD6" w:rsidR="00070BC2" w:rsidRPr="00070BC2" w:rsidRDefault="00070BC2" w:rsidP="00070BC2">
          <w:pPr>
            <w:ind w:left="709"/>
            <w:jc w:val="both"/>
            <w:rPr>
              <w:sz w:val="28"/>
              <w:szCs w:val="28"/>
            </w:rPr>
          </w:pPr>
          <w:bookmarkStart w:id="9" w:name="_Hlk203136540"/>
          <w:r>
            <w:rPr>
              <w:sz w:val="28"/>
              <w:szCs w:val="28"/>
            </w:rPr>
            <w:t xml:space="preserve">2.1 </w:t>
          </w:r>
          <w:r>
            <w:rPr>
              <w:sz w:val="28"/>
              <w:szCs w:val="28"/>
            </w:rPr>
            <w:t>А</w:t>
          </w:r>
          <w:r w:rsidRPr="00B74120">
            <w:rPr>
              <w:sz w:val="28"/>
              <w:szCs w:val="28"/>
            </w:rPr>
            <w:t xml:space="preserve">нализ отчета о финансовых результатах </w:t>
          </w:r>
          <w:r w:rsidRPr="00070BC2">
            <w:rPr>
              <w:sz w:val="28"/>
              <w:szCs w:val="28"/>
            </w:rPr>
            <w:t xml:space="preserve">и бухгалтерского </w:t>
          </w:r>
        </w:p>
        <w:p w14:paraId="358C0482" w14:textId="34BF94F0" w:rsidR="00070BC2" w:rsidRPr="00590F7B" w:rsidRDefault="00070BC2" w:rsidP="00070BC2">
          <w:pPr>
            <w:pStyle w:val="a5"/>
            <w:spacing w:after="120" w:line="360" w:lineRule="auto"/>
            <w:ind w:left="709" w:firstLine="42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б</w:t>
          </w:r>
          <w:r w:rsidRPr="00590F7B">
            <w:rPr>
              <w:rFonts w:ascii="Times New Roman" w:eastAsia="Times New Roman" w:hAnsi="Times New Roman" w:cs="Times New Roman"/>
              <w:sz w:val="28"/>
              <w:szCs w:val="28"/>
            </w:rPr>
            <w:t>аланса</w:t>
          </w:r>
          <w:bookmarkEnd w:id="9"/>
          <w:r>
            <w:rPr>
              <w:rFonts w:ascii="Times New Roman" w:eastAsia="Times New Roman" w:hAnsi="Times New Roman" w:cs="Times New Roman"/>
              <w:sz w:val="28"/>
              <w:szCs w:val="28"/>
            </w:rPr>
            <w:t xml:space="preserve"> предприятия</w:t>
          </w:r>
          <w:r w:rsidRPr="00590F7B">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 </w:t>
          </w:r>
          <w:r w:rsidRPr="00590F7B">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                                                               </w:t>
          </w:r>
          <w:r w:rsidRPr="00590F7B">
            <w:rPr>
              <w:rFonts w:ascii="Times New Roman" w:eastAsia="Times New Roman" w:hAnsi="Times New Roman" w:cs="Times New Roman"/>
              <w:sz w:val="28"/>
              <w:szCs w:val="28"/>
            </w:rPr>
            <w:t xml:space="preserve"> 1</w:t>
          </w:r>
          <w:r>
            <w:rPr>
              <w:rFonts w:ascii="Times New Roman" w:eastAsia="Times New Roman" w:hAnsi="Times New Roman" w:cs="Times New Roman"/>
              <w:sz w:val="28"/>
              <w:szCs w:val="28"/>
            </w:rPr>
            <w:t>1</w:t>
          </w:r>
        </w:p>
        <w:p w14:paraId="5795CE02" w14:textId="77777777" w:rsidR="00070BC2" w:rsidRDefault="00070BC2" w:rsidP="00070BC2">
          <w:pPr>
            <w:pStyle w:val="a5"/>
            <w:numPr>
              <w:ilvl w:val="1"/>
              <w:numId w:val="6"/>
            </w:num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590F7B">
            <w:rPr>
              <w:rFonts w:ascii="Times New Roman" w:eastAsia="Times New Roman" w:hAnsi="Times New Roman" w:cs="Times New Roman"/>
              <w:sz w:val="28"/>
              <w:szCs w:val="28"/>
            </w:rPr>
            <w:t xml:space="preserve">Анализ ликвидности, финансовой устойчивости, </w:t>
          </w:r>
        </w:p>
        <w:p w14:paraId="290D1A50" w14:textId="77777777" w:rsidR="00070BC2" w:rsidRPr="00590F7B" w:rsidRDefault="00070BC2" w:rsidP="00070BC2">
          <w:pPr>
            <w:spacing w:after="120"/>
            <w:ind w:left="1418" w:hanging="284"/>
            <w:jc w:val="both"/>
            <w:rPr>
              <w:sz w:val="28"/>
              <w:szCs w:val="28"/>
            </w:rPr>
          </w:pPr>
          <w:r w:rsidRPr="00590F7B">
            <w:rPr>
              <w:sz w:val="28"/>
              <w:szCs w:val="28"/>
            </w:rPr>
            <w:t xml:space="preserve">деловой активности предприятия                                                                </w:t>
          </w:r>
          <w:r>
            <w:rPr>
              <w:sz w:val="28"/>
              <w:szCs w:val="28"/>
            </w:rPr>
            <w:t xml:space="preserve"> </w:t>
          </w:r>
          <w:r w:rsidRPr="00590F7B">
            <w:rPr>
              <w:sz w:val="28"/>
              <w:szCs w:val="28"/>
            </w:rPr>
            <w:t xml:space="preserve">         </w:t>
          </w:r>
          <w:r>
            <w:rPr>
              <w:sz w:val="28"/>
              <w:szCs w:val="28"/>
            </w:rPr>
            <w:t xml:space="preserve"> </w:t>
          </w:r>
          <w:r w:rsidRPr="00590F7B">
            <w:rPr>
              <w:sz w:val="28"/>
              <w:szCs w:val="28"/>
            </w:rPr>
            <w:t xml:space="preserve"> 15                                 </w:t>
          </w:r>
        </w:p>
        <w:p w14:paraId="76B74501" w14:textId="77777777" w:rsidR="00070BC2" w:rsidRPr="00590F7B" w:rsidRDefault="00070BC2" w:rsidP="00070BC2">
          <w:pPr>
            <w:tabs>
              <w:tab w:val="left" w:pos="3732"/>
            </w:tabs>
            <w:spacing w:line="360" w:lineRule="auto"/>
            <w:jc w:val="both"/>
            <w:rPr>
              <w:sz w:val="28"/>
              <w:szCs w:val="28"/>
            </w:rPr>
          </w:pPr>
          <w:r>
            <w:rPr>
              <w:sz w:val="28"/>
              <w:szCs w:val="28"/>
            </w:rPr>
            <w:t xml:space="preserve">   </w:t>
          </w:r>
          <w:r w:rsidRPr="00590F7B">
            <w:rPr>
              <w:sz w:val="28"/>
              <w:szCs w:val="28"/>
            </w:rPr>
            <w:t xml:space="preserve">Заключение                                                                                               </w:t>
          </w:r>
          <w:r>
            <w:rPr>
              <w:sz w:val="28"/>
              <w:szCs w:val="28"/>
            </w:rPr>
            <w:t xml:space="preserve">              </w:t>
          </w:r>
          <w:r w:rsidRPr="00590F7B">
            <w:rPr>
              <w:sz w:val="28"/>
              <w:szCs w:val="28"/>
            </w:rPr>
            <w:t xml:space="preserve"> </w:t>
          </w:r>
          <w:r>
            <w:rPr>
              <w:sz w:val="28"/>
              <w:szCs w:val="28"/>
            </w:rPr>
            <w:t xml:space="preserve">  </w:t>
          </w:r>
          <w:r w:rsidRPr="00590F7B">
            <w:rPr>
              <w:sz w:val="28"/>
              <w:szCs w:val="28"/>
            </w:rPr>
            <w:t xml:space="preserve"> 2</w:t>
          </w:r>
          <w:r>
            <w:rPr>
              <w:sz w:val="28"/>
              <w:szCs w:val="28"/>
            </w:rPr>
            <w:t>4</w:t>
          </w:r>
        </w:p>
        <w:p w14:paraId="443D6BA3" w14:textId="03571499" w:rsidR="00070BC2" w:rsidRPr="00590F7B" w:rsidRDefault="00070BC2" w:rsidP="00070BC2">
          <w:pPr>
            <w:tabs>
              <w:tab w:val="left" w:pos="3732"/>
            </w:tabs>
            <w:spacing w:line="360" w:lineRule="auto"/>
            <w:jc w:val="both"/>
            <w:rPr>
              <w:sz w:val="28"/>
              <w:szCs w:val="28"/>
            </w:rPr>
          </w:pPr>
          <w:r>
            <w:rPr>
              <w:sz w:val="28"/>
              <w:szCs w:val="28"/>
            </w:rPr>
            <w:t xml:space="preserve">   </w:t>
          </w:r>
          <w:r w:rsidRPr="00590F7B">
            <w:rPr>
              <w:sz w:val="28"/>
              <w:szCs w:val="28"/>
            </w:rPr>
            <w:t xml:space="preserve">Список использованных источников                                                         </w:t>
          </w:r>
          <w:r>
            <w:rPr>
              <w:sz w:val="28"/>
              <w:szCs w:val="28"/>
            </w:rPr>
            <w:t xml:space="preserve">          </w:t>
          </w:r>
          <w:r w:rsidRPr="00590F7B">
            <w:rPr>
              <w:sz w:val="28"/>
              <w:szCs w:val="28"/>
            </w:rPr>
            <w:t xml:space="preserve">   2</w:t>
          </w:r>
          <w:r>
            <w:rPr>
              <w:sz w:val="28"/>
              <w:szCs w:val="28"/>
            </w:rPr>
            <w:t>5</w:t>
          </w:r>
        </w:p>
        <w:p w14:paraId="5703881E" w14:textId="77777777" w:rsidR="00070BC2" w:rsidRPr="00070BC2" w:rsidRDefault="00070BC2" w:rsidP="00010EBA">
          <w:pPr>
            <w:jc w:val="both"/>
            <w:rPr>
              <w:sz w:val="28"/>
              <w:szCs w:val="28"/>
            </w:rPr>
          </w:pPr>
          <w:r>
            <w:rPr>
              <w:sz w:val="28"/>
              <w:szCs w:val="28"/>
            </w:rPr>
            <w:t xml:space="preserve">   </w:t>
          </w:r>
          <w:r w:rsidRPr="00590F7B">
            <w:rPr>
              <w:sz w:val="28"/>
              <w:szCs w:val="28"/>
            </w:rPr>
            <w:t xml:space="preserve">Приложение А. </w:t>
          </w:r>
          <w:r w:rsidRPr="00070BC2">
            <w:rPr>
              <w:sz w:val="28"/>
              <w:szCs w:val="28"/>
            </w:rPr>
            <w:t xml:space="preserve">Бухгалтерский баланс ООО «Мебельная </w:t>
          </w:r>
        </w:p>
        <w:p w14:paraId="5D9AD314" w14:textId="5B824FD3" w:rsidR="00070BC2" w:rsidRDefault="00070BC2" w:rsidP="00010EBA">
          <w:pPr>
            <w:jc w:val="right"/>
            <w:rPr>
              <w:sz w:val="28"/>
              <w:szCs w:val="28"/>
            </w:rPr>
          </w:pPr>
          <w:r w:rsidRPr="00070BC2">
            <w:rPr>
              <w:sz w:val="28"/>
              <w:szCs w:val="28"/>
            </w:rPr>
            <w:t>Фабрика Виктория»</w:t>
          </w:r>
          <w:r>
            <w:rPr>
              <w:sz w:val="28"/>
              <w:szCs w:val="28"/>
            </w:rPr>
            <w:t xml:space="preserve">     </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sidR="00010EBA">
            <w:rPr>
              <w:sz w:val="28"/>
              <w:szCs w:val="28"/>
            </w:rPr>
            <w:tab/>
          </w:r>
          <w:r>
            <w:rPr>
              <w:sz w:val="28"/>
              <w:szCs w:val="28"/>
            </w:rPr>
            <w:t xml:space="preserve">27      </w:t>
          </w:r>
        </w:p>
        <w:p w14:paraId="55D38FA6" w14:textId="77777777" w:rsidR="00010EBA" w:rsidRPr="00070BC2" w:rsidRDefault="00070BC2" w:rsidP="00010EBA">
          <w:pPr>
            <w:jc w:val="both"/>
            <w:rPr>
              <w:sz w:val="28"/>
              <w:szCs w:val="28"/>
            </w:rPr>
          </w:pPr>
          <w:r>
            <w:rPr>
              <w:sz w:val="28"/>
              <w:szCs w:val="28"/>
            </w:rPr>
            <w:t xml:space="preserve">   Приложение Б. Отчет о финансовых результатах </w:t>
          </w:r>
          <w:r w:rsidRPr="00070BC2">
            <w:rPr>
              <w:sz w:val="28"/>
              <w:szCs w:val="28"/>
            </w:rPr>
            <w:t>ООО «Мебельная</w:t>
          </w:r>
        </w:p>
        <w:p w14:paraId="17A09563" w14:textId="12A0739D" w:rsidR="00070BC2" w:rsidRDefault="00070BC2" w:rsidP="00010EBA">
          <w:pPr>
            <w:jc w:val="right"/>
            <w:rPr>
              <w:sz w:val="28"/>
              <w:szCs w:val="28"/>
            </w:rPr>
          </w:pPr>
          <w:r w:rsidRPr="00070BC2">
            <w:rPr>
              <w:sz w:val="28"/>
              <w:szCs w:val="28"/>
            </w:rPr>
            <w:t>Фабрика Виктория»</w:t>
          </w:r>
          <w:r>
            <w:rPr>
              <w:sz w:val="28"/>
              <w:szCs w:val="28"/>
            </w:rPr>
            <w:t xml:space="preserve"> 2024-2023 гг.</w:t>
          </w:r>
          <w:r>
            <w:rPr>
              <w:sz w:val="28"/>
              <w:szCs w:val="28"/>
            </w:rPr>
            <w:t xml:space="preserve">     </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sidR="00010EBA">
            <w:rPr>
              <w:sz w:val="28"/>
              <w:szCs w:val="28"/>
            </w:rPr>
            <w:tab/>
            <w:t>28</w:t>
          </w:r>
        </w:p>
        <w:p w14:paraId="532A9369" w14:textId="77777777" w:rsidR="00070BC2" w:rsidRPr="00070BC2" w:rsidRDefault="00070BC2" w:rsidP="00010EBA">
          <w:pPr>
            <w:jc w:val="both"/>
            <w:rPr>
              <w:sz w:val="28"/>
              <w:szCs w:val="28"/>
            </w:rPr>
          </w:pPr>
          <w:r>
            <w:rPr>
              <w:sz w:val="28"/>
              <w:szCs w:val="28"/>
            </w:rPr>
            <w:t xml:space="preserve">   Приложение В. Отчет о финансовых результатах </w:t>
          </w:r>
          <w:r w:rsidRPr="00070BC2">
            <w:rPr>
              <w:sz w:val="28"/>
              <w:szCs w:val="28"/>
            </w:rPr>
            <w:t xml:space="preserve">ООО «Мебельная </w:t>
          </w:r>
        </w:p>
        <w:p w14:paraId="45F0AA16" w14:textId="307FFFCA" w:rsidR="00F1528A" w:rsidRPr="00070BC2" w:rsidRDefault="00070BC2" w:rsidP="00010EBA">
          <w:pPr>
            <w:jc w:val="right"/>
            <w:rPr>
              <w:sz w:val="28"/>
              <w:szCs w:val="28"/>
            </w:rPr>
          </w:pPr>
          <w:r w:rsidRPr="00070BC2">
            <w:rPr>
              <w:sz w:val="28"/>
              <w:szCs w:val="28"/>
            </w:rPr>
            <w:t>Фабрика Виктория»</w:t>
          </w:r>
          <w:r>
            <w:rPr>
              <w:sz w:val="28"/>
              <w:szCs w:val="28"/>
            </w:rPr>
            <w:t xml:space="preserve"> 202</w:t>
          </w:r>
          <w:r>
            <w:rPr>
              <w:sz w:val="28"/>
              <w:szCs w:val="28"/>
            </w:rPr>
            <w:t>2</w:t>
          </w:r>
          <w:r>
            <w:rPr>
              <w:sz w:val="28"/>
              <w:szCs w:val="28"/>
            </w:rPr>
            <w:t>-202</w:t>
          </w:r>
          <w:r>
            <w:rPr>
              <w:sz w:val="28"/>
              <w:szCs w:val="28"/>
            </w:rPr>
            <w:t>1</w:t>
          </w:r>
          <w:r>
            <w:rPr>
              <w:sz w:val="28"/>
              <w:szCs w:val="28"/>
            </w:rPr>
            <w:t xml:space="preserve"> гг.     </w:t>
          </w:r>
          <w:r w:rsidR="00010EBA">
            <w:rPr>
              <w:sz w:val="28"/>
              <w:szCs w:val="28"/>
            </w:rPr>
            <w:tab/>
          </w:r>
          <w:r w:rsidR="00010EBA">
            <w:rPr>
              <w:sz w:val="28"/>
              <w:szCs w:val="28"/>
            </w:rPr>
            <w:tab/>
          </w:r>
          <w:r w:rsidR="00010EBA">
            <w:rPr>
              <w:sz w:val="28"/>
              <w:szCs w:val="28"/>
            </w:rPr>
            <w:tab/>
          </w:r>
          <w:r w:rsidR="00010EBA">
            <w:rPr>
              <w:sz w:val="28"/>
              <w:szCs w:val="28"/>
            </w:rPr>
            <w:tab/>
          </w:r>
          <w:r w:rsidR="00010EBA">
            <w:rPr>
              <w:sz w:val="28"/>
              <w:szCs w:val="28"/>
            </w:rPr>
            <w:tab/>
          </w:r>
          <w:r w:rsidR="00010EBA">
            <w:rPr>
              <w:sz w:val="28"/>
              <w:szCs w:val="28"/>
            </w:rPr>
            <w:tab/>
          </w:r>
          <w:r w:rsidR="00010EBA">
            <w:rPr>
              <w:sz w:val="28"/>
              <w:szCs w:val="28"/>
            </w:rPr>
            <w:tab/>
            <w:t>29</w:t>
          </w:r>
        </w:p>
      </w:sdtContent>
    </w:sdt>
    <w:p w14:paraId="3CB9E8BB" w14:textId="77777777" w:rsidR="00C33213" w:rsidRPr="0077617E" w:rsidRDefault="00C33213" w:rsidP="00C33213">
      <w:pPr>
        <w:tabs>
          <w:tab w:val="left" w:pos="4820"/>
          <w:tab w:val="left" w:pos="7371"/>
        </w:tabs>
      </w:pPr>
    </w:p>
    <w:p w14:paraId="43222680" w14:textId="77777777" w:rsidR="004726AC" w:rsidRDefault="004726AC" w:rsidP="00C33213">
      <w:pPr>
        <w:tabs>
          <w:tab w:val="left" w:pos="4820"/>
          <w:tab w:val="left" w:pos="7371"/>
        </w:tabs>
        <w:sectPr w:rsidR="004726AC" w:rsidSect="0042765B">
          <w:headerReference w:type="default" r:id="rId16"/>
          <w:headerReference w:type="first" r:id="rId17"/>
          <w:footerReference w:type="first" r:id="rId18"/>
          <w:pgSz w:w="11906" w:h="16838"/>
          <w:pgMar w:top="1134" w:right="567" w:bottom="1134" w:left="1701" w:header="709" w:footer="0" w:gutter="0"/>
          <w:pgNumType w:start="2"/>
          <w:cols w:space="708"/>
          <w:docGrid w:linePitch="360"/>
        </w:sectPr>
      </w:pPr>
    </w:p>
    <w:p w14:paraId="102BCACE" w14:textId="77777777" w:rsidR="004726AC" w:rsidRPr="00DD6577" w:rsidRDefault="00414DF4" w:rsidP="0042765B">
      <w:pPr>
        <w:spacing w:after="240" w:line="360" w:lineRule="auto"/>
        <w:jc w:val="center"/>
        <w:rPr>
          <w:sz w:val="32"/>
          <w:szCs w:val="32"/>
        </w:rPr>
      </w:pPr>
      <w:r w:rsidRPr="00DD6577">
        <w:rPr>
          <w:rFonts w:ascii="Arial CYR" w:hAnsi="Arial CYR"/>
          <w:sz w:val="30"/>
          <w:szCs w:val="32"/>
        </w:rPr>
        <w:lastRenderedPageBreak/>
        <w:t>Введение</w:t>
      </w:r>
    </w:p>
    <w:p w14:paraId="6C4BDDE7" w14:textId="77777777" w:rsidR="00F00556" w:rsidRDefault="00F00556" w:rsidP="00F00556">
      <w:pPr>
        <w:spacing w:line="360" w:lineRule="auto"/>
        <w:ind w:firstLine="709"/>
        <w:jc w:val="both"/>
        <w:rPr>
          <w:sz w:val="28"/>
          <w:szCs w:val="28"/>
        </w:rPr>
      </w:pPr>
      <w:r w:rsidRPr="009C45EB">
        <w:rPr>
          <w:sz w:val="28"/>
          <w:szCs w:val="28"/>
        </w:rPr>
        <w:t>Основная цель производственной практики – получение знаний о специфике ведения бухгалтерского учёта на предприятии, освоени</w:t>
      </w:r>
      <w:r>
        <w:rPr>
          <w:sz w:val="28"/>
          <w:szCs w:val="28"/>
        </w:rPr>
        <w:t>е</w:t>
      </w:r>
      <w:r w:rsidRPr="009C45EB">
        <w:rPr>
          <w:sz w:val="28"/>
          <w:szCs w:val="28"/>
        </w:rPr>
        <w:t xml:space="preserve"> профессиональных навыков и формировани</w:t>
      </w:r>
      <w:r>
        <w:rPr>
          <w:sz w:val="28"/>
          <w:szCs w:val="28"/>
        </w:rPr>
        <w:t>е</w:t>
      </w:r>
      <w:r w:rsidRPr="009C45EB">
        <w:rPr>
          <w:sz w:val="28"/>
          <w:szCs w:val="28"/>
        </w:rPr>
        <w:t xml:space="preserve"> необходимых компетенций для будущей профессиональной деятельности. </w:t>
      </w:r>
    </w:p>
    <w:p w14:paraId="358CE71F" w14:textId="77777777" w:rsidR="00F00556" w:rsidRPr="009C45EB" w:rsidRDefault="00F00556" w:rsidP="00F00556">
      <w:pPr>
        <w:spacing w:line="360" w:lineRule="auto"/>
        <w:ind w:firstLine="709"/>
        <w:jc w:val="both"/>
        <w:rPr>
          <w:sz w:val="28"/>
          <w:szCs w:val="28"/>
        </w:rPr>
      </w:pPr>
      <w:r w:rsidRPr="009C45EB">
        <w:rPr>
          <w:sz w:val="28"/>
          <w:szCs w:val="28"/>
        </w:rPr>
        <w:t>Задачи учебной ознакомительной практики:</w:t>
      </w:r>
    </w:p>
    <w:p w14:paraId="798B6201" w14:textId="77777777" w:rsidR="00F00556" w:rsidRDefault="00F00556" w:rsidP="00F00556">
      <w:pPr>
        <w:spacing w:line="360" w:lineRule="auto"/>
        <w:ind w:firstLine="709"/>
        <w:jc w:val="both"/>
        <w:rPr>
          <w:sz w:val="28"/>
          <w:szCs w:val="28"/>
        </w:rPr>
      </w:pPr>
      <w:r w:rsidRPr="0025199C">
        <w:rPr>
          <w:sz w:val="28"/>
          <w:szCs w:val="28"/>
        </w:rPr>
        <w:t>– изучение процессов документооборота и внутреннего контроля на предприятии;</w:t>
      </w:r>
    </w:p>
    <w:p w14:paraId="733BC715" w14:textId="77777777" w:rsidR="00F00556" w:rsidRDefault="00F00556" w:rsidP="00F00556">
      <w:pPr>
        <w:spacing w:line="360" w:lineRule="auto"/>
        <w:ind w:firstLine="709"/>
        <w:jc w:val="both"/>
        <w:rPr>
          <w:sz w:val="28"/>
          <w:szCs w:val="28"/>
        </w:rPr>
      </w:pPr>
      <w:r w:rsidRPr="0025199C">
        <w:rPr>
          <w:sz w:val="28"/>
          <w:szCs w:val="28"/>
        </w:rPr>
        <w:t>– освоение методик оценки финансового состояния предприятия;</w:t>
      </w:r>
    </w:p>
    <w:p w14:paraId="5751613F" w14:textId="77777777" w:rsidR="00F00556" w:rsidRDefault="00F00556" w:rsidP="00F00556">
      <w:pPr>
        <w:spacing w:line="360" w:lineRule="auto"/>
        <w:ind w:firstLine="709"/>
        <w:jc w:val="both"/>
        <w:rPr>
          <w:sz w:val="28"/>
          <w:szCs w:val="28"/>
        </w:rPr>
      </w:pPr>
      <w:r w:rsidRPr="0025199C">
        <w:rPr>
          <w:sz w:val="28"/>
          <w:szCs w:val="28"/>
        </w:rPr>
        <w:t>– взаимодействие с сотрудниками бухгалтерии и смежных подразделений предприятия для решения конкретных рабочих вопросов;</w:t>
      </w:r>
    </w:p>
    <w:p w14:paraId="680C8806" w14:textId="77777777" w:rsidR="00F00556" w:rsidRPr="0025199C" w:rsidRDefault="00F00556" w:rsidP="00F00556">
      <w:pPr>
        <w:spacing w:line="360" w:lineRule="auto"/>
        <w:ind w:firstLine="709"/>
        <w:jc w:val="both"/>
        <w:rPr>
          <w:sz w:val="28"/>
          <w:szCs w:val="28"/>
        </w:rPr>
      </w:pPr>
      <w:r w:rsidRPr="0025199C">
        <w:rPr>
          <w:sz w:val="28"/>
          <w:szCs w:val="28"/>
        </w:rPr>
        <w:t>– совершенствование навыков работы с автоматизированными системами бухгалтерского учета («1С:Бухгалтерия», «1С:Управление торговлей»</w:t>
      </w:r>
      <w:r>
        <w:rPr>
          <w:sz w:val="28"/>
          <w:szCs w:val="28"/>
        </w:rPr>
        <w:t xml:space="preserve">, </w:t>
      </w:r>
      <w:r w:rsidRPr="0025199C">
        <w:rPr>
          <w:sz w:val="28"/>
          <w:szCs w:val="28"/>
        </w:rPr>
        <w:t>«1С:</w:t>
      </w:r>
      <w:r>
        <w:rPr>
          <w:sz w:val="28"/>
          <w:szCs w:val="28"/>
        </w:rPr>
        <w:t>Зарплата и управление персоналом</w:t>
      </w:r>
      <w:r w:rsidRPr="0025199C">
        <w:rPr>
          <w:sz w:val="28"/>
          <w:szCs w:val="28"/>
        </w:rPr>
        <w:t>»</w:t>
      </w:r>
      <w:r>
        <w:rPr>
          <w:sz w:val="28"/>
          <w:szCs w:val="28"/>
        </w:rPr>
        <w:t xml:space="preserve"> и др.)</w:t>
      </w:r>
    </w:p>
    <w:p w14:paraId="43CB3BBA" w14:textId="77777777" w:rsidR="00F00556" w:rsidRDefault="00F00556" w:rsidP="00F00556">
      <w:pPr>
        <w:spacing w:line="360" w:lineRule="auto"/>
        <w:ind w:firstLine="709"/>
        <w:jc w:val="both"/>
        <w:rPr>
          <w:sz w:val="28"/>
          <w:szCs w:val="28"/>
        </w:rPr>
      </w:pPr>
      <w:r w:rsidRPr="0025199C">
        <w:rPr>
          <w:sz w:val="28"/>
          <w:szCs w:val="28"/>
        </w:rPr>
        <w:t>– разработка рекомендаций по повышению эффективности внутренних бизнес-процессов предприятия.</w:t>
      </w:r>
    </w:p>
    <w:p w14:paraId="66BF1779" w14:textId="77777777" w:rsidR="00F00556" w:rsidRPr="009C45EB" w:rsidRDefault="00F00556" w:rsidP="00F00556">
      <w:pPr>
        <w:spacing w:line="360" w:lineRule="auto"/>
        <w:ind w:firstLine="709"/>
        <w:jc w:val="both"/>
        <w:rPr>
          <w:sz w:val="28"/>
          <w:szCs w:val="28"/>
        </w:rPr>
      </w:pPr>
      <w:r w:rsidRPr="009C45EB">
        <w:rPr>
          <w:sz w:val="28"/>
          <w:szCs w:val="28"/>
        </w:rPr>
        <w:t>При написании отчета использовались методы сравнительного анализа, анализа научной литературы и статистический анализ данных.</w:t>
      </w:r>
    </w:p>
    <w:p w14:paraId="4BF4730B" w14:textId="77777777" w:rsidR="00F00556" w:rsidRPr="009C45EB" w:rsidRDefault="00F00556" w:rsidP="00F00556">
      <w:pPr>
        <w:spacing w:line="360" w:lineRule="auto"/>
        <w:ind w:firstLine="709"/>
        <w:jc w:val="both"/>
        <w:rPr>
          <w:sz w:val="28"/>
          <w:szCs w:val="28"/>
        </w:rPr>
      </w:pPr>
      <w:r w:rsidRPr="009C45EB">
        <w:rPr>
          <w:sz w:val="28"/>
          <w:szCs w:val="28"/>
        </w:rPr>
        <w:t>Информационной базой написания отчёта по практике послужили уставные документы, первичная документация, учетные регистры, отчётность и другие нормативные акты предприятия.</w:t>
      </w:r>
    </w:p>
    <w:p w14:paraId="7BEE5106" w14:textId="77777777" w:rsidR="00F00556" w:rsidRPr="009C45EB" w:rsidRDefault="00F00556" w:rsidP="00F00556">
      <w:pPr>
        <w:spacing w:line="360" w:lineRule="auto"/>
        <w:ind w:firstLine="709"/>
        <w:jc w:val="both"/>
        <w:rPr>
          <w:sz w:val="28"/>
          <w:szCs w:val="28"/>
        </w:rPr>
      </w:pPr>
      <w:r w:rsidRPr="0025199C">
        <w:rPr>
          <w:sz w:val="28"/>
          <w:szCs w:val="28"/>
        </w:rPr>
        <w:t>В результате прохождения практики должны быть закреплены теоретические знания в области бухгалтерского учета, получены практические навыки работы с бухгалтерской отчетностью, изучены принципы налогового законодательства и внутренней организации предприятия, а также сформированы базовые компетенции для успешной профессиональной деятельности.</w:t>
      </w:r>
    </w:p>
    <w:p w14:paraId="65E8F23F" w14:textId="77777777" w:rsidR="008322BD" w:rsidRDefault="008322BD" w:rsidP="0042765B">
      <w:pPr>
        <w:spacing w:line="360" w:lineRule="auto"/>
        <w:jc w:val="both"/>
      </w:pPr>
    </w:p>
    <w:p w14:paraId="34A2485C" w14:textId="77777777" w:rsidR="00AD4212" w:rsidRDefault="00AD4212" w:rsidP="002624C7">
      <w:pPr>
        <w:jc w:val="both"/>
      </w:pPr>
    </w:p>
    <w:p w14:paraId="50BEB35C" w14:textId="77777777" w:rsidR="00AD4212" w:rsidRPr="008322BD" w:rsidRDefault="00AD4212" w:rsidP="002624C7">
      <w:pPr>
        <w:jc w:val="both"/>
        <w:sectPr w:rsidR="00AD4212" w:rsidRPr="008322BD" w:rsidSect="0018441A">
          <w:pgSz w:w="11906" w:h="16838"/>
          <w:pgMar w:top="1134" w:right="567" w:bottom="1134" w:left="1701" w:header="709" w:footer="0" w:gutter="0"/>
          <w:cols w:space="708"/>
          <w:docGrid w:linePitch="360"/>
        </w:sectPr>
      </w:pPr>
    </w:p>
    <w:p w14:paraId="5EFB78EB" w14:textId="77777777" w:rsidR="007E050E" w:rsidRPr="00DD7695" w:rsidRDefault="007E050E" w:rsidP="007E050E">
      <w:pPr>
        <w:spacing w:after="240"/>
        <w:ind w:left="709"/>
        <w:jc w:val="both"/>
        <w:rPr>
          <w:rFonts w:ascii="Arial CYR" w:eastAsiaTheme="minorHAnsi" w:hAnsi="Arial CYR" w:cs="Arial CYR"/>
          <w:sz w:val="30"/>
          <w:szCs w:val="30"/>
          <w:lang w:eastAsia="en-US"/>
        </w:rPr>
      </w:pPr>
      <w:r w:rsidRPr="00287970">
        <w:rPr>
          <w:rFonts w:ascii="Arial CYR" w:hAnsi="Arial CYR" w:cs="Arial CYR"/>
          <w:sz w:val="30"/>
          <w:szCs w:val="30"/>
        </w:rPr>
        <w:lastRenderedPageBreak/>
        <w:t xml:space="preserve">1 </w:t>
      </w:r>
      <w:bookmarkStart w:id="10" w:name="_Hlk171454839"/>
      <w:r>
        <w:rPr>
          <w:rFonts w:ascii="Arial CYR" w:hAnsi="Arial CYR" w:cs="Arial CYR"/>
          <w:sz w:val="30"/>
          <w:szCs w:val="30"/>
        </w:rPr>
        <w:t xml:space="preserve">Особенности деятельности </w:t>
      </w:r>
      <w:bookmarkEnd w:id="10"/>
      <w:r w:rsidRPr="000F3A18">
        <w:rPr>
          <w:rFonts w:ascii="Arial CYR" w:hAnsi="Arial CYR" w:cs="Arial CYR"/>
          <w:sz w:val="30"/>
          <w:szCs w:val="30"/>
        </w:rPr>
        <w:t xml:space="preserve">ООО «Мебельная Фабрика </w:t>
      </w:r>
      <w:r>
        <w:rPr>
          <w:rFonts w:ascii="Arial CYR" w:hAnsi="Arial CYR" w:cs="Arial CYR"/>
          <w:sz w:val="30"/>
          <w:szCs w:val="30"/>
        </w:rPr>
        <w:br/>
      </w:r>
      <w:r w:rsidRPr="000F3A18">
        <w:rPr>
          <w:rFonts w:ascii="Arial CYR" w:hAnsi="Arial CYR" w:cs="Arial CYR"/>
          <w:sz w:val="30"/>
          <w:szCs w:val="30"/>
        </w:rPr>
        <w:t>Виктория»</w:t>
      </w:r>
    </w:p>
    <w:p w14:paraId="705ABBCA" w14:textId="77777777" w:rsidR="007E050E" w:rsidRPr="007E050E" w:rsidRDefault="007E050E" w:rsidP="007E050E">
      <w:pPr>
        <w:spacing w:line="360" w:lineRule="auto"/>
        <w:ind w:firstLine="709"/>
        <w:jc w:val="both"/>
        <w:rPr>
          <w:sz w:val="28"/>
          <w:szCs w:val="28"/>
        </w:rPr>
      </w:pPr>
      <w:r w:rsidRPr="007E050E">
        <w:rPr>
          <w:sz w:val="28"/>
          <w:szCs w:val="28"/>
        </w:rPr>
        <w:t>Договор о практической подготовке заключен с ООО «Мебельная Фабрика Виктория», осуществляющим свою деятельность в г. Якутск.</w:t>
      </w:r>
    </w:p>
    <w:p w14:paraId="63E32E37" w14:textId="39CB11D1" w:rsidR="007E050E" w:rsidRPr="007E050E" w:rsidRDefault="007E050E" w:rsidP="007E050E">
      <w:pPr>
        <w:spacing w:line="360" w:lineRule="auto"/>
        <w:ind w:firstLine="709"/>
        <w:jc w:val="both"/>
        <w:rPr>
          <w:sz w:val="28"/>
          <w:szCs w:val="28"/>
        </w:rPr>
      </w:pPr>
      <w:r w:rsidRPr="007E050E">
        <w:rPr>
          <w:sz w:val="28"/>
          <w:szCs w:val="28"/>
        </w:rPr>
        <w:t>Директором организации является Федорова Виктория Михайловна, дата регистрации ООО – 24.03.2011. Основной целью деятельности предприятия является получение прибыли посредством изготовления и реализации высококачественной и востребованной мебели, соответствующей ожиданиям потребителей.</w:t>
      </w:r>
    </w:p>
    <w:p w14:paraId="1D70DB4F" w14:textId="77777777" w:rsidR="007E050E" w:rsidRPr="007E050E" w:rsidRDefault="007E050E" w:rsidP="007E050E">
      <w:pPr>
        <w:spacing w:line="360" w:lineRule="auto"/>
        <w:ind w:firstLine="709"/>
        <w:jc w:val="both"/>
        <w:rPr>
          <w:sz w:val="28"/>
          <w:szCs w:val="28"/>
        </w:rPr>
      </w:pPr>
      <w:r w:rsidRPr="007E050E">
        <w:rPr>
          <w:sz w:val="28"/>
          <w:szCs w:val="28"/>
        </w:rPr>
        <w:t>Основной вид деятельности – производство мебели для офисов и предприятий торговли. К дополнительным видам деятельности относятся: 13.92 Производство готовых текстильных изделий, кроме одежды, 22.29 Производство прочих пластмассовых изделий, 31.02 Производство кухонной мебели, 31.03 Производство матрасов, 31.09 Производство прочей мебели и другие виды деятельности.</w:t>
      </w:r>
    </w:p>
    <w:p w14:paraId="0D9A2BB0" w14:textId="77777777" w:rsidR="007E050E" w:rsidRPr="007E050E" w:rsidRDefault="007E050E" w:rsidP="007E050E">
      <w:pPr>
        <w:spacing w:line="360" w:lineRule="auto"/>
        <w:ind w:firstLine="709"/>
        <w:jc w:val="both"/>
        <w:rPr>
          <w:sz w:val="28"/>
          <w:szCs w:val="28"/>
        </w:rPr>
      </w:pPr>
      <w:r w:rsidRPr="007E050E">
        <w:rPr>
          <w:sz w:val="28"/>
          <w:szCs w:val="28"/>
        </w:rPr>
        <w:t>Компания производит все основные категории мебели для домашнего использования: мягкая мебель (диваны, кресла, пуфы), корпусная мебель для спален, гостиных, детских комнат (шкафы, витрины, комоды, тумбы, кровати), мебель для кухни (модульные коллекции и готовые наборы), обеденные зоны (столы, стулья, табуреты), а также малые формы. Дополнительно, на фабрике изготавливаются различные текстильные изделия (пледы, покрывала, скатерти, салфетки, декоративные наволочки) и товары для сна (матрасы, одеяла, подушки).</w:t>
      </w:r>
    </w:p>
    <w:p w14:paraId="6E8AA513" w14:textId="77777777" w:rsidR="007E050E" w:rsidRPr="002F1D1C" w:rsidRDefault="007E050E" w:rsidP="007E050E">
      <w:pPr>
        <w:spacing w:line="360" w:lineRule="auto"/>
        <w:ind w:firstLine="709"/>
        <w:jc w:val="both"/>
        <w:rPr>
          <w:sz w:val="28"/>
          <w:szCs w:val="28"/>
        </w:rPr>
      </w:pPr>
      <w:r w:rsidRPr="002F1D1C">
        <w:rPr>
          <w:sz w:val="28"/>
          <w:szCs w:val="28"/>
        </w:rPr>
        <w:t>Основные реквизиты профильной организации приведены в таблице 1.1</w:t>
      </w:r>
    </w:p>
    <w:p w14:paraId="57EBB533" w14:textId="77777777" w:rsidR="007E050E" w:rsidRPr="003B1125" w:rsidRDefault="007E050E" w:rsidP="007E050E">
      <w:pPr>
        <w:suppressAutoHyphens/>
        <w:spacing w:before="240" w:after="120" w:line="360" w:lineRule="auto"/>
        <w:rPr>
          <w:rFonts w:eastAsia="Calibri"/>
          <w:sz w:val="28"/>
          <w:szCs w:val="28"/>
        </w:rPr>
      </w:pPr>
      <w:bookmarkStart w:id="11" w:name="_Hlk171337778"/>
      <w:r w:rsidRPr="003B1125">
        <w:rPr>
          <w:rFonts w:eastAsia="Calibri"/>
          <w:sz w:val="28"/>
          <w:szCs w:val="28"/>
        </w:rPr>
        <w:t xml:space="preserve">Таблица 1.1 </w:t>
      </w:r>
      <w:r w:rsidRPr="003B1125">
        <w:rPr>
          <w:rFonts w:ascii="Times New Roman CYR" w:eastAsia="Calibri" w:hAnsi="Times New Roman CYR" w:cs="Arial CYR"/>
          <w:color w:val="44546A"/>
          <w:sz w:val="28"/>
          <w:szCs w:val="28"/>
        </w:rPr>
        <w:t>–</w:t>
      </w:r>
      <w:r w:rsidRPr="003B1125">
        <w:rPr>
          <w:rFonts w:eastAsia="Calibri"/>
          <w:sz w:val="28"/>
          <w:szCs w:val="28"/>
        </w:rPr>
        <w:t xml:space="preserve"> Паспорт </w:t>
      </w:r>
      <w:bookmarkEnd w:id="11"/>
      <w:r w:rsidRPr="003B1125">
        <w:rPr>
          <w:rFonts w:eastAsia="Calibri"/>
          <w:sz w:val="28"/>
          <w:szCs w:val="28"/>
        </w:rPr>
        <w:t>предприятия</w:t>
      </w:r>
      <w:r>
        <w:rPr>
          <w:rFonts w:eastAsia="Calibri"/>
          <w:sz w:val="28"/>
          <w:szCs w:val="28"/>
        </w:rPr>
        <w:t xml:space="preserve"> ООО «Мебельная Фабрика Виктория»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03"/>
        <w:gridCol w:w="6089"/>
      </w:tblGrid>
      <w:tr w:rsidR="007E050E" w:rsidRPr="003B1125" w14:paraId="03C2DD8F" w14:textId="77777777" w:rsidTr="00D015AB">
        <w:trPr>
          <w:trHeight w:hRule="exact" w:val="794"/>
          <w:jc w:val="center"/>
        </w:trPr>
        <w:tc>
          <w:tcPr>
            <w:tcW w:w="3403" w:type="dxa"/>
            <w:vAlign w:val="center"/>
          </w:tcPr>
          <w:p w14:paraId="08934391" w14:textId="77777777" w:rsidR="007E050E" w:rsidRPr="003B1125" w:rsidRDefault="007E050E" w:rsidP="00D3001A">
            <w:pPr>
              <w:spacing w:line="360" w:lineRule="auto"/>
            </w:pPr>
            <w:r w:rsidRPr="003B1125">
              <w:t>Полное наименование</w:t>
            </w:r>
          </w:p>
        </w:tc>
        <w:tc>
          <w:tcPr>
            <w:tcW w:w="6089" w:type="dxa"/>
            <w:vAlign w:val="center"/>
          </w:tcPr>
          <w:p w14:paraId="1493C395" w14:textId="2DB97E09" w:rsidR="007E050E" w:rsidRPr="003B1125" w:rsidRDefault="007E050E" w:rsidP="00D3001A">
            <w:pPr>
              <w:spacing w:line="360" w:lineRule="auto"/>
              <w:rPr>
                <w:color w:val="FF0000"/>
              </w:rPr>
            </w:pPr>
            <w:r w:rsidRPr="003B1125">
              <w:t xml:space="preserve">Общество с ограниченной ответственностью </w:t>
            </w:r>
            <w:r>
              <w:br/>
            </w:r>
            <w:r w:rsidRPr="003B1125">
              <w:t>«Мебельная Фабрика Виктория»</w:t>
            </w:r>
          </w:p>
        </w:tc>
      </w:tr>
      <w:tr w:rsidR="007E050E" w:rsidRPr="003B1125" w14:paraId="367949CA" w14:textId="77777777" w:rsidTr="00D015AB">
        <w:trPr>
          <w:trHeight w:hRule="exact" w:val="567"/>
          <w:jc w:val="center"/>
        </w:trPr>
        <w:tc>
          <w:tcPr>
            <w:tcW w:w="3403" w:type="dxa"/>
            <w:vAlign w:val="center"/>
          </w:tcPr>
          <w:p w14:paraId="65BA73CA" w14:textId="77777777" w:rsidR="007E050E" w:rsidRPr="003B1125" w:rsidRDefault="007E050E" w:rsidP="00D3001A">
            <w:pPr>
              <w:spacing w:line="360" w:lineRule="auto"/>
            </w:pPr>
            <w:r w:rsidRPr="003B1125">
              <w:t xml:space="preserve">Сокращенное наименование </w:t>
            </w:r>
          </w:p>
        </w:tc>
        <w:tc>
          <w:tcPr>
            <w:tcW w:w="6089" w:type="dxa"/>
            <w:vAlign w:val="center"/>
          </w:tcPr>
          <w:p w14:paraId="3CF8F91B" w14:textId="77777777" w:rsidR="007E050E" w:rsidRPr="003B1125" w:rsidRDefault="007E050E" w:rsidP="00D3001A">
            <w:pPr>
              <w:spacing w:line="360" w:lineRule="auto"/>
              <w:rPr>
                <w:color w:val="FF0000"/>
              </w:rPr>
            </w:pPr>
            <w:r w:rsidRPr="003B1125">
              <w:t>ООО «Мебельная Фабрика Виктория»</w:t>
            </w:r>
          </w:p>
        </w:tc>
      </w:tr>
      <w:tr w:rsidR="007E050E" w:rsidRPr="003B1125" w14:paraId="4E1D3338" w14:textId="77777777" w:rsidTr="00D015AB">
        <w:trPr>
          <w:trHeight w:hRule="exact" w:val="794"/>
          <w:jc w:val="center"/>
        </w:trPr>
        <w:tc>
          <w:tcPr>
            <w:tcW w:w="3403" w:type="dxa"/>
            <w:vAlign w:val="center"/>
          </w:tcPr>
          <w:p w14:paraId="6610A113" w14:textId="77777777" w:rsidR="007E050E" w:rsidRPr="003B1125" w:rsidRDefault="007E050E" w:rsidP="00D3001A">
            <w:pPr>
              <w:spacing w:line="360" w:lineRule="auto"/>
            </w:pPr>
            <w:r w:rsidRPr="003B1125">
              <w:t>Юридический адрес</w:t>
            </w:r>
          </w:p>
        </w:tc>
        <w:tc>
          <w:tcPr>
            <w:tcW w:w="6089" w:type="dxa"/>
            <w:vAlign w:val="center"/>
          </w:tcPr>
          <w:p w14:paraId="270035D0" w14:textId="77777777" w:rsidR="007E050E" w:rsidRPr="003B1125" w:rsidRDefault="007E050E" w:rsidP="00D3001A">
            <w:pPr>
              <w:spacing w:line="360" w:lineRule="auto"/>
              <w:rPr>
                <w:color w:val="FF0000"/>
              </w:rPr>
            </w:pPr>
            <w:r w:rsidRPr="003B1125">
              <w:t xml:space="preserve">677018, Республика Саха (Якутия), город Якутск, ул. </w:t>
            </w:r>
            <w:proofErr w:type="spellStart"/>
            <w:r w:rsidRPr="003B1125">
              <w:t>Аммосова</w:t>
            </w:r>
            <w:proofErr w:type="spellEnd"/>
            <w:r w:rsidRPr="003B1125">
              <w:t>, д. 2 к. 1</w:t>
            </w:r>
          </w:p>
        </w:tc>
      </w:tr>
    </w:tbl>
    <w:p w14:paraId="26A878F9" w14:textId="77777777" w:rsidR="007E050E" w:rsidRDefault="007E050E" w:rsidP="007E050E">
      <w:pPr>
        <w:spacing w:line="360" w:lineRule="auto"/>
        <w:rPr>
          <w:sz w:val="28"/>
          <w:szCs w:val="28"/>
        </w:rPr>
      </w:pPr>
    </w:p>
    <w:p w14:paraId="5142D032" w14:textId="56055C08" w:rsidR="007E050E" w:rsidRDefault="007E050E" w:rsidP="007E050E">
      <w:pPr>
        <w:spacing w:line="360" w:lineRule="auto"/>
      </w:pPr>
      <w:r w:rsidRPr="003B1125">
        <w:rPr>
          <w:sz w:val="28"/>
          <w:szCs w:val="28"/>
        </w:rPr>
        <w:lastRenderedPageBreak/>
        <w:t>Продолжение таблицы 1.1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03"/>
        <w:gridCol w:w="6089"/>
      </w:tblGrid>
      <w:tr w:rsidR="007E050E" w:rsidRPr="003B1125" w14:paraId="3516DB53" w14:textId="77777777" w:rsidTr="00D015AB">
        <w:trPr>
          <w:trHeight w:hRule="exact" w:val="794"/>
          <w:jc w:val="center"/>
        </w:trPr>
        <w:tc>
          <w:tcPr>
            <w:tcW w:w="3403" w:type="dxa"/>
            <w:vAlign w:val="center"/>
          </w:tcPr>
          <w:p w14:paraId="0B39FABD" w14:textId="77777777" w:rsidR="007E050E" w:rsidRPr="003B1125" w:rsidRDefault="007E050E" w:rsidP="00D3001A">
            <w:pPr>
              <w:spacing w:line="360" w:lineRule="auto"/>
              <w:rPr>
                <w:color w:val="FF0000"/>
              </w:rPr>
            </w:pPr>
            <w:r w:rsidRPr="003B1125">
              <w:t>Фактический адрес</w:t>
            </w:r>
          </w:p>
        </w:tc>
        <w:tc>
          <w:tcPr>
            <w:tcW w:w="6089" w:type="dxa"/>
            <w:vAlign w:val="center"/>
          </w:tcPr>
          <w:p w14:paraId="4A54DFB4" w14:textId="77777777" w:rsidR="007E050E" w:rsidRPr="003B1125" w:rsidRDefault="007E050E" w:rsidP="00D3001A">
            <w:pPr>
              <w:spacing w:line="360" w:lineRule="auto"/>
              <w:rPr>
                <w:color w:val="FF0000"/>
              </w:rPr>
            </w:pPr>
            <w:r w:rsidRPr="003B1125">
              <w:t xml:space="preserve">677018, Республика Саха (Якутия), город Якутск, ул. </w:t>
            </w:r>
            <w:proofErr w:type="spellStart"/>
            <w:r w:rsidRPr="003B1125">
              <w:t>Аммосова</w:t>
            </w:r>
            <w:proofErr w:type="spellEnd"/>
            <w:r w:rsidRPr="003B1125">
              <w:t>, д. 2 к. 1</w:t>
            </w:r>
          </w:p>
        </w:tc>
      </w:tr>
      <w:tr w:rsidR="007E050E" w:rsidRPr="003B1125" w14:paraId="6DE3D08A" w14:textId="77777777" w:rsidTr="00D015AB">
        <w:trPr>
          <w:trHeight w:hRule="exact" w:val="794"/>
          <w:jc w:val="center"/>
        </w:trPr>
        <w:tc>
          <w:tcPr>
            <w:tcW w:w="3403" w:type="dxa"/>
            <w:tcBorders>
              <w:top w:val="single" w:sz="4" w:space="0" w:color="auto"/>
              <w:left w:val="single" w:sz="4" w:space="0" w:color="auto"/>
              <w:bottom w:val="single" w:sz="4" w:space="0" w:color="auto"/>
              <w:right w:val="single" w:sz="4" w:space="0" w:color="auto"/>
            </w:tcBorders>
            <w:vAlign w:val="center"/>
          </w:tcPr>
          <w:p w14:paraId="48E8DE50" w14:textId="77777777" w:rsidR="007E050E" w:rsidRPr="003B1125" w:rsidRDefault="007E050E" w:rsidP="00D3001A">
            <w:pPr>
              <w:spacing w:line="360" w:lineRule="auto"/>
            </w:pPr>
            <w:r w:rsidRPr="003B1125">
              <w:t>Адрес места осуществления деятельности</w:t>
            </w:r>
          </w:p>
        </w:tc>
        <w:tc>
          <w:tcPr>
            <w:tcW w:w="6089" w:type="dxa"/>
            <w:tcBorders>
              <w:top w:val="single" w:sz="4" w:space="0" w:color="auto"/>
              <w:left w:val="single" w:sz="4" w:space="0" w:color="auto"/>
              <w:bottom w:val="single" w:sz="4" w:space="0" w:color="auto"/>
              <w:right w:val="single" w:sz="4" w:space="0" w:color="auto"/>
            </w:tcBorders>
            <w:vAlign w:val="center"/>
          </w:tcPr>
          <w:p w14:paraId="28A570C4" w14:textId="77777777" w:rsidR="007E050E" w:rsidRPr="00DD7695" w:rsidRDefault="007E050E" w:rsidP="00D3001A">
            <w:pPr>
              <w:spacing w:line="360" w:lineRule="auto"/>
            </w:pPr>
            <w:r w:rsidRPr="003B1125">
              <w:t>677021, Саха (Якутия) Республика, г. Якутск, пр. Михаила Николаева 7/1</w:t>
            </w:r>
          </w:p>
        </w:tc>
      </w:tr>
      <w:tr w:rsidR="007E050E" w:rsidRPr="003B1125" w14:paraId="6B4ACE61" w14:textId="77777777" w:rsidTr="00D015AB">
        <w:trPr>
          <w:trHeight w:hRule="exact" w:val="454"/>
          <w:jc w:val="center"/>
        </w:trPr>
        <w:tc>
          <w:tcPr>
            <w:tcW w:w="3403" w:type="dxa"/>
            <w:tcBorders>
              <w:top w:val="single" w:sz="4" w:space="0" w:color="auto"/>
              <w:left w:val="single" w:sz="4" w:space="0" w:color="auto"/>
              <w:bottom w:val="single" w:sz="4" w:space="0" w:color="auto"/>
              <w:right w:val="single" w:sz="4" w:space="0" w:color="auto"/>
            </w:tcBorders>
            <w:vAlign w:val="center"/>
          </w:tcPr>
          <w:p w14:paraId="57C426F5" w14:textId="77777777" w:rsidR="007E050E" w:rsidRPr="003B1125" w:rsidRDefault="007E050E" w:rsidP="00D3001A">
            <w:pPr>
              <w:spacing w:line="360" w:lineRule="auto"/>
            </w:pPr>
            <w:r w:rsidRPr="003B1125">
              <w:t>Телефон</w:t>
            </w:r>
          </w:p>
        </w:tc>
        <w:tc>
          <w:tcPr>
            <w:tcW w:w="6089" w:type="dxa"/>
            <w:tcBorders>
              <w:top w:val="single" w:sz="4" w:space="0" w:color="auto"/>
              <w:left w:val="single" w:sz="4" w:space="0" w:color="auto"/>
              <w:bottom w:val="single" w:sz="4" w:space="0" w:color="auto"/>
              <w:right w:val="single" w:sz="4" w:space="0" w:color="auto"/>
            </w:tcBorders>
            <w:vAlign w:val="center"/>
          </w:tcPr>
          <w:p w14:paraId="1B176357" w14:textId="77777777" w:rsidR="007E050E" w:rsidRPr="00DD7695" w:rsidRDefault="007E050E" w:rsidP="00D3001A">
            <w:pPr>
              <w:spacing w:line="360" w:lineRule="auto"/>
            </w:pPr>
            <w:r w:rsidRPr="00DD7695">
              <w:t>84112401111</w:t>
            </w:r>
          </w:p>
        </w:tc>
      </w:tr>
      <w:tr w:rsidR="007E050E" w:rsidRPr="003B1125" w14:paraId="3A46FF0D" w14:textId="77777777" w:rsidTr="00D015AB">
        <w:trPr>
          <w:trHeight w:hRule="exact" w:val="454"/>
          <w:jc w:val="center"/>
        </w:trPr>
        <w:tc>
          <w:tcPr>
            <w:tcW w:w="3403" w:type="dxa"/>
            <w:tcBorders>
              <w:top w:val="single" w:sz="4" w:space="0" w:color="auto"/>
              <w:left w:val="single" w:sz="4" w:space="0" w:color="auto"/>
              <w:bottom w:val="single" w:sz="4" w:space="0" w:color="auto"/>
              <w:right w:val="single" w:sz="4" w:space="0" w:color="auto"/>
            </w:tcBorders>
            <w:vAlign w:val="center"/>
          </w:tcPr>
          <w:p w14:paraId="2FDC4DE9" w14:textId="77777777" w:rsidR="007E050E" w:rsidRPr="003B1125" w:rsidRDefault="007E050E" w:rsidP="00D3001A">
            <w:pPr>
              <w:spacing w:line="360" w:lineRule="auto"/>
            </w:pPr>
            <w:r w:rsidRPr="003B1125">
              <w:t>Электронная почта</w:t>
            </w:r>
          </w:p>
        </w:tc>
        <w:tc>
          <w:tcPr>
            <w:tcW w:w="6089" w:type="dxa"/>
            <w:tcBorders>
              <w:top w:val="single" w:sz="4" w:space="0" w:color="auto"/>
              <w:left w:val="single" w:sz="4" w:space="0" w:color="auto"/>
              <w:bottom w:val="single" w:sz="4" w:space="0" w:color="auto"/>
              <w:right w:val="single" w:sz="4" w:space="0" w:color="auto"/>
            </w:tcBorders>
            <w:vAlign w:val="center"/>
          </w:tcPr>
          <w:p w14:paraId="31A5A210" w14:textId="77777777" w:rsidR="007E050E" w:rsidRPr="00DD7695" w:rsidRDefault="007E050E" w:rsidP="00D3001A">
            <w:pPr>
              <w:spacing w:line="360" w:lineRule="auto"/>
            </w:pPr>
            <w:r w:rsidRPr="00DD7695">
              <w:t>sale@victoria-mebel.ru</w:t>
            </w:r>
          </w:p>
        </w:tc>
      </w:tr>
      <w:tr w:rsidR="007E050E" w:rsidRPr="003B1125" w14:paraId="6B6CFBE1" w14:textId="77777777" w:rsidTr="00D015AB">
        <w:trPr>
          <w:trHeight w:hRule="exact" w:val="454"/>
          <w:jc w:val="center"/>
        </w:trPr>
        <w:tc>
          <w:tcPr>
            <w:tcW w:w="3403" w:type="dxa"/>
            <w:tcBorders>
              <w:top w:val="single" w:sz="4" w:space="0" w:color="auto"/>
              <w:left w:val="single" w:sz="4" w:space="0" w:color="auto"/>
              <w:bottom w:val="single" w:sz="4" w:space="0" w:color="auto"/>
              <w:right w:val="single" w:sz="4" w:space="0" w:color="auto"/>
            </w:tcBorders>
            <w:vAlign w:val="center"/>
          </w:tcPr>
          <w:p w14:paraId="50B37B40" w14:textId="77777777" w:rsidR="007E050E" w:rsidRPr="003B1125" w:rsidRDefault="007E050E" w:rsidP="00D3001A">
            <w:pPr>
              <w:spacing w:line="360" w:lineRule="auto"/>
            </w:pPr>
            <w:r w:rsidRPr="003B1125">
              <w:t>Расчетный счет</w:t>
            </w:r>
          </w:p>
        </w:tc>
        <w:tc>
          <w:tcPr>
            <w:tcW w:w="6089" w:type="dxa"/>
            <w:tcBorders>
              <w:top w:val="single" w:sz="4" w:space="0" w:color="auto"/>
              <w:left w:val="single" w:sz="4" w:space="0" w:color="auto"/>
              <w:bottom w:val="single" w:sz="4" w:space="0" w:color="auto"/>
              <w:right w:val="single" w:sz="4" w:space="0" w:color="auto"/>
            </w:tcBorders>
            <w:vAlign w:val="center"/>
          </w:tcPr>
          <w:p w14:paraId="108C24D0" w14:textId="77777777" w:rsidR="007E050E" w:rsidRPr="00DD7695" w:rsidRDefault="007E050E" w:rsidP="00D3001A">
            <w:pPr>
              <w:spacing w:line="360" w:lineRule="auto"/>
            </w:pPr>
            <w:r w:rsidRPr="003B1125">
              <w:t>40702810676000003058</w:t>
            </w:r>
          </w:p>
        </w:tc>
      </w:tr>
      <w:tr w:rsidR="007E050E" w:rsidRPr="00C85D4A" w14:paraId="5B98C2B8" w14:textId="77777777" w:rsidTr="00D015AB">
        <w:trPr>
          <w:trHeight w:hRule="exact" w:val="454"/>
          <w:jc w:val="center"/>
        </w:trPr>
        <w:tc>
          <w:tcPr>
            <w:tcW w:w="3403" w:type="dxa"/>
            <w:tcBorders>
              <w:top w:val="single" w:sz="4" w:space="0" w:color="auto"/>
              <w:left w:val="single" w:sz="4" w:space="0" w:color="auto"/>
              <w:bottom w:val="single" w:sz="4" w:space="0" w:color="auto"/>
              <w:right w:val="single" w:sz="4" w:space="0" w:color="auto"/>
            </w:tcBorders>
            <w:vAlign w:val="center"/>
          </w:tcPr>
          <w:p w14:paraId="4F07C90B" w14:textId="77777777" w:rsidR="007E050E" w:rsidRPr="003B1125" w:rsidRDefault="007E050E" w:rsidP="00D3001A">
            <w:pPr>
              <w:spacing w:line="360" w:lineRule="auto"/>
            </w:pPr>
            <w:r w:rsidRPr="003B1125">
              <w:t>Банк</w:t>
            </w:r>
          </w:p>
        </w:tc>
        <w:tc>
          <w:tcPr>
            <w:tcW w:w="6089" w:type="dxa"/>
            <w:tcBorders>
              <w:top w:val="single" w:sz="4" w:space="0" w:color="auto"/>
              <w:left w:val="single" w:sz="4" w:space="0" w:color="auto"/>
              <w:bottom w:val="single" w:sz="4" w:space="0" w:color="auto"/>
              <w:right w:val="single" w:sz="4" w:space="0" w:color="auto"/>
            </w:tcBorders>
            <w:vAlign w:val="center"/>
          </w:tcPr>
          <w:p w14:paraId="78B890D2" w14:textId="77777777" w:rsidR="007E050E" w:rsidRPr="00C85D4A" w:rsidRDefault="007E050E" w:rsidP="00D3001A">
            <w:pPr>
              <w:spacing w:line="360" w:lineRule="auto"/>
            </w:pPr>
            <w:r w:rsidRPr="003B1125">
              <w:t>ЯКУТСКОЕ ОТДЕЛЕНИЕ N8603 ПАО СБЕРБАНК</w:t>
            </w:r>
          </w:p>
        </w:tc>
      </w:tr>
      <w:tr w:rsidR="007E050E" w:rsidRPr="003B1125" w14:paraId="033E4A3C" w14:textId="77777777" w:rsidTr="00D015AB">
        <w:trPr>
          <w:trHeight w:hRule="exact" w:val="454"/>
          <w:jc w:val="center"/>
        </w:trPr>
        <w:tc>
          <w:tcPr>
            <w:tcW w:w="3403" w:type="dxa"/>
            <w:tcBorders>
              <w:top w:val="single" w:sz="4" w:space="0" w:color="auto"/>
              <w:left w:val="single" w:sz="4" w:space="0" w:color="auto"/>
              <w:bottom w:val="single" w:sz="4" w:space="0" w:color="auto"/>
              <w:right w:val="single" w:sz="4" w:space="0" w:color="auto"/>
            </w:tcBorders>
            <w:vAlign w:val="center"/>
          </w:tcPr>
          <w:p w14:paraId="0E73058E" w14:textId="77777777" w:rsidR="007E050E" w:rsidRPr="003B1125" w:rsidRDefault="007E050E" w:rsidP="00D3001A">
            <w:pPr>
              <w:spacing w:line="360" w:lineRule="auto"/>
            </w:pPr>
            <w:r w:rsidRPr="003B1125">
              <w:t>БИК</w:t>
            </w:r>
          </w:p>
        </w:tc>
        <w:tc>
          <w:tcPr>
            <w:tcW w:w="6089" w:type="dxa"/>
            <w:tcBorders>
              <w:top w:val="single" w:sz="4" w:space="0" w:color="auto"/>
              <w:left w:val="single" w:sz="4" w:space="0" w:color="auto"/>
              <w:bottom w:val="single" w:sz="4" w:space="0" w:color="auto"/>
              <w:right w:val="single" w:sz="4" w:space="0" w:color="auto"/>
            </w:tcBorders>
            <w:vAlign w:val="center"/>
          </w:tcPr>
          <w:p w14:paraId="6DA8E3F6" w14:textId="77777777" w:rsidR="007E050E" w:rsidRPr="00DD7695" w:rsidRDefault="007E050E" w:rsidP="00D3001A">
            <w:pPr>
              <w:spacing w:line="360" w:lineRule="auto"/>
            </w:pPr>
            <w:r w:rsidRPr="003B1125">
              <w:t>049805609</w:t>
            </w:r>
          </w:p>
        </w:tc>
      </w:tr>
      <w:tr w:rsidR="007E050E" w:rsidRPr="003B1125" w14:paraId="4BF0375B" w14:textId="77777777" w:rsidTr="00D015AB">
        <w:trPr>
          <w:trHeight w:hRule="exact" w:val="454"/>
          <w:jc w:val="center"/>
        </w:trPr>
        <w:tc>
          <w:tcPr>
            <w:tcW w:w="3403" w:type="dxa"/>
            <w:tcBorders>
              <w:top w:val="single" w:sz="4" w:space="0" w:color="auto"/>
              <w:left w:val="single" w:sz="4" w:space="0" w:color="auto"/>
              <w:bottom w:val="single" w:sz="4" w:space="0" w:color="auto"/>
              <w:right w:val="single" w:sz="4" w:space="0" w:color="auto"/>
            </w:tcBorders>
            <w:vAlign w:val="center"/>
          </w:tcPr>
          <w:p w14:paraId="07B288A3" w14:textId="77777777" w:rsidR="007E050E" w:rsidRPr="003B1125" w:rsidRDefault="007E050E" w:rsidP="00D3001A">
            <w:pPr>
              <w:spacing w:line="360" w:lineRule="auto"/>
            </w:pPr>
            <w:r w:rsidRPr="003B1125">
              <w:t>Корреспондентский счет</w:t>
            </w:r>
          </w:p>
        </w:tc>
        <w:tc>
          <w:tcPr>
            <w:tcW w:w="6089" w:type="dxa"/>
            <w:tcBorders>
              <w:top w:val="single" w:sz="4" w:space="0" w:color="auto"/>
              <w:left w:val="single" w:sz="4" w:space="0" w:color="auto"/>
              <w:bottom w:val="single" w:sz="4" w:space="0" w:color="auto"/>
              <w:right w:val="single" w:sz="4" w:space="0" w:color="auto"/>
            </w:tcBorders>
            <w:vAlign w:val="center"/>
          </w:tcPr>
          <w:p w14:paraId="67308877" w14:textId="77777777" w:rsidR="007E050E" w:rsidRPr="00DD7695" w:rsidRDefault="007E050E" w:rsidP="00D3001A">
            <w:pPr>
              <w:spacing w:line="360" w:lineRule="auto"/>
            </w:pPr>
            <w:r w:rsidRPr="003B1125">
              <w:t>30101810400000000609</w:t>
            </w:r>
          </w:p>
        </w:tc>
      </w:tr>
      <w:tr w:rsidR="007E050E" w:rsidRPr="003B1125" w14:paraId="5370D49C" w14:textId="77777777" w:rsidTr="00D015AB">
        <w:trPr>
          <w:trHeight w:hRule="exact" w:val="454"/>
          <w:jc w:val="center"/>
        </w:trPr>
        <w:tc>
          <w:tcPr>
            <w:tcW w:w="3403" w:type="dxa"/>
            <w:tcBorders>
              <w:top w:val="single" w:sz="4" w:space="0" w:color="auto"/>
              <w:left w:val="single" w:sz="4" w:space="0" w:color="auto"/>
              <w:bottom w:val="single" w:sz="4" w:space="0" w:color="auto"/>
              <w:right w:val="single" w:sz="4" w:space="0" w:color="auto"/>
            </w:tcBorders>
            <w:vAlign w:val="center"/>
          </w:tcPr>
          <w:p w14:paraId="59886B75" w14:textId="77777777" w:rsidR="007E050E" w:rsidRPr="003B1125" w:rsidRDefault="007E050E" w:rsidP="00D3001A">
            <w:pPr>
              <w:spacing w:line="360" w:lineRule="auto"/>
            </w:pPr>
            <w:r w:rsidRPr="003B1125">
              <w:t>ИНН</w:t>
            </w:r>
          </w:p>
        </w:tc>
        <w:tc>
          <w:tcPr>
            <w:tcW w:w="6089" w:type="dxa"/>
            <w:tcBorders>
              <w:top w:val="single" w:sz="4" w:space="0" w:color="auto"/>
              <w:left w:val="single" w:sz="4" w:space="0" w:color="auto"/>
              <w:bottom w:val="single" w:sz="4" w:space="0" w:color="auto"/>
              <w:right w:val="single" w:sz="4" w:space="0" w:color="auto"/>
            </w:tcBorders>
            <w:vAlign w:val="center"/>
          </w:tcPr>
          <w:p w14:paraId="618F59B1" w14:textId="77777777" w:rsidR="007E050E" w:rsidRPr="00DD7695" w:rsidRDefault="007E050E" w:rsidP="00D3001A">
            <w:pPr>
              <w:spacing w:line="360" w:lineRule="auto"/>
            </w:pPr>
            <w:r w:rsidRPr="003B1125">
              <w:t>1435239452</w:t>
            </w:r>
          </w:p>
        </w:tc>
      </w:tr>
      <w:tr w:rsidR="007E050E" w:rsidRPr="003B1125" w14:paraId="6AC47A76" w14:textId="77777777" w:rsidTr="00D015AB">
        <w:trPr>
          <w:trHeight w:hRule="exact" w:val="454"/>
          <w:jc w:val="center"/>
        </w:trPr>
        <w:tc>
          <w:tcPr>
            <w:tcW w:w="3403" w:type="dxa"/>
            <w:tcBorders>
              <w:top w:val="single" w:sz="4" w:space="0" w:color="auto"/>
              <w:left w:val="single" w:sz="4" w:space="0" w:color="auto"/>
              <w:bottom w:val="single" w:sz="4" w:space="0" w:color="auto"/>
              <w:right w:val="single" w:sz="4" w:space="0" w:color="auto"/>
            </w:tcBorders>
            <w:vAlign w:val="center"/>
          </w:tcPr>
          <w:p w14:paraId="2A99416F" w14:textId="77777777" w:rsidR="007E050E" w:rsidRPr="003B1125" w:rsidRDefault="007E050E" w:rsidP="00D3001A">
            <w:pPr>
              <w:spacing w:line="360" w:lineRule="auto"/>
            </w:pPr>
            <w:r w:rsidRPr="003B1125">
              <w:t>КПП</w:t>
            </w:r>
          </w:p>
        </w:tc>
        <w:tc>
          <w:tcPr>
            <w:tcW w:w="6089" w:type="dxa"/>
            <w:tcBorders>
              <w:top w:val="single" w:sz="4" w:space="0" w:color="auto"/>
              <w:left w:val="single" w:sz="4" w:space="0" w:color="auto"/>
              <w:bottom w:val="single" w:sz="4" w:space="0" w:color="auto"/>
              <w:right w:val="single" w:sz="4" w:space="0" w:color="auto"/>
            </w:tcBorders>
            <w:vAlign w:val="center"/>
          </w:tcPr>
          <w:p w14:paraId="54701438" w14:textId="77777777" w:rsidR="007E050E" w:rsidRPr="00DD7695" w:rsidRDefault="007E050E" w:rsidP="00D3001A">
            <w:pPr>
              <w:spacing w:line="360" w:lineRule="auto"/>
            </w:pPr>
            <w:r w:rsidRPr="003B1125">
              <w:t>143501001</w:t>
            </w:r>
          </w:p>
        </w:tc>
      </w:tr>
      <w:tr w:rsidR="007E050E" w:rsidRPr="003B1125" w14:paraId="1EC41982" w14:textId="77777777" w:rsidTr="00D015AB">
        <w:trPr>
          <w:trHeight w:hRule="exact" w:val="454"/>
          <w:jc w:val="center"/>
        </w:trPr>
        <w:tc>
          <w:tcPr>
            <w:tcW w:w="3403" w:type="dxa"/>
            <w:tcBorders>
              <w:top w:val="single" w:sz="4" w:space="0" w:color="auto"/>
              <w:left w:val="single" w:sz="4" w:space="0" w:color="auto"/>
              <w:bottom w:val="single" w:sz="4" w:space="0" w:color="auto"/>
              <w:right w:val="single" w:sz="4" w:space="0" w:color="auto"/>
            </w:tcBorders>
            <w:vAlign w:val="center"/>
          </w:tcPr>
          <w:p w14:paraId="0E9B0412" w14:textId="77777777" w:rsidR="007E050E" w:rsidRPr="003B1125" w:rsidRDefault="007E050E" w:rsidP="00D3001A">
            <w:pPr>
              <w:spacing w:line="360" w:lineRule="auto"/>
            </w:pPr>
            <w:r w:rsidRPr="003B1125">
              <w:t>ОГРН</w:t>
            </w:r>
          </w:p>
        </w:tc>
        <w:tc>
          <w:tcPr>
            <w:tcW w:w="6089" w:type="dxa"/>
            <w:tcBorders>
              <w:top w:val="single" w:sz="4" w:space="0" w:color="auto"/>
              <w:left w:val="single" w:sz="4" w:space="0" w:color="auto"/>
              <w:bottom w:val="single" w:sz="4" w:space="0" w:color="auto"/>
              <w:right w:val="single" w:sz="4" w:space="0" w:color="auto"/>
            </w:tcBorders>
            <w:vAlign w:val="center"/>
          </w:tcPr>
          <w:p w14:paraId="6BF7DC1C" w14:textId="77777777" w:rsidR="007E050E" w:rsidRPr="00DD7695" w:rsidRDefault="007E050E" w:rsidP="00D3001A">
            <w:pPr>
              <w:spacing w:line="360" w:lineRule="auto"/>
            </w:pPr>
            <w:r w:rsidRPr="003B1125">
              <w:t>1111435003206</w:t>
            </w:r>
          </w:p>
        </w:tc>
      </w:tr>
      <w:tr w:rsidR="007E050E" w:rsidRPr="003B1125" w14:paraId="37094A14" w14:textId="77777777" w:rsidTr="00D015AB">
        <w:trPr>
          <w:trHeight w:hRule="exact" w:val="454"/>
          <w:jc w:val="center"/>
        </w:trPr>
        <w:tc>
          <w:tcPr>
            <w:tcW w:w="3403" w:type="dxa"/>
            <w:tcBorders>
              <w:top w:val="single" w:sz="4" w:space="0" w:color="auto"/>
              <w:left w:val="single" w:sz="4" w:space="0" w:color="auto"/>
              <w:bottom w:val="single" w:sz="4" w:space="0" w:color="auto"/>
              <w:right w:val="single" w:sz="4" w:space="0" w:color="auto"/>
            </w:tcBorders>
            <w:vAlign w:val="center"/>
          </w:tcPr>
          <w:p w14:paraId="6413431A" w14:textId="77777777" w:rsidR="007E050E" w:rsidRPr="003B1125" w:rsidRDefault="007E050E" w:rsidP="00D3001A">
            <w:pPr>
              <w:spacing w:line="360" w:lineRule="auto"/>
            </w:pPr>
            <w:r w:rsidRPr="003B1125">
              <w:t>ОКПО</w:t>
            </w:r>
          </w:p>
        </w:tc>
        <w:tc>
          <w:tcPr>
            <w:tcW w:w="6089" w:type="dxa"/>
            <w:tcBorders>
              <w:top w:val="single" w:sz="4" w:space="0" w:color="auto"/>
              <w:left w:val="single" w:sz="4" w:space="0" w:color="auto"/>
              <w:bottom w:val="single" w:sz="4" w:space="0" w:color="auto"/>
              <w:right w:val="single" w:sz="4" w:space="0" w:color="auto"/>
            </w:tcBorders>
            <w:vAlign w:val="center"/>
          </w:tcPr>
          <w:p w14:paraId="52022319" w14:textId="77777777" w:rsidR="007E050E" w:rsidRPr="00DD7695" w:rsidRDefault="007E050E" w:rsidP="00D3001A">
            <w:pPr>
              <w:spacing w:line="360" w:lineRule="auto"/>
            </w:pPr>
            <w:r w:rsidRPr="003B1125">
              <w:t>67677031</w:t>
            </w:r>
          </w:p>
        </w:tc>
      </w:tr>
      <w:tr w:rsidR="007E050E" w:rsidRPr="00C85D4A" w14:paraId="1E0FBB79" w14:textId="77777777" w:rsidTr="00D015AB">
        <w:trPr>
          <w:trHeight w:hRule="exact" w:val="794"/>
          <w:jc w:val="center"/>
        </w:trPr>
        <w:tc>
          <w:tcPr>
            <w:tcW w:w="3403" w:type="dxa"/>
            <w:tcBorders>
              <w:top w:val="single" w:sz="4" w:space="0" w:color="auto"/>
              <w:left w:val="single" w:sz="4" w:space="0" w:color="auto"/>
              <w:bottom w:val="single" w:sz="4" w:space="0" w:color="auto"/>
              <w:right w:val="single" w:sz="4" w:space="0" w:color="auto"/>
            </w:tcBorders>
            <w:vAlign w:val="center"/>
          </w:tcPr>
          <w:p w14:paraId="7A6BAC7E" w14:textId="77777777" w:rsidR="007E050E" w:rsidRPr="003B1125" w:rsidRDefault="007E050E" w:rsidP="00D3001A">
            <w:pPr>
              <w:spacing w:line="360" w:lineRule="auto"/>
            </w:pPr>
            <w:r w:rsidRPr="003B1125">
              <w:t>Основной вид деятельности</w:t>
            </w:r>
          </w:p>
        </w:tc>
        <w:tc>
          <w:tcPr>
            <w:tcW w:w="6089" w:type="dxa"/>
            <w:tcBorders>
              <w:top w:val="single" w:sz="4" w:space="0" w:color="auto"/>
              <w:left w:val="single" w:sz="4" w:space="0" w:color="auto"/>
              <w:bottom w:val="single" w:sz="4" w:space="0" w:color="auto"/>
              <w:right w:val="single" w:sz="4" w:space="0" w:color="auto"/>
            </w:tcBorders>
            <w:vAlign w:val="center"/>
          </w:tcPr>
          <w:p w14:paraId="0FC545B4" w14:textId="77777777" w:rsidR="007E050E" w:rsidRPr="00C85D4A" w:rsidRDefault="007E050E" w:rsidP="00D3001A">
            <w:pPr>
              <w:spacing w:line="360" w:lineRule="auto"/>
            </w:pPr>
            <w:r w:rsidRPr="003B1125">
              <w:t>31.01 Производство мебели для офисов и предприятий торговли</w:t>
            </w:r>
          </w:p>
        </w:tc>
      </w:tr>
    </w:tbl>
    <w:p w14:paraId="5C97C375" w14:textId="77777777" w:rsidR="007E050E" w:rsidRPr="00D1432C" w:rsidRDefault="007E050E" w:rsidP="007E050E">
      <w:pPr>
        <w:spacing w:before="240" w:line="360" w:lineRule="auto"/>
        <w:ind w:firstLine="709"/>
        <w:jc w:val="both"/>
        <w:rPr>
          <w:sz w:val="28"/>
          <w:szCs w:val="28"/>
        </w:rPr>
      </w:pPr>
      <w:r w:rsidRPr="00D1432C">
        <w:rPr>
          <w:sz w:val="28"/>
          <w:szCs w:val="28"/>
        </w:rPr>
        <w:t xml:space="preserve">Организационно-правовая форма предприятия </w:t>
      </w:r>
      <w:r w:rsidRPr="00D1432C">
        <w:rPr>
          <w:rFonts w:eastAsia="Calibri"/>
          <w:sz w:val="28"/>
          <w:szCs w:val="28"/>
        </w:rPr>
        <w:t>–</w:t>
      </w:r>
      <w:r w:rsidRPr="00D1432C">
        <w:rPr>
          <w:sz w:val="28"/>
          <w:szCs w:val="28"/>
        </w:rPr>
        <w:t xml:space="preserve"> общество с ограниченной ответственностью. У данной организационно-правовой формы существуют следующие преимущества:</w:t>
      </w:r>
    </w:p>
    <w:p w14:paraId="453249AD" w14:textId="77777777" w:rsidR="007E050E" w:rsidRPr="00D1432C" w:rsidRDefault="007E050E" w:rsidP="007E050E">
      <w:pPr>
        <w:spacing w:line="360" w:lineRule="auto"/>
        <w:ind w:firstLine="709"/>
        <w:jc w:val="both"/>
        <w:rPr>
          <w:sz w:val="28"/>
          <w:szCs w:val="28"/>
        </w:rPr>
      </w:pPr>
      <w:r w:rsidRPr="00D1432C">
        <w:rPr>
          <w:sz w:val="28"/>
          <w:szCs w:val="28"/>
        </w:rPr>
        <w:t>1) Учредители отвечают по обязательствам компании только в пределах внесённых ими вкладов в уставный капитал, личное имущество остаётся неприкосновенным.</w:t>
      </w:r>
    </w:p>
    <w:p w14:paraId="35415A73" w14:textId="77777777" w:rsidR="007E050E" w:rsidRPr="00D1432C" w:rsidRDefault="007E050E" w:rsidP="007E050E">
      <w:pPr>
        <w:spacing w:line="360" w:lineRule="auto"/>
        <w:ind w:firstLine="709"/>
        <w:jc w:val="both"/>
        <w:rPr>
          <w:sz w:val="28"/>
          <w:szCs w:val="28"/>
        </w:rPr>
      </w:pPr>
      <w:r w:rsidRPr="00D1432C">
        <w:rPr>
          <w:sz w:val="28"/>
          <w:szCs w:val="28"/>
        </w:rPr>
        <w:t>2) Организация вправе выбрать удобный режим налогообложения, снижающий финансовую нагрузку.</w:t>
      </w:r>
    </w:p>
    <w:p w14:paraId="2737B722" w14:textId="1836A6BE" w:rsidR="007E050E" w:rsidRPr="008E06A8" w:rsidRDefault="007E050E" w:rsidP="007E050E">
      <w:pPr>
        <w:spacing w:line="360" w:lineRule="auto"/>
        <w:ind w:firstLine="709"/>
        <w:jc w:val="both"/>
        <w:rPr>
          <w:sz w:val="28"/>
          <w:szCs w:val="28"/>
        </w:rPr>
      </w:pPr>
      <w:r w:rsidRPr="00D1432C">
        <w:rPr>
          <w:sz w:val="28"/>
          <w:szCs w:val="28"/>
        </w:rPr>
        <w:t>3) Организацию или долю в ней можно продать, подарить, заложить, передать в наследство</w:t>
      </w:r>
      <w:r w:rsidR="008E06A8">
        <w:rPr>
          <w:sz w:val="28"/>
          <w:szCs w:val="28"/>
        </w:rPr>
        <w:t xml:space="preserve"> </w:t>
      </w:r>
      <w:r w:rsidR="008E06A8" w:rsidRPr="008E06A8">
        <w:rPr>
          <w:sz w:val="28"/>
          <w:szCs w:val="28"/>
        </w:rPr>
        <w:t>[1]</w:t>
      </w:r>
    </w:p>
    <w:p w14:paraId="1F796686" w14:textId="77777777" w:rsidR="007E050E" w:rsidRPr="00D1432C" w:rsidRDefault="007E050E" w:rsidP="007E050E">
      <w:pPr>
        <w:spacing w:line="360" w:lineRule="auto"/>
        <w:ind w:firstLine="709"/>
        <w:jc w:val="both"/>
        <w:rPr>
          <w:sz w:val="28"/>
          <w:szCs w:val="28"/>
        </w:rPr>
      </w:pPr>
      <w:r w:rsidRPr="00D1432C">
        <w:rPr>
          <w:sz w:val="28"/>
          <w:szCs w:val="28"/>
        </w:rPr>
        <w:t xml:space="preserve">Выбор ООО в качестве правовой формы оправдан высоким уровнем доверия контрагентов, возможностью ограничить личную ответственность учредителей, простотой внесения изменений в состав участников и привлекательными условиями для потенциальных инвесторов. При этом соблюдение требований </w:t>
      </w:r>
      <w:r w:rsidRPr="00D1432C">
        <w:rPr>
          <w:sz w:val="28"/>
          <w:szCs w:val="28"/>
        </w:rPr>
        <w:lastRenderedPageBreak/>
        <w:t>закона, связанных с управлением и регистрацией, хотя и создаёт дополнительную нагрузку, окупается значительными преимуществами и возможностями для устойчивого развития бизнеса.</w:t>
      </w:r>
    </w:p>
    <w:p w14:paraId="0F5EEDFC" w14:textId="77777777" w:rsidR="007E050E" w:rsidRPr="007771D3" w:rsidRDefault="007E050E" w:rsidP="007E050E">
      <w:pPr>
        <w:spacing w:line="360" w:lineRule="auto"/>
        <w:ind w:firstLine="709"/>
        <w:jc w:val="both"/>
        <w:rPr>
          <w:sz w:val="28"/>
          <w:szCs w:val="28"/>
          <w:lang w:eastAsia="ar-SA"/>
        </w:rPr>
      </w:pPr>
      <w:r w:rsidRPr="007771D3">
        <w:rPr>
          <w:sz w:val="28"/>
          <w:szCs w:val="28"/>
        </w:rPr>
        <w:t xml:space="preserve">ООО «Мебельная Фабрика Виктория» </w:t>
      </w:r>
      <w:r w:rsidRPr="007771D3">
        <w:rPr>
          <w:sz w:val="28"/>
          <w:szCs w:val="28"/>
          <w:lang w:eastAsia="ar-SA"/>
        </w:rPr>
        <w:t>пользуется упомянутым выше преимуществом организационно-правовой формы – возможностью применения специальных налоговых режимов, и для своей деятельности использует упрощенную систему налогообложения (УСН).</w:t>
      </w:r>
    </w:p>
    <w:p w14:paraId="47DCA514" w14:textId="17207D52" w:rsidR="007E050E" w:rsidRPr="00DD7695" w:rsidRDefault="007E050E" w:rsidP="007E050E">
      <w:pPr>
        <w:spacing w:line="360" w:lineRule="auto"/>
        <w:ind w:firstLine="709"/>
        <w:jc w:val="both"/>
        <w:rPr>
          <w:sz w:val="28"/>
          <w:szCs w:val="28"/>
          <w:lang w:eastAsia="ar-SA"/>
        </w:rPr>
      </w:pPr>
      <w:r w:rsidRPr="003B1125">
        <w:rPr>
          <w:sz w:val="28"/>
          <w:szCs w:val="28"/>
          <w:lang w:eastAsia="ar-SA"/>
        </w:rPr>
        <w:t xml:space="preserve">Упрощенная система налогообложения (УСН) – это один из налоговых режимов, который подразумевает особый порядок уплаты налогов и ориентирован на представителей </w:t>
      </w:r>
      <w:r w:rsidRPr="00DD7695">
        <w:rPr>
          <w:sz w:val="28"/>
          <w:szCs w:val="28"/>
          <w:lang w:eastAsia="ar-SA"/>
        </w:rPr>
        <w:t>малого и среднего бизнеса. Индивидуальный предприниматель может перейти на УСН сразу при регистрации в налоговой или в течение 30 дней после, в ином случае переход на УСН возможен только со следующего календарного года [</w:t>
      </w:r>
      <w:r w:rsidR="008E06A8" w:rsidRPr="008E06A8">
        <w:rPr>
          <w:sz w:val="28"/>
          <w:szCs w:val="28"/>
          <w:lang w:eastAsia="ar-SA"/>
        </w:rPr>
        <w:t>2</w:t>
      </w:r>
      <w:r w:rsidRPr="00DD7695">
        <w:rPr>
          <w:sz w:val="28"/>
          <w:szCs w:val="28"/>
          <w:lang w:eastAsia="ar-SA"/>
        </w:rPr>
        <w:t>].</w:t>
      </w:r>
    </w:p>
    <w:p w14:paraId="76B5C382" w14:textId="77777777" w:rsidR="007E050E" w:rsidRPr="00DD7695" w:rsidRDefault="007E050E" w:rsidP="007E050E">
      <w:pPr>
        <w:spacing w:line="360" w:lineRule="auto"/>
        <w:ind w:firstLine="709"/>
        <w:jc w:val="both"/>
        <w:rPr>
          <w:sz w:val="28"/>
          <w:szCs w:val="28"/>
          <w:lang w:eastAsia="ar-SA"/>
        </w:rPr>
      </w:pPr>
      <w:r w:rsidRPr="00DD7695">
        <w:rPr>
          <w:sz w:val="28"/>
          <w:szCs w:val="28"/>
          <w:lang w:eastAsia="ar-SA"/>
        </w:rPr>
        <w:t>Предприниматели на упрощенной системе налогообложения освобождаются от уплаты (п. 2 ст. 346.11 НК РФ):</w:t>
      </w:r>
    </w:p>
    <w:p w14:paraId="361A4ADD" w14:textId="77777777" w:rsidR="007E050E" w:rsidRPr="00DD7695" w:rsidRDefault="007E050E" w:rsidP="007E050E">
      <w:pPr>
        <w:spacing w:line="360" w:lineRule="auto"/>
        <w:ind w:left="851" w:right="821"/>
        <w:jc w:val="both"/>
        <w:rPr>
          <w:sz w:val="28"/>
          <w:szCs w:val="28"/>
          <w:lang w:eastAsia="ar-SA"/>
        </w:rPr>
      </w:pPr>
      <w:r w:rsidRPr="00DD7695">
        <w:rPr>
          <w:sz w:val="28"/>
          <w:szCs w:val="28"/>
          <w:lang w:eastAsia="ar-SA"/>
        </w:rPr>
        <w:t xml:space="preserve">1) налога на прибыль организаций; </w:t>
      </w:r>
    </w:p>
    <w:p w14:paraId="29B6C4D9" w14:textId="77777777" w:rsidR="007E050E" w:rsidRPr="00DD7695" w:rsidRDefault="007E050E" w:rsidP="007E050E">
      <w:pPr>
        <w:spacing w:line="360" w:lineRule="auto"/>
        <w:ind w:left="851" w:right="821"/>
        <w:jc w:val="both"/>
        <w:rPr>
          <w:sz w:val="28"/>
          <w:szCs w:val="28"/>
          <w:lang w:eastAsia="ar-SA"/>
        </w:rPr>
      </w:pPr>
      <w:r w:rsidRPr="00DD7695">
        <w:rPr>
          <w:sz w:val="28"/>
          <w:szCs w:val="28"/>
          <w:lang w:eastAsia="ar-SA"/>
        </w:rPr>
        <w:t xml:space="preserve">2) налога на имущество организаций </w:t>
      </w:r>
    </w:p>
    <w:p w14:paraId="63AA7406" w14:textId="1172A5A5" w:rsidR="007E050E" w:rsidRPr="00DD7695" w:rsidRDefault="007E050E" w:rsidP="007E050E">
      <w:pPr>
        <w:spacing w:line="360" w:lineRule="auto"/>
        <w:ind w:left="851" w:right="821"/>
        <w:jc w:val="both"/>
        <w:rPr>
          <w:sz w:val="28"/>
          <w:szCs w:val="28"/>
          <w:lang w:eastAsia="ar-SA"/>
        </w:rPr>
      </w:pPr>
      <w:r w:rsidRPr="00DD7695">
        <w:rPr>
          <w:sz w:val="28"/>
          <w:szCs w:val="28"/>
          <w:lang w:eastAsia="ar-SA"/>
        </w:rPr>
        <w:t>3) налога на добавленную стоимость (при условии, что доходы за истекший календарный год не превысили в совокупности 60 миллионов рублей) [</w:t>
      </w:r>
      <w:r w:rsidR="008E06A8" w:rsidRPr="008E06A8">
        <w:rPr>
          <w:sz w:val="28"/>
          <w:szCs w:val="28"/>
          <w:lang w:eastAsia="ar-SA"/>
        </w:rPr>
        <w:t>3</w:t>
      </w:r>
      <w:r w:rsidRPr="00DD7695">
        <w:rPr>
          <w:sz w:val="28"/>
          <w:szCs w:val="28"/>
          <w:lang w:eastAsia="ar-SA"/>
        </w:rPr>
        <w:t>].</w:t>
      </w:r>
    </w:p>
    <w:p w14:paraId="1D31F70E" w14:textId="77777777" w:rsidR="007E050E" w:rsidRPr="00DD7695" w:rsidRDefault="007E050E" w:rsidP="007E050E">
      <w:pPr>
        <w:spacing w:line="360" w:lineRule="auto"/>
        <w:ind w:firstLine="709"/>
        <w:jc w:val="both"/>
        <w:rPr>
          <w:sz w:val="28"/>
          <w:szCs w:val="28"/>
          <w:lang w:eastAsia="ar-SA"/>
        </w:rPr>
      </w:pPr>
      <w:r w:rsidRPr="00DD7695">
        <w:rPr>
          <w:sz w:val="28"/>
          <w:szCs w:val="28"/>
          <w:lang w:eastAsia="ar-SA"/>
        </w:rPr>
        <w:t>Выбранный объект налогообложения – доходы. Стандартная ставка – 6%, при этом региональными законами могут устанавливаться дифференцированные ставки налога по УСН в пределах от 1 до 6% (п. 1 ст. 346.20 НК РФ).</w:t>
      </w:r>
    </w:p>
    <w:p w14:paraId="20DF84A4" w14:textId="77777777" w:rsidR="007E050E" w:rsidRPr="00DD7695" w:rsidRDefault="007E050E" w:rsidP="007E050E">
      <w:pPr>
        <w:spacing w:line="360" w:lineRule="auto"/>
        <w:ind w:firstLine="709"/>
        <w:jc w:val="both"/>
        <w:rPr>
          <w:sz w:val="28"/>
          <w:szCs w:val="28"/>
          <w:lang w:eastAsia="ar-SA"/>
        </w:rPr>
      </w:pPr>
      <w:r w:rsidRPr="00DD7695">
        <w:rPr>
          <w:sz w:val="28"/>
          <w:szCs w:val="28"/>
          <w:lang w:eastAsia="ar-SA"/>
        </w:rPr>
        <w:t>Переход на упрощенную систему налогообложения (УСН) позволяет ООО снизить налоговую нагрузку и упростить учет, что особенно выгодно для малых и средних предприятий. Применение УСН дает возможность освободить организацию от ряда обязательных платежей и уменьшить административную нагрузку, способствуя росту экономической эффективности бизнеса.</w:t>
      </w:r>
    </w:p>
    <w:p w14:paraId="39F05607" w14:textId="77777777" w:rsidR="007E050E" w:rsidRPr="003B1125" w:rsidRDefault="007E050E" w:rsidP="007E050E">
      <w:pPr>
        <w:spacing w:after="120" w:line="360" w:lineRule="auto"/>
        <w:ind w:firstLine="709"/>
        <w:jc w:val="both"/>
        <w:rPr>
          <w:sz w:val="28"/>
          <w:szCs w:val="28"/>
        </w:rPr>
      </w:pPr>
      <w:r w:rsidRPr="00DD7695">
        <w:rPr>
          <w:sz w:val="28"/>
          <w:szCs w:val="28"/>
        </w:rPr>
        <w:t xml:space="preserve">Далее рассмотрим организационную структуру предприятия «Мебельная Фабрика Виктория». Ее особенностью является использование линейной модели </w:t>
      </w:r>
      <w:r w:rsidRPr="00DD7695">
        <w:rPr>
          <w:sz w:val="28"/>
          <w:szCs w:val="28"/>
        </w:rPr>
        <w:lastRenderedPageBreak/>
        <w:t>управления</w:t>
      </w:r>
      <w:r w:rsidRPr="003B1125">
        <w:rPr>
          <w:sz w:val="28"/>
          <w:szCs w:val="28"/>
        </w:rPr>
        <w:t>, которая, как правило, эффективно используется малыми и средними предприятиями. Подробно организационная структура представлена на схеме (рисунок 1.1)</w:t>
      </w:r>
    </w:p>
    <w:p w14:paraId="54212B33" w14:textId="77777777" w:rsidR="007E050E" w:rsidRPr="003B1125" w:rsidRDefault="007E050E" w:rsidP="007E050E">
      <w:pPr>
        <w:spacing w:before="120"/>
        <w:jc w:val="both"/>
        <w:rPr>
          <w:rFonts w:ascii="Times New Roman CYR" w:hAnsi="Times New Roman CYR" w:cs="Arial CYR"/>
          <w:color w:val="FF0000"/>
          <w:sz w:val="28"/>
          <w:szCs w:val="28"/>
        </w:rPr>
      </w:pPr>
    </w:p>
    <w:p w14:paraId="17832982" w14:textId="77777777" w:rsidR="007E050E" w:rsidRDefault="007E050E" w:rsidP="007E050E">
      <w:pPr>
        <w:spacing w:line="360" w:lineRule="auto"/>
        <w:ind w:firstLine="709"/>
        <w:jc w:val="both"/>
        <w:rPr>
          <w:color w:val="FF0000"/>
          <w:sz w:val="28"/>
          <w:szCs w:val="28"/>
          <w:lang w:eastAsia="ar-SA"/>
        </w:rPr>
      </w:pPr>
      <w:r>
        <w:rPr>
          <w:noProof/>
          <w:sz w:val="28"/>
          <w:szCs w:val="28"/>
        </w:rPr>
        <w:drawing>
          <wp:inline distT="0" distB="0" distL="0" distR="0" wp14:anchorId="3A0AFF64" wp14:editId="52F46456">
            <wp:extent cx="5036820" cy="3474720"/>
            <wp:effectExtent l="0" t="0" r="0" b="11430"/>
            <wp:docPr id="1" name="Схема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14:paraId="1DDC1BDF" w14:textId="77777777" w:rsidR="007E050E" w:rsidRPr="00396BA1" w:rsidRDefault="007E050E" w:rsidP="007E050E">
      <w:pPr>
        <w:tabs>
          <w:tab w:val="left" w:pos="4820"/>
          <w:tab w:val="left" w:pos="7371"/>
        </w:tabs>
        <w:spacing w:before="120" w:after="240"/>
        <w:jc w:val="center"/>
        <w:rPr>
          <w:sz w:val="28"/>
          <w:szCs w:val="28"/>
        </w:rPr>
      </w:pPr>
      <w:r w:rsidRPr="003B1125">
        <w:rPr>
          <w:sz w:val="28"/>
          <w:szCs w:val="28"/>
        </w:rPr>
        <w:t xml:space="preserve">Рисунок 1.1 </w:t>
      </w:r>
      <w:r w:rsidRPr="00AB3FC2">
        <w:rPr>
          <w:color w:val="7030A0"/>
          <w:sz w:val="28"/>
          <w:szCs w:val="28"/>
        </w:rPr>
        <w:t>–</w:t>
      </w:r>
      <w:r w:rsidRPr="003B1125">
        <w:rPr>
          <w:sz w:val="28"/>
          <w:szCs w:val="28"/>
        </w:rPr>
        <w:t xml:space="preserve"> Организационная структура </w:t>
      </w:r>
      <w:r w:rsidRPr="00AB3FC2">
        <w:rPr>
          <w:sz w:val="28"/>
          <w:szCs w:val="28"/>
        </w:rPr>
        <w:t xml:space="preserve">ООО «Мебельная Фабрика </w:t>
      </w:r>
      <w:r>
        <w:rPr>
          <w:sz w:val="28"/>
          <w:szCs w:val="28"/>
        </w:rPr>
        <w:br/>
      </w:r>
      <w:r w:rsidRPr="00AB3FC2">
        <w:rPr>
          <w:sz w:val="28"/>
          <w:szCs w:val="28"/>
        </w:rPr>
        <w:t>Виктория»</w:t>
      </w:r>
    </w:p>
    <w:p w14:paraId="202603F8" w14:textId="78225BC1" w:rsidR="007E050E" w:rsidRDefault="007E050E" w:rsidP="007E050E">
      <w:pPr>
        <w:spacing w:line="360" w:lineRule="auto"/>
        <w:ind w:firstLine="709"/>
        <w:jc w:val="both"/>
        <w:rPr>
          <w:sz w:val="28"/>
          <w:szCs w:val="28"/>
          <w:lang w:eastAsia="ar-SA"/>
        </w:rPr>
      </w:pPr>
      <w:r w:rsidRPr="00DD7695">
        <w:rPr>
          <w:sz w:val="28"/>
          <w:szCs w:val="28"/>
          <w:lang w:eastAsia="ar-SA"/>
        </w:rPr>
        <w:t>Данная структура, также иногда называемая иерархичной, является наиболее распространенным типом организационной структуры. Она показывает цепочку подчинения сверху вниз, в которой верхняя часть представляет члена с высшей властью, а нижняя часть представляет сотрудников нижнего уровня. В такой структуре у каждого сотрудника есть руководитель</w:t>
      </w:r>
      <w:r w:rsidR="008E06A8">
        <w:rPr>
          <w:sz w:val="28"/>
          <w:szCs w:val="28"/>
          <w:lang w:eastAsia="ar-SA"/>
        </w:rPr>
        <w:t xml:space="preserve"> </w:t>
      </w:r>
      <w:r w:rsidR="008E06A8">
        <w:rPr>
          <w:sz w:val="28"/>
          <w:szCs w:val="28"/>
          <w:lang w:val="en-US" w:eastAsia="ar-SA"/>
        </w:rPr>
        <w:t>[4]</w:t>
      </w:r>
      <w:r w:rsidRPr="00DD7695">
        <w:rPr>
          <w:sz w:val="28"/>
          <w:szCs w:val="28"/>
          <w:lang w:eastAsia="ar-SA"/>
        </w:rPr>
        <w:t>.</w:t>
      </w:r>
    </w:p>
    <w:p w14:paraId="6D72FF48" w14:textId="77777777" w:rsidR="007E050E" w:rsidRDefault="007E050E" w:rsidP="007E050E">
      <w:pPr>
        <w:spacing w:line="360" w:lineRule="auto"/>
        <w:ind w:firstLine="709"/>
        <w:jc w:val="both"/>
        <w:rPr>
          <w:sz w:val="28"/>
          <w:szCs w:val="28"/>
          <w:lang w:eastAsia="ar-SA"/>
        </w:rPr>
      </w:pPr>
      <w:r w:rsidRPr="00DD7695">
        <w:rPr>
          <w:sz w:val="28"/>
          <w:szCs w:val="28"/>
          <w:lang w:eastAsia="ar-SA"/>
        </w:rPr>
        <w:t>Аргументом в пользу применения линейной организационной структуры для предприятия выступает тот факт, что такая структура отличается максимальной ясностью и понятностью. Каждый сотрудник чётко осознаёт свою роль и обязанности, подчиняется непосредственно одному начальнику, что уменьшает вероятность путаницы и конфликтов полномочий.</w:t>
      </w:r>
    </w:p>
    <w:p w14:paraId="6FB86437" w14:textId="77777777" w:rsidR="007E050E" w:rsidRDefault="007E050E" w:rsidP="007E050E">
      <w:pPr>
        <w:spacing w:line="360" w:lineRule="auto"/>
        <w:ind w:firstLine="709"/>
        <w:jc w:val="both"/>
        <w:rPr>
          <w:sz w:val="28"/>
          <w:szCs w:val="28"/>
          <w:lang w:eastAsia="ar-SA"/>
        </w:rPr>
      </w:pPr>
      <w:r w:rsidRPr="00DD7695">
        <w:rPr>
          <w:sz w:val="28"/>
          <w:szCs w:val="28"/>
          <w:lang w:eastAsia="ar-SA"/>
        </w:rPr>
        <w:t xml:space="preserve">Поскольку линейная структура характеризуется минимальным количеством уровней управления и узкой функциональной специализацией, затраты на </w:t>
      </w:r>
      <w:r w:rsidRPr="00DD7695">
        <w:rPr>
          <w:sz w:val="28"/>
          <w:szCs w:val="28"/>
          <w:lang w:eastAsia="ar-SA"/>
        </w:rPr>
        <w:lastRenderedPageBreak/>
        <w:t xml:space="preserve">содержание аппарата управления оказываются ниже, чем в сложных иерархических организациях. </w:t>
      </w:r>
    </w:p>
    <w:p w14:paraId="0FE983F3" w14:textId="77777777" w:rsidR="007E050E" w:rsidRPr="00DD7695" w:rsidRDefault="007E050E" w:rsidP="007E050E">
      <w:pPr>
        <w:spacing w:line="360" w:lineRule="auto"/>
        <w:ind w:firstLine="709"/>
        <w:jc w:val="both"/>
        <w:rPr>
          <w:sz w:val="28"/>
          <w:szCs w:val="28"/>
          <w:lang w:eastAsia="ar-SA"/>
        </w:rPr>
      </w:pPr>
      <w:r w:rsidRPr="00DD7695">
        <w:rPr>
          <w:sz w:val="28"/>
          <w:szCs w:val="28"/>
          <w:lang w:eastAsia="ar-SA"/>
        </w:rPr>
        <w:t xml:space="preserve">Следовательно, линейная организационная структура предпочтительна для субъектов малого бизнеса, чьи процессы отличаются относительной простотой, небольшим числом сотрудников и ограниченными потребностями в специализированном менеджменте. Примеры таких организаций включают небольшие магазины розничной торговли, мастерские по ремонту обуви, небольшие строительные бригады и мелкие производственные цеха. </w:t>
      </w:r>
    </w:p>
    <w:p w14:paraId="0C77BF65" w14:textId="77777777" w:rsidR="007E050E" w:rsidRPr="003B1125" w:rsidRDefault="007E050E" w:rsidP="007E050E">
      <w:pPr>
        <w:spacing w:line="360" w:lineRule="auto"/>
        <w:ind w:firstLine="709"/>
        <w:jc w:val="both"/>
        <w:rPr>
          <w:sz w:val="28"/>
          <w:szCs w:val="28"/>
          <w:lang w:eastAsia="ar-SA"/>
        </w:rPr>
      </w:pPr>
      <w:r w:rsidRPr="003B1125">
        <w:rPr>
          <w:sz w:val="28"/>
          <w:szCs w:val="28"/>
          <w:lang w:eastAsia="ar-SA"/>
        </w:rPr>
        <w:t xml:space="preserve">Для </w:t>
      </w:r>
      <w:r>
        <w:rPr>
          <w:sz w:val="28"/>
          <w:szCs w:val="28"/>
          <w:lang w:eastAsia="ar-SA"/>
        </w:rPr>
        <w:t xml:space="preserve">дальнейшей </w:t>
      </w:r>
      <w:r w:rsidRPr="003B1125">
        <w:rPr>
          <w:sz w:val="28"/>
          <w:szCs w:val="28"/>
          <w:lang w:eastAsia="ar-SA"/>
        </w:rPr>
        <w:t>характеристики деятельности предприятия, проанализируем его основные экономические показатели хозяйственной деятельности.</w:t>
      </w:r>
    </w:p>
    <w:p w14:paraId="68F64F6B" w14:textId="1A5EF6CE" w:rsidR="007E050E" w:rsidRPr="00D1432C" w:rsidRDefault="007E050E" w:rsidP="007E050E">
      <w:pPr>
        <w:spacing w:line="360" w:lineRule="auto"/>
        <w:ind w:firstLine="709"/>
        <w:jc w:val="both"/>
        <w:rPr>
          <w:color w:val="FF0000"/>
          <w:sz w:val="28"/>
          <w:szCs w:val="28"/>
          <w:lang w:eastAsia="ar-SA"/>
        </w:rPr>
      </w:pPr>
      <w:r w:rsidRPr="003B1125">
        <w:rPr>
          <w:sz w:val="28"/>
          <w:szCs w:val="28"/>
          <w:lang w:eastAsia="ar-SA"/>
        </w:rPr>
        <w:t xml:space="preserve">Основной информационной базой анализа доходов и расходов </w:t>
      </w:r>
      <w:r w:rsidRPr="002F1D1C">
        <w:rPr>
          <w:sz w:val="28"/>
          <w:szCs w:val="28"/>
        </w:rPr>
        <w:t xml:space="preserve">ООО «Мебельная Фабрика Виктория» </w:t>
      </w:r>
      <w:r w:rsidRPr="00F7370E">
        <w:rPr>
          <w:sz w:val="28"/>
          <w:szCs w:val="28"/>
          <w:lang w:eastAsia="ar-SA"/>
        </w:rPr>
        <w:t>являются бухгалтерский баланс в упрощенной форме (Приложение А) и отчет о финансовых результатах в упрощенной форме (Приложение Б</w:t>
      </w:r>
      <w:r w:rsidR="00070BC2">
        <w:rPr>
          <w:sz w:val="28"/>
          <w:szCs w:val="28"/>
          <w:lang w:eastAsia="ar-SA"/>
        </w:rPr>
        <w:t>, Приложение В</w:t>
      </w:r>
      <w:r w:rsidRPr="00F7370E">
        <w:rPr>
          <w:sz w:val="28"/>
          <w:szCs w:val="28"/>
          <w:lang w:eastAsia="ar-SA"/>
        </w:rPr>
        <w:t>) [</w:t>
      </w:r>
      <w:r w:rsidR="009B34F4" w:rsidRPr="009B34F4">
        <w:rPr>
          <w:sz w:val="28"/>
          <w:szCs w:val="28"/>
          <w:lang w:eastAsia="ar-SA"/>
        </w:rPr>
        <w:t>5</w:t>
      </w:r>
      <w:r w:rsidRPr="00F7370E">
        <w:rPr>
          <w:sz w:val="28"/>
          <w:szCs w:val="28"/>
          <w:lang w:eastAsia="ar-SA"/>
        </w:rPr>
        <w:t xml:space="preserve">]. </w:t>
      </w:r>
      <w:bookmarkStart w:id="12" w:name="_Hlk171612627"/>
      <w:r w:rsidRPr="00F7370E">
        <w:rPr>
          <w:sz w:val="28"/>
          <w:szCs w:val="28"/>
          <w:lang w:eastAsia="ar-SA"/>
        </w:rPr>
        <w:t>Рассмотрим основные технико-экономические показатели в таблице 1.</w:t>
      </w:r>
      <w:r>
        <w:rPr>
          <w:sz w:val="28"/>
          <w:szCs w:val="28"/>
          <w:lang w:eastAsia="ar-SA"/>
        </w:rPr>
        <w:t>2</w:t>
      </w:r>
      <w:r w:rsidRPr="00F7370E">
        <w:rPr>
          <w:sz w:val="28"/>
          <w:szCs w:val="28"/>
          <w:lang w:eastAsia="ar-SA"/>
        </w:rPr>
        <w:t xml:space="preserve"> </w:t>
      </w:r>
    </w:p>
    <w:p w14:paraId="4C51B1E2" w14:textId="77777777" w:rsidR="007E050E" w:rsidRDefault="007E050E" w:rsidP="007E050E">
      <w:pPr>
        <w:suppressAutoHyphens/>
        <w:spacing w:before="240" w:after="120"/>
        <w:jc w:val="both"/>
        <w:rPr>
          <w:rFonts w:eastAsia="Calibri"/>
          <w:sz w:val="28"/>
          <w:szCs w:val="28"/>
        </w:rPr>
      </w:pPr>
      <w:bookmarkStart w:id="13" w:name="_Hlk203578554"/>
      <w:r w:rsidRPr="00F7370E">
        <w:rPr>
          <w:rFonts w:eastAsia="Calibri"/>
          <w:sz w:val="28"/>
          <w:szCs w:val="28"/>
        </w:rPr>
        <w:t xml:space="preserve">Таблица 1.2 </w:t>
      </w:r>
      <w:r w:rsidRPr="00F7370E">
        <w:rPr>
          <w:rFonts w:ascii="Times New Roman CYR" w:eastAsia="Calibri" w:hAnsi="Times New Roman CYR" w:cs="Arial CYR"/>
          <w:sz w:val="28"/>
          <w:szCs w:val="28"/>
        </w:rPr>
        <w:t>–</w:t>
      </w:r>
      <w:r w:rsidRPr="00F7370E">
        <w:rPr>
          <w:rFonts w:eastAsia="Calibri"/>
          <w:sz w:val="28"/>
          <w:szCs w:val="28"/>
        </w:rPr>
        <w:t xml:space="preserve"> </w:t>
      </w:r>
      <w:bookmarkStart w:id="14" w:name="_Hlk171612762"/>
      <w:r w:rsidRPr="002605C9">
        <w:rPr>
          <w:rFonts w:eastAsia="Calibri"/>
          <w:sz w:val="28"/>
          <w:szCs w:val="28"/>
        </w:rPr>
        <w:t xml:space="preserve">Основные технико-экономические показатели </w:t>
      </w:r>
      <w:r w:rsidRPr="00F7370E">
        <w:rPr>
          <w:rFonts w:eastAsia="Calibri"/>
          <w:sz w:val="28"/>
          <w:szCs w:val="28"/>
        </w:rPr>
        <w:t>ООО</w:t>
      </w:r>
      <w:r>
        <w:rPr>
          <w:rFonts w:eastAsia="Calibri"/>
          <w:sz w:val="28"/>
          <w:szCs w:val="28"/>
        </w:rPr>
        <w:t xml:space="preserve"> </w:t>
      </w:r>
      <w:r w:rsidRPr="00F7370E">
        <w:rPr>
          <w:rFonts w:eastAsia="Calibri"/>
          <w:sz w:val="28"/>
          <w:szCs w:val="28"/>
        </w:rPr>
        <w:t>«Мебельная Фабрика Виктория»</w:t>
      </w:r>
    </w:p>
    <w:tbl>
      <w:tblPr>
        <w:tblStyle w:val="ac"/>
        <w:tblW w:w="0" w:type="auto"/>
        <w:tblLayout w:type="fixed"/>
        <w:tblCellMar>
          <w:bottom w:w="113" w:type="dxa"/>
        </w:tblCellMar>
        <w:tblLook w:val="04A0" w:firstRow="1" w:lastRow="0" w:firstColumn="1" w:lastColumn="0" w:noHBand="0" w:noVBand="1"/>
      </w:tblPr>
      <w:tblGrid>
        <w:gridCol w:w="2405"/>
        <w:gridCol w:w="1276"/>
        <w:gridCol w:w="1276"/>
        <w:gridCol w:w="1417"/>
        <w:gridCol w:w="1559"/>
        <w:gridCol w:w="1412"/>
      </w:tblGrid>
      <w:tr w:rsidR="007E050E" w:rsidRPr="0074694C" w14:paraId="02C3114D" w14:textId="77777777" w:rsidTr="00D3001A">
        <w:trPr>
          <w:trHeight w:hRule="exact" w:val="454"/>
        </w:trPr>
        <w:tc>
          <w:tcPr>
            <w:tcW w:w="2405" w:type="dxa"/>
            <w:vMerge w:val="restart"/>
            <w:noWrap/>
            <w:vAlign w:val="center"/>
            <w:hideMark/>
          </w:tcPr>
          <w:p w14:paraId="75220829" w14:textId="77777777" w:rsidR="007E050E" w:rsidRPr="0074694C" w:rsidRDefault="007E050E" w:rsidP="00D3001A">
            <w:pPr>
              <w:suppressAutoHyphens/>
              <w:jc w:val="center"/>
              <w:rPr>
                <w:rFonts w:ascii="Times New Roman" w:eastAsia="Calibri" w:hAnsi="Times New Roman" w:cs="Times New Roman"/>
              </w:rPr>
            </w:pPr>
            <w:r w:rsidRPr="0074694C">
              <w:rPr>
                <w:rFonts w:ascii="Times New Roman" w:eastAsia="Calibri" w:hAnsi="Times New Roman" w:cs="Times New Roman"/>
              </w:rPr>
              <w:t>Наименование показателя</w:t>
            </w:r>
          </w:p>
        </w:tc>
        <w:tc>
          <w:tcPr>
            <w:tcW w:w="1276" w:type="dxa"/>
            <w:vMerge w:val="restart"/>
            <w:noWrap/>
            <w:vAlign w:val="center"/>
            <w:hideMark/>
          </w:tcPr>
          <w:p w14:paraId="359FFDAA" w14:textId="77777777" w:rsidR="007E050E" w:rsidRPr="0074694C" w:rsidRDefault="007E050E" w:rsidP="00D3001A">
            <w:pPr>
              <w:suppressAutoHyphens/>
              <w:jc w:val="center"/>
              <w:rPr>
                <w:rFonts w:ascii="Times New Roman" w:eastAsia="Calibri" w:hAnsi="Times New Roman" w:cs="Times New Roman"/>
              </w:rPr>
            </w:pPr>
            <w:r w:rsidRPr="0074694C">
              <w:rPr>
                <w:rFonts w:ascii="Times New Roman" w:eastAsia="Calibri" w:hAnsi="Times New Roman" w:cs="Times New Roman"/>
              </w:rPr>
              <w:t>2022</w:t>
            </w:r>
          </w:p>
        </w:tc>
        <w:tc>
          <w:tcPr>
            <w:tcW w:w="1276" w:type="dxa"/>
            <w:vMerge w:val="restart"/>
            <w:noWrap/>
            <w:vAlign w:val="center"/>
            <w:hideMark/>
          </w:tcPr>
          <w:p w14:paraId="55D32478" w14:textId="77777777" w:rsidR="007E050E" w:rsidRPr="0074694C" w:rsidRDefault="007E050E" w:rsidP="00D3001A">
            <w:pPr>
              <w:suppressAutoHyphens/>
              <w:jc w:val="center"/>
              <w:rPr>
                <w:rFonts w:ascii="Times New Roman" w:eastAsia="Calibri" w:hAnsi="Times New Roman" w:cs="Times New Roman"/>
              </w:rPr>
            </w:pPr>
            <w:r w:rsidRPr="0074694C">
              <w:rPr>
                <w:rFonts w:ascii="Times New Roman" w:eastAsia="Calibri" w:hAnsi="Times New Roman" w:cs="Times New Roman"/>
              </w:rPr>
              <w:t>2023</w:t>
            </w:r>
          </w:p>
        </w:tc>
        <w:tc>
          <w:tcPr>
            <w:tcW w:w="1417" w:type="dxa"/>
            <w:vMerge w:val="restart"/>
            <w:noWrap/>
            <w:vAlign w:val="center"/>
            <w:hideMark/>
          </w:tcPr>
          <w:p w14:paraId="202AF4E6" w14:textId="77777777" w:rsidR="007E050E" w:rsidRPr="0074694C" w:rsidRDefault="007E050E" w:rsidP="00D3001A">
            <w:pPr>
              <w:suppressAutoHyphens/>
              <w:jc w:val="center"/>
              <w:rPr>
                <w:rFonts w:ascii="Times New Roman" w:eastAsia="Calibri" w:hAnsi="Times New Roman" w:cs="Times New Roman"/>
              </w:rPr>
            </w:pPr>
            <w:r w:rsidRPr="0074694C">
              <w:rPr>
                <w:rFonts w:ascii="Times New Roman" w:eastAsia="Calibri" w:hAnsi="Times New Roman" w:cs="Times New Roman"/>
              </w:rPr>
              <w:t>2024</w:t>
            </w:r>
          </w:p>
        </w:tc>
        <w:tc>
          <w:tcPr>
            <w:tcW w:w="2971" w:type="dxa"/>
            <w:gridSpan w:val="2"/>
            <w:noWrap/>
            <w:vAlign w:val="center"/>
            <w:hideMark/>
          </w:tcPr>
          <w:p w14:paraId="2B01E536" w14:textId="77777777" w:rsidR="007E050E" w:rsidRPr="0074694C" w:rsidRDefault="007E050E" w:rsidP="00D3001A">
            <w:pPr>
              <w:suppressAutoHyphens/>
              <w:jc w:val="center"/>
              <w:rPr>
                <w:rFonts w:ascii="Times New Roman" w:eastAsia="Calibri" w:hAnsi="Times New Roman" w:cs="Times New Roman"/>
              </w:rPr>
            </w:pPr>
            <w:r w:rsidRPr="0074694C">
              <w:rPr>
                <w:rFonts w:ascii="Times New Roman" w:eastAsia="Calibri" w:hAnsi="Times New Roman" w:cs="Times New Roman"/>
              </w:rPr>
              <w:t>2024-2022</w:t>
            </w:r>
          </w:p>
        </w:tc>
      </w:tr>
      <w:tr w:rsidR="007E050E" w:rsidRPr="0074694C" w14:paraId="178F130B" w14:textId="77777777" w:rsidTr="00D3001A">
        <w:trPr>
          <w:trHeight w:hRule="exact" w:val="850"/>
        </w:trPr>
        <w:tc>
          <w:tcPr>
            <w:tcW w:w="2405" w:type="dxa"/>
            <w:vMerge/>
            <w:vAlign w:val="center"/>
            <w:hideMark/>
          </w:tcPr>
          <w:p w14:paraId="107B71CB" w14:textId="77777777" w:rsidR="007E050E" w:rsidRPr="0074694C" w:rsidRDefault="007E050E" w:rsidP="00D3001A">
            <w:pPr>
              <w:suppressAutoHyphens/>
              <w:jc w:val="center"/>
              <w:rPr>
                <w:rFonts w:ascii="Times New Roman" w:eastAsia="Calibri" w:hAnsi="Times New Roman" w:cs="Times New Roman"/>
              </w:rPr>
            </w:pPr>
          </w:p>
        </w:tc>
        <w:tc>
          <w:tcPr>
            <w:tcW w:w="1276" w:type="dxa"/>
            <w:vMerge/>
            <w:vAlign w:val="center"/>
            <w:hideMark/>
          </w:tcPr>
          <w:p w14:paraId="6AC942C6" w14:textId="77777777" w:rsidR="007E050E" w:rsidRPr="0074694C" w:rsidRDefault="007E050E" w:rsidP="00D3001A">
            <w:pPr>
              <w:suppressAutoHyphens/>
              <w:jc w:val="center"/>
              <w:rPr>
                <w:rFonts w:ascii="Times New Roman" w:eastAsia="Calibri" w:hAnsi="Times New Roman" w:cs="Times New Roman"/>
              </w:rPr>
            </w:pPr>
          </w:p>
        </w:tc>
        <w:tc>
          <w:tcPr>
            <w:tcW w:w="1276" w:type="dxa"/>
            <w:vMerge/>
            <w:vAlign w:val="center"/>
            <w:hideMark/>
          </w:tcPr>
          <w:p w14:paraId="4613A874" w14:textId="77777777" w:rsidR="007E050E" w:rsidRPr="0074694C" w:rsidRDefault="007E050E" w:rsidP="00D3001A">
            <w:pPr>
              <w:suppressAutoHyphens/>
              <w:jc w:val="center"/>
              <w:rPr>
                <w:rFonts w:ascii="Times New Roman" w:eastAsia="Calibri" w:hAnsi="Times New Roman" w:cs="Times New Roman"/>
              </w:rPr>
            </w:pPr>
          </w:p>
        </w:tc>
        <w:tc>
          <w:tcPr>
            <w:tcW w:w="1417" w:type="dxa"/>
            <w:vMerge/>
            <w:vAlign w:val="center"/>
            <w:hideMark/>
          </w:tcPr>
          <w:p w14:paraId="7B325429" w14:textId="77777777" w:rsidR="007E050E" w:rsidRPr="0074694C" w:rsidRDefault="007E050E" w:rsidP="00D3001A">
            <w:pPr>
              <w:suppressAutoHyphens/>
              <w:jc w:val="center"/>
              <w:rPr>
                <w:rFonts w:ascii="Times New Roman" w:eastAsia="Calibri" w:hAnsi="Times New Roman" w:cs="Times New Roman"/>
              </w:rPr>
            </w:pPr>
          </w:p>
        </w:tc>
        <w:tc>
          <w:tcPr>
            <w:tcW w:w="1559" w:type="dxa"/>
            <w:vAlign w:val="center"/>
            <w:hideMark/>
          </w:tcPr>
          <w:p w14:paraId="54D3A9EC" w14:textId="77777777" w:rsidR="007E050E" w:rsidRPr="0074694C" w:rsidRDefault="007E050E" w:rsidP="00D3001A">
            <w:pPr>
              <w:suppressAutoHyphens/>
              <w:jc w:val="center"/>
              <w:rPr>
                <w:rFonts w:ascii="Times New Roman" w:eastAsia="Calibri" w:hAnsi="Times New Roman" w:cs="Times New Roman"/>
              </w:rPr>
            </w:pPr>
            <w:r w:rsidRPr="0074694C">
              <w:rPr>
                <w:rFonts w:ascii="Times New Roman" w:eastAsia="Calibri" w:hAnsi="Times New Roman" w:cs="Times New Roman"/>
              </w:rPr>
              <w:t>Абсолютные отклонения</w:t>
            </w:r>
          </w:p>
        </w:tc>
        <w:tc>
          <w:tcPr>
            <w:tcW w:w="1412" w:type="dxa"/>
            <w:vAlign w:val="center"/>
            <w:hideMark/>
          </w:tcPr>
          <w:p w14:paraId="572A947B" w14:textId="77777777" w:rsidR="007E050E" w:rsidRPr="0074694C" w:rsidRDefault="007E050E" w:rsidP="00D3001A">
            <w:pPr>
              <w:suppressAutoHyphens/>
              <w:jc w:val="center"/>
              <w:rPr>
                <w:rFonts w:ascii="Times New Roman" w:eastAsia="Calibri" w:hAnsi="Times New Roman" w:cs="Times New Roman"/>
              </w:rPr>
            </w:pPr>
            <w:r w:rsidRPr="0074694C">
              <w:rPr>
                <w:rFonts w:ascii="Times New Roman" w:eastAsia="Calibri" w:hAnsi="Times New Roman" w:cs="Times New Roman"/>
              </w:rPr>
              <w:t>Темп прироста (убыли), %</w:t>
            </w:r>
          </w:p>
        </w:tc>
      </w:tr>
      <w:tr w:rsidR="007E050E" w:rsidRPr="0074694C" w14:paraId="28DD52B6" w14:textId="77777777" w:rsidTr="00D3001A">
        <w:trPr>
          <w:trHeight w:val="454"/>
        </w:trPr>
        <w:tc>
          <w:tcPr>
            <w:tcW w:w="2405" w:type="dxa"/>
            <w:noWrap/>
            <w:vAlign w:val="bottom"/>
            <w:hideMark/>
          </w:tcPr>
          <w:p w14:paraId="66DA5719" w14:textId="77777777" w:rsidR="007E050E" w:rsidRPr="0074694C" w:rsidRDefault="007E050E" w:rsidP="00D3001A">
            <w:pPr>
              <w:suppressAutoHyphens/>
              <w:rPr>
                <w:rFonts w:ascii="Times New Roman" w:eastAsia="Calibri" w:hAnsi="Times New Roman" w:cs="Times New Roman"/>
              </w:rPr>
            </w:pPr>
            <w:r w:rsidRPr="0074694C">
              <w:rPr>
                <w:rFonts w:ascii="Times New Roman" w:eastAsia="Calibri" w:hAnsi="Times New Roman" w:cs="Times New Roman"/>
              </w:rPr>
              <w:t>Выручка</w:t>
            </w:r>
            <w:r>
              <w:rPr>
                <w:rFonts w:ascii="Times New Roman" w:eastAsia="Calibri" w:hAnsi="Times New Roman" w:cs="Times New Roman"/>
              </w:rPr>
              <w:t>, тыс. руб.</w:t>
            </w:r>
          </w:p>
        </w:tc>
        <w:tc>
          <w:tcPr>
            <w:tcW w:w="1276" w:type="dxa"/>
            <w:noWrap/>
            <w:vAlign w:val="bottom"/>
            <w:hideMark/>
          </w:tcPr>
          <w:p w14:paraId="614C4C92"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9 677   </w:t>
            </w:r>
          </w:p>
        </w:tc>
        <w:tc>
          <w:tcPr>
            <w:tcW w:w="1276" w:type="dxa"/>
            <w:noWrap/>
            <w:vAlign w:val="bottom"/>
            <w:hideMark/>
          </w:tcPr>
          <w:p w14:paraId="47226BDC"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14 227   </w:t>
            </w:r>
          </w:p>
        </w:tc>
        <w:tc>
          <w:tcPr>
            <w:tcW w:w="1417" w:type="dxa"/>
            <w:noWrap/>
            <w:vAlign w:val="bottom"/>
            <w:hideMark/>
          </w:tcPr>
          <w:p w14:paraId="0E90A334"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25 797   </w:t>
            </w:r>
          </w:p>
        </w:tc>
        <w:tc>
          <w:tcPr>
            <w:tcW w:w="1559" w:type="dxa"/>
            <w:noWrap/>
            <w:vAlign w:val="bottom"/>
            <w:hideMark/>
          </w:tcPr>
          <w:p w14:paraId="5DD1B1EB"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16 120   </w:t>
            </w:r>
          </w:p>
        </w:tc>
        <w:tc>
          <w:tcPr>
            <w:tcW w:w="1412" w:type="dxa"/>
            <w:noWrap/>
            <w:vAlign w:val="bottom"/>
            <w:hideMark/>
          </w:tcPr>
          <w:p w14:paraId="50A36EC5"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166,58</w:t>
            </w:r>
          </w:p>
        </w:tc>
      </w:tr>
      <w:tr w:rsidR="007E050E" w:rsidRPr="0074694C" w14:paraId="4F3EF5B5" w14:textId="77777777" w:rsidTr="00D3001A">
        <w:trPr>
          <w:trHeight w:val="624"/>
        </w:trPr>
        <w:tc>
          <w:tcPr>
            <w:tcW w:w="2405" w:type="dxa"/>
            <w:noWrap/>
            <w:vAlign w:val="bottom"/>
            <w:hideMark/>
          </w:tcPr>
          <w:p w14:paraId="4DBACD1C" w14:textId="77777777" w:rsidR="007E050E" w:rsidRPr="0074694C" w:rsidRDefault="007E050E" w:rsidP="00D3001A">
            <w:pPr>
              <w:suppressAutoHyphens/>
              <w:rPr>
                <w:rFonts w:ascii="Times New Roman" w:eastAsia="Calibri" w:hAnsi="Times New Roman" w:cs="Times New Roman"/>
              </w:rPr>
            </w:pPr>
            <w:r w:rsidRPr="0074694C">
              <w:rPr>
                <w:rFonts w:ascii="Times New Roman" w:eastAsia="Calibri" w:hAnsi="Times New Roman" w:cs="Times New Roman"/>
              </w:rPr>
              <w:t>Расходы по обычной деятельности</w:t>
            </w:r>
            <w:r>
              <w:rPr>
                <w:rFonts w:ascii="Times New Roman" w:eastAsia="Calibri" w:hAnsi="Times New Roman" w:cs="Times New Roman"/>
              </w:rPr>
              <w:t>, тыс. руб.</w:t>
            </w:r>
          </w:p>
        </w:tc>
        <w:tc>
          <w:tcPr>
            <w:tcW w:w="1276" w:type="dxa"/>
            <w:noWrap/>
            <w:vAlign w:val="bottom"/>
            <w:hideMark/>
          </w:tcPr>
          <w:p w14:paraId="125B7F78"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10 773   </w:t>
            </w:r>
          </w:p>
        </w:tc>
        <w:tc>
          <w:tcPr>
            <w:tcW w:w="1276" w:type="dxa"/>
            <w:noWrap/>
            <w:vAlign w:val="bottom"/>
            <w:hideMark/>
          </w:tcPr>
          <w:p w14:paraId="5B35DF55"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9 713   </w:t>
            </w:r>
          </w:p>
        </w:tc>
        <w:tc>
          <w:tcPr>
            <w:tcW w:w="1417" w:type="dxa"/>
            <w:noWrap/>
            <w:vAlign w:val="bottom"/>
            <w:hideMark/>
          </w:tcPr>
          <w:p w14:paraId="3CC59752"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16 661   </w:t>
            </w:r>
          </w:p>
        </w:tc>
        <w:tc>
          <w:tcPr>
            <w:tcW w:w="1559" w:type="dxa"/>
            <w:noWrap/>
            <w:vAlign w:val="bottom"/>
            <w:hideMark/>
          </w:tcPr>
          <w:p w14:paraId="034AFDA8"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5 888   </w:t>
            </w:r>
          </w:p>
        </w:tc>
        <w:tc>
          <w:tcPr>
            <w:tcW w:w="1412" w:type="dxa"/>
            <w:noWrap/>
            <w:vAlign w:val="bottom"/>
            <w:hideMark/>
          </w:tcPr>
          <w:p w14:paraId="6EF1D9D7"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54,66</w:t>
            </w:r>
          </w:p>
        </w:tc>
      </w:tr>
      <w:tr w:rsidR="007E050E" w:rsidRPr="0074694C" w14:paraId="56650EAE" w14:textId="77777777" w:rsidTr="00D3001A">
        <w:trPr>
          <w:trHeight w:val="454"/>
        </w:trPr>
        <w:tc>
          <w:tcPr>
            <w:tcW w:w="2405" w:type="dxa"/>
            <w:noWrap/>
            <w:vAlign w:val="bottom"/>
            <w:hideMark/>
          </w:tcPr>
          <w:p w14:paraId="3D650130" w14:textId="77777777" w:rsidR="007E050E" w:rsidRPr="0074694C" w:rsidRDefault="007E050E" w:rsidP="00D3001A">
            <w:pPr>
              <w:suppressAutoHyphens/>
              <w:rPr>
                <w:rFonts w:ascii="Times New Roman" w:eastAsia="Calibri" w:hAnsi="Times New Roman" w:cs="Times New Roman"/>
              </w:rPr>
            </w:pPr>
            <w:r w:rsidRPr="0074694C">
              <w:rPr>
                <w:rFonts w:ascii="Times New Roman" w:eastAsia="Calibri" w:hAnsi="Times New Roman" w:cs="Times New Roman"/>
              </w:rPr>
              <w:t>Прибыль от продаж</w:t>
            </w:r>
            <w:r>
              <w:rPr>
                <w:rFonts w:ascii="Times New Roman" w:eastAsia="Calibri" w:hAnsi="Times New Roman" w:cs="Times New Roman"/>
              </w:rPr>
              <w:t>, тыс. руб.</w:t>
            </w:r>
          </w:p>
        </w:tc>
        <w:tc>
          <w:tcPr>
            <w:tcW w:w="1276" w:type="dxa"/>
            <w:noWrap/>
            <w:vAlign w:val="bottom"/>
            <w:hideMark/>
          </w:tcPr>
          <w:p w14:paraId="66EB5F82"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1 096   </w:t>
            </w:r>
          </w:p>
        </w:tc>
        <w:tc>
          <w:tcPr>
            <w:tcW w:w="1276" w:type="dxa"/>
            <w:noWrap/>
            <w:vAlign w:val="bottom"/>
            <w:hideMark/>
          </w:tcPr>
          <w:p w14:paraId="6EBBEC98"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4 514   </w:t>
            </w:r>
          </w:p>
        </w:tc>
        <w:tc>
          <w:tcPr>
            <w:tcW w:w="1417" w:type="dxa"/>
            <w:noWrap/>
            <w:vAlign w:val="bottom"/>
            <w:hideMark/>
          </w:tcPr>
          <w:p w14:paraId="3A70726A"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9 136   </w:t>
            </w:r>
          </w:p>
        </w:tc>
        <w:tc>
          <w:tcPr>
            <w:tcW w:w="1559" w:type="dxa"/>
            <w:noWrap/>
            <w:vAlign w:val="bottom"/>
            <w:hideMark/>
          </w:tcPr>
          <w:p w14:paraId="06E21544"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8 040   </w:t>
            </w:r>
          </w:p>
        </w:tc>
        <w:tc>
          <w:tcPr>
            <w:tcW w:w="1412" w:type="dxa"/>
            <w:noWrap/>
            <w:vAlign w:val="bottom"/>
            <w:hideMark/>
          </w:tcPr>
          <w:p w14:paraId="2A56937E"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733,58</w:t>
            </w:r>
          </w:p>
        </w:tc>
      </w:tr>
      <w:tr w:rsidR="007E050E" w:rsidRPr="0074694C" w14:paraId="7E4E74E3" w14:textId="77777777" w:rsidTr="00D3001A">
        <w:trPr>
          <w:trHeight w:val="624"/>
        </w:trPr>
        <w:tc>
          <w:tcPr>
            <w:tcW w:w="2405" w:type="dxa"/>
            <w:noWrap/>
            <w:vAlign w:val="bottom"/>
            <w:hideMark/>
          </w:tcPr>
          <w:p w14:paraId="7DF1151B" w14:textId="77777777" w:rsidR="007E050E" w:rsidRPr="0074694C" w:rsidRDefault="007E050E" w:rsidP="00D3001A">
            <w:pPr>
              <w:suppressAutoHyphens/>
              <w:rPr>
                <w:rFonts w:ascii="Times New Roman" w:eastAsia="Calibri" w:hAnsi="Times New Roman" w:cs="Times New Roman"/>
              </w:rPr>
            </w:pPr>
            <w:r w:rsidRPr="0074694C">
              <w:rPr>
                <w:rFonts w:ascii="Times New Roman" w:eastAsia="Calibri" w:hAnsi="Times New Roman" w:cs="Times New Roman"/>
              </w:rPr>
              <w:t>Чистая прибыль (убыток)</w:t>
            </w:r>
            <w:r>
              <w:rPr>
                <w:rFonts w:ascii="Times New Roman" w:eastAsia="Calibri" w:hAnsi="Times New Roman" w:cs="Times New Roman"/>
              </w:rPr>
              <w:t>, тыс. руб.</w:t>
            </w:r>
          </w:p>
        </w:tc>
        <w:tc>
          <w:tcPr>
            <w:tcW w:w="1276" w:type="dxa"/>
            <w:noWrap/>
            <w:vAlign w:val="bottom"/>
            <w:hideMark/>
          </w:tcPr>
          <w:p w14:paraId="24C39C3B"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3 153   </w:t>
            </w:r>
          </w:p>
        </w:tc>
        <w:tc>
          <w:tcPr>
            <w:tcW w:w="1276" w:type="dxa"/>
            <w:noWrap/>
            <w:vAlign w:val="bottom"/>
            <w:hideMark/>
          </w:tcPr>
          <w:p w14:paraId="7F4D3ACD"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4 727   </w:t>
            </w:r>
          </w:p>
        </w:tc>
        <w:tc>
          <w:tcPr>
            <w:tcW w:w="1417" w:type="dxa"/>
            <w:noWrap/>
            <w:vAlign w:val="bottom"/>
            <w:hideMark/>
          </w:tcPr>
          <w:p w14:paraId="50D5D397"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9 756   </w:t>
            </w:r>
          </w:p>
        </w:tc>
        <w:tc>
          <w:tcPr>
            <w:tcW w:w="1559" w:type="dxa"/>
            <w:noWrap/>
            <w:vAlign w:val="bottom"/>
            <w:hideMark/>
          </w:tcPr>
          <w:p w14:paraId="36233148"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6 603   </w:t>
            </w:r>
          </w:p>
        </w:tc>
        <w:tc>
          <w:tcPr>
            <w:tcW w:w="1412" w:type="dxa"/>
            <w:noWrap/>
            <w:vAlign w:val="bottom"/>
            <w:hideMark/>
          </w:tcPr>
          <w:p w14:paraId="7F26606F"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209,42</w:t>
            </w:r>
          </w:p>
        </w:tc>
      </w:tr>
      <w:tr w:rsidR="007E050E" w:rsidRPr="0074694C" w14:paraId="397E9E89" w14:textId="77777777" w:rsidTr="00D3001A">
        <w:trPr>
          <w:trHeight w:val="624"/>
        </w:trPr>
        <w:tc>
          <w:tcPr>
            <w:tcW w:w="2405" w:type="dxa"/>
            <w:noWrap/>
            <w:vAlign w:val="bottom"/>
            <w:hideMark/>
          </w:tcPr>
          <w:p w14:paraId="22E71E54" w14:textId="77777777" w:rsidR="007E050E" w:rsidRPr="0074694C" w:rsidRDefault="007E050E" w:rsidP="00D3001A">
            <w:pPr>
              <w:suppressAutoHyphens/>
              <w:rPr>
                <w:rFonts w:ascii="Times New Roman" w:eastAsia="Calibri" w:hAnsi="Times New Roman" w:cs="Times New Roman"/>
              </w:rPr>
            </w:pPr>
            <w:r w:rsidRPr="0074694C">
              <w:rPr>
                <w:rFonts w:ascii="Times New Roman" w:eastAsia="Calibri" w:hAnsi="Times New Roman" w:cs="Times New Roman"/>
              </w:rPr>
              <w:t>Среднесписочная численность сотрудников, чел</w:t>
            </w:r>
          </w:p>
        </w:tc>
        <w:tc>
          <w:tcPr>
            <w:tcW w:w="1276" w:type="dxa"/>
            <w:noWrap/>
            <w:vAlign w:val="bottom"/>
            <w:hideMark/>
          </w:tcPr>
          <w:p w14:paraId="17834BB8"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8   </w:t>
            </w:r>
          </w:p>
        </w:tc>
        <w:tc>
          <w:tcPr>
            <w:tcW w:w="1276" w:type="dxa"/>
            <w:noWrap/>
            <w:vAlign w:val="bottom"/>
            <w:hideMark/>
          </w:tcPr>
          <w:p w14:paraId="22FC8519"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7   </w:t>
            </w:r>
          </w:p>
        </w:tc>
        <w:tc>
          <w:tcPr>
            <w:tcW w:w="1417" w:type="dxa"/>
            <w:noWrap/>
            <w:vAlign w:val="bottom"/>
            <w:hideMark/>
          </w:tcPr>
          <w:p w14:paraId="4C8ACCD9"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11   </w:t>
            </w:r>
          </w:p>
        </w:tc>
        <w:tc>
          <w:tcPr>
            <w:tcW w:w="1559" w:type="dxa"/>
            <w:noWrap/>
            <w:vAlign w:val="bottom"/>
            <w:hideMark/>
          </w:tcPr>
          <w:p w14:paraId="03E18697"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3   </w:t>
            </w:r>
          </w:p>
        </w:tc>
        <w:tc>
          <w:tcPr>
            <w:tcW w:w="1412" w:type="dxa"/>
            <w:noWrap/>
            <w:vAlign w:val="bottom"/>
            <w:hideMark/>
          </w:tcPr>
          <w:p w14:paraId="7DF4F597"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37,50</w:t>
            </w:r>
          </w:p>
        </w:tc>
      </w:tr>
      <w:tr w:rsidR="007E050E" w:rsidRPr="0074694C" w14:paraId="4F41AA74" w14:textId="77777777" w:rsidTr="00D3001A">
        <w:trPr>
          <w:trHeight w:val="624"/>
        </w:trPr>
        <w:tc>
          <w:tcPr>
            <w:tcW w:w="2405" w:type="dxa"/>
            <w:noWrap/>
            <w:vAlign w:val="bottom"/>
            <w:hideMark/>
          </w:tcPr>
          <w:p w14:paraId="4994D133" w14:textId="77777777" w:rsidR="007E050E" w:rsidRPr="0074694C" w:rsidRDefault="007E050E" w:rsidP="00D3001A">
            <w:pPr>
              <w:suppressAutoHyphens/>
              <w:rPr>
                <w:rFonts w:ascii="Times New Roman" w:eastAsia="Calibri" w:hAnsi="Times New Roman" w:cs="Times New Roman"/>
              </w:rPr>
            </w:pPr>
            <w:r w:rsidRPr="0074694C">
              <w:rPr>
                <w:rFonts w:ascii="Times New Roman" w:eastAsia="Calibri" w:hAnsi="Times New Roman" w:cs="Times New Roman"/>
              </w:rPr>
              <w:t>Фонд оплаты труда,</w:t>
            </w:r>
            <w:r>
              <w:rPr>
                <w:rFonts w:ascii="Times New Roman" w:eastAsia="Calibri" w:hAnsi="Times New Roman" w:cs="Times New Roman"/>
              </w:rPr>
              <w:t xml:space="preserve"> тыс. руб.</w:t>
            </w:r>
          </w:p>
        </w:tc>
        <w:tc>
          <w:tcPr>
            <w:tcW w:w="1276" w:type="dxa"/>
            <w:noWrap/>
            <w:vAlign w:val="bottom"/>
            <w:hideMark/>
          </w:tcPr>
          <w:p w14:paraId="6D2A6CCA"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6</w:t>
            </w:r>
            <w:r>
              <w:rPr>
                <w:rFonts w:ascii="Times New Roman" w:hAnsi="Times New Roman" w:cs="Times New Roman"/>
              </w:rPr>
              <w:t> </w:t>
            </w:r>
            <w:r w:rsidRPr="0074694C">
              <w:rPr>
                <w:rFonts w:ascii="Times New Roman" w:hAnsi="Times New Roman" w:cs="Times New Roman"/>
              </w:rPr>
              <w:t>213</w:t>
            </w:r>
            <w:r>
              <w:rPr>
                <w:rFonts w:ascii="Times New Roman" w:hAnsi="Times New Roman" w:cs="Times New Roman"/>
              </w:rPr>
              <w:t>,46</w:t>
            </w:r>
            <w:r w:rsidRPr="0074694C">
              <w:rPr>
                <w:rFonts w:ascii="Times New Roman" w:hAnsi="Times New Roman" w:cs="Times New Roman"/>
              </w:rPr>
              <w:t xml:space="preserve">  </w:t>
            </w:r>
          </w:p>
        </w:tc>
        <w:tc>
          <w:tcPr>
            <w:tcW w:w="1276" w:type="dxa"/>
            <w:noWrap/>
            <w:vAlign w:val="bottom"/>
            <w:hideMark/>
          </w:tcPr>
          <w:p w14:paraId="0F9C645E"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5</w:t>
            </w:r>
            <w:r>
              <w:rPr>
                <w:rFonts w:ascii="Times New Roman" w:hAnsi="Times New Roman" w:cs="Times New Roman"/>
              </w:rPr>
              <w:t> </w:t>
            </w:r>
            <w:r w:rsidRPr="0074694C">
              <w:rPr>
                <w:rFonts w:ascii="Times New Roman" w:hAnsi="Times New Roman" w:cs="Times New Roman"/>
              </w:rPr>
              <w:t>871</w:t>
            </w:r>
            <w:r>
              <w:rPr>
                <w:rFonts w:ascii="Times New Roman" w:hAnsi="Times New Roman" w:cs="Times New Roman"/>
              </w:rPr>
              <w:t>,95</w:t>
            </w:r>
            <w:r w:rsidRPr="0074694C">
              <w:rPr>
                <w:rFonts w:ascii="Times New Roman" w:hAnsi="Times New Roman" w:cs="Times New Roman"/>
              </w:rPr>
              <w:t xml:space="preserve">  </w:t>
            </w:r>
          </w:p>
        </w:tc>
        <w:tc>
          <w:tcPr>
            <w:tcW w:w="1417" w:type="dxa"/>
            <w:noWrap/>
            <w:vAlign w:val="bottom"/>
            <w:hideMark/>
          </w:tcPr>
          <w:p w14:paraId="7DC31BAC"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10</w:t>
            </w:r>
            <w:r>
              <w:rPr>
                <w:rFonts w:ascii="Times New Roman" w:hAnsi="Times New Roman" w:cs="Times New Roman"/>
              </w:rPr>
              <w:t> </w:t>
            </w:r>
            <w:r w:rsidRPr="0074694C">
              <w:rPr>
                <w:rFonts w:ascii="Times New Roman" w:hAnsi="Times New Roman" w:cs="Times New Roman"/>
              </w:rPr>
              <w:t>12</w:t>
            </w:r>
            <w:r>
              <w:rPr>
                <w:rFonts w:ascii="Times New Roman" w:hAnsi="Times New Roman" w:cs="Times New Roman"/>
              </w:rPr>
              <w:t>5,98</w:t>
            </w:r>
            <w:r w:rsidRPr="0074694C">
              <w:rPr>
                <w:rFonts w:ascii="Times New Roman" w:hAnsi="Times New Roman" w:cs="Times New Roman"/>
              </w:rPr>
              <w:t xml:space="preserve">   </w:t>
            </w:r>
          </w:p>
        </w:tc>
        <w:tc>
          <w:tcPr>
            <w:tcW w:w="1559" w:type="dxa"/>
            <w:noWrap/>
            <w:vAlign w:val="bottom"/>
            <w:hideMark/>
          </w:tcPr>
          <w:p w14:paraId="41099829"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3</w:t>
            </w:r>
            <w:r>
              <w:rPr>
                <w:rFonts w:ascii="Times New Roman" w:hAnsi="Times New Roman" w:cs="Times New Roman"/>
              </w:rPr>
              <w:t> </w:t>
            </w:r>
            <w:r w:rsidRPr="0074694C">
              <w:rPr>
                <w:rFonts w:ascii="Times New Roman" w:hAnsi="Times New Roman" w:cs="Times New Roman"/>
              </w:rPr>
              <w:t>912</w:t>
            </w:r>
            <w:r>
              <w:rPr>
                <w:rFonts w:ascii="Times New Roman" w:hAnsi="Times New Roman" w:cs="Times New Roman"/>
              </w:rPr>
              <w:t>,</w:t>
            </w:r>
            <w:r w:rsidRPr="0074694C">
              <w:rPr>
                <w:rFonts w:ascii="Times New Roman" w:hAnsi="Times New Roman" w:cs="Times New Roman"/>
              </w:rPr>
              <w:t>5</w:t>
            </w:r>
            <w:r>
              <w:rPr>
                <w:rFonts w:ascii="Times New Roman" w:hAnsi="Times New Roman" w:cs="Times New Roman"/>
              </w:rPr>
              <w:t>2</w:t>
            </w:r>
            <w:r w:rsidRPr="0074694C">
              <w:rPr>
                <w:rFonts w:ascii="Times New Roman" w:hAnsi="Times New Roman" w:cs="Times New Roman"/>
              </w:rPr>
              <w:t xml:space="preserve">   </w:t>
            </w:r>
          </w:p>
        </w:tc>
        <w:tc>
          <w:tcPr>
            <w:tcW w:w="1412" w:type="dxa"/>
            <w:noWrap/>
            <w:vAlign w:val="bottom"/>
            <w:hideMark/>
          </w:tcPr>
          <w:p w14:paraId="281F2E58"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62,97</w:t>
            </w:r>
          </w:p>
        </w:tc>
      </w:tr>
    </w:tbl>
    <w:p w14:paraId="7D1D168F" w14:textId="77777777" w:rsidR="007E050E" w:rsidRPr="002605C9" w:rsidRDefault="007E050E" w:rsidP="007E050E">
      <w:pPr>
        <w:pStyle w:val="ds-markdown-paragraph"/>
        <w:shd w:val="clear" w:color="auto" w:fill="FFFFFF"/>
        <w:spacing w:before="0" w:beforeAutospacing="0" w:after="0" w:afterAutospacing="0" w:line="360" w:lineRule="auto"/>
        <w:jc w:val="both"/>
        <w:rPr>
          <w:rFonts w:eastAsia="Calibri"/>
          <w:sz w:val="28"/>
          <w:szCs w:val="28"/>
        </w:rPr>
      </w:pPr>
      <w:r>
        <w:rPr>
          <w:rFonts w:eastAsia="Calibri"/>
          <w:sz w:val="28"/>
          <w:szCs w:val="28"/>
        </w:rPr>
        <w:lastRenderedPageBreak/>
        <w:t>Продолжение таблицы 1.2</w:t>
      </w:r>
    </w:p>
    <w:tbl>
      <w:tblPr>
        <w:tblStyle w:val="ac"/>
        <w:tblW w:w="0" w:type="auto"/>
        <w:tblLayout w:type="fixed"/>
        <w:tblCellMar>
          <w:bottom w:w="113" w:type="dxa"/>
        </w:tblCellMar>
        <w:tblLook w:val="04A0" w:firstRow="1" w:lastRow="0" w:firstColumn="1" w:lastColumn="0" w:noHBand="0" w:noVBand="1"/>
      </w:tblPr>
      <w:tblGrid>
        <w:gridCol w:w="2405"/>
        <w:gridCol w:w="1276"/>
        <w:gridCol w:w="1276"/>
        <w:gridCol w:w="1417"/>
        <w:gridCol w:w="1559"/>
        <w:gridCol w:w="1412"/>
      </w:tblGrid>
      <w:tr w:rsidR="007E050E" w:rsidRPr="0074694C" w14:paraId="67671098" w14:textId="77777777" w:rsidTr="00D3001A">
        <w:trPr>
          <w:trHeight w:hRule="exact" w:val="454"/>
        </w:trPr>
        <w:tc>
          <w:tcPr>
            <w:tcW w:w="2405" w:type="dxa"/>
            <w:vMerge w:val="restart"/>
            <w:noWrap/>
            <w:vAlign w:val="center"/>
            <w:hideMark/>
          </w:tcPr>
          <w:p w14:paraId="5FF768DA" w14:textId="77777777" w:rsidR="007E050E" w:rsidRPr="0074694C" w:rsidRDefault="007E050E" w:rsidP="00D3001A">
            <w:pPr>
              <w:suppressAutoHyphens/>
              <w:jc w:val="center"/>
              <w:rPr>
                <w:rFonts w:ascii="Times New Roman" w:eastAsia="Calibri" w:hAnsi="Times New Roman" w:cs="Times New Roman"/>
              </w:rPr>
            </w:pPr>
            <w:r w:rsidRPr="0074694C">
              <w:rPr>
                <w:rFonts w:ascii="Times New Roman" w:eastAsia="Calibri" w:hAnsi="Times New Roman" w:cs="Times New Roman"/>
              </w:rPr>
              <w:t>Наименование показателя</w:t>
            </w:r>
          </w:p>
        </w:tc>
        <w:tc>
          <w:tcPr>
            <w:tcW w:w="1276" w:type="dxa"/>
            <w:vMerge w:val="restart"/>
            <w:noWrap/>
            <w:vAlign w:val="center"/>
            <w:hideMark/>
          </w:tcPr>
          <w:p w14:paraId="317E6B9B" w14:textId="77777777" w:rsidR="007E050E" w:rsidRPr="0074694C" w:rsidRDefault="007E050E" w:rsidP="00D3001A">
            <w:pPr>
              <w:suppressAutoHyphens/>
              <w:jc w:val="center"/>
              <w:rPr>
                <w:rFonts w:ascii="Times New Roman" w:eastAsia="Calibri" w:hAnsi="Times New Roman" w:cs="Times New Roman"/>
              </w:rPr>
            </w:pPr>
            <w:r w:rsidRPr="0074694C">
              <w:rPr>
                <w:rFonts w:ascii="Times New Roman" w:eastAsia="Calibri" w:hAnsi="Times New Roman" w:cs="Times New Roman"/>
              </w:rPr>
              <w:t>2022</w:t>
            </w:r>
          </w:p>
        </w:tc>
        <w:tc>
          <w:tcPr>
            <w:tcW w:w="1276" w:type="dxa"/>
            <w:vMerge w:val="restart"/>
            <w:noWrap/>
            <w:vAlign w:val="center"/>
            <w:hideMark/>
          </w:tcPr>
          <w:p w14:paraId="59F2EF2D" w14:textId="77777777" w:rsidR="007E050E" w:rsidRPr="0074694C" w:rsidRDefault="007E050E" w:rsidP="00D3001A">
            <w:pPr>
              <w:suppressAutoHyphens/>
              <w:jc w:val="center"/>
              <w:rPr>
                <w:rFonts w:ascii="Times New Roman" w:eastAsia="Calibri" w:hAnsi="Times New Roman" w:cs="Times New Roman"/>
              </w:rPr>
            </w:pPr>
            <w:r w:rsidRPr="0074694C">
              <w:rPr>
                <w:rFonts w:ascii="Times New Roman" w:eastAsia="Calibri" w:hAnsi="Times New Roman" w:cs="Times New Roman"/>
              </w:rPr>
              <w:t>2023</w:t>
            </w:r>
          </w:p>
        </w:tc>
        <w:tc>
          <w:tcPr>
            <w:tcW w:w="1417" w:type="dxa"/>
            <w:vMerge w:val="restart"/>
            <w:noWrap/>
            <w:vAlign w:val="center"/>
            <w:hideMark/>
          </w:tcPr>
          <w:p w14:paraId="57CE7154" w14:textId="77777777" w:rsidR="007E050E" w:rsidRPr="0074694C" w:rsidRDefault="007E050E" w:rsidP="00D3001A">
            <w:pPr>
              <w:suppressAutoHyphens/>
              <w:jc w:val="center"/>
              <w:rPr>
                <w:rFonts w:ascii="Times New Roman" w:eastAsia="Calibri" w:hAnsi="Times New Roman" w:cs="Times New Roman"/>
              </w:rPr>
            </w:pPr>
            <w:r w:rsidRPr="0074694C">
              <w:rPr>
                <w:rFonts w:ascii="Times New Roman" w:eastAsia="Calibri" w:hAnsi="Times New Roman" w:cs="Times New Roman"/>
              </w:rPr>
              <w:t>2024</w:t>
            </w:r>
          </w:p>
        </w:tc>
        <w:tc>
          <w:tcPr>
            <w:tcW w:w="2971" w:type="dxa"/>
            <w:gridSpan w:val="2"/>
            <w:noWrap/>
            <w:vAlign w:val="center"/>
            <w:hideMark/>
          </w:tcPr>
          <w:p w14:paraId="25DE9782" w14:textId="77777777" w:rsidR="007E050E" w:rsidRPr="0074694C" w:rsidRDefault="007E050E" w:rsidP="00D3001A">
            <w:pPr>
              <w:suppressAutoHyphens/>
              <w:jc w:val="center"/>
              <w:rPr>
                <w:rFonts w:ascii="Times New Roman" w:eastAsia="Calibri" w:hAnsi="Times New Roman" w:cs="Times New Roman"/>
              </w:rPr>
            </w:pPr>
            <w:r w:rsidRPr="0074694C">
              <w:rPr>
                <w:rFonts w:ascii="Times New Roman" w:eastAsia="Calibri" w:hAnsi="Times New Roman" w:cs="Times New Roman"/>
              </w:rPr>
              <w:t>2024-2022</w:t>
            </w:r>
          </w:p>
        </w:tc>
      </w:tr>
      <w:tr w:rsidR="007E050E" w:rsidRPr="0074694C" w14:paraId="41383B90" w14:textId="77777777" w:rsidTr="00D3001A">
        <w:trPr>
          <w:trHeight w:hRule="exact" w:val="850"/>
        </w:trPr>
        <w:tc>
          <w:tcPr>
            <w:tcW w:w="2405" w:type="dxa"/>
            <w:vMerge/>
            <w:vAlign w:val="center"/>
            <w:hideMark/>
          </w:tcPr>
          <w:p w14:paraId="77F48429" w14:textId="77777777" w:rsidR="007E050E" w:rsidRPr="0074694C" w:rsidRDefault="007E050E" w:rsidP="00D3001A">
            <w:pPr>
              <w:suppressAutoHyphens/>
              <w:jc w:val="center"/>
              <w:rPr>
                <w:rFonts w:ascii="Times New Roman" w:eastAsia="Calibri" w:hAnsi="Times New Roman" w:cs="Times New Roman"/>
              </w:rPr>
            </w:pPr>
          </w:p>
        </w:tc>
        <w:tc>
          <w:tcPr>
            <w:tcW w:w="1276" w:type="dxa"/>
            <w:vMerge/>
            <w:vAlign w:val="center"/>
            <w:hideMark/>
          </w:tcPr>
          <w:p w14:paraId="7A7F1D24" w14:textId="77777777" w:rsidR="007E050E" w:rsidRPr="0074694C" w:rsidRDefault="007E050E" w:rsidP="00D3001A">
            <w:pPr>
              <w:suppressAutoHyphens/>
              <w:jc w:val="center"/>
              <w:rPr>
                <w:rFonts w:ascii="Times New Roman" w:eastAsia="Calibri" w:hAnsi="Times New Roman" w:cs="Times New Roman"/>
              </w:rPr>
            </w:pPr>
          </w:p>
        </w:tc>
        <w:tc>
          <w:tcPr>
            <w:tcW w:w="1276" w:type="dxa"/>
            <w:vMerge/>
            <w:vAlign w:val="center"/>
            <w:hideMark/>
          </w:tcPr>
          <w:p w14:paraId="798DDED8" w14:textId="77777777" w:rsidR="007E050E" w:rsidRPr="0074694C" w:rsidRDefault="007E050E" w:rsidP="00D3001A">
            <w:pPr>
              <w:suppressAutoHyphens/>
              <w:jc w:val="center"/>
              <w:rPr>
                <w:rFonts w:ascii="Times New Roman" w:eastAsia="Calibri" w:hAnsi="Times New Roman" w:cs="Times New Roman"/>
              </w:rPr>
            </w:pPr>
          </w:p>
        </w:tc>
        <w:tc>
          <w:tcPr>
            <w:tcW w:w="1417" w:type="dxa"/>
            <w:vMerge/>
            <w:vAlign w:val="center"/>
            <w:hideMark/>
          </w:tcPr>
          <w:p w14:paraId="52AAEC8B" w14:textId="77777777" w:rsidR="007E050E" w:rsidRPr="0074694C" w:rsidRDefault="007E050E" w:rsidP="00D3001A">
            <w:pPr>
              <w:suppressAutoHyphens/>
              <w:jc w:val="center"/>
              <w:rPr>
                <w:rFonts w:ascii="Times New Roman" w:eastAsia="Calibri" w:hAnsi="Times New Roman" w:cs="Times New Roman"/>
              </w:rPr>
            </w:pPr>
          </w:p>
        </w:tc>
        <w:tc>
          <w:tcPr>
            <w:tcW w:w="1559" w:type="dxa"/>
            <w:vAlign w:val="center"/>
            <w:hideMark/>
          </w:tcPr>
          <w:p w14:paraId="024175E1" w14:textId="77777777" w:rsidR="007E050E" w:rsidRPr="0074694C" w:rsidRDefault="007E050E" w:rsidP="00D3001A">
            <w:pPr>
              <w:suppressAutoHyphens/>
              <w:jc w:val="center"/>
              <w:rPr>
                <w:rFonts w:ascii="Times New Roman" w:eastAsia="Calibri" w:hAnsi="Times New Roman" w:cs="Times New Roman"/>
              </w:rPr>
            </w:pPr>
            <w:r w:rsidRPr="0074694C">
              <w:rPr>
                <w:rFonts w:ascii="Times New Roman" w:eastAsia="Calibri" w:hAnsi="Times New Roman" w:cs="Times New Roman"/>
              </w:rPr>
              <w:t>Абсолютные отклонения</w:t>
            </w:r>
          </w:p>
        </w:tc>
        <w:tc>
          <w:tcPr>
            <w:tcW w:w="1412" w:type="dxa"/>
            <w:vAlign w:val="center"/>
            <w:hideMark/>
          </w:tcPr>
          <w:p w14:paraId="2453E300" w14:textId="77777777" w:rsidR="007E050E" w:rsidRPr="0074694C" w:rsidRDefault="007E050E" w:rsidP="00D3001A">
            <w:pPr>
              <w:suppressAutoHyphens/>
              <w:jc w:val="center"/>
              <w:rPr>
                <w:rFonts w:ascii="Times New Roman" w:eastAsia="Calibri" w:hAnsi="Times New Roman" w:cs="Times New Roman"/>
              </w:rPr>
            </w:pPr>
            <w:r w:rsidRPr="0074694C">
              <w:rPr>
                <w:rFonts w:ascii="Times New Roman" w:eastAsia="Calibri" w:hAnsi="Times New Roman" w:cs="Times New Roman"/>
              </w:rPr>
              <w:t>Темп прироста (убыли), %</w:t>
            </w:r>
          </w:p>
        </w:tc>
      </w:tr>
      <w:tr w:rsidR="007E050E" w:rsidRPr="0074694C" w14:paraId="437FC14D" w14:textId="77777777" w:rsidTr="00D3001A">
        <w:trPr>
          <w:trHeight w:val="624"/>
        </w:trPr>
        <w:tc>
          <w:tcPr>
            <w:tcW w:w="2405" w:type="dxa"/>
            <w:noWrap/>
            <w:vAlign w:val="bottom"/>
            <w:hideMark/>
          </w:tcPr>
          <w:p w14:paraId="2551D583" w14:textId="77777777" w:rsidR="007E050E" w:rsidRPr="0074694C" w:rsidRDefault="007E050E" w:rsidP="00D3001A">
            <w:pPr>
              <w:suppressAutoHyphens/>
              <w:rPr>
                <w:rFonts w:ascii="Times New Roman" w:eastAsia="Calibri" w:hAnsi="Times New Roman" w:cs="Times New Roman"/>
              </w:rPr>
            </w:pPr>
            <w:r w:rsidRPr="0074694C">
              <w:rPr>
                <w:rFonts w:ascii="Times New Roman" w:eastAsia="Calibri" w:hAnsi="Times New Roman" w:cs="Times New Roman"/>
              </w:rPr>
              <w:t>Среднегодовая заработная плата</w:t>
            </w:r>
            <w:r>
              <w:rPr>
                <w:rFonts w:ascii="Times New Roman" w:eastAsia="Calibri" w:hAnsi="Times New Roman" w:cs="Times New Roman"/>
              </w:rPr>
              <w:t>, тыс. руб.</w:t>
            </w:r>
          </w:p>
        </w:tc>
        <w:tc>
          <w:tcPr>
            <w:tcW w:w="1276" w:type="dxa"/>
            <w:noWrap/>
            <w:vAlign w:val="bottom"/>
            <w:hideMark/>
          </w:tcPr>
          <w:p w14:paraId="4F78C008"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519</w:t>
            </w:r>
            <w:r>
              <w:rPr>
                <w:rFonts w:ascii="Times New Roman" w:hAnsi="Times New Roman" w:cs="Times New Roman"/>
              </w:rPr>
              <w:t>,</w:t>
            </w:r>
            <w:r w:rsidRPr="0074694C">
              <w:rPr>
                <w:rFonts w:ascii="Times New Roman" w:hAnsi="Times New Roman" w:cs="Times New Roman"/>
              </w:rPr>
              <w:t xml:space="preserve">78   </w:t>
            </w:r>
          </w:p>
        </w:tc>
        <w:tc>
          <w:tcPr>
            <w:tcW w:w="1276" w:type="dxa"/>
            <w:noWrap/>
            <w:vAlign w:val="bottom"/>
            <w:hideMark/>
          </w:tcPr>
          <w:p w14:paraId="666BCAA5"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561</w:t>
            </w:r>
            <w:r>
              <w:rPr>
                <w:rFonts w:ascii="Times New Roman" w:hAnsi="Times New Roman" w:cs="Times New Roman"/>
              </w:rPr>
              <w:t>,</w:t>
            </w:r>
            <w:r w:rsidRPr="0074694C">
              <w:rPr>
                <w:rFonts w:ascii="Times New Roman" w:hAnsi="Times New Roman" w:cs="Times New Roman"/>
              </w:rPr>
              <w:t xml:space="preserve">38  </w:t>
            </w:r>
          </w:p>
        </w:tc>
        <w:tc>
          <w:tcPr>
            <w:tcW w:w="1417" w:type="dxa"/>
            <w:noWrap/>
            <w:vAlign w:val="bottom"/>
            <w:hideMark/>
          </w:tcPr>
          <w:p w14:paraId="504A10AE"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616</w:t>
            </w:r>
            <w:r>
              <w:rPr>
                <w:rFonts w:ascii="Times New Roman" w:hAnsi="Times New Roman" w:cs="Times New Roman"/>
              </w:rPr>
              <w:t>,06</w:t>
            </w:r>
            <w:r w:rsidRPr="0074694C">
              <w:rPr>
                <w:rFonts w:ascii="Times New Roman" w:hAnsi="Times New Roman" w:cs="Times New Roman"/>
              </w:rPr>
              <w:t xml:space="preserve">   </w:t>
            </w:r>
          </w:p>
        </w:tc>
        <w:tc>
          <w:tcPr>
            <w:tcW w:w="1559" w:type="dxa"/>
            <w:noWrap/>
            <w:vAlign w:val="bottom"/>
            <w:hideMark/>
          </w:tcPr>
          <w:p w14:paraId="446EBCE6"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96</w:t>
            </w:r>
            <w:r>
              <w:rPr>
                <w:rFonts w:ascii="Times New Roman" w:hAnsi="Times New Roman" w:cs="Times New Roman"/>
              </w:rPr>
              <w:t>,</w:t>
            </w:r>
            <w:r w:rsidRPr="0074694C">
              <w:rPr>
                <w:rFonts w:ascii="Times New Roman" w:hAnsi="Times New Roman" w:cs="Times New Roman"/>
              </w:rPr>
              <w:t>2</w:t>
            </w:r>
            <w:r>
              <w:rPr>
                <w:rFonts w:ascii="Times New Roman" w:hAnsi="Times New Roman" w:cs="Times New Roman"/>
              </w:rPr>
              <w:t>8</w:t>
            </w:r>
            <w:r w:rsidRPr="0074694C">
              <w:rPr>
                <w:rFonts w:ascii="Times New Roman" w:hAnsi="Times New Roman" w:cs="Times New Roman"/>
              </w:rPr>
              <w:t xml:space="preserve">   </w:t>
            </w:r>
          </w:p>
        </w:tc>
        <w:tc>
          <w:tcPr>
            <w:tcW w:w="1412" w:type="dxa"/>
            <w:noWrap/>
            <w:vAlign w:val="bottom"/>
            <w:hideMark/>
          </w:tcPr>
          <w:p w14:paraId="6751ADA7"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18,52</w:t>
            </w:r>
          </w:p>
        </w:tc>
      </w:tr>
      <w:tr w:rsidR="007E050E" w:rsidRPr="0074694C" w14:paraId="5F0D82D0" w14:textId="77777777" w:rsidTr="00D3001A">
        <w:trPr>
          <w:trHeight w:val="624"/>
        </w:trPr>
        <w:tc>
          <w:tcPr>
            <w:tcW w:w="2405" w:type="dxa"/>
            <w:noWrap/>
            <w:vAlign w:val="bottom"/>
            <w:hideMark/>
          </w:tcPr>
          <w:p w14:paraId="17277474" w14:textId="77777777" w:rsidR="007E050E" w:rsidRPr="0074694C" w:rsidRDefault="007E050E" w:rsidP="00D3001A">
            <w:pPr>
              <w:suppressAutoHyphens/>
              <w:rPr>
                <w:rFonts w:ascii="Times New Roman" w:eastAsia="Calibri" w:hAnsi="Times New Roman" w:cs="Times New Roman"/>
              </w:rPr>
            </w:pPr>
            <w:r w:rsidRPr="0074694C">
              <w:rPr>
                <w:rFonts w:ascii="Times New Roman" w:eastAsia="Calibri" w:hAnsi="Times New Roman" w:cs="Times New Roman"/>
              </w:rPr>
              <w:t xml:space="preserve">Среднемесячная заработная плата, </w:t>
            </w:r>
            <w:r>
              <w:rPr>
                <w:rFonts w:ascii="Times New Roman" w:eastAsia="Calibri" w:hAnsi="Times New Roman" w:cs="Times New Roman"/>
              </w:rPr>
              <w:t xml:space="preserve">тыс. </w:t>
            </w:r>
            <w:r w:rsidRPr="0074694C">
              <w:rPr>
                <w:rFonts w:ascii="Times New Roman" w:eastAsia="Calibri" w:hAnsi="Times New Roman" w:cs="Times New Roman"/>
              </w:rPr>
              <w:t>руб.</w:t>
            </w:r>
          </w:p>
        </w:tc>
        <w:tc>
          <w:tcPr>
            <w:tcW w:w="1276" w:type="dxa"/>
            <w:noWrap/>
            <w:vAlign w:val="bottom"/>
            <w:hideMark/>
          </w:tcPr>
          <w:p w14:paraId="5FAB3292" w14:textId="77777777" w:rsidR="007E050E" w:rsidRPr="00182005" w:rsidRDefault="007E050E" w:rsidP="00D3001A">
            <w:pPr>
              <w:suppressAutoHyphens/>
              <w:jc w:val="right"/>
              <w:rPr>
                <w:rFonts w:ascii="Times New Roman" w:hAnsi="Times New Roman" w:cs="Times New Roman"/>
              </w:rPr>
            </w:pPr>
            <w:r w:rsidRPr="0074694C">
              <w:rPr>
                <w:rFonts w:ascii="Times New Roman" w:hAnsi="Times New Roman" w:cs="Times New Roman"/>
              </w:rPr>
              <w:t>43</w:t>
            </w:r>
            <w:r>
              <w:rPr>
                <w:rFonts w:ascii="Times New Roman" w:hAnsi="Times New Roman" w:cs="Times New Roman"/>
              </w:rPr>
              <w:t>,32</w:t>
            </w:r>
            <w:r w:rsidRPr="0074694C">
              <w:rPr>
                <w:rFonts w:ascii="Times New Roman" w:hAnsi="Times New Roman" w:cs="Times New Roman"/>
              </w:rPr>
              <w:t xml:space="preserve">  </w:t>
            </w:r>
          </w:p>
        </w:tc>
        <w:tc>
          <w:tcPr>
            <w:tcW w:w="1276" w:type="dxa"/>
            <w:noWrap/>
            <w:vAlign w:val="bottom"/>
            <w:hideMark/>
          </w:tcPr>
          <w:p w14:paraId="45C0003A"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46</w:t>
            </w:r>
            <w:r>
              <w:rPr>
                <w:rFonts w:ascii="Times New Roman" w:hAnsi="Times New Roman" w:cs="Times New Roman"/>
              </w:rPr>
              <w:t>,</w:t>
            </w:r>
            <w:r w:rsidRPr="0074694C">
              <w:rPr>
                <w:rFonts w:ascii="Times New Roman" w:hAnsi="Times New Roman" w:cs="Times New Roman"/>
              </w:rPr>
              <w:t xml:space="preserve">78   </w:t>
            </w:r>
          </w:p>
        </w:tc>
        <w:tc>
          <w:tcPr>
            <w:tcW w:w="1417" w:type="dxa"/>
            <w:noWrap/>
            <w:vAlign w:val="bottom"/>
            <w:hideMark/>
          </w:tcPr>
          <w:p w14:paraId="71D58E34"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51</w:t>
            </w:r>
            <w:r>
              <w:rPr>
                <w:rFonts w:ascii="Times New Roman" w:hAnsi="Times New Roman" w:cs="Times New Roman"/>
              </w:rPr>
              <w:t>,</w:t>
            </w:r>
            <w:r w:rsidRPr="0074694C">
              <w:rPr>
                <w:rFonts w:ascii="Times New Roman" w:hAnsi="Times New Roman" w:cs="Times New Roman"/>
              </w:rPr>
              <w:t>3</w:t>
            </w:r>
            <w:r>
              <w:rPr>
                <w:rFonts w:ascii="Times New Roman" w:hAnsi="Times New Roman" w:cs="Times New Roman"/>
              </w:rPr>
              <w:t>4</w:t>
            </w:r>
            <w:r w:rsidRPr="0074694C">
              <w:rPr>
                <w:rFonts w:ascii="Times New Roman" w:hAnsi="Times New Roman" w:cs="Times New Roman"/>
              </w:rPr>
              <w:t xml:space="preserve">   </w:t>
            </w:r>
          </w:p>
        </w:tc>
        <w:tc>
          <w:tcPr>
            <w:tcW w:w="1559" w:type="dxa"/>
            <w:noWrap/>
            <w:vAlign w:val="bottom"/>
            <w:hideMark/>
          </w:tcPr>
          <w:p w14:paraId="28BD58A1"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8</w:t>
            </w:r>
            <w:r>
              <w:rPr>
                <w:rFonts w:ascii="Times New Roman" w:hAnsi="Times New Roman" w:cs="Times New Roman"/>
              </w:rPr>
              <w:t>,</w:t>
            </w:r>
            <w:r w:rsidRPr="0074694C">
              <w:rPr>
                <w:rFonts w:ascii="Times New Roman" w:hAnsi="Times New Roman" w:cs="Times New Roman"/>
              </w:rPr>
              <w:t xml:space="preserve">02   </w:t>
            </w:r>
          </w:p>
        </w:tc>
        <w:tc>
          <w:tcPr>
            <w:tcW w:w="1412" w:type="dxa"/>
            <w:noWrap/>
            <w:vAlign w:val="bottom"/>
            <w:hideMark/>
          </w:tcPr>
          <w:p w14:paraId="02FDD629"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18,52</w:t>
            </w:r>
          </w:p>
        </w:tc>
      </w:tr>
      <w:tr w:rsidR="007E050E" w:rsidRPr="0074694C" w14:paraId="099BC38D" w14:textId="77777777" w:rsidTr="00D3001A">
        <w:trPr>
          <w:trHeight w:val="624"/>
        </w:trPr>
        <w:tc>
          <w:tcPr>
            <w:tcW w:w="2405" w:type="dxa"/>
            <w:noWrap/>
            <w:vAlign w:val="bottom"/>
            <w:hideMark/>
          </w:tcPr>
          <w:p w14:paraId="24604DF1" w14:textId="77777777" w:rsidR="007E050E" w:rsidRPr="0074694C" w:rsidRDefault="007E050E" w:rsidP="00D3001A">
            <w:pPr>
              <w:suppressAutoHyphens/>
              <w:rPr>
                <w:rFonts w:ascii="Times New Roman" w:eastAsia="Calibri" w:hAnsi="Times New Roman" w:cs="Times New Roman"/>
              </w:rPr>
            </w:pPr>
            <w:r w:rsidRPr="0074694C">
              <w:rPr>
                <w:rFonts w:ascii="Times New Roman" w:eastAsia="Calibri" w:hAnsi="Times New Roman" w:cs="Times New Roman"/>
              </w:rPr>
              <w:t>Средняя стоимость активов</w:t>
            </w:r>
            <w:r>
              <w:rPr>
                <w:rFonts w:ascii="Times New Roman" w:eastAsia="Calibri" w:hAnsi="Times New Roman" w:cs="Times New Roman"/>
              </w:rPr>
              <w:t>, тыс. руб.</w:t>
            </w:r>
          </w:p>
        </w:tc>
        <w:tc>
          <w:tcPr>
            <w:tcW w:w="1276" w:type="dxa"/>
            <w:noWrap/>
            <w:vAlign w:val="bottom"/>
            <w:hideMark/>
          </w:tcPr>
          <w:p w14:paraId="1D9AE202"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10 189,5   </w:t>
            </w:r>
          </w:p>
        </w:tc>
        <w:tc>
          <w:tcPr>
            <w:tcW w:w="1276" w:type="dxa"/>
            <w:noWrap/>
            <w:vAlign w:val="bottom"/>
            <w:hideMark/>
          </w:tcPr>
          <w:p w14:paraId="59DD16D4"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14 783,5   </w:t>
            </w:r>
          </w:p>
        </w:tc>
        <w:tc>
          <w:tcPr>
            <w:tcW w:w="1417" w:type="dxa"/>
            <w:noWrap/>
            <w:vAlign w:val="bottom"/>
            <w:hideMark/>
          </w:tcPr>
          <w:p w14:paraId="11C1B463"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21 033,5   </w:t>
            </w:r>
          </w:p>
        </w:tc>
        <w:tc>
          <w:tcPr>
            <w:tcW w:w="1559" w:type="dxa"/>
            <w:noWrap/>
            <w:vAlign w:val="bottom"/>
            <w:hideMark/>
          </w:tcPr>
          <w:p w14:paraId="4F31E69F"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10 844   </w:t>
            </w:r>
          </w:p>
        </w:tc>
        <w:tc>
          <w:tcPr>
            <w:tcW w:w="1412" w:type="dxa"/>
            <w:noWrap/>
            <w:vAlign w:val="bottom"/>
            <w:hideMark/>
          </w:tcPr>
          <w:p w14:paraId="4869457E"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106,42</w:t>
            </w:r>
          </w:p>
        </w:tc>
      </w:tr>
      <w:tr w:rsidR="007E050E" w:rsidRPr="0074694C" w14:paraId="6F64AA05" w14:textId="77777777" w:rsidTr="00D3001A">
        <w:trPr>
          <w:trHeight w:val="624"/>
        </w:trPr>
        <w:tc>
          <w:tcPr>
            <w:tcW w:w="2405" w:type="dxa"/>
            <w:noWrap/>
            <w:vAlign w:val="bottom"/>
            <w:hideMark/>
          </w:tcPr>
          <w:p w14:paraId="37A9A45B" w14:textId="77777777" w:rsidR="007E050E" w:rsidRPr="0074694C" w:rsidRDefault="007E050E" w:rsidP="00D3001A">
            <w:pPr>
              <w:suppressAutoHyphens/>
              <w:rPr>
                <w:rFonts w:ascii="Times New Roman" w:eastAsia="Calibri" w:hAnsi="Times New Roman" w:cs="Times New Roman"/>
              </w:rPr>
            </w:pPr>
            <w:r w:rsidRPr="0074694C">
              <w:rPr>
                <w:rFonts w:ascii="Times New Roman" w:eastAsia="Calibri" w:hAnsi="Times New Roman" w:cs="Times New Roman"/>
              </w:rPr>
              <w:t>Рентабельность продаж, %</w:t>
            </w:r>
          </w:p>
        </w:tc>
        <w:tc>
          <w:tcPr>
            <w:tcW w:w="1276" w:type="dxa"/>
            <w:noWrap/>
            <w:vAlign w:val="bottom"/>
            <w:hideMark/>
          </w:tcPr>
          <w:p w14:paraId="02131061"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11,33   </w:t>
            </w:r>
          </w:p>
        </w:tc>
        <w:tc>
          <w:tcPr>
            <w:tcW w:w="1276" w:type="dxa"/>
            <w:noWrap/>
            <w:vAlign w:val="bottom"/>
            <w:hideMark/>
          </w:tcPr>
          <w:p w14:paraId="3067FA22"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31,73   </w:t>
            </w:r>
          </w:p>
        </w:tc>
        <w:tc>
          <w:tcPr>
            <w:tcW w:w="1417" w:type="dxa"/>
            <w:noWrap/>
            <w:vAlign w:val="bottom"/>
            <w:hideMark/>
          </w:tcPr>
          <w:p w14:paraId="1FF3BA3B"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35,41   </w:t>
            </w:r>
          </w:p>
        </w:tc>
        <w:tc>
          <w:tcPr>
            <w:tcW w:w="1559" w:type="dxa"/>
            <w:noWrap/>
            <w:vAlign w:val="bottom"/>
            <w:hideMark/>
          </w:tcPr>
          <w:p w14:paraId="643C25AD"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24,09   </w:t>
            </w:r>
          </w:p>
        </w:tc>
        <w:tc>
          <w:tcPr>
            <w:tcW w:w="1412" w:type="dxa"/>
            <w:noWrap/>
            <w:vAlign w:val="bottom"/>
            <w:hideMark/>
          </w:tcPr>
          <w:p w14:paraId="727E392F" w14:textId="77777777" w:rsidR="007E050E" w:rsidRPr="0074694C" w:rsidRDefault="007E050E" w:rsidP="00D3001A">
            <w:pPr>
              <w:suppressAutoHyphens/>
              <w:jc w:val="center"/>
              <w:rPr>
                <w:rFonts w:ascii="Times New Roman" w:eastAsia="Calibri" w:hAnsi="Times New Roman" w:cs="Times New Roman"/>
              </w:rPr>
            </w:pPr>
            <w:r w:rsidRPr="0074694C">
              <w:rPr>
                <w:rFonts w:ascii="Times New Roman" w:hAnsi="Times New Roman" w:cs="Times New Roman"/>
              </w:rPr>
              <w:t>-</w:t>
            </w:r>
          </w:p>
        </w:tc>
      </w:tr>
      <w:tr w:rsidR="007E050E" w:rsidRPr="0074694C" w14:paraId="406A0149" w14:textId="77777777" w:rsidTr="00D3001A">
        <w:trPr>
          <w:trHeight w:val="624"/>
        </w:trPr>
        <w:tc>
          <w:tcPr>
            <w:tcW w:w="2405" w:type="dxa"/>
            <w:noWrap/>
            <w:vAlign w:val="bottom"/>
            <w:hideMark/>
          </w:tcPr>
          <w:p w14:paraId="03DB7C07" w14:textId="77777777" w:rsidR="007E050E" w:rsidRPr="0074694C" w:rsidRDefault="007E050E" w:rsidP="00D3001A">
            <w:pPr>
              <w:suppressAutoHyphens/>
              <w:rPr>
                <w:rFonts w:ascii="Times New Roman" w:eastAsia="Calibri" w:hAnsi="Times New Roman" w:cs="Times New Roman"/>
              </w:rPr>
            </w:pPr>
            <w:r w:rsidRPr="0074694C">
              <w:rPr>
                <w:rFonts w:ascii="Times New Roman" w:eastAsia="Calibri" w:hAnsi="Times New Roman" w:cs="Times New Roman"/>
              </w:rPr>
              <w:t>Рентабельность продукции, %</w:t>
            </w:r>
          </w:p>
        </w:tc>
        <w:tc>
          <w:tcPr>
            <w:tcW w:w="1276" w:type="dxa"/>
            <w:noWrap/>
            <w:vAlign w:val="bottom"/>
            <w:hideMark/>
          </w:tcPr>
          <w:p w14:paraId="1631D5EA"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10,17   </w:t>
            </w:r>
          </w:p>
        </w:tc>
        <w:tc>
          <w:tcPr>
            <w:tcW w:w="1276" w:type="dxa"/>
            <w:noWrap/>
            <w:vAlign w:val="bottom"/>
            <w:hideMark/>
          </w:tcPr>
          <w:p w14:paraId="10E81C6C"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46,47   </w:t>
            </w:r>
          </w:p>
        </w:tc>
        <w:tc>
          <w:tcPr>
            <w:tcW w:w="1417" w:type="dxa"/>
            <w:noWrap/>
            <w:vAlign w:val="bottom"/>
            <w:hideMark/>
          </w:tcPr>
          <w:p w14:paraId="3397075E"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54,83   </w:t>
            </w:r>
          </w:p>
        </w:tc>
        <w:tc>
          <w:tcPr>
            <w:tcW w:w="1559" w:type="dxa"/>
            <w:noWrap/>
            <w:vAlign w:val="bottom"/>
            <w:hideMark/>
          </w:tcPr>
          <w:p w14:paraId="44027A77"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44,66   </w:t>
            </w:r>
          </w:p>
        </w:tc>
        <w:tc>
          <w:tcPr>
            <w:tcW w:w="1412" w:type="dxa"/>
            <w:noWrap/>
            <w:vAlign w:val="bottom"/>
            <w:hideMark/>
          </w:tcPr>
          <w:p w14:paraId="2E20EE7D" w14:textId="77777777" w:rsidR="007E050E" w:rsidRPr="0074694C" w:rsidRDefault="007E050E" w:rsidP="00D3001A">
            <w:pPr>
              <w:suppressAutoHyphens/>
              <w:jc w:val="center"/>
              <w:rPr>
                <w:rFonts w:ascii="Times New Roman" w:eastAsia="Calibri" w:hAnsi="Times New Roman" w:cs="Times New Roman"/>
              </w:rPr>
            </w:pPr>
            <w:r w:rsidRPr="0074694C">
              <w:rPr>
                <w:rFonts w:ascii="Times New Roman" w:hAnsi="Times New Roman" w:cs="Times New Roman"/>
              </w:rPr>
              <w:t>-</w:t>
            </w:r>
          </w:p>
        </w:tc>
      </w:tr>
      <w:tr w:rsidR="007E050E" w:rsidRPr="0074694C" w14:paraId="3F21C9EC" w14:textId="77777777" w:rsidTr="00D3001A">
        <w:trPr>
          <w:trHeight w:val="624"/>
        </w:trPr>
        <w:tc>
          <w:tcPr>
            <w:tcW w:w="2405" w:type="dxa"/>
            <w:noWrap/>
            <w:vAlign w:val="bottom"/>
            <w:hideMark/>
          </w:tcPr>
          <w:p w14:paraId="3DC0191F" w14:textId="77777777" w:rsidR="007E050E" w:rsidRPr="0074694C" w:rsidRDefault="007E050E" w:rsidP="00D3001A">
            <w:pPr>
              <w:suppressAutoHyphens/>
              <w:rPr>
                <w:rFonts w:ascii="Times New Roman" w:eastAsia="Calibri" w:hAnsi="Times New Roman" w:cs="Times New Roman"/>
              </w:rPr>
            </w:pPr>
            <w:r w:rsidRPr="0074694C">
              <w:rPr>
                <w:rFonts w:ascii="Times New Roman" w:eastAsia="Calibri" w:hAnsi="Times New Roman" w:cs="Times New Roman"/>
              </w:rPr>
              <w:t>Рентабельность активов, %</w:t>
            </w:r>
          </w:p>
        </w:tc>
        <w:tc>
          <w:tcPr>
            <w:tcW w:w="1276" w:type="dxa"/>
            <w:noWrap/>
            <w:vAlign w:val="bottom"/>
            <w:hideMark/>
          </w:tcPr>
          <w:p w14:paraId="0D909EAB"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30,94   </w:t>
            </w:r>
          </w:p>
        </w:tc>
        <w:tc>
          <w:tcPr>
            <w:tcW w:w="1276" w:type="dxa"/>
            <w:noWrap/>
            <w:vAlign w:val="bottom"/>
            <w:hideMark/>
          </w:tcPr>
          <w:p w14:paraId="0023C8E3"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31,97   </w:t>
            </w:r>
          </w:p>
        </w:tc>
        <w:tc>
          <w:tcPr>
            <w:tcW w:w="1417" w:type="dxa"/>
            <w:noWrap/>
            <w:vAlign w:val="bottom"/>
            <w:hideMark/>
          </w:tcPr>
          <w:p w14:paraId="77DE59DE"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46,38   </w:t>
            </w:r>
          </w:p>
        </w:tc>
        <w:tc>
          <w:tcPr>
            <w:tcW w:w="1559" w:type="dxa"/>
            <w:noWrap/>
            <w:vAlign w:val="bottom"/>
            <w:hideMark/>
          </w:tcPr>
          <w:p w14:paraId="282A9CB4" w14:textId="77777777" w:rsidR="007E050E" w:rsidRPr="0074694C" w:rsidRDefault="007E050E" w:rsidP="00D3001A">
            <w:pPr>
              <w:suppressAutoHyphens/>
              <w:jc w:val="right"/>
              <w:rPr>
                <w:rFonts w:ascii="Times New Roman" w:eastAsia="Calibri" w:hAnsi="Times New Roman" w:cs="Times New Roman"/>
              </w:rPr>
            </w:pPr>
            <w:r w:rsidRPr="0074694C">
              <w:rPr>
                <w:rFonts w:ascii="Times New Roman" w:hAnsi="Times New Roman" w:cs="Times New Roman"/>
              </w:rPr>
              <w:t xml:space="preserve"> 15,44   </w:t>
            </w:r>
          </w:p>
        </w:tc>
        <w:tc>
          <w:tcPr>
            <w:tcW w:w="1412" w:type="dxa"/>
            <w:noWrap/>
            <w:vAlign w:val="bottom"/>
            <w:hideMark/>
          </w:tcPr>
          <w:p w14:paraId="05CA5B6B" w14:textId="77777777" w:rsidR="007E050E" w:rsidRPr="0074694C" w:rsidRDefault="007E050E" w:rsidP="00D3001A">
            <w:pPr>
              <w:suppressAutoHyphens/>
              <w:jc w:val="center"/>
              <w:rPr>
                <w:rFonts w:ascii="Times New Roman" w:eastAsia="Calibri" w:hAnsi="Times New Roman" w:cs="Times New Roman"/>
              </w:rPr>
            </w:pPr>
            <w:r w:rsidRPr="0074694C">
              <w:rPr>
                <w:rFonts w:ascii="Times New Roman" w:hAnsi="Times New Roman" w:cs="Times New Roman"/>
              </w:rPr>
              <w:t>-</w:t>
            </w:r>
          </w:p>
        </w:tc>
      </w:tr>
    </w:tbl>
    <w:bookmarkEnd w:id="12"/>
    <w:bookmarkEnd w:id="13"/>
    <w:bookmarkEnd w:id="14"/>
    <w:p w14:paraId="0E4C4977" w14:textId="77777777" w:rsidR="007E050E" w:rsidRPr="002605C9" w:rsidRDefault="007E050E" w:rsidP="007E050E">
      <w:pPr>
        <w:spacing w:before="120" w:line="360" w:lineRule="auto"/>
        <w:ind w:firstLine="709"/>
        <w:jc w:val="both"/>
        <w:rPr>
          <w:sz w:val="28"/>
          <w:szCs w:val="28"/>
          <w:lang w:eastAsia="ar-SA"/>
        </w:rPr>
      </w:pPr>
      <w:r w:rsidRPr="003B1125">
        <w:rPr>
          <w:sz w:val="28"/>
          <w:szCs w:val="28"/>
          <w:lang w:eastAsia="ar-SA"/>
        </w:rPr>
        <w:t xml:space="preserve">Из данных таблицы следует, что </w:t>
      </w:r>
      <w:r>
        <w:rPr>
          <w:sz w:val="28"/>
          <w:szCs w:val="28"/>
          <w:lang w:eastAsia="ar-SA"/>
        </w:rPr>
        <w:t>в</w:t>
      </w:r>
      <w:r w:rsidRPr="00182005">
        <w:rPr>
          <w:sz w:val="28"/>
          <w:szCs w:val="28"/>
          <w:lang w:eastAsia="ar-SA"/>
        </w:rPr>
        <w:t xml:space="preserve">ыручка предприятия </w:t>
      </w:r>
      <w:r>
        <w:rPr>
          <w:sz w:val="28"/>
          <w:szCs w:val="28"/>
          <w:lang w:eastAsia="ar-SA"/>
        </w:rPr>
        <w:t>продемонстрировала значительный рост</w:t>
      </w:r>
      <w:r w:rsidRPr="00182005">
        <w:rPr>
          <w:sz w:val="28"/>
          <w:szCs w:val="28"/>
          <w:lang w:eastAsia="ar-SA"/>
        </w:rPr>
        <w:t xml:space="preserve"> на 166,58% (</w:t>
      </w:r>
      <w:r>
        <w:rPr>
          <w:sz w:val="28"/>
          <w:szCs w:val="28"/>
          <w:lang w:eastAsia="ar-SA"/>
        </w:rPr>
        <w:t>+</w:t>
      </w:r>
      <w:r w:rsidRPr="00182005">
        <w:rPr>
          <w:sz w:val="28"/>
          <w:szCs w:val="28"/>
          <w:lang w:eastAsia="ar-SA"/>
        </w:rPr>
        <w:t>16 120 тыс. руб.)</w:t>
      </w:r>
      <w:r w:rsidRPr="002605C9">
        <w:rPr>
          <w:sz w:val="28"/>
          <w:szCs w:val="28"/>
          <w:lang w:eastAsia="ar-SA"/>
        </w:rPr>
        <w:t xml:space="preserve">, что </w:t>
      </w:r>
      <w:r>
        <w:rPr>
          <w:sz w:val="28"/>
          <w:szCs w:val="28"/>
          <w:lang w:eastAsia="ar-SA"/>
        </w:rPr>
        <w:t xml:space="preserve">может </w:t>
      </w:r>
      <w:r w:rsidRPr="002605C9">
        <w:rPr>
          <w:sz w:val="28"/>
          <w:szCs w:val="28"/>
          <w:lang w:eastAsia="ar-SA"/>
        </w:rPr>
        <w:t>указыва</w:t>
      </w:r>
      <w:r>
        <w:rPr>
          <w:sz w:val="28"/>
          <w:szCs w:val="28"/>
          <w:lang w:eastAsia="ar-SA"/>
        </w:rPr>
        <w:t>ть</w:t>
      </w:r>
      <w:r w:rsidRPr="002605C9">
        <w:rPr>
          <w:sz w:val="28"/>
          <w:szCs w:val="28"/>
          <w:lang w:eastAsia="ar-SA"/>
        </w:rPr>
        <w:t xml:space="preserve"> на эффективную маркетинговую политику и расширение рынков сбыта. При этом расходы по обычным видам деятельности увеличились на 54,66% (</w:t>
      </w:r>
      <w:r w:rsidRPr="00182005">
        <w:rPr>
          <w:sz w:val="28"/>
          <w:szCs w:val="28"/>
          <w:lang w:eastAsia="ar-SA"/>
        </w:rPr>
        <w:t>+5 888 тыс. руб</w:t>
      </w:r>
      <w:r w:rsidRPr="002605C9">
        <w:rPr>
          <w:sz w:val="28"/>
          <w:szCs w:val="28"/>
          <w:lang w:eastAsia="ar-SA"/>
        </w:rPr>
        <w:t xml:space="preserve">.), демонстрируя более медленный рост издержек по сравнению с доходами, что является положительным фактором финансового управления. </w:t>
      </w:r>
      <w:r>
        <w:rPr>
          <w:sz w:val="28"/>
          <w:szCs w:val="28"/>
          <w:lang w:eastAsia="ar-SA"/>
        </w:rPr>
        <w:t>Вследствие этих факторов, ф</w:t>
      </w:r>
      <w:r w:rsidRPr="00182005">
        <w:rPr>
          <w:sz w:val="28"/>
          <w:szCs w:val="28"/>
          <w:lang w:eastAsia="ar-SA"/>
        </w:rPr>
        <w:t xml:space="preserve">инансовые результаты компании </w:t>
      </w:r>
      <w:r>
        <w:rPr>
          <w:sz w:val="28"/>
          <w:szCs w:val="28"/>
          <w:lang w:eastAsia="ar-SA"/>
        </w:rPr>
        <w:t xml:space="preserve">также </w:t>
      </w:r>
      <w:r w:rsidRPr="00182005">
        <w:rPr>
          <w:sz w:val="28"/>
          <w:szCs w:val="28"/>
          <w:lang w:eastAsia="ar-SA"/>
        </w:rPr>
        <w:t>значительно улучшились: прибыль от продаж выросла на 733,58% (+8 040 тыс. руб.), а чистая прибыль увеличилась на 209,42% (+6 603 тыс. руб.)</w:t>
      </w:r>
      <w:r w:rsidRPr="002605C9">
        <w:rPr>
          <w:sz w:val="28"/>
          <w:szCs w:val="28"/>
          <w:lang w:eastAsia="ar-SA"/>
        </w:rPr>
        <w:t>, что свидетельствует не только об увеличении объемов реализации, но и о грамотной ценовой политике, а также эффективном контроле над себестоимостью продукции.</w:t>
      </w:r>
    </w:p>
    <w:p w14:paraId="1FAB0ED5" w14:textId="77777777" w:rsidR="007E050E" w:rsidRDefault="007E050E" w:rsidP="007E050E">
      <w:pPr>
        <w:spacing w:line="360" w:lineRule="auto"/>
        <w:ind w:firstLine="709"/>
        <w:jc w:val="both"/>
        <w:rPr>
          <w:sz w:val="28"/>
          <w:szCs w:val="28"/>
          <w:lang w:eastAsia="ar-SA"/>
        </w:rPr>
      </w:pPr>
      <w:r w:rsidRPr="002605C9">
        <w:rPr>
          <w:sz w:val="28"/>
          <w:szCs w:val="28"/>
          <w:lang w:eastAsia="ar-SA"/>
        </w:rPr>
        <w:t xml:space="preserve">Показатели рентабельности демонстрируют устойчивую положительную динамику: рентабельность продаж увеличилась на 24,09 процентных пункта, рентабельность продукции выросла на 44,66 процентных пункта, а рентабельность активов повысилась на 15,44 процентных пункта. Такие изменения </w:t>
      </w:r>
      <w:r w:rsidRPr="002605C9">
        <w:rPr>
          <w:sz w:val="28"/>
          <w:szCs w:val="28"/>
          <w:lang w:eastAsia="ar-SA"/>
        </w:rPr>
        <w:lastRenderedPageBreak/>
        <w:t xml:space="preserve">свидетельствуют о качественном улучшении экономических показателей деятельности предприятия и эффективном использовании имеющихся ресурсов. </w:t>
      </w:r>
    </w:p>
    <w:p w14:paraId="0064C87D" w14:textId="77777777" w:rsidR="007E050E" w:rsidRPr="002605C9" w:rsidRDefault="007E050E" w:rsidP="007E050E">
      <w:pPr>
        <w:spacing w:line="360" w:lineRule="auto"/>
        <w:ind w:firstLine="709"/>
        <w:jc w:val="both"/>
        <w:rPr>
          <w:sz w:val="28"/>
          <w:szCs w:val="28"/>
          <w:lang w:eastAsia="ar-SA"/>
        </w:rPr>
      </w:pPr>
      <w:r w:rsidRPr="002605C9">
        <w:rPr>
          <w:sz w:val="28"/>
          <w:szCs w:val="28"/>
          <w:lang w:eastAsia="ar-SA"/>
        </w:rPr>
        <w:t>В области кадровой политики отмечается увеличение численности персонала на 37,50% (с 8 до 11 человек) при росте фонда оплаты труда на 62,97% (</w:t>
      </w:r>
      <w:r w:rsidRPr="00EE754C">
        <w:rPr>
          <w:sz w:val="28"/>
          <w:szCs w:val="28"/>
          <w:lang w:eastAsia="ar-SA"/>
        </w:rPr>
        <w:t>+3</w:t>
      </w:r>
      <w:r>
        <w:rPr>
          <w:sz w:val="28"/>
          <w:szCs w:val="28"/>
          <w:lang w:eastAsia="ar-SA"/>
        </w:rPr>
        <w:t> </w:t>
      </w:r>
      <w:r w:rsidRPr="00EE754C">
        <w:rPr>
          <w:sz w:val="28"/>
          <w:szCs w:val="28"/>
          <w:lang w:eastAsia="ar-SA"/>
        </w:rPr>
        <w:t>912</w:t>
      </w:r>
      <w:r>
        <w:rPr>
          <w:sz w:val="28"/>
          <w:szCs w:val="28"/>
          <w:lang w:eastAsia="ar-SA"/>
        </w:rPr>
        <w:t>,52 тыс.</w:t>
      </w:r>
      <w:r w:rsidRPr="00EE754C">
        <w:rPr>
          <w:sz w:val="28"/>
          <w:szCs w:val="28"/>
          <w:lang w:eastAsia="ar-SA"/>
        </w:rPr>
        <w:t xml:space="preserve"> руб</w:t>
      </w:r>
      <w:r w:rsidRPr="002605C9">
        <w:rPr>
          <w:sz w:val="28"/>
          <w:szCs w:val="28"/>
          <w:lang w:eastAsia="ar-SA"/>
        </w:rPr>
        <w:t>.), что соответствует общему расширению масштабов деятельности компании. Среднемесячная заработная плата возросла на 18,52% (</w:t>
      </w:r>
      <w:r>
        <w:rPr>
          <w:sz w:val="28"/>
          <w:szCs w:val="28"/>
          <w:lang w:eastAsia="ar-SA"/>
        </w:rPr>
        <w:t>+8,02 тыс. руб.)</w:t>
      </w:r>
      <w:r w:rsidRPr="002605C9">
        <w:rPr>
          <w:sz w:val="28"/>
          <w:szCs w:val="28"/>
          <w:lang w:eastAsia="ar-SA"/>
        </w:rPr>
        <w:t xml:space="preserve"> что находится в пределах разумного соотношения с ростом производительности труда и инфляционными процессами.</w:t>
      </w:r>
    </w:p>
    <w:p w14:paraId="356C2559" w14:textId="5DADF5A9" w:rsidR="007E050E" w:rsidRDefault="007E050E" w:rsidP="007E050E">
      <w:pPr>
        <w:spacing w:line="360" w:lineRule="auto"/>
        <w:ind w:firstLine="709"/>
        <w:jc w:val="both"/>
        <w:rPr>
          <w:sz w:val="28"/>
          <w:szCs w:val="28"/>
          <w:lang w:eastAsia="ar-SA"/>
        </w:rPr>
      </w:pPr>
      <w:r w:rsidRPr="002605C9">
        <w:rPr>
          <w:sz w:val="28"/>
          <w:szCs w:val="28"/>
          <w:lang w:eastAsia="ar-SA"/>
        </w:rPr>
        <w:t>Инвестиционная деятельность предприятия характеризуется значительным увеличением стоимости активов на 106,42% (</w:t>
      </w:r>
      <w:r w:rsidRPr="00EE754C">
        <w:rPr>
          <w:sz w:val="28"/>
          <w:szCs w:val="28"/>
          <w:lang w:eastAsia="ar-SA"/>
        </w:rPr>
        <w:t>+10 844 тыс. руб</w:t>
      </w:r>
      <w:r w:rsidRPr="002605C9">
        <w:rPr>
          <w:sz w:val="28"/>
          <w:szCs w:val="28"/>
          <w:lang w:eastAsia="ar-SA"/>
        </w:rPr>
        <w:t>.), что может быть связано с модернизацией производства, расширением складских мощностей или увеличением оборотных средств</w:t>
      </w:r>
      <w:r w:rsidR="00BB60AF">
        <w:rPr>
          <w:sz w:val="28"/>
          <w:szCs w:val="28"/>
          <w:lang w:eastAsia="ar-SA"/>
        </w:rPr>
        <w:t xml:space="preserve"> </w:t>
      </w:r>
      <w:r w:rsidR="00BB60AF" w:rsidRPr="00BB60AF">
        <w:rPr>
          <w:sz w:val="28"/>
          <w:szCs w:val="28"/>
          <w:lang w:eastAsia="ar-SA"/>
        </w:rPr>
        <w:t>[6]</w:t>
      </w:r>
      <w:r w:rsidRPr="002605C9">
        <w:rPr>
          <w:sz w:val="28"/>
          <w:szCs w:val="28"/>
          <w:lang w:eastAsia="ar-SA"/>
        </w:rPr>
        <w:t xml:space="preserve">. </w:t>
      </w:r>
    </w:p>
    <w:p w14:paraId="10E19B2E" w14:textId="77777777" w:rsidR="007E050E" w:rsidRPr="009C45EB" w:rsidRDefault="007E050E" w:rsidP="007E050E">
      <w:pPr>
        <w:spacing w:line="360" w:lineRule="auto"/>
        <w:ind w:firstLine="709"/>
        <w:jc w:val="both"/>
        <w:rPr>
          <w:sz w:val="28"/>
          <w:szCs w:val="28"/>
        </w:rPr>
      </w:pPr>
      <w:r w:rsidRPr="002605C9">
        <w:rPr>
          <w:sz w:val="28"/>
          <w:szCs w:val="28"/>
          <w:lang w:eastAsia="ar-SA"/>
        </w:rPr>
        <w:t>На основании проведенного анализа можно сделать вывод, что ООО «Мебельная Фабрика Виктория» находится на стадии активного развития, демонстрируя высокие темпы роста при сохранении финансовой устойчивости. Компания эффективно управляет своими ресурсами, поддерживает оптимальный баланс между ростом доходов и контролем расходов, а также проводит взвешенную кадровую и инвестиционную политику. Сохранение текущей динамики развития при условии продолжения грамотного управления всеми аспектами деятельности позволяет прогнозировать дальнейшее укрепление рыночных позиций предприятия и рост его финансовых показателей в среднесрочной перспективе.</w:t>
      </w:r>
    </w:p>
    <w:p w14:paraId="23F65E8A" w14:textId="77777777" w:rsidR="00451713" w:rsidRDefault="00451713" w:rsidP="0092709B">
      <w:pPr>
        <w:pStyle w:val="a3"/>
        <w:spacing w:line="360" w:lineRule="auto"/>
        <w:ind w:left="0" w:right="0" w:firstLine="709"/>
        <w:rPr>
          <w:sz w:val="28"/>
          <w:szCs w:val="28"/>
          <w:lang w:eastAsia="ar-SA"/>
        </w:rPr>
      </w:pPr>
    </w:p>
    <w:p w14:paraId="3A346495" w14:textId="77777777" w:rsidR="007204D6" w:rsidRPr="00883E06" w:rsidRDefault="007204D6" w:rsidP="0042765B">
      <w:pPr>
        <w:pStyle w:val="a3"/>
        <w:spacing w:line="360" w:lineRule="auto"/>
        <w:ind w:right="0"/>
        <w:rPr>
          <w:sz w:val="28"/>
          <w:szCs w:val="28"/>
          <w:lang w:eastAsia="ar-SA"/>
        </w:rPr>
      </w:pPr>
    </w:p>
    <w:p w14:paraId="07036E7E" w14:textId="77777777" w:rsidR="007204D6" w:rsidRPr="00F610F6" w:rsidRDefault="007204D6" w:rsidP="0042765B">
      <w:pPr>
        <w:pStyle w:val="a3"/>
        <w:spacing w:line="360" w:lineRule="auto"/>
        <w:ind w:left="0" w:right="0" w:firstLine="709"/>
        <w:rPr>
          <w:sz w:val="28"/>
          <w:szCs w:val="28"/>
          <w:lang w:eastAsia="ar-SA"/>
        </w:rPr>
      </w:pPr>
    </w:p>
    <w:p w14:paraId="29B27A64" w14:textId="77777777" w:rsidR="006210AB" w:rsidRPr="004504E1" w:rsidRDefault="006210AB" w:rsidP="0042765B">
      <w:pPr>
        <w:pStyle w:val="a3"/>
        <w:spacing w:line="360" w:lineRule="auto"/>
        <w:ind w:left="0" w:right="0" w:firstLine="709"/>
        <w:rPr>
          <w:sz w:val="28"/>
          <w:szCs w:val="28"/>
          <w:lang w:eastAsia="ar-SA"/>
        </w:rPr>
      </w:pPr>
    </w:p>
    <w:p w14:paraId="3F0E2505" w14:textId="77777777" w:rsidR="005F47B3" w:rsidRDefault="005F47B3" w:rsidP="0042765B">
      <w:pPr>
        <w:pStyle w:val="a3"/>
        <w:spacing w:line="360" w:lineRule="auto"/>
        <w:ind w:left="0" w:right="0"/>
        <w:rPr>
          <w:sz w:val="28"/>
          <w:szCs w:val="28"/>
          <w:lang w:eastAsia="ar-SA"/>
        </w:rPr>
      </w:pPr>
    </w:p>
    <w:p w14:paraId="1CAF10BA" w14:textId="77777777" w:rsidR="005F47B3" w:rsidRDefault="005F47B3" w:rsidP="0042765B">
      <w:pPr>
        <w:pStyle w:val="a3"/>
        <w:spacing w:line="360" w:lineRule="auto"/>
        <w:ind w:left="0" w:right="0"/>
        <w:rPr>
          <w:sz w:val="28"/>
          <w:szCs w:val="28"/>
          <w:lang w:eastAsia="ar-SA"/>
        </w:rPr>
      </w:pPr>
    </w:p>
    <w:p w14:paraId="0321763B" w14:textId="77777777" w:rsidR="005F47B3" w:rsidRDefault="005F47B3" w:rsidP="0042765B">
      <w:pPr>
        <w:pStyle w:val="a3"/>
        <w:spacing w:line="360" w:lineRule="auto"/>
        <w:ind w:left="0" w:right="0"/>
        <w:rPr>
          <w:sz w:val="28"/>
          <w:szCs w:val="28"/>
          <w:lang w:eastAsia="ar-SA"/>
        </w:rPr>
      </w:pPr>
    </w:p>
    <w:p w14:paraId="35C173ED" w14:textId="77777777" w:rsidR="000F7CE8" w:rsidRDefault="000F7CE8" w:rsidP="0042765B">
      <w:pPr>
        <w:pStyle w:val="a3"/>
        <w:spacing w:line="360" w:lineRule="auto"/>
        <w:ind w:left="0" w:right="0"/>
        <w:rPr>
          <w:sz w:val="28"/>
          <w:szCs w:val="28"/>
          <w:lang w:eastAsia="ar-SA"/>
        </w:rPr>
      </w:pPr>
    </w:p>
    <w:p w14:paraId="7A69D5BE" w14:textId="391EBFF1" w:rsidR="000F7CE8" w:rsidRDefault="000F7CE8" w:rsidP="0042765B">
      <w:pPr>
        <w:spacing w:line="360" w:lineRule="auto"/>
        <w:rPr>
          <w:sz w:val="28"/>
          <w:szCs w:val="28"/>
          <w:lang w:eastAsia="ar-SA"/>
        </w:rPr>
      </w:pPr>
    </w:p>
    <w:p w14:paraId="527609F3" w14:textId="77777777" w:rsidR="00D53D47" w:rsidRDefault="00D53D47" w:rsidP="00D53D47">
      <w:pPr>
        <w:spacing w:after="240"/>
        <w:ind w:left="709"/>
        <w:jc w:val="both"/>
        <w:rPr>
          <w:rFonts w:ascii="Arial" w:hAnsi="Arial" w:cs="Arial"/>
          <w:sz w:val="30"/>
          <w:szCs w:val="30"/>
        </w:rPr>
      </w:pPr>
      <w:r>
        <w:rPr>
          <w:rFonts w:ascii="Arial" w:hAnsi="Arial" w:cs="Arial"/>
          <w:sz w:val="30"/>
          <w:szCs w:val="30"/>
        </w:rPr>
        <w:lastRenderedPageBreak/>
        <w:t>2 Анализ эффективности деятельности организации</w:t>
      </w:r>
    </w:p>
    <w:p w14:paraId="15689F00" w14:textId="77777777" w:rsidR="00D53D47" w:rsidRDefault="00D53D47" w:rsidP="00D53D47">
      <w:pPr>
        <w:tabs>
          <w:tab w:val="left" w:pos="3732"/>
        </w:tabs>
        <w:spacing w:after="120"/>
        <w:ind w:left="709"/>
        <w:jc w:val="both"/>
        <w:rPr>
          <w:rFonts w:ascii="Arial" w:hAnsi="Arial" w:cs="Arial"/>
          <w:sz w:val="28"/>
          <w:szCs w:val="28"/>
        </w:rPr>
      </w:pPr>
      <w:r>
        <w:rPr>
          <w:rFonts w:ascii="Arial" w:hAnsi="Arial" w:cs="Arial"/>
          <w:sz w:val="28"/>
          <w:szCs w:val="28"/>
        </w:rPr>
        <w:t>2.1 Анализ отчета о финансовых результатах и бухгалтерского баланса предприятия</w:t>
      </w:r>
    </w:p>
    <w:p w14:paraId="69A86FCE" w14:textId="77777777" w:rsidR="00D53D47" w:rsidRDefault="00D53D47" w:rsidP="00D53D47">
      <w:pPr>
        <w:tabs>
          <w:tab w:val="left" w:pos="3732"/>
        </w:tabs>
        <w:spacing w:after="240" w:line="360" w:lineRule="auto"/>
        <w:ind w:firstLine="709"/>
        <w:jc w:val="both"/>
        <w:rPr>
          <w:rFonts w:eastAsiaTheme="minorHAnsi"/>
          <w:sz w:val="28"/>
          <w:szCs w:val="28"/>
        </w:rPr>
      </w:pPr>
      <w:r>
        <w:rPr>
          <w:sz w:val="28"/>
          <w:szCs w:val="28"/>
        </w:rPr>
        <w:t xml:space="preserve">Для того чтобы оценить эффективность деятельности организации, рассмотрим горизонтальный анализ отчета о финансовых результатах </w:t>
      </w:r>
      <w:bookmarkStart w:id="15" w:name="_Hlk203667707"/>
      <w:r>
        <w:rPr>
          <w:sz w:val="28"/>
          <w:szCs w:val="28"/>
        </w:rPr>
        <w:t>ООО «Мебельная Фабрика Виктория»</w:t>
      </w:r>
      <w:bookmarkEnd w:id="15"/>
      <w:r>
        <w:rPr>
          <w:sz w:val="28"/>
          <w:szCs w:val="28"/>
        </w:rPr>
        <w:t>, который приведен в таблице 2.1.</w:t>
      </w:r>
    </w:p>
    <w:p w14:paraId="7DD62380" w14:textId="77777777" w:rsidR="00D53D47" w:rsidRDefault="00D53D47" w:rsidP="00D53D47">
      <w:pPr>
        <w:tabs>
          <w:tab w:val="left" w:pos="3732"/>
        </w:tabs>
        <w:spacing w:before="240"/>
        <w:jc w:val="both"/>
        <w:rPr>
          <w:sz w:val="28"/>
          <w:szCs w:val="28"/>
        </w:rPr>
      </w:pPr>
      <w:r>
        <w:rPr>
          <w:rFonts w:eastAsia="Calibri"/>
          <w:sz w:val="28"/>
          <w:szCs w:val="28"/>
        </w:rPr>
        <w:t xml:space="preserve">Таблица 2.1 </w:t>
      </w:r>
      <w:r>
        <w:rPr>
          <w:rFonts w:ascii="Times New Roman CYR" w:eastAsia="Calibri" w:hAnsi="Times New Roman CYR" w:cs="Arial CYR"/>
          <w:sz w:val="28"/>
          <w:szCs w:val="28"/>
        </w:rPr>
        <w:t>–</w:t>
      </w:r>
      <w:r>
        <w:rPr>
          <w:rFonts w:eastAsia="Calibri"/>
          <w:sz w:val="28"/>
          <w:szCs w:val="28"/>
        </w:rPr>
        <w:t xml:space="preserve"> </w:t>
      </w:r>
      <w:r>
        <w:rPr>
          <w:sz w:val="28"/>
          <w:szCs w:val="28"/>
        </w:rPr>
        <w:t>Горизонтальный анализ отчета о финансовых результатах</w:t>
      </w:r>
      <w:r>
        <w:rPr>
          <w:rFonts w:eastAsia="Calibri"/>
          <w:sz w:val="28"/>
          <w:szCs w:val="28"/>
        </w:rPr>
        <w:t xml:space="preserve"> ООО «Мебельная Фабрика Виктория»</w:t>
      </w:r>
    </w:p>
    <w:p w14:paraId="1B1CD465" w14:textId="77777777" w:rsidR="00D53D47" w:rsidRDefault="00D53D47" w:rsidP="00D53D47">
      <w:pPr>
        <w:spacing w:after="120"/>
        <w:ind w:firstLine="709"/>
        <w:jc w:val="right"/>
        <w:rPr>
          <w:sz w:val="28"/>
          <w:szCs w:val="28"/>
        </w:rPr>
      </w:pPr>
      <w:r>
        <w:rPr>
          <w:sz w:val="28"/>
          <w:szCs w:val="28"/>
        </w:rPr>
        <w:t>В тысячах рублей</w:t>
      </w:r>
      <w:r>
        <w:fldChar w:fldCharType="begin"/>
      </w:r>
      <w:r>
        <w:instrText xml:space="preserve"> LINK Excel.Sheet.12 "C:\\Users\\user\\Desktop\\Рент_Фабрика.xlsx" "Лист1!R2C2:R10C7" \a \f 4 \h  \* MERGEFORMAT </w:instrText>
      </w:r>
      <w:r>
        <w:fldChar w:fldCharType="separate"/>
      </w:r>
    </w:p>
    <w:tbl>
      <w:tblPr>
        <w:tblW w:w="9520" w:type="dxa"/>
        <w:tblCellMar>
          <w:bottom w:w="113" w:type="dxa"/>
        </w:tblCellMar>
        <w:tblLook w:val="04A0" w:firstRow="1" w:lastRow="0" w:firstColumn="1" w:lastColumn="0" w:noHBand="0" w:noVBand="1"/>
      </w:tblPr>
      <w:tblGrid>
        <w:gridCol w:w="2405"/>
        <w:gridCol w:w="992"/>
        <w:gridCol w:w="1276"/>
        <w:gridCol w:w="992"/>
        <w:gridCol w:w="1985"/>
        <w:gridCol w:w="1870"/>
      </w:tblGrid>
      <w:tr w:rsidR="00D53D47" w14:paraId="03125326" w14:textId="77777777" w:rsidTr="00D53D47">
        <w:trPr>
          <w:trHeight w:hRule="exact" w:val="454"/>
        </w:trPr>
        <w:tc>
          <w:tcPr>
            <w:tcW w:w="2405" w:type="dxa"/>
            <w:vMerge w:val="restart"/>
            <w:tcBorders>
              <w:top w:val="single" w:sz="4" w:space="0" w:color="auto"/>
              <w:left w:val="single" w:sz="4" w:space="0" w:color="auto"/>
              <w:bottom w:val="single" w:sz="4" w:space="0" w:color="000000"/>
              <w:right w:val="single" w:sz="4" w:space="0" w:color="auto"/>
            </w:tcBorders>
            <w:noWrap/>
            <w:vAlign w:val="center"/>
            <w:hideMark/>
          </w:tcPr>
          <w:p w14:paraId="3C0CF9F0" w14:textId="77777777" w:rsidR="00D53D47" w:rsidRDefault="00D53D47" w:rsidP="00D53D47">
            <w:pPr>
              <w:jc w:val="center"/>
              <w:rPr>
                <w:color w:val="000000"/>
              </w:rPr>
            </w:pPr>
            <w:r>
              <w:rPr>
                <w:color w:val="000000"/>
              </w:rPr>
              <w:t xml:space="preserve">Наименование </w:t>
            </w:r>
            <w:r>
              <w:rPr>
                <w:color w:val="000000"/>
              </w:rPr>
              <w:br/>
              <w:t>показателя</w:t>
            </w:r>
          </w:p>
        </w:tc>
        <w:tc>
          <w:tcPr>
            <w:tcW w:w="992" w:type="dxa"/>
            <w:vMerge w:val="restart"/>
            <w:tcBorders>
              <w:top w:val="single" w:sz="4" w:space="0" w:color="auto"/>
              <w:left w:val="single" w:sz="4" w:space="0" w:color="auto"/>
              <w:bottom w:val="single" w:sz="4" w:space="0" w:color="000000"/>
              <w:right w:val="single" w:sz="4" w:space="0" w:color="auto"/>
            </w:tcBorders>
            <w:noWrap/>
            <w:vAlign w:val="center"/>
            <w:hideMark/>
          </w:tcPr>
          <w:p w14:paraId="58DD3E75" w14:textId="77777777" w:rsidR="00D53D47" w:rsidRDefault="00D53D47" w:rsidP="00D53D47">
            <w:pPr>
              <w:jc w:val="center"/>
              <w:rPr>
                <w:color w:val="000000"/>
              </w:rPr>
            </w:pPr>
            <w:r>
              <w:rPr>
                <w:color w:val="000000"/>
              </w:rPr>
              <w:t>2022</w:t>
            </w:r>
          </w:p>
        </w:tc>
        <w:tc>
          <w:tcPr>
            <w:tcW w:w="1276" w:type="dxa"/>
            <w:vMerge w:val="restart"/>
            <w:tcBorders>
              <w:top w:val="single" w:sz="4" w:space="0" w:color="auto"/>
              <w:left w:val="single" w:sz="4" w:space="0" w:color="auto"/>
              <w:bottom w:val="single" w:sz="4" w:space="0" w:color="000000"/>
              <w:right w:val="single" w:sz="4" w:space="0" w:color="auto"/>
            </w:tcBorders>
            <w:noWrap/>
            <w:vAlign w:val="center"/>
            <w:hideMark/>
          </w:tcPr>
          <w:p w14:paraId="3AB1F947" w14:textId="77777777" w:rsidR="00D53D47" w:rsidRDefault="00D53D47" w:rsidP="00D53D47">
            <w:pPr>
              <w:jc w:val="center"/>
              <w:rPr>
                <w:color w:val="000000"/>
              </w:rPr>
            </w:pPr>
            <w:r>
              <w:rPr>
                <w:color w:val="000000"/>
              </w:rPr>
              <w:t>2023</w:t>
            </w:r>
          </w:p>
        </w:tc>
        <w:tc>
          <w:tcPr>
            <w:tcW w:w="992" w:type="dxa"/>
            <w:vMerge w:val="restart"/>
            <w:tcBorders>
              <w:top w:val="single" w:sz="4" w:space="0" w:color="auto"/>
              <w:left w:val="single" w:sz="4" w:space="0" w:color="auto"/>
              <w:bottom w:val="single" w:sz="4" w:space="0" w:color="000000"/>
              <w:right w:val="single" w:sz="4" w:space="0" w:color="auto"/>
            </w:tcBorders>
            <w:noWrap/>
            <w:vAlign w:val="center"/>
            <w:hideMark/>
          </w:tcPr>
          <w:p w14:paraId="58B4EC69" w14:textId="77777777" w:rsidR="00D53D47" w:rsidRDefault="00D53D47" w:rsidP="00D53D47">
            <w:pPr>
              <w:jc w:val="center"/>
              <w:rPr>
                <w:color w:val="000000"/>
              </w:rPr>
            </w:pPr>
            <w:r>
              <w:rPr>
                <w:color w:val="000000"/>
              </w:rPr>
              <w:t>2024</w:t>
            </w:r>
          </w:p>
        </w:tc>
        <w:tc>
          <w:tcPr>
            <w:tcW w:w="3855" w:type="dxa"/>
            <w:gridSpan w:val="2"/>
            <w:tcBorders>
              <w:top w:val="single" w:sz="4" w:space="0" w:color="auto"/>
              <w:left w:val="nil"/>
              <w:bottom w:val="single" w:sz="4" w:space="0" w:color="auto"/>
              <w:right w:val="single" w:sz="4" w:space="0" w:color="000000"/>
            </w:tcBorders>
            <w:noWrap/>
            <w:vAlign w:val="center"/>
            <w:hideMark/>
          </w:tcPr>
          <w:p w14:paraId="2FDE6D42" w14:textId="77777777" w:rsidR="00D53D47" w:rsidRDefault="00D53D47" w:rsidP="00D53D47">
            <w:pPr>
              <w:jc w:val="center"/>
              <w:rPr>
                <w:color w:val="000000"/>
              </w:rPr>
            </w:pPr>
            <w:r>
              <w:rPr>
                <w:color w:val="000000"/>
              </w:rPr>
              <w:t>2024-2022</w:t>
            </w:r>
          </w:p>
        </w:tc>
      </w:tr>
      <w:tr w:rsidR="00D53D47" w14:paraId="1CCBA3C1" w14:textId="77777777" w:rsidTr="00D53D47">
        <w:trPr>
          <w:trHeight w:hRule="exact" w:val="567"/>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710C87EF" w14:textId="77777777" w:rsidR="00D53D47" w:rsidRDefault="00D53D47" w:rsidP="00D53D47">
            <w:pPr>
              <w:rPr>
                <w:color w:val="000000"/>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08C7BF56" w14:textId="77777777" w:rsidR="00D53D47" w:rsidRDefault="00D53D47" w:rsidP="00D53D47">
            <w:pPr>
              <w:rPr>
                <w:color w:val="000000"/>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7203F2D2" w14:textId="77777777" w:rsidR="00D53D47" w:rsidRDefault="00D53D47" w:rsidP="00D53D47">
            <w:pPr>
              <w:rPr>
                <w:color w:val="000000"/>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1C87656B" w14:textId="77777777" w:rsidR="00D53D47" w:rsidRDefault="00D53D47" w:rsidP="00D53D47">
            <w:pPr>
              <w:rPr>
                <w:color w:val="000000"/>
              </w:rPr>
            </w:pPr>
          </w:p>
        </w:tc>
        <w:tc>
          <w:tcPr>
            <w:tcW w:w="1985" w:type="dxa"/>
            <w:tcBorders>
              <w:top w:val="nil"/>
              <w:left w:val="nil"/>
              <w:bottom w:val="single" w:sz="4" w:space="0" w:color="auto"/>
              <w:right w:val="single" w:sz="4" w:space="0" w:color="auto"/>
            </w:tcBorders>
            <w:vAlign w:val="center"/>
            <w:hideMark/>
          </w:tcPr>
          <w:p w14:paraId="114A688E" w14:textId="77777777" w:rsidR="00D53D47" w:rsidRDefault="00D53D47" w:rsidP="00D53D47">
            <w:pPr>
              <w:jc w:val="center"/>
              <w:rPr>
                <w:color w:val="000000"/>
              </w:rPr>
            </w:pPr>
            <w:r>
              <w:rPr>
                <w:color w:val="000000"/>
              </w:rPr>
              <w:t xml:space="preserve">Абсолютные </w:t>
            </w:r>
            <w:r>
              <w:rPr>
                <w:color w:val="000000"/>
              </w:rPr>
              <w:br/>
              <w:t>отклонения</w:t>
            </w:r>
          </w:p>
        </w:tc>
        <w:tc>
          <w:tcPr>
            <w:tcW w:w="1870" w:type="dxa"/>
            <w:tcBorders>
              <w:top w:val="nil"/>
              <w:left w:val="nil"/>
              <w:bottom w:val="single" w:sz="4" w:space="0" w:color="auto"/>
              <w:right w:val="single" w:sz="4" w:space="0" w:color="auto"/>
            </w:tcBorders>
            <w:vAlign w:val="center"/>
            <w:hideMark/>
          </w:tcPr>
          <w:p w14:paraId="6E99C947" w14:textId="77777777" w:rsidR="00D53D47" w:rsidRDefault="00D53D47" w:rsidP="00D53D47">
            <w:pPr>
              <w:jc w:val="center"/>
              <w:rPr>
                <w:color w:val="000000"/>
              </w:rPr>
            </w:pPr>
            <w:r>
              <w:rPr>
                <w:color w:val="000000"/>
              </w:rPr>
              <w:t xml:space="preserve">Темп прироста </w:t>
            </w:r>
            <w:r>
              <w:rPr>
                <w:color w:val="000000"/>
              </w:rPr>
              <w:br/>
              <w:t>(убыли), %</w:t>
            </w:r>
          </w:p>
        </w:tc>
      </w:tr>
      <w:tr w:rsidR="00D53D47" w14:paraId="5B1732DC" w14:textId="77777777" w:rsidTr="00D53D47">
        <w:trPr>
          <w:trHeight w:hRule="exact" w:val="454"/>
        </w:trPr>
        <w:tc>
          <w:tcPr>
            <w:tcW w:w="2405" w:type="dxa"/>
            <w:tcBorders>
              <w:top w:val="nil"/>
              <w:left w:val="single" w:sz="4" w:space="0" w:color="auto"/>
              <w:bottom w:val="single" w:sz="4" w:space="0" w:color="auto"/>
              <w:right w:val="single" w:sz="4" w:space="0" w:color="auto"/>
            </w:tcBorders>
            <w:noWrap/>
            <w:vAlign w:val="bottom"/>
            <w:hideMark/>
          </w:tcPr>
          <w:p w14:paraId="4B55D970" w14:textId="77777777" w:rsidR="00D53D47" w:rsidRDefault="00D53D47" w:rsidP="00D53D47">
            <w:pPr>
              <w:rPr>
                <w:color w:val="000000"/>
              </w:rPr>
            </w:pPr>
            <w:r>
              <w:rPr>
                <w:color w:val="000000"/>
              </w:rPr>
              <w:t>Выручка</w:t>
            </w:r>
          </w:p>
        </w:tc>
        <w:tc>
          <w:tcPr>
            <w:tcW w:w="992" w:type="dxa"/>
            <w:tcBorders>
              <w:top w:val="nil"/>
              <w:left w:val="nil"/>
              <w:bottom w:val="single" w:sz="4" w:space="0" w:color="auto"/>
              <w:right w:val="single" w:sz="4" w:space="0" w:color="auto"/>
            </w:tcBorders>
            <w:noWrap/>
            <w:vAlign w:val="bottom"/>
            <w:hideMark/>
          </w:tcPr>
          <w:p w14:paraId="37836B9D" w14:textId="77777777" w:rsidR="00D53D47" w:rsidRDefault="00D53D47" w:rsidP="00D53D47">
            <w:pPr>
              <w:jc w:val="right"/>
              <w:rPr>
                <w:color w:val="000000"/>
              </w:rPr>
            </w:pPr>
            <w:r>
              <w:rPr>
                <w:color w:val="000000"/>
              </w:rPr>
              <w:t>9 677</w:t>
            </w:r>
          </w:p>
        </w:tc>
        <w:tc>
          <w:tcPr>
            <w:tcW w:w="1276" w:type="dxa"/>
            <w:tcBorders>
              <w:top w:val="nil"/>
              <w:left w:val="nil"/>
              <w:bottom w:val="single" w:sz="4" w:space="0" w:color="auto"/>
              <w:right w:val="single" w:sz="4" w:space="0" w:color="auto"/>
            </w:tcBorders>
            <w:noWrap/>
            <w:vAlign w:val="bottom"/>
            <w:hideMark/>
          </w:tcPr>
          <w:p w14:paraId="47C43C47" w14:textId="77777777" w:rsidR="00D53D47" w:rsidRDefault="00D53D47" w:rsidP="00D53D47">
            <w:pPr>
              <w:jc w:val="right"/>
              <w:rPr>
                <w:color w:val="000000"/>
              </w:rPr>
            </w:pPr>
            <w:r>
              <w:rPr>
                <w:color w:val="000000"/>
              </w:rPr>
              <w:t>14 227</w:t>
            </w:r>
          </w:p>
        </w:tc>
        <w:tc>
          <w:tcPr>
            <w:tcW w:w="992" w:type="dxa"/>
            <w:tcBorders>
              <w:top w:val="nil"/>
              <w:left w:val="nil"/>
              <w:bottom w:val="single" w:sz="4" w:space="0" w:color="auto"/>
              <w:right w:val="single" w:sz="4" w:space="0" w:color="auto"/>
            </w:tcBorders>
            <w:noWrap/>
            <w:vAlign w:val="bottom"/>
            <w:hideMark/>
          </w:tcPr>
          <w:p w14:paraId="4E494C41" w14:textId="77777777" w:rsidR="00D53D47" w:rsidRDefault="00D53D47" w:rsidP="00D53D47">
            <w:pPr>
              <w:jc w:val="right"/>
              <w:rPr>
                <w:color w:val="000000"/>
              </w:rPr>
            </w:pPr>
            <w:r>
              <w:rPr>
                <w:color w:val="000000"/>
              </w:rPr>
              <w:t>25 797</w:t>
            </w:r>
          </w:p>
        </w:tc>
        <w:tc>
          <w:tcPr>
            <w:tcW w:w="1985" w:type="dxa"/>
            <w:tcBorders>
              <w:top w:val="nil"/>
              <w:left w:val="nil"/>
              <w:bottom w:val="single" w:sz="4" w:space="0" w:color="auto"/>
              <w:right w:val="single" w:sz="4" w:space="0" w:color="auto"/>
            </w:tcBorders>
            <w:noWrap/>
            <w:vAlign w:val="bottom"/>
            <w:hideMark/>
          </w:tcPr>
          <w:p w14:paraId="6CFF38FF" w14:textId="77777777" w:rsidR="00D53D47" w:rsidRDefault="00D53D47" w:rsidP="00D53D47">
            <w:pPr>
              <w:jc w:val="right"/>
              <w:rPr>
                <w:color w:val="000000"/>
              </w:rPr>
            </w:pPr>
            <w:r>
              <w:rPr>
                <w:color w:val="000000"/>
              </w:rPr>
              <w:t>16 120</w:t>
            </w:r>
          </w:p>
        </w:tc>
        <w:tc>
          <w:tcPr>
            <w:tcW w:w="1870" w:type="dxa"/>
            <w:tcBorders>
              <w:top w:val="nil"/>
              <w:left w:val="nil"/>
              <w:bottom w:val="single" w:sz="4" w:space="0" w:color="auto"/>
              <w:right w:val="single" w:sz="4" w:space="0" w:color="auto"/>
            </w:tcBorders>
            <w:noWrap/>
            <w:vAlign w:val="bottom"/>
            <w:hideMark/>
          </w:tcPr>
          <w:p w14:paraId="163A713F" w14:textId="77777777" w:rsidR="00D53D47" w:rsidRDefault="00D53D47" w:rsidP="00D53D47">
            <w:pPr>
              <w:jc w:val="right"/>
              <w:rPr>
                <w:color w:val="000000"/>
              </w:rPr>
            </w:pPr>
            <w:r>
              <w:rPr>
                <w:color w:val="000000"/>
              </w:rPr>
              <w:t>166,58</w:t>
            </w:r>
          </w:p>
        </w:tc>
      </w:tr>
      <w:tr w:rsidR="00D53D47" w14:paraId="6BCC6F7F" w14:textId="77777777" w:rsidTr="00D53D47">
        <w:trPr>
          <w:trHeight w:hRule="exact" w:val="567"/>
        </w:trPr>
        <w:tc>
          <w:tcPr>
            <w:tcW w:w="2405" w:type="dxa"/>
            <w:tcBorders>
              <w:top w:val="nil"/>
              <w:left w:val="single" w:sz="4" w:space="0" w:color="auto"/>
              <w:bottom w:val="single" w:sz="4" w:space="0" w:color="auto"/>
              <w:right w:val="single" w:sz="4" w:space="0" w:color="auto"/>
            </w:tcBorders>
            <w:noWrap/>
            <w:vAlign w:val="bottom"/>
            <w:hideMark/>
          </w:tcPr>
          <w:p w14:paraId="24070BDF" w14:textId="77777777" w:rsidR="00D53D47" w:rsidRDefault="00D53D47" w:rsidP="00D53D47">
            <w:pPr>
              <w:rPr>
                <w:color w:val="000000"/>
              </w:rPr>
            </w:pPr>
            <w:r>
              <w:rPr>
                <w:color w:val="000000"/>
              </w:rPr>
              <w:t>Расходы по обычной деятельности</w:t>
            </w:r>
          </w:p>
        </w:tc>
        <w:tc>
          <w:tcPr>
            <w:tcW w:w="992" w:type="dxa"/>
            <w:tcBorders>
              <w:top w:val="nil"/>
              <w:left w:val="nil"/>
              <w:bottom w:val="single" w:sz="4" w:space="0" w:color="auto"/>
              <w:right w:val="single" w:sz="4" w:space="0" w:color="auto"/>
            </w:tcBorders>
            <w:noWrap/>
            <w:vAlign w:val="bottom"/>
            <w:hideMark/>
          </w:tcPr>
          <w:p w14:paraId="3D5F3DB5" w14:textId="77777777" w:rsidR="00D53D47" w:rsidRDefault="00D53D47" w:rsidP="00D53D47">
            <w:pPr>
              <w:jc w:val="right"/>
              <w:rPr>
                <w:color w:val="000000"/>
              </w:rPr>
            </w:pPr>
            <w:r>
              <w:rPr>
                <w:color w:val="000000"/>
              </w:rPr>
              <w:t>10 773</w:t>
            </w:r>
          </w:p>
        </w:tc>
        <w:tc>
          <w:tcPr>
            <w:tcW w:w="1276" w:type="dxa"/>
            <w:tcBorders>
              <w:top w:val="nil"/>
              <w:left w:val="nil"/>
              <w:bottom w:val="single" w:sz="4" w:space="0" w:color="auto"/>
              <w:right w:val="single" w:sz="4" w:space="0" w:color="auto"/>
            </w:tcBorders>
            <w:noWrap/>
            <w:vAlign w:val="bottom"/>
            <w:hideMark/>
          </w:tcPr>
          <w:p w14:paraId="09CF1E7A" w14:textId="77777777" w:rsidR="00D53D47" w:rsidRDefault="00D53D47" w:rsidP="00D53D47">
            <w:pPr>
              <w:jc w:val="right"/>
              <w:rPr>
                <w:color w:val="000000"/>
              </w:rPr>
            </w:pPr>
            <w:r>
              <w:rPr>
                <w:color w:val="000000"/>
              </w:rPr>
              <w:t>9 713</w:t>
            </w:r>
          </w:p>
        </w:tc>
        <w:tc>
          <w:tcPr>
            <w:tcW w:w="992" w:type="dxa"/>
            <w:tcBorders>
              <w:top w:val="nil"/>
              <w:left w:val="nil"/>
              <w:bottom w:val="single" w:sz="4" w:space="0" w:color="auto"/>
              <w:right w:val="single" w:sz="4" w:space="0" w:color="auto"/>
            </w:tcBorders>
            <w:noWrap/>
            <w:vAlign w:val="bottom"/>
            <w:hideMark/>
          </w:tcPr>
          <w:p w14:paraId="69D0DA00" w14:textId="77777777" w:rsidR="00D53D47" w:rsidRDefault="00D53D47" w:rsidP="00D53D47">
            <w:pPr>
              <w:jc w:val="right"/>
              <w:rPr>
                <w:color w:val="000000"/>
              </w:rPr>
            </w:pPr>
            <w:r>
              <w:rPr>
                <w:color w:val="000000"/>
              </w:rPr>
              <w:t>16 661</w:t>
            </w:r>
          </w:p>
        </w:tc>
        <w:tc>
          <w:tcPr>
            <w:tcW w:w="1985" w:type="dxa"/>
            <w:tcBorders>
              <w:top w:val="nil"/>
              <w:left w:val="nil"/>
              <w:bottom w:val="single" w:sz="4" w:space="0" w:color="auto"/>
              <w:right w:val="single" w:sz="4" w:space="0" w:color="auto"/>
            </w:tcBorders>
            <w:noWrap/>
            <w:vAlign w:val="bottom"/>
            <w:hideMark/>
          </w:tcPr>
          <w:p w14:paraId="0C482E3C" w14:textId="77777777" w:rsidR="00D53D47" w:rsidRDefault="00D53D47" w:rsidP="00D53D47">
            <w:pPr>
              <w:jc w:val="right"/>
              <w:rPr>
                <w:color w:val="000000"/>
              </w:rPr>
            </w:pPr>
            <w:r>
              <w:rPr>
                <w:color w:val="000000"/>
              </w:rPr>
              <w:t>5 888</w:t>
            </w:r>
          </w:p>
        </w:tc>
        <w:tc>
          <w:tcPr>
            <w:tcW w:w="1870" w:type="dxa"/>
            <w:tcBorders>
              <w:top w:val="nil"/>
              <w:left w:val="nil"/>
              <w:bottom w:val="single" w:sz="4" w:space="0" w:color="auto"/>
              <w:right w:val="single" w:sz="4" w:space="0" w:color="auto"/>
            </w:tcBorders>
            <w:noWrap/>
            <w:vAlign w:val="bottom"/>
            <w:hideMark/>
          </w:tcPr>
          <w:p w14:paraId="48226D6B" w14:textId="77777777" w:rsidR="00D53D47" w:rsidRDefault="00D53D47" w:rsidP="00D53D47">
            <w:pPr>
              <w:jc w:val="right"/>
              <w:rPr>
                <w:color w:val="000000"/>
              </w:rPr>
            </w:pPr>
            <w:r>
              <w:rPr>
                <w:color w:val="000000"/>
              </w:rPr>
              <w:t>54,66</w:t>
            </w:r>
          </w:p>
        </w:tc>
      </w:tr>
      <w:tr w:rsidR="00D53D47" w14:paraId="4A4EA5C7" w14:textId="77777777" w:rsidTr="00D53D47">
        <w:trPr>
          <w:trHeight w:hRule="exact" w:val="454"/>
        </w:trPr>
        <w:tc>
          <w:tcPr>
            <w:tcW w:w="2405" w:type="dxa"/>
            <w:tcBorders>
              <w:top w:val="nil"/>
              <w:left w:val="single" w:sz="4" w:space="0" w:color="auto"/>
              <w:bottom w:val="single" w:sz="4" w:space="0" w:color="auto"/>
              <w:right w:val="single" w:sz="4" w:space="0" w:color="auto"/>
            </w:tcBorders>
            <w:noWrap/>
            <w:vAlign w:val="bottom"/>
            <w:hideMark/>
          </w:tcPr>
          <w:p w14:paraId="1CDE3BDF" w14:textId="77777777" w:rsidR="00D53D47" w:rsidRDefault="00D53D47" w:rsidP="00D53D47">
            <w:pPr>
              <w:rPr>
                <w:color w:val="000000"/>
              </w:rPr>
            </w:pPr>
            <w:r>
              <w:rPr>
                <w:color w:val="000000"/>
              </w:rPr>
              <w:t>Проценты к уплате</w:t>
            </w:r>
          </w:p>
        </w:tc>
        <w:tc>
          <w:tcPr>
            <w:tcW w:w="992" w:type="dxa"/>
            <w:tcBorders>
              <w:top w:val="nil"/>
              <w:left w:val="nil"/>
              <w:bottom w:val="single" w:sz="4" w:space="0" w:color="auto"/>
              <w:right w:val="single" w:sz="4" w:space="0" w:color="auto"/>
            </w:tcBorders>
            <w:noWrap/>
            <w:vAlign w:val="bottom"/>
            <w:hideMark/>
          </w:tcPr>
          <w:p w14:paraId="14ABA0AC" w14:textId="77777777" w:rsidR="00D53D47" w:rsidRDefault="00D53D47" w:rsidP="00D53D47">
            <w:pPr>
              <w:jc w:val="right"/>
              <w:rPr>
                <w:color w:val="000000"/>
              </w:rPr>
            </w:pPr>
            <w:r>
              <w:rPr>
                <w:color w:val="000000"/>
              </w:rPr>
              <w:t>0</w:t>
            </w:r>
          </w:p>
        </w:tc>
        <w:tc>
          <w:tcPr>
            <w:tcW w:w="1276" w:type="dxa"/>
            <w:tcBorders>
              <w:top w:val="nil"/>
              <w:left w:val="nil"/>
              <w:bottom w:val="single" w:sz="4" w:space="0" w:color="auto"/>
              <w:right w:val="single" w:sz="4" w:space="0" w:color="auto"/>
            </w:tcBorders>
            <w:noWrap/>
            <w:vAlign w:val="bottom"/>
            <w:hideMark/>
          </w:tcPr>
          <w:p w14:paraId="173FA4FA" w14:textId="77777777" w:rsidR="00D53D47" w:rsidRDefault="00D53D47" w:rsidP="00D53D47">
            <w:pPr>
              <w:jc w:val="right"/>
              <w:rPr>
                <w:color w:val="000000"/>
              </w:rPr>
            </w:pPr>
            <w:r>
              <w:rPr>
                <w:color w:val="000000"/>
              </w:rPr>
              <w:t>157</w:t>
            </w:r>
          </w:p>
        </w:tc>
        <w:tc>
          <w:tcPr>
            <w:tcW w:w="992" w:type="dxa"/>
            <w:tcBorders>
              <w:top w:val="nil"/>
              <w:left w:val="nil"/>
              <w:bottom w:val="single" w:sz="4" w:space="0" w:color="auto"/>
              <w:right w:val="single" w:sz="4" w:space="0" w:color="auto"/>
            </w:tcBorders>
            <w:noWrap/>
            <w:vAlign w:val="bottom"/>
            <w:hideMark/>
          </w:tcPr>
          <w:p w14:paraId="7FA8D106" w14:textId="77777777" w:rsidR="00D53D47" w:rsidRDefault="00D53D47" w:rsidP="00D53D47">
            <w:pPr>
              <w:jc w:val="right"/>
              <w:rPr>
                <w:color w:val="000000"/>
              </w:rPr>
            </w:pPr>
            <w:r>
              <w:rPr>
                <w:color w:val="000000"/>
              </w:rPr>
              <w:t>102</w:t>
            </w:r>
          </w:p>
        </w:tc>
        <w:tc>
          <w:tcPr>
            <w:tcW w:w="1985" w:type="dxa"/>
            <w:tcBorders>
              <w:top w:val="nil"/>
              <w:left w:val="nil"/>
              <w:bottom w:val="single" w:sz="4" w:space="0" w:color="auto"/>
              <w:right w:val="single" w:sz="4" w:space="0" w:color="auto"/>
            </w:tcBorders>
            <w:noWrap/>
            <w:vAlign w:val="bottom"/>
            <w:hideMark/>
          </w:tcPr>
          <w:p w14:paraId="0A67DAF4" w14:textId="77777777" w:rsidR="00D53D47" w:rsidRDefault="00D53D47" w:rsidP="00D53D47">
            <w:pPr>
              <w:jc w:val="right"/>
              <w:rPr>
                <w:color w:val="000000"/>
              </w:rPr>
            </w:pPr>
            <w:r>
              <w:rPr>
                <w:color w:val="000000"/>
              </w:rPr>
              <w:t>102</w:t>
            </w:r>
          </w:p>
        </w:tc>
        <w:tc>
          <w:tcPr>
            <w:tcW w:w="1870" w:type="dxa"/>
            <w:tcBorders>
              <w:top w:val="nil"/>
              <w:left w:val="nil"/>
              <w:bottom w:val="single" w:sz="4" w:space="0" w:color="auto"/>
              <w:right w:val="single" w:sz="4" w:space="0" w:color="auto"/>
            </w:tcBorders>
            <w:noWrap/>
            <w:vAlign w:val="bottom"/>
            <w:hideMark/>
          </w:tcPr>
          <w:p w14:paraId="4D477B36" w14:textId="77777777" w:rsidR="00D53D47" w:rsidRDefault="00D53D47" w:rsidP="00D53D47">
            <w:pPr>
              <w:jc w:val="right"/>
              <w:rPr>
                <w:color w:val="000000"/>
              </w:rPr>
            </w:pPr>
            <w:r>
              <w:rPr>
                <w:color w:val="000000"/>
              </w:rPr>
              <w:t>-</w:t>
            </w:r>
          </w:p>
        </w:tc>
      </w:tr>
      <w:tr w:rsidR="00D53D47" w14:paraId="7EC0678A" w14:textId="77777777" w:rsidTr="00D53D47">
        <w:trPr>
          <w:trHeight w:hRule="exact" w:val="454"/>
        </w:trPr>
        <w:tc>
          <w:tcPr>
            <w:tcW w:w="2405" w:type="dxa"/>
            <w:tcBorders>
              <w:top w:val="nil"/>
              <w:left w:val="single" w:sz="4" w:space="0" w:color="auto"/>
              <w:bottom w:val="single" w:sz="4" w:space="0" w:color="auto"/>
              <w:right w:val="single" w:sz="4" w:space="0" w:color="auto"/>
            </w:tcBorders>
            <w:noWrap/>
            <w:vAlign w:val="bottom"/>
            <w:hideMark/>
          </w:tcPr>
          <w:p w14:paraId="463A90FE" w14:textId="77777777" w:rsidR="00D53D47" w:rsidRDefault="00D53D47" w:rsidP="00D53D47">
            <w:pPr>
              <w:rPr>
                <w:color w:val="000000"/>
              </w:rPr>
            </w:pPr>
            <w:r>
              <w:rPr>
                <w:color w:val="000000"/>
              </w:rPr>
              <w:t>Прочие доходы</w:t>
            </w:r>
          </w:p>
        </w:tc>
        <w:tc>
          <w:tcPr>
            <w:tcW w:w="992" w:type="dxa"/>
            <w:tcBorders>
              <w:top w:val="nil"/>
              <w:left w:val="nil"/>
              <w:bottom w:val="single" w:sz="4" w:space="0" w:color="auto"/>
              <w:right w:val="single" w:sz="4" w:space="0" w:color="auto"/>
            </w:tcBorders>
            <w:noWrap/>
            <w:vAlign w:val="bottom"/>
            <w:hideMark/>
          </w:tcPr>
          <w:p w14:paraId="4FD947F9" w14:textId="77777777" w:rsidR="00D53D47" w:rsidRDefault="00D53D47" w:rsidP="00D53D47">
            <w:pPr>
              <w:jc w:val="right"/>
              <w:rPr>
                <w:color w:val="000000"/>
              </w:rPr>
            </w:pPr>
            <w:r>
              <w:rPr>
                <w:color w:val="000000"/>
              </w:rPr>
              <w:t>4 227</w:t>
            </w:r>
          </w:p>
        </w:tc>
        <w:tc>
          <w:tcPr>
            <w:tcW w:w="1276" w:type="dxa"/>
            <w:tcBorders>
              <w:top w:val="nil"/>
              <w:left w:val="nil"/>
              <w:bottom w:val="single" w:sz="4" w:space="0" w:color="auto"/>
              <w:right w:val="single" w:sz="4" w:space="0" w:color="auto"/>
            </w:tcBorders>
            <w:noWrap/>
            <w:vAlign w:val="bottom"/>
            <w:hideMark/>
          </w:tcPr>
          <w:p w14:paraId="5DAB0448" w14:textId="77777777" w:rsidR="00D53D47" w:rsidRDefault="00D53D47" w:rsidP="00D53D47">
            <w:pPr>
              <w:jc w:val="right"/>
              <w:rPr>
                <w:color w:val="000000"/>
              </w:rPr>
            </w:pPr>
            <w:r>
              <w:rPr>
                <w:color w:val="000000"/>
              </w:rPr>
              <w:t>560</w:t>
            </w:r>
          </w:p>
        </w:tc>
        <w:tc>
          <w:tcPr>
            <w:tcW w:w="992" w:type="dxa"/>
            <w:tcBorders>
              <w:top w:val="nil"/>
              <w:left w:val="nil"/>
              <w:bottom w:val="single" w:sz="4" w:space="0" w:color="auto"/>
              <w:right w:val="single" w:sz="4" w:space="0" w:color="auto"/>
            </w:tcBorders>
            <w:noWrap/>
            <w:vAlign w:val="bottom"/>
            <w:hideMark/>
          </w:tcPr>
          <w:p w14:paraId="04D01C6C" w14:textId="77777777" w:rsidR="00D53D47" w:rsidRDefault="00D53D47" w:rsidP="00D53D47">
            <w:pPr>
              <w:jc w:val="right"/>
              <w:rPr>
                <w:color w:val="000000"/>
              </w:rPr>
            </w:pPr>
            <w:r>
              <w:rPr>
                <w:color w:val="000000"/>
              </w:rPr>
              <w:t>988</w:t>
            </w:r>
          </w:p>
        </w:tc>
        <w:tc>
          <w:tcPr>
            <w:tcW w:w="1985" w:type="dxa"/>
            <w:tcBorders>
              <w:top w:val="nil"/>
              <w:left w:val="nil"/>
              <w:bottom w:val="single" w:sz="4" w:space="0" w:color="auto"/>
              <w:right w:val="single" w:sz="4" w:space="0" w:color="auto"/>
            </w:tcBorders>
            <w:noWrap/>
            <w:vAlign w:val="bottom"/>
            <w:hideMark/>
          </w:tcPr>
          <w:p w14:paraId="3EDEFBAE" w14:textId="77777777" w:rsidR="00D53D47" w:rsidRDefault="00D53D47" w:rsidP="00D53D47">
            <w:pPr>
              <w:jc w:val="right"/>
              <w:rPr>
                <w:color w:val="000000"/>
              </w:rPr>
            </w:pPr>
            <w:r>
              <w:rPr>
                <w:color w:val="000000"/>
              </w:rPr>
              <w:t>-3 239</w:t>
            </w:r>
          </w:p>
        </w:tc>
        <w:tc>
          <w:tcPr>
            <w:tcW w:w="1870" w:type="dxa"/>
            <w:tcBorders>
              <w:top w:val="nil"/>
              <w:left w:val="nil"/>
              <w:bottom w:val="single" w:sz="4" w:space="0" w:color="auto"/>
              <w:right w:val="single" w:sz="4" w:space="0" w:color="auto"/>
            </w:tcBorders>
            <w:noWrap/>
            <w:vAlign w:val="bottom"/>
            <w:hideMark/>
          </w:tcPr>
          <w:p w14:paraId="0B6A0EA4" w14:textId="77777777" w:rsidR="00D53D47" w:rsidRDefault="00D53D47" w:rsidP="00D53D47">
            <w:pPr>
              <w:jc w:val="right"/>
              <w:rPr>
                <w:color w:val="000000"/>
              </w:rPr>
            </w:pPr>
            <w:r>
              <w:rPr>
                <w:color w:val="000000"/>
              </w:rPr>
              <w:t>-76,63</w:t>
            </w:r>
          </w:p>
        </w:tc>
      </w:tr>
      <w:tr w:rsidR="00D53D47" w14:paraId="7ECE3899" w14:textId="77777777" w:rsidTr="00D53D47">
        <w:trPr>
          <w:trHeight w:hRule="exact" w:val="454"/>
        </w:trPr>
        <w:tc>
          <w:tcPr>
            <w:tcW w:w="2405" w:type="dxa"/>
            <w:tcBorders>
              <w:top w:val="nil"/>
              <w:left w:val="single" w:sz="4" w:space="0" w:color="auto"/>
              <w:bottom w:val="single" w:sz="4" w:space="0" w:color="auto"/>
              <w:right w:val="single" w:sz="4" w:space="0" w:color="auto"/>
            </w:tcBorders>
            <w:noWrap/>
            <w:vAlign w:val="bottom"/>
            <w:hideMark/>
          </w:tcPr>
          <w:p w14:paraId="365121A7" w14:textId="77777777" w:rsidR="00D53D47" w:rsidRDefault="00D53D47" w:rsidP="00D53D47">
            <w:pPr>
              <w:rPr>
                <w:color w:val="000000"/>
              </w:rPr>
            </w:pPr>
            <w:r>
              <w:rPr>
                <w:color w:val="000000"/>
              </w:rPr>
              <w:t>Прочие расходы</w:t>
            </w:r>
          </w:p>
        </w:tc>
        <w:tc>
          <w:tcPr>
            <w:tcW w:w="992" w:type="dxa"/>
            <w:tcBorders>
              <w:top w:val="nil"/>
              <w:left w:val="nil"/>
              <w:bottom w:val="single" w:sz="4" w:space="0" w:color="auto"/>
              <w:right w:val="single" w:sz="4" w:space="0" w:color="auto"/>
            </w:tcBorders>
            <w:noWrap/>
            <w:vAlign w:val="bottom"/>
            <w:hideMark/>
          </w:tcPr>
          <w:p w14:paraId="6184DBB5" w14:textId="77777777" w:rsidR="00D53D47" w:rsidRDefault="00D53D47" w:rsidP="00D53D47">
            <w:pPr>
              <w:jc w:val="right"/>
              <w:rPr>
                <w:color w:val="000000"/>
              </w:rPr>
            </w:pPr>
            <w:r>
              <w:rPr>
                <w:color w:val="000000"/>
              </w:rPr>
              <w:t>113</w:t>
            </w:r>
          </w:p>
        </w:tc>
        <w:tc>
          <w:tcPr>
            <w:tcW w:w="1276" w:type="dxa"/>
            <w:tcBorders>
              <w:top w:val="nil"/>
              <w:left w:val="nil"/>
              <w:bottom w:val="single" w:sz="4" w:space="0" w:color="auto"/>
              <w:right w:val="single" w:sz="4" w:space="0" w:color="auto"/>
            </w:tcBorders>
            <w:noWrap/>
            <w:vAlign w:val="bottom"/>
            <w:hideMark/>
          </w:tcPr>
          <w:p w14:paraId="40ED9901" w14:textId="77777777" w:rsidR="00D53D47" w:rsidRDefault="00D53D47" w:rsidP="00D53D47">
            <w:pPr>
              <w:jc w:val="right"/>
              <w:rPr>
                <w:color w:val="000000"/>
              </w:rPr>
            </w:pPr>
            <w:r>
              <w:rPr>
                <w:color w:val="000000"/>
              </w:rPr>
              <w:t>90</w:t>
            </w:r>
          </w:p>
        </w:tc>
        <w:tc>
          <w:tcPr>
            <w:tcW w:w="992" w:type="dxa"/>
            <w:tcBorders>
              <w:top w:val="nil"/>
              <w:left w:val="nil"/>
              <w:bottom w:val="single" w:sz="4" w:space="0" w:color="auto"/>
              <w:right w:val="single" w:sz="4" w:space="0" w:color="auto"/>
            </w:tcBorders>
            <w:noWrap/>
            <w:vAlign w:val="bottom"/>
            <w:hideMark/>
          </w:tcPr>
          <w:p w14:paraId="76138491" w14:textId="77777777" w:rsidR="00D53D47" w:rsidRDefault="00D53D47" w:rsidP="00D53D47">
            <w:pPr>
              <w:jc w:val="right"/>
              <w:rPr>
                <w:color w:val="000000"/>
              </w:rPr>
            </w:pPr>
            <w:r>
              <w:rPr>
                <w:color w:val="000000"/>
              </w:rPr>
              <w:t>78</w:t>
            </w:r>
          </w:p>
        </w:tc>
        <w:tc>
          <w:tcPr>
            <w:tcW w:w="1985" w:type="dxa"/>
            <w:tcBorders>
              <w:top w:val="nil"/>
              <w:left w:val="nil"/>
              <w:bottom w:val="single" w:sz="4" w:space="0" w:color="auto"/>
              <w:right w:val="single" w:sz="4" w:space="0" w:color="auto"/>
            </w:tcBorders>
            <w:noWrap/>
            <w:vAlign w:val="bottom"/>
            <w:hideMark/>
          </w:tcPr>
          <w:p w14:paraId="65D19A45" w14:textId="77777777" w:rsidR="00D53D47" w:rsidRDefault="00D53D47" w:rsidP="00D53D47">
            <w:pPr>
              <w:jc w:val="right"/>
              <w:rPr>
                <w:color w:val="000000"/>
              </w:rPr>
            </w:pPr>
            <w:r>
              <w:rPr>
                <w:color w:val="000000"/>
              </w:rPr>
              <w:t>-35</w:t>
            </w:r>
          </w:p>
        </w:tc>
        <w:tc>
          <w:tcPr>
            <w:tcW w:w="1870" w:type="dxa"/>
            <w:tcBorders>
              <w:top w:val="nil"/>
              <w:left w:val="nil"/>
              <w:bottom w:val="single" w:sz="4" w:space="0" w:color="auto"/>
              <w:right w:val="single" w:sz="4" w:space="0" w:color="auto"/>
            </w:tcBorders>
            <w:noWrap/>
            <w:vAlign w:val="bottom"/>
            <w:hideMark/>
          </w:tcPr>
          <w:p w14:paraId="351842FA" w14:textId="77777777" w:rsidR="00D53D47" w:rsidRDefault="00D53D47" w:rsidP="00D53D47">
            <w:pPr>
              <w:jc w:val="right"/>
              <w:rPr>
                <w:color w:val="000000"/>
              </w:rPr>
            </w:pPr>
            <w:r>
              <w:rPr>
                <w:color w:val="000000"/>
              </w:rPr>
              <w:t>-30,97</w:t>
            </w:r>
          </w:p>
        </w:tc>
      </w:tr>
      <w:tr w:rsidR="00D53D47" w14:paraId="6E0AECB5" w14:textId="77777777" w:rsidTr="00D53D47">
        <w:trPr>
          <w:trHeight w:hRule="exact" w:val="567"/>
        </w:trPr>
        <w:tc>
          <w:tcPr>
            <w:tcW w:w="2405" w:type="dxa"/>
            <w:tcBorders>
              <w:top w:val="nil"/>
              <w:left w:val="single" w:sz="4" w:space="0" w:color="auto"/>
              <w:bottom w:val="single" w:sz="4" w:space="0" w:color="auto"/>
              <w:right w:val="single" w:sz="4" w:space="0" w:color="auto"/>
            </w:tcBorders>
            <w:noWrap/>
            <w:vAlign w:val="bottom"/>
            <w:hideMark/>
          </w:tcPr>
          <w:p w14:paraId="485E463C" w14:textId="77777777" w:rsidR="00D53D47" w:rsidRDefault="00D53D47" w:rsidP="00D53D47">
            <w:pPr>
              <w:rPr>
                <w:color w:val="000000"/>
              </w:rPr>
            </w:pPr>
            <w:r>
              <w:rPr>
                <w:color w:val="000000"/>
              </w:rPr>
              <w:t>Налоги на прибыль (доходы)</w:t>
            </w:r>
          </w:p>
        </w:tc>
        <w:tc>
          <w:tcPr>
            <w:tcW w:w="992" w:type="dxa"/>
            <w:tcBorders>
              <w:top w:val="nil"/>
              <w:left w:val="nil"/>
              <w:bottom w:val="single" w:sz="4" w:space="0" w:color="auto"/>
              <w:right w:val="single" w:sz="4" w:space="0" w:color="auto"/>
            </w:tcBorders>
            <w:noWrap/>
            <w:vAlign w:val="bottom"/>
            <w:hideMark/>
          </w:tcPr>
          <w:p w14:paraId="63B940FD" w14:textId="77777777" w:rsidR="00D53D47" w:rsidRDefault="00D53D47" w:rsidP="00D53D47">
            <w:pPr>
              <w:jc w:val="right"/>
              <w:rPr>
                <w:color w:val="000000"/>
              </w:rPr>
            </w:pPr>
            <w:r>
              <w:rPr>
                <w:color w:val="000000"/>
              </w:rPr>
              <w:t>135</w:t>
            </w:r>
          </w:p>
        </w:tc>
        <w:tc>
          <w:tcPr>
            <w:tcW w:w="1276" w:type="dxa"/>
            <w:tcBorders>
              <w:top w:val="nil"/>
              <w:left w:val="nil"/>
              <w:bottom w:val="single" w:sz="4" w:space="0" w:color="auto"/>
              <w:right w:val="single" w:sz="4" w:space="0" w:color="auto"/>
            </w:tcBorders>
            <w:noWrap/>
            <w:vAlign w:val="bottom"/>
            <w:hideMark/>
          </w:tcPr>
          <w:p w14:paraId="54FF17E7" w14:textId="77777777" w:rsidR="00D53D47" w:rsidRDefault="00D53D47" w:rsidP="00D53D47">
            <w:pPr>
              <w:jc w:val="right"/>
              <w:rPr>
                <w:color w:val="000000"/>
              </w:rPr>
            </w:pPr>
            <w:r>
              <w:rPr>
                <w:color w:val="000000"/>
              </w:rPr>
              <w:t>100</w:t>
            </w:r>
          </w:p>
        </w:tc>
        <w:tc>
          <w:tcPr>
            <w:tcW w:w="992" w:type="dxa"/>
            <w:tcBorders>
              <w:top w:val="nil"/>
              <w:left w:val="nil"/>
              <w:bottom w:val="single" w:sz="4" w:space="0" w:color="auto"/>
              <w:right w:val="single" w:sz="4" w:space="0" w:color="auto"/>
            </w:tcBorders>
            <w:noWrap/>
            <w:vAlign w:val="bottom"/>
            <w:hideMark/>
          </w:tcPr>
          <w:p w14:paraId="5944EBA2" w14:textId="77777777" w:rsidR="00D53D47" w:rsidRDefault="00D53D47" w:rsidP="00D53D47">
            <w:pPr>
              <w:jc w:val="right"/>
              <w:rPr>
                <w:color w:val="000000"/>
              </w:rPr>
            </w:pPr>
            <w:r>
              <w:rPr>
                <w:color w:val="000000"/>
              </w:rPr>
              <w:t>188</w:t>
            </w:r>
          </w:p>
        </w:tc>
        <w:tc>
          <w:tcPr>
            <w:tcW w:w="1985" w:type="dxa"/>
            <w:tcBorders>
              <w:top w:val="nil"/>
              <w:left w:val="nil"/>
              <w:bottom w:val="single" w:sz="4" w:space="0" w:color="auto"/>
              <w:right w:val="single" w:sz="4" w:space="0" w:color="auto"/>
            </w:tcBorders>
            <w:noWrap/>
            <w:vAlign w:val="bottom"/>
            <w:hideMark/>
          </w:tcPr>
          <w:p w14:paraId="44108336" w14:textId="77777777" w:rsidR="00D53D47" w:rsidRDefault="00D53D47" w:rsidP="00D53D47">
            <w:pPr>
              <w:jc w:val="right"/>
              <w:rPr>
                <w:color w:val="000000"/>
              </w:rPr>
            </w:pPr>
            <w:r>
              <w:rPr>
                <w:color w:val="000000"/>
              </w:rPr>
              <w:t>53</w:t>
            </w:r>
          </w:p>
        </w:tc>
        <w:tc>
          <w:tcPr>
            <w:tcW w:w="1870" w:type="dxa"/>
            <w:tcBorders>
              <w:top w:val="nil"/>
              <w:left w:val="nil"/>
              <w:bottom w:val="single" w:sz="4" w:space="0" w:color="auto"/>
              <w:right w:val="single" w:sz="4" w:space="0" w:color="auto"/>
            </w:tcBorders>
            <w:noWrap/>
            <w:vAlign w:val="bottom"/>
            <w:hideMark/>
          </w:tcPr>
          <w:p w14:paraId="488694E5" w14:textId="77777777" w:rsidR="00D53D47" w:rsidRDefault="00D53D47" w:rsidP="00D53D47">
            <w:pPr>
              <w:jc w:val="right"/>
              <w:rPr>
                <w:color w:val="000000"/>
              </w:rPr>
            </w:pPr>
            <w:r>
              <w:rPr>
                <w:color w:val="000000"/>
              </w:rPr>
              <w:t>39,26</w:t>
            </w:r>
          </w:p>
        </w:tc>
      </w:tr>
      <w:tr w:rsidR="00D53D47" w14:paraId="44B233C2" w14:textId="77777777" w:rsidTr="00D53D47">
        <w:trPr>
          <w:trHeight w:hRule="exact" w:val="567"/>
        </w:trPr>
        <w:tc>
          <w:tcPr>
            <w:tcW w:w="2405" w:type="dxa"/>
            <w:tcBorders>
              <w:top w:val="nil"/>
              <w:left w:val="single" w:sz="4" w:space="0" w:color="auto"/>
              <w:bottom w:val="single" w:sz="4" w:space="0" w:color="auto"/>
              <w:right w:val="single" w:sz="4" w:space="0" w:color="auto"/>
            </w:tcBorders>
            <w:noWrap/>
            <w:vAlign w:val="bottom"/>
            <w:hideMark/>
          </w:tcPr>
          <w:p w14:paraId="3427BB97" w14:textId="77777777" w:rsidR="00D53D47" w:rsidRDefault="00D53D47" w:rsidP="00D53D47">
            <w:pPr>
              <w:rPr>
                <w:color w:val="000000"/>
              </w:rPr>
            </w:pPr>
            <w:r>
              <w:rPr>
                <w:color w:val="000000"/>
              </w:rPr>
              <w:t>Чистая прибыль (убыток)</w:t>
            </w:r>
          </w:p>
        </w:tc>
        <w:tc>
          <w:tcPr>
            <w:tcW w:w="992" w:type="dxa"/>
            <w:tcBorders>
              <w:top w:val="nil"/>
              <w:left w:val="nil"/>
              <w:bottom w:val="single" w:sz="4" w:space="0" w:color="auto"/>
              <w:right w:val="single" w:sz="4" w:space="0" w:color="auto"/>
            </w:tcBorders>
            <w:noWrap/>
            <w:vAlign w:val="bottom"/>
            <w:hideMark/>
          </w:tcPr>
          <w:p w14:paraId="73544F9E" w14:textId="77777777" w:rsidR="00D53D47" w:rsidRDefault="00D53D47" w:rsidP="00D53D47">
            <w:pPr>
              <w:jc w:val="right"/>
              <w:rPr>
                <w:color w:val="000000"/>
              </w:rPr>
            </w:pPr>
            <w:r>
              <w:rPr>
                <w:color w:val="000000"/>
              </w:rPr>
              <w:t>3 153</w:t>
            </w:r>
          </w:p>
        </w:tc>
        <w:tc>
          <w:tcPr>
            <w:tcW w:w="1276" w:type="dxa"/>
            <w:tcBorders>
              <w:top w:val="nil"/>
              <w:left w:val="nil"/>
              <w:bottom w:val="single" w:sz="4" w:space="0" w:color="auto"/>
              <w:right w:val="single" w:sz="4" w:space="0" w:color="auto"/>
            </w:tcBorders>
            <w:noWrap/>
            <w:vAlign w:val="bottom"/>
            <w:hideMark/>
          </w:tcPr>
          <w:p w14:paraId="047F5058" w14:textId="77777777" w:rsidR="00D53D47" w:rsidRDefault="00D53D47" w:rsidP="00D53D47">
            <w:pPr>
              <w:jc w:val="right"/>
              <w:rPr>
                <w:color w:val="000000"/>
              </w:rPr>
            </w:pPr>
            <w:r>
              <w:rPr>
                <w:color w:val="000000"/>
              </w:rPr>
              <w:t>4 727</w:t>
            </w:r>
          </w:p>
        </w:tc>
        <w:tc>
          <w:tcPr>
            <w:tcW w:w="992" w:type="dxa"/>
            <w:tcBorders>
              <w:top w:val="nil"/>
              <w:left w:val="nil"/>
              <w:bottom w:val="single" w:sz="4" w:space="0" w:color="auto"/>
              <w:right w:val="single" w:sz="4" w:space="0" w:color="auto"/>
            </w:tcBorders>
            <w:noWrap/>
            <w:vAlign w:val="bottom"/>
            <w:hideMark/>
          </w:tcPr>
          <w:p w14:paraId="233A01D5" w14:textId="77777777" w:rsidR="00D53D47" w:rsidRDefault="00D53D47" w:rsidP="00D53D47">
            <w:pPr>
              <w:jc w:val="right"/>
              <w:rPr>
                <w:color w:val="000000"/>
              </w:rPr>
            </w:pPr>
            <w:r>
              <w:rPr>
                <w:color w:val="000000"/>
              </w:rPr>
              <w:t>9 756</w:t>
            </w:r>
          </w:p>
        </w:tc>
        <w:tc>
          <w:tcPr>
            <w:tcW w:w="1985" w:type="dxa"/>
            <w:tcBorders>
              <w:top w:val="nil"/>
              <w:left w:val="nil"/>
              <w:bottom w:val="single" w:sz="4" w:space="0" w:color="auto"/>
              <w:right w:val="single" w:sz="4" w:space="0" w:color="auto"/>
            </w:tcBorders>
            <w:noWrap/>
            <w:vAlign w:val="bottom"/>
            <w:hideMark/>
          </w:tcPr>
          <w:p w14:paraId="03651542" w14:textId="77777777" w:rsidR="00D53D47" w:rsidRDefault="00D53D47" w:rsidP="00D53D47">
            <w:pPr>
              <w:jc w:val="right"/>
              <w:rPr>
                <w:color w:val="000000"/>
              </w:rPr>
            </w:pPr>
            <w:r>
              <w:rPr>
                <w:color w:val="000000"/>
              </w:rPr>
              <w:t>6 603</w:t>
            </w:r>
          </w:p>
        </w:tc>
        <w:tc>
          <w:tcPr>
            <w:tcW w:w="1870" w:type="dxa"/>
            <w:tcBorders>
              <w:top w:val="nil"/>
              <w:left w:val="nil"/>
              <w:bottom w:val="single" w:sz="4" w:space="0" w:color="auto"/>
              <w:right w:val="single" w:sz="4" w:space="0" w:color="auto"/>
            </w:tcBorders>
            <w:noWrap/>
            <w:vAlign w:val="bottom"/>
            <w:hideMark/>
          </w:tcPr>
          <w:p w14:paraId="57ED4663" w14:textId="77777777" w:rsidR="00D53D47" w:rsidRDefault="00D53D47" w:rsidP="00D53D47">
            <w:pPr>
              <w:jc w:val="right"/>
              <w:rPr>
                <w:color w:val="000000"/>
              </w:rPr>
            </w:pPr>
            <w:r>
              <w:rPr>
                <w:color w:val="000000"/>
              </w:rPr>
              <w:t>209,42</w:t>
            </w:r>
          </w:p>
        </w:tc>
      </w:tr>
    </w:tbl>
    <w:p w14:paraId="0378739F" w14:textId="77777777" w:rsidR="00D53D47" w:rsidRDefault="00D53D47" w:rsidP="00D53D47">
      <w:pPr>
        <w:spacing w:before="120" w:line="360" w:lineRule="auto"/>
        <w:ind w:firstLine="709"/>
        <w:jc w:val="both"/>
        <w:rPr>
          <w:rFonts w:eastAsiaTheme="minorHAnsi"/>
          <w:sz w:val="28"/>
          <w:szCs w:val="28"/>
          <w:lang w:eastAsia="en-US"/>
        </w:rPr>
      </w:pPr>
      <w:r>
        <w:rPr>
          <w:sz w:val="28"/>
          <w:szCs w:val="28"/>
        </w:rPr>
        <w:fldChar w:fldCharType="end"/>
      </w:r>
      <w:r>
        <w:t xml:space="preserve"> </w:t>
      </w:r>
      <w:r>
        <w:rPr>
          <w:sz w:val="28"/>
          <w:szCs w:val="28"/>
        </w:rPr>
        <w:t>На основе проведенного анализа годовой отчетности ООО «Мебельная фабрика Виктория» за 2022-2024 годы можно сформулировать следующие выводы: финансовое состояние компании характеризуется позитивной динамикой роста выручки и чистой прибыли, несмотря на колебания некоторых статей расходов и активов. Так, за указанный период выручка увеличилась на 166,58% (+16 120 тыс. руб.), что свидетельствует о существенном росте производственных мощностей и успешном выходе на новые рынки сбыта. Такой рост отражает эффективное управление производством и сбытом продукции, а также правильное позиционирование на рынке.</w:t>
      </w:r>
    </w:p>
    <w:p w14:paraId="3EF83B95" w14:textId="6FE0F8EE" w:rsidR="00D53D47" w:rsidRDefault="00D53D47" w:rsidP="00D53D47">
      <w:pPr>
        <w:spacing w:line="360" w:lineRule="auto"/>
        <w:ind w:firstLine="709"/>
        <w:jc w:val="both"/>
        <w:rPr>
          <w:sz w:val="28"/>
          <w:szCs w:val="28"/>
        </w:rPr>
      </w:pPr>
      <w:r>
        <w:rPr>
          <w:sz w:val="28"/>
          <w:szCs w:val="28"/>
        </w:rPr>
        <w:lastRenderedPageBreak/>
        <w:t>Однако увеличение выручки сопровождалось значительным ростом расходов по обычной деятельности (+54,66%; +5 888 тыс. руб.), что могло бы негативно сказаться на уровне прибыли, если бы не значительное превышение темпов роста доходов. Тем не менее, важно отметить, что прочие доходы упали на 76,63% (-3 239 тыс. руб.), что подчеркивает необходимость диверсификации источников дохода и снижения риска зависимости от одного сегмента рынка.</w:t>
      </w:r>
    </w:p>
    <w:p w14:paraId="54128C09" w14:textId="77777777" w:rsidR="00D53D47" w:rsidRDefault="00D53D47" w:rsidP="00D53D47">
      <w:pPr>
        <w:spacing w:line="360" w:lineRule="auto"/>
        <w:ind w:firstLine="709"/>
        <w:jc w:val="both"/>
        <w:rPr>
          <w:sz w:val="28"/>
          <w:szCs w:val="28"/>
        </w:rPr>
      </w:pPr>
      <w:r>
        <w:rPr>
          <w:sz w:val="28"/>
          <w:szCs w:val="28"/>
        </w:rPr>
        <w:t>Прибыль от обычной деятельности оказалась достаточно высокой благодаря значительной экономии на иных видах издержек, особенно административных и операционных затратах. Из этого, соответственно, следует рост налога на прибыль (+39,26%; +53 тыс. руб.), который оказывает небольшое воздействие на чистую прибыль компании, которая выросла на 209,42% и в итоге составила 9,756 миллионов рублей. Такой внушительный рост демонстрирует высокоэффективную финансовую политику компании.</w:t>
      </w:r>
    </w:p>
    <w:p w14:paraId="669304FE" w14:textId="77777777" w:rsidR="00D53D47" w:rsidRDefault="00D53D47" w:rsidP="00D53D47">
      <w:pPr>
        <w:spacing w:line="360" w:lineRule="auto"/>
        <w:ind w:firstLine="709"/>
        <w:jc w:val="both"/>
        <w:rPr>
          <w:sz w:val="28"/>
          <w:szCs w:val="28"/>
        </w:rPr>
      </w:pPr>
      <w:r>
        <w:rPr>
          <w:sz w:val="28"/>
          <w:szCs w:val="28"/>
        </w:rPr>
        <w:t>Таким образом, компанией достигнут значительный рост выручки и чистой прибыли, что является следствием успешной производственной и коммерческой деятельности. Тем не менее высокие темпы роста расходов по обычной деятельности свидетельствуют о необходимости постоянного контроля за рациональностью распределения средств и оптимизацией внутренних процессов.</w:t>
      </w:r>
    </w:p>
    <w:p w14:paraId="3133684E" w14:textId="1E18392E" w:rsidR="00D53D47" w:rsidRDefault="00D53D47" w:rsidP="00D53D47">
      <w:pPr>
        <w:spacing w:line="360" w:lineRule="auto"/>
        <w:ind w:firstLine="709"/>
        <w:jc w:val="both"/>
        <w:rPr>
          <w:sz w:val="28"/>
          <w:szCs w:val="28"/>
        </w:rPr>
      </w:pPr>
      <w:r>
        <w:rPr>
          <w:sz w:val="28"/>
          <w:szCs w:val="28"/>
        </w:rPr>
        <w:t>Далее, в таблице 2.2 рассмотрим анализ бухгалтерского баланса компании, чтобы оценить структуру её активов и пассивов</w:t>
      </w:r>
      <w:r w:rsidR="00BB60AF">
        <w:rPr>
          <w:sz w:val="28"/>
          <w:szCs w:val="28"/>
        </w:rPr>
        <w:t xml:space="preserve"> </w:t>
      </w:r>
      <w:r w:rsidR="00BB60AF" w:rsidRPr="00BB60AF">
        <w:rPr>
          <w:sz w:val="28"/>
          <w:szCs w:val="28"/>
        </w:rPr>
        <w:t>[</w:t>
      </w:r>
      <w:r w:rsidR="00BB60AF">
        <w:rPr>
          <w:sz w:val="28"/>
          <w:szCs w:val="28"/>
        </w:rPr>
        <w:t>7</w:t>
      </w:r>
      <w:r w:rsidR="00BB60AF" w:rsidRPr="00BB60AF">
        <w:rPr>
          <w:sz w:val="28"/>
          <w:szCs w:val="28"/>
        </w:rPr>
        <w:t>]</w:t>
      </w:r>
      <w:r>
        <w:rPr>
          <w:sz w:val="28"/>
          <w:szCs w:val="28"/>
        </w:rPr>
        <w:t xml:space="preserve">. </w:t>
      </w:r>
    </w:p>
    <w:p w14:paraId="1C353E9F" w14:textId="77777777" w:rsidR="00D53D47" w:rsidRDefault="00D53D47" w:rsidP="00D53D47">
      <w:pPr>
        <w:tabs>
          <w:tab w:val="left" w:pos="3732"/>
        </w:tabs>
        <w:spacing w:before="240"/>
        <w:jc w:val="both"/>
        <w:rPr>
          <w:rFonts w:eastAsia="Calibri"/>
          <w:sz w:val="28"/>
          <w:szCs w:val="28"/>
        </w:rPr>
      </w:pPr>
      <w:r>
        <w:rPr>
          <w:rFonts w:eastAsia="Calibri"/>
          <w:sz w:val="28"/>
          <w:szCs w:val="28"/>
        </w:rPr>
        <w:t xml:space="preserve">Таблица 2.2 </w:t>
      </w:r>
      <w:r>
        <w:rPr>
          <w:rFonts w:ascii="Times New Roman CYR" w:eastAsia="Calibri" w:hAnsi="Times New Roman CYR" w:cs="Arial CYR"/>
          <w:sz w:val="28"/>
          <w:szCs w:val="28"/>
        </w:rPr>
        <w:t>–</w:t>
      </w:r>
      <w:r>
        <w:rPr>
          <w:rFonts w:eastAsia="Calibri"/>
          <w:sz w:val="28"/>
          <w:szCs w:val="28"/>
        </w:rPr>
        <w:t xml:space="preserve"> </w:t>
      </w:r>
      <w:r>
        <w:rPr>
          <w:sz w:val="28"/>
          <w:szCs w:val="28"/>
        </w:rPr>
        <w:t>Вертикальный анализ бухгалтерского баланса</w:t>
      </w:r>
      <w:r>
        <w:rPr>
          <w:rFonts w:eastAsia="Calibri"/>
          <w:sz w:val="28"/>
          <w:szCs w:val="28"/>
        </w:rPr>
        <w:t xml:space="preserve"> ООО «Мебельная Фабрика Виктория»</w:t>
      </w:r>
    </w:p>
    <w:p w14:paraId="41B01BC6" w14:textId="77777777" w:rsidR="00D53D47" w:rsidRDefault="00D53D47" w:rsidP="00D53D47">
      <w:pPr>
        <w:tabs>
          <w:tab w:val="left" w:pos="3732"/>
        </w:tabs>
        <w:spacing w:after="120"/>
        <w:jc w:val="right"/>
        <w:rPr>
          <w:rFonts w:eastAsiaTheme="minorHAnsi"/>
          <w:sz w:val="28"/>
          <w:szCs w:val="28"/>
        </w:rPr>
      </w:pPr>
      <w:r>
        <w:rPr>
          <w:sz w:val="28"/>
          <w:szCs w:val="28"/>
        </w:rPr>
        <w:t>В тысячах рублей</w:t>
      </w:r>
    </w:p>
    <w:tbl>
      <w:tblPr>
        <w:tblW w:w="9630" w:type="dxa"/>
        <w:tblLayout w:type="fixed"/>
        <w:tblCellMar>
          <w:bottom w:w="57" w:type="dxa"/>
        </w:tblCellMar>
        <w:tblLook w:val="04A0" w:firstRow="1" w:lastRow="0" w:firstColumn="1" w:lastColumn="0" w:noHBand="0" w:noVBand="1"/>
      </w:tblPr>
      <w:tblGrid>
        <w:gridCol w:w="2123"/>
        <w:gridCol w:w="1022"/>
        <w:gridCol w:w="1022"/>
        <w:gridCol w:w="1021"/>
        <w:gridCol w:w="1022"/>
        <w:gridCol w:w="1021"/>
        <w:gridCol w:w="1022"/>
        <w:gridCol w:w="1377"/>
      </w:tblGrid>
      <w:tr w:rsidR="00D53D47" w14:paraId="63336109" w14:textId="77777777" w:rsidTr="00D53D47">
        <w:trPr>
          <w:trHeight w:hRule="exact" w:val="454"/>
        </w:trPr>
        <w:tc>
          <w:tcPr>
            <w:tcW w:w="2122" w:type="dxa"/>
            <w:vMerge w:val="restart"/>
            <w:tcBorders>
              <w:top w:val="single" w:sz="4" w:space="0" w:color="auto"/>
              <w:left w:val="single" w:sz="4" w:space="0" w:color="auto"/>
              <w:bottom w:val="single" w:sz="4" w:space="0" w:color="000000"/>
              <w:right w:val="single" w:sz="4" w:space="0" w:color="auto"/>
            </w:tcBorders>
            <w:noWrap/>
            <w:vAlign w:val="center"/>
            <w:hideMark/>
          </w:tcPr>
          <w:p w14:paraId="1C2655BF" w14:textId="77777777" w:rsidR="00D53D47" w:rsidRDefault="00D53D47">
            <w:pPr>
              <w:jc w:val="center"/>
              <w:rPr>
                <w:color w:val="000000"/>
              </w:rPr>
            </w:pPr>
            <w:r>
              <w:rPr>
                <w:color w:val="000000"/>
              </w:rPr>
              <w:t xml:space="preserve">Наименование </w:t>
            </w:r>
            <w:r>
              <w:rPr>
                <w:color w:val="000000"/>
              </w:rPr>
              <w:br/>
              <w:t>показателя</w:t>
            </w:r>
          </w:p>
        </w:tc>
        <w:tc>
          <w:tcPr>
            <w:tcW w:w="2043" w:type="dxa"/>
            <w:gridSpan w:val="2"/>
            <w:tcBorders>
              <w:top w:val="single" w:sz="4" w:space="0" w:color="auto"/>
              <w:left w:val="nil"/>
              <w:bottom w:val="single" w:sz="4" w:space="0" w:color="auto"/>
              <w:right w:val="single" w:sz="4" w:space="0" w:color="000000"/>
            </w:tcBorders>
            <w:noWrap/>
            <w:vAlign w:val="center"/>
            <w:hideMark/>
          </w:tcPr>
          <w:p w14:paraId="05B43990" w14:textId="77777777" w:rsidR="00D53D47" w:rsidRDefault="00D53D47">
            <w:pPr>
              <w:jc w:val="center"/>
              <w:rPr>
                <w:color w:val="000000"/>
              </w:rPr>
            </w:pPr>
            <w:r>
              <w:rPr>
                <w:color w:val="000000"/>
              </w:rPr>
              <w:t>2022</w:t>
            </w:r>
          </w:p>
        </w:tc>
        <w:tc>
          <w:tcPr>
            <w:tcW w:w="2043" w:type="dxa"/>
            <w:gridSpan w:val="2"/>
            <w:tcBorders>
              <w:top w:val="single" w:sz="4" w:space="0" w:color="auto"/>
              <w:left w:val="nil"/>
              <w:bottom w:val="single" w:sz="4" w:space="0" w:color="auto"/>
              <w:right w:val="single" w:sz="4" w:space="0" w:color="000000"/>
            </w:tcBorders>
            <w:noWrap/>
            <w:vAlign w:val="center"/>
            <w:hideMark/>
          </w:tcPr>
          <w:p w14:paraId="6E10ED20" w14:textId="77777777" w:rsidR="00D53D47" w:rsidRDefault="00D53D47">
            <w:pPr>
              <w:jc w:val="center"/>
              <w:rPr>
                <w:color w:val="000000"/>
              </w:rPr>
            </w:pPr>
            <w:r>
              <w:rPr>
                <w:color w:val="000000"/>
              </w:rPr>
              <w:t>2023</w:t>
            </w:r>
          </w:p>
        </w:tc>
        <w:tc>
          <w:tcPr>
            <w:tcW w:w="2043" w:type="dxa"/>
            <w:gridSpan w:val="2"/>
            <w:tcBorders>
              <w:top w:val="single" w:sz="4" w:space="0" w:color="auto"/>
              <w:left w:val="nil"/>
              <w:bottom w:val="single" w:sz="4" w:space="0" w:color="auto"/>
              <w:right w:val="single" w:sz="4" w:space="0" w:color="000000"/>
            </w:tcBorders>
            <w:noWrap/>
            <w:vAlign w:val="center"/>
            <w:hideMark/>
          </w:tcPr>
          <w:p w14:paraId="1A65DE16" w14:textId="77777777" w:rsidR="00D53D47" w:rsidRDefault="00D53D47">
            <w:pPr>
              <w:jc w:val="center"/>
              <w:rPr>
                <w:color w:val="000000"/>
              </w:rPr>
            </w:pPr>
            <w:r>
              <w:rPr>
                <w:color w:val="000000"/>
              </w:rPr>
              <w:t>2024</w:t>
            </w:r>
          </w:p>
        </w:tc>
        <w:tc>
          <w:tcPr>
            <w:tcW w:w="1377" w:type="dxa"/>
            <w:tcBorders>
              <w:top w:val="single" w:sz="4" w:space="0" w:color="auto"/>
              <w:left w:val="nil"/>
              <w:bottom w:val="single" w:sz="4" w:space="0" w:color="auto"/>
              <w:right w:val="single" w:sz="4" w:space="0" w:color="auto"/>
            </w:tcBorders>
            <w:noWrap/>
            <w:vAlign w:val="center"/>
            <w:hideMark/>
          </w:tcPr>
          <w:p w14:paraId="5105B667" w14:textId="77777777" w:rsidR="00D53D47" w:rsidRDefault="00D53D47">
            <w:pPr>
              <w:jc w:val="center"/>
              <w:rPr>
                <w:color w:val="000000"/>
              </w:rPr>
            </w:pPr>
            <w:r>
              <w:rPr>
                <w:color w:val="000000"/>
              </w:rPr>
              <w:t>2024-2022</w:t>
            </w:r>
          </w:p>
        </w:tc>
      </w:tr>
      <w:tr w:rsidR="00D53D47" w14:paraId="73295818" w14:textId="77777777" w:rsidTr="00D53D47">
        <w:trPr>
          <w:trHeight w:hRule="exact" w:val="1020"/>
        </w:trPr>
        <w:tc>
          <w:tcPr>
            <w:tcW w:w="9628" w:type="dxa"/>
            <w:vMerge/>
            <w:tcBorders>
              <w:top w:val="single" w:sz="4" w:space="0" w:color="auto"/>
              <w:left w:val="single" w:sz="4" w:space="0" w:color="auto"/>
              <w:bottom w:val="single" w:sz="4" w:space="0" w:color="000000"/>
              <w:right w:val="single" w:sz="4" w:space="0" w:color="auto"/>
            </w:tcBorders>
            <w:vAlign w:val="center"/>
            <w:hideMark/>
          </w:tcPr>
          <w:p w14:paraId="451E8B62" w14:textId="77777777" w:rsidR="00D53D47" w:rsidRDefault="00D53D47">
            <w:pPr>
              <w:rPr>
                <w:color w:val="000000"/>
              </w:rPr>
            </w:pPr>
          </w:p>
        </w:tc>
        <w:tc>
          <w:tcPr>
            <w:tcW w:w="1021" w:type="dxa"/>
            <w:tcBorders>
              <w:top w:val="nil"/>
              <w:left w:val="nil"/>
              <w:bottom w:val="single" w:sz="4" w:space="0" w:color="auto"/>
              <w:right w:val="single" w:sz="4" w:space="0" w:color="auto"/>
            </w:tcBorders>
            <w:vAlign w:val="center"/>
            <w:hideMark/>
          </w:tcPr>
          <w:p w14:paraId="3FD604C5" w14:textId="77777777" w:rsidR="00D53D47" w:rsidRDefault="00D53D47">
            <w:pPr>
              <w:jc w:val="center"/>
              <w:rPr>
                <w:color w:val="000000"/>
              </w:rPr>
            </w:pPr>
            <w:r>
              <w:rPr>
                <w:color w:val="000000"/>
              </w:rPr>
              <w:t>Сумма, тыс. руб.</w:t>
            </w:r>
          </w:p>
        </w:tc>
        <w:tc>
          <w:tcPr>
            <w:tcW w:w="1022" w:type="dxa"/>
            <w:tcBorders>
              <w:top w:val="nil"/>
              <w:left w:val="nil"/>
              <w:bottom w:val="single" w:sz="4" w:space="0" w:color="auto"/>
              <w:right w:val="single" w:sz="4" w:space="0" w:color="auto"/>
            </w:tcBorders>
            <w:vAlign w:val="center"/>
            <w:hideMark/>
          </w:tcPr>
          <w:p w14:paraId="1081CF10" w14:textId="77777777" w:rsidR="00D53D47" w:rsidRDefault="00D53D47">
            <w:pPr>
              <w:jc w:val="center"/>
              <w:rPr>
                <w:color w:val="000000"/>
              </w:rPr>
            </w:pPr>
            <w:r>
              <w:rPr>
                <w:color w:val="000000"/>
              </w:rPr>
              <w:t>Удельный вес, %</w:t>
            </w:r>
          </w:p>
        </w:tc>
        <w:tc>
          <w:tcPr>
            <w:tcW w:w="1021" w:type="dxa"/>
            <w:tcBorders>
              <w:top w:val="nil"/>
              <w:left w:val="nil"/>
              <w:bottom w:val="single" w:sz="4" w:space="0" w:color="auto"/>
              <w:right w:val="single" w:sz="4" w:space="0" w:color="auto"/>
            </w:tcBorders>
            <w:vAlign w:val="center"/>
            <w:hideMark/>
          </w:tcPr>
          <w:p w14:paraId="5EF155F4" w14:textId="77777777" w:rsidR="00D53D47" w:rsidRDefault="00D53D47">
            <w:pPr>
              <w:jc w:val="center"/>
              <w:rPr>
                <w:color w:val="000000"/>
              </w:rPr>
            </w:pPr>
            <w:r>
              <w:rPr>
                <w:color w:val="000000"/>
              </w:rPr>
              <w:t>Сумма, тыс. руб.</w:t>
            </w:r>
          </w:p>
        </w:tc>
        <w:tc>
          <w:tcPr>
            <w:tcW w:w="1022" w:type="dxa"/>
            <w:tcBorders>
              <w:top w:val="nil"/>
              <w:left w:val="nil"/>
              <w:bottom w:val="single" w:sz="4" w:space="0" w:color="auto"/>
              <w:right w:val="single" w:sz="4" w:space="0" w:color="auto"/>
            </w:tcBorders>
            <w:vAlign w:val="center"/>
            <w:hideMark/>
          </w:tcPr>
          <w:p w14:paraId="6B7B53DF" w14:textId="77777777" w:rsidR="00D53D47" w:rsidRDefault="00D53D47">
            <w:pPr>
              <w:jc w:val="center"/>
              <w:rPr>
                <w:color w:val="000000"/>
              </w:rPr>
            </w:pPr>
            <w:r>
              <w:rPr>
                <w:color w:val="000000"/>
              </w:rPr>
              <w:t>Удельный вес, %</w:t>
            </w:r>
          </w:p>
        </w:tc>
        <w:tc>
          <w:tcPr>
            <w:tcW w:w="1021" w:type="dxa"/>
            <w:tcBorders>
              <w:top w:val="nil"/>
              <w:left w:val="nil"/>
              <w:bottom w:val="single" w:sz="4" w:space="0" w:color="auto"/>
              <w:right w:val="single" w:sz="4" w:space="0" w:color="auto"/>
            </w:tcBorders>
            <w:vAlign w:val="center"/>
            <w:hideMark/>
          </w:tcPr>
          <w:p w14:paraId="754D70DE" w14:textId="77777777" w:rsidR="00D53D47" w:rsidRDefault="00D53D47">
            <w:pPr>
              <w:jc w:val="center"/>
              <w:rPr>
                <w:color w:val="000000"/>
              </w:rPr>
            </w:pPr>
            <w:r>
              <w:rPr>
                <w:color w:val="000000"/>
              </w:rPr>
              <w:t>Сумма, тыс. руб.</w:t>
            </w:r>
          </w:p>
        </w:tc>
        <w:tc>
          <w:tcPr>
            <w:tcW w:w="1022" w:type="dxa"/>
            <w:tcBorders>
              <w:top w:val="nil"/>
              <w:left w:val="nil"/>
              <w:bottom w:val="single" w:sz="4" w:space="0" w:color="auto"/>
              <w:right w:val="single" w:sz="4" w:space="0" w:color="auto"/>
            </w:tcBorders>
            <w:vAlign w:val="center"/>
            <w:hideMark/>
          </w:tcPr>
          <w:p w14:paraId="36EFF35A" w14:textId="77777777" w:rsidR="00D53D47" w:rsidRDefault="00D53D47">
            <w:pPr>
              <w:jc w:val="center"/>
              <w:rPr>
                <w:color w:val="000000"/>
              </w:rPr>
            </w:pPr>
            <w:r>
              <w:rPr>
                <w:color w:val="000000"/>
              </w:rPr>
              <w:t>Удельный вес, %</w:t>
            </w:r>
          </w:p>
        </w:tc>
        <w:tc>
          <w:tcPr>
            <w:tcW w:w="1377" w:type="dxa"/>
            <w:tcBorders>
              <w:top w:val="nil"/>
              <w:left w:val="nil"/>
              <w:bottom w:val="single" w:sz="4" w:space="0" w:color="auto"/>
              <w:right w:val="single" w:sz="4" w:space="0" w:color="auto"/>
            </w:tcBorders>
            <w:vAlign w:val="center"/>
            <w:hideMark/>
          </w:tcPr>
          <w:p w14:paraId="2E57A388" w14:textId="77777777" w:rsidR="00D53D47" w:rsidRDefault="00D53D47">
            <w:pPr>
              <w:jc w:val="center"/>
              <w:rPr>
                <w:color w:val="000000"/>
              </w:rPr>
            </w:pPr>
            <w:r>
              <w:rPr>
                <w:color w:val="000000"/>
              </w:rPr>
              <w:t>Изменение удельного веса, %</w:t>
            </w:r>
          </w:p>
        </w:tc>
      </w:tr>
      <w:tr w:rsidR="00D53D47" w14:paraId="7CBA6792" w14:textId="77777777" w:rsidTr="00D53D47">
        <w:trPr>
          <w:trHeight w:val="454"/>
        </w:trPr>
        <w:tc>
          <w:tcPr>
            <w:tcW w:w="9628" w:type="dxa"/>
            <w:gridSpan w:val="8"/>
            <w:tcBorders>
              <w:top w:val="single" w:sz="4" w:space="0" w:color="auto"/>
              <w:left w:val="single" w:sz="4" w:space="0" w:color="auto"/>
              <w:bottom w:val="single" w:sz="4" w:space="0" w:color="auto"/>
              <w:right w:val="single" w:sz="4" w:space="0" w:color="000000"/>
            </w:tcBorders>
            <w:noWrap/>
            <w:vAlign w:val="bottom"/>
            <w:hideMark/>
          </w:tcPr>
          <w:p w14:paraId="142579B2" w14:textId="77777777" w:rsidR="00D53D47" w:rsidRDefault="00D53D47">
            <w:pPr>
              <w:jc w:val="center"/>
              <w:rPr>
                <w:color w:val="000000"/>
              </w:rPr>
            </w:pPr>
            <w:r>
              <w:rPr>
                <w:color w:val="000000"/>
              </w:rPr>
              <w:t>Активы</w:t>
            </w:r>
          </w:p>
        </w:tc>
      </w:tr>
      <w:tr w:rsidR="00D53D47" w14:paraId="346F83F3" w14:textId="77777777" w:rsidTr="00D53D47">
        <w:trPr>
          <w:trHeight w:hRule="exact" w:val="850"/>
        </w:trPr>
        <w:tc>
          <w:tcPr>
            <w:tcW w:w="2122" w:type="dxa"/>
            <w:tcBorders>
              <w:top w:val="nil"/>
              <w:left w:val="single" w:sz="4" w:space="0" w:color="auto"/>
              <w:bottom w:val="single" w:sz="4" w:space="0" w:color="auto"/>
              <w:right w:val="single" w:sz="4" w:space="0" w:color="auto"/>
            </w:tcBorders>
            <w:noWrap/>
            <w:vAlign w:val="bottom"/>
            <w:hideMark/>
          </w:tcPr>
          <w:p w14:paraId="162437F0" w14:textId="77777777" w:rsidR="00D53D47" w:rsidRDefault="00D53D47">
            <w:pPr>
              <w:rPr>
                <w:color w:val="000000"/>
              </w:rPr>
            </w:pPr>
            <w:r>
              <w:rPr>
                <w:color w:val="000000"/>
              </w:rPr>
              <w:t xml:space="preserve">Материальные внеоборотные </w:t>
            </w:r>
            <w:r>
              <w:rPr>
                <w:color w:val="000000"/>
              </w:rPr>
              <w:br/>
              <w:t>активы</w:t>
            </w:r>
          </w:p>
        </w:tc>
        <w:tc>
          <w:tcPr>
            <w:tcW w:w="1021" w:type="dxa"/>
            <w:tcBorders>
              <w:top w:val="nil"/>
              <w:left w:val="nil"/>
              <w:bottom w:val="single" w:sz="4" w:space="0" w:color="auto"/>
              <w:right w:val="single" w:sz="4" w:space="0" w:color="auto"/>
            </w:tcBorders>
            <w:noWrap/>
            <w:vAlign w:val="bottom"/>
            <w:hideMark/>
          </w:tcPr>
          <w:p w14:paraId="0682BB3F" w14:textId="77777777" w:rsidR="00D53D47" w:rsidRDefault="00D53D47">
            <w:pPr>
              <w:jc w:val="right"/>
              <w:rPr>
                <w:color w:val="000000"/>
              </w:rPr>
            </w:pPr>
            <w:r>
              <w:rPr>
                <w:color w:val="000000"/>
              </w:rPr>
              <w:t>10</w:t>
            </w:r>
          </w:p>
        </w:tc>
        <w:tc>
          <w:tcPr>
            <w:tcW w:w="1022" w:type="dxa"/>
            <w:tcBorders>
              <w:top w:val="nil"/>
              <w:left w:val="nil"/>
              <w:bottom w:val="single" w:sz="4" w:space="0" w:color="auto"/>
              <w:right w:val="single" w:sz="4" w:space="0" w:color="auto"/>
            </w:tcBorders>
            <w:noWrap/>
            <w:vAlign w:val="bottom"/>
            <w:hideMark/>
          </w:tcPr>
          <w:p w14:paraId="6056172F" w14:textId="77777777" w:rsidR="00D53D47" w:rsidRDefault="00D53D47">
            <w:pPr>
              <w:jc w:val="right"/>
              <w:rPr>
                <w:color w:val="000000"/>
              </w:rPr>
            </w:pPr>
            <w:r>
              <w:rPr>
                <w:color w:val="000000"/>
              </w:rPr>
              <w:t>0,08</w:t>
            </w:r>
          </w:p>
        </w:tc>
        <w:tc>
          <w:tcPr>
            <w:tcW w:w="1021" w:type="dxa"/>
            <w:tcBorders>
              <w:top w:val="nil"/>
              <w:left w:val="nil"/>
              <w:bottom w:val="single" w:sz="4" w:space="0" w:color="auto"/>
              <w:right w:val="single" w:sz="4" w:space="0" w:color="auto"/>
            </w:tcBorders>
            <w:noWrap/>
            <w:vAlign w:val="bottom"/>
            <w:hideMark/>
          </w:tcPr>
          <w:p w14:paraId="61C441DC" w14:textId="77777777" w:rsidR="00D53D47" w:rsidRDefault="00D53D47">
            <w:pPr>
              <w:jc w:val="right"/>
              <w:rPr>
                <w:color w:val="000000"/>
              </w:rPr>
            </w:pPr>
            <w:r>
              <w:rPr>
                <w:color w:val="000000"/>
              </w:rPr>
              <w:t>4303</w:t>
            </w:r>
          </w:p>
        </w:tc>
        <w:tc>
          <w:tcPr>
            <w:tcW w:w="1022" w:type="dxa"/>
            <w:tcBorders>
              <w:top w:val="nil"/>
              <w:left w:val="nil"/>
              <w:bottom w:val="single" w:sz="4" w:space="0" w:color="auto"/>
              <w:right w:val="single" w:sz="4" w:space="0" w:color="auto"/>
            </w:tcBorders>
            <w:noWrap/>
            <w:vAlign w:val="bottom"/>
            <w:hideMark/>
          </w:tcPr>
          <w:p w14:paraId="411F8251" w14:textId="77777777" w:rsidR="00D53D47" w:rsidRDefault="00D53D47">
            <w:pPr>
              <w:jc w:val="right"/>
              <w:rPr>
                <w:color w:val="000000"/>
              </w:rPr>
            </w:pPr>
            <w:r>
              <w:rPr>
                <w:color w:val="000000"/>
              </w:rPr>
              <w:t>24,40</w:t>
            </w:r>
          </w:p>
        </w:tc>
        <w:tc>
          <w:tcPr>
            <w:tcW w:w="1021" w:type="dxa"/>
            <w:tcBorders>
              <w:top w:val="nil"/>
              <w:left w:val="nil"/>
              <w:bottom w:val="single" w:sz="4" w:space="0" w:color="auto"/>
              <w:right w:val="single" w:sz="4" w:space="0" w:color="auto"/>
            </w:tcBorders>
            <w:noWrap/>
            <w:vAlign w:val="bottom"/>
            <w:hideMark/>
          </w:tcPr>
          <w:p w14:paraId="70D73EC1" w14:textId="77777777" w:rsidR="00D53D47" w:rsidRDefault="00D53D47">
            <w:pPr>
              <w:jc w:val="right"/>
              <w:rPr>
                <w:color w:val="000000"/>
              </w:rPr>
            </w:pPr>
            <w:r>
              <w:rPr>
                <w:color w:val="000000"/>
              </w:rPr>
              <w:t>4291</w:t>
            </w:r>
          </w:p>
        </w:tc>
        <w:tc>
          <w:tcPr>
            <w:tcW w:w="1022" w:type="dxa"/>
            <w:tcBorders>
              <w:top w:val="nil"/>
              <w:left w:val="nil"/>
              <w:bottom w:val="single" w:sz="4" w:space="0" w:color="auto"/>
              <w:right w:val="single" w:sz="4" w:space="0" w:color="auto"/>
            </w:tcBorders>
            <w:noWrap/>
            <w:vAlign w:val="bottom"/>
            <w:hideMark/>
          </w:tcPr>
          <w:p w14:paraId="0C8F7072" w14:textId="77777777" w:rsidR="00D53D47" w:rsidRDefault="00D53D47">
            <w:pPr>
              <w:jc w:val="right"/>
              <w:rPr>
                <w:color w:val="000000"/>
              </w:rPr>
            </w:pPr>
            <w:r>
              <w:rPr>
                <w:color w:val="000000"/>
              </w:rPr>
              <w:t>17,56</w:t>
            </w:r>
          </w:p>
        </w:tc>
        <w:tc>
          <w:tcPr>
            <w:tcW w:w="1377" w:type="dxa"/>
            <w:tcBorders>
              <w:top w:val="nil"/>
              <w:left w:val="nil"/>
              <w:bottom w:val="single" w:sz="4" w:space="0" w:color="auto"/>
              <w:right w:val="single" w:sz="4" w:space="0" w:color="auto"/>
            </w:tcBorders>
            <w:noWrap/>
            <w:vAlign w:val="bottom"/>
            <w:hideMark/>
          </w:tcPr>
          <w:p w14:paraId="75D9827A" w14:textId="77777777" w:rsidR="00D53D47" w:rsidRDefault="00D53D47">
            <w:pPr>
              <w:jc w:val="right"/>
              <w:rPr>
                <w:color w:val="000000"/>
              </w:rPr>
            </w:pPr>
            <w:r>
              <w:rPr>
                <w:color w:val="000000"/>
              </w:rPr>
              <w:t>17,48</w:t>
            </w:r>
          </w:p>
        </w:tc>
      </w:tr>
    </w:tbl>
    <w:p w14:paraId="29F35AB7" w14:textId="77777777" w:rsidR="00D53D47" w:rsidRDefault="00D53D47" w:rsidP="00D53D47">
      <w:pPr>
        <w:pStyle w:val="ds-markdown-paragraph"/>
        <w:shd w:val="clear" w:color="auto" w:fill="FFFFFF"/>
        <w:spacing w:before="0" w:beforeAutospacing="0" w:after="0" w:afterAutospacing="0" w:line="360" w:lineRule="auto"/>
        <w:jc w:val="both"/>
        <w:rPr>
          <w:rFonts w:eastAsia="Calibri"/>
          <w:sz w:val="28"/>
          <w:szCs w:val="28"/>
        </w:rPr>
      </w:pPr>
    </w:p>
    <w:p w14:paraId="3525BE0C" w14:textId="24BAB661" w:rsidR="00D53D47" w:rsidRDefault="00D53D47" w:rsidP="00D53D47">
      <w:pPr>
        <w:pStyle w:val="ds-markdown-paragraph"/>
        <w:shd w:val="clear" w:color="auto" w:fill="FFFFFF"/>
        <w:spacing w:before="0" w:beforeAutospacing="0" w:after="0" w:afterAutospacing="0" w:line="360" w:lineRule="auto"/>
        <w:jc w:val="both"/>
        <w:rPr>
          <w:rFonts w:eastAsia="Calibri"/>
          <w:sz w:val="28"/>
          <w:szCs w:val="28"/>
        </w:rPr>
      </w:pPr>
      <w:r>
        <w:rPr>
          <w:rFonts w:eastAsia="Calibri"/>
          <w:sz w:val="28"/>
          <w:szCs w:val="28"/>
        </w:rPr>
        <w:lastRenderedPageBreak/>
        <w:t>Продолжение таблицы 2.2</w:t>
      </w:r>
    </w:p>
    <w:tbl>
      <w:tblPr>
        <w:tblW w:w="9630" w:type="dxa"/>
        <w:tblLayout w:type="fixed"/>
        <w:tblCellMar>
          <w:bottom w:w="57" w:type="dxa"/>
        </w:tblCellMar>
        <w:tblLook w:val="04A0" w:firstRow="1" w:lastRow="0" w:firstColumn="1" w:lastColumn="0" w:noHBand="0" w:noVBand="1"/>
      </w:tblPr>
      <w:tblGrid>
        <w:gridCol w:w="2123"/>
        <w:gridCol w:w="1022"/>
        <w:gridCol w:w="1022"/>
        <w:gridCol w:w="1021"/>
        <w:gridCol w:w="1022"/>
        <w:gridCol w:w="1021"/>
        <w:gridCol w:w="1022"/>
        <w:gridCol w:w="1377"/>
      </w:tblGrid>
      <w:tr w:rsidR="00D53D47" w14:paraId="51B37231" w14:textId="77777777" w:rsidTr="00D53D47">
        <w:trPr>
          <w:trHeight w:hRule="exact" w:val="454"/>
        </w:trPr>
        <w:tc>
          <w:tcPr>
            <w:tcW w:w="2122" w:type="dxa"/>
            <w:vMerge w:val="restart"/>
            <w:tcBorders>
              <w:top w:val="single" w:sz="4" w:space="0" w:color="auto"/>
              <w:left w:val="single" w:sz="4" w:space="0" w:color="auto"/>
              <w:bottom w:val="single" w:sz="4" w:space="0" w:color="auto"/>
              <w:right w:val="single" w:sz="4" w:space="0" w:color="auto"/>
            </w:tcBorders>
            <w:noWrap/>
            <w:vAlign w:val="center"/>
            <w:hideMark/>
          </w:tcPr>
          <w:p w14:paraId="03F891C1" w14:textId="77777777" w:rsidR="00D53D47" w:rsidRDefault="00D53D47">
            <w:pPr>
              <w:jc w:val="center"/>
              <w:rPr>
                <w:color w:val="000000"/>
              </w:rPr>
            </w:pPr>
            <w:r>
              <w:rPr>
                <w:color w:val="000000"/>
              </w:rPr>
              <w:t xml:space="preserve">Наименование </w:t>
            </w:r>
            <w:r>
              <w:rPr>
                <w:color w:val="000000"/>
              </w:rPr>
              <w:br/>
              <w:t>показателя</w:t>
            </w:r>
          </w:p>
        </w:tc>
        <w:tc>
          <w:tcPr>
            <w:tcW w:w="2043" w:type="dxa"/>
            <w:gridSpan w:val="2"/>
            <w:tcBorders>
              <w:top w:val="single" w:sz="4" w:space="0" w:color="auto"/>
              <w:left w:val="nil"/>
              <w:bottom w:val="single" w:sz="4" w:space="0" w:color="auto"/>
              <w:right w:val="single" w:sz="4" w:space="0" w:color="auto"/>
            </w:tcBorders>
            <w:noWrap/>
            <w:vAlign w:val="center"/>
            <w:hideMark/>
          </w:tcPr>
          <w:p w14:paraId="71FC3FD9" w14:textId="77777777" w:rsidR="00D53D47" w:rsidRDefault="00D53D47">
            <w:pPr>
              <w:jc w:val="center"/>
              <w:rPr>
                <w:color w:val="000000"/>
              </w:rPr>
            </w:pPr>
            <w:r>
              <w:rPr>
                <w:color w:val="000000"/>
              </w:rPr>
              <w:t>2022</w:t>
            </w:r>
          </w:p>
        </w:tc>
        <w:tc>
          <w:tcPr>
            <w:tcW w:w="2043" w:type="dxa"/>
            <w:gridSpan w:val="2"/>
            <w:tcBorders>
              <w:top w:val="single" w:sz="4" w:space="0" w:color="auto"/>
              <w:left w:val="nil"/>
              <w:bottom w:val="single" w:sz="4" w:space="0" w:color="auto"/>
              <w:right w:val="single" w:sz="4" w:space="0" w:color="auto"/>
            </w:tcBorders>
            <w:noWrap/>
            <w:vAlign w:val="center"/>
            <w:hideMark/>
          </w:tcPr>
          <w:p w14:paraId="752A6483" w14:textId="77777777" w:rsidR="00D53D47" w:rsidRDefault="00D53D47">
            <w:pPr>
              <w:jc w:val="center"/>
              <w:rPr>
                <w:color w:val="000000"/>
              </w:rPr>
            </w:pPr>
            <w:r>
              <w:rPr>
                <w:color w:val="000000"/>
              </w:rPr>
              <w:t>2023</w:t>
            </w:r>
          </w:p>
        </w:tc>
        <w:tc>
          <w:tcPr>
            <w:tcW w:w="2043" w:type="dxa"/>
            <w:gridSpan w:val="2"/>
            <w:tcBorders>
              <w:top w:val="single" w:sz="4" w:space="0" w:color="auto"/>
              <w:left w:val="nil"/>
              <w:bottom w:val="single" w:sz="4" w:space="0" w:color="auto"/>
              <w:right w:val="single" w:sz="4" w:space="0" w:color="auto"/>
            </w:tcBorders>
            <w:noWrap/>
            <w:vAlign w:val="center"/>
            <w:hideMark/>
          </w:tcPr>
          <w:p w14:paraId="765ED904" w14:textId="77777777" w:rsidR="00D53D47" w:rsidRDefault="00D53D47">
            <w:pPr>
              <w:jc w:val="center"/>
              <w:rPr>
                <w:color w:val="000000"/>
              </w:rPr>
            </w:pPr>
            <w:r>
              <w:rPr>
                <w:color w:val="000000"/>
              </w:rPr>
              <w:t>2024</w:t>
            </w:r>
          </w:p>
        </w:tc>
        <w:tc>
          <w:tcPr>
            <w:tcW w:w="1377" w:type="dxa"/>
            <w:tcBorders>
              <w:top w:val="single" w:sz="4" w:space="0" w:color="auto"/>
              <w:left w:val="nil"/>
              <w:bottom w:val="single" w:sz="4" w:space="0" w:color="auto"/>
              <w:right w:val="single" w:sz="4" w:space="0" w:color="auto"/>
            </w:tcBorders>
            <w:noWrap/>
            <w:vAlign w:val="center"/>
            <w:hideMark/>
          </w:tcPr>
          <w:p w14:paraId="2FB87028" w14:textId="77777777" w:rsidR="00D53D47" w:rsidRDefault="00D53D47">
            <w:pPr>
              <w:jc w:val="center"/>
              <w:rPr>
                <w:color w:val="000000"/>
              </w:rPr>
            </w:pPr>
            <w:r>
              <w:rPr>
                <w:color w:val="000000"/>
              </w:rPr>
              <w:t>2024-2022</w:t>
            </w:r>
          </w:p>
        </w:tc>
      </w:tr>
      <w:tr w:rsidR="00D53D47" w14:paraId="7B05A67E" w14:textId="77777777" w:rsidTr="00D53D47">
        <w:trPr>
          <w:trHeight w:hRule="exact" w:val="1020"/>
        </w:trPr>
        <w:tc>
          <w:tcPr>
            <w:tcW w:w="9628" w:type="dxa"/>
            <w:vMerge/>
            <w:tcBorders>
              <w:top w:val="single" w:sz="4" w:space="0" w:color="auto"/>
              <w:left w:val="single" w:sz="4" w:space="0" w:color="auto"/>
              <w:bottom w:val="single" w:sz="4" w:space="0" w:color="auto"/>
              <w:right w:val="single" w:sz="4" w:space="0" w:color="auto"/>
            </w:tcBorders>
            <w:vAlign w:val="center"/>
            <w:hideMark/>
          </w:tcPr>
          <w:p w14:paraId="6C309C76" w14:textId="77777777" w:rsidR="00D53D47" w:rsidRDefault="00D53D47">
            <w:pPr>
              <w:rPr>
                <w:color w:val="000000"/>
              </w:rPr>
            </w:pPr>
          </w:p>
        </w:tc>
        <w:tc>
          <w:tcPr>
            <w:tcW w:w="1021" w:type="dxa"/>
            <w:tcBorders>
              <w:top w:val="single" w:sz="4" w:space="0" w:color="auto"/>
              <w:left w:val="nil"/>
              <w:bottom w:val="single" w:sz="4" w:space="0" w:color="auto"/>
              <w:right w:val="single" w:sz="4" w:space="0" w:color="auto"/>
            </w:tcBorders>
            <w:noWrap/>
            <w:vAlign w:val="center"/>
            <w:hideMark/>
          </w:tcPr>
          <w:p w14:paraId="1FEF52D4" w14:textId="77777777" w:rsidR="00D53D47" w:rsidRDefault="00D53D47">
            <w:pPr>
              <w:jc w:val="center"/>
              <w:rPr>
                <w:color w:val="000000"/>
              </w:rPr>
            </w:pPr>
            <w:r>
              <w:rPr>
                <w:color w:val="000000"/>
              </w:rPr>
              <w:t>Сумма, тыс. руб.</w:t>
            </w:r>
          </w:p>
        </w:tc>
        <w:tc>
          <w:tcPr>
            <w:tcW w:w="1022" w:type="dxa"/>
            <w:tcBorders>
              <w:top w:val="single" w:sz="4" w:space="0" w:color="auto"/>
              <w:left w:val="nil"/>
              <w:bottom w:val="single" w:sz="4" w:space="0" w:color="auto"/>
              <w:right w:val="single" w:sz="4" w:space="0" w:color="auto"/>
            </w:tcBorders>
            <w:noWrap/>
            <w:vAlign w:val="center"/>
            <w:hideMark/>
          </w:tcPr>
          <w:p w14:paraId="3B496183" w14:textId="77777777" w:rsidR="00D53D47" w:rsidRDefault="00D53D47">
            <w:pPr>
              <w:jc w:val="center"/>
              <w:rPr>
                <w:color w:val="000000"/>
              </w:rPr>
            </w:pPr>
            <w:r>
              <w:rPr>
                <w:color w:val="000000"/>
              </w:rPr>
              <w:t>Удельный вес, %</w:t>
            </w:r>
          </w:p>
        </w:tc>
        <w:tc>
          <w:tcPr>
            <w:tcW w:w="1021" w:type="dxa"/>
            <w:tcBorders>
              <w:top w:val="single" w:sz="4" w:space="0" w:color="auto"/>
              <w:left w:val="nil"/>
              <w:bottom w:val="single" w:sz="4" w:space="0" w:color="auto"/>
              <w:right w:val="single" w:sz="4" w:space="0" w:color="auto"/>
            </w:tcBorders>
            <w:noWrap/>
            <w:vAlign w:val="center"/>
            <w:hideMark/>
          </w:tcPr>
          <w:p w14:paraId="092EB7E8" w14:textId="77777777" w:rsidR="00D53D47" w:rsidRDefault="00D53D47">
            <w:pPr>
              <w:jc w:val="center"/>
              <w:rPr>
                <w:color w:val="000000"/>
              </w:rPr>
            </w:pPr>
            <w:r>
              <w:rPr>
                <w:color w:val="000000"/>
              </w:rPr>
              <w:t>Сумма, тыс. руб.</w:t>
            </w:r>
          </w:p>
        </w:tc>
        <w:tc>
          <w:tcPr>
            <w:tcW w:w="1022" w:type="dxa"/>
            <w:tcBorders>
              <w:top w:val="single" w:sz="4" w:space="0" w:color="auto"/>
              <w:left w:val="nil"/>
              <w:bottom w:val="single" w:sz="4" w:space="0" w:color="auto"/>
              <w:right w:val="single" w:sz="4" w:space="0" w:color="auto"/>
            </w:tcBorders>
            <w:noWrap/>
            <w:vAlign w:val="center"/>
            <w:hideMark/>
          </w:tcPr>
          <w:p w14:paraId="60520689" w14:textId="77777777" w:rsidR="00D53D47" w:rsidRDefault="00D53D47">
            <w:pPr>
              <w:jc w:val="center"/>
              <w:rPr>
                <w:color w:val="000000"/>
              </w:rPr>
            </w:pPr>
            <w:r>
              <w:rPr>
                <w:color w:val="000000"/>
              </w:rPr>
              <w:t>Удельный вес, %</w:t>
            </w:r>
          </w:p>
        </w:tc>
        <w:tc>
          <w:tcPr>
            <w:tcW w:w="1021" w:type="dxa"/>
            <w:tcBorders>
              <w:top w:val="single" w:sz="4" w:space="0" w:color="auto"/>
              <w:left w:val="nil"/>
              <w:bottom w:val="single" w:sz="4" w:space="0" w:color="auto"/>
              <w:right w:val="single" w:sz="4" w:space="0" w:color="auto"/>
            </w:tcBorders>
            <w:noWrap/>
            <w:vAlign w:val="center"/>
            <w:hideMark/>
          </w:tcPr>
          <w:p w14:paraId="45D1AC02" w14:textId="77777777" w:rsidR="00D53D47" w:rsidRDefault="00D53D47">
            <w:pPr>
              <w:jc w:val="center"/>
              <w:rPr>
                <w:color w:val="000000"/>
              </w:rPr>
            </w:pPr>
            <w:r>
              <w:rPr>
                <w:color w:val="000000"/>
              </w:rPr>
              <w:t>Сумма, тыс. руб.</w:t>
            </w:r>
          </w:p>
        </w:tc>
        <w:tc>
          <w:tcPr>
            <w:tcW w:w="1022" w:type="dxa"/>
            <w:tcBorders>
              <w:top w:val="single" w:sz="4" w:space="0" w:color="auto"/>
              <w:left w:val="nil"/>
              <w:bottom w:val="single" w:sz="4" w:space="0" w:color="auto"/>
              <w:right w:val="single" w:sz="4" w:space="0" w:color="auto"/>
            </w:tcBorders>
            <w:noWrap/>
            <w:vAlign w:val="center"/>
            <w:hideMark/>
          </w:tcPr>
          <w:p w14:paraId="17C09455" w14:textId="77777777" w:rsidR="00D53D47" w:rsidRDefault="00D53D47">
            <w:pPr>
              <w:jc w:val="center"/>
              <w:rPr>
                <w:color w:val="000000"/>
              </w:rPr>
            </w:pPr>
            <w:r>
              <w:rPr>
                <w:color w:val="000000"/>
              </w:rPr>
              <w:t>Удельный вес, %</w:t>
            </w:r>
          </w:p>
        </w:tc>
        <w:tc>
          <w:tcPr>
            <w:tcW w:w="1377" w:type="dxa"/>
            <w:tcBorders>
              <w:top w:val="single" w:sz="4" w:space="0" w:color="auto"/>
              <w:left w:val="nil"/>
              <w:bottom w:val="single" w:sz="4" w:space="0" w:color="auto"/>
              <w:right w:val="single" w:sz="4" w:space="0" w:color="auto"/>
            </w:tcBorders>
            <w:noWrap/>
            <w:vAlign w:val="center"/>
            <w:hideMark/>
          </w:tcPr>
          <w:p w14:paraId="52073EEB" w14:textId="77777777" w:rsidR="00D53D47" w:rsidRDefault="00D53D47">
            <w:pPr>
              <w:jc w:val="center"/>
              <w:rPr>
                <w:color w:val="000000"/>
              </w:rPr>
            </w:pPr>
            <w:r>
              <w:rPr>
                <w:color w:val="000000"/>
              </w:rPr>
              <w:t>Изменение удельного веса, %</w:t>
            </w:r>
          </w:p>
        </w:tc>
      </w:tr>
      <w:tr w:rsidR="00D53D47" w14:paraId="28BF449E" w14:textId="77777777" w:rsidTr="00D53D47">
        <w:trPr>
          <w:trHeight w:hRule="exact" w:val="454"/>
        </w:trPr>
        <w:tc>
          <w:tcPr>
            <w:tcW w:w="2122" w:type="dxa"/>
            <w:tcBorders>
              <w:top w:val="nil"/>
              <w:left w:val="single" w:sz="4" w:space="0" w:color="auto"/>
              <w:bottom w:val="single" w:sz="4" w:space="0" w:color="auto"/>
              <w:right w:val="single" w:sz="4" w:space="0" w:color="auto"/>
            </w:tcBorders>
            <w:noWrap/>
            <w:vAlign w:val="bottom"/>
            <w:hideMark/>
          </w:tcPr>
          <w:p w14:paraId="22D129E9" w14:textId="77777777" w:rsidR="00D53D47" w:rsidRDefault="00D53D47">
            <w:pPr>
              <w:rPr>
                <w:color w:val="000000"/>
              </w:rPr>
            </w:pPr>
            <w:r>
              <w:rPr>
                <w:color w:val="000000"/>
              </w:rPr>
              <w:t>Запасы</w:t>
            </w:r>
          </w:p>
        </w:tc>
        <w:tc>
          <w:tcPr>
            <w:tcW w:w="1021" w:type="dxa"/>
            <w:tcBorders>
              <w:top w:val="nil"/>
              <w:left w:val="nil"/>
              <w:bottom w:val="single" w:sz="4" w:space="0" w:color="auto"/>
              <w:right w:val="single" w:sz="4" w:space="0" w:color="auto"/>
            </w:tcBorders>
            <w:noWrap/>
            <w:vAlign w:val="bottom"/>
            <w:hideMark/>
          </w:tcPr>
          <w:p w14:paraId="4D41861E" w14:textId="77777777" w:rsidR="00D53D47" w:rsidRDefault="00D53D47">
            <w:pPr>
              <w:jc w:val="right"/>
              <w:rPr>
                <w:color w:val="000000"/>
              </w:rPr>
            </w:pPr>
            <w:r>
              <w:rPr>
                <w:color w:val="000000"/>
              </w:rPr>
              <w:t>10846</w:t>
            </w:r>
          </w:p>
        </w:tc>
        <w:tc>
          <w:tcPr>
            <w:tcW w:w="1022" w:type="dxa"/>
            <w:tcBorders>
              <w:top w:val="nil"/>
              <w:left w:val="nil"/>
              <w:bottom w:val="single" w:sz="4" w:space="0" w:color="auto"/>
              <w:right w:val="single" w:sz="4" w:space="0" w:color="auto"/>
            </w:tcBorders>
            <w:noWrap/>
            <w:vAlign w:val="bottom"/>
            <w:hideMark/>
          </w:tcPr>
          <w:p w14:paraId="65C308C2" w14:textId="77777777" w:rsidR="00D53D47" w:rsidRDefault="00D53D47">
            <w:pPr>
              <w:jc w:val="right"/>
              <w:rPr>
                <w:color w:val="000000"/>
              </w:rPr>
            </w:pPr>
            <w:r>
              <w:rPr>
                <w:color w:val="000000"/>
              </w:rPr>
              <w:t>90,89</w:t>
            </w:r>
          </w:p>
        </w:tc>
        <w:tc>
          <w:tcPr>
            <w:tcW w:w="1021" w:type="dxa"/>
            <w:tcBorders>
              <w:top w:val="nil"/>
              <w:left w:val="nil"/>
              <w:bottom w:val="single" w:sz="4" w:space="0" w:color="auto"/>
              <w:right w:val="single" w:sz="4" w:space="0" w:color="auto"/>
            </w:tcBorders>
            <w:noWrap/>
            <w:vAlign w:val="bottom"/>
            <w:hideMark/>
          </w:tcPr>
          <w:p w14:paraId="0633EED8" w14:textId="77777777" w:rsidR="00D53D47" w:rsidRDefault="00D53D47">
            <w:pPr>
              <w:jc w:val="right"/>
              <w:rPr>
                <w:color w:val="000000"/>
              </w:rPr>
            </w:pPr>
            <w:r>
              <w:rPr>
                <w:color w:val="000000"/>
              </w:rPr>
              <w:t>12187</w:t>
            </w:r>
          </w:p>
        </w:tc>
        <w:tc>
          <w:tcPr>
            <w:tcW w:w="1022" w:type="dxa"/>
            <w:tcBorders>
              <w:top w:val="nil"/>
              <w:left w:val="nil"/>
              <w:bottom w:val="single" w:sz="4" w:space="0" w:color="auto"/>
              <w:right w:val="single" w:sz="4" w:space="0" w:color="auto"/>
            </w:tcBorders>
            <w:noWrap/>
            <w:vAlign w:val="bottom"/>
            <w:hideMark/>
          </w:tcPr>
          <w:p w14:paraId="115E8B52" w14:textId="77777777" w:rsidR="00D53D47" w:rsidRDefault="00D53D47">
            <w:pPr>
              <w:jc w:val="right"/>
              <w:rPr>
                <w:color w:val="000000"/>
              </w:rPr>
            </w:pPr>
            <w:r>
              <w:rPr>
                <w:color w:val="000000"/>
              </w:rPr>
              <w:t>69,11</w:t>
            </w:r>
          </w:p>
        </w:tc>
        <w:tc>
          <w:tcPr>
            <w:tcW w:w="1021" w:type="dxa"/>
            <w:tcBorders>
              <w:top w:val="nil"/>
              <w:left w:val="nil"/>
              <w:bottom w:val="single" w:sz="4" w:space="0" w:color="auto"/>
              <w:right w:val="single" w:sz="4" w:space="0" w:color="auto"/>
            </w:tcBorders>
            <w:noWrap/>
            <w:vAlign w:val="bottom"/>
            <w:hideMark/>
          </w:tcPr>
          <w:p w14:paraId="73137AC3" w14:textId="77777777" w:rsidR="00D53D47" w:rsidRDefault="00D53D47">
            <w:pPr>
              <w:jc w:val="right"/>
              <w:rPr>
                <w:color w:val="000000"/>
              </w:rPr>
            </w:pPr>
            <w:r>
              <w:rPr>
                <w:color w:val="000000"/>
              </w:rPr>
              <w:t>14700</w:t>
            </w:r>
          </w:p>
        </w:tc>
        <w:tc>
          <w:tcPr>
            <w:tcW w:w="1022" w:type="dxa"/>
            <w:tcBorders>
              <w:top w:val="nil"/>
              <w:left w:val="nil"/>
              <w:bottom w:val="single" w:sz="4" w:space="0" w:color="auto"/>
              <w:right w:val="single" w:sz="4" w:space="0" w:color="auto"/>
            </w:tcBorders>
            <w:noWrap/>
            <w:vAlign w:val="bottom"/>
            <w:hideMark/>
          </w:tcPr>
          <w:p w14:paraId="4D5990F6" w14:textId="77777777" w:rsidR="00D53D47" w:rsidRDefault="00D53D47">
            <w:pPr>
              <w:jc w:val="right"/>
              <w:rPr>
                <w:color w:val="000000"/>
              </w:rPr>
            </w:pPr>
            <w:r>
              <w:rPr>
                <w:color w:val="000000"/>
              </w:rPr>
              <w:t>60,16</w:t>
            </w:r>
          </w:p>
        </w:tc>
        <w:tc>
          <w:tcPr>
            <w:tcW w:w="1377" w:type="dxa"/>
            <w:tcBorders>
              <w:top w:val="nil"/>
              <w:left w:val="nil"/>
              <w:bottom w:val="single" w:sz="4" w:space="0" w:color="auto"/>
              <w:right w:val="single" w:sz="4" w:space="0" w:color="auto"/>
            </w:tcBorders>
            <w:noWrap/>
            <w:vAlign w:val="bottom"/>
            <w:hideMark/>
          </w:tcPr>
          <w:p w14:paraId="001B0C9B" w14:textId="77777777" w:rsidR="00D53D47" w:rsidRDefault="00D53D47">
            <w:pPr>
              <w:jc w:val="right"/>
              <w:rPr>
                <w:color w:val="000000"/>
              </w:rPr>
            </w:pPr>
            <w:r>
              <w:rPr>
                <w:color w:val="000000"/>
              </w:rPr>
              <w:t>-30,73</w:t>
            </w:r>
          </w:p>
        </w:tc>
      </w:tr>
      <w:tr w:rsidR="00D53D47" w14:paraId="197CF6FE" w14:textId="77777777" w:rsidTr="00D53D47">
        <w:trPr>
          <w:trHeight w:hRule="exact" w:val="850"/>
        </w:trPr>
        <w:tc>
          <w:tcPr>
            <w:tcW w:w="2122" w:type="dxa"/>
            <w:tcBorders>
              <w:top w:val="nil"/>
              <w:left w:val="single" w:sz="4" w:space="0" w:color="auto"/>
              <w:bottom w:val="single" w:sz="4" w:space="0" w:color="auto"/>
              <w:right w:val="single" w:sz="4" w:space="0" w:color="auto"/>
            </w:tcBorders>
            <w:noWrap/>
            <w:vAlign w:val="bottom"/>
            <w:hideMark/>
          </w:tcPr>
          <w:p w14:paraId="4CB81E9E" w14:textId="77777777" w:rsidR="00D53D47" w:rsidRDefault="00D53D47">
            <w:pPr>
              <w:rPr>
                <w:color w:val="000000"/>
              </w:rPr>
            </w:pPr>
            <w:r>
              <w:rPr>
                <w:color w:val="000000"/>
              </w:rPr>
              <w:t>Денежные средства и денежные эквиваленты</w:t>
            </w:r>
          </w:p>
        </w:tc>
        <w:tc>
          <w:tcPr>
            <w:tcW w:w="1021" w:type="dxa"/>
            <w:tcBorders>
              <w:top w:val="nil"/>
              <w:left w:val="nil"/>
              <w:bottom w:val="single" w:sz="4" w:space="0" w:color="auto"/>
              <w:right w:val="single" w:sz="4" w:space="0" w:color="auto"/>
            </w:tcBorders>
            <w:noWrap/>
            <w:vAlign w:val="bottom"/>
            <w:hideMark/>
          </w:tcPr>
          <w:p w14:paraId="4E7B649F" w14:textId="77777777" w:rsidR="00D53D47" w:rsidRDefault="00D53D47">
            <w:pPr>
              <w:jc w:val="right"/>
              <w:rPr>
                <w:color w:val="000000"/>
              </w:rPr>
            </w:pPr>
            <w:r>
              <w:rPr>
                <w:color w:val="000000"/>
              </w:rPr>
              <w:t>128</w:t>
            </w:r>
          </w:p>
        </w:tc>
        <w:tc>
          <w:tcPr>
            <w:tcW w:w="1022" w:type="dxa"/>
            <w:tcBorders>
              <w:top w:val="nil"/>
              <w:left w:val="nil"/>
              <w:bottom w:val="single" w:sz="4" w:space="0" w:color="auto"/>
              <w:right w:val="single" w:sz="4" w:space="0" w:color="auto"/>
            </w:tcBorders>
            <w:noWrap/>
            <w:vAlign w:val="bottom"/>
            <w:hideMark/>
          </w:tcPr>
          <w:p w14:paraId="6ECFFDB4" w14:textId="77777777" w:rsidR="00D53D47" w:rsidRDefault="00D53D47">
            <w:pPr>
              <w:jc w:val="right"/>
              <w:rPr>
                <w:color w:val="000000"/>
              </w:rPr>
            </w:pPr>
            <w:r>
              <w:rPr>
                <w:color w:val="000000"/>
              </w:rPr>
              <w:t>1,07</w:t>
            </w:r>
          </w:p>
        </w:tc>
        <w:tc>
          <w:tcPr>
            <w:tcW w:w="1021" w:type="dxa"/>
            <w:tcBorders>
              <w:top w:val="nil"/>
              <w:left w:val="nil"/>
              <w:bottom w:val="single" w:sz="4" w:space="0" w:color="auto"/>
              <w:right w:val="single" w:sz="4" w:space="0" w:color="auto"/>
            </w:tcBorders>
            <w:noWrap/>
            <w:vAlign w:val="bottom"/>
            <w:hideMark/>
          </w:tcPr>
          <w:p w14:paraId="3C44C958" w14:textId="77777777" w:rsidR="00D53D47" w:rsidRDefault="00D53D47">
            <w:pPr>
              <w:jc w:val="right"/>
              <w:rPr>
                <w:color w:val="000000"/>
              </w:rPr>
            </w:pPr>
            <w:r>
              <w:rPr>
                <w:color w:val="000000"/>
              </w:rPr>
              <w:t>3</w:t>
            </w:r>
          </w:p>
        </w:tc>
        <w:tc>
          <w:tcPr>
            <w:tcW w:w="1022" w:type="dxa"/>
            <w:tcBorders>
              <w:top w:val="nil"/>
              <w:left w:val="nil"/>
              <w:bottom w:val="single" w:sz="4" w:space="0" w:color="auto"/>
              <w:right w:val="single" w:sz="4" w:space="0" w:color="auto"/>
            </w:tcBorders>
            <w:noWrap/>
            <w:vAlign w:val="bottom"/>
            <w:hideMark/>
          </w:tcPr>
          <w:p w14:paraId="35ECFEA0" w14:textId="77777777" w:rsidR="00D53D47" w:rsidRDefault="00D53D47">
            <w:pPr>
              <w:jc w:val="right"/>
              <w:rPr>
                <w:color w:val="000000"/>
              </w:rPr>
            </w:pPr>
            <w:r>
              <w:rPr>
                <w:color w:val="000000"/>
              </w:rPr>
              <w:t>0,02</w:t>
            </w:r>
          </w:p>
        </w:tc>
        <w:tc>
          <w:tcPr>
            <w:tcW w:w="1021" w:type="dxa"/>
            <w:tcBorders>
              <w:top w:val="nil"/>
              <w:left w:val="nil"/>
              <w:bottom w:val="single" w:sz="4" w:space="0" w:color="auto"/>
              <w:right w:val="single" w:sz="4" w:space="0" w:color="auto"/>
            </w:tcBorders>
            <w:noWrap/>
            <w:vAlign w:val="bottom"/>
            <w:hideMark/>
          </w:tcPr>
          <w:p w14:paraId="5FF108CE" w14:textId="77777777" w:rsidR="00D53D47" w:rsidRDefault="00D53D47">
            <w:pPr>
              <w:jc w:val="right"/>
              <w:rPr>
                <w:color w:val="000000"/>
              </w:rPr>
            </w:pPr>
            <w:r>
              <w:rPr>
                <w:color w:val="000000"/>
              </w:rPr>
              <w:t>11</w:t>
            </w:r>
          </w:p>
        </w:tc>
        <w:tc>
          <w:tcPr>
            <w:tcW w:w="1022" w:type="dxa"/>
            <w:tcBorders>
              <w:top w:val="nil"/>
              <w:left w:val="nil"/>
              <w:bottom w:val="single" w:sz="4" w:space="0" w:color="auto"/>
              <w:right w:val="single" w:sz="4" w:space="0" w:color="auto"/>
            </w:tcBorders>
            <w:noWrap/>
            <w:vAlign w:val="bottom"/>
            <w:hideMark/>
          </w:tcPr>
          <w:p w14:paraId="3CEBA805" w14:textId="77777777" w:rsidR="00D53D47" w:rsidRDefault="00D53D47">
            <w:pPr>
              <w:jc w:val="right"/>
              <w:rPr>
                <w:color w:val="000000"/>
              </w:rPr>
            </w:pPr>
            <w:r>
              <w:rPr>
                <w:color w:val="000000"/>
              </w:rPr>
              <w:t>0,05</w:t>
            </w:r>
          </w:p>
        </w:tc>
        <w:tc>
          <w:tcPr>
            <w:tcW w:w="1377" w:type="dxa"/>
            <w:tcBorders>
              <w:top w:val="nil"/>
              <w:left w:val="nil"/>
              <w:bottom w:val="single" w:sz="4" w:space="0" w:color="auto"/>
              <w:right w:val="single" w:sz="4" w:space="0" w:color="auto"/>
            </w:tcBorders>
            <w:noWrap/>
            <w:vAlign w:val="bottom"/>
            <w:hideMark/>
          </w:tcPr>
          <w:p w14:paraId="379991D9" w14:textId="77777777" w:rsidR="00D53D47" w:rsidRDefault="00D53D47">
            <w:pPr>
              <w:jc w:val="right"/>
              <w:rPr>
                <w:color w:val="000000"/>
              </w:rPr>
            </w:pPr>
            <w:r>
              <w:rPr>
                <w:color w:val="000000"/>
              </w:rPr>
              <w:t>-1,03</w:t>
            </w:r>
          </w:p>
        </w:tc>
      </w:tr>
      <w:tr w:rsidR="00D53D47" w14:paraId="4386B486" w14:textId="77777777" w:rsidTr="00D53D47">
        <w:trPr>
          <w:trHeight w:hRule="exact" w:val="850"/>
        </w:trPr>
        <w:tc>
          <w:tcPr>
            <w:tcW w:w="2122" w:type="dxa"/>
            <w:tcBorders>
              <w:top w:val="nil"/>
              <w:left w:val="single" w:sz="4" w:space="0" w:color="auto"/>
              <w:bottom w:val="single" w:sz="4" w:space="0" w:color="auto"/>
              <w:right w:val="single" w:sz="4" w:space="0" w:color="auto"/>
            </w:tcBorders>
            <w:noWrap/>
            <w:vAlign w:val="bottom"/>
            <w:hideMark/>
          </w:tcPr>
          <w:p w14:paraId="6A1C3AD9" w14:textId="77777777" w:rsidR="00D53D47" w:rsidRDefault="00D53D47">
            <w:pPr>
              <w:rPr>
                <w:color w:val="000000"/>
              </w:rPr>
            </w:pPr>
            <w:r>
              <w:rPr>
                <w:color w:val="000000"/>
              </w:rPr>
              <w:t>Финансовые и другие оборотные активы</w:t>
            </w:r>
          </w:p>
        </w:tc>
        <w:tc>
          <w:tcPr>
            <w:tcW w:w="1021" w:type="dxa"/>
            <w:tcBorders>
              <w:top w:val="nil"/>
              <w:left w:val="nil"/>
              <w:bottom w:val="single" w:sz="4" w:space="0" w:color="auto"/>
              <w:right w:val="single" w:sz="4" w:space="0" w:color="auto"/>
            </w:tcBorders>
            <w:noWrap/>
            <w:vAlign w:val="bottom"/>
            <w:hideMark/>
          </w:tcPr>
          <w:p w14:paraId="580A8919" w14:textId="77777777" w:rsidR="00D53D47" w:rsidRDefault="00D53D47">
            <w:pPr>
              <w:jc w:val="right"/>
              <w:rPr>
                <w:color w:val="000000"/>
              </w:rPr>
            </w:pPr>
            <w:r>
              <w:rPr>
                <w:color w:val="000000"/>
              </w:rPr>
              <w:t>949</w:t>
            </w:r>
          </w:p>
        </w:tc>
        <w:tc>
          <w:tcPr>
            <w:tcW w:w="1022" w:type="dxa"/>
            <w:tcBorders>
              <w:top w:val="nil"/>
              <w:left w:val="nil"/>
              <w:bottom w:val="single" w:sz="4" w:space="0" w:color="auto"/>
              <w:right w:val="single" w:sz="4" w:space="0" w:color="auto"/>
            </w:tcBorders>
            <w:noWrap/>
            <w:vAlign w:val="bottom"/>
            <w:hideMark/>
          </w:tcPr>
          <w:p w14:paraId="273A5DFF" w14:textId="77777777" w:rsidR="00D53D47" w:rsidRDefault="00D53D47">
            <w:pPr>
              <w:jc w:val="right"/>
              <w:rPr>
                <w:color w:val="000000"/>
              </w:rPr>
            </w:pPr>
            <w:r>
              <w:rPr>
                <w:color w:val="000000"/>
              </w:rPr>
              <w:t>7,95</w:t>
            </w:r>
          </w:p>
        </w:tc>
        <w:tc>
          <w:tcPr>
            <w:tcW w:w="1021" w:type="dxa"/>
            <w:tcBorders>
              <w:top w:val="nil"/>
              <w:left w:val="nil"/>
              <w:bottom w:val="single" w:sz="4" w:space="0" w:color="auto"/>
              <w:right w:val="single" w:sz="4" w:space="0" w:color="auto"/>
            </w:tcBorders>
            <w:noWrap/>
            <w:vAlign w:val="bottom"/>
            <w:hideMark/>
          </w:tcPr>
          <w:p w14:paraId="0534D848" w14:textId="77777777" w:rsidR="00D53D47" w:rsidRDefault="00D53D47">
            <w:pPr>
              <w:jc w:val="right"/>
              <w:rPr>
                <w:color w:val="000000"/>
              </w:rPr>
            </w:pPr>
            <w:r>
              <w:rPr>
                <w:color w:val="000000"/>
              </w:rPr>
              <w:t>1141</w:t>
            </w:r>
          </w:p>
        </w:tc>
        <w:tc>
          <w:tcPr>
            <w:tcW w:w="1022" w:type="dxa"/>
            <w:tcBorders>
              <w:top w:val="nil"/>
              <w:left w:val="nil"/>
              <w:bottom w:val="single" w:sz="4" w:space="0" w:color="auto"/>
              <w:right w:val="single" w:sz="4" w:space="0" w:color="auto"/>
            </w:tcBorders>
            <w:noWrap/>
            <w:vAlign w:val="bottom"/>
            <w:hideMark/>
          </w:tcPr>
          <w:p w14:paraId="5759F10F" w14:textId="77777777" w:rsidR="00D53D47" w:rsidRDefault="00D53D47">
            <w:pPr>
              <w:jc w:val="right"/>
              <w:rPr>
                <w:color w:val="000000"/>
              </w:rPr>
            </w:pPr>
            <w:r>
              <w:rPr>
                <w:color w:val="000000"/>
              </w:rPr>
              <w:t>6,47</w:t>
            </w:r>
          </w:p>
        </w:tc>
        <w:tc>
          <w:tcPr>
            <w:tcW w:w="1021" w:type="dxa"/>
            <w:tcBorders>
              <w:top w:val="nil"/>
              <w:left w:val="nil"/>
              <w:bottom w:val="single" w:sz="4" w:space="0" w:color="auto"/>
              <w:right w:val="single" w:sz="4" w:space="0" w:color="auto"/>
            </w:tcBorders>
            <w:noWrap/>
            <w:vAlign w:val="bottom"/>
            <w:hideMark/>
          </w:tcPr>
          <w:p w14:paraId="3081C16A" w14:textId="77777777" w:rsidR="00D53D47" w:rsidRDefault="00D53D47">
            <w:pPr>
              <w:jc w:val="right"/>
              <w:rPr>
                <w:color w:val="000000"/>
              </w:rPr>
            </w:pPr>
            <w:r>
              <w:rPr>
                <w:color w:val="000000"/>
              </w:rPr>
              <w:t>5431</w:t>
            </w:r>
          </w:p>
        </w:tc>
        <w:tc>
          <w:tcPr>
            <w:tcW w:w="1022" w:type="dxa"/>
            <w:tcBorders>
              <w:top w:val="nil"/>
              <w:left w:val="nil"/>
              <w:bottom w:val="single" w:sz="4" w:space="0" w:color="auto"/>
              <w:right w:val="single" w:sz="4" w:space="0" w:color="auto"/>
            </w:tcBorders>
            <w:noWrap/>
            <w:vAlign w:val="bottom"/>
            <w:hideMark/>
          </w:tcPr>
          <w:p w14:paraId="7CE5C7BC" w14:textId="77777777" w:rsidR="00D53D47" w:rsidRDefault="00D53D47">
            <w:pPr>
              <w:jc w:val="right"/>
              <w:rPr>
                <w:color w:val="000000"/>
              </w:rPr>
            </w:pPr>
            <w:r>
              <w:rPr>
                <w:color w:val="000000"/>
              </w:rPr>
              <w:t>22,23</w:t>
            </w:r>
          </w:p>
        </w:tc>
        <w:tc>
          <w:tcPr>
            <w:tcW w:w="1377" w:type="dxa"/>
            <w:tcBorders>
              <w:top w:val="nil"/>
              <w:left w:val="nil"/>
              <w:bottom w:val="single" w:sz="4" w:space="0" w:color="auto"/>
              <w:right w:val="single" w:sz="4" w:space="0" w:color="auto"/>
            </w:tcBorders>
            <w:noWrap/>
            <w:vAlign w:val="bottom"/>
            <w:hideMark/>
          </w:tcPr>
          <w:p w14:paraId="162C7B66" w14:textId="77777777" w:rsidR="00D53D47" w:rsidRDefault="00D53D47">
            <w:pPr>
              <w:jc w:val="right"/>
              <w:rPr>
                <w:color w:val="000000"/>
              </w:rPr>
            </w:pPr>
            <w:r>
              <w:rPr>
                <w:color w:val="000000"/>
              </w:rPr>
              <w:t>14,28</w:t>
            </w:r>
          </w:p>
        </w:tc>
      </w:tr>
      <w:tr w:rsidR="00D53D47" w14:paraId="20ADF868" w14:textId="77777777" w:rsidTr="00D53D47">
        <w:trPr>
          <w:trHeight w:hRule="exact" w:val="454"/>
        </w:trPr>
        <w:tc>
          <w:tcPr>
            <w:tcW w:w="2122" w:type="dxa"/>
            <w:tcBorders>
              <w:top w:val="nil"/>
              <w:left w:val="single" w:sz="4" w:space="0" w:color="auto"/>
              <w:bottom w:val="single" w:sz="4" w:space="0" w:color="auto"/>
              <w:right w:val="single" w:sz="4" w:space="0" w:color="auto"/>
            </w:tcBorders>
            <w:noWrap/>
            <w:vAlign w:val="bottom"/>
            <w:hideMark/>
          </w:tcPr>
          <w:p w14:paraId="21C84290" w14:textId="77777777" w:rsidR="00D53D47" w:rsidRDefault="00D53D47">
            <w:pPr>
              <w:rPr>
                <w:color w:val="000000"/>
              </w:rPr>
            </w:pPr>
            <w:r>
              <w:rPr>
                <w:color w:val="000000"/>
              </w:rPr>
              <w:t>Баланс</w:t>
            </w:r>
          </w:p>
        </w:tc>
        <w:tc>
          <w:tcPr>
            <w:tcW w:w="1021" w:type="dxa"/>
            <w:tcBorders>
              <w:top w:val="nil"/>
              <w:left w:val="nil"/>
              <w:bottom w:val="single" w:sz="4" w:space="0" w:color="auto"/>
              <w:right w:val="single" w:sz="4" w:space="0" w:color="auto"/>
            </w:tcBorders>
            <w:noWrap/>
            <w:vAlign w:val="bottom"/>
            <w:hideMark/>
          </w:tcPr>
          <w:p w14:paraId="1AAE458A" w14:textId="77777777" w:rsidR="00D53D47" w:rsidRDefault="00D53D47">
            <w:pPr>
              <w:jc w:val="right"/>
              <w:rPr>
                <w:color w:val="000000"/>
              </w:rPr>
            </w:pPr>
            <w:r>
              <w:rPr>
                <w:color w:val="000000"/>
              </w:rPr>
              <w:t>11933</w:t>
            </w:r>
          </w:p>
        </w:tc>
        <w:tc>
          <w:tcPr>
            <w:tcW w:w="1022" w:type="dxa"/>
            <w:tcBorders>
              <w:top w:val="nil"/>
              <w:left w:val="nil"/>
              <w:bottom w:val="single" w:sz="4" w:space="0" w:color="auto"/>
              <w:right w:val="single" w:sz="4" w:space="0" w:color="auto"/>
            </w:tcBorders>
            <w:noWrap/>
            <w:vAlign w:val="bottom"/>
            <w:hideMark/>
          </w:tcPr>
          <w:p w14:paraId="2AAE6D97" w14:textId="77777777" w:rsidR="00D53D47" w:rsidRDefault="00D53D47">
            <w:pPr>
              <w:jc w:val="right"/>
              <w:rPr>
                <w:color w:val="000000"/>
              </w:rPr>
            </w:pPr>
            <w:r>
              <w:rPr>
                <w:color w:val="000000"/>
              </w:rPr>
              <w:t>100</w:t>
            </w:r>
          </w:p>
        </w:tc>
        <w:tc>
          <w:tcPr>
            <w:tcW w:w="1021" w:type="dxa"/>
            <w:tcBorders>
              <w:top w:val="nil"/>
              <w:left w:val="nil"/>
              <w:bottom w:val="single" w:sz="4" w:space="0" w:color="auto"/>
              <w:right w:val="single" w:sz="4" w:space="0" w:color="auto"/>
            </w:tcBorders>
            <w:noWrap/>
            <w:vAlign w:val="bottom"/>
            <w:hideMark/>
          </w:tcPr>
          <w:p w14:paraId="00AF0503" w14:textId="77777777" w:rsidR="00D53D47" w:rsidRDefault="00D53D47">
            <w:pPr>
              <w:jc w:val="right"/>
              <w:rPr>
                <w:color w:val="000000"/>
              </w:rPr>
            </w:pPr>
            <w:r>
              <w:rPr>
                <w:color w:val="000000"/>
              </w:rPr>
              <w:t>17634</w:t>
            </w:r>
          </w:p>
        </w:tc>
        <w:tc>
          <w:tcPr>
            <w:tcW w:w="1022" w:type="dxa"/>
            <w:tcBorders>
              <w:top w:val="nil"/>
              <w:left w:val="nil"/>
              <w:bottom w:val="single" w:sz="4" w:space="0" w:color="auto"/>
              <w:right w:val="single" w:sz="4" w:space="0" w:color="auto"/>
            </w:tcBorders>
            <w:noWrap/>
            <w:vAlign w:val="bottom"/>
            <w:hideMark/>
          </w:tcPr>
          <w:p w14:paraId="555FFEAF" w14:textId="77777777" w:rsidR="00D53D47" w:rsidRDefault="00D53D47">
            <w:pPr>
              <w:jc w:val="right"/>
              <w:rPr>
                <w:color w:val="000000"/>
              </w:rPr>
            </w:pPr>
            <w:r>
              <w:rPr>
                <w:color w:val="000000"/>
              </w:rPr>
              <w:t>100</w:t>
            </w:r>
          </w:p>
        </w:tc>
        <w:tc>
          <w:tcPr>
            <w:tcW w:w="1021" w:type="dxa"/>
            <w:tcBorders>
              <w:top w:val="nil"/>
              <w:left w:val="nil"/>
              <w:bottom w:val="single" w:sz="4" w:space="0" w:color="auto"/>
              <w:right w:val="single" w:sz="4" w:space="0" w:color="auto"/>
            </w:tcBorders>
            <w:noWrap/>
            <w:vAlign w:val="bottom"/>
            <w:hideMark/>
          </w:tcPr>
          <w:p w14:paraId="5EBA5B10" w14:textId="77777777" w:rsidR="00D53D47" w:rsidRDefault="00D53D47">
            <w:pPr>
              <w:jc w:val="right"/>
              <w:rPr>
                <w:color w:val="000000"/>
              </w:rPr>
            </w:pPr>
            <w:r>
              <w:rPr>
                <w:color w:val="000000"/>
              </w:rPr>
              <w:t>24433</w:t>
            </w:r>
          </w:p>
        </w:tc>
        <w:tc>
          <w:tcPr>
            <w:tcW w:w="1022" w:type="dxa"/>
            <w:tcBorders>
              <w:top w:val="nil"/>
              <w:left w:val="nil"/>
              <w:bottom w:val="single" w:sz="4" w:space="0" w:color="auto"/>
              <w:right w:val="single" w:sz="4" w:space="0" w:color="auto"/>
            </w:tcBorders>
            <w:noWrap/>
            <w:vAlign w:val="bottom"/>
            <w:hideMark/>
          </w:tcPr>
          <w:p w14:paraId="2E4451CD" w14:textId="77777777" w:rsidR="00D53D47" w:rsidRDefault="00D53D47">
            <w:pPr>
              <w:jc w:val="right"/>
              <w:rPr>
                <w:color w:val="000000"/>
              </w:rPr>
            </w:pPr>
            <w:r>
              <w:rPr>
                <w:color w:val="000000"/>
              </w:rPr>
              <w:t>100</w:t>
            </w:r>
          </w:p>
        </w:tc>
        <w:tc>
          <w:tcPr>
            <w:tcW w:w="1377" w:type="dxa"/>
            <w:tcBorders>
              <w:top w:val="nil"/>
              <w:left w:val="nil"/>
              <w:bottom w:val="single" w:sz="4" w:space="0" w:color="auto"/>
              <w:right w:val="single" w:sz="4" w:space="0" w:color="auto"/>
            </w:tcBorders>
            <w:noWrap/>
            <w:vAlign w:val="bottom"/>
            <w:hideMark/>
          </w:tcPr>
          <w:p w14:paraId="0E02E8E9" w14:textId="77777777" w:rsidR="00D53D47" w:rsidRDefault="00D53D47">
            <w:pPr>
              <w:jc w:val="center"/>
              <w:rPr>
                <w:color w:val="000000"/>
              </w:rPr>
            </w:pPr>
            <w:r>
              <w:rPr>
                <w:color w:val="000000"/>
              </w:rPr>
              <w:t>-</w:t>
            </w:r>
          </w:p>
        </w:tc>
      </w:tr>
      <w:tr w:rsidR="00D53D47" w14:paraId="48810B89" w14:textId="77777777" w:rsidTr="00D53D47">
        <w:trPr>
          <w:trHeight w:val="454"/>
        </w:trPr>
        <w:tc>
          <w:tcPr>
            <w:tcW w:w="9628" w:type="dxa"/>
            <w:gridSpan w:val="8"/>
            <w:tcBorders>
              <w:top w:val="single" w:sz="4" w:space="0" w:color="auto"/>
              <w:left w:val="single" w:sz="4" w:space="0" w:color="auto"/>
              <w:bottom w:val="single" w:sz="4" w:space="0" w:color="auto"/>
              <w:right w:val="single" w:sz="4" w:space="0" w:color="000000"/>
            </w:tcBorders>
            <w:noWrap/>
            <w:vAlign w:val="bottom"/>
            <w:hideMark/>
          </w:tcPr>
          <w:p w14:paraId="4D1F6561" w14:textId="77777777" w:rsidR="00D53D47" w:rsidRDefault="00D53D47">
            <w:pPr>
              <w:jc w:val="center"/>
              <w:rPr>
                <w:color w:val="000000"/>
              </w:rPr>
            </w:pPr>
            <w:r>
              <w:rPr>
                <w:color w:val="000000"/>
              </w:rPr>
              <w:t>Пассивы</w:t>
            </w:r>
          </w:p>
        </w:tc>
      </w:tr>
      <w:tr w:rsidR="00D53D47" w14:paraId="210BF452" w14:textId="77777777" w:rsidTr="00D53D47">
        <w:trPr>
          <w:trHeight w:hRule="exact" w:val="567"/>
        </w:trPr>
        <w:tc>
          <w:tcPr>
            <w:tcW w:w="2122" w:type="dxa"/>
            <w:tcBorders>
              <w:top w:val="nil"/>
              <w:left w:val="single" w:sz="4" w:space="0" w:color="auto"/>
              <w:bottom w:val="single" w:sz="4" w:space="0" w:color="auto"/>
              <w:right w:val="single" w:sz="4" w:space="0" w:color="auto"/>
            </w:tcBorders>
            <w:noWrap/>
            <w:vAlign w:val="bottom"/>
            <w:hideMark/>
          </w:tcPr>
          <w:p w14:paraId="19A463AF" w14:textId="77777777" w:rsidR="00D53D47" w:rsidRDefault="00D53D47">
            <w:pPr>
              <w:rPr>
                <w:color w:val="000000"/>
              </w:rPr>
            </w:pPr>
            <w:r>
              <w:rPr>
                <w:color w:val="000000"/>
              </w:rPr>
              <w:t>Капитал и резервы</w:t>
            </w:r>
          </w:p>
        </w:tc>
        <w:tc>
          <w:tcPr>
            <w:tcW w:w="1021" w:type="dxa"/>
            <w:tcBorders>
              <w:top w:val="nil"/>
              <w:left w:val="nil"/>
              <w:bottom w:val="single" w:sz="4" w:space="0" w:color="auto"/>
              <w:right w:val="single" w:sz="4" w:space="0" w:color="auto"/>
            </w:tcBorders>
            <w:noWrap/>
            <w:vAlign w:val="bottom"/>
            <w:hideMark/>
          </w:tcPr>
          <w:p w14:paraId="5290ED0A" w14:textId="77777777" w:rsidR="00D53D47" w:rsidRDefault="00D53D47">
            <w:pPr>
              <w:jc w:val="right"/>
              <w:rPr>
                <w:color w:val="000000"/>
              </w:rPr>
            </w:pPr>
            <w:r>
              <w:rPr>
                <w:color w:val="000000"/>
              </w:rPr>
              <w:t>-3973</w:t>
            </w:r>
          </w:p>
        </w:tc>
        <w:tc>
          <w:tcPr>
            <w:tcW w:w="1022" w:type="dxa"/>
            <w:tcBorders>
              <w:top w:val="nil"/>
              <w:left w:val="nil"/>
              <w:bottom w:val="single" w:sz="4" w:space="0" w:color="auto"/>
              <w:right w:val="single" w:sz="4" w:space="0" w:color="auto"/>
            </w:tcBorders>
            <w:noWrap/>
            <w:vAlign w:val="bottom"/>
            <w:hideMark/>
          </w:tcPr>
          <w:p w14:paraId="1CE288E1" w14:textId="77777777" w:rsidR="00D53D47" w:rsidRDefault="00D53D47">
            <w:pPr>
              <w:jc w:val="right"/>
              <w:rPr>
                <w:color w:val="000000"/>
              </w:rPr>
            </w:pPr>
            <w:r>
              <w:rPr>
                <w:color w:val="000000"/>
              </w:rPr>
              <w:t>-33,29</w:t>
            </w:r>
          </w:p>
        </w:tc>
        <w:tc>
          <w:tcPr>
            <w:tcW w:w="1021" w:type="dxa"/>
            <w:tcBorders>
              <w:top w:val="nil"/>
              <w:left w:val="nil"/>
              <w:bottom w:val="single" w:sz="4" w:space="0" w:color="auto"/>
              <w:right w:val="single" w:sz="4" w:space="0" w:color="auto"/>
            </w:tcBorders>
            <w:noWrap/>
            <w:vAlign w:val="bottom"/>
            <w:hideMark/>
          </w:tcPr>
          <w:p w14:paraId="39A9D6F6" w14:textId="77777777" w:rsidR="00D53D47" w:rsidRDefault="00D53D47">
            <w:pPr>
              <w:jc w:val="right"/>
              <w:rPr>
                <w:color w:val="000000"/>
              </w:rPr>
            </w:pPr>
            <w:r>
              <w:rPr>
                <w:color w:val="000000"/>
              </w:rPr>
              <w:t>754</w:t>
            </w:r>
          </w:p>
        </w:tc>
        <w:tc>
          <w:tcPr>
            <w:tcW w:w="1022" w:type="dxa"/>
            <w:tcBorders>
              <w:top w:val="nil"/>
              <w:left w:val="nil"/>
              <w:bottom w:val="single" w:sz="4" w:space="0" w:color="auto"/>
              <w:right w:val="single" w:sz="4" w:space="0" w:color="auto"/>
            </w:tcBorders>
            <w:noWrap/>
            <w:vAlign w:val="bottom"/>
            <w:hideMark/>
          </w:tcPr>
          <w:p w14:paraId="43A87030" w14:textId="77777777" w:rsidR="00D53D47" w:rsidRDefault="00D53D47">
            <w:pPr>
              <w:jc w:val="right"/>
              <w:rPr>
                <w:color w:val="000000"/>
              </w:rPr>
            </w:pPr>
            <w:r>
              <w:rPr>
                <w:color w:val="000000"/>
              </w:rPr>
              <w:t>4,28</w:t>
            </w:r>
          </w:p>
        </w:tc>
        <w:tc>
          <w:tcPr>
            <w:tcW w:w="1021" w:type="dxa"/>
            <w:tcBorders>
              <w:top w:val="nil"/>
              <w:left w:val="nil"/>
              <w:bottom w:val="single" w:sz="4" w:space="0" w:color="auto"/>
              <w:right w:val="single" w:sz="4" w:space="0" w:color="auto"/>
            </w:tcBorders>
            <w:noWrap/>
            <w:vAlign w:val="bottom"/>
            <w:hideMark/>
          </w:tcPr>
          <w:p w14:paraId="2FE4AC98" w14:textId="77777777" w:rsidR="00D53D47" w:rsidRDefault="00D53D47">
            <w:pPr>
              <w:jc w:val="right"/>
              <w:rPr>
                <w:color w:val="000000"/>
              </w:rPr>
            </w:pPr>
            <w:r>
              <w:rPr>
                <w:color w:val="000000"/>
              </w:rPr>
              <w:t>10510</w:t>
            </w:r>
          </w:p>
        </w:tc>
        <w:tc>
          <w:tcPr>
            <w:tcW w:w="1022" w:type="dxa"/>
            <w:tcBorders>
              <w:top w:val="nil"/>
              <w:left w:val="nil"/>
              <w:bottom w:val="single" w:sz="4" w:space="0" w:color="auto"/>
              <w:right w:val="single" w:sz="4" w:space="0" w:color="auto"/>
            </w:tcBorders>
            <w:noWrap/>
            <w:vAlign w:val="bottom"/>
            <w:hideMark/>
          </w:tcPr>
          <w:p w14:paraId="72BDFDCF" w14:textId="77777777" w:rsidR="00D53D47" w:rsidRDefault="00D53D47">
            <w:pPr>
              <w:jc w:val="right"/>
              <w:rPr>
                <w:color w:val="000000"/>
              </w:rPr>
            </w:pPr>
            <w:r>
              <w:rPr>
                <w:color w:val="000000"/>
              </w:rPr>
              <w:t>43,02</w:t>
            </w:r>
          </w:p>
        </w:tc>
        <w:tc>
          <w:tcPr>
            <w:tcW w:w="1377" w:type="dxa"/>
            <w:tcBorders>
              <w:top w:val="nil"/>
              <w:left w:val="nil"/>
              <w:bottom w:val="single" w:sz="4" w:space="0" w:color="auto"/>
              <w:right w:val="single" w:sz="4" w:space="0" w:color="auto"/>
            </w:tcBorders>
            <w:noWrap/>
            <w:vAlign w:val="bottom"/>
            <w:hideMark/>
          </w:tcPr>
          <w:p w14:paraId="7DBEF00C" w14:textId="77777777" w:rsidR="00D53D47" w:rsidRDefault="00D53D47">
            <w:pPr>
              <w:jc w:val="right"/>
              <w:rPr>
                <w:color w:val="000000"/>
              </w:rPr>
            </w:pPr>
            <w:r>
              <w:rPr>
                <w:color w:val="000000"/>
              </w:rPr>
              <w:t>76,31</w:t>
            </w:r>
          </w:p>
        </w:tc>
      </w:tr>
      <w:tr w:rsidR="00D53D47" w14:paraId="440DD38B" w14:textId="77777777" w:rsidTr="00D53D47">
        <w:trPr>
          <w:trHeight w:hRule="exact" w:val="567"/>
        </w:trPr>
        <w:tc>
          <w:tcPr>
            <w:tcW w:w="2122" w:type="dxa"/>
            <w:tcBorders>
              <w:top w:val="nil"/>
              <w:left w:val="single" w:sz="4" w:space="0" w:color="auto"/>
              <w:bottom w:val="single" w:sz="4" w:space="0" w:color="auto"/>
              <w:right w:val="single" w:sz="4" w:space="0" w:color="auto"/>
            </w:tcBorders>
            <w:noWrap/>
            <w:vAlign w:val="bottom"/>
            <w:hideMark/>
          </w:tcPr>
          <w:p w14:paraId="62A8C049" w14:textId="77777777" w:rsidR="00D53D47" w:rsidRDefault="00D53D47">
            <w:pPr>
              <w:rPr>
                <w:color w:val="000000"/>
              </w:rPr>
            </w:pPr>
            <w:r>
              <w:rPr>
                <w:color w:val="000000"/>
              </w:rPr>
              <w:t xml:space="preserve">Долгосрочные </w:t>
            </w:r>
            <w:r>
              <w:rPr>
                <w:color w:val="000000"/>
              </w:rPr>
              <w:br/>
              <w:t>заемные средства</w:t>
            </w:r>
          </w:p>
        </w:tc>
        <w:tc>
          <w:tcPr>
            <w:tcW w:w="1021" w:type="dxa"/>
            <w:tcBorders>
              <w:top w:val="nil"/>
              <w:left w:val="nil"/>
              <w:bottom w:val="single" w:sz="4" w:space="0" w:color="auto"/>
              <w:right w:val="single" w:sz="4" w:space="0" w:color="auto"/>
            </w:tcBorders>
            <w:noWrap/>
            <w:vAlign w:val="bottom"/>
            <w:hideMark/>
          </w:tcPr>
          <w:p w14:paraId="7EE589D5" w14:textId="77777777" w:rsidR="00D53D47" w:rsidRDefault="00D53D47">
            <w:pPr>
              <w:jc w:val="right"/>
              <w:rPr>
                <w:color w:val="000000"/>
              </w:rPr>
            </w:pPr>
            <w:r>
              <w:rPr>
                <w:color w:val="000000"/>
              </w:rPr>
              <w:t>0</w:t>
            </w:r>
          </w:p>
        </w:tc>
        <w:tc>
          <w:tcPr>
            <w:tcW w:w="1022" w:type="dxa"/>
            <w:tcBorders>
              <w:top w:val="nil"/>
              <w:left w:val="nil"/>
              <w:bottom w:val="single" w:sz="4" w:space="0" w:color="auto"/>
              <w:right w:val="single" w:sz="4" w:space="0" w:color="auto"/>
            </w:tcBorders>
            <w:noWrap/>
            <w:vAlign w:val="bottom"/>
            <w:hideMark/>
          </w:tcPr>
          <w:p w14:paraId="46E59E00" w14:textId="77777777" w:rsidR="00D53D47" w:rsidRDefault="00D53D47">
            <w:pPr>
              <w:jc w:val="right"/>
              <w:rPr>
                <w:color w:val="000000"/>
              </w:rPr>
            </w:pPr>
            <w:r>
              <w:rPr>
                <w:color w:val="000000"/>
              </w:rPr>
              <w:t>0</w:t>
            </w:r>
          </w:p>
        </w:tc>
        <w:tc>
          <w:tcPr>
            <w:tcW w:w="1021" w:type="dxa"/>
            <w:tcBorders>
              <w:top w:val="nil"/>
              <w:left w:val="nil"/>
              <w:bottom w:val="single" w:sz="4" w:space="0" w:color="auto"/>
              <w:right w:val="single" w:sz="4" w:space="0" w:color="auto"/>
            </w:tcBorders>
            <w:noWrap/>
            <w:vAlign w:val="bottom"/>
            <w:hideMark/>
          </w:tcPr>
          <w:p w14:paraId="71EB35F2" w14:textId="77777777" w:rsidR="00D53D47" w:rsidRDefault="00D53D47">
            <w:pPr>
              <w:jc w:val="right"/>
              <w:rPr>
                <w:color w:val="000000"/>
              </w:rPr>
            </w:pPr>
            <w:r>
              <w:rPr>
                <w:color w:val="000000"/>
              </w:rPr>
              <w:t>1771</w:t>
            </w:r>
          </w:p>
        </w:tc>
        <w:tc>
          <w:tcPr>
            <w:tcW w:w="1022" w:type="dxa"/>
            <w:tcBorders>
              <w:top w:val="nil"/>
              <w:left w:val="nil"/>
              <w:bottom w:val="single" w:sz="4" w:space="0" w:color="auto"/>
              <w:right w:val="single" w:sz="4" w:space="0" w:color="auto"/>
            </w:tcBorders>
            <w:noWrap/>
            <w:vAlign w:val="bottom"/>
            <w:hideMark/>
          </w:tcPr>
          <w:p w14:paraId="67817DD9" w14:textId="77777777" w:rsidR="00D53D47" w:rsidRDefault="00D53D47">
            <w:pPr>
              <w:jc w:val="right"/>
              <w:rPr>
                <w:color w:val="000000"/>
              </w:rPr>
            </w:pPr>
            <w:r>
              <w:rPr>
                <w:color w:val="000000"/>
              </w:rPr>
              <w:t>10,04</w:t>
            </w:r>
          </w:p>
        </w:tc>
        <w:tc>
          <w:tcPr>
            <w:tcW w:w="1021" w:type="dxa"/>
            <w:tcBorders>
              <w:top w:val="nil"/>
              <w:left w:val="nil"/>
              <w:bottom w:val="single" w:sz="4" w:space="0" w:color="auto"/>
              <w:right w:val="single" w:sz="4" w:space="0" w:color="auto"/>
            </w:tcBorders>
            <w:noWrap/>
            <w:vAlign w:val="bottom"/>
            <w:hideMark/>
          </w:tcPr>
          <w:p w14:paraId="6DC5CE43" w14:textId="77777777" w:rsidR="00D53D47" w:rsidRDefault="00D53D47">
            <w:pPr>
              <w:jc w:val="right"/>
              <w:rPr>
                <w:color w:val="000000"/>
              </w:rPr>
            </w:pPr>
            <w:r>
              <w:rPr>
                <w:color w:val="000000"/>
              </w:rPr>
              <w:t>0</w:t>
            </w:r>
          </w:p>
        </w:tc>
        <w:tc>
          <w:tcPr>
            <w:tcW w:w="1022" w:type="dxa"/>
            <w:tcBorders>
              <w:top w:val="nil"/>
              <w:left w:val="nil"/>
              <w:bottom w:val="single" w:sz="4" w:space="0" w:color="auto"/>
              <w:right w:val="single" w:sz="4" w:space="0" w:color="auto"/>
            </w:tcBorders>
            <w:noWrap/>
            <w:vAlign w:val="bottom"/>
            <w:hideMark/>
          </w:tcPr>
          <w:p w14:paraId="5886D7C6" w14:textId="77777777" w:rsidR="00D53D47" w:rsidRDefault="00D53D47">
            <w:pPr>
              <w:jc w:val="right"/>
              <w:rPr>
                <w:color w:val="000000"/>
              </w:rPr>
            </w:pPr>
            <w:r>
              <w:rPr>
                <w:color w:val="000000"/>
              </w:rPr>
              <w:t>0</w:t>
            </w:r>
          </w:p>
        </w:tc>
        <w:tc>
          <w:tcPr>
            <w:tcW w:w="1377" w:type="dxa"/>
            <w:tcBorders>
              <w:top w:val="nil"/>
              <w:left w:val="nil"/>
              <w:bottom w:val="single" w:sz="4" w:space="0" w:color="auto"/>
              <w:right w:val="single" w:sz="4" w:space="0" w:color="auto"/>
            </w:tcBorders>
            <w:noWrap/>
            <w:vAlign w:val="bottom"/>
            <w:hideMark/>
          </w:tcPr>
          <w:p w14:paraId="4810B573" w14:textId="77777777" w:rsidR="00D53D47" w:rsidRDefault="00D53D47">
            <w:pPr>
              <w:jc w:val="right"/>
              <w:rPr>
                <w:color w:val="000000"/>
              </w:rPr>
            </w:pPr>
            <w:r>
              <w:rPr>
                <w:color w:val="000000"/>
              </w:rPr>
              <w:t>0,00</w:t>
            </w:r>
          </w:p>
        </w:tc>
      </w:tr>
      <w:tr w:rsidR="00D53D47" w14:paraId="3F643055" w14:textId="77777777" w:rsidTr="00D53D47">
        <w:trPr>
          <w:trHeight w:hRule="exact" w:val="567"/>
        </w:trPr>
        <w:tc>
          <w:tcPr>
            <w:tcW w:w="2122" w:type="dxa"/>
            <w:tcBorders>
              <w:top w:val="nil"/>
              <w:left w:val="single" w:sz="4" w:space="0" w:color="auto"/>
              <w:bottom w:val="single" w:sz="4" w:space="0" w:color="auto"/>
              <w:right w:val="single" w:sz="4" w:space="0" w:color="auto"/>
            </w:tcBorders>
            <w:noWrap/>
            <w:vAlign w:val="bottom"/>
            <w:hideMark/>
          </w:tcPr>
          <w:p w14:paraId="6179625F" w14:textId="77777777" w:rsidR="00D53D47" w:rsidRDefault="00D53D47">
            <w:pPr>
              <w:rPr>
                <w:color w:val="000000"/>
              </w:rPr>
            </w:pPr>
            <w:r>
              <w:rPr>
                <w:color w:val="000000"/>
              </w:rPr>
              <w:t>Краткосрочные заемные средства</w:t>
            </w:r>
          </w:p>
        </w:tc>
        <w:tc>
          <w:tcPr>
            <w:tcW w:w="1021" w:type="dxa"/>
            <w:tcBorders>
              <w:top w:val="nil"/>
              <w:left w:val="nil"/>
              <w:bottom w:val="single" w:sz="4" w:space="0" w:color="auto"/>
              <w:right w:val="single" w:sz="4" w:space="0" w:color="auto"/>
            </w:tcBorders>
            <w:noWrap/>
            <w:vAlign w:val="bottom"/>
            <w:hideMark/>
          </w:tcPr>
          <w:p w14:paraId="08BFBF6A" w14:textId="77777777" w:rsidR="00D53D47" w:rsidRDefault="00D53D47">
            <w:pPr>
              <w:jc w:val="right"/>
              <w:rPr>
                <w:color w:val="000000"/>
              </w:rPr>
            </w:pPr>
            <w:r>
              <w:rPr>
                <w:color w:val="000000"/>
              </w:rPr>
              <w:t>1155</w:t>
            </w:r>
          </w:p>
        </w:tc>
        <w:tc>
          <w:tcPr>
            <w:tcW w:w="1022" w:type="dxa"/>
            <w:tcBorders>
              <w:top w:val="nil"/>
              <w:left w:val="nil"/>
              <w:bottom w:val="single" w:sz="4" w:space="0" w:color="auto"/>
              <w:right w:val="single" w:sz="4" w:space="0" w:color="auto"/>
            </w:tcBorders>
            <w:noWrap/>
            <w:vAlign w:val="bottom"/>
            <w:hideMark/>
          </w:tcPr>
          <w:p w14:paraId="3F1F045F" w14:textId="77777777" w:rsidR="00D53D47" w:rsidRDefault="00D53D47">
            <w:pPr>
              <w:jc w:val="right"/>
              <w:rPr>
                <w:color w:val="000000"/>
              </w:rPr>
            </w:pPr>
            <w:r>
              <w:rPr>
                <w:color w:val="000000"/>
              </w:rPr>
              <w:t>9,68</w:t>
            </w:r>
          </w:p>
        </w:tc>
        <w:tc>
          <w:tcPr>
            <w:tcW w:w="1021" w:type="dxa"/>
            <w:tcBorders>
              <w:top w:val="nil"/>
              <w:left w:val="nil"/>
              <w:bottom w:val="single" w:sz="4" w:space="0" w:color="auto"/>
              <w:right w:val="single" w:sz="4" w:space="0" w:color="auto"/>
            </w:tcBorders>
            <w:noWrap/>
            <w:vAlign w:val="bottom"/>
            <w:hideMark/>
          </w:tcPr>
          <w:p w14:paraId="23F79990" w14:textId="77777777" w:rsidR="00D53D47" w:rsidRDefault="00D53D47">
            <w:pPr>
              <w:jc w:val="right"/>
              <w:rPr>
                <w:color w:val="000000"/>
              </w:rPr>
            </w:pPr>
            <w:r>
              <w:rPr>
                <w:color w:val="000000"/>
              </w:rPr>
              <w:t>3660</w:t>
            </w:r>
          </w:p>
        </w:tc>
        <w:tc>
          <w:tcPr>
            <w:tcW w:w="1022" w:type="dxa"/>
            <w:tcBorders>
              <w:top w:val="nil"/>
              <w:left w:val="nil"/>
              <w:bottom w:val="single" w:sz="4" w:space="0" w:color="auto"/>
              <w:right w:val="single" w:sz="4" w:space="0" w:color="auto"/>
            </w:tcBorders>
            <w:noWrap/>
            <w:vAlign w:val="bottom"/>
            <w:hideMark/>
          </w:tcPr>
          <w:p w14:paraId="6CCAF61D" w14:textId="77777777" w:rsidR="00D53D47" w:rsidRDefault="00D53D47">
            <w:pPr>
              <w:jc w:val="right"/>
              <w:rPr>
                <w:color w:val="000000"/>
              </w:rPr>
            </w:pPr>
            <w:r>
              <w:rPr>
                <w:color w:val="000000"/>
              </w:rPr>
              <w:t>20,76</w:t>
            </w:r>
          </w:p>
        </w:tc>
        <w:tc>
          <w:tcPr>
            <w:tcW w:w="1021" w:type="dxa"/>
            <w:tcBorders>
              <w:top w:val="nil"/>
              <w:left w:val="nil"/>
              <w:bottom w:val="single" w:sz="4" w:space="0" w:color="auto"/>
              <w:right w:val="single" w:sz="4" w:space="0" w:color="auto"/>
            </w:tcBorders>
            <w:noWrap/>
            <w:vAlign w:val="bottom"/>
            <w:hideMark/>
          </w:tcPr>
          <w:p w14:paraId="41509758" w14:textId="77777777" w:rsidR="00D53D47" w:rsidRDefault="00D53D47">
            <w:pPr>
              <w:jc w:val="right"/>
              <w:rPr>
                <w:color w:val="000000"/>
              </w:rPr>
            </w:pPr>
            <w:r>
              <w:rPr>
                <w:color w:val="000000"/>
              </w:rPr>
              <w:t>1155</w:t>
            </w:r>
          </w:p>
        </w:tc>
        <w:tc>
          <w:tcPr>
            <w:tcW w:w="1022" w:type="dxa"/>
            <w:tcBorders>
              <w:top w:val="nil"/>
              <w:left w:val="nil"/>
              <w:bottom w:val="single" w:sz="4" w:space="0" w:color="auto"/>
              <w:right w:val="single" w:sz="4" w:space="0" w:color="auto"/>
            </w:tcBorders>
            <w:noWrap/>
            <w:vAlign w:val="bottom"/>
            <w:hideMark/>
          </w:tcPr>
          <w:p w14:paraId="4BCAD885" w14:textId="77777777" w:rsidR="00D53D47" w:rsidRDefault="00D53D47">
            <w:pPr>
              <w:jc w:val="right"/>
              <w:rPr>
                <w:color w:val="000000"/>
              </w:rPr>
            </w:pPr>
            <w:r>
              <w:rPr>
                <w:color w:val="000000"/>
              </w:rPr>
              <w:t>4,73</w:t>
            </w:r>
          </w:p>
        </w:tc>
        <w:tc>
          <w:tcPr>
            <w:tcW w:w="1377" w:type="dxa"/>
            <w:tcBorders>
              <w:top w:val="nil"/>
              <w:left w:val="nil"/>
              <w:bottom w:val="single" w:sz="4" w:space="0" w:color="auto"/>
              <w:right w:val="single" w:sz="4" w:space="0" w:color="auto"/>
            </w:tcBorders>
            <w:noWrap/>
            <w:vAlign w:val="bottom"/>
            <w:hideMark/>
          </w:tcPr>
          <w:p w14:paraId="3FE14015" w14:textId="77777777" w:rsidR="00D53D47" w:rsidRDefault="00D53D47">
            <w:pPr>
              <w:jc w:val="right"/>
              <w:rPr>
                <w:color w:val="000000"/>
              </w:rPr>
            </w:pPr>
            <w:r>
              <w:rPr>
                <w:color w:val="000000"/>
              </w:rPr>
              <w:t>-4,95</w:t>
            </w:r>
          </w:p>
        </w:tc>
      </w:tr>
      <w:tr w:rsidR="00D53D47" w14:paraId="2D9736EC" w14:textId="77777777" w:rsidTr="00D53D47">
        <w:trPr>
          <w:trHeight w:hRule="exact" w:val="567"/>
        </w:trPr>
        <w:tc>
          <w:tcPr>
            <w:tcW w:w="2122" w:type="dxa"/>
            <w:tcBorders>
              <w:top w:val="nil"/>
              <w:left w:val="single" w:sz="4" w:space="0" w:color="auto"/>
              <w:bottom w:val="single" w:sz="4" w:space="0" w:color="auto"/>
              <w:right w:val="single" w:sz="4" w:space="0" w:color="auto"/>
            </w:tcBorders>
            <w:noWrap/>
            <w:vAlign w:val="bottom"/>
            <w:hideMark/>
          </w:tcPr>
          <w:p w14:paraId="019F0A65" w14:textId="77777777" w:rsidR="00D53D47" w:rsidRDefault="00D53D47">
            <w:pPr>
              <w:rPr>
                <w:color w:val="000000"/>
              </w:rPr>
            </w:pPr>
            <w:r>
              <w:rPr>
                <w:color w:val="000000"/>
              </w:rPr>
              <w:t xml:space="preserve">Кредиторская </w:t>
            </w:r>
            <w:r>
              <w:rPr>
                <w:color w:val="000000"/>
              </w:rPr>
              <w:br/>
              <w:t>задолженность</w:t>
            </w:r>
          </w:p>
        </w:tc>
        <w:tc>
          <w:tcPr>
            <w:tcW w:w="1021" w:type="dxa"/>
            <w:tcBorders>
              <w:top w:val="nil"/>
              <w:left w:val="nil"/>
              <w:bottom w:val="single" w:sz="4" w:space="0" w:color="auto"/>
              <w:right w:val="single" w:sz="4" w:space="0" w:color="auto"/>
            </w:tcBorders>
            <w:noWrap/>
            <w:vAlign w:val="bottom"/>
            <w:hideMark/>
          </w:tcPr>
          <w:p w14:paraId="4D5E6C2E" w14:textId="77777777" w:rsidR="00D53D47" w:rsidRDefault="00D53D47">
            <w:pPr>
              <w:jc w:val="right"/>
              <w:rPr>
                <w:color w:val="000000"/>
              </w:rPr>
            </w:pPr>
            <w:r>
              <w:rPr>
                <w:color w:val="000000"/>
              </w:rPr>
              <w:t>14751</w:t>
            </w:r>
          </w:p>
        </w:tc>
        <w:tc>
          <w:tcPr>
            <w:tcW w:w="1022" w:type="dxa"/>
            <w:tcBorders>
              <w:top w:val="nil"/>
              <w:left w:val="nil"/>
              <w:bottom w:val="single" w:sz="4" w:space="0" w:color="auto"/>
              <w:right w:val="single" w:sz="4" w:space="0" w:color="auto"/>
            </w:tcBorders>
            <w:noWrap/>
            <w:vAlign w:val="bottom"/>
            <w:hideMark/>
          </w:tcPr>
          <w:p w14:paraId="3A68EFFD" w14:textId="77777777" w:rsidR="00D53D47" w:rsidRDefault="00D53D47">
            <w:pPr>
              <w:jc w:val="right"/>
              <w:rPr>
                <w:color w:val="000000"/>
              </w:rPr>
            </w:pPr>
            <w:r>
              <w:rPr>
                <w:color w:val="000000"/>
              </w:rPr>
              <w:t>123,62</w:t>
            </w:r>
          </w:p>
        </w:tc>
        <w:tc>
          <w:tcPr>
            <w:tcW w:w="1021" w:type="dxa"/>
            <w:tcBorders>
              <w:top w:val="nil"/>
              <w:left w:val="nil"/>
              <w:bottom w:val="single" w:sz="4" w:space="0" w:color="auto"/>
              <w:right w:val="single" w:sz="4" w:space="0" w:color="auto"/>
            </w:tcBorders>
            <w:noWrap/>
            <w:vAlign w:val="bottom"/>
            <w:hideMark/>
          </w:tcPr>
          <w:p w14:paraId="66CB8297" w14:textId="77777777" w:rsidR="00D53D47" w:rsidRDefault="00D53D47">
            <w:pPr>
              <w:jc w:val="right"/>
              <w:rPr>
                <w:color w:val="000000"/>
              </w:rPr>
            </w:pPr>
            <w:r>
              <w:rPr>
                <w:color w:val="000000"/>
              </w:rPr>
              <w:t>11450</w:t>
            </w:r>
          </w:p>
        </w:tc>
        <w:tc>
          <w:tcPr>
            <w:tcW w:w="1022" w:type="dxa"/>
            <w:tcBorders>
              <w:top w:val="nil"/>
              <w:left w:val="nil"/>
              <w:bottom w:val="single" w:sz="4" w:space="0" w:color="auto"/>
              <w:right w:val="single" w:sz="4" w:space="0" w:color="auto"/>
            </w:tcBorders>
            <w:noWrap/>
            <w:vAlign w:val="bottom"/>
            <w:hideMark/>
          </w:tcPr>
          <w:p w14:paraId="285DD836" w14:textId="77777777" w:rsidR="00D53D47" w:rsidRDefault="00D53D47">
            <w:pPr>
              <w:jc w:val="right"/>
              <w:rPr>
                <w:color w:val="000000"/>
              </w:rPr>
            </w:pPr>
            <w:r>
              <w:rPr>
                <w:color w:val="000000"/>
              </w:rPr>
              <w:t>64,93</w:t>
            </w:r>
          </w:p>
        </w:tc>
        <w:tc>
          <w:tcPr>
            <w:tcW w:w="1021" w:type="dxa"/>
            <w:tcBorders>
              <w:top w:val="nil"/>
              <w:left w:val="nil"/>
              <w:bottom w:val="single" w:sz="4" w:space="0" w:color="auto"/>
              <w:right w:val="single" w:sz="4" w:space="0" w:color="auto"/>
            </w:tcBorders>
            <w:noWrap/>
            <w:vAlign w:val="bottom"/>
            <w:hideMark/>
          </w:tcPr>
          <w:p w14:paraId="333C6509" w14:textId="77777777" w:rsidR="00D53D47" w:rsidRDefault="00D53D47">
            <w:pPr>
              <w:jc w:val="right"/>
              <w:rPr>
                <w:color w:val="000000"/>
              </w:rPr>
            </w:pPr>
            <w:r>
              <w:rPr>
                <w:color w:val="000000"/>
              </w:rPr>
              <w:t>12768</w:t>
            </w:r>
          </w:p>
        </w:tc>
        <w:tc>
          <w:tcPr>
            <w:tcW w:w="1022" w:type="dxa"/>
            <w:tcBorders>
              <w:top w:val="nil"/>
              <w:left w:val="nil"/>
              <w:bottom w:val="single" w:sz="4" w:space="0" w:color="auto"/>
              <w:right w:val="single" w:sz="4" w:space="0" w:color="auto"/>
            </w:tcBorders>
            <w:noWrap/>
            <w:vAlign w:val="bottom"/>
            <w:hideMark/>
          </w:tcPr>
          <w:p w14:paraId="2EFCE6CF" w14:textId="77777777" w:rsidR="00D53D47" w:rsidRDefault="00D53D47">
            <w:pPr>
              <w:jc w:val="right"/>
              <w:rPr>
                <w:color w:val="000000"/>
              </w:rPr>
            </w:pPr>
            <w:r>
              <w:rPr>
                <w:color w:val="000000"/>
              </w:rPr>
              <w:t>52,26</w:t>
            </w:r>
          </w:p>
        </w:tc>
        <w:tc>
          <w:tcPr>
            <w:tcW w:w="1377" w:type="dxa"/>
            <w:tcBorders>
              <w:top w:val="nil"/>
              <w:left w:val="nil"/>
              <w:bottom w:val="single" w:sz="4" w:space="0" w:color="auto"/>
              <w:right w:val="single" w:sz="4" w:space="0" w:color="auto"/>
            </w:tcBorders>
            <w:noWrap/>
            <w:vAlign w:val="bottom"/>
            <w:hideMark/>
          </w:tcPr>
          <w:p w14:paraId="372F5330" w14:textId="77777777" w:rsidR="00D53D47" w:rsidRDefault="00D53D47">
            <w:pPr>
              <w:jc w:val="right"/>
              <w:rPr>
                <w:color w:val="000000"/>
              </w:rPr>
            </w:pPr>
            <w:r>
              <w:rPr>
                <w:color w:val="000000"/>
              </w:rPr>
              <w:t>-71,36</w:t>
            </w:r>
          </w:p>
        </w:tc>
      </w:tr>
      <w:tr w:rsidR="00D53D47" w14:paraId="135A4EA3" w14:textId="77777777" w:rsidTr="00D53D47">
        <w:trPr>
          <w:trHeight w:hRule="exact" w:val="454"/>
        </w:trPr>
        <w:tc>
          <w:tcPr>
            <w:tcW w:w="2122" w:type="dxa"/>
            <w:tcBorders>
              <w:top w:val="nil"/>
              <w:left w:val="single" w:sz="4" w:space="0" w:color="auto"/>
              <w:bottom w:val="single" w:sz="4" w:space="0" w:color="auto"/>
              <w:right w:val="single" w:sz="4" w:space="0" w:color="auto"/>
            </w:tcBorders>
            <w:noWrap/>
            <w:vAlign w:val="bottom"/>
            <w:hideMark/>
          </w:tcPr>
          <w:p w14:paraId="1D22D773" w14:textId="77777777" w:rsidR="00D53D47" w:rsidRDefault="00D53D47">
            <w:pPr>
              <w:rPr>
                <w:color w:val="000000"/>
              </w:rPr>
            </w:pPr>
            <w:r>
              <w:rPr>
                <w:color w:val="000000"/>
              </w:rPr>
              <w:t>Баланс</w:t>
            </w:r>
          </w:p>
        </w:tc>
        <w:tc>
          <w:tcPr>
            <w:tcW w:w="1021" w:type="dxa"/>
            <w:tcBorders>
              <w:top w:val="nil"/>
              <w:left w:val="nil"/>
              <w:bottom w:val="single" w:sz="4" w:space="0" w:color="auto"/>
              <w:right w:val="single" w:sz="4" w:space="0" w:color="auto"/>
            </w:tcBorders>
            <w:noWrap/>
            <w:vAlign w:val="bottom"/>
            <w:hideMark/>
          </w:tcPr>
          <w:p w14:paraId="5CB016D7" w14:textId="77777777" w:rsidR="00D53D47" w:rsidRDefault="00D53D47">
            <w:pPr>
              <w:jc w:val="right"/>
              <w:rPr>
                <w:color w:val="000000"/>
              </w:rPr>
            </w:pPr>
            <w:r>
              <w:rPr>
                <w:color w:val="000000"/>
              </w:rPr>
              <w:t>11933</w:t>
            </w:r>
          </w:p>
        </w:tc>
        <w:tc>
          <w:tcPr>
            <w:tcW w:w="1022" w:type="dxa"/>
            <w:tcBorders>
              <w:top w:val="nil"/>
              <w:left w:val="nil"/>
              <w:bottom w:val="single" w:sz="4" w:space="0" w:color="auto"/>
              <w:right w:val="single" w:sz="4" w:space="0" w:color="auto"/>
            </w:tcBorders>
            <w:noWrap/>
            <w:vAlign w:val="bottom"/>
            <w:hideMark/>
          </w:tcPr>
          <w:p w14:paraId="6A691B8E" w14:textId="77777777" w:rsidR="00D53D47" w:rsidRDefault="00D53D47">
            <w:pPr>
              <w:jc w:val="right"/>
              <w:rPr>
                <w:color w:val="000000"/>
              </w:rPr>
            </w:pPr>
            <w:r>
              <w:rPr>
                <w:color w:val="000000"/>
              </w:rPr>
              <w:t>100</w:t>
            </w:r>
          </w:p>
        </w:tc>
        <w:tc>
          <w:tcPr>
            <w:tcW w:w="1021" w:type="dxa"/>
            <w:tcBorders>
              <w:top w:val="nil"/>
              <w:left w:val="nil"/>
              <w:bottom w:val="single" w:sz="4" w:space="0" w:color="auto"/>
              <w:right w:val="single" w:sz="4" w:space="0" w:color="auto"/>
            </w:tcBorders>
            <w:noWrap/>
            <w:vAlign w:val="bottom"/>
            <w:hideMark/>
          </w:tcPr>
          <w:p w14:paraId="5D53148A" w14:textId="77777777" w:rsidR="00D53D47" w:rsidRDefault="00D53D47">
            <w:pPr>
              <w:jc w:val="right"/>
              <w:rPr>
                <w:color w:val="000000"/>
              </w:rPr>
            </w:pPr>
            <w:r>
              <w:rPr>
                <w:color w:val="000000"/>
              </w:rPr>
              <w:t>17634</w:t>
            </w:r>
          </w:p>
        </w:tc>
        <w:tc>
          <w:tcPr>
            <w:tcW w:w="1022" w:type="dxa"/>
            <w:tcBorders>
              <w:top w:val="nil"/>
              <w:left w:val="nil"/>
              <w:bottom w:val="single" w:sz="4" w:space="0" w:color="auto"/>
              <w:right w:val="single" w:sz="4" w:space="0" w:color="auto"/>
            </w:tcBorders>
            <w:noWrap/>
            <w:vAlign w:val="bottom"/>
            <w:hideMark/>
          </w:tcPr>
          <w:p w14:paraId="5747D8EF" w14:textId="77777777" w:rsidR="00D53D47" w:rsidRDefault="00D53D47">
            <w:pPr>
              <w:jc w:val="right"/>
              <w:rPr>
                <w:color w:val="000000"/>
              </w:rPr>
            </w:pPr>
            <w:r>
              <w:rPr>
                <w:color w:val="000000"/>
              </w:rPr>
              <w:t>100</w:t>
            </w:r>
          </w:p>
        </w:tc>
        <w:tc>
          <w:tcPr>
            <w:tcW w:w="1021" w:type="dxa"/>
            <w:tcBorders>
              <w:top w:val="nil"/>
              <w:left w:val="nil"/>
              <w:bottom w:val="single" w:sz="4" w:space="0" w:color="auto"/>
              <w:right w:val="single" w:sz="4" w:space="0" w:color="auto"/>
            </w:tcBorders>
            <w:noWrap/>
            <w:vAlign w:val="bottom"/>
            <w:hideMark/>
          </w:tcPr>
          <w:p w14:paraId="7A5A2AC1" w14:textId="77777777" w:rsidR="00D53D47" w:rsidRDefault="00D53D47">
            <w:pPr>
              <w:jc w:val="right"/>
              <w:rPr>
                <w:color w:val="000000"/>
              </w:rPr>
            </w:pPr>
            <w:r>
              <w:rPr>
                <w:color w:val="000000"/>
              </w:rPr>
              <w:t>24433</w:t>
            </w:r>
          </w:p>
        </w:tc>
        <w:tc>
          <w:tcPr>
            <w:tcW w:w="1022" w:type="dxa"/>
            <w:tcBorders>
              <w:top w:val="nil"/>
              <w:left w:val="nil"/>
              <w:bottom w:val="single" w:sz="4" w:space="0" w:color="auto"/>
              <w:right w:val="single" w:sz="4" w:space="0" w:color="auto"/>
            </w:tcBorders>
            <w:noWrap/>
            <w:vAlign w:val="bottom"/>
            <w:hideMark/>
          </w:tcPr>
          <w:p w14:paraId="70271776" w14:textId="77777777" w:rsidR="00D53D47" w:rsidRDefault="00D53D47">
            <w:pPr>
              <w:jc w:val="right"/>
              <w:rPr>
                <w:color w:val="000000"/>
              </w:rPr>
            </w:pPr>
            <w:r>
              <w:rPr>
                <w:color w:val="000000"/>
              </w:rPr>
              <w:t>100</w:t>
            </w:r>
          </w:p>
        </w:tc>
        <w:tc>
          <w:tcPr>
            <w:tcW w:w="1377" w:type="dxa"/>
            <w:tcBorders>
              <w:top w:val="nil"/>
              <w:left w:val="nil"/>
              <w:bottom w:val="single" w:sz="4" w:space="0" w:color="auto"/>
              <w:right w:val="single" w:sz="4" w:space="0" w:color="auto"/>
            </w:tcBorders>
            <w:noWrap/>
            <w:vAlign w:val="bottom"/>
            <w:hideMark/>
          </w:tcPr>
          <w:p w14:paraId="26BBF2B2" w14:textId="77777777" w:rsidR="00D53D47" w:rsidRDefault="00D53D47">
            <w:pPr>
              <w:jc w:val="center"/>
              <w:rPr>
                <w:color w:val="000000"/>
              </w:rPr>
            </w:pPr>
            <w:r>
              <w:rPr>
                <w:color w:val="000000"/>
              </w:rPr>
              <w:t>-</w:t>
            </w:r>
          </w:p>
        </w:tc>
      </w:tr>
    </w:tbl>
    <w:p w14:paraId="0A8790FE" w14:textId="77777777" w:rsidR="00D53D47" w:rsidRDefault="00D53D47" w:rsidP="00D53D47">
      <w:pPr>
        <w:spacing w:before="120" w:line="360" w:lineRule="auto"/>
        <w:ind w:firstLine="709"/>
        <w:jc w:val="both"/>
        <w:rPr>
          <w:rFonts w:eastAsiaTheme="minorHAnsi"/>
          <w:sz w:val="28"/>
          <w:szCs w:val="28"/>
          <w:lang w:eastAsia="en-US"/>
        </w:rPr>
      </w:pPr>
      <w:r>
        <w:rPr>
          <w:sz w:val="28"/>
          <w:szCs w:val="28"/>
        </w:rPr>
        <w:t>На основании результатов вертикального анализа баланса ООО «Мебельная фабрика Виктория», зафиксированных за 2022-2024 годы, можно заключить следующее: общая величина активов предприятия значительно выросла, составив 24 433 тыс. руб. против 11 933 тыс. руб. в начальный период. Это означает, что компания активно развивалась, осуществляя вложения в материальную базу и увеличивая объемы производимых товаров.</w:t>
      </w:r>
    </w:p>
    <w:p w14:paraId="0DD22895" w14:textId="77777777" w:rsidR="00D53D47" w:rsidRDefault="00D53D47" w:rsidP="00D53D47">
      <w:pPr>
        <w:spacing w:line="360" w:lineRule="auto"/>
        <w:ind w:firstLine="709"/>
        <w:jc w:val="both"/>
        <w:rPr>
          <w:sz w:val="28"/>
          <w:szCs w:val="28"/>
        </w:rPr>
      </w:pPr>
      <w:r>
        <w:rPr>
          <w:sz w:val="28"/>
          <w:szCs w:val="28"/>
        </w:rPr>
        <w:t>Рост внеоборотных активов составляет +17,48 процентных пункта (или абсолютный прирост на 4 281 тыс. руб.), что, скорее всего обусловлено вложениями в новое оборудование и производственные мощности. Подобные инвестиции свидетельствуют о стремлении повысить качество выпускаемой продукции и увеличить производительность труда.</w:t>
      </w:r>
    </w:p>
    <w:p w14:paraId="526B9A78" w14:textId="77777777" w:rsidR="00D53D47" w:rsidRDefault="00D53D47" w:rsidP="00D53D47">
      <w:pPr>
        <w:spacing w:line="360" w:lineRule="auto"/>
        <w:ind w:firstLine="709"/>
        <w:jc w:val="both"/>
        <w:rPr>
          <w:sz w:val="28"/>
          <w:szCs w:val="28"/>
        </w:rPr>
      </w:pPr>
      <w:r>
        <w:rPr>
          <w:sz w:val="28"/>
          <w:szCs w:val="28"/>
        </w:rPr>
        <w:lastRenderedPageBreak/>
        <w:t xml:space="preserve">Важнейшим элементом оборотных активов остаются запасы, доля которых снизилась на 30,73 </w:t>
      </w:r>
      <w:proofErr w:type="spellStart"/>
      <w:r>
        <w:rPr>
          <w:sz w:val="28"/>
          <w:szCs w:val="28"/>
        </w:rPr>
        <w:t>п.п</w:t>
      </w:r>
      <w:proofErr w:type="spellEnd"/>
      <w:r>
        <w:rPr>
          <w:sz w:val="28"/>
          <w:szCs w:val="28"/>
        </w:rPr>
        <w:t>. (при росте на 3 854 тыс. руб.). Такой тренд показывает взвешенную политику управления товарными запасами, направленную на оптимизацию издержек хранения и предотвращение затоваривания складов.</w:t>
      </w:r>
    </w:p>
    <w:p w14:paraId="0511CC3B" w14:textId="77777777" w:rsidR="00D53D47" w:rsidRDefault="00D53D47" w:rsidP="00D53D47">
      <w:pPr>
        <w:spacing w:line="360" w:lineRule="auto"/>
        <w:ind w:firstLine="709"/>
        <w:jc w:val="both"/>
        <w:rPr>
          <w:sz w:val="28"/>
          <w:szCs w:val="28"/>
        </w:rPr>
      </w:pPr>
      <w:r>
        <w:rPr>
          <w:sz w:val="28"/>
          <w:szCs w:val="28"/>
        </w:rPr>
        <w:t xml:space="preserve">Денежные средства и их эквиваленты показывают сокращение удельного веса на 1,03 </w:t>
      </w:r>
      <w:proofErr w:type="spellStart"/>
      <w:r>
        <w:rPr>
          <w:sz w:val="28"/>
          <w:szCs w:val="28"/>
        </w:rPr>
        <w:t>п.п</w:t>
      </w:r>
      <w:proofErr w:type="spellEnd"/>
      <w:r>
        <w:rPr>
          <w:sz w:val="28"/>
          <w:szCs w:val="28"/>
        </w:rPr>
        <w:t>. (абсолютное снижение на 117 тыс. руб.), что предполагает наличие значительных затрат на обновление основных фондов и выполнение контрактных обязательств.</w:t>
      </w:r>
    </w:p>
    <w:p w14:paraId="16D4B6B9" w14:textId="77777777" w:rsidR="00D53D47" w:rsidRDefault="00D53D47" w:rsidP="00D53D47">
      <w:pPr>
        <w:spacing w:line="360" w:lineRule="auto"/>
        <w:ind w:firstLine="709"/>
        <w:jc w:val="both"/>
        <w:rPr>
          <w:sz w:val="28"/>
          <w:szCs w:val="28"/>
        </w:rPr>
      </w:pPr>
      <w:r>
        <w:rPr>
          <w:sz w:val="28"/>
          <w:szCs w:val="28"/>
        </w:rPr>
        <w:t xml:space="preserve">Кроме того, финансовые и другие оборотные активы демонстрируют ощутимый рост удельного веса на 14,28 </w:t>
      </w:r>
      <w:proofErr w:type="spellStart"/>
      <w:r>
        <w:rPr>
          <w:sz w:val="28"/>
          <w:szCs w:val="28"/>
        </w:rPr>
        <w:t>п.п</w:t>
      </w:r>
      <w:proofErr w:type="spellEnd"/>
      <w:r>
        <w:rPr>
          <w:sz w:val="28"/>
          <w:szCs w:val="28"/>
        </w:rPr>
        <w:t>. (+4 482 тыс. руб.). Это связано с увеличением дебиторской задолженности и поступлений от покупателей, что позитивно характеризует взаимодействие компании с рынком и развитие её клиентской базы.</w:t>
      </w:r>
    </w:p>
    <w:p w14:paraId="79728F07" w14:textId="77777777" w:rsidR="00D53D47" w:rsidRDefault="00D53D47" w:rsidP="00D53D47">
      <w:pPr>
        <w:spacing w:line="360" w:lineRule="auto"/>
        <w:ind w:firstLine="709"/>
        <w:jc w:val="both"/>
        <w:rPr>
          <w:sz w:val="28"/>
          <w:szCs w:val="28"/>
        </w:rPr>
      </w:pPr>
      <w:r>
        <w:rPr>
          <w:sz w:val="28"/>
          <w:szCs w:val="28"/>
        </w:rPr>
        <w:t>Рассмотрев структуру активов, обратимся к анализу пассивов, который даст представление о характере привлечения внешних и внутренних источников финансирования.</w:t>
      </w:r>
    </w:p>
    <w:p w14:paraId="3AE5E5BF" w14:textId="77777777" w:rsidR="00D53D47" w:rsidRDefault="00D53D47" w:rsidP="00D53D47">
      <w:pPr>
        <w:spacing w:line="360" w:lineRule="auto"/>
        <w:ind w:firstLine="709"/>
        <w:jc w:val="both"/>
        <w:rPr>
          <w:sz w:val="28"/>
          <w:szCs w:val="28"/>
        </w:rPr>
      </w:pPr>
      <w:r>
        <w:rPr>
          <w:sz w:val="28"/>
          <w:szCs w:val="28"/>
        </w:rPr>
        <w:t xml:space="preserve">По состоянию на конец анализируемого периода собственный капитал компании достиг отметки в 10 510 тыс. руб., показывая колоссальное увеличение на 76,31 </w:t>
      </w:r>
      <w:proofErr w:type="spellStart"/>
      <w:r>
        <w:rPr>
          <w:sz w:val="28"/>
          <w:szCs w:val="28"/>
        </w:rPr>
        <w:t>п.п</w:t>
      </w:r>
      <w:proofErr w:type="spellEnd"/>
      <w:r>
        <w:rPr>
          <w:sz w:val="28"/>
          <w:szCs w:val="28"/>
        </w:rPr>
        <w:t>. (14 483 тыс. руб. абсолютно). Этот сдвиг вызван успешным накоплением прибыли и возвратом ранее понесённых убытков, создавая фундамент для последующих инвестиций и устойчивого роста.</w:t>
      </w:r>
    </w:p>
    <w:p w14:paraId="20ABA0F0" w14:textId="77777777" w:rsidR="00D53D47" w:rsidRDefault="00D53D47" w:rsidP="00D53D47">
      <w:pPr>
        <w:spacing w:line="360" w:lineRule="auto"/>
        <w:ind w:firstLine="709"/>
        <w:jc w:val="both"/>
        <w:rPr>
          <w:sz w:val="28"/>
          <w:szCs w:val="28"/>
        </w:rPr>
      </w:pPr>
      <w:r>
        <w:rPr>
          <w:sz w:val="28"/>
          <w:szCs w:val="28"/>
        </w:rPr>
        <w:t>Привлечённые долгосрочные заемные средства появились в структуре пассивов лишь временно, занимая долю 10,04% в 2023 году, но полностью исчезли к началу следующего отчетного периода. Использование подобного инструмента позволило предприятию провести необходимые мероприятия по расширению инфраструктуры и развитию производственного потенциала.</w:t>
      </w:r>
    </w:p>
    <w:p w14:paraId="7349D4C7" w14:textId="77777777" w:rsidR="00D53D47" w:rsidRDefault="00D53D47" w:rsidP="00D53D47">
      <w:pPr>
        <w:spacing w:line="360" w:lineRule="auto"/>
        <w:ind w:firstLine="709"/>
        <w:jc w:val="both"/>
        <w:rPr>
          <w:sz w:val="28"/>
          <w:szCs w:val="28"/>
        </w:rPr>
      </w:pPr>
      <w:r>
        <w:rPr>
          <w:sz w:val="28"/>
          <w:szCs w:val="28"/>
        </w:rPr>
        <w:t xml:space="preserve">Стоит обратить внимание на изменение роли краткосрочных заимствований, чья доля снизилась на 4,95 </w:t>
      </w:r>
      <w:proofErr w:type="spellStart"/>
      <w:r>
        <w:rPr>
          <w:sz w:val="28"/>
          <w:szCs w:val="28"/>
        </w:rPr>
        <w:t>п.п</w:t>
      </w:r>
      <w:proofErr w:type="spellEnd"/>
      <w:r>
        <w:rPr>
          <w:sz w:val="28"/>
          <w:szCs w:val="28"/>
        </w:rPr>
        <w:t>. (суммарно сохранившаяся сумма кредита равна уровню предыдущего периода). Такая политика позволяет минимизировать давление на баланс и снижает нагрузку на ликвидность компании.</w:t>
      </w:r>
    </w:p>
    <w:p w14:paraId="7274BBF8" w14:textId="77777777" w:rsidR="00D53D47" w:rsidRDefault="00D53D47" w:rsidP="00D53D47">
      <w:pPr>
        <w:spacing w:line="360" w:lineRule="auto"/>
        <w:ind w:firstLine="709"/>
        <w:jc w:val="both"/>
        <w:rPr>
          <w:sz w:val="28"/>
          <w:szCs w:val="28"/>
        </w:rPr>
      </w:pPr>
      <w:r>
        <w:rPr>
          <w:sz w:val="28"/>
          <w:szCs w:val="28"/>
        </w:rPr>
        <w:lastRenderedPageBreak/>
        <w:t xml:space="preserve">Наиболее заметным изменением стало радикальное сокращение кредиторской задолженности, уменьшившейся на 71,36 </w:t>
      </w:r>
      <w:proofErr w:type="spellStart"/>
      <w:r>
        <w:rPr>
          <w:sz w:val="28"/>
          <w:szCs w:val="28"/>
        </w:rPr>
        <w:t>п.п</w:t>
      </w:r>
      <w:proofErr w:type="spellEnd"/>
      <w:r>
        <w:rPr>
          <w:sz w:val="28"/>
          <w:szCs w:val="28"/>
        </w:rPr>
        <w:t>. (-1 983 тыс. руб.). Такая мера делает компанию более привлекательной для инвесторов и повышает доверие среди партнеров.</w:t>
      </w:r>
    </w:p>
    <w:p w14:paraId="035C05AB" w14:textId="77777777" w:rsidR="00D53D47" w:rsidRDefault="00D53D47" w:rsidP="00D53D47">
      <w:pPr>
        <w:spacing w:line="360" w:lineRule="auto"/>
        <w:ind w:firstLine="709"/>
        <w:jc w:val="both"/>
        <w:rPr>
          <w:sz w:val="28"/>
          <w:szCs w:val="28"/>
        </w:rPr>
      </w:pPr>
      <w:r>
        <w:rPr>
          <w:sz w:val="28"/>
          <w:szCs w:val="28"/>
        </w:rPr>
        <w:t>Таким образом, изменения в структуре пассивов создают благоприятные условия для продолжения активной хозяйственной деятельности, дальнейшего увеличения объёмов производства и укрепления рыночных позиций компании в перспективе.</w:t>
      </w:r>
    </w:p>
    <w:p w14:paraId="7C522C3C" w14:textId="77777777" w:rsidR="00D53D47" w:rsidRDefault="00D53D47" w:rsidP="00D53D47">
      <w:pPr>
        <w:spacing w:line="360" w:lineRule="auto"/>
        <w:ind w:firstLine="709"/>
        <w:jc w:val="both"/>
        <w:rPr>
          <w:sz w:val="28"/>
          <w:szCs w:val="28"/>
        </w:rPr>
      </w:pPr>
      <w:r>
        <w:rPr>
          <w:sz w:val="28"/>
          <w:szCs w:val="28"/>
        </w:rPr>
        <w:t>На основе проведенного анализа можно сделать следующий вывод: в течение анализируемого периода произошло активное преобразование структуры активов и пассивов ООО «Мебельная Фабрика Виктория». Основное направление изменений заключается в существенной переоценке приоритетов в распоряжении ресурсами и поиске новых подходов к формированию капитала.</w:t>
      </w:r>
    </w:p>
    <w:p w14:paraId="7778060F" w14:textId="77777777" w:rsidR="00D53D47" w:rsidRDefault="00D53D47" w:rsidP="00D53D47">
      <w:pPr>
        <w:spacing w:line="360" w:lineRule="auto"/>
        <w:ind w:firstLine="709"/>
        <w:jc w:val="both"/>
        <w:rPr>
          <w:sz w:val="28"/>
          <w:szCs w:val="28"/>
        </w:rPr>
      </w:pPr>
      <w:r>
        <w:rPr>
          <w:sz w:val="28"/>
          <w:szCs w:val="28"/>
        </w:rPr>
        <w:t>Для повышения эффективности деятельности ООО «Мебельная фабрика Виктория» рекомендуется сосредоточиться на следующих действиях:</w:t>
      </w:r>
    </w:p>
    <w:p w14:paraId="528D6ED9" w14:textId="77777777" w:rsidR="00D53D47" w:rsidRDefault="00D53D47" w:rsidP="00D53D47">
      <w:pPr>
        <w:spacing w:line="360" w:lineRule="auto"/>
        <w:ind w:firstLine="709"/>
        <w:jc w:val="both"/>
        <w:rPr>
          <w:sz w:val="28"/>
          <w:szCs w:val="28"/>
        </w:rPr>
      </w:pPr>
      <w:r>
        <w:rPr>
          <w:sz w:val="28"/>
          <w:szCs w:val="28"/>
        </w:rPr>
        <w:t>1) Оптимизировать процесс управления запасами, что позволит уменьшить потери и ускорить оборачиваемость активов.</w:t>
      </w:r>
    </w:p>
    <w:p w14:paraId="16E26F59" w14:textId="77777777" w:rsidR="00D53D47" w:rsidRDefault="00D53D47" w:rsidP="00D53D47">
      <w:pPr>
        <w:spacing w:line="360" w:lineRule="auto"/>
        <w:ind w:firstLine="709"/>
        <w:jc w:val="both"/>
        <w:rPr>
          <w:sz w:val="28"/>
          <w:szCs w:val="28"/>
        </w:rPr>
      </w:pPr>
      <w:r>
        <w:rPr>
          <w:sz w:val="28"/>
          <w:szCs w:val="28"/>
        </w:rPr>
        <w:t>2) Продолжить развитие собственной финансовой базы, снижая зависимость от заемных средств и стимулируя рост акционерного капитала.</w:t>
      </w:r>
    </w:p>
    <w:p w14:paraId="07D66E1F" w14:textId="77777777" w:rsidR="00D53D47" w:rsidRDefault="00D53D47" w:rsidP="00D53D47">
      <w:pPr>
        <w:spacing w:line="360" w:lineRule="auto"/>
        <w:ind w:firstLine="709"/>
        <w:jc w:val="both"/>
        <w:rPr>
          <w:sz w:val="28"/>
          <w:szCs w:val="28"/>
        </w:rPr>
      </w:pPr>
      <w:r>
        <w:rPr>
          <w:sz w:val="28"/>
          <w:szCs w:val="28"/>
        </w:rPr>
        <w:t>3) Повысить технологичность производства, внедряя современные технологии и оборудование для увеличения производительности и сокращения издержек.</w:t>
      </w:r>
    </w:p>
    <w:p w14:paraId="484B44FF" w14:textId="77777777" w:rsidR="00D53D47" w:rsidRDefault="00D53D47" w:rsidP="00D53D47">
      <w:pPr>
        <w:spacing w:line="360" w:lineRule="auto"/>
        <w:ind w:firstLine="709"/>
        <w:jc w:val="both"/>
        <w:rPr>
          <w:sz w:val="28"/>
          <w:szCs w:val="28"/>
        </w:rPr>
      </w:pPr>
      <w:r>
        <w:rPr>
          <w:sz w:val="28"/>
          <w:szCs w:val="28"/>
        </w:rPr>
        <w:t>Таким образом, проведённый анализ баланса за 2022–2024 годы подтверждает положительную динамику компании. Преобразования активов и пассивов заложили надёжную основу для дальнейшего роста и укрепления рыночных позиций предприятия.</w:t>
      </w:r>
    </w:p>
    <w:p w14:paraId="4D352C20" w14:textId="0CC4E4E6" w:rsidR="00077614" w:rsidRPr="00E93AA1" w:rsidRDefault="00D53D47" w:rsidP="00E93AA1">
      <w:pPr>
        <w:tabs>
          <w:tab w:val="left" w:pos="709"/>
          <w:tab w:val="left" w:pos="3732"/>
        </w:tabs>
        <w:spacing w:after="120"/>
        <w:ind w:left="1372" w:hanging="663"/>
        <w:jc w:val="both"/>
        <w:rPr>
          <w:rFonts w:ascii="Arial" w:hAnsi="Arial" w:cs="Arial"/>
          <w:sz w:val="28"/>
          <w:szCs w:val="28"/>
        </w:rPr>
      </w:pPr>
      <w:r>
        <w:rPr>
          <w:rFonts w:ascii="Arial" w:hAnsi="Arial" w:cs="Arial"/>
          <w:sz w:val="28"/>
          <w:szCs w:val="28"/>
        </w:rPr>
        <w:t xml:space="preserve">2.2 </w:t>
      </w:r>
      <w:bookmarkStart w:id="16" w:name="_Hlk203689831"/>
      <w:r>
        <w:rPr>
          <w:rFonts w:ascii="Arial" w:hAnsi="Arial" w:cs="Arial"/>
          <w:sz w:val="28"/>
          <w:szCs w:val="28"/>
        </w:rPr>
        <w:t>Анализ ликвидности, финансовой устойчивости, деловой активности предприятия</w:t>
      </w:r>
      <w:bookmarkEnd w:id="16"/>
    </w:p>
    <w:p w14:paraId="42E807E9" w14:textId="14E9E1D9" w:rsidR="00E93AA1" w:rsidRDefault="00E93AA1" w:rsidP="00E93AA1">
      <w:pPr>
        <w:spacing w:line="360" w:lineRule="auto"/>
        <w:ind w:firstLine="709"/>
        <w:jc w:val="both"/>
        <w:rPr>
          <w:sz w:val="28"/>
          <w:szCs w:val="28"/>
        </w:rPr>
      </w:pPr>
      <w:r w:rsidRPr="004207F2">
        <w:rPr>
          <w:sz w:val="28"/>
          <w:szCs w:val="28"/>
        </w:rPr>
        <w:t>Ликвидность — это способность компании быстро трансформировать свои активы в денежную форму для покрытия обязательств</w:t>
      </w:r>
      <w:r w:rsidR="00D762E4">
        <w:rPr>
          <w:sz w:val="28"/>
          <w:szCs w:val="28"/>
        </w:rPr>
        <w:t xml:space="preserve"> </w:t>
      </w:r>
      <w:r w:rsidR="00D762E4" w:rsidRPr="00D762E4">
        <w:rPr>
          <w:sz w:val="28"/>
          <w:szCs w:val="28"/>
        </w:rPr>
        <w:t>[</w:t>
      </w:r>
      <w:r w:rsidR="00BB60AF" w:rsidRPr="00BB60AF">
        <w:rPr>
          <w:sz w:val="28"/>
          <w:szCs w:val="28"/>
        </w:rPr>
        <w:t>8</w:t>
      </w:r>
      <w:r w:rsidR="00D762E4" w:rsidRPr="00D762E4">
        <w:rPr>
          <w:sz w:val="28"/>
          <w:szCs w:val="28"/>
        </w:rPr>
        <w:t>]</w:t>
      </w:r>
      <w:r w:rsidRPr="004207F2">
        <w:rPr>
          <w:sz w:val="28"/>
          <w:szCs w:val="28"/>
        </w:rPr>
        <w:t xml:space="preserve">. Рассмотрим </w:t>
      </w:r>
      <w:r w:rsidRPr="004207F2">
        <w:rPr>
          <w:sz w:val="28"/>
          <w:szCs w:val="28"/>
        </w:rPr>
        <w:lastRenderedPageBreak/>
        <w:t>подробнее структуру активов и пассивов компании и проанализируем ликвидность её баланса</w:t>
      </w:r>
      <w:r>
        <w:rPr>
          <w:sz w:val="28"/>
          <w:szCs w:val="28"/>
        </w:rPr>
        <w:t xml:space="preserve"> в таблице 2.3.</w:t>
      </w:r>
    </w:p>
    <w:p w14:paraId="5A845BB2" w14:textId="77777777" w:rsidR="00E93AA1" w:rsidRDefault="00E93AA1" w:rsidP="00E93AA1">
      <w:pPr>
        <w:tabs>
          <w:tab w:val="left" w:pos="3732"/>
        </w:tabs>
        <w:spacing w:before="240" w:line="360" w:lineRule="auto"/>
        <w:jc w:val="both"/>
        <w:rPr>
          <w:rFonts w:eastAsia="Calibri"/>
          <w:sz w:val="28"/>
          <w:szCs w:val="28"/>
        </w:rPr>
      </w:pPr>
      <w:r>
        <w:rPr>
          <w:rFonts w:eastAsia="Calibri"/>
          <w:sz w:val="28"/>
          <w:szCs w:val="28"/>
        </w:rPr>
        <w:t xml:space="preserve">Таблица 2.3 </w:t>
      </w:r>
      <w:r>
        <w:rPr>
          <w:rFonts w:ascii="Times New Roman CYR" w:eastAsia="Calibri" w:hAnsi="Times New Roman CYR" w:cs="Arial CYR"/>
          <w:sz w:val="28"/>
          <w:szCs w:val="28"/>
        </w:rPr>
        <w:t>–</w:t>
      </w:r>
      <w:r>
        <w:rPr>
          <w:rFonts w:eastAsia="Calibri"/>
          <w:sz w:val="28"/>
          <w:szCs w:val="28"/>
        </w:rPr>
        <w:t xml:space="preserve"> </w:t>
      </w:r>
      <w:r>
        <w:rPr>
          <w:sz w:val="28"/>
          <w:szCs w:val="28"/>
        </w:rPr>
        <w:t>Показатели ликвидности</w:t>
      </w:r>
      <w:r>
        <w:rPr>
          <w:rFonts w:eastAsia="Calibri"/>
          <w:sz w:val="28"/>
          <w:szCs w:val="28"/>
        </w:rPr>
        <w:t xml:space="preserve"> ООО «Мебельная Фабрика Виктория»</w:t>
      </w:r>
    </w:p>
    <w:p w14:paraId="22BEA4A4" w14:textId="77777777" w:rsidR="00E93AA1" w:rsidRDefault="00E93AA1" w:rsidP="00E93AA1">
      <w:pPr>
        <w:tabs>
          <w:tab w:val="left" w:pos="3732"/>
        </w:tabs>
        <w:spacing w:after="120"/>
        <w:jc w:val="right"/>
        <w:rPr>
          <w:sz w:val="28"/>
          <w:szCs w:val="28"/>
        </w:rPr>
      </w:pPr>
      <w:r w:rsidRPr="00787EDB">
        <w:rPr>
          <w:sz w:val="28"/>
          <w:szCs w:val="28"/>
        </w:rPr>
        <w:t>В тысячах рублей</w:t>
      </w:r>
    </w:p>
    <w:tbl>
      <w:tblPr>
        <w:tblW w:w="9588" w:type="dxa"/>
        <w:tblCellMar>
          <w:bottom w:w="57" w:type="dxa"/>
        </w:tblCellMar>
        <w:tblLook w:val="04A0" w:firstRow="1" w:lastRow="0" w:firstColumn="1" w:lastColumn="0" w:noHBand="0" w:noVBand="1"/>
      </w:tblPr>
      <w:tblGrid>
        <w:gridCol w:w="3258"/>
        <w:gridCol w:w="946"/>
        <w:gridCol w:w="946"/>
        <w:gridCol w:w="949"/>
        <w:gridCol w:w="1576"/>
        <w:gridCol w:w="1913"/>
      </w:tblGrid>
      <w:tr w:rsidR="00E93AA1" w:rsidRPr="00620B5A" w14:paraId="004D110C" w14:textId="77777777" w:rsidTr="00047181">
        <w:trPr>
          <w:trHeight w:val="454"/>
        </w:trPr>
        <w:tc>
          <w:tcPr>
            <w:tcW w:w="3258"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06BEED6A" w14:textId="77777777" w:rsidR="00E93AA1" w:rsidRPr="00620B5A" w:rsidRDefault="00E93AA1" w:rsidP="00047181">
            <w:pPr>
              <w:jc w:val="center"/>
              <w:rPr>
                <w:color w:val="000000"/>
              </w:rPr>
            </w:pPr>
            <w:r w:rsidRPr="00620B5A">
              <w:rPr>
                <w:color w:val="000000"/>
              </w:rPr>
              <w:t>Наименование показателя</w:t>
            </w:r>
          </w:p>
        </w:tc>
        <w:tc>
          <w:tcPr>
            <w:tcW w:w="94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5A6BA12" w14:textId="77777777" w:rsidR="00E93AA1" w:rsidRPr="00620B5A" w:rsidRDefault="00E93AA1" w:rsidP="00047181">
            <w:pPr>
              <w:jc w:val="center"/>
              <w:rPr>
                <w:color w:val="000000"/>
              </w:rPr>
            </w:pPr>
            <w:r w:rsidRPr="00620B5A">
              <w:rPr>
                <w:color w:val="000000"/>
              </w:rPr>
              <w:t>2022</w:t>
            </w:r>
          </w:p>
        </w:tc>
        <w:tc>
          <w:tcPr>
            <w:tcW w:w="94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83D3814" w14:textId="77777777" w:rsidR="00E93AA1" w:rsidRPr="00620B5A" w:rsidRDefault="00E93AA1" w:rsidP="00047181">
            <w:pPr>
              <w:jc w:val="center"/>
              <w:rPr>
                <w:color w:val="000000"/>
              </w:rPr>
            </w:pPr>
            <w:r w:rsidRPr="00620B5A">
              <w:rPr>
                <w:color w:val="000000"/>
              </w:rPr>
              <w:t>2023</w:t>
            </w:r>
          </w:p>
        </w:tc>
        <w:tc>
          <w:tcPr>
            <w:tcW w:w="94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6F9D348C" w14:textId="77777777" w:rsidR="00E93AA1" w:rsidRPr="00620B5A" w:rsidRDefault="00E93AA1" w:rsidP="00047181">
            <w:pPr>
              <w:jc w:val="center"/>
              <w:rPr>
                <w:color w:val="000000"/>
              </w:rPr>
            </w:pPr>
            <w:r w:rsidRPr="00620B5A">
              <w:rPr>
                <w:color w:val="000000"/>
              </w:rPr>
              <w:t>2024</w:t>
            </w:r>
          </w:p>
        </w:tc>
        <w:tc>
          <w:tcPr>
            <w:tcW w:w="3489" w:type="dxa"/>
            <w:gridSpan w:val="2"/>
            <w:tcBorders>
              <w:top w:val="single" w:sz="4" w:space="0" w:color="auto"/>
              <w:left w:val="nil"/>
              <w:bottom w:val="single" w:sz="4" w:space="0" w:color="auto"/>
              <w:right w:val="single" w:sz="4" w:space="0" w:color="auto"/>
            </w:tcBorders>
            <w:shd w:val="clear" w:color="000000" w:fill="FFFFFF"/>
            <w:vAlign w:val="center"/>
            <w:hideMark/>
          </w:tcPr>
          <w:p w14:paraId="7CF5E487" w14:textId="77777777" w:rsidR="00E93AA1" w:rsidRPr="00620B5A" w:rsidRDefault="00E93AA1" w:rsidP="00047181">
            <w:pPr>
              <w:jc w:val="center"/>
              <w:rPr>
                <w:color w:val="000000"/>
              </w:rPr>
            </w:pPr>
            <w:r w:rsidRPr="00620B5A">
              <w:rPr>
                <w:color w:val="000000"/>
              </w:rPr>
              <w:t>2024-2022</w:t>
            </w:r>
          </w:p>
        </w:tc>
      </w:tr>
      <w:tr w:rsidR="00E93AA1" w:rsidRPr="00620B5A" w14:paraId="5BA83B99" w14:textId="77777777" w:rsidTr="00047181">
        <w:trPr>
          <w:trHeight w:val="567"/>
        </w:trPr>
        <w:tc>
          <w:tcPr>
            <w:tcW w:w="3258" w:type="dxa"/>
            <w:vMerge/>
            <w:tcBorders>
              <w:top w:val="single" w:sz="4" w:space="0" w:color="auto"/>
              <w:left w:val="single" w:sz="4" w:space="0" w:color="auto"/>
              <w:bottom w:val="single" w:sz="4" w:space="0" w:color="000000"/>
              <w:right w:val="single" w:sz="4" w:space="0" w:color="auto"/>
            </w:tcBorders>
            <w:vAlign w:val="center"/>
            <w:hideMark/>
          </w:tcPr>
          <w:p w14:paraId="2793B288" w14:textId="77777777" w:rsidR="00E93AA1" w:rsidRPr="00620B5A" w:rsidRDefault="00E93AA1" w:rsidP="00047181">
            <w:pPr>
              <w:rPr>
                <w:color w:val="000000"/>
              </w:rPr>
            </w:pPr>
          </w:p>
        </w:tc>
        <w:tc>
          <w:tcPr>
            <w:tcW w:w="946" w:type="dxa"/>
            <w:vMerge/>
            <w:tcBorders>
              <w:top w:val="single" w:sz="4" w:space="0" w:color="auto"/>
              <w:left w:val="single" w:sz="4" w:space="0" w:color="auto"/>
              <w:bottom w:val="single" w:sz="4" w:space="0" w:color="auto"/>
              <w:right w:val="single" w:sz="4" w:space="0" w:color="auto"/>
            </w:tcBorders>
            <w:vAlign w:val="center"/>
            <w:hideMark/>
          </w:tcPr>
          <w:p w14:paraId="6834D596" w14:textId="77777777" w:rsidR="00E93AA1" w:rsidRPr="00620B5A" w:rsidRDefault="00E93AA1" w:rsidP="00047181">
            <w:pPr>
              <w:rPr>
                <w:color w:val="000000"/>
              </w:rPr>
            </w:pPr>
          </w:p>
        </w:tc>
        <w:tc>
          <w:tcPr>
            <w:tcW w:w="946" w:type="dxa"/>
            <w:vMerge/>
            <w:tcBorders>
              <w:top w:val="single" w:sz="4" w:space="0" w:color="auto"/>
              <w:left w:val="single" w:sz="4" w:space="0" w:color="auto"/>
              <w:bottom w:val="single" w:sz="4" w:space="0" w:color="auto"/>
              <w:right w:val="single" w:sz="4" w:space="0" w:color="auto"/>
            </w:tcBorders>
            <w:vAlign w:val="center"/>
            <w:hideMark/>
          </w:tcPr>
          <w:p w14:paraId="4DF2BCF9" w14:textId="77777777" w:rsidR="00E93AA1" w:rsidRPr="00620B5A" w:rsidRDefault="00E93AA1" w:rsidP="00047181">
            <w:pPr>
              <w:rPr>
                <w:color w:val="000000"/>
              </w:rPr>
            </w:pPr>
          </w:p>
        </w:tc>
        <w:tc>
          <w:tcPr>
            <w:tcW w:w="949" w:type="dxa"/>
            <w:vMerge/>
            <w:tcBorders>
              <w:top w:val="single" w:sz="4" w:space="0" w:color="auto"/>
              <w:left w:val="single" w:sz="4" w:space="0" w:color="auto"/>
              <w:bottom w:val="single" w:sz="4" w:space="0" w:color="auto"/>
              <w:right w:val="single" w:sz="4" w:space="0" w:color="auto"/>
            </w:tcBorders>
            <w:vAlign w:val="center"/>
            <w:hideMark/>
          </w:tcPr>
          <w:p w14:paraId="7448825B" w14:textId="77777777" w:rsidR="00E93AA1" w:rsidRPr="00620B5A" w:rsidRDefault="00E93AA1" w:rsidP="00047181">
            <w:pPr>
              <w:rPr>
                <w:color w:val="000000"/>
              </w:rPr>
            </w:pPr>
          </w:p>
        </w:tc>
        <w:tc>
          <w:tcPr>
            <w:tcW w:w="1576" w:type="dxa"/>
            <w:tcBorders>
              <w:top w:val="nil"/>
              <w:left w:val="nil"/>
              <w:bottom w:val="single" w:sz="4" w:space="0" w:color="auto"/>
              <w:right w:val="single" w:sz="4" w:space="0" w:color="auto"/>
            </w:tcBorders>
            <w:shd w:val="clear" w:color="000000" w:fill="FFFFFF"/>
            <w:vAlign w:val="center"/>
            <w:hideMark/>
          </w:tcPr>
          <w:p w14:paraId="1CBDDE76" w14:textId="77777777" w:rsidR="00E93AA1" w:rsidRPr="00620B5A" w:rsidRDefault="00E93AA1" w:rsidP="00047181">
            <w:pPr>
              <w:jc w:val="center"/>
              <w:rPr>
                <w:color w:val="000000"/>
              </w:rPr>
            </w:pPr>
            <w:r w:rsidRPr="00620B5A">
              <w:rPr>
                <w:color w:val="000000"/>
              </w:rPr>
              <w:t>Абсолютные отклонения</w:t>
            </w:r>
          </w:p>
        </w:tc>
        <w:tc>
          <w:tcPr>
            <w:tcW w:w="1913" w:type="dxa"/>
            <w:tcBorders>
              <w:top w:val="nil"/>
              <w:left w:val="nil"/>
              <w:bottom w:val="single" w:sz="4" w:space="0" w:color="auto"/>
              <w:right w:val="single" w:sz="4" w:space="0" w:color="auto"/>
            </w:tcBorders>
            <w:shd w:val="clear" w:color="000000" w:fill="FFFFFF"/>
            <w:vAlign w:val="center"/>
            <w:hideMark/>
          </w:tcPr>
          <w:p w14:paraId="3B0C2305" w14:textId="77777777" w:rsidR="00E93AA1" w:rsidRPr="00620B5A" w:rsidRDefault="00E93AA1" w:rsidP="00047181">
            <w:pPr>
              <w:jc w:val="center"/>
              <w:rPr>
                <w:color w:val="000000"/>
              </w:rPr>
            </w:pPr>
            <w:r w:rsidRPr="00620B5A">
              <w:rPr>
                <w:color w:val="000000"/>
              </w:rPr>
              <w:t>Темп прироста (убыли), %</w:t>
            </w:r>
          </w:p>
        </w:tc>
      </w:tr>
      <w:tr w:rsidR="00E93AA1" w:rsidRPr="00620B5A" w14:paraId="7A95AD80" w14:textId="77777777" w:rsidTr="00047181">
        <w:trPr>
          <w:trHeight w:hRule="exact" w:val="454"/>
        </w:trPr>
        <w:tc>
          <w:tcPr>
            <w:tcW w:w="9588"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14:paraId="6003530B" w14:textId="77777777" w:rsidR="00E93AA1" w:rsidRPr="00620B5A" w:rsidRDefault="00E93AA1" w:rsidP="00047181">
            <w:pPr>
              <w:jc w:val="center"/>
              <w:rPr>
                <w:color w:val="000000"/>
              </w:rPr>
            </w:pPr>
            <w:r w:rsidRPr="00620B5A">
              <w:rPr>
                <w:color w:val="000000"/>
              </w:rPr>
              <w:t>Активы</w:t>
            </w:r>
          </w:p>
        </w:tc>
      </w:tr>
      <w:tr w:rsidR="00E93AA1" w:rsidRPr="00620B5A" w14:paraId="288C4806" w14:textId="77777777" w:rsidTr="00047181">
        <w:trPr>
          <w:trHeight w:hRule="exact" w:val="454"/>
        </w:trPr>
        <w:tc>
          <w:tcPr>
            <w:tcW w:w="3258" w:type="dxa"/>
            <w:tcBorders>
              <w:top w:val="nil"/>
              <w:left w:val="single" w:sz="4" w:space="0" w:color="auto"/>
              <w:bottom w:val="single" w:sz="4" w:space="0" w:color="auto"/>
              <w:right w:val="single" w:sz="4" w:space="0" w:color="auto"/>
            </w:tcBorders>
            <w:shd w:val="clear" w:color="000000" w:fill="FFFFFF"/>
            <w:vAlign w:val="bottom"/>
            <w:hideMark/>
          </w:tcPr>
          <w:p w14:paraId="5B2E05E7" w14:textId="77777777" w:rsidR="00E93AA1" w:rsidRPr="00620B5A" w:rsidRDefault="00E93AA1" w:rsidP="00047181">
            <w:pPr>
              <w:rPr>
                <w:color w:val="000000"/>
              </w:rPr>
            </w:pPr>
            <w:r w:rsidRPr="00620B5A">
              <w:rPr>
                <w:color w:val="000000"/>
              </w:rPr>
              <w:t xml:space="preserve">Наиболее ликвидные активы </w:t>
            </w:r>
          </w:p>
        </w:tc>
        <w:tc>
          <w:tcPr>
            <w:tcW w:w="946" w:type="dxa"/>
            <w:tcBorders>
              <w:top w:val="nil"/>
              <w:left w:val="nil"/>
              <w:bottom w:val="single" w:sz="4" w:space="0" w:color="auto"/>
              <w:right w:val="single" w:sz="4" w:space="0" w:color="auto"/>
            </w:tcBorders>
            <w:shd w:val="clear" w:color="000000" w:fill="FFFFFF"/>
            <w:vAlign w:val="bottom"/>
            <w:hideMark/>
          </w:tcPr>
          <w:p w14:paraId="0FA5593F" w14:textId="77777777" w:rsidR="00E93AA1" w:rsidRPr="00620B5A" w:rsidRDefault="00E93AA1" w:rsidP="00047181">
            <w:pPr>
              <w:jc w:val="right"/>
              <w:rPr>
                <w:color w:val="000000"/>
              </w:rPr>
            </w:pPr>
            <w:r w:rsidRPr="00620B5A">
              <w:rPr>
                <w:color w:val="000000"/>
              </w:rPr>
              <w:t>128</w:t>
            </w:r>
          </w:p>
        </w:tc>
        <w:tc>
          <w:tcPr>
            <w:tcW w:w="946" w:type="dxa"/>
            <w:tcBorders>
              <w:top w:val="nil"/>
              <w:left w:val="nil"/>
              <w:bottom w:val="single" w:sz="4" w:space="0" w:color="auto"/>
              <w:right w:val="single" w:sz="4" w:space="0" w:color="auto"/>
            </w:tcBorders>
            <w:shd w:val="clear" w:color="000000" w:fill="FFFFFF"/>
            <w:vAlign w:val="bottom"/>
            <w:hideMark/>
          </w:tcPr>
          <w:p w14:paraId="555D6FB2" w14:textId="77777777" w:rsidR="00E93AA1" w:rsidRPr="00620B5A" w:rsidRDefault="00E93AA1" w:rsidP="00047181">
            <w:pPr>
              <w:jc w:val="right"/>
              <w:rPr>
                <w:color w:val="000000"/>
              </w:rPr>
            </w:pPr>
            <w:r w:rsidRPr="00620B5A">
              <w:rPr>
                <w:color w:val="000000"/>
              </w:rPr>
              <w:t>3</w:t>
            </w:r>
          </w:p>
        </w:tc>
        <w:tc>
          <w:tcPr>
            <w:tcW w:w="949" w:type="dxa"/>
            <w:tcBorders>
              <w:top w:val="nil"/>
              <w:left w:val="nil"/>
              <w:bottom w:val="single" w:sz="4" w:space="0" w:color="auto"/>
              <w:right w:val="single" w:sz="4" w:space="0" w:color="auto"/>
            </w:tcBorders>
            <w:shd w:val="clear" w:color="000000" w:fill="FFFFFF"/>
            <w:vAlign w:val="bottom"/>
            <w:hideMark/>
          </w:tcPr>
          <w:p w14:paraId="7C92E723" w14:textId="77777777" w:rsidR="00E93AA1" w:rsidRPr="00620B5A" w:rsidRDefault="00E93AA1" w:rsidP="00047181">
            <w:pPr>
              <w:jc w:val="right"/>
              <w:rPr>
                <w:color w:val="000000"/>
              </w:rPr>
            </w:pPr>
            <w:r w:rsidRPr="00620B5A">
              <w:rPr>
                <w:color w:val="000000"/>
              </w:rPr>
              <w:t>11</w:t>
            </w:r>
          </w:p>
        </w:tc>
        <w:tc>
          <w:tcPr>
            <w:tcW w:w="1576" w:type="dxa"/>
            <w:tcBorders>
              <w:top w:val="nil"/>
              <w:left w:val="nil"/>
              <w:bottom w:val="single" w:sz="4" w:space="0" w:color="auto"/>
              <w:right w:val="single" w:sz="4" w:space="0" w:color="auto"/>
            </w:tcBorders>
            <w:shd w:val="clear" w:color="000000" w:fill="FFFFFF"/>
            <w:vAlign w:val="bottom"/>
            <w:hideMark/>
          </w:tcPr>
          <w:p w14:paraId="2ABA2400" w14:textId="77777777" w:rsidR="00E93AA1" w:rsidRPr="00620B5A" w:rsidRDefault="00E93AA1" w:rsidP="00047181">
            <w:pPr>
              <w:jc w:val="right"/>
              <w:rPr>
                <w:color w:val="000000"/>
              </w:rPr>
            </w:pPr>
            <w:r w:rsidRPr="00620B5A">
              <w:rPr>
                <w:color w:val="000000"/>
              </w:rPr>
              <w:t>-117</w:t>
            </w:r>
          </w:p>
        </w:tc>
        <w:tc>
          <w:tcPr>
            <w:tcW w:w="1913" w:type="dxa"/>
            <w:tcBorders>
              <w:top w:val="nil"/>
              <w:left w:val="nil"/>
              <w:bottom w:val="single" w:sz="4" w:space="0" w:color="auto"/>
              <w:right w:val="single" w:sz="4" w:space="0" w:color="auto"/>
            </w:tcBorders>
            <w:shd w:val="clear" w:color="000000" w:fill="FFFFFF"/>
            <w:vAlign w:val="bottom"/>
            <w:hideMark/>
          </w:tcPr>
          <w:p w14:paraId="4203D843" w14:textId="77777777" w:rsidR="00E93AA1" w:rsidRPr="00620B5A" w:rsidRDefault="00E93AA1" w:rsidP="00047181">
            <w:pPr>
              <w:jc w:val="right"/>
              <w:rPr>
                <w:color w:val="000000"/>
              </w:rPr>
            </w:pPr>
            <w:r w:rsidRPr="00620B5A">
              <w:rPr>
                <w:color w:val="000000"/>
              </w:rPr>
              <w:t>-91,41</w:t>
            </w:r>
          </w:p>
        </w:tc>
      </w:tr>
      <w:tr w:rsidR="00E93AA1" w:rsidRPr="00620B5A" w14:paraId="6FFA0EA5" w14:textId="77777777" w:rsidTr="00047181">
        <w:trPr>
          <w:trHeight w:hRule="exact" w:val="454"/>
        </w:trPr>
        <w:tc>
          <w:tcPr>
            <w:tcW w:w="3258" w:type="dxa"/>
            <w:tcBorders>
              <w:top w:val="nil"/>
              <w:left w:val="single" w:sz="4" w:space="0" w:color="auto"/>
              <w:bottom w:val="single" w:sz="4" w:space="0" w:color="auto"/>
              <w:right w:val="single" w:sz="4" w:space="0" w:color="auto"/>
            </w:tcBorders>
            <w:shd w:val="clear" w:color="000000" w:fill="FFFFFF"/>
            <w:vAlign w:val="bottom"/>
            <w:hideMark/>
          </w:tcPr>
          <w:p w14:paraId="28B3E52C" w14:textId="77777777" w:rsidR="00E93AA1" w:rsidRPr="00620B5A" w:rsidRDefault="00E93AA1" w:rsidP="00047181">
            <w:pPr>
              <w:rPr>
                <w:color w:val="000000"/>
              </w:rPr>
            </w:pPr>
            <w:r w:rsidRPr="00620B5A">
              <w:rPr>
                <w:color w:val="000000"/>
              </w:rPr>
              <w:t xml:space="preserve">Быстро реализуемые активы </w:t>
            </w:r>
          </w:p>
        </w:tc>
        <w:tc>
          <w:tcPr>
            <w:tcW w:w="946" w:type="dxa"/>
            <w:tcBorders>
              <w:top w:val="nil"/>
              <w:left w:val="nil"/>
              <w:bottom w:val="single" w:sz="4" w:space="0" w:color="auto"/>
              <w:right w:val="single" w:sz="4" w:space="0" w:color="auto"/>
            </w:tcBorders>
            <w:shd w:val="clear" w:color="000000" w:fill="FFFFFF"/>
            <w:vAlign w:val="bottom"/>
            <w:hideMark/>
          </w:tcPr>
          <w:p w14:paraId="186B9E68" w14:textId="77777777" w:rsidR="00E93AA1" w:rsidRPr="00620B5A" w:rsidRDefault="00E93AA1" w:rsidP="00047181">
            <w:pPr>
              <w:jc w:val="right"/>
              <w:rPr>
                <w:color w:val="000000"/>
              </w:rPr>
            </w:pPr>
            <w:r w:rsidRPr="00620B5A">
              <w:rPr>
                <w:color w:val="000000"/>
              </w:rPr>
              <w:t>949</w:t>
            </w:r>
          </w:p>
        </w:tc>
        <w:tc>
          <w:tcPr>
            <w:tcW w:w="946" w:type="dxa"/>
            <w:tcBorders>
              <w:top w:val="nil"/>
              <w:left w:val="nil"/>
              <w:bottom w:val="single" w:sz="4" w:space="0" w:color="auto"/>
              <w:right w:val="single" w:sz="4" w:space="0" w:color="auto"/>
            </w:tcBorders>
            <w:shd w:val="clear" w:color="000000" w:fill="FFFFFF"/>
            <w:vAlign w:val="bottom"/>
            <w:hideMark/>
          </w:tcPr>
          <w:p w14:paraId="73A8B1F4" w14:textId="77777777" w:rsidR="00E93AA1" w:rsidRPr="00620B5A" w:rsidRDefault="00E93AA1" w:rsidP="00047181">
            <w:pPr>
              <w:jc w:val="right"/>
              <w:rPr>
                <w:color w:val="000000"/>
              </w:rPr>
            </w:pPr>
            <w:r w:rsidRPr="00620B5A">
              <w:rPr>
                <w:color w:val="000000"/>
              </w:rPr>
              <w:t>1141</w:t>
            </w:r>
          </w:p>
        </w:tc>
        <w:tc>
          <w:tcPr>
            <w:tcW w:w="949" w:type="dxa"/>
            <w:tcBorders>
              <w:top w:val="nil"/>
              <w:left w:val="nil"/>
              <w:bottom w:val="single" w:sz="4" w:space="0" w:color="auto"/>
              <w:right w:val="single" w:sz="4" w:space="0" w:color="auto"/>
            </w:tcBorders>
            <w:shd w:val="clear" w:color="000000" w:fill="FFFFFF"/>
            <w:vAlign w:val="bottom"/>
            <w:hideMark/>
          </w:tcPr>
          <w:p w14:paraId="29BFC3FF" w14:textId="77777777" w:rsidR="00E93AA1" w:rsidRPr="00620B5A" w:rsidRDefault="00E93AA1" w:rsidP="00047181">
            <w:pPr>
              <w:jc w:val="right"/>
              <w:rPr>
                <w:color w:val="000000"/>
              </w:rPr>
            </w:pPr>
            <w:r w:rsidRPr="00620B5A">
              <w:rPr>
                <w:color w:val="000000"/>
              </w:rPr>
              <w:t>5431</w:t>
            </w:r>
          </w:p>
        </w:tc>
        <w:tc>
          <w:tcPr>
            <w:tcW w:w="1576" w:type="dxa"/>
            <w:tcBorders>
              <w:top w:val="nil"/>
              <w:left w:val="nil"/>
              <w:bottom w:val="single" w:sz="4" w:space="0" w:color="auto"/>
              <w:right w:val="single" w:sz="4" w:space="0" w:color="auto"/>
            </w:tcBorders>
            <w:shd w:val="clear" w:color="000000" w:fill="FFFFFF"/>
            <w:vAlign w:val="bottom"/>
            <w:hideMark/>
          </w:tcPr>
          <w:p w14:paraId="3CCEC5E9" w14:textId="77777777" w:rsidR="00E93AA1" w:rsidRPr="00620B5A" w:rsidRDefault="00E93AA1" w:rsidP="00047181">
            <w:pPr>
              <w:jc w:val="right"/>
              <w:rPr>
                <w:color w:val="000000"/>
              </w:rPr>
            </w:pPr>
            <w:r w:rsidRPr="00620B5A">
              <w:rPr>
                <w:color w:val="000000"/>
              </w:rPr>
              <w:t>4</w:t>
            </w:r>
            <w:r w:rsidRPr="00A65232">
              <w:rPr>
                <w:color w:val="000000"/>
              </w:rPr>
              <w:t xml:space="preserve"> </w:t>
            </w:r>
            <w:r w:rsidRPr="00620B5A">
              <w:rPr>
                <w:color w:val="000000"/>
              </w:rPr>
              <w:t>482</w:t>
            </w:r>
          </w:p>
        </w:tc>
        <w:tc>
          <w:tcPr>
            <w:tcW w:w="1913" w:type="dxa"/>
            <w:tcBorders>
              <w:top w:val="nil"/>
              <w:left w:val="nil"/>
              <w:bottom w:val="single" w:sz="4" w:space="0" w:color="auto"/>
              <w:right w:val="single" w:sz="4" w:space="0" w:color="auto"/>
            </w:tcBorders>
            <w:shd w:val="clear" w:color="000000" w:fill="FFFFFF"/>
            <w:vAlign w:val="bottom"/>
            <w:hideMark/>
          </w:tcPr>
          <w:p w14:paraId="638B3EEE" w14:textId="77777777" w:rsidR="00E93AA1" w:rsidRPr="00620B5A" w:rsidRDefault="00E93AA1" w:rsidP="00047181">
            <w:pPr>
              <w:jc w:val="right"/>
              <w:rPr>
                <w:color w:val="000000"/>
              </w:rPr>
            </w:pPr>
            <w:r w:rsidRPr="00620B5A">
              <w:rPr>
                <w:color w:val="000000"/>
              </w:rPr>
              <w:t>472,29</w:t>
            </w:r>
          </w:p>
        </w:tc>
      </w:tr>
      <w:tr w:rsidR="00E93AA1" w:rsidRPr="00620B5A" w14:paraId="2FADF643" w14:textId="77777777" w:rsidTr="00047181">
        <w:trPr>
          <w:trHeight w:hRule="exact" w:val="567"/>
        </w:trPr>
        <w:tc>
          <w:tcPr>
            <w:tcW w:w="3258" w:type="dxa"/>
            <w:tcBorders>
              <w:top w:val="nil"/>
              <w:left w:val="single" w:sz="4" w:space="0" w:color="auto"/>
              <w:bottom w:val="single" w:sz="4" w:space="0" w:color="auto"/>
              <w:right w:val="single" w:sz="4" w:space="0" w:color="auto"/>
            </w:tcBorders>
            <w:shd w:val="clear" w:color="000000" w:fill="FFFFFF"/>
            <w:vAlign w:val="bottom"/>
            <w:hideMark/>
          </w:tcPr>
          <w:p w14:paraId="6710B624" w14:textId="77777777" w:rsidR="00E93AA1" w:rsidRPr="00620B5A" w:rsidRDefault="00E93AA1" w:rsidP="00047181">
            <w:pPr>
              <w:rPr>
                <w:color w:val="000000"/>
              </w:rPr>
            </w:pPr>
            <w:r w:rsidRPr="00620B5A">
              <w:rPr>
                <w:color w:val="000000"/>
              </w:rPr>
              <w:t xml:space="preserve">Медленно реализуемые </w:t>
            </w:r>
            <w:r w:rsidRPr="00A65232">
              <w:rPr>
                <w:color w:val="000000"/>
              </w:rPr>
              <w:br/>
            </w:r>
            <w:r w:rsidRPr="00620B5A">
              <w:rPr>
                <w:color w:val="000000"/>
              </w:rPr>
              <w:t xml:space="preserve">активы </w:t>
            </w:r>
          </w:p>
        </w:tc>
        <w:tc>
          <w:tcPr>
            <w:tcW w:w="946" w:type="dxa"/>
            <w:tcBorders>
              <w:top w:val="nil"/>
              <w:left w:val="nil"/>
              <w:bottom w:val="single" w:sz="4" w:space="0" w:color="auto"/>
              <w:right w:val="single" w:sz="4" w:space="0" w:color="auto"/>
            </w:tcBorders>
            <w:shd w:val="clear" w:color="000000" w:fill="FFFFFF"/>
            <w:vAlign w:val="bottom"/>
            <w:hideMark/>
          </w:tcPr>
          <w:p w14:paraId="072879FE" w14:textId="77777777" w:rsidR="00E93AA1" w:rsidRPr="00620B5A" w:rsidRDefault="00E93AA1" w:rsidP="00047181">
            <w:pPr>
              <w:jc w:val="right"/>
              <w:rPr>
                <w:color w:val="000000"/>
              </w:rPr>
            </w:pPr>
            <w:r w:rsidRPr="00620B5A">
              <w:rPr>
                <w:color w:val="000000"/>
              </w:rPr>
              <w:t>10</w:t>
            </w:r>
            <w:r w:rsidRPr="00A65232">
              <w:rPr>
                <w:color w:val="000000"/>
              </w:rPr>
              <w:t xml:space="preserve"> </w:t>
            </w:r>
            <w:r w:rsidRPr="00620B5A">
              <w:rPr>
                <w:color w:val="000000"/>
              </w:rPr>
              <w:t>846</w:t>
            </w:r>
          </w:p>
        </w:tc>
        <w:tc>
          <w:tcPr>
            <w:tcW w:w="946" w:type="dxa"/>
            <w:tcBorders>
              <w:top w:val="nil"/>
              <w:left w:val="nil"/>
              <w:bottom w:val="single" w:sz="4" w:space="0" w:color="auto"/>
              <w:right w:val="single" w:sz="4" w:space="0" w:color="auto"/>
            </w:tcBorders>
            <w:shd w:val="clear" w:color="000000" w:fill="FFFFFF"/>
            <w:vAlign w:val="bottom"/>
            <w:hideMark/>
          </w:tcPr>
          <w:p w14:paraId="36DCC2DE" w14:textId="77777777" w:rsidR="00E93AA1" w:rsidRPr="00620B5A" w:rsidRDefault="00E93AA1" w:rsidP="00047181">
            <w:pPr>
              <w:jc w:val="right"/>
              <w:rPr>
                <w:color w:val="000000"/>
              </w:rPr>
            </w:pPr>
            <w:r w:rsidRPr="00620B5A">
              <w:rPr>
                <w:color w:val="000000"/>
              </w:rPr>
              <w:t>12</w:t>
            </w:r>
            <w:r w:rsidRPr="00A65232">
              <w:rPr>
                <w:color w:val="000000"/>
              </w:rPr>
              <w:t xml:space="preserve"> </w:t>
            </w:r>
            <w:r w:rsidRPr="00620B5A">
              <w:rPr>
                <w:color w:val="000000"/>
              </w:rPr>
              <w:t>187</w:t>
            </w:r>
          </w:p>
        </w:tc>
        <w:tc>
          <w:tcPr>
            <w:tcW w:w="949" w:type="dxa"/>
            <w:tcBorders>
              <w:top w:val="nil"/>
              <w:left w:val="nil"/>
              <w:bottom w:val="single" w:sz="4" w:space="0" w:color="auto"/>
              <w:right w:val="single" w:sz="4" w:space="0" w:color="auto"/>
            </w:tcBorders>
            <w:shd w:val="clear" w:color="000000" w:fill="FFFFFF"/>
            <w:vAlign w:val="bottom"/>
            <w:hideMark/>
          </w:tcPr>
          <w:p w14:paraId="4E2C7DF6" w14:textId="77777777" w:rsidR="00E93AA1" w:rsidRPr="00620B5A" w:rsidRDefault="00E93AA1" w:rsidP="00047181">
            <w:pPr>
              <w:jc w:val="right"/>
              <w:rPr>
                <w:color w:val="000000"/>
              </w:rPr>
            </w:pPr>
            <w:r w:rsidRPr="00620B5A">
              <w:rPr>
                <w:color w:val="000000"/>
              </w:rPr>
              <w:t>14</w:t>
            </w:r>
            <w:r w:rsidRPr="00A65232">
              <w:rPr>
                <w:color w:val="000000"/>
              </w:rPr>
              <w:t xml:space="preserve"> </w:t>
            </w:r>
            <w:r w:rsidRPr="00620B5A">
              <w:rPr>
                <w:color w:val="000000"/>
              </w:rPr>
              <w:t>700</w:t>
            </w:r>
          </w:p>
        </w:tc>
        <w:tc>
          <w:tcPr>
            <w:tcW w:w="1576" w:type="dxa"/>
            <w:tcBorders>
              <w:top w:val="nil"/>
              <w:left w:val="nil"/>
              <w:bottom w:val="single" w:sz="4" w:space="0" w:color="auto"/>
              <w:right w:val="single" w:sz="4" w:space="0" w:color="auto"/>
            </w:tcBorders>
            <w:shd w:val="clear" w:color="000000" w:fill="FFFFFF"/>
            <w:vAlign w:val="bottom"/>
            <w:hideMark/>
          </w:tcPr>
          <w:p w14:paraId="1BE932DE" w14:textId="77777777" w:rsidR="00E93AA1" w:rsidRPr="00620B5A" w:rsidRDefault="00E93AA1" w:rsidP="00047181">
            <w:pPr>
              <w:jc w:val="right"/>
              <w:rPr>
                <w:color w:val="000000"/>
              </w:rPr>
            </w:pPr>
            <w:r w:rsidRPr="00620B5A">
              <w:rPr>
                <w:color w:val="000000"/>
              </w:rPr>
              <w:t>3</w:t>
            </w:r>
            <w:r w:rsidRPr="00A65232">
              <w:rPr>
                <w:color w:val="000000"/>
              </w:rPr>
              <w:t xml:space="preserve"> </w:t>
            </w:r>
            <w:r w:rsidRPr="00620B5A">
              <w:rPr>
                <w:color w:val="000000"/>
              </w:rPr>
              <w:t>854</w:t>
            </w:r>
          </w:p>
        </w:tc>
        <w:tc>
          <w:tcPr>
            <w:tcW w:w="1913" w:type="dxa"/>
            <w:tcBorders>
              <w:top w:val="nil"/>
              <w:left w:val="nil"/>
              <w:bottom w:val="single" w:sz="4" w:space="0" w:color="auto"/>
              <w:right w:val="single" w:sz="4" w:space="0" w:color="auto"/>
            </w:tcBorders>
            <w:shd w:val="clear" w:color="000000" w:fill="FFFFFF"/>
            <w:vAlign w:val="bottom"/>
            <w:hideMark/>
          </w:tcPr>
          <w:p w14:paraId="5C5122B9" w14:textId="77777777" w:rsidR="00E93AA1" w:rsidRPr="00620B5A" w:rsidRDefault="00E93AA1" w:rsidP="00047181">
            <w:pPr>
              <w:jc w:val="right"/>
              <w:rPr>
                <w:color w:val="000000"/>
              </w:rPr>
            </w:pPr>
            <w:r w:rsidRPr="00620B5A">
              <w:rPr>
                <w:color w:val="000000"/>
              </w:rPr>
              <w:t>35,53</w:t>
            </w:r>
          </w:p>
        </w:tc>
      </w:tr>
      <w:tr w:rsidR="00E93AA1" w:rsidRPr="00620B5A" w14:paraId="71E648CD" w14:textId="77777777" w:rsidTr="00047181">
        <w:trPr>
          <w:trHeight w:hRule="exact" w:val="454"/>
        </w:trPr>
        <w:tc>
          <w:tcPr>
            <w:tcW w:w="3258" w:type="dxa"/>
            <w:tcBorders>
              <w:top w:val="nil"/>
              <w:left w:val="single" w:sz="4" w:space="0" w:color="auto"/>
              <w:bottom w:val="single" w:sz="4" w:space="0" w:color="auto"/>
              <w:right w:val="single" w:sz="4" w:space="0" w:color="auto"/>
            </w:tcBorders>
            <w:shd w:val="clear" w:color="000000" w:fill="FFFFFF"/>
            <w:vAlign w:val="bottom"/>
            <w:hideMark/>
          </w:tcPr>
          <w:p w14:paraId="3FCD4720" w14:textId="77777777" w:rsidR="00E93AA1" w:rsidRPr="00620B5A" w:rsidRDefault="00E93AA1" w:rsidP="00047181">
            <w:pPr>
              <w:rPr>
                <w:color w:val="000000"/>
              </w:rPr>
            </w:pPr>
            <w:r w:rsidRPr="00620B5A">
              <w:rPr>
                <w:color w:val="000000"/>
              </w:rPr>
              <w:t>Труднореализуемые активы</w:t>
            </w:r>
          </w:p>
        </w:tc>
        <w:tc>
          <w:tcPr>
            <w:tcW w:w="946" w:type="dxa"/>
            <w:tcBorders>
              <w:top w:val="nil"/>
              <w:left w:val="nil"/>
              <w:bottom w:val="single" w:sz="4" w:space="0" w:color="auto"/>
              <w:right w:val="single" w:sz="4" w:space="0" w:color="auto"/>
            </w:tcBorders>
            <w:shd w:val="clear" w:color="000000" w:fill="FFFFFF"/>
            <w:vAlign w:val="bottom"/>
            <w:hideMark/>
          </w:tcPr>
          <w:p w14:paraId="412E67D9" w14:textId="77777777" w:rsidR="00E93AA1" w:rsidRPr="00620B5A" w:rsidRDefault="00E93AA1" w:rsidP="00047181">
            <w:pPr>
              <w:jc w:val="right"/>
              <w:rPr>
                <w:color w:val="000000"/>
              </w:rPr>
            </w:pPr>
            <w:r w:rsidRPr="00620B5A">
              <w:rPr>
                <w:color w:val="000000"/>
              </w:rPr>
              <w:t>10</w:t>
            </w:r>
          </w:p>
        </w:tc>
        <w:tc>
          <w:tcPr>
            <w:tcW w:w="946" w:type="dxa"/>
            <w:tcBorders>
              <w:top w:val="nil"/>
              <w:left w:val="nil"/>
              <w:bottom w:val="single" w:sz="4" w:space="0" w:color="auto"/>
              <w:right w:val="single" w:sz="4" w:space="0" w:color="auto"/>
            </w:tcBorders>
            <w:shd w:val="clear" w:color="000000" w:fill="FFFFFF"/>
            <w:vAlign w:val="bottom"/>
            <w:hideMark/>
          </w:tcPr>
          <w:p w14:paraId="2C52C5C7" w14:textId="77777777" w:rsidR="00E93AA1" w:rsidRPr="00620B5A" w:rsidRDefault="00E93AA1" w:rsidP="00047181">
            <w:pPr>
              <w:jc w:val="right"/>
              <w:rPr>
                <w:color w:val="000000"/>
              </w:rPr>
            </w:pPr>
            <w:r w:rsidRPr="00620B5A">
              <w:rPr>
                <w:color w:val="000000"/>
              </w:rPr>
              <w:t>4303</w:t>
            </w:r>
          </w:p>
        </w:tc>
        <w:tc>
          <w:tcPr>
            <w:tcW w:w="949" w:type="dxa"/>
            <w:tcBorders>
              <w:top w:val="nil"/>
              <w:left w:val="nil"/>
              <w:bottom w:val="single" w:sz="4" w:space="0" w:color="auto"/>
              <w:right w:val="single" w:sz="4" w:space="0" w:color="auto"/>
            </w:tcBorders>
            <w:shd w:val="clear" w:color="000000" w:fill="FFFFFF"/>
            <w:vAlign w:val="bottom"/>
            <w:hideMark/>
          </w:tcPr>
          <w:p w14:paraId="7E7A23E1" w14:textId="77777777" w:rsidR="00E93AA1" w:rsidRPr="00620B5A" w:rsidRDefault="00E93AA1" w:rsidP="00047181">
            <w:pPr>
              <w:jc w:val="right"/>
              <w:rPr>
                <w:color w:val="000000"/>
              </w:rPr>
            </w:pPr>
            <w:r w:rsidRPr="00620B5A">
              <w:rPr>
                <w:color w:val="000000"/>
              </w:rPr>
              <w:t>4291</w:t>
            </w:r>
          </w:p>
        </w:tc>
        <w:tc>
          <w:tcPr>
            <w:tcW w:w="1576" w:type="dxa"/>
            <w:tcBorders>
              <w:top w:val="nil"/>
              <w:left w:val="nil"/>
              <w:bottom w:val="single" w:sz="4" w:space="0" w:color="auto"/>
              <w:right w:val="single" w:sz="4" w:space="0" w:color="auto"/>
            </w:tcBorders>
            <w:shd w:val="clear" w:color="000000" w:fill="FFFFFF"/>
            <w:vAlign w:val="bottom"/>
            <w:hideMark/>
          </w:tcPr>
          <w:p w14:paraId="2EBF5E9C" w14:textId="77777777" w:rsidR="00E93AA1" w:rsidRPr="00620B5A" w:rsidRDefault="00E93AA1" w:rsidP="00047181">
            <w:pPr>
              <w:jc w:val="right"/>
              <w:rPr>
                <w:color w:val="000000"/>
              </w:rPr>
            </w:pPr>
            <w:r w:rsidRPr="00620B5A">
              <w:rPr>
                <w:color w:val="000000"/>
              </w:rPr>
              <w:t>4</w:t>
            </w:r>
            <w:r w:rsidRPr="00A65232">
              <w:rPr>
                <w:color w:val="000000"/>
              </w:rPr>
              <w:t xml:space="preserve"> </w:t>
            </w:r>
            <w:r w:rsidRPr="00620B5A">
              <w:rPr>
                <w:color w:val="000000"/>
              </w:rPr>
              <w:t>281</w:t>
            </w:r>
          </w:p>
        </w:tc>
        <w:tc>
          <w:tcPr>
            <w:tcW w:w="1913" w:type="dxa"/>
            <w:tcBorders>
              <w:top w:val="nil"/>
              <w:left w:val="nil"/>
              <w:bottom w:val="single" w:sz="4" w:space="0" w:color="auto"/>
              <w:right w:val="single" w:sz="4" w:space="0" w:color="auto"/>
            </w:tcBorders>
            <w:shd w:val="clear" w:color="000000" w:fill="FFFFFF"/>
            <w:vAlign w:val="bottom"/>
            <w:hideMark/>
          </w:tcPr>
          <w:p w14:paraId="7E9D417D" w14:textId="77777777" w:rsidR="00E93AA1" w:rsidRPr="00620B5A" w:rsidRDefault="00E93AA1" w:rsidP="00047181">
            <w:pPr>
              <w:jc w:val="right"/>
              <w:rPr>
                <w:color w:val="000000"/>
              </w:rPr>
            </w:pPr>
            <w:r w:rsidRPr="00620B5A">
              <w:rPr>
                <w:color w:val="000000"/>
              </w:rPr>
              <w:t>42810</w:t>
            </w:r>
          </w:p>
        </w:tc>
      </w:tr>
      <w:tr w:rsidR="00E93AA1" w:rsidRPr="00620B5A" w14:paraId="1D35C24A" w14:textId="77777777" w:rsidTr="00047181">
        <w:trPr>
          <w:trHeight w:hRule="exact" w:val="454"/>
        </w:trPr>
        <w:tc>
          <w:tcPr>
            <w:tcW w:w="9588"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14:paraId="2A83CBFF" w14:textId="77777777" w:rsidR="00E93AA1" w:rsidRPr="00620B5A" w:rsidRDefault="00E93AA1" w:rsidP="00047181">
            <w:pPr>
              <w:jc w:val="center"/>
              <w:rPr>
                <w:color w:val="000000"/>
              </w:rPr>
            </w:pPr>
            <w:r w:rsidRPr="00620B5A">
              <w:rPr>
                <w:color w:val="000000"/>
              </w:rPr>
              <w:t>Пассивы</w:t>
            </w:r>
          </w:p>
        </w:tc>
      </w:tr>
      <w:tr w:rsidR="00E93AA1" w:rsidRPr="00620B5A" w14:paraId="0699F5F4" w14:textId="77777777" w:rsidTr="00047181">
        <w:trPr>
          <w:trHeight w:hRule="exact" w:val="567"/>
        </w:trPr>
        <w:tc>
          <w:tcPr>
            <w:tcW w:w="3258" w:type="dxa"/>
            <w:tcBorders>
              <w:top w:val="nil"/>
              <w:left w:val="single" w:sz="4" w:space="0" w:color="auto"/>
              <w:bottom w:val="single" w:sz="4" w:space="0" w:color="auto"/>
              <w:right w:val="single" w:sz="4" w:space="0" w:color="auto"/>
            </w:tcBorders>
            <w:shd w:val="clear" w:color="000000" w:fill="FFFFFF"/>
            <w:vAlign w:val="bottom"/>
            <w:hideMark/>
          </w:tcPr>
          <w:p w14:paraId="326B63C1" w14:textId="77777777" w:rsidR="00E93AA1" w:rsidRPr="00620B5A" w:rsidRDefault="00E93AA1" w:rsidP="00047181">
            <w:pPr>
              <w:rPr>
                <w:color w:val="000000"/>
              </w:rPr>
            </w:pPr>
            <w:r w:rsidRPr="00620B5A">
              <w:rPr>
                <w:color w:val="000000"/>
              </w:rPr>
              <w:t xml:space="preserve">Наиболее срочные </w:t>
            </w:r>
            <w:r w:rsidRPr="00A65232">
              <w:rPr>
                <w:color w:val="000000"/>
              </w:rPr>
              <w:br/>
            </w:r>
            <w:r w:rsidRPr="00620B5A">
              <w:rPr>
                <w:color w:val="000000"/>
              </w:rPr>
              <w:t>обязательства</w:t>
            </w:r>
          </w:p>
        </w:tc>
        <w:tc>
          <w:tcPr>
            <w:tcW w:w="946" w:type="dxa"/>
            <w:tcBorders>
              <w:top w:val="nil"/>
              <w:left w:val="nil"/>
              <w:bottom w:val="single" w:sz="4" w:space="0" w:color="auto"/>
              <w:right w:val="single" w:sz="4" w:space="0" w:color="auto"/>
            </w:tcBorders>
            <w:shd w:val="clear" w:color="000000" w:fill="FFFFFF"/>
            <w:vAlign w:val="bottom"/>
            <w:hideMark/>
          </w:tcPr>
          <w:p w14:paraId="5CDEB8E8" w14:textId="77777777" w:rsidR="00E93AA1" w:rsidRPr="00620B5A" w:rsidRDefault="00E93AA1" w:rsidP="00047181">
            <w:pPr>
              <w:jc w:val="right"/>
              <w:rPr>
                <w:color w:val="000000"/>
              </w:rPr>
            </w:pPr>
            <w:r w:rsidRPr="00620B5A">
              <w:rPr>
                <w:color w:val="000000"/>
              </w:rPr>
              <w:t>14</w:t>
            </w:r>
            <w:r w:rsidRPr="00A65232">
              <w:rPr>
                <w:color w:val="000000"/>
              </w:rPr>
              <w:t xml:space="preserve"> </w:t>
            </w:r>
            <w:r w:rsidRPr="00620B5A">
              <w:rPr>
                <w:color w:val="000000"/>
              </w:rPr>
              <w:t>751</w:t>
            </w:r>
          </w:p>
        </w:tc>
        <w:tc>
          <w:tcPr>
            <w:tcW w:w="946" w:type="dxa"/>
            <w:tcBorders>
              <w:top w:val="nil"/>
              <w:left w:val="nil"/>
              <w:bottom w:val="single" w:sz="4" w:space="0" w:color="auto"/>
              <w:right w:val="single" w:sz="4" w:space="0" w:color="auto"/>
            </w:tcBorders>
            <w:shd w:val="clear" w:color="000000" w:fill="FFFFFF"/>
            <w:vAlign w:val="bottom"/>
            <w:hideMark/>
          </w:tcPr>
          <w:p w14:paraId="6768754B" w14:textId="77777777" w:rsidR="00E93AA1" w:rsidRPr="00620B5A" w:rsidRDefault="00E93AA1" w:rsidP="00047181">
            <w:pPr>
              <w:jc w:val="right"/>
              <w:rPr>
                <w:color w:val="000000"/>
              </w:rPr>
            </w:pPr>
            <w:r w:rsidRPr="00620B5A">
              <w:rPr>
                <w:color w:val="000000"/>
              </w:rPr>
              <w:t>11</w:t>
            </w:r>
            <w:r w:rsidRPr="00A65232">
              <w:rPr>
                <w:color w:val="000000"/>
              </w:rPr>
              <w:t xml:space="preserve"> </w:t>
            </w:r>
            <w:r w:rsidRPr="00620B5A">
              <w:rPr>
                <w:color w:val="000000"/>
              </w:rPr>
              <w:t>450</w:t>
            </w:r>
          </w:p>
        </w:tc>
        <w:tc>
          <w:tcPr>
            <w:tcW w:w="949" w:type="dxa"/>
            <w:tcBorders>
              <w:top w:val="nil"/>
              <w:left w:val="nil"/>
              <w:bottom w:val="single" w:sz="4" w:space="0" w:color="auto"/>
              <w:right w:val="single" w:sz="4" w:space="0" w:color="auto"/>
            </w:tcBorders>
            <w:shd w:val="clear" w:color="000000" w:fill="FFFFFF"/>
            <w:vAlign w:val="bottom"/>
            <w:hideMark/>
          </w:tcPr>
          <w:p w14:paraId="2D68B65C" w14:textId="77777777" w:rsidR="00E93AA1" w:rsidRPr="00620B5A" w:rsidRDefault="00E93AA1" w:rsidP="00047181">
            <w:pPr>
              <w:jc w:val="right"/>
              <w:rPr>
                <w:color w:val="000000"/>
              </w:rPr>
            </w:pPr>
            <w:r w:rsidRPr="00620B5A">
              <w:rPr>
                <w:color w:val="000000"/>
              </w:rPr>
              <w:t>12</w:t>
            </w:r>
            <w:r w:rsidRPr="00A65232">
              <w:rPr>
                <w:color w:val="000000"/>
              </w:rPr>
              <w:t xml:space="preserve"> </w:t>
            </w:r>
            <w:r w:rsidRPr="00620B5A">
              <w:rPr>
                <w:color w:val="000000"/>
              </w:rPr>
              <w:t>768</w:t>
            </w:r>
          </w:p>
        </w:tc>
        <w:tc>
          <w:tcPr>
            <w:tcW w:w="1576" w:type="dxa"/>
            <w:tcBorders>
              <w:top w:val="nil"/>
              <w:left w:val="nil"/>
              <w:bottom w:val="single" w:sz="4" w:space="0" w:color="auto"/>
              <w:right w:val="single" w:sz="4" w:space="0" w:color="auto"/>
            </w:tcBorders>
            <w:shd w:val="clear" w:color="000000" w:fill="FFFFFF"/>
            <w:vAlign w:val="bottom"/>
            <w:hideMark/>
          </w:tcPr>
          <w:p w14:paraId="2528A16B" w14:textId="77777777" w:rsidR="00E93AA1" w:rsidRPr="00620B5A" w:rsidRDefault="00E93AA1" w:rsidP="00047181">
            <w:pPr>
              <w:jc w:val="right"/>
              <w:rPr>
                <w:color w:val="000000"/>
              </w:rPr>
            </w:pPr>
            <w:r w:rsidRPr="00620B5A">
              <w:rPr>
                <w:color w:val="000000"/>
              </w:rPr>
              <w:t>-1</w:t>
            </w:r>
            <w:r w:rsidRPr="00A65232">
              <w:rPr>
                <w:color w:val="000000"/>
              </w:rPr>
              <w:t xml:space="preserve"> </w:t>
            </w:r>
            <w:r w:rsidRPr="00620B5A">
              <w:rPr>
                <w:color w:val="000000"/>
              </w:rPr>
              <w:t>983</w:t>
            </w:r>
          </w:p>
        </w:tc>
        <w:tc>
          <w:tcPr>
            <w:tcW w:w="1913" w:type="dxa"/>
            <w:tcBorders>
              <w:top w:val="nil"/>
              <w:left w:val="nil"/>
              <w:bottom w:val="single" w:sz="4" w:space="0" w:color="auto"/>
              <w:right w:val="single" w:sz="4" w:space="0" w:color="auto"/>
            </w:tcBorders>
            <w:shd w:val="clear" w:color="000000" w:fill="FFFFFF"/>
            <w:vAlign w:val="bottom"/>
            <w:hideMark/>
          </w:tcPr>
          <w:p w14:paraId="22C54FFA" w14:textId="77777777" w:rsidR="00E93AA1" w:rsidRPr="00620B5A" w:rsidRDefault="00E93AA1" w:rsidP="00047181">
            <w:pPr>
              <w:jc w:val="right"/>
              <w:rPr>
                <w:color w:val="000000"/>
              </w:rPr>
            </w:pPr>
            <w:r w:rsidRPr="00620B5A">
              <w:rPr>
                <w:color w:val="000000"/>
              </w:rPr>
              <w:t>-13,44</w:t>
            </w:r>
          </w:p>
        </w:tc>
      </w:tr>
      <w:tr w:rsidR="00E93AA1" w:rsidRPr="00620B5A" w14:paraId="2C4B548C" w14:textId="77777777" w:rsidTr="00047181">
        <w:trPr>
          <w:trHeight w:hRule="exact" w:val="454"/>
        </w:trPr>
        <w:tc>
          <w:tcPr>
            <w:tcW w:w="3258" w:type="dxa"/>
            <w:tcBorders>
              <w:top w:val="nil"/>
              <w:left w:val="single" w:sz="4" w:space="0" w:color="auto"/>
              <w:bottom w:val="single" w:sz="4" w:space="0" w:color="auto"/>
              <w:right w:val="single" w:sz="4" w:space="0" w:color="auto"/>
            </w:tcBorders>
            <w:shd w:val="clear" w:color="000000" w:fill="FFFFFF"/>
            <w:vAlign w:val="bottom"/>
            <w:hideMark/>
          </w:tcPr>
          <w:p w14:paraId="5B7D33BB" w14:textId="77777777" w:rsidR="00E93AA1" w:rsidRPr="00620B5A" w:rsidRDefault="00E93AA1" w:rsidP="00047181">
            <w:pPr>
              <w:rPr>
                <w:color w:val="000000"/>
              </w:rPr>
            </w:pPr>
            <w:r w:rsidRPr="00620B5A">
              <w:rPr>
                <w:color w:val="000000"/>
              </w:rPr>
              <w:t xml:space="preserve">Краткосрочные пассивы </w:t>
            </w:r>
          </w:p>
        </w:tc>
        <w:tc>
          <w:tcPr>
            <w:tcW w:w="946" w:type="dxa"/>
            <w:tcBorders>
              <w:top w:val="nil"/>
              <w:left w:val="nil"/>
              <w:bottom w:val="single" w:sz="4" w:space="0" w:color="auto"/>
              <w:right w:val="single" w:sz="4" w:space="0" w:color="auto"/>
            </w:tcBorders>
            <w:shd w:val="clear" w:color="000000" w:fill="FFFFFF"/>
            <w:vAlign w:val="bottom"/>
            <w:hideMark/>
          </w:tcPr>
          <w:p w14:paraId="6D367F92" w14:textId="77777777" w:rsidR="00E93AA1" w:rsidRPr="00620B5A" w:rsidRDefault="00E93AA1" w:rsidP="00047181">
            <w:pPr>
              <w:jc w:val="right"/>
              <w:rPr>
                <w:color w:val="000000"/>
              </w:rPr>
            </w:pPr>
            <w:r w:rsidRPr="00620B5A">
              <w:rPr>
                <w:color w:val="000000"/>
              </w:rPr>
              <w:t>1</w:t>
            </w:r>
            <w:r w:rsidRPr="00A65232">
              <w:rPr>
                <w:color w:val="000000"/>
              </w:rPr>
              <w:t xml:space="preserve"> </w:t>
            </w:r>
            <w:r w:rsidRPr="00620B5A">
              <w:rPr>
                <w:color w:val="000000"/>
              </w:rPr>
              <w:t>155</w:t>
            </w:r>
          </w:p>
        </w:tc>
        <w:tc>
          <w:tcPr>
            <w:tcW w:w="946" w:type="dxa"/>
            <w:tcBorders>
              <w:top w:val="nil"/>
              <w:left w:val="nil"/>
              <w:bottom w:val="single" w:sz="4" w:space="0" w:color="auto"/>
              <w:right w:val="single" w:sz="4" w:space="0" w:color="auto"/>
            </w:tcBorders>
            <w:shd w:val="clear" w:color="000000" w:fill="FFFFFF"/>
            <w:vAlign w:val="bottom"/>
            <w:hideMark/>
          </w:tcPr>
          <w:p w14:paraId="5EC900CB" w14:textId="77777777" w:rsidR="00E93AA1" w:rsidRPr="00620B5A" w:rsidRDefault="00E93AA1" w:rsidP="00047181">
            <w:pPr>
              <w:jc w:val="right"/>
              <w:rPr>
                <w:color w:val="000000"/>
              </w:rPr>
            </w:pPr>
            <w:r w:rsidRPr="00620B5A">
              <w:rPr>
                <w:color w:val="000000"/>
              </w:rPr>
              <w:t>3</w:t>
            </w:r>
            <w:r w:rsidRPr="00A65232">
              <w:rPr>
                <w:color w:val="000000"/>
              </w:rPr>
              <w:t xml:space="preserve"> </w:t>
            </w:r>
            <w:r w:rsidRPr="00620B5A">
              <w:rPr>
                <w:color w:val="000000"/>
              </w:rPr>
              <w:t>660</w:t>
            </w:r>
          </w:p>
        </w:tc>
        <w:tc>
          <w:tcPr>
            <w:tcW w:w="949" w:type="dxa"/>
            <w:tcBorders>
              <w:top w:val="nil"/>
              <w:left w:val="nil"/>
              <w:bottom w:val="single" w:sz="4" w:space="0" w:color="auto"/>
              <w:right w:val="single" w:sz="4" w:space="0" w:color="auto"/>
            </w:tcBorders>
            <w:shd w:val="clear" w:color="000000" w:fill="FFFFFF"/>
            <w:vAlign w:val="bottom"/>
            <w:hideMark/>
          </w:tcPr>
          <w:p w14:paraId="60305638" w14:textId="77777777" w:rsidR="00E93AA1" w:rsidRPr="00620B5A" w:rsidRDefault="00E93AA1" w:rsidP="00047181">
            <w:pPr>
              <w:jc w:val="right"/>
              <w:rPr>
                <w:color w:val="000000"/>
              </w:rPr>
            </w:pPr>
            <w:r w:rsidRPr="00620B5A">
              <w:rPr>
                <w:color w:val="000000"/>
              </w:rPr>
              <w:t>1</w:t>
            </w:r>
            <w:r w:rsidRPr="00A65232">
              <w:rPr>
                <w:color w:val="000000"/>
              </w:rPr>
              <w:t xml:space="preserve"> </w:t>
            </w:r>
            <w:r w:rsidRPr="00620B5A">
              <w:rPr>
                <w:color w:val="000000"/>
              </w:rPr>
              <w:t>155</w:t>
            </w:r>
          </w:p>
        </w:tc>
        <w:tc>
          <w:tcPr>
            <w:tcW w:w="1576" w:type="dxa"/>
            <w:tcBorders>
              <w:top w:val="nil"/>
              <w:left w:val="nil"/>
              <w:bottom w:val="single" w:sz="4" w:space="0" w:color="auto"/>
              <w:right w:val="single" w:sz="4" w:space="0" w:color="auto"/>
            </w:tcBorders>
            <w:shd w:val="clear" w:color="000000" w:fill="FFFFFF"/>
            <w:vAlign w:val="bottom"/>
            <w:hideMark/>
          </w:tcPr>
          <w:p w14:paraId="39688074" w14:textId="77777777" w:rsidR="00E93AA1" w:rsidRPr="00620B5A" w:rsidRDefault="00E93AA1" w:rsidP="00047181">
            <w:pPr>
              <w:jc w:val="right"/>
              <w:rPr>
                <w:color w:val="000000"/>
              </w:rPr>
            </w:pPr>
            <w:r w:rsidRPr="00620B5A">
              <w:rPr>
                <w:color w:val="000000"/>
              </w:rPr>
              <w:t>0</w:t>
            </w:r>
          </w:p>
        </w:tc>
        <w:tc>
          <w:tcPr>
            <w:tcW w:w="1913" w:type="dxa"/>
            <w:tcBorders>
              <w:top w:val="nil"/>
              <w:left w:val="nil"/>
              <w:bottom w:val="single" w:sz="4" w:space="0" w:color="auto"/>
              <w:right w:val="single" w:sz="4" w:space="0" w:color="auto"/>
            </w:tcBorders>
            <w:shd w:val="clear" w:color="000000" w:fill="FFFFFF"/>
            <w:vAlign w:val="bottom"/>
            <w:hideMark/>
          </w:tcPr>
          <w:p w14:paraId="7914C15F" w14:textId="77777777" w:rsidR="00E93AA1" w:rsidRPr="00620B5A" w:rsidRDefault="00E93AA1" w:rsidP="00047181">
            <w:pPr>
              <w:jc w:val="right"/>
              <w:rPr>
                <w:color w:val="000000"/>
              </w:rPr>
            </w:pPr>
            <w:r w:rsidRPr="00620B5A">
              <w:rPr>
                <w:color w:val="000000"/>
              </w:rPr>
              <w:t>0</w:t>
            </w:r>
          </w:p>
        </w:tc>
      </w:tr>
      <w:tr w:rsidR="00E93AA1" w:rsidRPr="00620B5A" w14:paraId="223DE709" w14:textId="77777777" w:rsidTr="00047181">
        <w:trPr>
          <w:trHeight w:hRule="exact" w:val="454"/>
        </w:trPr>
        <w:tc>
          <w:tcPr>
            <w:tcW w:w="3258" w:type="dxa"/>
            <w:tcBorders>
              <w:top w:val="nil"/>
              <w:left w:val="single" w:sz="4" w:space="0" w:color="auto"/>
              <w:bottom w:val="single" w:sz="4" w:space="0" w:color="auto"/>
              <w:right w:val="single" w:sz="4" w:space="0" w:color="auto"/>
            </w:tcBorders>
            <w:shd w:val="clear" w:color="000000" w:fill="FFFFFF"/>
            <w:vAlign w:val="bottom"/>
            <w:hideMark/>
          </w:tcPr>
          <w:p w14:paraId="60F73C39" w14:textId="77777777" w:rsidR="00E93AA1" w:rsidRPr="00620B5A" w:rsidRDefault="00E93AA1" w:rsidP="00047181">
            <w:pPr>
              <w:rPr>
                <w:color w:val="000000"/>
              </w:rPr>
            </w:pPr>
            <w:r w:rsidRPr="00620B5A">
              <w:rPr>
                <w:color w:val="000000"/>
              </w:rPr>
              <w:t xml:space="preserve">Долгосрочные пассивы </w:t>
            </w:r>
          </w:p>
        </w:tc>
        <w:tc>
          <w:tcPr>
            <w:tcW w:w="946" w:type="dxa"/>
            <w:tcBorders>
              <w:top w:val="nil"/>
              <w:left w:val="nil"/>
              <w:bottom w:val="single" w:sz="4" w:space="0" w:color="auto"/>
              <w:right w:val="single" w:sz="4" w:space="0" w:color="auto"/>
            </w:tcBorders>
            <w:shd w:val="clear" w:color="000000" w:fill="FFFFFF"/>
            <w:vAlign w:val="bottom"/>
            <w:hideMark/>
          </w:tcPr>
          <w:p w14:paraId="07CE4DD9" w14:textId="77777777" w:rsidR="00E93AA1" w:rsidRPr="00620B5A" w:rsidRDefault="00E93AA1" w:rsidP="00047181">
            <w:pPr>
              <w:jc w:val="right"/>
              <w:rPr>
                <w:color w:val="000000"/>
              </w:rPr>
            </w:pPr>
            <w:r w:rsidRPr="00620B5A">
              <w:rPr>
                <w:color w:val="000000"/>
              </w:rPr>
              <w:t>0</w:t>
            </w:r>
          </w:p>
        </w:tc>
        <w:tc>
          <w:tcPr>
            <w:tcW w:w="946" w:type="dxa"/>
            <w:tcBorders>
              <w:top w:val="nil"/>
              <w:left w:val="nil"/>
              <w:bottom w:val="single" w:sz="4" w:space="0" w:color="auto"/>
              <w:right w:val="single" w:sz="4" w:space="0" w:color="auto"/>
            </w:tcBorders>
            <w:shd w:val="clear" w:color="000000" w:fill="FFFFFF"/>
            <w:vAlign w:val="bottom"/>
            <w:hideMark/>
          </w:tcPr>
          <w:p w14:paraId="108D29F8" w14:textId="77777777" w:rsidR="00E93AA1" w:rsidRPr="00620B5A" w:rsidRDefault="00E93AA1" w:rsidP="00047181">
            <w:pPr>
              <w:jc w:val="right"/>
              <w:rPr>
                <w:color w:val="000000"/>
              </w:rPr>
            </w:pPr>
            <w:r w:rsidRPr="00620B5A">
              <w:rPr>
                <w:color w:val="000000"/>
              </w:rPr>
              <w:t>1</w:t>
            </w:r>
            <w:r w:rsidRPr="00A65232">
              <w:rPr>
                <w:color w:val="000000"/>
              </w:rPr>
              <w:t xml:space="preserve"> </w:t>
            </w:r>
            <w:r w:rsidRPr="00620B5A">
              <w:rPr>
                <w:color w:val="000000"/>
              </w:rPr>
              <w:t>771</w:t>
            </w:r>
          </w:p>
        </w:tc>
        <w:tc>
          <w:tcPr>
            <w:tcW w:w="949" w:type="dxa"/>
            <w:tcBorders>
              <w:top w:val="nil"/>
              <w:left w:val="nil"/>
              <w:bottom w:val="single" w:sz="4" w:space="0" w:color="auto"/>
              <w:right w:val="single" w:sz="4" w:space="0" w:color="auto"/>
            </w:tcBorders>
            <w:shd w:val="clear" w:color="000000" w:fill="FFFFFF"/>
            <w:vAlign w:val="bottom"/>
            <w:hideMark/>
          </w:tcPr>
          <w:p w14:paraId="128FC20C" w14:textId="77777777" w:rsidR="00E93AA1" w:rsidRPr="00620B5A" w:rsidRDefault="00E93AA1" w:rsidP="00047181">
            <w:pPr>
              <w:jc w:val="right"/>
              <w:rPr>
                <w:color w:val="000000"/>
              </w:rPr>
            </w:pPr>
            <w:r w:rsidRPr="00620B5A">
              <w:rPr>
                <w:color w:val="000000"/>
              </w:rPr>
              <w:t>0</w:t>
            </w:r>
          </w:p>
        </w:tc>
        <w:tc>
          <w:tcPr>
            <w:tcW w:w="1576" w:type="dxa"/>
            <w:tcBorders>
              <w:top w:val="nil"/>
              <w:left w:val="nil"/>
              <w:bottom w:val="single" w:sz="4" w:space="0" w:color="auto"/>
              <w:right w:val="single" w:sz="4" w:space="0" w:color="auto"/>
            </w:tcBorders>
            <w:shd w:val="clear" w:color="000000" w:fill="FFFFFF"/>
            <w:vAlign w:val="bottom"/>
            <w:hideMark/>
          </w:tcPr>
          <w:p w14:paraId="30140D9E" w14:textId="77777777" w:rsidR="00E93AA1" w:rsidRPr="00620B5A" w:rsidRDefault="00E93AA1" w:rsidP="00047181">
            <w:pPr>
              <w:jc w:val="right"/>
              <w:rPr>
                <w:color w:val="000000"/>
              </w:rPr>
            </w:pPr>
            <w:r w:rsidRPr="00620B5A">
              <w:rPr>
                <w:color w:val="000000"/>
              </w:rPr>
              <w:t>0</w:t>
            </w:r>
          </w:p>
        </w:tc>
        <w:tc>
          <w:tcPr>
            <w:tcW w:w="1913" w:type="dxa"/>
            <w:tcBorders>
              <w:top w:val="nil"/>
              <w:left w:val="nil"/>
              <w:bottom w:val="single" w:sz="4" w:space="0" w:color="auto"/>
              <w:right w:val="single" w:sz="4" w:space="0" w:color="auto"/>
            </w:tcBorders>
            <w:shd w:val="clear" w:color="000000" w:fill="FFFFFF"/>
            <w:vAlign w:val="bottom"/>
            <w:hideMark/>
          </w:tcPr>
          <w:p w14:paraId="0C5B3647" w14:textId="77777777" w:rsidR="00E93AA1" w:rsidRPr="00620B5A" w:rsidRDefault="00E93AA1" w:rsidP="00047181">
            <w:pPr>
              <w:jc w:val="center"/>
              <w:rPr>
                <w:color w:val="000000"/>
              </w:rPr>
            </w:pPr>
            <w:r w:rsidRPr="00620B5A">
              <w:rPr>
                <w:color w:val="000000"/>
              </w:rPr>
              <w:t>-</w:t>
            </w:r>
          </w:p>
        </w:tc>
      </w:tr>
      <w:tr w:rsidR="00E93AA1" w:rsidRPr="00620B5A" w14:paraId="482BE015" w14:textId="77777777" w:rsidTr="00047181">
        <w:trPr>
          <w:trHeight w:hRule="exact" w:val="567"/>
        </w:trPr>
        <w:tc>
          <w:tcPr>
            <w:tcW w:w="3258" w:type="dxa"/>
            <w:tcBorders>
              <w:top w:val="nil"/>
              <w:left w:val="single" w:sz="4" w:space="0" w:color="auto"/>
              <w:bottom w:val="single" w:sz="4" w:space="0" w:color="auto"/>
              <w:right w:val="single" w:sz="4" w:space="0" w:color="auto"/>
            </w:tcBorders>
            <w:shd w:val="clear" w:color="000000" w:fill="FFFFFF"/>
            <w:vAlign w:val="bottom"/>
            <w:hideMark/>
          </w:tcPr>
          <w:p w14:paraId="3BD50250" w14:textId="77777777" w:rsidR="00E93AA1" w:rsidRPr="00620B5A" w:rsidRDefault="00E93AA1" w:rsidP="00047181">
            <w:pPr>
              <w:rPr>
                <w:color w:val="000000"/>
              </w:rPr>
            </w:pPr>
            <w:r w:rsidRPr="00620B5A">
              <w:rPr>
                <w:color w:val="000000"/>
              </w:rPr>
              <w:t xml:space="preserve">Собственный капитал </w:t>
            </w:r>
            <w:r w:rsidRPr="00A65232">
              <w:rPr>
                <w:color w:val="000000"/>
              </w:rPr>
              <w:br/>
            </w:r>
            <w:r w:rsidRPr="00620B5A">
              <w:rPr>
                <w:color w:val="000000"/>
              </w:rPr>
              <w:t xml:space="preserve">предприятия </w:t>
            </w:r>
          </w:p>
        </w:tc>
        <w:tc>
          <w:tcPr>
            <w:tcW w:w="946" w:type="dxa"/>
            <w:tcBorders>
              <w:top w:val="nil"/>
              <w:left w:val="nil"/>
              <w:bottom w:val="single" w:sz="4" w:space="0" w:color="auto"/>
              <w:right w:val="single" w:sz="4" w:space="0" w:color="auto"/>
            </w:tcBorders>
            <w:shd w:val="clear" w:color="000000" w:fill="FFFFFF"/>
            <w:vAlign w:val="bottom"/>
            <w:hideMark/>
          </w:tcPr>
          <w:p w14:paraId="75C679D2" w14:textId="77777777" w:rsidR="00E93AA1" w:rsidRPr="00620B5A" w:rsidRDefault="00E93AA1" w:rsidP="00047181">
            <w:pPr>
              <w:jc w:val="right"/>
              <w:rPr>
                <w:color w:val="000000"/>
              </w:rPr>
            </w:pPr>
            <w:r w:rsidRPr="00620B5A">
              <w:rPr>
                <w:color w:val="000000"/>
              </w:rPr>
              <w:t>-3</w:t>
            </w:r>
            <w:r w:rsidRPr="00A65232">
              <w:rPr>
                <w:color w:val="000000"/>
              </w:rPr>
              <w:t xml:space="preserve"> </w:t>
            </w:r>
            <w:r w:rsidRPr="00620B5A">
              <w:rPr>
                <w:color w:val="000000"/>
              </w:rPr>
              <w:t>973</w:t>
            </w:r>
          </w:p>
        </w:tc>
        <w:tc>
          <w:tcPr>
            <w:tcW w:w="946" w:type="dxa"/>
            <w:tcBorders>
              <w:top w:val="nil"/>
              <w:left w:val="nil"/>
              <w:bottom w:val="single" w:sz="4" w:space="0" w:color="auto"/>
              <w:right w:val="single" w:sz="4" w:space="0" w:color="auto"/>
            </w:tcBorders>
            <w:shd w:val="clear" w:color="000000" w:fill="FFFFFF"/>
            <w:vAlign w:val="bottom"/>
            <w:hideMark/>
          </w:tcPr>
          <w:p w14:paraId="5A3C676C" w14:textId="77777777" w:rsidR="00E93AA1" w:rsidRPr="00620B5A" w:rsidRDefault="00E93AA1" w:rsidP="00047181">
            <w:pPr>
              <w:jc w:val="right"/>
              <w:rPr>
                <w:color w:val="000000"/>
              </w:rPr>
            </w:pPr>
            <w:r w:rsidRPr="00620B5A">
              <w:rPr>
                <w:color w:val="000000"/>
              </w:rPr>
              <w:t>754</w:t>
            </w:r>
          </w:p>
        </w:tc>
        <w:tc>
          <w:tcPr>
            <w:tcW w:w="949" w:type="dxa"/>
            <w:tcBorders>
              <w:top w:val="nil"/>
              <w:left w:val="nil"/>
              <w:bottom w:val="single" w:sz="4" w:space="0" w:color="auto"/>
              <w:right w:val="single" w:sz="4" w:space="0" w:color="auto"/>
            </w:tcBorders>
            <w:shd w:val="clear" w:color="000000" w:fill="FFFFFF"/>
            <w:vAlign w:val="bottom"/>
            <w:hideMark/>
          </w:tcPr>
          <w:p w14:paraId="5A587712" w14:textId="77777777" w:rsidR="00E93AA1" w:rsidRPr="00620B5A" w:rsidRDefault="00E93AA1" w:rsidP="00047181">
            <w:pPr>
              <w:jc w:val="right"/>
              <w:rPr>
                <w:color w:val="000000"/>
              </w:rPr>
            </w:pPr>
            <w:r w:rsidRPr="00620B5A">
              <w:rPr>
                <w:color w:val="000000"/>
              </w:rPr>
              <w:t>10</w:t>
            </w:r>
            <w:r w:rsidRPr="00A65232">
              <w:rPr>
                <w:color w:val="000000"/>
              </w:rPr>
              <w:t xml:space="preserve"> </w:t>
            </w:r>
            <w:r w:rsidRPr="00620B5A">
              <w:rPr>
                <w:color w:val="000000"/>
              </w:rPr>
              <w:t>510</w:t>
            </w:r>
          </w:p>
        </w:tc>
        <w:tc>
          <w:tcPr>
            <w:tcW w:w="1576" w:type="dxa"/>
            <w:tcBorders>
              <w:top w:val="nil"/>
              <w:left w:val="nil"/>
              <w:bottom w:val="single" w:sz="4" w:space="0" w:color="auto"/>
              <w:right w:val="single" w:sz="4" w:space="0" w:color="auto"/>
            </w:tcBorders>
            <w:shd w:val="clear" w:color="000000" w:fill="FFFFFF"/>
            <w:vAlign w:val="bottom"/>
            <w:hideMark/>
          </w:tcPr>
          <w:p w14:paraId="0EDCC968" w14:textId="77777777" w:rsidR="00E93AA1" w:rsidRPr="00620B5A" w:rsidRDefault="00E93AA1" w:rsidP="00047181">
            <w:pPr>
              <w:jc w:val="right"/>
              <w:rPr>
                <w:color w:val="000000"/>
              </w:rPr>
            </w:pPr>
            <w:r w:rsidRPr="00620B5A">
              <w:rPr>
                <w:color w:val="000000"/>
              </w:rPr>
              <w:t>14</w:t>
            </w:r>
            <w:r w:rsidRPr="00A65232">
              <w:rPr>
                <w:color w:val="000000"/>
              </w:rPr>
              <w:t xml:space="preserve"> </w:t>
            </w:r>
            <w:r w:rsidRPr="00620B5A">
              <w:rPr>
                <w:color w:val="000000"/>
              </w:rPr>
              <w:t>483</w:t>
            </w:r>
          </w:p>
        </w:tc>
        <w:tc>
          <w:tcPr>
            <w:tcW w:w="1913" w:type="dxa"/>
            <w:tcBorders>
              <w:top w:val="nil"/>
              <w:left w:val="nil"/>
              <w:bottom w:val="single" w:sz="4" w:space="0" w:color="auto"/>
              <w:right w:val="single" w:sz="4" w:space="0" w:color="auto"/>
            </w:tcBorders>
            <w:shd w:val="clear" w:color="000000" w:fill="FFFFFF"/>
            <w:vAlign w:val="bottom"/>
            <w:hideMark/>
          </w:tcPr>
          <w:p w14:paraId="4727426B" w14:textId="77777777" w:rsidR="00E93AA1" w:rsidRPr="00620B5A" w:rsidRDefault="00E93AA1" w:rsidP="00047181">
            <w:pPr>
              <w:jc w:val="center"/>
              <w:rPr>
                <w:color w:val="000000"/>
              </w:rPr>
            </w:pPr>
            <w:r w:rsidRPr="00620B5A">
              <w:rPr>
                <w:color w:val="000000"/>
              </w:rPr>
              <w:t>-</w:t>
            </w:r>
          </w:p>
        </w:tc>
      </w:tr>
    </w:tbl>
    <w:p w14:paraId="56405DF8" w14:textId="77777777" w:rsidR="00E93AA1" w:rsidRPr="00A65232" w:rsidRDefault="00E93AA1" w:rsidP="00E93AA1">
      <w:pPr>
        <w:spacing w:before="120" w:line="360" w:lineRule="auto"/>
        <w:ind w:firstLine="709"/>
        <w:jc w:val="both"/>
        <w:rPr>
          <w:sz w:val="28"/>
          <w:szCs w:val="28"/>
        </w:rPr>
      </w:pPr>
      <w:r>
        <w:rPr>
          <w:sz w:val="28"/>
          <w:szCs w:val="28"/>
        </w:rPr>
        <w:t>Из данных таблицы следует, что н</w:t>
      </w:r>
      <w:r w:rsidRPr="00A65232">
        <w:rPr>
          <w:sz w:val="28"/>
          <w:szCs w:val="28"/>
        </w:rPr>
        <w:t xml:space="preserve">аиболее ликвидные активы значительно сократились </w:t>
      </w:r>
      <w:r>
        <w:rPr>
          <w:sz w:val="28"/>
          <w:szCs w:val="28"/>
        </w:rPr>
        <w:t>к 2024 году,</w:t>
      </w:r>
      <w:r w:rsidRPr="00A65232">
        <w:rPr>
          <w:sz w:val="28"/>
          <w:szCs w:val="28"/>
        </w:rPr>
        <w:t xml:space="preserve"> отклонение составило -117 тыс. руб. Такие низкие уровни ликвидности создают серьезные риски при покрытии неотложных обязательств.</w:t>
      </w:r>
    </w:p>
    <w:p w14:paraId="7E61D2D9" w14:textId="788E1654" w:rsidR="00E93AA1" w:rsidRPr="00A65232" w:rsidRDefault="00E93AA1" w:rsidP="00E93AA1">
      <w:pPr>
        <w:spacing w:line="360" w:lineRule="auto"/>
        <w:ind w:firstLine="709"/>
        <w:jc w:val="both"/>
        <w:rPr>
          <w:sz w:val="28"/>
          <w:szCs w:val="28"/>
        </w:rPr>
      </w:pPr>
      <w:r w:rsidRPr="00A65232">
        <w:rPr>
          <w:sz w:val="28"/>
          <w:szCs w:val="28"/>
        </w:rPr>
        <w:t xml:space="preserve">Быстрореализуемые активы показали </w:t>
      </w:r>
      <w:r>
        <w:rPr>
          <w:sz w:val="28"/>
          <w:szCs w:val="28"/>
        </w:rPr>
        <w:t>большой</w:t>
      </w:r>
      <w:r w:rsidRPr="00A65232">
        <w:rPr>
          <w:sz w:val="28"/>
          <w:szCs w:val="28"/>
        </w:rPr>
        <w:t xml:space="preserve"> рост, увеличившись на 4</w:t>
      </w:r>
      <w:r>
        <w:rPr>
          <w:sz w:val="28"/>
          <w:szCs w:val="28"/>
        </w:rPr>
        <w:t xml:space="preserve"> </w:t>
      </w:r>
      <w:r w:rsidRPr="00A65232">
        <w:rPr>
          <w:sz w:val="28"/>
          <w:szCs w:val="28"/>
        </w:rPr>
        <w:t>482 тыс. руб</w:t>
      </w:r>
      <w:r>
        <w:rPr>
          <w:sz w:val="28"/>
          <w:szCs w:val="28"/>
        </w:rPr>
        <w:t xml:space="preserve">. </w:t>
      </w:r>
      <w:r w:rsidRPr="00A65232">
        <w:rPr>
          <w:sz w:val="28"/>
          <w:szCs w:val="28"/>
        </w:rPr>
        <w:t>Это значительное увеличение вызвано ростом дебиторской задолженности и запасов, что формирует неплохую базу для покрытия краткосрочных обязательств.</w:t>
      </w:r>
    </w:p>
    <w:p w14:paraId="09E2D448" w14:textId="7DFB9F5B" w:rsidR="00E93AA1" w:rsidRPr="00A65232" w:rsidRDefault="00E93AA1" w:rsidP="00E93AA1">
      <w:pPr>
        <w:spacing w:line="360" w:lineRule="auto"/>
        <w:ind w:firstLine="709"/>
        <w:jc w:val="both"/>
        <w:rPr>
          <w:sz w:val="28"/>
          <w:szCs w:val="28"/>
        </w:rPr>
      </w:pPr>
      <w:r w:rsidRPr="00A65232">
        <w:rPr>
          <w:sz w:val="28"/>
          <w:szCs w:val="28"/>
        </w:rPr>
        <w:t>Медленно реализуемые активы увеличились на 3</w:t>
      </w:r>
      <w:r>
        <w:rPr>
          <w:sz w:val="28"/>
          <w:szCs w:val="28"/>
        </w:rPr>
        <w:t xml:space="preserve"> </w:t>
      </w:r>
      <w:r w:rsidRPr="00A65232">
        <w:rPr>
          <w:sz w:val="28"/>
          <w:szCs w:val="28"/>
        </w:rPr>
        <w:t>854 тыс. руб</w:t>
      </w:r>
      <w:r>
        <w:rPr>
          <w:sz w:val="28"/>
          <w:szCs w:val="28"/>
        </w:rPr>
        <w:t xml:space="preserve">. </w:t>
      </w:r>
      <w:r w:rsidRPr="00A65232">
        <w:rPr>
          <w:sz w:val="28"/>
          <w:szCs w:val="28"/>
        </w:rPr>
        <w:t xml:space="preserve">за исследуемый период. Этот рост демонстрирует создание материальной базы для </w:t>
      </w:r>
      <w:r w:rsidRPr="00A65232">
        <w:rPr>
          <w:sz w:val="28"/>
          <w:szCs w:val="28"/>
        </w:rPr>
        <w:lastRenderedPageBreak/>
        <w:t>устойчивого роста компании, но такие активы не способствуют быстрому покрытию текущих обязательств.</w:t>
      </w:r>
    </w:p>
    <w:p w14:paraId="5DF694F6" w14:textId="391D563A" w:rsidR="00E93AA1" w:rsidRDefault="00E93AA1" w:rsidP="00E93AA1">
      <w:pPr>
        <w:spacing w:line="360" w:lineRule="auto"/>
        <w:ind w:firstLine="709"/>
        <w:jc w:val="both"/>
        <w:rPr>
          <w:sz w:val="28"/>
          <w:szCs w:val="28"/>
        </w:rPr>
      </w:pPr>
      <w:r w:rsidRPr="00A65232">
        <w:rPr>
          <w:sz w:val="28"/>
          <w:szCs w:val="28"/>
        </w:rPr>
        <w:t xml:space="preserve">Труднореализуемые активы </w:t>
      </w:r>
      <w:r>
        <w:rPr>
          <w:sz w:val="28"/>
          <w:szCs w:val="28"/>
        </w:rPr>
        <w:t xml:space="preserve">также </w:t>
      </w:r>
      <w:r w:rsidRPr="00A65232">
        <w:rPr>
          <w:sz w:val="28"/>
          <w:szCs w:val="28"/>
        </w:rPr>
        <w:t>резко увеличились, их прирост составил 4</w:t>
      </w:r>
      <w:r>
        <w:rPr>
          <w:sz w:val="28"/>
          <w:szCs w:val="28"/>
        </w:rPr>
        <w:t xml:space="preserve"> </w:t>
      </w:r>
      <w:r w:rsidRPr="00A65232">
        <w:rPr>
          <w:sz w:val="28"/>
          <w:szCs w:val="28"/>
        </w:rPr>
        <w:t>281 тыс. руб</w:t>
      </w:r>
      <w:r>
        <w:rPr>
          <w:sz w:val="28"/>
          <w:szCs w:val="28"/>
        </w:rPr>
        <w:t xml:space="preserve">. </w:t>
      </w:r>
      <w:r w:rsidRPr="00A65232">
        <w:rPr>
          <w:sz w:val="28"/>
          <w:szCs w:val="28"/>
        </w:rPr>
        <w:t>Вероятно, это следствие значительных инвестиций в инфраструктуру и модернизацию, что создаст долгосрочную ценность, но уменьшает ликвидность в ближайшей перспективе.</w:t>
      </w:r>
    </w:p>
    <w:p w14:paraId="57BD9428" w14:textId="3581C5C3" w:rsidR="00E93AA1" w:rsidRPr="008D001F" w:rsidRDefault="00E93AA1" w:rsidP="00E93AA1">
      <w:pPr>
        <w:spacing w:line="360" w:lineRule="auto"/>
        <w:ind w:firstLine="709"/>
        <w:jc w:val="both"/>
        <w:rPr>
          <w:sz w:val="28"/>
          <w:szCs w:val="28"/>
        </w:rPr>
      </w:pPr>
      <w:r w:rsidRPr="008D001F">
        <w:rPr>
          <w:sz w:val="28"/>
          <w:szCs w:val="28"/>
        </w:rPr>
        <w:t>Наиболее срочные обязательства снизились на 1</w:t>
      </w:r>
      <w:r>
        <w:rPr>
          <w:sz w:val="28"/>
          <w:szCs w:val="28"/>
        </w:rPr>
        <w:t xml:space="preserve"> </w:t>
      </w:r>
      <w:r w:rsidRPr="008D001F">
        <w:rPr>
          <w:sz w:val="28"/>
          <w:szCs w:val="28"/>
        </w:rPr>
        <w:t>983 тыс. руб</w:t>
      </w:r>
      <w:r>
        <w:rPr>
          <w:sz w:val="28"/>
          <w:szCs w:val="28"/>
        </w:rPr>
        <w:t>., ч</w:t>
      </w:r>
      <w:r w:rsidRPr="008D001F">
        <w:rPr>
          <w:sz w:val="28"/>
          <w:szCs w:val="28"/>
        </w:rPr>
        <w:t>то ослабило краткосрочные долговые обязательства компании.</w:t>
      </w:r>
    </w:p>
    <w:p w14:paraId="1EE9A6DD" w14:textId="4E8CA9BF" w:rsidR="00E93AA1" w:rsidRPr="008D001F" w:rsidRDefault="00E93AA1" w:rsidP="00E93AA1">
      <w:pPr>
        <w:spacing w:line="360" w:lineRule="auto"/>
        <w:ind w:firstLine="709"/>
        <w:jc w:val="both"/>
        <w:rPr>
          <w:sz w:val="28"/>
          <w:szCs w:val="28"/>
        </w:rPr>
      </w:pPr>
      <w:r w:rsidRPr="008D001F">
        <w:rPr>
          <w:sz w:val="28"/>
          <w:szCs w:val="28"/>
        </w:rPr>
        <w:t>Краткосрочные пассивы остались на уровне 1</w:t>
      </w:r>
      <w:r>
        <w:rPr>
          <w:sz w:val="28"/>
          <w:szCs w:val="28"/>
        </w:rPr>
        <w:t xml:space="preserve"> </w:t>
      </w:r>
      <w:r w:rsidRPr="008D001F">
        <w:rPr>
          <w:sz w:val="28"/>
          <w:szCs w:val="28"/>
        </w:rPr>
        <w:t>155 тыс. руб. за весь период, демонстрируя неизменность в структуре пассивов.</w:t>
      </w:r>
    </w:p>
    <w:p w14:paraId="04B32815" w14:textId="0558F169" w:rsidR="00E93AA1" w:rsidRPr="008D001F" w:rsidRDefault="00E93AA1" w:rsidP="00E93AA1">
      <w:pPr>
        <w:spacing w:line="360" w:lineRule="auto"/>
        <w:ind w:firstLine="709"/>
        <w:jc w:val="both"/>
        <w:rPr>
          <w:sz w:val="28"/>
          <w:szCs w:val="28"/>
        </w:rPr>
      </w:pPr>
      <w:r w:rsidRPr="008D001F">
        <w:rPr>
          <w:sz w:val="28"/>
          <w:szCs w:val="28"/>
        </w:rPr>
        <w:t>Долгосрочные пассивы возникли только в 2023 году и составили 1</w:t>
      </w:r>
      <w:r>
        <w:rPr>
          <w:sz w:val="28"/>
          <w:szCs w:val="28"/>
        </w:rPr>
        <w:t xml:space="preserve"> </w:t>
      </w:r>
      <w:r w:rsidRPr="008D001F">
        <w:rPr>
          <w:sz w:val="28"/>
          <w:szCs w:val="28"/>
        </w:rPr>
        <w:t>771 тыс. руб., исчезнув к концу 2024 года.</w:t>
      </w:r>
    </w:p>
    <w:p w14:paraId="68155F28" w14:textId="403207A3" w:rsidR="00E93AA1" w:rsidRDefault="00E93AA1" w:rsidP="00E93AA1">
      <w:pPr>
        <w:spacing w:line="360" w:lineRule="auto"/>
        <w:ind w:firstLine="709"/>
        <w:jc w:val="both"/>
        <w:rPr>
          <w:sz w:val="28"/>
          <w:szCs w:val="28"/>
        </w:rPr>
      </w:pPr>
      <w:r w:rsidRPr="008D001F">
        <w:rPr>
          <w:sz w:val="28"/>
          <w:szCs w:val="28"/>
        </w:rPr>
        <w:t>Собственный капитал радикально улучшился, преодолев дефицит в 3</w:t>
      </w:r>
      <w:r>
        <w:rPr>
          <w:sz w:val="28"/>
          <w:szCs w:val="28"/>
        </w:rPr>
        <w:t xml:space="preserve"> </w:t>
      </w:r>
      <w:r w:rsidRPr="008D001F">
        <w:rPr>
          <w:sz w:val="28"/>
          <w:szCs w:val="28"/>
        </w:rPr>
        <w:t>973 тыс. руб. в 2022 году</w:t>
      </w:r>
      <w:r>
        <w:rPr>
          <w:sz w:val="28"/>
          <w:szCs w:val="28"/>
        </w:rPr>
        <w:t xml:space="preserve">, всего </w:t>
      </w:r>
      <w:r w:rsidRPr="008D001F">
        <w:rPr>
          <w:sz w:val="28"/>
          <w:szCs w:val="28"/>
        </w:rPr>
        <w:t>прирост составил 14</w:t>
      </w:r>
      <w:r>
        <w:rPr>
          <w:sz w:val="28"/>
          <w:szCs w:val="28"/>
        </w:rPr>
        <w:t xml:space="preserve"> </w:t>
      </w:r>
      <w:r w:rsidRPr="008D001F">
        <w:rPr>
          <w:sz w:val="28"/>
          <w:szCs w:val="28"/>
        </w:rPr>
        <w:t>483 тыс. руб.</w:t>
      </w:r>
    </w:p>
    <w:p w14:paraId="16F05DD9" w14:textId="77777777" w:rsidR="00E93AA1" w:rsidRDefault="00E93AA1" w:rsidP="00E93AA1">
      <w:pPr>
        <w:spacing w:line="360" w:lineRule="auto"/>
        <w:ind w:firstLine="709"/>
        <w:jc w:val="both"/>
        <w:rPr>
          <w:sz w:val="28"/>
          <w:szCs w:val="28"/>
        </w:rPr>
      </w:pPr>
      <w:r>
        <w:rPr>
          <w:sz w:val="28"/>
          <w:szCs w:val="28"/>
        </w:rPr>
        <w:t>Для дальнейшего анализа, рассмотрим коэффициенты ликвидности в таблице 2.4.</w:t>
      </w:r>
    </w:p>
    <w:p w14:paraId="1E4CF8EB" w14:textId="77777777" w:rsidR="00E93AA1" w:rsidRPr="009546F2" w:rsidRDefault="00E93AA1" w:rsidP="00E93AA1">
      <w:pPr>
        <w:tabs>
          <w:tab w:val="left" w:pos="3732"/>
        </w:tabs>
        <w:spacing w:before="240" w:after="120"/>
        <w:jc w:val="both"/>
        <w:rPr>
          <w:rFonts w:eastAsia="Calibri"/>
          <w:sz w:val="28"/>
          <w:szCs w:val="28"/>
        </w:rPr>
      </w:pPr>
      <w:r>
        <w:rPr>
          <w:rFonts w:eastAsia="Calibri"/>
          <w:sz w:val="28"/>
          <w:szCs w:val="28"/>
        </w:rPr>
        <w:t xml:space="preserve">Таблица 2.4 </w:t>
      </w:r>
      <w:r>
        <w:rPr>
          <w:rFonts w:ascii="Times New Roman CYR" w:eastAsia="Calibri" w:hAnsi="Times New Roman CYR" w:cs="Arial CYR"/>
          <w:sz w:val="28"/>
          <w:szCs w:val="28"/>
        </w:rPr>
        <w:t>–</w:t>
      </w:r>
      <w:r>
        <w:rPr>
          <w:rFonts w:eastAsia="Calibri"/>
          <w:sz w:val="28"/>
          <w:szCs w:val="28"/>
        </w:rPr>
        <w:t xml:space="preserve"> </w:t>
      </w:r>
      <w:r>
        <w:rPr>
          <w:sz w:val="28"/>
          <w:szCs w:val="28"/>
        </w:rPr>
        <w:t>Коэффициенты ликвидности</w:t>
      </w:r>
      <w:r>
        <w:rPr>
          <w:rFonts w:eastAsia="Calibri"/>
          <w:sz w:val="28"/>
          <w:szCs w:val="28"/>
        </w:rPr>
        <w:t xml:space="preserve"> ООО «Мебельная Фабрика </w:t>
      </w:r>
      <w:r>
        <w:rPr>
          <w:rFonts w:eastAsia="Calibri"/>
          <w:sz w:val="28"/>
          <w:szCs w:val="28"/>
        </w:rPr>
        <w:br/>
        <w:t>Виктория»</w:t>
      </w:r>
    </w:p>
    <w:tbl>
      <w:tblPr>
        <w:tblW w:w="9628" w:type="dxa"/>
        <w:tblLayout w:type="fixed"/>
        <w:tblCellMar>
          <w:bottom w:w="57" w:type="dxa"/>
        </w:tblCellMar>
        <w:tblLook w:val="04A0" w:firstRow="1" w:lastRow="0" w:firstColumn="1" w:lastColumn="0" w:noHBand="0" w:noVBand="1"/>
      </w:tblPr>
      <w:tblGrid>
        <w:gridCol w:w="2966"/>
        <w:gridCol w:w="1277"/>
        <w:gridCol w:w="1278"/>
        <w:gridCol w:w="1278"/>
        <w:gridCol w:w="1560"/>
        <w:gridCol w:w="1269"/>
      </w:tblGrid>
      <w:tr w:rsidR="00E93AA1" w:rsidRPr="008D001F" w14:paraId="7F936C63" w14:textId="77777777" w:rsidTr="00047181">
        <w:trPr>
          <w:trHeight w:val="357"/>
        </w:trPr>
        <w:tc>
          <w:tcPr>
            <w:tcW w:w="296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9F613DC" w14:textId="77777777" w:rsidR="00E93AA1" w:rsidRPr="008D001F" w:rsidRDefault="00E93AA1" w:rsidP="00047181">
            <w:pPr>
              <w:jc w:val="center"/>
              <w:rPr>
                <w:color w:val="000000"/>
              </w:rPr>
            </w:pPr>
            <w:r w:rsidRPr="008D001F">
              <w:rPr>
                <w:color w:val="000000"/>
              </w:rPr>
              <w:t>Показатель</w:t>
            </w:r>
          </w:p>
        </w:tc>
        <w:tc>
          <w:tcPr>
            <w:tcW w:w="1277" w:type="dxa"/>
            <w:tcBorders>
              <w:top w:val="single" w:sz="4" w:space="0" w:color="auto"/>
              <w:left w:val="nil"/>
              <w:bottom w:val="single" w:sz="4" w:space="0" w:color="auto"/>
              <w:right w:val="single" w:sz="4" w:space="0" w:color="auto"/>
            </w:tcBorders>
            <w:shd w:val="clear" w:color="000000" w:fill="FFFFFF"/>
            <w:noWrap/>
            <w:vAlign w:val="center"/>
            <w:hideMark/>
          </w:tcPr>
          <w:p w14:paraId="40649326" w14:textId="77777777" w:rsidR="00E93AA1" w:rsidRPr="008D001F" w:rsidRDefault="00E93AA1" w:rsidP="00047181">
            <w:pPr>
              <w:jc w:val="center"/>
              <w:rPr>
                <w:color w:val="000000"/>
              </w:rPr>
            </w:pPr>
            <w:r w:rsidRPr="008D001F">
              <w:rPr>
                <w:color w:val="000000"/>
              </w:rPr>
              <w:t>2022</w:t>
            </w:r>
          </w:p>
        </w:tc>
        <w:tc>
          <w:tcPr>
            <w:tcW w:w="1278" w:type="dxa"/>
            <w:tcBorders>
              <w:top w:val="single" w:sz="4" w:space="0" w:color="auto"/>
              <w:left w:val="nil"/>
              <w:bottom w:val="single" w:sz="4" w:space="0" w:color="auto"/>
              <w:right w:val="single" w:sz="4" w:space="0" w:color="auto"/>
            </w:tcBorders>
            <w:shd w:val="clear" w:color="000000" w:fill="FFFFFF"/>
            <w:noWrap/>
            <w:vAlign w:val="center"/>
            <w:hideMark/>
          </w:tcPr>
          <w:p w14:paraId="6D6DE36E" w14:textId="77777777" w:rsidR="00E93AA1" w:rsidRPr="008D001F" w:rsidRDefault="00E93AA1" w:rsidP="00047181">
            <w:pPr>
              <w:jc w:val="center"/>
              <w:rPr>
                <w:color w:val="000000"/>
              </w:rPr>
            </w:pPr>
            <w:r w:rsidRPr="008D001F">
              <w:rPr>
                <w:color w:val="000000"/>
              </w:rPr>
              <w:t>2023</w:t>
            </w:r>
          </w:p>
        </w:tc>
        <w:tc>
          <w:tcPr>
            <w:tcW w:w="1278" w:type="dxa"/>
            <w:tcBorders>
              <w:top w:val="single" w:sz="4" w:space="0" w:color="auto"/>
              <w:left w:val="nil"/>
              <w:bottom w:val="single" w:sz="4" w:space="0" w:color="auto"/>
              <w:right w:val="single" w:sz="4" w:space="0" w:color="auto"/>
            </w:tcBorders>
            <w:shd w:val="clear" w:color="000000" w:fill="FFFFFF"/>
            <w:noWrap/>
            <w:vAlign w:val="center"/>
            <w:hideMark/>
          </w:tcPr>
          <w:p w14:paraId="2BBAEFDE" w14:textId="77777777" w:rsidR="00E93AA1" w:rsidRPr="008D001F" w:rsidRDefault="00E93AA1" w:rsidP="00047181">
            <w:pPr>
              <w:jc w:val="center"/>
              <w:rPr>
                <w:color w:val="000000"/>
              </w:rPr>
            </w:pPr>
            <w:r w:rsidRPr="008D001F">
              <w:rPr>
                <w:color w:val="000000"/>
              </w:rPr>
              <w:t>2024</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14:paraId="3D90E9B2" w14:textId="77777777" w:rsidR="00E93AA1" w:rsidRPr="008D001F" w:rsidRDefault="00E93AA1" w:rsidP="00047181">
            <w:pPr>
              <w:jc w:val="center"/>
              <w:rPr>
                <w:color w:val="000000"/>
              </w:rPr>
            </w:pPr>
            <w:r w:rsidRPr="008D001F">
              <w:rPr>
                <w:color w:val="000000"/>
              </w:rPr>
              <w:t>Абсолютные отклонения (2024-2022)</w:t>
            </w:r>
          </w:p>
        </w:tc>
        <w:tc>
          <w:tcPr>
            <w:tcW w:w="1269" w:type="dxa"/>
            <w:tcBorders>
              <w:top w:val="single" w:sz="4" w:space="0" w:color="auto"/>
              <w:left w:val="nil"/>
              <w:bottom w:val="single" w:sz="4" w:space="0" w:color="auto"/>
              <w:right w:val="single" w:sz="4" w:space="0" w:color="auto"/>
            </w:tcBorders>
            <w:shd w:val="clear" w:color="000000" w:fill="FFFFFF"/>
            <w:noWrap/>
            <w:vAlign w:val="center"/>
            <w:hideMark/>
          </w:tcPr>
          <w:p w14:paraId="7B622787" w14:textId="77777777" w:rsidR="00E93AA1" w:rsidRPr="008D001F" w:rsidRDefault="00E93AA1" w:rsidP="00047181">
            <w:pPr>
              <w:jc w:val="center"/>
              <w:rPr>
                <w:color w:val="000000"/>
              </w:rPr>
            </w:pPr>
            <w:r w:rsidRPr="008D001F">
              <w:rPr>
                <w:color w:val="000000"/>
              </w:rPr>
              <w:t>Норматив</w:t>
            </w:r>
          </w:p>
        </w:tc>
      </w:tr>
      <w:tr w:rsidR="00E93AA1" w:rsidRPr="008D001F" w14:paraId="529B2825" w14:textId="77777777" w:rsidTr="00047181">
        <w:trPr>
          <w:trHeight w:hRule="exact" w:val="567"/>
        </w:trPr>
        <w:tc>
          <w:tcPr>
            <w:tcW w:w="2966" w:type="dxa"/>
            <w:tcBorders>
              <w:top w:val="nil"/>
              <w:left w:val="single" w:sz="4" w:space="0" w:color="auto"/>
              <w:bottom w:val="single" w:sz="4" w:space="0" w:color="auto"/>
              <w:right w:val="single" w:sz="4" w:space="0" w:color="auto"/>
            </w:tcBorders>
            <w:shd w:val="clear" w:color="000000" w:fill="FFFFFF"/>
            <w:vAlign w:val="bottom"/>
            <w:hideMark/>
          </w:tcPr>
          <w:p w14:paraId="55B20607" w14:textId="77777777" w:rsidR="00E93AA1" w:rsidRPr="008D001F" w:rsidRDefault="00E93AA1" w:rsidP="00047181">
            <w:pPr>
              <w:rPr>
                <w:color w:val="000000"/>
              </w:rPr>
            </w:pPr>
            <w:r w:rsidRPr="008D001F">
              <w:rPr>
                <w:color w:val="000000"/>
              </w:rPr>
              <w:t>Коэффициент абсолютной ликвидности</w:t>
            </w:r>
          </w:p>
        </w:tc>
        <w:tc>
          <w:tcPr>
            <w:tcW w:w="1277" w:type="dxa"/>
            <w:tcBorders>
              <w:top w:val="nil"/>
              <w:left w:val="nil"/>
              <w:bottom w:val="single" w:sz="4" w:space="0" w:color="auto"/>
              <w:right w:val="single" w:sz="4" w:space="0" w:color="auto"/>
            </w:tcBorders>
            <w:shd w:val="clear" w:color="000000" w:fill="FFFFFF"/>
            <w:noWrap/>
            <w:vAlign w:val="bottom"/>
            <w:hideMark/>
          </w:tcPr>
          <w:p w14:paraId="299E2252" w14:textId="77777777" w:rsidR="00E93AA1" w:rsidRPr="008D001F" w:rsidRDefault="00E93AA1" w:rsidP="00047181">
            <w:pPr>
              <w:jc w:val="right"/>
              <w:rPr>
                <w:color w:val="000000"/>
              </w:rPr>
            </w:pPr>
            <w:r w:rsidRPr="008D001F">
              <w:rPr>
                <w:color w:val="000000"/>
              </w:rPr>
              <w:t>0,008</w:t>
            </w:r>
          </w:p>
        </w:tc>
        <w:tc>
          <w:tcPr>
            <w:tcW w:w="1278" w:type="dxa"/>
            <w:tcBorders>
              <w:top w:val="nil"/>
              <w:left w:val="nil"/>
              <w:bottom w:val="single" w:sz="4" w:space="0" w:color="auto"/>
              <w:right w:val="single" w:sz="4" w:space="0" w:color="auto"/>
            </w:tcBorders>
            <w:shd w:val="clear" w:color="000000" w:fill="FFFFFF"/>
            <w:noWrap/>
            <w:vAlign w:val="bottom"/>
            <w:hideMark/>
          </w:tcPr>
          <w:p w14:paraId="32976D38" w14:textId="77777777" w:rsidR="00E93AA1" w:rsidRPr="008D001F" w:rsidRDefault="00E93AA1" w:rsidP="00047181">
            <w:pPr>
              <w:jc w:val="right"/>
              <w:rPr>
                <w:color w:val="000000"/>
              </w:rPr>
            </w:pPr>
            <w:r w:rsidRPr="008D001F">
              <w:rPr>
                <w:color w:val="000000"/>
              </w:rPr>
              <w:t>0,0002</w:t>
            </w:r>
          </w:p>
        </w:tc>
        <w:tc>
          <w:tcPr>
            <w:tcW w:w="1278" w:type="dxa"/>
            <w:tcBorders>
              <w:top w:val="nil"/>
              <w:left w:val="nil"/>
              <w:bottom w:val="single" w:sz="4" w:space="0" w:color="auto"/>
              <w:right w:val="single" w:sz="4" w:space="0" w:color="auto"/>
            </w:tcBorders>
            <w:shd w:val="clear" w:color="000000" w:fill="FFFFFF"/>
            <w:noWrap/>
            <w:vAlign w:val="bottom"/>
            <w:hideMark/>
          </w:tcPr>
          <w:p w14:paraId="7645D77B" w14:textId="77777777" w:rsidR="00E93AA1" w:rsidRPr="008D001F" w:rsidRDefault="00E93AA1" w:rsidP="00047181">
            <w:pPr>
              <w:jc w:val="right"/>
              <w:rPr>
                <w:color w:val="000000"/>
              </w:rPr>
            </w:pPr>
            <w:r w:rsidRPr="008D001F">
              <w:rPr>
                <w:color w:val="000000"/>
              </w:rPr>
              <w:t>0,0008</w:t>
            </w:r>
          </w:p>
        </w:tc>
        <w:tc>
          <w:tcPr>
            <w:tcW w:w="1560" w:type="dxa"/>
            <w:tcBorders>
              <w:top w:val="nil"/>
              <w:left w:val="nil"/>
              <w:bottom w:val="single" w:sz="4" w:space="0" w:color="auto"/>
              <w:right w:val="single" w:sz="4" w:space="0" w:color="auto"/>
            </w:tcBorders>
            <w:shd w:val="clear" w:color="000000" w:fill="FFFFFF"/>
            <w:noWrap/>
            <w:vAlign w:val="bottom"/>
            <w:hideMark/>
          </w:tcPr>
          <w:p w14:paraId="7068773A" w14:textId="77777777" w:rsidR="00E93AA1" w:rsidRPr="008D001F" w:rsidRDefault="00E93AA1" w:rsidP="00047181">
            <w:pPr>
              <w:jc w:val="right"/>
              <w:rPr>
                <w:color w:val="000000"/>
              </w:rPr>
            </w:pPr>
            <w:r w:rsidRPr="008D001F">
              <w:rPr>
                <w:color w:val="000000"/>
              </w:rPr>
              <w:t>-0,0072</w:t>
            </w:r>
          </w:p>
        </w:tc>
        <w:tc>
          <w:tcPr>
            <w:tcW w:w="1269" w:type="dxa"/>
            <w:tcBorders>
              <w:top w:val="nil"/>
              <w:left w:val="nil"/>
              <w:bottom w:val="single" w:sz="4" w:space="0" w:color="auto"/>
              <w:right w:val="single" w:sz="4" w:space="0" w:color="auto"/>
            </w:tcBorders>
            <w:shd w:val="clear" w:color="000000" w:fill="FFFFFF"/>
            <w:noWrap/>
            <w:vAlign w:val="bottom"/>
            <w:hideMark/>
          </w:tcPr>
          <w:p w14:paraId="72B2DB7C" w14:textId="77777777" w:rsidR="00E93AA1" w:rsidRPr="008D001F" w:rsidRDefault="00E93AA1" w:rsidP="00047181">
            <w:pPr>
              <w:jc w:val="right"/>
              <w:rPr>
                <w:color w:val="000000"/>
              </w:rPr>
            </w:pPr>
            <w:r w:rsidRPr="008D001F">
              <w:rPr>
                <w:color w:val="000000"/>
              </w:rPr>
              <w:t>&gt; 0,2</w:t>
            </w:r>
          </w:p>
        </w:tc>
      </w:tr>
      <w:tr w:rsidR="00E93AA1" w:rsidRPr="008D001F" w14:paraId="1E6A227B" w14:textId="77777777" w:rsidTr="00047181">
        <w:trPr>
          <w:trHeight w:hRule="exact" w:val="567"/>
        </w:trPr>
        <w:tc>
          <w:tcPr>
            <w:tcW w:w="2966" w:type="dxa"/>
            <w:tcBorders>
              <w:top w:val="nil"/>
              <w:left w:val="single" w:sz="4" w:space="0" w:color="auto"/>
              <w:bottom w:val="single" w:sz="4" w:space="0" w:color="auto"/>
              <w:right w:val="single" w:sz="4" w:space="0" w:color="auto"/>
            </w:tcBorders>
            <w:shd w:val="clear" w:color="000000" w:fill="FFFFFF"/>
            <w:vAlign w:val="bottom"/>
            <w:hideMark/>
          </w:tcPr>
          <w:p w14:paraId="255FF646" w14:textId="77777777" w:rsidR="00E93AA1" w:rsidRPr="008D001F" w:rsidRDefault="00E93AA1" w:rsidP="00047181">
            <w:pPr>
              <w:rPr>
                <w:color w:val="000000"/>
              </w:rPr>
            </w:pPr>
            <w:r w:rsidRPr="008D001F">
              <w:rPr>
                <w:color w:val="000000"/>
              </w:rPr>
              <w:t>Коэффициент быстрой ликвидности</w:t>
            </w:r>
          </w:p>
        </w:tc>
        <w:tc>
          <w:tcPr>
            <w:tcW w:w="1277" w:type="dxa"/>
            <w:tcBorders>
              <w:top w:val="nil"/>
              <w:left w:val="nil"/>
              <w:bottom w:val="single" w:sz="4" w:space="0" w:color="auto"/>
              <w:right w:val="single" w:sz="4" w:space="0" w:color="auto"/>
            </w:tcBorders>
            <w:shd w:val="clear" w:color="000000" w:fill="FFFFFF"/>
            <w:noWrap/>
            <w:vAlign w:val="bottom"/>
            <w:hideMark/>
          </w:tcPr>
          <w:p w14:paraId="6D77A54E" w14:textId="77777777" w:rsidR="00E93AA1" w:rsidRPr="008D001F" w:rsidRDefault="00E93AA1" w:rsidP="00047181">
            <w:pPr>
              <w:jc w:val="right"/>
              <w:rPr>
                <w:color w:val="000000"/>
              </w:rPr>
            </w:pPr>
            <w:r w:rsidRPr="008D001F">
              <w:rPr>
                <w:color w:val="000000"/>
              </w:rPr>
              <w:t>0,0677</w:t>
            </w:r>
          </w:p>
        </w:tc>
        <w:tc>
          <w:tcPr>
            <w:tcW w:w="1278" w:type="dxa"/>
            <w:tcBorders>
              <w:top w:val="nil"/>
              <w:left w:val="nil"/>
              <w:bottom w:val="single" w:sz="4" w:space="0" w:color="auto"/>
              <w:right w:val="single" w:sz="4" w:space="0" w:color="auto"/>
            </w:tcBorders>
            <w:shd w:val="clear" w:color="000000" w:fill="FFFFFF"/>
            <w:noWrap/>
            <w:vAlign w:val="bottom"/>
            <w:hideMark/>
          </w:tcPr>
          <w:p w14:paraId="220DA549" w14:textId="77777777" w:rsidR="00E93AA1" w:rsidRPr="008D001F" w:rsidRDefault="00E93AA1" w:rsidP="00047181">
            <w:pPr>
              <w:jc w:val="right"/>
              <w:rPr>
                <w:color w:val="000000"/>
              </w:rPr>
            </w:pPr>
            <w:r w:rsidRPr="008D001F">
              <w:rPr>
                <w:color w:val="000000"/>
              </w:rPr>
              <w:t>0,0757</w:t>
            </w:r>
          </w:p>
        </w:tc>
        <w:tc>
          <w:tcPr>
            <w:tcW w:w="1278" w:type="dxa"/>
            <w:tcBorders>
              <w:top w:val="nil"/>
              <w:left w:val="nil"/>
              <w:bottom w:val="single" w:sz="4" w:space="0" w:color="auto"/>
              <w:right w:val="single" w:sz="4" w:space="0" w:color="auto"/>
            </w:tcBorders>
            <w:shd w:val="clear" w:color="000000" w:fill="FFFFFF"/>
            <w:noWrap/>
            <w:vAlign w:val="bottom"/>
            <w:hideMark/>
          </w:tcPr>
          <w:p w14:paraId="008AB66B" w14:textId="77777777" w:rsidR="00E93AA1" w:rsidRPr="008D001F" w:rsidRDefault="00E93AA1" w:rsidP="00047181">
            <w:pPr>
              <w:jc w:val="right"/>
              <w:rPr>
                <w:color w:val="000000"/>
              </w:rPr>
            </w:pPr>
            <w:r w:rsidRPr="008D001F">
              <w:rPr>
                <w:color w:val="000000"/>
              </w:rPr>
              <w:t>0,3909</w:t>
            </w:r>
          </w:p>
        </w:tc>
        <w:tc>
          <w:tcPr>
            <w:tcW w:w="1560" w:type="dxa"/>
            <w:tcBorders>
              <w:top w:val="nil"/>
              <w:left w:val="nil"/>
              <w:bottom w:val="single" w:sz="4" w:space="0" w:color="auto"/>
              <w:right w:val="single" w:sz="4" w:space="0" w:color="auto"/>
            </w:tcBorders>
            <w:shd w:val="clear" w:color="000000" w:fill="FFFFFF"/>
            <w:noWrap/>
            <w:vAlign w:val="bottom"/>
            <w:hideMark/>
          </w:tcPr>
          <w:p w14:paraId="6484D2A1" w14:textId="77777777" w:rsidR="00E93AA1" w:rsidRPr="008D001F" w:rsidRDefault="00E93AA1" w:rsidP="00047181">
            <w:pPr>
              <w:jc w:val="right"/>
              <w:rPr>
                <w:color w:val="000000"/>
              </w:rPr>
            </w:pPr>
            <w:r w:rsidRPr="008D001F">
              <w:rPr>
                <w:color w:val="000000"/>
              </w:rPr>
              <w:t>0,3232</w:t>
            </w:r>
          </w:p>
        </w:tc>
        <w:tc>
          <w:tcPr>
            <w:tcW w:w="1269" w:type="dxa"/>
            <w:tcBorders>
              <w:top w:val="nil"/>
              <w:left w:val="nil"/>
              <w:bottom w:val="single" w:sz="4" w:space="0" w:color="auto"/>
              <w:right w:val="single" w:sz="4" w:space="0" w:color="auto"/>
            </w:tcBorders>
            <w:shd w:val="clear" w:color="000000" w:fill="FFFFFF"/>
            <w:noWrap/>
            <w:vAlign w:val="bottom"/>
            <w:hideMark/>
          </w:tcPr>
          <w:p w14:paraId="56914753" w14:textId="77777777" w:rsidR="00E93AA1" w:rsidRPr="008D001F" w:rsidRDefault="00E93AA1" w:rsidP="00047181">
            <w:pPr>
              <w:jc w:val="right"/>
              <w:rPr>
                <w:color w:val="000000"/>
              </w:rPr>
            </w:pPr>
            <w:r w:rsidRPr="008D001F">
              <w:rPr>
                <w:color w:val="000000"/>
              </w:rPr>
              <w:t>&gt; 0,7</w:t>
            </w:r>
          </w:p>
        </w:tc>
      </w:tr>
      <w:tr w:rsidR="00E93AA1" w:rsidRPr="008D001F" w14:paraId="0923DE67" w14:textId="77777777" w:rsidTr="00047181">
        <w:trPr>
          <w:trHeight w:hRule="exact" w:val="567"/>
        </w:trPr>
        <w:tc>
          <w:tcPr>
            <w:tcW w:w="2966" w:type="dxa"/>
            <w:tcBorders>
              <w:top w:val="nil"/>
              <w:left w:val="single" w:sz="4" w:space="0" w:color="auto"/>
              <w:bottom w:val="single" w:sz="4" w:space="0" w:color="auto"/>
              <w:right w:val="single" w:sz="4" w:space="0" w:color="auto"/>
            </w:tcBorders>
            <w:shd w:val="clear" w:color="000000" w:fill="FFFFFF"/>
            <w:vAlign w:val="bottom"/>
            <w:hideMark/>
          </w:tcPr>
          <w:p w14:paraId="68B98EAA" w14:textId="77777777" w:rsidR="00E93AA1" w:rsidRPr="008D001F" w:rsidRDefault="00E93AA1" w:rsidP="00047181">
            <w:pPr>
              <w:rPr>
                <w:color w:val="000000"/>
              </w:rPr>
            </w:pPr>
            <w:r w:rsidRPr="008D001F">
              <w:rPr>
                <w:color w:val="000000"/>
              </w:rPr>
              <w:t>Коэффициент текущей ликвидности</w:t>
            </w:r>
          </w:p>
        </w:tc>
        <w:tc>
          <w:tcPr>
            <w:tcW w:w="1277" w:type="dxa"/>
            <w:tcBorders>
              <w:top w:val="nil"/>
              <w:left w:val="nil"/>
              <w:bottom w:val="single" w:sz="4" w:space="0" w:color="auto"/>
              <w:right w:val="single" w:sz="4" w:space="0" w:color="auto"/>
            </w:tcBorders>
            <w:shd w:val="clear" w:color="000000" w:fill="FFFFFF"/>
            <w:noWrap/>
            <w:vAlign w:val="bottom"/>
            <w:hideMark/>
          </w:tcPr>
          <w:p w14:paraId="31A302A0" w14:textId="77777777" w:rsidR="00E93AA1" w:rsidRPr="008D001F" w:rsidRDefault="00E93AA1" w:rsidP="00047181">
            <w:pPr>
              <w:jc w:val="right"/>
              <w:rPr>
                <w:color w:val="000000"/>
              </w:rPr>
            </w:pPr>
            <w:r w:rsidRPr="008D001F">
              <w:rPr>
                <w:color w:val="000000"/>
              </w:rPr>
              <w:t>0,7496</w:t>
            </w:r>
          </w:p>
        </w:tc>
        <w:tc>
          <w:tcPr>
            <w:tcW w:w="1278" w:type="dxa"/>
            <w:tcBorders>
              <w:top w:val="nil"/>
              <w:left w:val="nil"/>
              <w:bottom w:val="single" w:sz="4" w:space="0" w:color="auto"/>
              <w:right w:val="single" w:sz="4" w:space="0" w:color="auto"/>
            </w:tcBorders>
            <w:shd w:val="clear" w:color="000000" w:fill="FFFFFF"/>
            <w:noWrap/>
            <w:vAlign w:val="bottom"/>
            <w:hideMark/>
          </w:tcPr>
          <w:p w14:paraId="55A8790F" w14:textId="77777777" w:rsidR="00E93AA1" w:rsidRPr="008D001F" w:rsidRDefault="00E93AA1" w:rsidP="00047181">
            <w:pPr>
              <w:jc w:val="right"/>
              <w:rPr>
                <w:color w:val="000000"/>
              </w:rPr>
            </w:pPr>
            <w:r w:rsidRPr="008D001F">
              <w:rPr>
                <w:color w:val="000000"/>
              </w:rPr>
              <w:t>0,8823</w:t>
            </w:r>
          </w:p>
        </w:tc>
        <w:tc>
          <w:tcPr>
            <w:tcW w:w="1278" w:type="dxa"/>
            <w:tcBorders>
              <w:top w:val="nil"/>
              <w:left w:val="nil"/>
              <w:bottom w:val="single" w:sz="4" w:space="0" w:color="auto"/>
              <w:right w:val="single" w:sz="4" w:space="0" w:color="auto"/>
            </w:tcBorders>
            <w:shd w:val="clear" w:color="000000" w:fill="FFFFFF"/>
            <w:noWrap/>
            <w:vAlign w:val="bottom"/>
            <w:hideMark/>
          </w:tcPr>
          <w:p w14:paraId="3B39127C" w14:textId="77777777" w:rsidR="00E93AA1" w:rsidRPr="008D001F" w:rsidRDefault="00E93AA1" w:rsidP="00047181">
            <w:pPr>
              <w:jc w:val="right"/>
              <w:rPr>
                <w:color w:val="000000"/>
              </w:rPr>
            </w:pPr>
            <w:r w:rsidRPr="008D001F">
              <w:rPr>
                <w:color w:val="000000"/>
              </w:rPr>
              <w:t>1,4467</w:t>
            </w:r>
          </w:p>
        </w:tc>
        <w:tc>
          <w:tcPr>
            <w:tcW w:w="1560" w:type="dxa"/>
            <w:tcBorders>
              <w:top w:val="nil"/>
              <w:left w:val="nil"/>
              <w:bottom w:val="single" w:sz="4" w:space="0" w:color="auto"/>
              <w:right w:val="single" w:sz="4" w:space="0" w:color="auto"/>
            </w:tcBorders>
            <w:shd w:val="clear" w:color="000000" w:fill="FFFFFF"/>
            <w:noWrap/>
            <w:vAlign w:val="bottom"/>
            <w:hideMark/>
          </w:tcPr>
          <w:p w14:paraId="1786F751" w14:textId="77777777" w:rsidR="00E93AA1" w:rsidRPr="008D001F" w:rsidRDefault="00E93AA1" w:rsidP="00047181">
            <w:pPr>
              <w:jc w:val="right"/>
              <w:rPr>
                <w:color w:val="000000"/>
              </w:rPr>
            </w:pPr>
            <w:r w:rsidRPr="008D001F">
              <w:rPr>
                <w:color w:val="000000"/>
              </w:rPr>
              <w:t>0,6971</w:t>
            </w:r>
          </w:p>
        </w:tc>
        <w:tc>
          <w:tcPr>
            <w:tcW w:w="1269" w:type="dxa"/>
            <w:tcBorders>
              <w:top w:val="nil"/>
              <w:left w:val="nil"/>
              <w:bottom w:val="single" w:sz="4" w:space="0" w:color="auto"/>
              <w:right w:val="single" w:sz="4" w:space="0" w:color="auto"/>
            </w:tcBorders>
            <w:shd w:val="clear" w:color="000000" w:fill="FFFFFF"/>
            <w:noWrap/>
            <w:vAlign w:val="bottom"/>
            <w:hideMark/>
          </w:tcPr>
          <w:p w14:paraId="2FCA90DB" w14:textId="77777777" w:rsidR="00E93AA1" w:rsidRPr="008D001F" w:rsidRDefault="00E93AA1" w:rsidP="00047181">
            <w:pPr>
              <w:jc w:val="right"/>
              <w:rPr>
                <w:color w:val="000000"/>
              </w:rPr>
            </w:pPr>
            <w:r w:rsidRPr="008D001F">
              <w:rPr>
                <w:color w:val="000000"/>
              </w:rPr>
              <w:t>&gt;1</w:t>
            </w:r>
          </w:p>
        </w:tc>
      </w:tr>
    </w:tbl>
    <w:p w14:paraId="4017DBC7" w14:textId="77777777" w:rsidR="00E93AA1" w:rsidRDefault="00E93AA1" w:rsidP="00E93AA1">
      <w:pPr>
        <w:spacing w:before="120" w:line="360" w:lineRule="auto"/>
        <w:ind w:firstLine="709"/>
        <w:jc w:val="both"/>
        <w:rPr>
          <w:sz w:val="28"/>
          <w:szCs w:val="28"/>
        </w:rPr>
      </w:pPr>
      <w:r w:rsidRPr="009546F2">
        <w:rPr>
          <w:sz w:val="28"/>
          <w:szCs w:val="28"/>
        </w:rPr>
        <w:t>Анализ показывает, что в течение исследуемого периода коэффициент абсолютной ликвидности существенно снизился, опустившись до 0,0008 в 2024 году. Такое катастрофическое снижение демонстрирует острую нехватку ликвидных средств для покрытия срочных обязательств. Норма для данного коэффициента обычно начинается от 0,2, что говорит о необходимости срочно повышать уровень денежной массы и доступности денежных инструментов.</w:t>
      </w:r>
    </w:p>
    <w:p w14:paraId="6E572A45" w14:textId="77777777" w:rsidR="00E93AA1" w:rsidRDefault="00E93AA1" w:rsidP="00E93AA1">
      <w:pPr>
        <w:spacing w:line="360" w:lineRule="auto"/>
        <w:ind w:firstLine="709"/>
        <w:jc w:val="both"/>
        <w:rPr>
          <w:sz w:val="28"/>
          <w:szCs w:val="28"/>
        </w:rPr>
      </w:pPr>
      <w:r w:rsidRPr="009546F2">
        <w:rPr>
          <w:sz w:val="28"/>
          <w:szCs w:val="28"/>
        </w:rPr>
        <w:lastRenderedPageBreak/>
        <w:t xml:space="preserve">Наблюдается заметный рост </w:t>
      </w:r>
      <w:r>
        <w:rPr>
          <w:sz w:val="28"/>
          <w:szCs w:val="28"/>
        </w:rPr>
        <w:t>коэффициенты быстрой ликвидности</w:t>
      </w:r>
      <w:r w:rsidRPr="009546F2">
        <w:rPr>
          <w:sz w:val="28"/>
          <w:szCs w:val="28"/>
        </w:rPr>
        <w:t xml:space="preserve"> с 0,0677 в 2022 году до 0,3909 в 2024 году. Этот показатель растёт и приближается к норме (&gt;</w:t>
      </w:r>
      <w:r>
        <w:rPr>
          <w:sz w:val="28"/>
          <w:szCs w:val="28"/>
        </w:rPr>
        <w:t xml:space="preserve"> </w:t>
      </w:r>
      <w:r w:rsidRPr="009546F2">
        <w:rPr>
          <w:sz w:val="28"/>
          <w:szCs w:val="28"/>
        </w:rPr>
        <w:t>0,7), что свидетельствует о способности компании быстро мобилизовать средства для покрытия краткосрочных обязательств. Однако он пока не достиг необходимых уровней, что требует усиления усилий по преобразованию активов в ликвидные средства.</w:t>
      </w:r>
    </w:p>
    <w:p w14:paraId="20FD9620" w14:textId="77777777" w:rsidR="00E93AA1" w:rsidRDefault="00E93AA1" w:rsidP="00E93AA1">
      <w:pPr>
        <w:spacing w:line="360" w:lineRule="auto"/>
        <w:ind w:firstLine="709"/>
        <w:jc w:val="both"/>
        <w:rPr>
          <w:sz w:val="28"/>
          <w:szCs w:val="28"/>
        </w:rPr>
      </w:pPr>
      <w:r>
        <w:rPr>
          <w:sz w:val="28"/>
          <w:szCs w:val="28"/>
        </w:rPr>
        <w:t>Коэффициент текущей ликвидности</w:t>
      </w:r>
      <w:r w:rsidRPr="009546F2">
        <w:rPr>
          <w:sz w:val="28"/>
          <w:szCs w:val="28"/>
        </w:rPr>
        <w:t xml:space="preserve"> вырос до 1,4467 в 2024 году, уверенно перешагнув порог норма</w:t>
      </w:r>
      <w:r>
        <w:rPr>
          <w:sz w:val="28"/>
          <w:szCs w:val="28"/>
        </w:rPr>
        <w:t>тивного</w:t>
      </w:r>
      <w:r w:rsidRPr="009546F2">
        <w:rPr>
          <w:sz w:val="28"/>
          <w:szCs w:val="28"/>
        </w:rPr>
        <w:t xml:space="preserve"> значения (</w:t>
      </w:r>
      <w:r>
        <w:rPr>
          <w:sz w:val="28"/>
          <w:szCs w:val="28"/>
        </w:rPr>
        <w:t xml:space="preserve"> </w:t>
      </w:r>
      <w:r w:rsidRPr="009546F2">
        <w:rPr>
          <w:sz w:val="28"/>
          <w:szCs w:val="28"/>
        </w:rPr>
        <w:t>&gt;1). Это указывает на достаточную способность компании покрыть свои текущие обязательства всеми видами активов, однако это достигается ценой замораживания средств в менее ликвидных активах, что снижает эффективность использования ресурсов.</w:t>
      </w:r>
    </w:p>
    <w:p w14:paraId="3B75033F" w14:textId="77777777" w:rsidR="00E93AA1" w:rsidRDefault="00E93AA1" w:rsidP="00E93AA1">
      <w:pPr>
        <w:spacing w:line="360" w:lineRule="auto"/>
        <w:ind w:firstLine="709"/>
        <w:jc w:val="both"/>
        <w:rPr>
          <w:sz w:val="28"/>
          <w:szCs w:val="28"/>
        </w:rPr>
      </w:pPr>
      <w:r w:rsidRPr="009546F2">
        <w:rPr>
          <w:sz w:val="28"/>
          <w:szCs w:val="28"/>
        </w:rPr>
        <w:t>ООО «Мебельная фабрика Виктория» демонстрирует сильные показатели по коэффициенту текущей ликвидности, что позволяет говорить о ее способности погасить текущие обязательства в установленный срок. Вместе с тем, остро ощущается недостаток высоколиквидных средств, который выражается в низком коэффициенте абсолютной ликвидности. Учитывая значимость быстроты преобразования активов в денежные средства, предприятию необходимо принять активные меры по увеличению денежной массы и улучшению структуры активов, чтобы достичь нормальной ликвидности и повысить безопасность своей финансовой деятельности. Принимая во внимание выявленную неравномерность ликвидности активов, компании рекомендуется сосредоточиться на оптимизации оборотных средств и обеспечении бесперебойного притока денежных средств для поддержания ликвидности на должном уровне.</w:t>
      </w:r>
    </w:p>
    <w:p w14:paraId="130A5584" w14:textId="2638AD83" w:rsidR="00E93AA1" w:rsidRDefault="00E93AA1" w:rsidP="00E93AA1">
      <w:pPr>
        <w:spacing w:line="360" w:lineRule="auto"/>
        <w:ind w:firstLine="709"/>
        <w:jc w:val="both"/>
        <w:rPr>
          <w:sz w:val="28"/>
          <w:szCs w:val="28"/>
        </w:rPr>
      </w:pPr>
      <w:r w:rsidRPr="009546F2">
        <w:rPr>
          <w:sz w:val="28"/>
          <w:szCs w:val="28"/>
        </w:rPr>
        <w:t>Финансовая устойчивость предприятия является одной из важнейших характеристик финансового состояния и связана с уровнем зависимости предприятия от кредиторов и инвесторов. Финансово</w:t>
      </w:r>
      <w:r>
        <w:rPr>
          <w:sz w:val="28"/>
          <w:szCs w:val="28"/>
        </w:rPr>
        <w:t xml:space="preserve"> </w:t>
      </w:r>
      <w:r w:rsidRPr="009546F2">
        <w:rPr>
          <w:sz w:val="28"/>
          <w:szCs w:val="28"/>
        </w:rPr>
        <w:t>устойчивое и платежеспособное предприятие имеет больше возможностей по сравнению с другими</w:t>
      </w:r>
      <w:r>
        <w:rPr>
          <w:sz w:val="28"/>
          <w:szCs w:val="28"/>
        </w:rPr>
        <w:t xml:space="preserve"> </w:t>
      </w:r>
      <w:r w:rsidRPr="009546F2">
        <w:rPr>
          <w:sz w:val="28"/>
          <w:szCs w:val="28"/>
        </w:rPr>
        <w:t>предприятиями, например, в получении банковских кредитов, привлечении инвестиций, выборе поставщиков, в подборе квалифицированных кадров</w:t>
      </w:r>
      <w:r w:rsidR="00323F5C">
        <w:rPr>
          <w:sz w:val="28"/>
          <w:szCs w:val="28"/>
        </w:rPr>
        <w:t xml:space="preserve"> </w:t>
      </w:r>
      <w:r w:rsidR="00323F5C" w:rsidRPr="00323F5C">
        <w:rPr>
          <w:sz w:val="28"/>
          <w:szCs w:val="28"/>
        </w:rPr>
        <w:t>[</w:t>
      </w:r>
      <w:r w:rsidR="00BB60AF" w:rsidRPr="00BB60AF">
        <w:rPr>
          <w:sz w:val="28"/>
          <w:szCs w:val="28"/>
        </w:rPr>
        <w:t>9</w:t>
      </w:r>
      <w:r w:rsidR="00323F5C" w:rsidRPr="00323F5C">
        <w:rPr>
          <w:sz w:val="28"/>
          <w:szCs w:val="28"/>
        </w:rPr>
        <w:t>]</w:t>
      </w:r>
      <w:r w:rsidRPr="009546F2">
        <w:rPr>
          <w:sz w:val="28"/>
          <w:szCs w:val="28"/>
        </w:rPr>
        <w:t>.</w:t>
      </w:r>
    </w:p>
    <w:p w14:paraId="48122DBC" w14:textId="5A5BBE6C" w:rsidR="00E93AA1" w:rsidRDefault="00E93AA1" w:rsidP="00E93AA1">
      <w:pPr>
        <w:spacing w:line="360" w:lineRule="auto"/>
        <w:ind w:firstLine="709"/>
        <w:jc w:val="both"/>
        <w:rPr>
          <w:sz w:val="28"/>
          <w:szCs w:val="28"/>
        </w:rPr>
      </w:pPr>
      <w:r>
        <w:rPr>
          <w:sz w:val="28"/>
          <w:szCs w:val="28"/>
        </w:rPr>
        <w:lastRenderedPageBreak/>
        <w:t>Рассмотрим и проанализируем показатели финансовой устойчивости ООО «Мебельная Фабрика Виктория» в таблице 2.5.</w:t>
      </w:r>
    </w:p>
    <w:p w14:paraId="7C71632E" w14:textId="77777777" w:rsidR="00E93AA1" w:rsidRDefault="00E93AA1" w:rsidP="00E93AA1">
      <w:pPr>
        <w:tabs>
          <w:tab w:val="left" w:pos="3732"/>
        </w:tabs>
        <w:spacing w:before="240"/>
        <w:jc w:val="both"/>
        <w:rPr>
          <w:rFonts w:eastAsia="Calibri"/>
          <w:sz w:val="28"/>
          <w:szCs w:val="28"/>
        </w:rPr>
      </w:pPr>
      <w:r>
        <w:rPr>
          <w:rFonts w:eastAsia="Calibri"/>
          <w:sz w:val="28"/>
          <w:szCs w:val="28"/>
        </w:rPr>
        <w:t xml:space="preserve">Таблица 2.5 </w:t>
      </w:r>
      <w:r>
        <w:rPr>
          <w:rFonts w:ascii="Times New Roman CYR" w:eastAsia="Calibri" w:hAnsi="Times New Roman CYR" w:cs="Arial CYR"/>
          <w:sz w:val="28"/>
          <w:szCs w:val="28"/>
        </w:rPr>
        <w:t>–</w:t>
      </w:r>
      <w:r>
        <w:rPr>
          <w:rFonts w:eastAsia="Calibri"/>
          <w:sz w:val="28"/>
          <w:szCs w:val="28"/>
        </w:rPr>
        <w:t xml:space="preserve"> </w:t>
      </w:r>
      <w:r>
        <w:rPr>
          <w:sz w:val="28"/>
          <w:szCs w:val="28"/>
        </w:rPr>
        <w:t>Показатели финансовой устойчивости</w:t>
      </w:r>
      <w:r>
        <w:rPr>
          <w:rFonts w:eastAsia="Calibri"/>
          <w:sz w:val="28"/>
          <w:szCs w:val="28"/>
        </w:rPr>
        <w:t xml:space="preserve"> ООО «Мебельная Фабрика Виктория»</w:t>
      </w:r>
    </w:p>
    <w:p w14:paraId="24F6CC68" w14:textId="77777777" w:rsidR="00E93AA1" w:rsidRDefault="00E93AA1" w:rsidP="00E93AA1">
      <w:pPr>
        <w:tabs>
          <w:tab w:val="left" w:pos="3732"/>
        </w:tabs>
        <w:spacing w:after="120"/>
        <w:jc w:val="right"/>
        <w:rPr>
          <w:sz w:val="28"/>
          <w:szCs w:val="28"/>
        </w:rPr>
      </w:pPr>
      <w:r w:rsidRPr="00787EDB">
        <w:rPr>
          <w:sz w:val="28"/>
          <w:szCs w:val="28"/>
        </w:rPr>
        <w:t>В тысячах рублей</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bottom w:w="57" w:type="dxa"/>
        </w:tblCellMar>
        <w:tblLook w:val="04A0" w:firstRow="1" w:lastRow="0" w:firstColumn="1" w:lastColumn="0" w:noHBand="0" w:noVBand="1"/>
      </w:tblPr>
      <w:tblGrid>
        <w:gridCol w:w="4957"/>
        <w:gridCol w:w="1003"/>
        <w:gridCol w:w="1024"/>
        <w:gridCol w:w="1024"/>
        <w:gridCol w:w="1620"/>
      </w:tblGrid>
      <w:tr w:rsidR="00E93AA1" w:rsidRPr="0019249F" w14:paraId="0D674221" w14:textId="77777777" w:rsidTr="00047181">
        <w:trPr>
          <w:trHeight w:val="660"/>
        </w:trPr>
        <w:tc>
          <w:tcPr>
            <w:tcW w:w="4957" w:type="dxa"/>
            <w:shd w:val="clear" w:color="auto" w:fill="auto"/>
            <w:noWrap/>
            <w:vAlign w:val="center"/>
            <w:hideMark/>
          </w:tcPr>
          <w:p w14:paraId="2B0C6C74" w14:textId="77777777" w:rsidR="00E93AA1" w:rsidRPr="0019249F" w:rsidRDefault="00E93AA1" w:rsidP="00047181">
            <w:pPr>
              <w:jc w:val="center"/>
              <w:rPr>
                <w:color w:val="000000"/>
              </w:rPr>
            </w:pPr>
            <w:r w:rsidRPr="0019249F">
              <w:rPr>
                <w:color w:val="000000"/>
              </w:rPr>
              <w:t>Показатель</w:t>
            </w:r>
          </w:p>
        </w:tc>
        <w:tc>
          <w:tcPr>
            <w:tcW w:w="1003" w:type="dxa"/>
            <w:shd w:val="clear" w:color="auto" w:fill="auto"/>
            <w:noWrap/>
            <w:vAlign w:val="center"/>
            <w:hideMark/>
          </w:tcPr>
          <w:p w14:paraId="16A95A3C" w14:textId="77777777" w:rsidR="00E93AA1" w:rsidRPr="0019249F" w:rsidRDefault="00E93AA1" w:rsidP="00047181">
            <w:pPr>
              <w:jc w:val="center"/>
              <w:rPr>
                <w:color w:val="000000"/>
              </w:rPr>
            </w:pPr>
            <w:r w:rsidRPr="0019249F">
              <w:rPr>
                <w:color w:val="000000"/>
              </w:rPr>
              <w:t>2022</w:t>
            </w:r>
          </w:p>
        </w:tc>
        <w:tc>
          <w:tcPr>
            <w:tcW w:w="1024" w:type="dxa"/>
            <w:shd w:val="clear" w:color="auto" w:fill="auto"/>
            <w:noWrap/>
            <w:vAlign w:val="center"/>
            <w:hideMark/>
          </w:tcPr>
          <w:p w14:paraId="79F77D32" w14:textId="77777777" w:rsidR="00E93AA1" w:rsidRPr="0019249F" w:rsidRDefault="00E93AA1" w:rsidP="00047181">
            <w:pPr>
              <w:jc w:val="center"/>
              <w:rPr>
                <w:color w:val="000000"/>
              </w:rPr>
            </w:pPr>
            <w:r w:rsidRPr="0019249F">
              <w:rPr>
                <w:color w:val="000000"/>
              </w:rPr>
              <w:t>2023</w:t>
            </w:r>
          </w:p>
        </w:tc>
        <w:tc>
          <w:tcPr>
            <w:tcW w:w="1024" w:type="dxa"/>
            <w:shd w:val="clear" w:color="auto" w:fill="auto"/>
            <w:noWrap/>
            <w:vAlign w:val="center"/>
            <w:hideMark/>
          </w:tcPr>
          <w:p w14:paraId="268AD95B" w14:textId="77777777" w:rsidR="00E93AA1" w:rsidRPr="0019249F" w:rsidRDefault="00E93AA1" w:rsidP="00047181">
            <w:pPr>
              <w:jc w:val="center"/>
              <w:rPr>
                <w:color w:val="000000"/>
              </w:rPr>
            </w:pPr>
            <w:r w:rsidRPr="0019249F">
              <w:rPr>
                <w:color w:val="000000"/>
              </w:rPr>
              <w:t>2024</w:t>
            </w:r>
          </w:p>
        </w:tc>
        <w:tc>
          <w:tcPr>
            <w:tcW w:w="1620" w:type="dxa"/>
            <w:shd w:val="clear" w:color="auto" w:fill="auto"/>
            <w:vAlign w:val="center"/>
            <w:hideMark/>
          </w:tcPr>
          <w:p w14:paraId="37C14B01" w14:textId="77777777" w:rsidR="00E93AA1" w:rsidRPr="0019249F" w:rsidRDefault="00E93AA1" w:rsidP="00047181">
            <w:pPr>
              <w:jc w:val="center"/>
              <w:rPr>
                <w:color w:val="000000"/>
              </w:rPr>
            </w:pPr>
            <w:r w:rsidRPr="0019249F">
              <w:rPr>
                <w:color w:val="000000"/>
              </w:rPr>
              <w:t>Абсолютные отклонения (2024-2022)</w:t>
            </w:r>
          </w:p>
        </w:tc>
      </w:tr>
      <w:tr w:rsidR="00E93AA1" w:rsidRPr="0019249F" w14:paraId="646FBA6C" w14:textId="77777777" w:rsidTr="00047181">
        <w:trPr>
          <w:trHeight w:hRule="exact" w:val="454"/>
        </w:trPr>
        <w:tc>
          <w:tcPr>
            <w:tcW w:w="4957" w:type="dxa"/>
            <w:shd w:val="clear" w:color="auto" w:fill="auto"/>
            <w:noWrap/>
            <w:vAlign w:val="bottom"/>
            <w:hideMark/>
          </w:tcPr>
          <w:p w14:paraId="4D609A85" w14:textId="77777777" w:rsidR="00E93AA1" w:rsidRPr="0019249F" w:rsidRDefault="00E93AA1" w:rsidP="00047181">
            <w:pPr>
              <w:rPr>
                <w:color w:val="000000"/>
              </w:rPr>
            </w:pPr>
            <w:r w:rsidRPr="0019249F">
              <w:rPr>
                <w:color w:val="000000"/>
              </w:rPr>
              <w:t>Капитал и резервы</w:t>
            </w:r>
          </w:p>
        </w:tc>
        <w:tc>
          <w:tcPr>
            <w:tcW w:w="1003" w:type="dxa"/>
            <w:shd w:val="clear" w:color="auto" w:fill="auto"/>
            <w:noWrap/>
            <w:vAlign w:val="bottom"/>
            <w:hideMark/>
          </w:tcPr>
          <w:p w14:paraId="0E14B271" w14:textId="77777777" w:rsidR="00E93AA1" w:rsidRPr="0019249F" w:rsidRDefault="00E93AA1" w:rsidP="00047181">
            <w:pPr>
              <w:jc w:val="right"/>
              <w:rPr>
                <w:color w:val="000000"/>
              </w:rPr>
            </w:pPr>
            <w:r w:rsidRPr="0019249F">
              <w:rPr>
                <w:color w:val="000000"/>
              </w:rPr>
              <w:t>-3</w:t>
            </w:r>
            <w:r>
              <w:rPr>
                <w:color w:val="000000"/>
              </w:rPr>
              <w:t xml:space="preserve"> </w:t>
            </w:r>
            <w:r w:rsidRPr="0019249F">
              <w:rPr>
                <w:color w:val="000000"/>
              </w:rPr>
              <w:t>973</w:t>
            </w:r>
          </w:p>
        </w:tc>
        <w:tc>
          <w:tcPr>
            <w:tcW w:w="1024" w:type="dxa"/>
            <w:shd w:val="clear" w:color="auto" w:fill="auto"/>
            <w:noWrap/>
            <w:vAlign w:val="bottom"/>
            <w:hideMark/>
          </w:tcPr>
          <w:p w14:paraId="4B0E4F86" w14:textId="77777777" w:rsidR="00E93AA1" w:rsidRPr="0019249F" w:rsidRDefault="00E93AA1" w:rsidP="00047181">
            <w:pPr>
              <w:jc w:val="right"/>
              <w:rPr>
                <w:color w:val="000000"/>
              </w:rPr>
            </w:pPr>
            <w:r w:rsidRPr="0019249F">
              <w:rPr>
                <w:color w:val="000000"/>
              </w:rPr>
              <w:t>754</w:t>
            </w:r>
          </w:p>
        </w:tc>
        <w:tc>
          <w:tcPr>
            <w:tcW w:w="1024" w:type="dxa"/>
            <w:shd w:val="clear" w:color="auto" w:fill="auto"/>
            <w:noWrap/>
            <w:vAlign w:val="bottom"/>
            <w:hideMark/>
          </w:tcPr>
          <w:p w14:paraId="7F0DA38A" w14:textId="77777777" w:rsidR="00E93AA1" w:rsidRPr="0019249F" w:rsidRDefault="00E93AA1" w:rsidP="00047181">
            <w:pPr>
              <w:jc w:val="right"/>
              <w:rPr>
                <w:color w:val="000000"/>
              </w:rPr>
            </w:pPr>
            <w:r w:rsidRPr="0019249F">
              <w:rPr>
                <w:color w:val="000000"/>
              </w:rPr>
              <w:t>10</w:t>
            </w:r>
            <w:r>
              <w:rPr>
                <w:color w:val="000000"/>
              </w:rPr>
              <w:t xml:space="preserve"> </w:t>
            </w:r>
            <w:r w:rsidRPr="0019249F">
              <w:rPr>
                <w:color w:val="000000"/>
              </w:rPr>
              <w:t>510</w:t>
            </w:r>
          </w:p>
        </w:tc>
        <w:tc>
          <w:tcPr>
            <w:tcW w:w="1620" w:type="dxa"/>
            <w:shd w:val="clear" w:color="auto" w:fill="auto"/>
            <w:noWrap/>
            <w:vAlign w:val="bottom"/>
            <w:hideMark/>
          </w:tcPr>
          <w:p w14:paraId="4947D97F" w14:textId="77777777" w:rsidR="00E93AA1" w:rsidRPr="0019249F" w:rsidRDefault="00E93AA1" w:rsidP="00047181">
            <w:pPr>
              <w:jc w:val="right"/>
              <w:rPr>
                <w:color w:val="000000"/>
              </w:rPr>
            </w:pPr>
            <w:r w:rsidRPr="0019249F">
              <w:rPr>
                <w:color w:val="000000"/>
              </w:rPr>
              <w:t>14</w:t>
            </w:r>
            <w:r>
              <w:rPr>
                <w:color w:val="000000"/>
              </w:rPr>
              <w:t xml:space="preserve"> </w:t>
            </w:r>
            <w:r w:rsidRPr="0019249F">
              <w:rPr>
                <w:color w:val="000000"/>
              </w:rPr>
              <w:t>483</w:t>
            </w:r>
          </w:p>
        </w:tc>
      </w:tr>
      <w:tr w:rsidR="00E93AA1" w:rsidRPr="0019249F" w14:paraId="25038DC4" w14:textId="77777777" w:rsidTr="00047181">
        <w:trPr>
          <w:trHeight w:hRule="exact" w:val="454"/>
        </w:trPr>
        <w:tc>
          <w:tcPr>
            <w:tcW w:w="4957" w:type="dxa"/>
            <w:shd w:val="clear" w:color="auto" w:fill="auto"/>
            <w:noWrap/>
            <w:vAlign w:val="bottom"/>
            <w:hideMark/>
          </w:tcPr>
          <w:p w14:paraId="2D4FA08B" w14:textId="77777777" w:rsidR="00E93AA1" w:rsidRPr="0019249F" w:rsidRDefault="00E93AA1" w:rsidP="00047181">
            <w:pPr>
              <w:rPr>
                <w:color w:val="000000"/>
              </w:rPr>
            </w:pPr>
            <w:r w:rsidRPr="0019249F">
              <w:rPr>
                <w:color w:val="000000"/>
              </w:rPr>
              <w:t>Внеоборотные активы</w:t>
            </w:r>
          </w:p>
        </w:tc>
        <w:tc>
          <w:tcPr>
            <w:tcW w:w="1003" w:type="dxa"/>
            <w:shd w:val="clear" w:color="auto" w:fill="auto"/>
            <w:noWrap/>
            <w:vAlign w:val="bottom"/>
            <w:hideMark/>
          </w:tcPr>
          <w:p w14:paraId="62CED022" w14:textId="77777777" w:rsidR="00E93AA1" w:rsidRPr="0019249F" w:rsidRDefault="00E93AA1" w:rsidP="00047181">
            <w:pPr>
              <w:jc w:val="right"/>
              <w:rPr>
                <w:color w:val="000000"/>
              </w:rPr>
            </w:pPr>
            <w:r w:rsidRPr="0019249F">
              <w:rPr>
                <w:color w:val="000000"/>
              </w:rPr>
              <w:t>10</w:t>
            </w:r>
          </w:p>
        </w:tc>
        <w:tc>
          <w:tcPr>
            <w:tcW w:w="1024" w:type="dxa"/>
            <w:shd w:val="clear" w:color="auto" w:fill="auto"/>
            <w:noWrap/>
            <w:vAlign w:val="bottom"/>
            <w:hideMark/>
          </w:tcPr>
          <w:p w14:paraId="331387D0" w14:textId="77777777" w:rsidR="00E93AA1" w:rsidRPr="0019249F" w:rsidRDefault="00E93AA1" w:rsidP="00047181">
            <w:pPr>
              <w:jc w:val="right"/>
              <w:rPr>
                <w:color w:val="000000"/>
              </w:rPr>
            </w:pPr>
            <w:r w:rsidRPr="0019249F">
              <w:rPr>
                <w:color w:val="000000"/>
              </w:rPr>
              <w:t>4</w:t>
            </w:r>
            <w:r>
              <w:rPr>
                <w:color w:val="000000"/>
              </w:rPr>
              <w:t xml:space="preserve"> </w:t>
            </w:r>
            <w:r w:rsidRPr="0019249F">
              <w:rPr>
                <w:color w:val="000000"/>
              </w:rPr>
              <w:t>303</w:t>
            </w:r>
          </w:p>
        </w:tc>
        <w:tc>
          <w:tcPr>
            <w:tcW w:w="1024" w:type="dxa"/>
            <w:shd w:val="clear" w:color="auto" w:fill="auto"/>
            <w:noWrap/>
            <w:vAlign w:val="bottom"/>
            <w:hideMark/>
          </w:tcPr>
          <w:p w14:paraId="0F4DF9C7" w14:textId="77777777" w:rsidR="00E93AA1" w:rsidRPr="0019249F" w:rsidRDefault="00E93AA1" w:rsidP="00047181">
            <w:pPr>
              <w:jc w:val="right"/>
              <w:rPr>
                <w:color w:val="000000"/>
              </w:rPr>
            </w:pPr>
            <w:r w:rsidRPr="0019249F">
              <w:rPr>
                <w:color w:val="000000"/>
              </w:rPr>
              <w:t>4</w:t>
            </w:r>
            <w:r>
              <w:rPr>
                <w:color w:val="000000"/>
              </w:rPr>
              <w:t xml:space="preserve"> </w:t>
            </w:r>
            <w:r w:rsidRPr="0019249F">
              <w:rPr>
                <w:color w:val="000000"/>
              </w:rPr>
              <w:t>291</w:t>
            </w:r>
          </w:p>
        </w:tc>
        <w:tc>
          <w:tcPr>
            <w:tcW w:w="1620" w:type="dxa"/>
            <w:shd w:val="clear" w:color="auto" w:fill="auto"/>
            <w:noWrap/>
            <w:vAlign w:val="bottom"/>
            <w:hideMark/>
          </w:tcPr>
          <w:p w14:paraId="3D73F826" w14:textId="77777777" w:rsidR="00E93AA1" w:rsidRPr="0019249F" w:rsidRDefault="00E93AA1" w:rsidP="00047181">
            <w:pPr>
              <w:jc w:val="right"/>
              <w:rPr>
                <w:color w:val="000000"/>
              </w:rPr>
            </w:pPr>
            <w:r w:rsidRPr="0019249F">
              <w:rPr>
                <w:color w:val="000000"/>
              </w:rPr>
              <w:t>4</w:t>
            </w:r>
            <w:r>
              <w:rPr>
                <w:color w:val="000000"/>
              </w:rPr>
              <w:t xml:space="preserve"> </w:t>
            </w:r>
            <w:r w:rsidRPr="0019249F">
              <w:rPr>
                <w:color w:val="000000"/>
              </w:rPr>
              <w:t>281</w:t>
            </w:r>
          </w:p>
        </w:tc>
      </w:tr>
      <w:tr w:rsidR="00E93AA1" w:rsidRPr="0019249F" w14:paraId="5B31E668" w14:textId="77777777" w:rsidTr="00047181">
        <w:trPr>
          <w:trHeight w:hRule="exact" w:val="454"/>
        </w:trPr>
        <w:tc>
          <w:tcPr>
            <w:tcW w:w="4957" w:type="dxa"/>
            <w:shd w:val="clear" w:color="auto" w:fill="auto"/>
            <w:noWrap/>
            <w:vAlign w:val="bottom"/>
            <w:hideMark/>
          </w:tcPr>
          <w:p w14:paraId="14626861" w14:textId="77777777" w:rsidR="00E93AA1" w:rsidRPr="0019249F" w:rsidRDefault="00E93AA1" w:rsidP="00047181">
            <w:pPr>
              <w:rPr>
                <w:color w:val="000000"/>
              </w:rPr>
            </w:pPr>
            <w:r w:rsidRPr="0019249F">
              <w:rPr>
                <w:color w:val="000000"/>
              </w:rPr>
              <w:t xml:space="preserve">Наличие собственных оборотных средств </w:t>
            </w:r>
          </w:p>
        </w:tc>
        <w:tc>
          <w:tcPr>
            <w:tcW w:w="1003" w:type="dxa"/>
            <w:shd w:val="clear" w:color="auto" w:fill="auto"/>
            <w:noWrap/>
            <w:vAlign w:val="bottom"/>
            <w:hideMark/>
          </w:tcPr>
          <w:p w14:paraId="1E4B125A" w14:textId="77777777" w:rsidR="00E93AA1" w:rsidRPr="0019249F" w:rsidRDefault="00E93AA1" w:rsidP="00047181">
            <w:pPr>
              <w:jc w:val="right"/>
              <w:rPr>
                <w:color w:val="000000"/>
              </w:rPr>
            </w:pPr>
            <w:r w:rsidRPr="0019249F">
              <w:rPr>
                <w:color w:val="000000"/>
              </w:rPr>
              <w:t>-3</w:t>
            </w:r>
            <w:r>
              <w:rPr>
                <w:color w:val="000000"/>
              </w:rPr>
              <w:t xml:space="preserve"> </w:t>
            </w:r>
            <w:r w:rsidRPr="0019249F">
              <w:rPr>
                <w:color w:val="000000"/>
              </w:rPr>
              <w:t>983</w:t>
            </w:r>
          </w:p>
        </w:tc>
        <w:tc>
          <w:tcPr>
            <w:tcW w:w="1024" w:type="dxa"/>
            <w:shd w:val="clear" w:color="auto" w:fill="auto"/>
            <w:noWrap/>
            <w:vAlign w:val="bottom"/>
            <w:hideMark/>
          </w:tcPr>
          <w:p w14:paraId="410BDA9E" w14:textId="77777777" w:rsidR="00E93AA1" w:rsidRPr="0019249F" w:rsidRDefault="00E93AA1" w:rsidP="00047181">
            <w:pPr>
              <w:jc w:val="right"/>
              <w:rPr>
                <w:color w:val="000000"/>
              </w:rPr>
            </w:pPr>
            <w:r w:rsidRPr="0019249F">
              <w:rPr>
                <w:color w:val="000000"/>
              </w:rPr>
              <w:t>-3</w:t>
            </w:r>
            <w:r>
              <w:rPr>
                <w:color w:val="000000"/>
              </w:rPr>
              <w:t xml:space="preserve"> </w:t>
            </w:r>
            <w:r w:rsidRPr="0019249F">
              <w:rPr>
                <w:color w:val="000000"/>
              </w:rPr>
              <w:t>549</w:t>
            </w:r>
          </w:p>
        </w:tc>
        <w:tc>
          <w:tcPr>
            <w:tcW w:w="1024" w:type="dxa"/>
            <w:shd w:val="clear" w:color="auto" w:fill="auto"/>
            <w:noWrap/>
            <w:vAlign w:val="bottom"/>
            <w:hideMark/>
          </w:tcPr>
          <w:p w14:paraId="7ECEA3A8" w14:textId="77777777" w:rsidR="00E93AA1" w:rsidRPr="0019249F" w:rsidRDefault="00E93AA1" w:rsidP="00047181">
            <w:pPr>
              <w:jc w:val="right"/>
              <w:rPr>
                <w:color w:val="000000"/>
              </w:rPr>
            </w:pPr>
            <w:r w:rsidRPr="0019249F">
              <w:rPr>
                <w:color w:val="000000"/>
              </w:rPr>
              <w:t>6</w:t>
            </w:r>
            <w:r>
              <w:rPr>
                <w:color w:val="000000"/>
              </w:rPr>
              <w:t xml:space="preserve"> </w:t>
            </w:r>
            <w:r w:rsidRPr="0019249F">
              <w:rPr>
                <w:color w:val="000000"/>
              </w:rPr>
              <w:t>219</w:t>
            </w:r>
          </w:p>
        </w:tc>
        <w:tc>
          <w:tcPr>
            <w:tcW w:w="1620" w:type="dxa"/>
            <w:shd w:val="clear" w:color="auto" w:fill="auto"/>
            <w:noWrap/>
            <w:vAlign w:val="bottom"/>
            <w:hideMark/>
          </w:tcPr>
          <w:p w14:paraId="58695014" w14:textId="77777777" w:rsidR="00E93AA1" w:rsidRPr="0019249F" w:rsidRDefault="00E93AA1" w:rsidP="00047181">
            <w:pPr>
              <w:jc w:val="right"/>
              <w:rPr>
                <w:color w:val="000000"/>
              </w:rPr>
            </w:pPr>
            <w:r w:rsidRPr="0019249F">
              <w:rPr>
                <w:color w:val="000000"/>
              </w:rPr>
              <w:t>10</w:t>
            </w:r>
            <w:r>
              <w:rPr>
                <w:color w:val="000000"/>
              </w:rPr>
              <w:t xml:space="preserve"> </w:t>
            </w:r>
            <w:r w:rsidRPr="0019249F">
              <w:rPr>
                <w:color w:val="000000"/>
              </w:rPr>
              <w:t>202</w:t>
            </w:r>
          </w:p>
        </w:tc>
      </w:tr>
      <w:tr w:rsidR="00E93AA1" w:rsidRPr="0019249F" w14:paraId="7134B678" w14:textId="77777777" w:rsidTr="00047181">
        <w:trPr>
          <w:trHeight w:hRule="exact" w:val="454"/>
        </w:trPr>
        <w:tc>
          <w:tcPr>
            <w:tcW w:w="4957" w:type="dxa"/>
            <w:shd w:val="clear" w:color="auto" w:fill="auto"/>
            <w:noWrap/>
            <w:vAlign w:val="bottom"/>
            <w:hideMark/>
          </w:tcPr>
          <w:p w14:paraId="24610723" w14:textId="77777777" w:rsidR="00E93AA1" w:rsidRPr="0019249F" w:rsidRDefault="00E93AA1" w:rsidP="00047181">
            <w:pPr>
              <w:rPr>
                <w:color w:val="000000"/>
              </w:rPr>
            </w:pPr>
            <w:r w:rsidRPr="0019249F">
              <w:rPr>
                <w:color w:val="000000"/>
              </w:rPr>
              <w:t>Долгосрочные обязательства</w:t>
            </w:r>
          </w:p>
        </w:tc>
        <w:tc>
          <w:tcPr>
            <w:tcW w:w="1003" w:type="dxa"/>
            <w:shd w:val="clear" w:color="auto" w:fill="auto"/>
            <w:noWrap/>
            <w:vAlign w:val="bottom"/>
            <w:hideMark/>
          </w:tcPr>
          <w:p w14:paraId="395B9E03" w14:textId="77777777" w:rsidR="00E93AA1" w:rsidRPr="0019249F" w:rsidRDefault="00E93AA1" w:rsidP="00047181">
            <w:pPr>
              <w:jc w:val="right"/>
              <w:rPr>
                <w:color w:val="000000"/>
              </w:rPr>
            </w:pPr>
            <w:r w:rsidRPr="0019249F">
              <w:rPr>
                <w:color w:val="000000"/>
              </w:rPr>
              <w:t>0</w:t>
            </w:r>
          </w:p>
        </w:tc>
        <w:tc>
          <w:tcPr>
            <w:tcW w:w="1024" w:type="dxa"/>
            <w:shd w:val="clear" w:color="auto" w:fill="auto"/>
            <w:noWrap/>
            <w:vAlign w:val="bottom"/>
            <w:hideMark/>
          </w:tcPr>
          <w:p w14:paraId="0AC999D5" w14:textId="77777777" w:rsidR="00E93AA1" w:rsidRPr="0019249F" w:rsidRDefault="00E93AA1" w:rsidP="00047181">
            <w:pPr>
              <w:jc w:val="right"/>
              <w:rPr>
                <w:color w:val="000000"/>
              </w:rPr>
            </w:pPr>
            <w:r w:rsidRPr="0019249F">
              <w:rPr>
                <w:color w:val="000000"/>
              </w:rPr>
              <w:t>1</w:t>
            </w:r>
            <w:r>
              <w:rPr>
                <w:color w:val="000000"/>
              </w:rPr>
              <w:t xml:space="preserve"> </w:t>
            </w:r>
            <w:r w:rsidRPr="0019249F">
              <w:rPr>
                <w:color w:val="000000"/>
              </w:rPr>
              <w:t>771</w:t>
            </w:r>
          </w:p>
        </w:tc>
        <w:tc>
          <w:tcPr>
            <w:tcW w:w="1024" w:type="dxa"/>
            <w:shd w:val="clear" w:color="auto" w:fill="auto"/>
            <w:noWrap/>
            <w:vAlign w:val="bottom"/>
            <w:hideMark/>
          </w:tcPr>
          <w:p w14:paraId="731F3174" w14:textId="77777777" w:rsidR="00E93AA1" w:rsidRPr="0019249F" w:rsidRDefault="00E93AA1" w:rsidP="00047181">
            <w:pPr>
              <w:jc w:val="right"/>
              <w:rPr>
                <w:color w:val="000000"/>
              </w:rPr>
            </w:pPr>
            <w:r w:rsidRPr="0019249F">
              <w:rPr>
                <w:color w:val="000000"/>
              </w:rPr>
              <w:t>0</w:t>
            </w:r>
          </w:p>
        </w:tc>
        <w:tc>
          <w:tcPr>
            <w:tcW w:w="1620" w:type="dxa"/>
            <w:shd w:val="clear" w:color="auto" w:fill="auto"/>
            <w:noWrap/>
            <w:vAlign w:val="bottom"/>
            <w:hideMark/>
          </w:tcPr>
          <w:p w14:paraId="0EB92E5F" w14:textId="77777777" w:rsidR="00E93AA1" w:rsidRPr="0019249F" w:rsidRDefault="00E93AA1" w:rsidP="00047181">
            <w:pPr>
              <w:jc w:val="right"/>
              <w:rPr>
                <w:color w:val="000000"/>
              </w:rPr>
            </w:pPr>
            <w:r w:rsidRPr="0019249F">
              <w:rPr>
                <w:color w:val="000000"/>
              </w:rPr>
              <w:t>0</w:t>
            </w:r>
          </w:p>
        </w:tc>
      </w:tr>
      <w:tr w:rsidR="00E93AA1" w:rsidRPr="0019249F" w14:paraId="2C5C9EAC" w14:textId="77777777" w:rsidTr="00047181">
        <w:trPr>
          <w:trHeight w:hRule="exact" w:val="454"/>
        </w:trPr>
        <w:tc>
          <w:tcPr>
            <w:tcW w:w="4957" w:type="dxa"/>
            <w:shd w:val="clear" w:color="auto" w:fill="auto"/>
            <w:noWrap/>
            <w:vAlign w:val="bottom"/>
            <w:hideMark/>
          </w:tcPr>
          <w:p w14:paraId="0E491022" w14:textId="77777777" w:rsidR="00E93AA1" w:rsidRPr="0019249F" w:rsidRDefault="00E93AA1" w:rsidP="00047181">
            <w:pPr>
              <w:rPr>
                <w:color w:val="000000"/>
              </w:rPr>
            </w:pPr>
            <w:r w:rsidRPr="0019249F">
              <w:rPr>
                <w:color w:val="000000"/>
              </w:rPr>
              <w:t>Краткосрочные обязательства</w:t>
            </w:r>
          </w:p>
        </w:tc>
        <w:tc>
          <w:tcPr>
            <w:tcW w:w="1003" w:type="dxa"/>
            <w:shd w:val="clear" w:color="auto" w:fill="auto"/>
            <w:noWrap/>
            <w:vAlign w:val="bottom"/>
            <w:hideMark/>
          </w:tcPr>
          <w:p w14:paraId="23FCA99E" w14:textId="77777777" w:rsidR="00E93AA1" w:rsidRPr="0019249F" w:rsidRDefault="00E93AA1" w:rsidP="00047181">
            <w:pPr>
              <w:jc w:val="right"/>
              <w:rPr>
                <w:color w:val="000000"/>
              </w:rPr>
            </w:pPr>
            <w:r w:rsidRPr="0019249F">
              <w:rPr>
                <w:color w:val="000000"/>
              </w:rPr>
              <w:t>1</w:t>
            </w:r>
            <w:r>
              <w:rPr>
                <w:color w:val="000000"/>
              </w:rPr>
              <w:t xml:space="preserve"> </w:t>
            </w:r>
            <w:r w:rsidRPr="0019249F">
              <w:rPr>
                <w:color w:val="000000"/>
              </w:rPr>
              <w:t>155</w:t>
            </w:r>
          </w:p>
        </w:tc>
        <w:tc>
          <w:tcPr>
            <w:tcW w:w="1024" w:type="dxa"/>
            <w:shd w:val="clear" w:color="auto" w:fill="auto"/>
            <w:noWrap/>
            <w:vAlign w:val="bottom"/>
            <w:hideMark/>
          </w:tcPr>
          <w:p w14:paraId="2F03CDE5" w14:textId="77777777" w:rsidR="00E93AA1" w:rsidRPr="0019249F" w:rsidRDefault="00E93AA1" w:rsidP="00047181">
            <w:pPr>
              <w:jc w:val="right"/>
              <w:rPr>
                <w:color w:val="000000"/>
              </w:rPr>
            </w:pPr>
            <w:r w:rsidRPr="0019249F">
              <w:rPr>
                <w:color w:val="000000"/>
              </w:rPr>
              <w:t>3</w:t>
            </w:r>
            <w:r>
              <w:rPr>
                <w:color w:val="000000"/>
              </w:rPr>
              <w:t xml:space="preserve"> </w:t>
            </w:r>
            <w:r w:rsidRPr="0019249F">
              <w:rPr>
                <w:color w:val="000000"/>
              </w:rPr>
              <w:t>660</w:t>
            </w:r>
          </w:p>
        </w:tc>
        <w:tc>
          <w:tcPr>
            <w:tcW w:w="1024" w:type="dxa"/>
            <w:shd w:val="clear" w:color="auto" w:fill="auto"/>
            <w:noWrap/>
            <w:vAlign w:val="bottom"/>
            <w:hideMark/>
          </w:tcPr>
          <w:p w14:paraId="3FFE8636" w14:textId="77777777" w:rsidR="00E93AA1" w:rsidRPr="0019249F" w:rsidRDefault="00E93AA1" w:rsidP="00047181">
            <w:pPr>
              <w:jc w:val="right"/>
              <w:rPr>
                <w:color w:val="000000"/>
              </w:rPr>
            </w:pPr>
            <w:r w:rsidRPr="0019249F">
              <w:rPr>
                <w:color w:val="000000"/>
              </w:rPr>
              <w:t>1</w:t>
            </w:r>
            <w:r>
              <w:rPr>
                <w:color w:val="000000"/>
              </w:rPr>
              <w:t xml:space="preserve"> </w:t>
            </w:r>
            <w:r w:rsidRPr="0019249F">
              <w:rPr>
                <w:color w:val="000000"/>
              </w:rPr>
              <w:t>155</w:t>
            </w:r>
          </w:p>
        </w:tc>
        <w:tc>
          <w:tcPr>
            <w:tcW w:w="1620" w:type="dxa"/>
            <w:shd w:val="clear" w:color="auto" w:fill="auto"/>
            <w:noWrap/>
            <w:vAlign w:val="bottom"/>
            <w:hideMark/>
          </w:tcPr>
          <w:p w14:paraId="226F8C0D" w14:textId="77777777" w:rsidR="00E93AA1" w:rsidRPr="0019249F" w:rsidRDefault="00E93AA1" w:rsidP="00047181">
            <w:pPr>
              <w:jc w:val="right"/>
              <w:rPr>
                <w:color w:val="000000"/>
              </w:rPr>
            </w:pPr>
            <w:r w:rsidRPr="0019249F">
              <w:rPr>
                <w:color w:val="000000"/>
              </w:rPr>
              <w:t>0</w:t>
            </w:r>
          </w:p>
        </w:tc>
      </w:tr>
      <w:tr w:rsidR="00E93AA1" w:rsidRPr="0019249F" w14:paraId="293DBA20" w14:textId="77777777" w:rsidTr="00047181">
        <w:trPr>
          <w:trHeight w:hRule="exact" w:val="454"/>
        </w:trPr>
        <w:tc>
          <w:tcPr>
            <w:tcW w:w="4957" w:type="dxa"/>
            <w:shd w:val="clear" w:color="auto" w:fill="auto"/>
            <w:noWrap/>
            <w:vAlign w:val="bottom"/>
            <w:hideMark/>
          </w:tcPr>
          <w:p w14:paraId="783FFF0D" w14:textId="77777777" w:rsidR="00E93AA1" w:rsidRPr="0019249F" w:rsidRDefault="00E93AA1" w:rsidP="00047181">
            <w:pPr>
              <w:rPr>
                <w:color w:val="000000"/>
              </w:rPr>
            </w:pPr>
            <w:r w:rsidRPr="0019249F">
              <w:rPr>
                <w:color w:val="000000"/>
              </w:rPr>
              <w:t>Общая величина запасов</w:t>
            </w:r>
          </w:p>
        </w:tc>
        <w:tc>
          <w:tcPr>
            <w:tcW w:w="1003" w:type="dxa"/>
            <w:shd w:val="clear" w:color="auto" w:fill="auto"/>
            <w:noWrap/>
            <w:vAlign w:val="bottom"/>
            <w:hideMark/>
          </w:tcPr>
          <w:p w14:paraId="4A289C5E" w14:textId="77777777" w:rsidR="00E93AA1" w:rsidRPr="0019249F" w:rsidRDefault="00E93AA1" w:rsidP="00047181">
            <w:pPr>
              <w:jc w:val="right"/>
              <w:rPr>
                <w:color w:val="000000"/>
              </w:rPr>
            </w:pPr>
            <w:r w:rsidRPr="0019249F">
              <w:rPr>
                <w:color w:val="000000"/>
              </w:rPr>
              <w:t>10</w:t>
            </w:r>
            <w:r>
              <w:rPr>
                <w:color w:val="000000"/>
              </w:rPr>
              <w:t xml:space="preserve"> </w:t>
            </w:r>
            <w:r w:rsidRPr="0019249F">
              <w:rPr>
                <w:color w:val="000000"/>
              </w:rPr>
              <w:t>846</w:t>
            </w:r>
          </w:p>
        </w:tc>
        <w:tc>
          <w:tcPr>
            <w:tcW w:w="1024" w:type="dxa"/>
            <w:shd w:val="clear" w:color="auto" w:fill="auto"/>
            <w:noWrap/>
            <w:vAlign w:val="bottom"/>
            <w:hideMark/>
          </w:tcPr>
          <w:p w14:paraId="1303ABBA" w14:textId="77777777" w:rsidR="00E93AA1" w:rsidRPr="0019249F" w:rsidRDefault="00E93AA1" w:rsidP="00047181">
            <w:pPr>
              <w:jc w:val="right"/>
              <w:rPr>
                <w:color w:val="000000"/>
              </w:rPr>
            </w:pPr>
            <w:r w:rsidRPr="0019249F">
              <w:rPr>
                <w:color w:val="000000"/>
              </w:rPr>
              <w:t>12</w:t>
            </w:r>
            <w:r>
              <w:rPr>
                <w:color w:val="000000"/>
              </w:rPr>
              <w:t xml:space="preserve"> </w:t>
            </w:r>
            <w:r w:rsidRPr="0019249F">
              <w:rPr>
                <w:color w:val="000000"/>
              </w:rPr>
              <w:t>187</w:t>
            </w:r>
          </w:p>
        </w:tc>
        <w:tc>
          <w:tcPr>
            <w:tcW w:w="1024" w:type="dxa"/>
            <w:shd w:val="clear" w:color="auto" w:fill="auto"/>
            <w:noWrap/>
            <w:vAlign w:val="bottom"/>
            <w:hideMark/>
          </w:tcPr>
          <w:p w14:paraId="0EDFAF6D" w14:textId="77777777" w:rsidR="00E93AA1" w:rsidRPr="0019249F" w:rsidRDefault="00E93AA1" w:rsidP="00047181">
            <w:pPr>
              <w:jc w:val="right"/>
              <w:rPr>
                <w:color w:val="000000"/>
              </w:rPr>
            </w:pPr>
            <w:r w:rsidRPr="0019249F">
              <w:rPr>
                <w:color w:val="000000"/>
              </w:rPr>
              <w:t>14</w:t>
            </w:r>
            <w:r>
              <w:rPr>
                <w:color w:val="000000"/>
              </w:rPr>
              <w:t xml:space="preserve"> </w:t>
            </w:r>
            <w:r w:rsidRPr="0019249F">
              <w:rPr>
                <w:color w:val="000000"/>
              </w:rPr>
              <w:t>700</w:t>
            </w:r>
          </w:p>
        </w:tc>
        <w:tc>
          <w:tcPr>
            <w:tcW w:w="1620" w:type="dxa"/>
            <w:shd w:val="clear" w:color="auto" w:fill="auto"/>
            <w:noWrap/>
            <w:vAlign w:val="bottom"/>
            <w:hideMark/>
          </w:tcPr>
          <w:p w14:paraId="3659AC8F" w14:textId="77777777" w:rsidR="00E93AA1" w:rsidRPr="0019249F" w:rsidRDefault="00E93AA1" w:rsidP="00047181">
            <w:pPr>
              <w:jc w:val="right"/>
              <w:rPr>
                <w:color w:val="000000"/>
              </w:rPr>
            </w:pPr>
            <w:r w:rsidRPr="0019249F">
              <w:rPr>
                <w:color w:val="000000"/>
              </w:rPr>
              <w:t>3</w:t>
            </w:r>
            <w:r>
              <w:rPr>
                <w:color w:val="000000"/>
              </w:rPr>
              <w:t xml:space="preserve"> </w:t>
            </w:r>
            <w:r w:rsidRPr="0019249F">
              <w:rPr>
                <w:color w:val="000000"/>
              </w:rPr>
              <w:t>854</w:t>
            </w:r>
          </w:p>
        </w:tc>
      </w:tr>
      <w:tr w:rsidR="00E93AA1" w:rsidRPr="0019249F" w14:paraId="0C6C730D" w14:textId="77777777" w:rsidTr="00047181">
        <w:trPr>
          <w:trHeight w:hRule="exact" w:val="567"/>
        </w:trPr>
        <w:tc>
          <w:tcPr>
            <w:tcW w:w="4957" w:type="dxa"/>
            <w:shd w:val="clear" w:color="auto" w:fill="auto"/>
            <w:vAlign w:val="bottom"/>
            <w:hideMark/>
          </w:tcPr>
          <w:p w14:paraId="401A1EBD" w14:textId="77777777" w:rsidR="00E93AA1" w:rsidRPr="0019249F" w:rsidRDefault="00E93AA1" w:rsidP="00047181">
            <w:pPr>
              <w:rPr>
                <w:color w:val="000000"/>
              </w:rPr>
            </w:pPr>
            <w:r w:rsidRPr="0019249F">
              <w:rPr>
                <w:color w:val="000000"/>
              </w:rPr>
              <w:t>Излишек / недостаток собственных оборотных средств</w:t>
            </w:r>
          </w:p>
        </w:tc>
        <w:tc>
          <w:tcPr>
            <w:tcW w:w="1003" w:type="dxa"/>
            <w:shd w:val="clear" w:color="auto" w:fill="auto"/>
            <w:vAlign w:val="bottom"/>
            <w:hideMark/>
          </w:tcPr>
          <w:p w14:paraId="451A0C94" w14:textId="77777777" w:rsidR="00E93AA1" w:rsidRPr="0019249F" w:rsidRDefault="00E93AA1" w:rsidP="00047181">
            <w:pPr>
              <w:jc w:val="right"/>
              <w:rPr>
                <w:color w:val="000000"/>
              </w:rPr>
            </w:pPr>
            <w:r w:rsidRPr="0019249F">
              <w:rPr>
                <w:color w:val="000000"/>
              </w:rPr>
              <w:t>-14</w:t>
            </w:r>
            <w:r>
              <w:rPr>
                <w:color w:val="000000"/>
              </w:rPr>
              <w:t xml:space="preserve"> </w:t>
            </w:r>
            <w:r w:rsidRPr="0019249F">
              <w:rPr>
                <w:color w:val="000000"/>
              </w:rPr>
              <w:t>829</w:t>
            </w:r>
          </w:p>
        </w:tc>
        <w:tc>
          <w:tcPr>
            <w:tcW w:w="1024" w:type="dxa"/>
            <w:shd w:val="clear" w:color="auto" w:fill="auto"/>
            <w:vAlign w:val="bottom"/>
            <w:hideMark/>
          </w:tcPr>
          <w:p w14:paraId="13617464" w14:textId="77777777" w:rsidR="00E93AA1" w:rsidRPr="0019249F" w:rsidRDefault="00E93AA1" w:rsidP="00047181">
            <w:pPr>
              <w:jc w:val="right"/>
              <w:rPr>
                <w:color w:val="000000"/>
              </w:rPr>
            </w:pPr>
            <w:r w:rsidRPr="0019249F">
              <w:rPr>
                <w:color w:val="000000"/>
              </w:rPr>
              <w:t>-15</w:t>
            </w:r>
            <w:r>
              <w:rPr>
                <w:color w:val="000000"/>
              </w:rPr>
              <w:t xml:space="preserve"> </w:t>
            </w:r>
            <w:r w:rsidRPr="0019249F">
              <w:rPr>
                <w:color w:val="000000"/>
              </w:rPr>
              <w:t>736</w:t>
            </w:r>
          </w:p>
        </w:tc>
        <w:tc>
          <w:tcPr>
            <w:tcW w:w="1024" w:type="dxa"/>
            <w:shd w:val="clear" w:color="auto" w:fill="auto"/>
            <w:vAlign w:val="bottom"/>
            <w:hideMark/>
          </w:tcPr>
          <w:p w14:paraId="1CBAE604" w14:textId="77777777" w:rsidR="00E93AA1" w:rsidRPr="0019249F" w:rsidRDefault="00E93AA1" w:rsidP="00047181">
            <w:pPr>
              <w:jc w:val="right"/>
              <w:rPr>
                <w:color w:val="000000"/>
              </w:rPr>
            </w:pPr>
            <w:r w:rsidRPr="0019249F">
              <w:rPr>
                <w:color w:val="000000"/>
              </w:rPr>
              <w:t>-8</w:t>
            </w:r>
            <w:r>
              <w:rPr>
                <w:color w:val="000000"/>
              </w:rPr>
              <w:t xml:space="preserve"> </w:t>
            </w:r>
            <w:r w:rsidRPr="0019249F">
              <w:rPr>
                <w:color w:val="000000"/>
              </w:rPr>
              <w:t>481</w:t>
            </w:r>
          </w:p>
        </w:tc>
        <w:tc>
          <w:tcPr>
            <w:tcW w:w="1620" w:type="dxa"/>
            <w:shd w:val="clear" w:color="auto" w:fill="auto"/>
            <w:noWrap/>
            <w:vAlign w:val="bottom"/>
            <w:hideMark/>
          </w:tcPr>
          <w:p w14:paraId="4916D815" w14:textId="77777777" w:rsidR="00E93AA1" w:rsidRPr="0019249F" w:rsidRDefault="00E93AA1" w:rsidP="00047181">
            <w:pPr>
              <w:jc w:val="right"/>
              <w:rPr>
                <w:color w:val="000000"/>
              </w:rPr>
            </w:pPr>
            <w:r w:rsidRPr="0019249F">
              <w:rPr>
                <w:color w:val="000000"/>
              </w:rPr>
              <w:t>6</w:t>
            </w:r>
            <w:r>
              <w:rPr>
                <w:color w:val="000000"/>
              </w:rPr>
              <w:t xml:space="preserve"> </w:t>
            </w:r>
            <w:r w:rsidRPr="0019249F">
              <w:rPr>
                <w:color w:val="000000"/>
              </w:rPr>
              <w:t>348</w:t>
            </w:r>
          </w:p>
        </w:tc>
      </w:tr>
      <w:tr w:rsidR="00E93AA1" w:rsidRPr="0019249F" w14:paraId="570BE9DA" w14:textId="77777777" w:rsidTr="00047181">
        <w:trPr>
          <w:trHeight w:hRule="exact" w:val="567"/>
        </w:trPr>
        <w:tc>
          <w:tcPr>
            <w:tcW w:w="4957" w:type="dxa"/>
            <w:shd w:val="clear" w:color="auto" w:fill="auto"/>
            <w:noWrap/>
            <w:vAlign w:val="bottom"/>
            <w:hideMark/>
          </w:tcPr>
          <w:p w14:paraId="37866FE6" w14:textId="77777777" w:rsidR="00E93AA1" w:rsidRPr="0019249F" w:rsidRDefault="00E93AA1" w:rsidP="00047181">
            <w:pPr>
              <w:rPr>
                <w:color w:val="000000"/>
              </w:rPr>
            </w:pPr>
            <w:r w:rsidRPr="0019249F">
              <w:rPr>
                <w:color w:val="000000"/>
              </w:rPr>
              <w:t>Излишек / недостаток собственных и долгосрочных заемных источников формирования запасов</w:t>
            </w:r>
          </w:p>
        </w:tc>
        <w:tc>
          <w:tcPr>
            <w:tcW w:w="1003" w:type="dxa"/>
            <w:shd w:val="clear" w:color="auto" w:fill="auto"/>
            <w:noWrap/>
            <w:vAlign w:val="bottom"/>
            <w:hideMark/>
          </w:tcPr>
          <w:p w14:paraId="3B7F8A8B" w14:textId="77777777" w:rsidR="00E93AA1" w:rsidRPr="0019249F" w:rsidRDefault="00E93AA1" w:rsidP="00047181">
            <w:pPr>
              <w:jc w:val="right"/>
              <w:rPr>
                <w:color w:val="000000"/>
              </w:rPr>
            </w:pPr>
            <w:r w:rsidRPr="0019249F">
              <w:rPr>
                <w:color w:val="000000"/>
              </w:rPr>
              <w:t>-14</w:t>
            </w:r>
            <w:r>
              <w:rPr>
                <w:color w:val="000000"/>
              </w:rPr>
              <w:t xml:space="preserve"> </w:t>
            </w:r>
            <w:r w:rsidRPr="0019249F">
              <w:rPr>
                <w:color w:val="000000"/>
              </w:rPr>
              <w:t>829</w:t>
            </w:r>
          </w:p>
        </w:tc>
        <w:tc>
          <w:tcPr>
            <w:tcW w:w="1024" w:type="dxa"/>
            <w:shd w:val="clear" w:color="auto" w:fill="auto"/>
            <w:noWrap/>
            <w:vAlign w:val="bottom"/>
            <w:hideMark/>
          </w:tcPr>
          <w:p w14:paraId="26F2D4FC" w14:textId="77777777" w:rsidR="00E93AA1" w:rsidRPr="0019249F" w:rsidRDefault="00E93AA1" w:rsidP="00047181">
            <w:pPr>
              <w:jc w:val="right"/>
              <w:rPr>
                <w:color w:val="000000"/>
              </w:rPr>
            </w:pPr>
            <w:r w:rsidRPr="0019249F">
              <w:rPr>
                <w:color w:val="000000"/>
              </w:rPr>
              <w:t>-13</w:t>
            </w:r>
            <w:r>
              <w:rPr>
                <w:color w:val="000000"/>
              </w:rPr>
              <w:t xml:space="preserve"> </w:t>
            </w:r>
            <w:r w:rsidRPr="0019249F">
              <w:rPr>
                <w:color w:val="000000"/>
              </w:rPr>
              <w:t>965</w:t>
            </w:r>
          </w:p>
        </w:tc>
        <w:tc>
          <w:tcPr>
            <w:tcW w:w="1024" w:type="dxa"/>
            <w:shd w:val="clear" w:color="auto" w:fill="auto"/>
            <w:noWrap/>
            <w:vAlign w:val="bottom"/>
            <w:hideMark/>
          </w:tcPr>
          <w:p w14:paraId="4CE17CE5" w14:textId="77777777" w:rsidR="00E93AA1" w:rsidRPr="0019249F" w:rsidRDefault="00E93AA1" w:rsidP="00047181">
            <w:pPr>
              <w:jc w:val="right"/>
              <w:rPr>
                <w:color w:val="000000"/>
              </w:rPr>
            </w:pPr>
            <w:r w:rsidRPr="0019249F">
              <w:rPr>
                <w:color w:val="000000"/>
              </w:rPr>
              <w:t>-8</w:t>
            </w:r>
            <w:r>
              <w:rPr>
                <w:color w:val="000000"/>
              </w:rPr>
              <w:t xml:space="preserve"> </w:t>
            </w:r>
            <w:r w:rsidRPr="0019249F">
              <w:rPr>
                <w:color w:val="000000"/>
              </w:rPr>
              <w:t>481</w:t>
            </w:r>
          </w:p>
        </w:tc>
        <w:tc>
          <w:tcPr>
            <w:tcW w:w="1620" w:type="dxa"/>
            <w:shd w:val="clear" w:color="auto" w:fill="auto"/>
            <w:noWrap/>
            <w:vAlign w:val="bottom"/>
            <w:hideMark/>
          </w:tcPr>
          <w:p w14:paraId="0181439F" w14:textId="77777777" w:rsidR="00E93AA1" w:rsidRPr="0019249F" w:rsidRDefault="00E93AA1" w:rsidP="00047181">
            <w:pPr>
              <w:jc w:val="right"/>
              <w:rPr>
                <w:color w:val="000000"/>
              </w:rPr>
            </w:pPr>
            <w:r w:rsidRPr="0019249F">
              <w:rPr>
                <w:color w:val="000000"/>
              </w:rPr>
              <w:t>6</w:t>
            </w:r>
            <w:r>
              <w:rPr>
                <w:color w:val="000000"/>
              </w:rPr>
              <w:t xml:space="preserve"> </w:t>
            </w:r>
            <w:r w:rsidRPr="0019249F">
              <w:rPr>
                <w:color w:val="000000"/>
              </w:rPr>
              <w:t>348</w:t>
            </w:r>
          </w:p>
        </w:tc>
      </w:tr>
      <w:tr w:rsidR="00E93AA1" w:rsidRPr="0019249F" w14:paraId="613BABCD" w14:textId="77777777" w:rsidTr="00047181">
        <w:trPr>
          <w:trHeight w:hRule="exact" w:val="567"/>
        </w:trPr>
        <w:tc>
          <w:tcPr>
            <w:tcW w:w="4957" w:type="dxa"/>
            <w:shd w:val="clear" w:color="auto" w:fill="auto"/>
            <w:noWrap/>
            <w:vAlign w:val="bottom"/>
            <w:hideMark/>
          </w:tcPr>
          <w:p w14:paraId="7F1727C9" w14:textId="77777777" w:rsidR="00E93AA1" w:rsidRPr="0019249F" w:rsidRDefault="00E93AA1" w:rsidP="00047181">
            <w:pPr>
              <w:rPr>
                <w:color w:val="000000"/>
              </w:rPr>
            </w:pPr>
            <w:r w:rsidRPr="0019249F">
              <w:rPr>
                <w:color w:val="000000"/>
              </w:rPr>
              <w:t>Излишек / недостаток общей величины основных источников формирования запасов</w:t>
            </w:r>
          </w:p>
        </w:tc>
        <w:tc>
          <w:tcPr>
            <w:tcW w:w="1003" w:type="dxa"/>
            <w:shd w:val="clear" w:color="auto" w:fill="auto"/>
            <w:noWrap/>
            <w:vAlign w:val="bottom"/>
            <w:hideMark/>
          </w:tcPr>
          <w:p w14:paraId="365E3C49" w14:textId="77777777" w:rsidR="00E93AA1" w:rsidRPr="0019249F" w:rsidRDefault="00E93AA1" w:rsidP="00047181">
            <w:pPr>
              <w:jc w:val="right"/>
              <w:rPr>
                <w:color w:val="000000"/>
              </w:rPr>
            </w:pPr>
            <w:r w:rsidRPr="0019249F">
              <w:rPr>
                <w:color w:val="000000"/>
              </w:rPr>
              <w:t>-13</w:t>
            </w:r>
            <w:r>
              <w:rPr>
                <w:color w:val="000000"/>
              </w:rPr>
              <w:t xml:space="preserve"> </w:t>
            </w:r>
            <w:r w:rsidRPr="0019249F">
              <w:rPr>
                <w:color w:val="000000"/>
              </w:rPr>
              <w:t>674</w:t>
            </w:r>
          </w:p>
        </w:tc>
        <w:tc>
          <w:tcPr>
            <w:tcW w:w="1024" w:type="dxa"/>
            <w:shd w:val="clear" w:color="auto" w:fill="auto"/>
            <w:noWrap/>
            <w:vAlign w:val="bottom"/>
            <w:hideMark/>
          </w:tcPr>
          <w:p w14:paraId="583B9682" w14:textId="77777777" w:rsidR="00E93AA1" w:rsidRPr="0019249F" w:rsidRDefault="00E93AA1" w:rsidP="00047181">
            <w:pPr>
              <w:jc w:val="right"/>
              <w:rPr>
                <w:color w:val="000000"/>
              </w:rPr>
            </w:pPr>
            <w:r w:rsidRPr="0019249F">
              <w:rPr>
                <w:color w:val="000000"/>
              </w:rPr>
              <w:t>-10</w:t>
            </w:r>
            <w:r>
              <w:rPr>
                <w:color w:val="000000"/>
              </w:rPr>
              <w:t xml:space="preserve"> </w:t>
            </w:r>
            <w:r w:rsidRPr="0019249F">
              <w:rPr>
                <w:color w:val="000000"/>
              </w:rPr>
              <w:t>305</w:t>
            </w:r>
          </w:p>
        </w:tc>
        <w:tc>
          <w:tcPr>
            <w:tcW w:w="1024" w:type="dxa"/>
            <w:shd w:val="clear" w:color="auto" w:fill="auto"/>
            <w:noWrap/>
            <w:vAlign w:val="bottom"/>
            <w:hideMark/>
          </w:tcPr>
          <w:p w14:paraId="0109D8D7" w14:textId="77777777" w:rsidR="00E93AA1" w:rsidRPr="0019249F" w:rsidRDefault="00E93AA1" w:rsidP="00047181">
            <w:pPr>
              <w:jc w:val="right"/>
              <w:rPr>
                <w:color w:val="000000"/>
              </w:rPr>
            </w:pPr>
            <w:r w:rsidRPr="0019249F">
              <w:rPr>
                <w:color w:val="000000"/>
              </w:rPr>
              <w:t>-7</w:t>
            </w:r>
            <w:r>
              <w:rPr>
                <w:color w:val="000000"/>
              </w:rPr>
              <w:t xml:space="preserve"> </w:t>
            </w:r>
            <w:r w:rsidRPr="0019249F">
              <w:rPr>
                <w:color w:val="000000"/>
              </w:rPr>
              <w:t>326</w:t>
            </w:r>
          </w:p>
        </w:tc>
        <w:tc>
          <w:tcPr>
            <w:tcW w:w="1620" w:type="dxa"/>
            <w:shd w:val="clear" w:color="auto" w:fill="auto"/>
            <w:noWrap/>
            <w:vAlign w:val="bottom"/>
            <w:hideMark/>
          </w:tcPr>
          <w:p w14:paraId="71D05AE3" w14:textId="77777777" w:rsidR="00E93AA1" w:rsidRPr="0019249F" w:rsidRDefault="00E93AA1" w:rsidP="00047181">
            <w:pPr>
              <w:jc w:val="right"/>
              <w:rPr>
                <w:color w:val="000000"/>
              </w:rPr>
            </w:pPr>
            <w:r w:rsidRPr="0019249F">
              <w:rPr>
                <w:color w:val="000000"/>
              </w:rPr>
              <w:t>6</w:t>
            </w:r>
            <w:r>
              <w:rPr>
                <w:color w:val="000000"/>
              </w:rPr>
              <w:t xml:space="preserve"> </w:t>
            </w:r>
            <w:r w:rsidRPr="0019249F">
              <w:rPr>
                <w:color w:val="000000"/>
              </w:rPr>
              <w:t>348</w:t>
            </w:r>
          </w:p>
        </w:tc>
      </w:tr>
    </w:tbl>
    <w:p w14:paraId="493ACE15" w14:textId="4DD8B0B2" w:rsidR="00E93AA1" w:rsidRPr="007C332F" w:rsidRDefault="00E93AA1" w:rsidP="00E93AA1">
      <w:pPr>
        <w:tabs>
          <w:tab w:val="left" w:pos="3732"/>
        </w:tabs>
        <w:spacing w:before="120" w:line="360" w:lineRule="auto"/>
        <w:ind w:firstLine="709"/>
        <w:jc w:val="both"/>
        <w:rPr>
          <w:rFonts w:eastAsia="Calibri"/>
          <w:sz w:val="28"/>
          <w:szCs w:val="28"/>
        </w:rPr>
      </w:pPr>
      <w:r w:rsidRPr="007C332F">
        <w:rPr>
          <w:rFonts w:eastAsia="Calibri"/>
          <w:sz w:val="28"/>
          <w:szCs w:val="28"/>
        </w:rPr>
        <w:t xml:space="preserve">В 2022 году предприятие имело серьезный дефицит собственного капитала (-3973 тыс. руб.), однако к 2024 году эта проблема была устранена, и сформировался значительный профицит (10510 тыс. руб.). Совокупный прирост составил 14483 тыс. руб., что демонстрирует </w:t>
      </w:r>
      <w:r>
        <w:rPr>
          <w:rFonts w:eastAsia="Calibri"/>
          <w:sz w:val="28"/>
          <w:szCs w:val="28"/>
        </w:rPr>
        <w:t>хорошую</w:t>
      </w:r>
      <w:r w:rsidRPr="007C332F">
        <w:rPr>
          <w:rFonts w:eastAsia="Calibri"/>
          <w:sz w:val="28"/>
          <w:szCs w:val="28"/>
        </w:rPr>
        <w:t xml:space="preserve"> финансовую стабилизацию.</w:t>
      </w:r>
      <w:r>
        <w:rPr>
          <w:rFonts w:eastAsia="Calibri"/>
          <w:sz w:val="28"/>
          <w:szCs w:val="28"/>
        </w:rPr>
        <w:t xml:space="preserve"> Тем не менее, о</w:t>
      </w:r>
      <w:r w:rsidRPr="007C332F">
        <w:rPr>
          <w:rFonts w:eastAsia="Calibri"/>
          <w:sz w:val="28"/>
          <w:szCs w:val="28"/>
        </w:rPr>
        <w:t>стрый дефицит собственных оборотных средств наблюдался на протяжении двух лет, что создавало высокие риски для финансовой безопасности.</w:t>
      </w:r>
    </w:p>
    <w:p w14:paraId="7000EA12" w14:textId="77777777" w:rsidR="00E93AA1" w:rsidRPr="007C332F" w:rsidRDefault="00E93AA1" w:rsidP="00E93AA1">
      <w:pPr>
        <w:tabs>
          <w:tab w:val="left" w:pos="3732"/>
        </w:tabs>
        <w:spacing w:line="360" w:lineRule="auto"/>
        <w:ind w:firstLine="709"/>
        <w:jc w:val="both"/>
        <w:rPr>
          <w:rFonts w:eastAsia="Calibri"/>
          <w:sz w:val="28"/>
          <w:szCs w:val="28"/>
        </w:rPr>
      </w:pPr>
      <w:r w:rsidRPr="007C332F">
        <w:rPr>
          <w:rFonts w:eastAsia="Calibri"/>
          <w:sz w:val="28"/>
          <w:szCs w:val="28"/>
        </w:rPr>
        <w:t>Преимуществом стало формирование значительных внеоборотных активов (4291 тыс. руб. в 2024 году), обеспечивающих прочный фундамент для будущих операций и стратегическое развитие.</w:t>
      </w:r>
    </w:p>
    <w:p w14:paraId="6E20AAB3" w14:textId="77777777" w:rsidR="00E93AA1" w:rsidRPr="007C332F" w:rsidRDefault="00E93AA1" w:rsidP="00E93AA1">
      <w:pPr>
        <w:tabs>
          <w:tab w:val="left" w:pos="3732"/>
        </w:tabs>
        <w:spacing w:line="360" w:lineRule="auto"/>
        <w:ind w:firstLine="709"/>
        <w:jc w:val="both"/>
        <w:rPr>
          <w:rFonts w:eastAsia="Calibri"/>
          <w:sz w:val="28"/>
          <w:szCs w:val="28"/>
        </w:rPr>
      </w:pPr>
      <w:r w:rsidRPr="007C332F">
        <w:rPr>
          <w:rFonts w:eastAsia="Calibri"/>
          <w:sz w:val="28"/>
          <w:szCs w:val="28"/>
        </w:rPr>
        <w:t>Резерв собственных оборотных средств стал положительным (6219 тыс. руб. в 2024 году), что снимает основную угрозу нехватки средств для финансирования повседневной деятельности.</w:t>
      </w:r>
    </w:p>
    <w:p w14:paraId="76418019" w14:textId="77777777" w:rsidR="00E93AA1" w:rsidRDefault="00E93AA1" w:rsidP="00E93AA1">
      <w:pPr>
        <w:tabs>
          <w:tab w:val="left" w:pos="3732"/>
        </w:tabs>
        <w:spacing w:line="360" w:lineRule="auto"/>
        <w:ind w:firstLine="709"/>
        <w:jc w:val="both"/>
        <w:rPr>
          <w:rFonts w:eastAsia="Calibri"/>
          <w:sz w:val="28"/>
          <w:szCs w:val="28"/>
        </w:rPr>
      </w:pPr>
      <w:r>
        <w:rPr>
          <w:rFonts w:eastAsia="Calibri"/>
          <w:sz w:val="28"/>
          <w:szCs w:val="28"/>
        </w:rPr>
        <w:lastRenderedPageBreak/>
        <w:t>Также, п</w:t>
      </w:r>
      <w:r w:rsidRPr="007C332F">
        <w:rPr>
          <w:rFonts w:eastAsia="Calibri"/>
          <w:sz w:val="28"/>
          <w:szCs w:val="28"/>
        </w:rPr>
        <w:t>роизошло двукратное увеличение запасов (с 10846 тыс. руб. в 2022 году до 14700 тыс. руб. в 2024 году), создавая мощный задел для устойчивого развития производства.</w:t>
      </w:r>
    </w:p>
    <w:p w14:paraId="49DC2EA6" w14:textId="77777777" w:rsidR="00E93AA1" w:rsidRDefault="00E93AA1" w:rsidP="00E93AA1">
      <w:pPr>
        <w:tabs>
          <w:tab w:val="left" w:pos="3732"/>
        </w:tabs>
        <w:spacing w:line="360" w:lineRule="auto"/>
        <w:ind w:firstLine="709"/>
        <w:jc w:val="both"/>
        <w:rPr>
          <w:rFonts w:eastAsia="Calibri"/>
          <w:sz w:val="28"/>
          <w:szCs w:val="28"/>
        </w:rPr>
      </w:pPr>
      <w:r>
        <w:rPr>
          <w:rFonts w:eastAsia="Calibri"/>
          <w:sz w:val="28"/>
          <w:szCs w:val="28"/>
        </w:rPr>
        <w:t>Для более подробного анализа проведем расчет коэффициентов финансовой устойчивости в таблице 2.6</w:t>
      </w:r>
    </w:p>
    <w:p w14:paraId="1EF681FB" w14:textId="77777777" w:rsidR="00E93AA1" w:rsidRDefault="00E93AA1" w:rsidP="00E93AA1">
      <w:pPr>
        <w:tabs>
          <w:tab w:val="left" w:pos="3732"/>
        </w:tabs>
        <w:spacing w:before="240" w:after="120"/>
        <w:jc w:val="both"/>
        <w:rPr>
          <w:rFonts w:eastAsia="Calibri"/>
          <w:sz w:val="28"/>
          <w:szCs w:val="28"/>
        </w:rPr>
      </w:pPr>
      <w:r>
        <w:rPr>
          <w:rFonts w:eastAsia="Calibri"/>
          <w:sz w:val="28"/>
          <w:szCs w:val="28"/>
        </w:rPr>
        <w:t xml:space="preserve">Таблица 2.6 </w:t>
      </w:r>
      <w:r>
        <w:rPr>
          <w:rFonts w:ascii="Times New Roman CYR" w:eastAsia="Calibri" w:hAnsi="Times New Roman CYR" w:cs="Arial CYR"/>
          <w:sz w:val="28"/>
          <w:szCs w:val="28"/>
        </w:rPr>
        <w:t>–</w:t>
      </w:r>
      <w:r>
        <w:rPr>
          <w:rFonts w:eastAsia="Calibri"/>
          <w:sz w:val="28"/>
          <w:szCs w:val="28"/>
        </w:rPr>
        <w:t xml:space="preserve"> </w:t>
      </w:r>
      <w:r>
        <w:rPr>
          <w:sz w:val="28"/>
          <w:szCs w:val="28"/>
        </w:rPr>
        <w:t>Коэффициенты финансовой устойчивости</w:t>
      </w:r>
      <w:r>
        <w:rPr>
          <w:rFonts w:eastAsia="Calibri"/>
          <w:sz w:val="28"/>
          <w:szCs w:val="28"/>
        </w:rPr>
        <w:t xml:space="preserve"> ООО «Мебельная Фабрика Виктория»</w:t>
      </w:r>
    </w:p>
    <w:tbl>
      <w:tblPr>
        <w:tblW w:w="9628" w:type="dxa"/>
        <w:tblLayout w:type="fixed"/>
        <w:tblCellMar>
          <w:bottom w:w="57" w:type="dxa"/>
        </w:tblCellMar>
        <w:tblLook w:val="04A0" w:firstRow="1" w:lastRow="0" w:firstColumn="1" w:lastColumn="0" w:noHBand="0" w:noVBand="1"/>
      </w:tblPr>
      <w:tblGrid>
        <w:gridCol w:w="3539"/>
        <w:gridCol w:w="1086"/>
        <w:gridCol w:w="1087"/>
        <w:gridCol w:w="1087"/>
        <w:gridCol w:w="1560"/>
        <w:gridCol w:w="1269"/>
      </w:tblGrid>
      <w:tr w:rsidR="00E93AA1" w:rsidRPr="007C332F" w14:paraId="7445D183" w14:textId="77777777" w:rsidTr="00047181">
        <w:trPr>
          <w:trHeight w:val="555"/>
        </w:trPr>
        <w:tc>
          <w:tcPr>
            <w:tcW w:w="353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71E52E55" w14:textId="77777777" w:rsidR="00E93AA1" w:rsidRPr="007C332F" w:rsidRDefault="00E93AA1" w:rsidP="00047181">
            <w:pPr>
              <w:jc w:val="center"/>
              <w:rPr>
                <w:color w:val="000000"/>
              </w:rPr>
            </w:pPr>
            <w:r w:rsidRPr="007C332F">
              <w:rPr>
                <w:color w:val="000000"/>
              </w:rPr>
              <w:t>Показатель</w:t>
            </w:r>
          </w:p>
        </w:tc>
        <w:tc>
          <w:tcPr>
            <w:tcW w:w="1086" w:type="dxa"/>
            <w:tcBorders>
              <w:top w:val="single" w:sz="4" w:space="0" w:color="auto"/>
              <w:left w:val="nil"/>
              <w:bottom w:val="single" w:sz="4" w:space="0" w:color="auto"/>
              <w:right w:val="single" w:sz="4" w:space="0" w:color="auto"/>
            </w:tcBorders>
            <w:shd w:val="clear" w:color="000000" w:fill="FFFFFF"/>
            <w:noWrap/>
            <w:vAlign w:val="center"/>
            <w:hideMark/>
          </w:tcPr>
          <w:p w14:paraId="002F5CE8" w14:textId="77777777" w:rsidR="00E93AA1" w:rsidRPr="007C332F" w:rsidRDefault="00E93AA1" w:rsidP="00047181">
            <w:pPr>
              <w:jc w:val="center"/>
              <w:rPr>
                <w:color w:val="000000"/>
              </w:rPr>
            </w:pPr>
            <w:r w:rsidRPr="007C332F">
              <w:rPr>
                <w:color w:val="000000"/>
              </w:rPr>
              <w:t>2022</w:t>
            </w:r>
          </w:p>
        </w:tc>
        <w:tc>
          <w:tcPr>
            <w:tcW w:w="1087" w:type="dxa"/>
            <w:tcBorders>
              <w:top w:val="single" w:sz="4" w:space="0" w:color="auto"/>
              <w:left w:val="nil"/>
              <w:bottom w:val="single" w:sz="4" w:space="0" w:color="auto"/>
              <w:right w:val="single" w:sz="4" w:space="0" w:color="auto"/>
            </w:tcBorders>
            <w:shd w:val="clear" w:color="000000" w:fill="FFFFFF"/>
            <w:noWrap/>
            <w:vAlign w:val="center"/>
            <w:hideMark/>
          </w:tcPr>
          <w:p w14:paraId="340BE4A8" w14:textId="77777777" w:rsidR="00E93AA1" w:rsidRPr="007C332F" w:rsidRDefault="00E93AA1" w:rsidP="00047181">
            <w:pPr>
              <w:jc w:val="center"/>
              <w:rPr>
                <w:color w:val="000000"/>
              </w:rPr>
            </w:pPr>
            <w:r w:rsidRPr="007C332F">
              <w:rPr>
                <w:color w:val="000000"/>
              </w:rPr>
              <w:t>2023</w:t>
            </w:r>
          </w:p>
        </w:tc>
        <w:tc>
          <w:tcPr>
            <w:tcW w:w="1087" w:type="dxa"/>
            <w:tcBorders>
              <w:top w:val="single" w:sz="4" w:space="0" w:color="auto"/>
              <w:left w:val="nil"/>
              <w:bottom w:val="single" w:sz="4" w:space="0" w:color="auto"/>
              <w:right w:val="single" w:sz="4" w:space="0" w:color="auto"/>
            </w:tcBorders>
            <w:shd w:val="clear" w:color="000000" w:fill="FFFFFF"/>
            <w:noWrap/>
            <w:vAlign w:val="center"/>
            <w:hideMark/>
          </w:tcPr>
          <w:p w14:paraId="474FD999" w14:textId="77777777" w:rsidR="00E93AA1" w:rsidRPr="007C332F" w:rsidRDefault="00E93AA1" w:rsidP="00047181">
            <w:pPr>
              <w:jc w:val="center"/>
              <w:rPr>
                <w:color w:val="000000"/>
              </w:rPr>
            </w:pPr>
            <w:r w:rsidRPr="007C332F">
              <w:rPr>
                <w:color w:val="000000"/>
              </w:rPr>
              <w:t>2024</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14:paraId="5D5B9F44" w14:textId="77777777" w:rsidR="00E93AA1" w:rsidRPr="007C332F" w:rsidRDefault="00E93AA1" w:rsidP="00047181">
            <w:pPr>
              <w:jc w:val="center"/>
              <w:rPr>
                <w:color w:val="000000"/>
              </w:rPr>
            </w:pPr>
            <w:r w:rsidRPr="007C332F">
              <w:rPr>
                <w:color w:val="000000"/>
              </w:rPr>
              <w:t>Абсолютные отклонения (2024-2022)</w:t>
            </w:r>
          </w:p>
        </w:tc>
        <w:tc>
          <w:tcPr>
            <w:tcW w:w="1269" w:type="dxa"/>
            <w:tcBorders>
              <w:top w:val="single" w:sz="4" w:space="0" w:color="auto"/>
              <w:left w:val="nil"/>
              <w:bottom w:val="single" w:sz="4" w:space="0" w:color="auto"/>
              <w:right w:val="single" w:sz="4" w:space="0" w:color="auto"/>
            </w:tcBorders>
            <w:shd w:val="clear" w:color="000000" w:fill="FFFFFF"/>
            <w:noWrap/>
            <w:vAlign w:val="center"/>
            <w:hideMark/>
          </w:tcPr>
          <w:p w14:paraId="1EF9E7FF" w14:textId="77777777" w:rsidR="00E93AA1" w:rsidRPr="007C332F" w:rsidRDefault="00E93AA1" w:rsidP="00047181">
            <w:pPr>
              <w:jc w:val="center"/>
              <w:rPr>
                <w:color w:val="000000"/>
              </w:rPr>
            </w:pPr>
            <w:r w:rsidRPr="007C332F">
              <w:rPr>
                <w:color w:val="000000"/>
              </w:rPr>
              <w:t>Норматив</w:t>
            </w:r>
          </w:p>
        </w:tc>
      </w:tr>
      <w:tr w:rsidR="00E93AA1" w:rsidRPr="007C332F" w14:paraId="21CAB55E" w14:textId="77777777" w:rsidTr="00047181">
        <w:trPr>
          <w:trHeight w:hRule="exact" w:val="454"/>
        </w:trPr>
        <w:tc>
          <w:tcPr>
            <w:tcW w:w="3539" w:type="dxa"/>
            <w:tcBorders>
              <w:top w:val="nil"/>
              <w:left w:val="single" w:sz="4" w:space="0" w:color="auto"/>
              <w:bottom w:val="single" w:sz="4" w:space="0" w:color="auto"/>
              <w:right w:val="single" w:sz="4" w:space="0" w:color="auto"/>
            </w:tcBorders>
            <w:shd w:val="clear" w:color="000000" w:fill="FFFFFF"/>
            <w:vAlign w:val="bottom"/>
            <w:hideMark/>
          </w:tcPr>
          <w:p w14:paraId="3583916A" w14:textId="77777777" w:rsidR="00E93AA1" w:rsidRPr="007C332F" w:rsidRDefault="00E93AA1" w:rsidP="00047181">
            <w:pPr>
              <w:rPr>
                <w:color w:val="000000"/>
              </w:rPr>
            </w:pPr>
            <w:r w:rsidRPr="007C332F">
              <w:rPr>
                <w:color w:val="000000"/>
              </w:rPr>
              <w:t xml:space="preserve">Коэффициент </w:t>
            </w:r>
            <w:r>
              <w:rPr>
                <w:color w:val="000000"/>
              </w:rPr>
              <w:t>автономии</w:t>
            </w:r>
            <w:r w:rsidRPr="007C332F">
              <w:rPr>
                <w:color w:val="000000"/>
              </w:rPr>
              <w:t xml:space="preserve"> </w:t>
            </w:r>
          </w:p>
        </w:tc>
        <w:tc>
          <w:tcPr>
            <w:tcW w:w="1086" w:type="dxa"/>
            <w:tcBorders>
              <w:top w:val="nil"/>
              <w:left w:val="nil"/>
              <w:bottom w:val="single" w:sz="4" w:space="0" w:color="auto"/>
              <w:right w:val="single" w:sz="4" w:space="0" w:color="auto"/>
            </w:tcBorders>
            <w:shd w:val="clear" w:color="000000" w:fill="FFFFFF"/>
            <w:noWrap/>
            <w:vAlign w:val="bottom"/>
            <w:hideMark/>
          </w:tcPr>
          <w:p w14:paraId="136E6F0B" w14:textId="77777777" w:rsidR="00E93AA1" w:rsidRPr="007C332F" w:rsidRDefault="00E93AA1" w:rsidP="00047181">
            <w:pPr>
              <w:jc w:val="right"/>
              <w:rPr>
                <w:color w:val="000000"/>
              </w:rPr>
            </w:pPr>
            <w:r w:rsidRPr="007C332F">
              <w:rPr>
                <w:color w:val="000000"/>
              </w:rPr>
              <w:t>-0,3329</w:t>
            </w:r>
          </w:p>
        </w:tc>
        <w:tc>
          <w:tcPr>
            <w:tcW w:w="1087" w:type="dxa"/>
            <w:tcBorders>
              <w:top w:val="nil"/>
              <w:left w:val="nil"/>
              <w:bottom w:val="single" w:sz="4" w:space="0" w:color="auto"/>
              <w:right w:val="single" w:sz="4" w:space="0" w:color="auto"/>
            </w:tcBorders>
            <w:shd w:val="clear" w:color="000000" w:fill="FFFFFF"/>
            <w:noWrap/>
            <w:vAlign w:val="bottom"/>
            <w:hideMark/>
          </w:tcPr>
          <w:p w14:paraId="0EA6C32E" w14:textId="77777777" w:rsidR="00E93AA1" w:rsidRPr="007C332F" w:rsidRDefault="00E93AA1" w:rsidP="00047181">
            <w:pPr>
              <w:jc w:val="right"/>
              <w:rPr>
                <w:color w:val="000000"/>
              </w:rPr>
            </w:pPr>
            <w:r w:rsidRPr="007C332F">
              <w:rPr>
                <w:color w:val="000000"/>
              </w:rPr>
              <w:t>0,0428</w:t>
            </w:r>
          </w:p>
        </w:tc>
        <w:tc>
          <w:tcPr>
            <w:tcW w:w="1087" w:type="dxa"/>
            <w:tcBorders>
              <w:top w:val="nil"/>
              <w:left w:val="nil"/>
              <w:bottom w:val="single" w:sz="4" w:space="0" w:color="auto"/>
              <w:right w:val="single" w:sz="4" w:space="0" w:color="auto"/>
            </w:tcBorders>
            <w:shd w:val="clear" w:color="000000" w:fill="FFFFFF"/>
            <w:noWrap/>
            <w:vAlign w:val="bottom"/>
            <w:hideMark/>
          </w:tcPr>
          <w:p w14:paraId="2E9A6872" w14:textId="77777777" w:rsidR="00E93AA1" w:rsidRPr="007C332F" w:rsidRDefault="00E93AA1" w:rsidP="00047181">
            <w:pPr>
              <w:jc w:val="right"/>
              <w:rPr>
                <w:color w:val="000000"/>
              </w:rPr>
            </w:pPr>
            <w:r w:rsidRPr="007C332F">
              <w:rPr>
                <w:color w:val="000000"/>
              </w:rPr>
              <w:t>0,4302</w:t>
            </w:r>
          </w:p>
        </w:tc>
        <w:tc>
          <w:tcPr>
            <w:tcW w:w="1560" w:type="dxa"/>
            <w:tcBorders>
              <w:top w:val="nil"/>
              <w:left w:val="nil"/>
              <w:bottom w:val="single" w:sz="4" w:space="0" w:color="auto"/>
              <w:right w:val="single" w:sz="4" w:space="0" w:color="auto"/>
            </w:tcBorders>
            <w:shd w:val="clear" w:color="000000" w:fill="FFFFFF"/>
            <w:noWrap/>
            <w:vAlign w:val="bottom"/>
            <w:hideMark/>
          </w:tcPr>
          <w:p w14:paraId="74A5A1BF" w14:textId="77777777" w:rsidR="00E93AA1" w:rsidRPr="007C332F" w:rsidRDefault="00E93AA1" w:rsidP="00047181">
            <w:pPr>
              <w:jc w:val="right"/>
              <w:rPr>
                <w:color w:val="000000"/>
              </w:rPr>
            </w:pPr>
            <w:r w:rsidRPr="007C332F">
              <w:rPr>
                <w:color w:val="000000"/>
              </w:rPr>
              <w:t>0,7631</w:t>
            </w:r>
          </w:p>
        </w:tc>
        <w:tc>
          <w:tcPr>
            <w:tcW w:w="1269" w:type="dxa"/>
            <w:tcBorders>
              <w:top w:val="nil"/>
              <w:left w:val="nil"/>
              <w:bottom w:val="single" w:sz="4" w:space="0" w:color="auto"/>
              <w:right w:val="single" w:sz="4" w:space="0" w:color="auto"/>
            </w:tcBorders>
            <w:shd w:val="clear" w:color="000000" w:fill="FFFFFF"/>
            <w:noWrap/>
            <w:vAlign w:val="bottom"/>
            <w:hideMark/>
          </w:tcPr>
          <w:p w14:paraId="113B0F68" w14:textId="77777777" w:rsidR="00E93AA1" w:rsidRPr="007C332F" w:rsidRDefault="00E93AA1" w:rsidP="00047181">
            <w:pPr>
              <w:jc w:val="center"/>
              <w:rPr>
                <w:color w:val="000000"/>
              </w:rPr>
            </w:pPr>
            <w:r w:rsidRPr="007C332F">
              <w:rPr>
                <w:color w:val="000000"/>
              </w:rPr>
              <w:t>&gt; 0,5</w:t>
            </w:r>
          </w:p>
        </w:tc>
      </w:tr>
      <w:tr w:rsidR="00E93AA1" w:rsidRPr="007C332F" w14:paraId="6FA8AF43" w14:textId="77777777" w:rsidTr="00047181">
        <w:trPr>
          <w:trHeight w:hRule="exact" w:val="454"/>
        </w:trPr>
        <w:tc>
          <w:tcPr>
            <w:tcW w:w="3539" w:type="dxa"/>
            <w:tcBorders>
              <w:top w:val="nil"/>
              <w:left w:val="single" w:sz="4" w:space="0" w:color="auto"/>
              <w:bottom w:val="single" w:sz="4" w:space="0" w:color="auto"/>
              <w:right w:val="single" w:sz="4" w:space="0" w:color="auto"/>
            </w:tcBorders>
            <w:shd w:val="clear" w:color="000000" w:fill="FFFFFF"/>
            <w:vAlign w:val="bottom"/>
            <w:hideMark/>
          </w:tcPr>
          <w:p w14:paraId="789C8D8B" w14:textId="77777777" w:rsidR="00E93AA1" w:rsidRPr="007C332F" w:rsidRDefault="00E93AA1" w:rsidP="00047181">
            <w:pPr>
              <w:rPr>
                <w:color w:val="000000"/>
              </w:rPr>
            </w:pPr>
            <w:r w:rsidRPr="007C332F">
              <w:rPr>
                <w:color w:val="000000"/>
              </w:rPr>
              <w:t xml:space="preserve">Коэффициент задолженности </w:t>
            </w:r>
          </w:p>
        </w:tc>
        <w:tc>
          <w:tcPr>
            <w:tcW w:w="1086" w:type="dxa"/>
            <w:tcBorders>
              <w:top w:val="nil"/>
              <w:left w:val="nil"/>
              <w:bottom w:val="single" w:sz="4" w:space="0" w:color="auto"/>
              <w:right w:val="single" w:sz="4" w:space="0" w:color="auto"/>
            </w:tcBorders>
            <w:shd w:val="clear" w:color="000000" w:fill="FFFFFF"/>
            <w:noWrap/>
            <w:vAlign w:val="bottom"/>
            <w:hideMark/>
          </w:tcPr>
          <w:p w14:paraId="28EF08C1" w14:textId="77777777" w:rsidR="00E93AA1" w:rsidRPr="007C332F" w:rsidRDefault="00E93AA1" w:rsidP="00047181">
            <w:pPr>
              <w:jc w:val="right"/>
              <w:rPr>
                <w:color w:val="000000"/>
              </w:rPr>
            </w:pPr>
            <w:r w:rsidRPr="007C332F">
              <w:rPr>
                <w:color w:val="000000"/>
              </w:rPr>
              <w:t>-0,3338</w:t>
            </w:r>
          </w:p>
        </w:tc>
        <w:tc>
          <w:tcPr>
            <w:tcW w:w="1087" w:type="dxa"/>
            <w:tcBorders>
              <w:top w:val="nil"/>
              <w:left w:val="nil"/>
              <w:bottom w:val="single" w:sz="4" w:space="0" w:color="auto"/>
              <w:right w:val="single" w:sz="4" w:space="0" w:color="auto"/>
            </w:tcBorders>
            <w:shd w:val="clear" w:color="000000" w:fill="FFFFFF"/>
            <w:noWrap/>
            <w:vAlign w:val="bottom"/>
            <w:hideMark/>
          </w:tcPr>
          <w:p w14:paraId="752FA64F" w14:textId="77777777" w:rsidR="00E93AA1" w:rsidRPr="007C332F" w:rsidRDefault="00E93AA1" w:rsidP="00047181">
            <w:pPr>
              <w:jc w:val="right"/>
              <w:rPr>
                <w:color w:val="000000"/>
              </w:rPr>
            </w:pPr>
            <w:r w:rsidRPr="007C332F">
              <w:rPr>
                <w:color w:val="000000"/>
              </w:rPr>
              <w:t>-0,1008</w:t>
            </w:r>
          </w:p>
        </w:tc>
        <w:tc>
          <w:tcPr>
            <w:tcW w:w="1087" w:type="dxa"/>
            <w:tcBorders>
              <w:top w:val="nil"/>
              <w:left w:val="nil"/>
              <w:bottom w:val="single" w:sz="4" w:space="0" w:color="auto"/>
              <w:right w:val="single" w:sz="4" w:space="0" w:color="auto"/>
            </w:tcBorders>
            <w:shd w:val="clear" w:color="000000" w:fill="FFFFFF"/>
            <w:noWrap/>
            <w:vAlign w:val="bottom"/>
            <w:hideMark/>
          </w:tcPr>
          <w:p w14:paraId="400C0881" w14:textId="77777777" w:rsidR="00E93AA1" w:rsidRPr="007C332F" w:rsidRDefault="00E93AA1" w:rsidP="00047181">
            <w:pPr>
              <w:jc w:val="right"/>
              <w:rPr>
                <w:color w:val="000000"/>
              </w:rPr>
            </w:pPr>
            <w:r w:rsidRPr="007C332F">
              <w:rPr>
                <w:color w:val="000000"/>
              </w:rPr>
              <w:t>0,2545</w:t>
            </w:r>
          </w:p>
        </w:tc>
        <w:tc>
          <w:tcPr>
            <w:tcW w:w="1560" w:type="dxa"/>
            <w:tcBorders>
              <w:top w:val="nil"/>
              <w:left w:val="nil"/>
              <w:bottom w:val="single" w:sz="4" w:space="0" w:color="auto"/>
              <w:right w:val="single" w:sz="4" w:space="0" w:color="auto"/>
            </w:tcBorders>
            <w:shd w:val="clear" w:color="000000" w:fill="FFFFFF"/>
            <w:noWrap/>
            <w:vAlign w:val="bottom"/>
            <w:hideMark/>
          </w:tcPr>
          <w:p w14:paraId="28AF149B" w14:textId="77777777" w:rsidR="00E93AA1" w:rsidRPr="007C332F" w:rsidRDefault="00E93AA1" w:rsidP="00047181">
            <w:pPr>
              <w:jc w:val="right"/>
              <w:rPr>
                <w:color w:val="000000"/>
              </w:rPr>
            </w:pPr>
            <w:bookmarkStart w:id="17" w:name="_Hlk203684166"/>
            <w:r w:rsidRPr="007C332F">
              <w:rPr>
                <w:color w:val="000000"/>
              </w:rPr>
              <w:t>0,5883</w:t>
            </w:r>
            <w:bookmarkEnd w:id="17"/>
          </w:p>
        </w:tc>
        <w:tc>
          <w:tcPr>
            <w:tcW w:w="1269" w:type="dxa"/>
            <w:tcBorders>
              <w:top w:val="nil"/>
              <w:left w:val="nil"/>
              <w:bottom w:val="single" w:sz="4" w:space="0" w:color="auto"/>
              <w:right w:val="single" w:sz="4" w:space="0" w:color="auto"/>
            </w:tcBorders>
            <w:shd w:val="clear" w:color="auto" w:fill="auto"/>
            <w:noWrap/>
            <w:vAlign w:val="bottom"/>
            <w:hideMark/>
          </w:tcPr>
          <w:p w14:paraId="5FB64CAF" w14:textId="77777777" w:rsidR="00E93AA1" w:rsidRPr="007C332F" w:rsidRDefault="00E93AA1" w:rsidP="00047181">
            <w:pPr>
              <w:jc w:val="center"/>
              <w:rPr>
                <w:color w:val="000000"/>
              </w:rPr>
            </w:pPr>
            <w:r w:rsidRPr="007C332F">
              <w:rPr>
                <w:color w:val="000000"/>
              </w:rPr>
              <w:t>&lt; 0,5</w:t>
            </w:r>
          </w:p>
        </w:tc>
      </w:tr>
      <w:tr w:rsidR="00E93AA1" w:rsidRPr="007C332F" w14:paraId="29C8ED42" w14:textId="77777777" w:rsidTr="00047181">
        <w:trPr>
          <w:trHeight w:hRule="exact" w:val="454"/>
        </w:trPr>
        <w:tc>
          <w:tcPr>
            <w:tcW w:w="3539" w:type="dxa"/>
            <w:tcBorders>
              <w:top w:val="nil"/>
              <w:left w:val="single" w:sz="4" w:space="0" w:color="auto"/>
              <w:bottom w:val="single" w:sz="4" w:space="0" w:color="auto"/>
              <w:right w:val="single" w:sz="4" w:space="0" w:color="auto"/>
            </w:tcBorders>
            <w:shd w:val="clear" w:color="000000" w:fill="FFFFFF"/>
            <w:vAlign w:val="bottom"/>
            <w:hideMark/>
          </w:tcPr>
          <w:p w14:paraId="35588770" w14:textId="77777777" w:rsidR="00E93AA1" w:rsidRPr="007C332F" w:rsidRDefault="00E93AA1" w:rsidP="00047181">
            <w:pPr>
              <w:rPr>
                <w:color w:val="000000"/>
              </w:rPr>
            </w:pPr>
            <w:r w:rsidRPr="007C332F">
              <w:rPr>
                <w:color w:val="000000"/>
              </w:rPr>
              <w:t xml:space="preserve">Коэффициент финансирования </w:t>
            </w:r>
          </w:p>
        </w:tc>
        <w:tc>
          <w:tcPr>
            <w:tcW w:w="1086" w:type="dxa"/>
            <w:tcBorders>
              <w:top w:val="nil"/>
              <w:left w:val="nil"/>
              <w:bottom w:val="single" w:sz="4" w:space="0" w:color="auto"/>
              <w:right w:val="single" w:sz="4" w:space="0" w:color="auto"/>
            </w:tcBorders>
            <w:shd w:val="clear" w:color="000000" w:fill="FFFFFF"/>
            <w:noWrap/>
            <w:vAlign w:val="bottom"/>
            <w:hideMark/>
          </w:tcPr>
          <w:p w14:paraId="2050B552" w14:textId="77777777" w:rsidR="00E93AA1" w:rsidRPr="007C332F" w:rsidRDefault="00E93AA1" w:rsidP="00047181">
            <w:pPr>
              <w:jc w:val="right"/>
              <w:rPr>
                <w:color w:val="000000"/>
              </w:rPr>
            </w:pPr>
            <w:r w:rsidRPr="007C332F">
              <w:rPr>
                <w:color w:val="000000"/>
              </w:rPr>
              <w:t>-3,4398</w:t>
            </w:r>
          </w:p>
        </w:tc>
        <w:tc>
          <w:tcPr>
            <w:tcW w:w="1087" w:type="dxa"/>
            <w:tcBorders>
              <w:top w:val="nil"/>
              <w:left w:val="nil"/>
              <w:bottom w:val="single" w:sz="4" w:space="0" w:color="auto"/>
              <w:right w:val="single" w:sz="4" w:space="0" w:color="auto"/>
            </w:tcBorders>
            <w:shd w:val="clear" w:color="000000" w:fill="FFFFFF"/>
            <w:noWrap/>
            <w:vAlign w:val="bottom"/>
            <w:hideMark/>
          </w:tcPr>
          <w:p w14:paraId="5348D844" w14:textId="77777777" w:rsidR="00E93AA1" w:rsidRPr="007C332F" w:rsidRDefault="00E93AA1" w:rsidP="00047181">
            <w:pPr>
              <w:jc w:val="right"/>
              <w:rPr>
                <w:color w:val="000000"/>
              </w:rPr>
            </w:pPr>
            <w:r w:rsidRPr="007C332F">
              <w:rPr>
                <w:color w:val="000000"/>
              </w:rPr>
              <w:t>0,1388</w:t>
            </w:r>
          </w:p>
        </w:tc>
        <w:tc>
          <w:tcPr>
            <w:tcW w:w="1087" w:type="dxa"/>
            <w:tcBorders>
              <w:top w:val="nil"/>
              <w:left w:val="nil"/>
              <w:bottom w:val="single" w:sz="4" w:space="0" w:color="auto"/>
              <w:right w:val="single" w:sz="4" w:space="0" w:color="auto"/>
            </w:tcBorders>
            <w:shd w:val="clear" w:color="000000" w:fill="FFFFFF"/>
            <w:noWrap/>
            <w:vAlign w:val="bottom"/>
            <w:hideMark/>
          </w:tcPr>
          <w:p w14:paraId="2C9D7B80" w14:textId="77777777" w:rsidR="00E93AA1" w:rsidRPr="007C332F" w:rsidRDefault="00E93AA1" w:rsidP="00047181">
            <w:pPr>
              <w:jc w:val="right"/>
              <w:rPr>
                <w:color w:val="000000"/>
              </w:rPr>
            </w:pPr>
            <w:r w:rsidRPr="007C332F">
              <w:rPr>
                <w:color w:val="000000"/>
              </w:rPr>
              <w:t>9,0996</w:t>
            </w:r>
          </w:p>
        </w:tc>
        <w:tc>
          <w:tcPr>
            <w:tcW w:w="1560" w:type="dxa"/>
            <w:tcBorders>
              <w:top w:val="nil"/>
              <w:left w:val="nil"/>
              <w:bottom w:val="single" w:sz="4" w:space="0" w:color="auto"/>
              <w:right w:val="single" w:sz="4" w:space="0" w:color="auto"/>
            </w:tcBorders>
            <w:shd w:val="clear" w:color="000000" w:fill="FFFFFF"/>
            <w:noWrap/>
            <w:vAlign w:val="bottom"/>
            <w:hideMark/>
          </w:tcPr>
          <w:p w14:paraId="3097AC53" w14:textId="77777777" w:rsidR="00E93AA1" w:rsidRPr="007C332F" w:rsidRDefault="00E93AA1" w:rsidP="00047181">
            <w:pPr>
              <w:jc w:val="right"/>
              <w:rPr>
                <w:color w:val="000000"/>
              </w:rPr>
            </w:pPr>
            <w:r w:rsidRPr="007C332F">
              <w:rPr>
                <w:color w:val="000000"/>
              </w:rPr>
              <w:t>12,5394</w:t>
            </w:r>
          </w:p>
        </w:tc>
        <w:tc>
          <w:tcPr>
            <w:tcW w:w="1269" w:type="dxa"/>
            <w:tcBorders>
              <w:top w:val="nil"/>
              <w:left w:val="nil"/>
              <w:bottom w:val="single" w:sz="4" w:space="0" w:color="auto"/>
              <w:right w:val="single" w:sz="4" w:space="0" w:color="auto"/>
            </w:tcBorders>
            <w:shd w:val="clear" w:color="000000" w:fill="FFFFFF"/>
            <w:noWrap/>
            <w:vAlign w:val="bottom"/>
            <w:hideMark/>
          </w:tcPr>
          <w:p w14:paraId="45BAC94A" w14:textId="77777777" w:rsidR="00E93AA1" w:rsidRPr="007C332F" w:rsidRDefault="00E93AA1" w:rsidP="00047181">
            <w:pPr>
              <w:jc w:val="center"/>
              <w:rPr>
                <w:color w:val="000000"/>
              </w:rPr>
            </w:pPr>
            <w:r w:rsidRPr="007C332F">
              <w:rPr>
                <w:color w:val="000000"/>
              </w:rPr>
              <w:t>&gt; 0,7</w:t>
            </w:r>
          </w:p>
        </w:tc>
      </w:tr>
      <w:tr w:rsidR="00E93AA1" w:rsidRPr="007C332F" w14:paraId="26D51846" w14:textId="77777777" w:rsidTr="00047181">
        <w:trPr>
          <w:trHeight w:hRule="exact" w:val="567"/>
        </w:trPr>
        <w:tc>
          <w:tcPr>
            <w:tcW w:w="3539" w:type="dxa"/>
            <w:tcBorders>
              <w:top w:val="nil"/>
              <w:left w:val="single" w:sz="4" w:space="0" w:color="auto"/>
              <w:bottom w:val="single" w:sz="4" w:space="0" w:color="auto"/>
              <w:right w:val="single" w:sz="4" w:space="0" w:color="auto"/>
            </w:tcBorders>
            <w:shd w:val="clear" w:color="000000" w:fill="FFFFFF"/>
            <w:vAlign w:val="bottom"/>
            <w:hideMark/>
          </w:tcPr>
          <w:p w14:paraId="1C42BA7F" w14:textId="77777777" w:rsidR="00E93AA1" w:rsidRPr="007C332F" w:rsidRDefault="00E93AA1" w:rsidP="00047181">
            <w:pPr>
              <w:rPr>
                <w:color w:val="000000"/>
              </w:rPr>
            </w:pPr>
            <w:r w:rsidRPr="007C332F">
              <w:rPr>
                <w:color w:val="000000"/>
              </w:rPr>
              <w:t>Коэффициент обеспеченности собственными оборотными средствами</w:t>
            </w:r>
          </w:p>
        </w:tc>
        <w:tc>
          <w:tcPr>
            <w:tcW w:w="1086" w:type="dxa"/>
            <w:tcBorders>
              <w:top w:val="nil"/>
              <w:left w:val="nil"/>
              <w:bottom w:val="single" w:sz="4" w:space="0" w:color="auto"/>
              <w:right w:val="single" w:sz="4" w:space="0" w:color="auto"/>
            </w:tcBorders>
            <w:shd w:val="clear" w:color="000000" w:fill="FFFFFF"/>
            <w:noWrap/>
            <w:vAlign w:val="bottom"/>
            <w:hideMark/>
          </w:tcPr>
          <w:p w14:paraId="46F9527C" w14:textId="77777777" w:rsidR="00E93AA1" w:rsidRPr="007C332F" w:rsidRDefault="00E93AA1" w:rsidP="00047181">
            <w:pPr>
              <w:jc w:val="right"/>
              <w:rPr>
                <w:color w:val="000000"/>
              </w:rPr>
            </w:pPr>
            <w:r w:rsidRPr="007C332F">
              <w:rPr>
                <w:color w:val="000000"/>
              </w:rPr>
              <w:t>-0,3341</w:t>
            </w:r>
          </w:p>
        </w:tc>
        <w:tc>
          <w:tcPr>
            <w:tcW w:w="1087" w:type="dxa"/>
            <w:tcBorders>
              <w:top w:val="nil"/>
              <w:left w:val="nil"/>
              <w:bottom w:val="single" w:sz="4" w:space="0" w:color="auto"/>
              <w:right w:val="single" w:sz="4" w:space="0" w:color="auto"/>
            </w:tcBorders>
            <w:shd w:val="clear" w:color="000000" w:fill="FFFFFF"/>
            <w:vAlign w:val="bottom"/>
            <w:hideMark/>
          </w:tcPr>
          <w:p w14:paraId="65DE294D" w14:textId="77777777" w:rsidR="00E93AA1" w:rsidRPr="007C332F" w:rsidRDefault="00E93AA1" w:rsidP="00047181">
            <w:pPr>
              <w:jc w:val="right"/>
              <w:rPr>
                <w:color w:val="000000"/>
              </w:rPr>
            </w:pPr>
            <w:r w:rsidRPr="007C332F">
              <w:rPr>
                <w:color w:val="000000"/>
              </w:rPr>
              <w:t>-0,2662</w:t>
            </w:r>
          </w:p>
        </w:tc>
        <w:tc>
          <w:tcPr>
            <w:tcW w:w="1087" w:type="dxa"/>
            <w:tcBorders>
              <w:top w:val="nil"/>
              <w:left w:val="nil"/>
              <w:bottom w:val="single" w:sz="4" w:space="0" w:color="auto"/>
              <w:right w:val="single" w:sz="4" w:space="0" w:color="auto"/>
            </w:tcBorders>
            <w:shd w:val="clear" w:color="000000" w:fill="FFFFFF"/>
            <w:vAlign w:val="bottom"/>
            <w:hideMark/>
          </w:tcPr>
          <w:p w14:paraId="16E3490A" w14:textId="77777777" w:rsidR="00E93AA1" w:rsidRPr="007C332F" w:rsidRDefault="00E93AA1" w:rsidP="00047181">
            <w:pPr>
              <w:jc w:val="right"/>
              <w:rPr>
                <w:color w:val="000000"/>
              </w:rPr>
            </w:pPr>
            <w:r w:rsidRPr="007C332F">
              <w:rPr>
                <w:color w:val="000000"/>
              </w:rPr>
              <w:t>0,3088</w:t>
            </w:r>
          </w:p>
        </w:tc>
        <w:tc>
          <w:tcPr>
            <w:tcW w:w="1560" w:type="dxa"/>
            <w:tcBorders>
              <w:top w:val="nil"/>
              <w:left w:val="nil"/>
              <w:bottom w:val="single" w:sz="4" w:space="0" w:color="auto"/>
              <w:right w:val="single" w:sz="4" w:space="0" w:color="auto"/>
            </w:tcBorders>
            <w:shd w:val="clear" w:color="000000" w:fill="FFFFFF"/>
            <w:noWrap/>
            <w:vAlign w:val="bottom"/>
            <w:hideMark/>
          </w:tcPr>
          <w:p w14:paraId="2875C4D9" w14:textId="77777777" w:rsidR="00E93AA1" w:rsidRPr="007C332F" w:rsidRDefault="00E93AA1" w:rsidP="00047181">
            <w:pPr>
              <w:jc w:val="right"/>
              <w:rPr>
                <w:color w:val="000000"/>
              </w:rPr>
            </w:pPr>
            <w:r w:rsidRPr="007C332F">
              <w:rPr>
                <w:color w:val="000000"/>
              </w:rPr>
              <w:t>0,6429</w:t>
            </w:r>
          </w:p>
        </w:tc>
        <w:tc>
          <w:tcPr>
            <w:tcW w:w="1269" w:type="dxa"/>
            <w:tcBorders>
              <w:top w:val="nil"/>
              <w:left w:val="nil"/>
              <w:bottom w:val="single" w:sz="4" w:space="0" w:color="auto"/>
              <w:right w:val="single" w:sz="4" w:space="0" w:color="auto"/>
            </w:tcBorders>
            <w:shd w:val="clear" w:color="000000" w:fill="FFFFFF"/>
            <w:noWrap/>
            <w:vAlign w:val="bottom"/>
            <w:hideMark/>
          </w:tcPr>
          <w:p w14:paraId="490D85DC" w14:textId="77777777" w:rsidR="00E93AA1" w:rsidRPr="007C332F" w:rsidRDefault="00E93AA1" w:rsidP="00047181">
            <w:pPr>
              <w:jc w:val="center"/>
              <w:rPr>
                <w:color w:val="000000"/>
              </w:rPr>
            </w:pPr>
            <w:r w:rsidRPr="007C332F">
              <w:rPr>
                <w:color w:val="000000"/>
              </w:rPr>
              <w:t>&gt; 0,1</w:t>
            </w:r>
          </w:p>
        </w:tc>
      </w:tr>
      <w:tr w:rsidR="00E93AA1" w:rsidRPr="007C332F" w14:paraId="5F1962E8" w14:textId="77777777" w:rsidTr="00047181">
        <w:trPr>
          <w:trHeight w:hRule="exact" w:val="454"/>
        </w:trPr>
        <w:tc>
          <w:tcPr>
            <w:tcW w:w="3539" w:type="dxa"/>
            <w:tcBorders>
              <w:top w:val="nil"/>
              <w:left w:val="single" w:sz="4" w:space="0" w:color="auto"/>
              <w:bottom w:val="single" w:sz="4" w:space="0" w:color="auto"/>
              <w:right w:val="single" w:sz="4" w:space="0" w:color="auto"/>
            </w:tcBorders>
            <w:shd w:val="clear" w:color="auto" w:fill="auto"/>
            <w:noWrap/>
            <w:vAlign w:val="bottom"/>
            <w:hideMark/>
          </w:tcPr>
          <w:p w14:paraId="5810F69E" w14:textId="77777777" w:rsidR="00E93AA1" w:rsidRPr="007C332F" w:rsidRDefault="00E93AA1" w:rsidP="00047181">
            <w:pPr>
              <w:rPr>
                <w:color w:val="000000"/>
              </w:rPr>
            </w:pPr>
            <w:r w:rsidRPr="007C332F">
              <w:rPr>
                <w:color w:val="000000"/>
              </w:rPr>
              <w:t>Коэффициент маневренности</w:t>
            </w:r>
          </w:p>
        </w:tc>
        <w:tc>
          <w:tcPr>
            <w:tcW w:w="1086" w:type="dxa"/>
            <w:tcBorders>
              <w:top w:val="nil"/>
              <w:left w:val="nil"/>
              <w:bottom w:val="single" w:sz="4" w:space="0" w:color="auto"/>
              <w:right w:val="single" w:sz="4" w:space="0" w:color="auto"/>
            </w:tcBorders>
            <w:shd w:val="clear" w:color="000000" w:fill="FFFFFF"/>
            <w:noWrap/>
            <w:vAlign w:val="bottom"/>
            <w:hideMark/>
          </w:tcPr>
          <w:p w14:paraId="1DD1E64A" w14:textId="77777777" w:rsidR="00E93AA1" w:rsidRPr="007C332F" w:rsidRDefault="00E93AA1" w:rsidP="00047181">
            <w:pPr>
              <w:jc w:val="right"/>
              <w:rPr>
                <w:color w:val="000000"/>
              </w:rPr>
            </w:pPr>
            <w:r w:rsidRPr="007C332F">
              <w:rPr>
                <w:color w:val="000000"/>
              </w:rPr>
              <w:t>1,0025</w:t>
            </w:r>
          </w:p>
        </w:tc>
        <w:tc>
          <w:tcPr>
            <w:tcW w:w="1087" w:type="dxa"/>
            <w:tcBorders>
              <w:top w:val="nil"/>
              <w:left w:val="nil"/>
              <w:bottom w:val="single" w:sz="4" w:space="0" w:color="auto"/>
              <w:right w:val="single" w:sz="4" w:space="0" w:color="auto"/>
            </w:tcBorders>
            <w:shd w:val="clear" w:color="auto" w:fill="auto"/>
            <w:noWrap/>
            <w:vAlign w:val="bottom"/>
            <w:hideMark/>
          </w:tcPr>
          <w:p w14:paraId="187C6506" w14:textId="77777777" w:rsidR="00E93AA1" w:rsidRPr="007C332F" w:rsidRDefault="00E93AA1" w:rsidP="00047181">
            <w:pPr>
              <w:jc w:val="right"/>
              <w:rPr>
                <w:color w:val="000000"/>
              </w:rPr>
            </w:pPr>
            <w:r w:rsidRPr="007C332F">
              <w:rPr>
                <w:color w:val="000000"/>
              </w:rPr>
              <w:t>-4,7069</w:t>
            </w:r>
          </w:p>
        </w:tc>
        <w:tc>
          <w:tcPr>
            <w:tcW w:w="1087" w:type="dxa"/>
            <w:tcBorders>
              <w:top w:val="nil"/>
              <w:left w:val="nil"/>
              <w:bottom w:val="single" w:sz="4" w:space="0" w:color="auto"/>
              <w:right w:val="single" w:sz="4" w:space="0" w:color="auto"/>
            </w:tcBorders>
            <w:shd w:val="clear" w:color="auto" w:fill="auto"/>
            <w:noWrap/>
            <w:vAlign w:val="bottom"/>
            <w:hideMark/>
          </w:tcPr>
          <w:p w14:paraId="773C5D3C" w14:textId="77777777" w:rsidR="00E93AA1" w:rsidRPr="007C332F" w:rsidRDefault="00E93AA1" w:rsidP="00047181">
            <w:pPr>
              <w:jc w:val="right"/>
              <w:rPr>
                <w:color w:val="000000"/>
              </w:rPr>
            </w:pPr>
            <w:bookmarkStart w:id="18" w:name="_Hlk203684276"/>
            <w:r w:rsidRPr="007C332F">
              <w:rPr>
                <w:color w:val="000000"/>
              </w:rPr>
              <w:t>0,5917</w:t>
            </w:r>
            <w:bookmarkEnd w:id="18"/>
          </w:p>
        </w:tc>
        <w:tc>
          <w:tcPr>
            <w:tcW w:w="1560" w:type="dxa"/>
            <w:tcBorders>
              <w:top w:val="nil"/>
              <w:left w:val="nil"/>
              <w:bottom w:val="single" w:sz="4" w:space="0" w:color="auto"/>
              <w:right w:val="single" w:sz="4" w:space="0" w:color="auto"/>
            </w:tcBorders>
            <w:shd w:val="clear" w:color="000000" w:fill="FFFFFF"/>
            <w:noWrap/>
            <w:vAlign w:val="bottom"/>
            <w:hideMark/>
          </w:tcPr>
          <w:p w14:paraId="61D1C0A1" w14:textId="77777777" w:rsidR="00E93AA1" w:rsidRPr="007C332F" w:rsidRDefault="00E93AA1" w:rsidP="00047181">
            <w:pPr>
              <w:jc w:val="right"/>
              <w:rPr>
                <w:color w:val="000000"/>
              </w:rPr>
            </w:pPr>
            <w:r w:rsidRPr="007C332F">
              <w:rPr>
                <w:color w:val="000000"/>
              </w:rPr>
              <w:t>-0,4108</w:t>
            </w:r>
          </w:p>
        </w:tc>
        <w:tc>
          <w:tcPr>
            <w:tcW w:w="1269" w:type="dxa"/>
            <w:tcBorders>
              <w:top w:val="nil"/>
              <w:left w:val="nil"/>
              <w:bottom w:val="single" w:sz="4" w:space="0" w:color="auto"/>
              <w:right w:val="single" w:sz="4" w:space="0" w:color="auto"/>
            </w:tcBorders>
            <w:shd w:val="clear" w:color="000000" w:fill="FFFFFF"/>
            <w:noWrap/>
            <w:vAlign w:val="bottom"/>
            <w:hideMark/>
          </w:tcPr>
          <w:p w14:paraId="46D7C7D0" w14:textId="77777777" w:rsidR="00E93AA1" w:rsidRPr="007C332F" w:rsidRDefault="00E93AA1" w:rsidP="00047181">
            <w:pPr>
              <w:jc w:val="center"/>
              <w:rPr>
                <w:color w:val="000000"/>
              </w:rPr>
            </w:pPr>
            <w:r w:rsidRPr="007C332F">
              <w:rPr>
                <w:color w:val="000000"/>
              </w:rPr>
              <w:t>0,2 - 0,5</w:t>
            </w:r>
          </w:p>
        </w:tc>
      </w:tr>
      <w:tr w:rsidR="00E93AA1" w:rsidRPr="007C332F" w14:paraId="157366DD" w14:textId="77777777" w:rsidTr="00047181">
        <w:trPr>
          <w:trHeight w:hRule="exact" w:val="567"/>
        </w:trPr>
        <w:tc>
          <w:tcPr>
            <w:tcW w:w="3539" w:type="dxa"/>
            <w:tcBorders>
              <w:top w:val="nil"/>
              <w:left w:val="single" w:sz="4" w:space="0" w:color="auto"/>
              <w:bottom w:val="single" w:sz="4" w:space="0" w:color="auto"/>
              <w:right w:val="single" w:sz="4" w:space="0" w:color="auto"/>
            </w:tcBorders>
            <w:shd w:val="clear" w:color="auto" w:fill="auto"/>
            <w:noWrap/>
            <w:vAlign w:val="bottom"/>
            <w:hideMark/>
          </w:tcPr>
          <w:p w14:paraId="6BF45125" w14:textId="77777777" w:rsidR="00E93AA1" w:rsidRPr="007C332F" w:rsidRDefault="00E93AA1" w:rsidP="00047181">
            <w:pPr>
              <w:rPr>
                <w:color w:val="000000"/>
              </w:rPr>
            </w:pPr>
            <w:r w:rsidRPr="007C332F">
              <w:rPr>
                <w:color w:val="000000"/>
              </w:rPr>
              <w:t>Коэффициент финансовой устойчивости</w:t>
            </w:r>
          </w:p>
        </w:tc>
        <w:tc>
          <w:tcPr>
            <w:tcW w:w="1086" w:type="dxa"/>
            <w:tcBorders>
              <w:top w:val="nil"/>
              <w:left w:val="nil"/>
              <w:bottom w:val="single" w:sz="4" w:space="0" w:color="auto"/>
              <w:right w:val="single" w:sz="4" w:space="0" w:color="auto"/>
            </w:tcBorders>
            <w:shd w:val="clear" w:color="000000" w:fill="FFFFFF"/>
            <w:noWrap/>
            <w:vAlign w:val="bottom"/>
            <w:hideMark/>
          </w:tcPr>
          <w:p w14:paraId="16D9E3BE" w14:textId="77777777" w:rsidR="00E93AA1" w:rsidRPr="007C332F" w:rsidRDefault="00E93AA1" w:rsidP="00047181">
            <w:pPr>
              <w:jc w:val="right"/>
              <w:rPr>
                <w:color w:val="000000"/>
              </w:rPr>
            </w:pPr>
            <w:r w:rsidRPr="007C332F">
              <w:rPr>
                <w:color w:val="000000"/>
              </w:rPr>
              <w:t>-0,3329</w:t>
            </w:r>
          </w:p>
        </w:tc>
        <w:tc>
          <w:tcPr>
            <w:tcW w:w="1087" w:type="dxa"/>
            <w:tcBorders>
              <w:top w:val="nil"/>
              <w:left w:val="nil"/>
              <w:bottom w:val="single" w:sz="4" w:space="0" w:color="auto"/>
              <w:right w:val="single" w:sz="4" w:space="0" w:color="auto"/>
            </w:tcBorders>
            <w:shd w:val="clear" w:color="auto" w:fill="auto"/>
            <w:noWrap/>
            <w:vAlign w:val="bottom"/>
            <w:hideMark/>
          </w:tcPr>
          <w:p w14:paraId="4002A7B2" w14:textId="77777777" w:rsidR="00E93AA1" w:rsidRPr="007C332F" w:rsidRDefault="00E93AA1" w:rsidP="00047181">
            <w:pPr>
              <w:jc w:val="right"/>
              <w:rPr>
                <w:color w:val="000000"/>
              </w:rPr>
            </w:pPr>
            <w:r w:rsidRPr="007C332F">
              <w:rPr>
                <w:color w:val="000000"/>
              </w:rPr>
              <w:t>0,1432</w:t>
            </w:r>
          </w:p>
        </w:tc>
        <w:tc>
          <w:tcPr>
            <w:tcW w:w="1087" w:type="dxa"/>
            <w:tcBorders>
              <w:top w:val="nil"/>
              <w:left w:val="nil"/>
              <w:bottom w:val="single" w:sz="4" w:space="0" w:color="auto"/>
              <w:right w:val="single" w:sz="4" w:space="0" w:color="auto"/>
            </w:tcBorders>
            <w:shd w:val="clear" w:color="auto" w:fill="auto"/>
            <w:noWrap/>
            <w:vAlign w:val="bottom"/>
            <w:hideMark/>
          </w:tcPr>
          <w:p w14:paraId="40E82FEE" w14:textId="77777777" w:rsidR="00E93AA1" w:rsidRPr="007C332F" w:rsidRDefault="00E93AA1" w:rsidP="00047181">
            <w:pPr>
              <w:jc w:val="right"/>
              <w:rPr>
                <w:color w:val="000000"/>
              </w:rPr>
            </w:pPr>
            <w:r w:rsidRPr="007C332F">
              <w:rPr>
                <w:color w:val="000000"/>
              </w:rPr>
              <w:t>0,4302</w:t>
            </w:r>
          </w:p>
        </w:tc>
        <w:tc>
          <w:tcPr>
            <w:tcW w:w="1560" w:type="dxa"/>
            <w:tcBorders>
              <w:top w:val="nil"/>
              <w:left w:val="nil"/>
              <w:bottom w:val="single" w:sz="4" w:space="0" w:color="auto"/>
              <w:right w:val="single" w:sz="4" w:space="0" w:color="auto"/>
            </w:tcBorders>
            <w:shd w:val="clear" w:color="000000" w:fill="FFFFFF"/>
            <w:noWrap/>
            <w:vAlign w:val="bottom"/>
            <w:hideMark/>
          </w:tcPr>
          <w:p w14:paraId="26839641" w14:textId="77777777" w:rsidR="00E93AA1" w:rsidRPr="007C332F" w:rsidRDefault="00E93AA1" w:rsidP="00047181">
            <w:pPr>
              <w:jc w:val="right"/>
              <w:rPr>
                <w:color w:val="000000"/>
              </w:rPr>
            </w:pPr>
            <w:r w:rsidRPr="007C332F">
              <w:rPr>
                <w:color w:val="000000"/>
              </w:rPr>
              <w:t>0,7631</w:t>
            </w:r>
          </w:p>
        </w:tc>
        <w:tc>
          <w:tcPr>
            <w:tcW w:w="1269" w:type="dxa"/>
            <w:tcBorders>
              <w:top w:val="nil"/>
              <w:left w:val="nil"/>
              <w:bottom w:val="single" w:sz="4" w:space="0" w:color="auto"/>
              <w:right w:val="single" w:sz="4" w:space="0" w:color="auto"/>
            </w:tcBorders>
            <w:shd w:val="clear" w:color="auto" w:fill="auto"/>
            <w:noWrap/>
            <w:vAlign w:val="bottom"/>
            <w:hideMark/>
          </w:tcPr>
          <w:p w14:paraId="2127F875" w14:textId="77777777" w:rsidR="00E93AA1" w:rsidRPr="007C332F" w:rsidRDefault="00E93AA1" w:rsidP="00047181">
            <w:pPr>
              <w:jc w:val="center"/>
              <w:rPr>
                <w:color w:val="000000"/>
              </w:rPr>
            </w:pPr>
            <w:r w:rsidRPr="007C332F">
              <w:rPr>
                <w:color w:val="000000"/>
              </w:rPr>
              <w:t>&lt; 0,5</w:t>
            </w:r>
          </w:p>
        </w:tc>
      </w:tr>
    </w:tbl>
    <w:p w14:paraId="073DF545" w14:textId="77777777" w:rsidR="00E93AA1" w:rsidRPr="002A1B6B" w:rsidRDefault="00E93AA1" w:rsidP="00E93AA1">
      <w:pPr>
        <w:tabs>
          <w:tab w:val="left" w:pos="3732"/>
        </w:tabs>
        <w:spacing w:before="120" w:line="360" w:lineRule="auto"/>
        <w:ind w:firstLine="709"/>
        <w:jc w:val="both"/>
        <w:rPr>
          <w:rFonts w:eastAsia="Calibri"/>
          <w:sz w:val="28"/>
          <w:szCs w:val="28"/>
        </w:rPr>
      </w:pPr>
      <w:r w:rsidRPr="002A1B6B">
        <w:rPr>
          <w:rFonts w:eastAsia="Calibri"/>
          <w:sz w:val="28"/>
          <w:szCs w:val="28"/>
        </w:rPr>
        <w:t xml:space="preserve">Анализ коэффициентов финансовой устойчивости выявил кардинальные перемены в структуре капитала и активов компании. </w:t>
      </w:r>
      <w:r>
        <w:rPr>
          <w:rFonts w:eastAsia="Calibri"/>
          <w:sz w:val="28"/>
          <w:szCs w:val="28"/>
        </w:rPr>
        <w:t>Ф</w:t>
      </w:r>
      <w:r w:rsidRPr="002A1B6B">
        <w:rPr>
          <w:rFonts w:eastAsia="Calibri"/>
          <w:sz w:val="28"/>
          <w:szCs w:val="28"/>
        </w:rPr>
        <w:t xml:space="preserve">инансовая устойчивость ООО «Мебельная фабрика Виктория» существенно улучшилась. Компанией был достигнут </w:t>
      </w:r>
      <w:r>
        <w:rPr>
          <w:rFonts w:eastAsia="Calibri"/>
          <w:sz w:val="28"/>
          <w:szCs w:val="28"/>
        </w:rPr>
        <w:t>допустимый</w:t>
      </w:r>
      <w:r w:rsidRPr="002A1B6B">
        <w:rPr>
          <w:rFonts w:eastAsia="Calibri"/>
          <w:sz w:val="28"/>
          <w:szCs w:val="28"/>
        </w:rPr>
        <w:t xml:space="preserve"> уровень коэффициента автономии</w:t>
      </w:r>
      <w:r>
        <w:rPr>
          <w:rFonts w:eastAsia="Calibri"/>
          <w:sz w:val="28"/>
          <w:szCs w:val="28"/>
        </w:rPr>
        <w:t xml:space="preserve"> </w:t>
      </w:r>
      <w:r w:rsidRPr="002A1B6B">
        <w:rPr>
          <w:rFonts w:eastAsia="Calibri"/>
          <w:sz w:val="28"/>
          <w:szCs w:val="28"/>
        </w:rPr>
        <w:t>(</w:t>
      </w:r>
      <w:r w:rsidRPr="007C332F">
        <w:rPr>
          <w:color w:val="000000"/>
          <w:sz w:val="28"/>
          <w:szCs w:val="28"/>
        </w:rPr>
        <w:t>0,</w:t>
      </w:r>
      <w:r>
        <w:rPr>
          <w:color w:val="000000"/>
          <w:sz w:val="28"/>
          <w:szCs w:val="28"/>
        </w:rPr>
        <w:t>4302</w:t>
      </w:r>
      <w:r w:rsidRPr="002A1B6B">
        <w:rPr>
          <w:color w:val="000000"/>
          <w:sz w:val="28"/>
          <w:szCs w:val="28"/>
        </w:rPr>
        <w:t>)</w:t>
      </w:r>
      <w:r w:rsidRPr="002A1B6B">
        <w:rPr>
          <w:rFonts w:eastAsia="Calibri"/>
          <w:sz w:val="28"/>
          <w:szCs w:val="28"/>
        </w:rPr>
        <w:t>, задолженности</w:t>
      </w:r>
      <w:r>
        <w:rPr>
          <w:rFonts w:eastAsia="Calibri"/>
          <w:sz w:val="28"/>
          <w:szCs w:val="28"/>
        </w:rPr>
        <w:t xml:space="preserve"> (</w:t>
      </w:r>
      <w:r w:rsidRPr="002A1B6B">
        <w:rPr>
          <w:rFonts w:eastAsia="Calibri"/>
          <w:sz w:val="28"/>
          <w:szCs w:val="28"/>
        </w:rPr>
        <w:t>0,</w:t>
      </w:r>
      <w:r>
        <w:rPr>
          <w:rFonts w:eastAsia="Calibri"/>
          <w:sz w:val="28"/>
          <w:szCs w:val="28"/>
        </w:rPr>
        <w:t>2545)</w:t>
      </w:r>
      <w:r w:rsidRPr="002A1B6B">
        <w:rPr>
          <w:rFonts w:eastAsia="Calibri"/>
          <w:sz w:val="28"/>
          <w:szCs w:val="28"/>
        </w:rPr>
        <w:t xml:space="preserve"> и финансирования</w:t>
      </w:r>
      <w:r>
        <w:rPr>
          <w:rFonts w:eastAsia="Calibri"/>
          <w:sz w:val="28"/>
          <w:szCs w:val="28"/>
        </w:rPr>
        <w:t xml:space="preserve"> (9</w:t>
      </w:r>
      <w:r w:rsidRPr="002A1B6B">
        <w:rPr>
          <w:rFonts w:eastAsia="Calibri"/>
          <w:sz w:val="28"/>
          <w:szCs w:val="28"/>
        </w:rPr>
        <w:t>,</w:t>
      </w:r>
      <w:r>
        <w:rPr>
          <w:rFonts w:eastAsia="Calibri"/>
          <w:sz w:val="28"/>
          <w:szCs w:val="28"/>
        </w:rPr>
        <w:t>0996)</w:t>
      </w:r>
      <w:r w:rsidRPr="002A1B6B">
        <w:rPr>
          <w:rFonts w:eastAsia="Calibri"/>
          <w:sz w:val="28"/>
          <w:szCs w:val="28"/>
        </w:rPr>
        <w:t>, что снизило зависимость от внешних источников финансирования и повысило ее привлекательность для инвесторов и кредиторов. Насыщение активов собственными средствами создало хорошую почву для надежного экономического роста и стабильности, снизив риски финансовой несостоятельности.</w:t>
      </w:r>
    </w:p>
    <w:p w14:paraId="6EF70865" w14:textId="77777777" w:rsidR="00E93AA1" w:rsidRPr="002A1B6B" w:rsidRDefault="00E93AA1" w:rsidP="00E93AA1">
      <w:pPr>
        <w:tabs>
          <w:tab w:val="left" w:pos="3732"/>
        </w:tabs>
        <w:spacing w:line="360" w:lineRule="auto"/>
        <w:ind w:firstLine="709"/>
        <w:jc w:val="both"/>
        <w:rPr>
          <w:rFonts w:eastAsia="Calibri"/>
          <w:sz w:val="28"/>
          <w:szCs w:val="28"/>
        </w:rPr>
      </w:pPr>
      <w:r w:rsidRPr="002A1B6B">
        <w:rPr>
          <w:rFonts w:eastAsia="Calibri"/>
          <w:sz w:val="28"/>
          <w:szCs w:val="28"/>
        </w:rPr>
        <w:t>Особенно примечателен прогресс в коэффициенте обеспеченности собственными оборотными средствами</w:t>
      </w:r>
      <w:r>
        <w:rPr>
          <w:rFonts w:eastAsia="Calibri"/>
          <w:sz w:val="28"/>
          <w:szCs w:val="28"/>
        </w:rPr>
        <w:t xml:space="preserve"> (+</w:t>
      </w:r>
      <w:r w:rsidRPr="002A1B6B">
        <w:rPr>
          <w:rFonts w:eastAsia="Calibri"/>
          <w:sz w:val="28"/>
          <w:szCs w:val="28"/>
        </w:rPr>
        <w:t>0,6429</w:t>
      </w:r>
      <w:r>
        <w:rPr>
          <w:rFonts w:eastAsia="Calibri"/>
          <w:sz w:val="28"/>
          <w:szCs w:val="28"/>
        </w:rPr>
        <w:t>)</w:t>
      </w:r>
      <w:r w:rsidRPr="002A1B6B">
        <w:rPr>
          <w:rFonts w:eastAsia="Calibri"/>
          <w:sz w:val="28"/>
          <w:szCs w:val="28"/>
        </w:rPr>
        <w:t>, который перешел от хронического дефицита к комфортной зоне безопасного функционирования. Теперь компания может успешно оперировать собственными ресурсами, избегая давления на заемные средства.</w:t>
      </w:r>
    </w:p>
    <w:p w14:paraId="1609EA9A" w14:textId="77777777" w:rsidR="00E93AA1" w:rsidRDefault="00E93AA1" w:rsidP="00E93AA1">
      <w:pPr>
        <w:tabs>
          <w:tab w:val="left" w:pos="3732"/>
        </w:tabs>
        <w:spacing w:line="360" w:lineRule="auto"/>
        <w:ind w:firstLine="709"/>
        <w:jc w:val="both"/>
        <w:rPr>
          <w:rFonts w:eastAsia="Calibri"/>
          <w:sz w:val="28"/>
          <w:szCs w:val="28"/>
        </w:rPr>
      </w:pPr>
      <w:r w:rsidRPr="002A1B6B">
        <w:rPr>
          <w:rFonts w:eastAsia="Calibri"/>
          <w:sz w:val="28"/>
          <w:szCs w:val="28"/>
        </w:rPr>
        <w:lastRenderedPageBreak/>
        <w:t>Еще одним важным достижением является нормализация коэффициента маневренности</w:t>
      </w:r>
      <w:r>
        <w:rPr>
          <w:rFonts w:eastAsia="Calibri"/>
          <w:sz w:val="28"/>
          <w:szCs w:val="28"/>
        </w:rPr>
        <w:t xml:space="preserve"> (</w:t>
      </w:r>
      <w:r w:rsidRPr="002A1B6B">
        <w:rPr>
          <w:rFonts w:eastAsia="Calibri"/>
          <w:sz w:val="28"/>
          <w:szCs w:val="28"/>
        </w:rPr>
        <w:t>0,5917</w:t>
      </w:r>
      <w:r>
        <w:rPr>
          <w:rFonts w:eastAsia="Calibri"/>
          <w:sz w:val="28"/>
          <w:szCs w:val="28"/>
        </w:rPr>
        <w:t xml:space="preserve"> в 2024 году)</w:t>
      </w:r>
      <w:r w:rsidRPr="002A1B6B">
        <w:rPr>
          <w:rFonts w:eastAsia="Calibri"/>
          <w:sz w:val="28"/>
          <w:szCs w:val="28"/>
        </w:rPr>
        <w:t>, что доказывает способность компании гибко реагировать на любые изменения рыночной обстановки и поддерживать необходимую адаптацию к внешним условиям.</w:t>
      </w:r>
    </w:p>
    <w:p w14:paraId="1579DC9B" w14:textId="77777777" w:rsidR="00E93AA1" w:rsidRDefault="00E93AA1" w:rsidP="00E93AA1">
      <w:pPr>
        <w:tabs>
          <w:tab w:val="left" w:pos="3732"/>
        </w:tabs>
        <w:spacing w:line="360" w:lineRule="auto"/>
        <w:ind w:firstLine="709"/>
        <w:jc w:val="both"/>
        <w:rPr>
          <w:rFonts w:eastAsia="Calibri"/>
          <w:sz w:val="28"/>
          <w:szCs w:val="28"/>
        </w:rPr>
      </w:pPr>
      <w:r w:rsidRPr="002A1B6B">
        <w:rPr>
          <w:rFonts w:eastAsia="Calibri"/>
          <w:sz w:val="28"/>
          <w:szCs w:val="28"/>
        </w:rPr>
        <w:t xml:space="preserve">Проведенный анализ показал серьезное улучшение показателей финансовой устойчивости компании. Первоначально имевшийся дефицит </w:t>
      </w:r>
      <w:r>
        <w:rPr>
          <w:rFonts w:eastAsia="Calibri"/>
          <w:sz w:val="28"/>
          <w:szCs w:val="28"/>
        </w:rPr>
        <w:t>капитала и резервов</w:t>
      </w:r>
      <w:r w:rsidRPr="002A1B6B">
        <w:rPr>
          <w:rFonts w:eastAsia="Calibri"/>
          <w:sz w:val="28"/>
          <w:szCs w:val="28"/>
        </w:rPr>
        <w:t xml:space="preserve"> сменился активным развитием, что сделало компанию независимой от внешних заимствований и повысило ее кредитоспособность. Основные коэффициенты финансовой устойчивости стали соответствовать нормативным значениям, исключая только коэффициент автономии, который еще предстоит довести до идеальной отметки. Главное достоинство компании </w:t>
      </w:r>
      <w:r>
        <w:rPr>
          <w:rFonts w:ascii="Times New Roman CYR" w:eastAsia="Calibri" w:hAnsi="Times New Roman CYR" w:cs="Arial CYR"/>
          <w:sz w:val="28"/>
          <w:szCs w:val="28"/>
        </w:rPr>
        <w:t>–</w:t>
      </w:r>
      <w:r w:rsidRPr="002A1B6B">
        <w:rPr>
          <w:rFonts w:eastAsia="Calibri"/>
          <w:sz w:val="28"/>
          <w:szCs w:val="28"/>
        </w:rPr>
        <w:t xml:space="preserve"> высокий уровень собственных оборотных средств и невысокая задолженность, что гарантирует её устойчивость в условиях неопределённости рынка.</w:t>
      </w:r>
    </w:p>
    <w:p w14:paraId="7F10E4CC" w14:textId="3C4B9629" w:rsidR="00E93AA1" w:rsidRDefault="00E93AA1" w:rsidP="00E93AA1">
      <w:pPr>
        <w:spacing w:line="360" w:lineRule="auto"/>
        <w:ind w:firstLine="709"/>
        <w:jc w:val="both"/>
        <w:rPr>
          <w:sz w:val="28"/>
          <w:szCs w:val="28"/>
        </w:rPr>
      </w:pPr>
      <w:r w:rsidRPr="005E49B2">
        <w:rPr>
          <w:sz w:val="28"/>
          <w:szCs w:val="28"/>
        </w:rPr>
        <w:t>Анализ деловой активности компании позволяет изучить эффективность использования ее активов и капитала</w:t>
      </w:r>
      <w:r w:rsidR="00323F5C" w:rsidRPr="00323F5C">
        <w:rPr>
          <w:sz w:val="28"/>
          <w:szCs w:val="28"/>
        </w:rPr>
        <w:t xml:space="preserve"> [</w:t>
      </w:r>
      <w:r w:rsidR="00BB60AF" w:rsidRPr="00BB60AF">
        <w:rPr>
          <w:sz w:val="28"/>
          <w:szCs w:val="28"/>
        </w:rPr>
        <w:t>10</w:t>
      </w:r>
      <w:r w:rsidR="00323F5C" w:rsidRPr="00323F5C">
        <w:rPr>
          <w:sz w:val="28"/>
          <w:szCs w:val="28"/>
        </w:rPr>
        <w:t>]</w:t>
      </w:r>
      <w:r w:rsidRPr="005E49B2">
        <w:rPr>
          <w:sz w:val="28"/>
          <w:szCs w:val="28"/>
        </w:rPr>
        <w:t>. Основные показатели деловой активности отражают, насколько интенсивно и эффективно функционирует компания в операционной среде, а также качество управления активами и пассивами.</w:t>
      </w:r>
    </w:p>
    <w:p w14:paraId="462652AE" w14:textId="77777777" w:rsidR="00E93AA1" w:rsidRDefault="00E93AA1" w:rsidP="00E93AA1">
      <w:pPr>
        <w:spacing w:line="360" w:lineRule="auto"/>
        <w:ind w:firstLine="709"/>
        <w:jc w:val="both"/>
        <w:rPr>
          <w:sz w:val="28"/>
          <w:szCs w:val="28"/>
        </w:rPr>
      </w:pPr>
      <w:r>
        <w:rPr>
          <w:sz w:val="28"/>
          <w:szCs w:val="28"/>
        </w:rPr>
        <w:t>Анализ деловой активности предприятия приведен в таблице 2.7.</w:t>
      </w:r>
    </w:p>
    <w:p w14:paraId="473EBEB1" w14:textId="77777777" w:rsidR="00E93AA1" w:rsidRDefault="00E93AA1" w:rsidP="00E93AA1">
      <w:pPr>
        <w:tabs>
          <w:tab w:val="left" w:pos="3732"/>
        </w:tabs>
        <w:spacing w:before="240"/>
        <w:jc w:val="both"/>
        <w:rPr>
          <w:rFonts w:eastAsia="Calibri"/>
          <w:sz w:val="28"/>
          <w:szCs w:val="28"/>
        </w:rPr>
      </w:pPr>
      <w:r>
        <w:rPr>
          <w:rFonts w:eastAsia="Calibri"/>
          <w:sz w:val="28"/>
          <w:szCs w:val="28"/>
        </w:rPr>
        <w:t xml:space="preserve">Таблица 2.7 </w:t>
      </w:r>
      <w:r>
        <w:rPr>
          <w:rFonts w:ascii="Times New Roman CYR" w:eastAsia="Calibri" w:hAnsi="Times New Roman CYR" w:cs="Arial CYR"/>
          <w:sz w:val="28"/>
          <w:szCs w:val="28"/>
        </w:rPr>
        <w:t>–</w:t>
      </w:r>
      <w:r>
        <w:rPr>
          <w:rFonts w:eastAsia="Calibri"/>
          <w:sz w:val="28"/>
          <w:szCs w:val="28"/>
        </w:rPr>
        <w:t xml:space="preserve"> </w:t>
      </w:r>
      <w:r>
        <w:rPr>
          <w:sz w:val="28"/>
          <w:szCs w:val="28"/>
        </w:rPr>
        <w:t>Показатели деловой активности</w:t>
      </w:r>
      <w:r>
        <w:rPr>
          <w:rFonts w:eastAsia="Calibri"/>
          <w:sz w:val="28"/>
          <w:szCs w:val="28"/>
        </w:rPr>
        <w:t xml:space="preserve"> ООО «Мебельная Фабрика </w:t>
      </w:r>
      <w:r>
        <w:rPr>
          <w:rFonts w:eastAsia="Calibri"/>
          <w:sz w:val="28"/>
          <w:szCs w:val="28"/>
        </w:rPr>
        <w:br/>
        <w:t>Виктория»</w:t>
      </w:r>
    </w:p>
    <w:p w14:paraId="4D267234" w14:textId="77777777" w:rsidR="00E93AA1" w:rsidRDefault="00E93AA1" w:rsidP="00E93AA1">
      <w:pPr>
        <w:tabs>
          <w:tab w:val="left" w:pos="3732"/>
        </w:tabs>
        <w:spacing w:after="120"/>
        <w:jc w:val="right"/>
        <w:rPr>
          <w:sz w:val="28"/>
          <w:szCs w:val="28"/>
        </w:rPr>
      </w:pPr>
      <w:r w:rsidRPr="00787EDB">
        <w:rPr>
          <w:sz w:val="28"/>
          <w:szCs w:val="28"/>
        </w:rPr>
        <w:t>В тысячах рублей</w:t>
      </w:r>
    </w:p>
    <w:tbl>
      <w:tblPr>
        <w:tblW w:w="9614" w:type="dxa"/>
        <w:tblLayout w:type="fixed"/>
        <w:tblCellMar>
          <w:bottom w:w="57" w:type="dxa"/>
        </w:tblCellMar>
        <w:tblLook w:val="04A0" w:firstRow="1" w:lastRow="0" w:firstColumn="1" w:lastColumn="0" w:noHBand="0" w:noVBand="1"/>
      </w:tblPr>
      <w:tblGrid>
        <w:gridCol w:w="3397"/>
        <w:gridCol w:w="952"/>
        <w:gridCol w:w="953"/>
        <w:gridCol w:w="953"/>
        <w:gridCol w:w="1560"/>
        <w:gridCol w:w="1799"/>
      </w:tblGrid>
      <w:tr w:rsidR="00E93AA1" w:rsidRPr="00BB6461" w14:paraId="10511AB5" w14:textId="77777777" w:rsidTr="00047181">
        <w:trPr>
          <w:trHeight w:val="454"/>
        </w:trPr>
        <w:tc>
          <w:tcPr>
            <w:tcW w:w="3397"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6F80FED" w14:textId="77777777" w:rsidR="00E93AA1" w:rsidRPr="00BB6461" w:rsidRDefault="00E93AA1" w:rsidP="00047181">
            <w:pPr>
              <w:jc w:val="center"/>
              <w:rPr>
                <w:color w:val="000000"/>
              </w:rPr>
            </w:pPr>
            <w:r w:rsidRPr="00BB6461">
              <w:rPr>
                <w:color w:val="000000"/>
              </w:rPr>
              <w:t>Наименование показателя</w:t>
            </w:r>
          </w:p>
        </w:tc>
        <w:tc>
          <w:tcPr>
            <w:tcW w:w="95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587EB8A" w14:textId="77777777" w:rsidR="00E93AA1" w:rsidRPr="00BB6461" w:rsidRDefault="00E93AA1" w:rsidP="00047181">
            <w:pPr>
              <w:jc w:val="center"/>
              <w:rPr>
                <w:color w:val="000000"/>
              </w:rPr>
            </w:pPr>
            <w:r w:rsidRPr="00BB6461">
              <w:rPr>
                <w:color w:val="000000"/>
              </w:rPr>
              <w:t>2022</w:t>
            </w:r>
          </w:p>
        </w:tc>
        <w:tc>
          <w:tcPr>
            <w:tcW w:w="95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4A63CAF3" w14:textId="77777777" w:rsidR="00E93AA1" w:rsidRPr="00BB6461" w:rsidRDefault="00E93AA1" w:rsidP="00047181">
            <w:pPr>
              <w:jc w:val="center"/>
              <w:rPr>
                <w:color w:val="000000"/>
              </w:rPr>
            </w:pPr>
            <w:r w:rsidRPr="00BB6461">
              <w:rPr>
                <w:color w:val="000000"/>
              </w:rPr>
              <w:t>2023</w:t>
            </w:r>
          </w:p>
        </w:tc>
        <w:tc>
          <w:tcPr>
            <w:tcW w:w="95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16DA07E" w14:textId="77777777" w:rsidR="00E93AA1" w:rsidRPr="00BB6461" w:rsidRDefault="00E93AA1" w:rsidP="00047181">
            <w:pPr>
              <w:jc w:val="center"/>
              <w:rPr>
                <w:color w:val="000000"/>
              </w:rPr>
            </w:pPr>
            <w:r w:rsidRPr="00BB6461">
              <w:rPr>
                <w:color w:val="000000"/>
              </w:rPr>
              <w:t>2024</w:t>
            </w:r>
          </w:p>
        </w:tc>
        <w:tc>
          <w:tcPr>
            <w:tcW w:w="3359" w:type="dxa"/>
            <w:gridSpan w:val="2"/>
            <w:tcBorders>
              <w:top w:val="single" w:sz="4" w:space="0" w:color="auto"/>
              <w:left w:val="nil"/>
              <w:bottom w:val="single" w:sz="4" w:space="0" w:color="auto"/>
              <w:right w:val="single" w:sz="4" w:space="0" w:color="auto"/>
            </w:tcBorders>
            <w:shd w:val="clear" w:color="000000" w:fill="FFFFFF"/>
            <w:vAlign w:val="center"/>
            <w:hideMark/>
          </w:tcPr>
          <w:p w14:paraId="15B30846" w14:textId="77777777" w:rsidR="00E93AA1" w:rsidRPr="00BB6461" w:rsidRDefault="00E93AA1" w:rsidP="00047181">
            <w:pPr>
              <w:jc w:val="center"/>
              <w:rPr>
                <w:color w:val="000000"/>
              </w:rPr>
            </w:pPr>
            <w:r w:rsidRPr="00BB6461">
              <w:rPr>
                <w:color w:val="000000"/>
              </w:rPr>
              <w:t>2024-2022</w:t>
            </w:r>
          </w:p>
        </w:tc>
      </w:tr>
      <w:tr w:rsidR="00E93AA1" w:rsidRPr="00BB6461" w14:paraId="5CBF0697" w14:textId="77777777" w:rsidTr="00047181">
        <w:trPr>
          <w:trHeight w:val="567"/>
        </w:trPr>
        <w:tc>
          <w:tcPr>
            <w:tcW w:w="3397" w:type="dxa"/>
            <w:vMerge/>
            <w:tcBorders>
              <w:top w:val="single" w:sz="4" w:space="0" w:color="auto"/>
              <w:left w:val="single" w:sz="4" w:space="0" w:color="auto"/>
              <w:bottom w:val="single" w:sz="4" w:space="0" w:color="000000"/>
              <w:right w:val="single" w:sz="4" w:space="0" w:color="auto"/>
            </w:tcBorders>
            <w:vAlign w:val="center"/>
            <w:hideMark/>
          </w:tcPr>
          <w:p w14:paraId="127A4ADA" w14:textId="77777777" w:rsidR="00E93AA1" w:rsidRPr="00BB6461" w:rsidRDefault="00E93AA1" w:rsidP="00047181">
            <w:pPr>
              <w:rPr>
                <w:color w:val="000000"/>
              </w:rPr>
            </w:pPr>
          </w:p>
        </w:tc>
        <w:tc>
          <w:tcPr>
            <w:tcW w:w="952" w:type="dxa"/>
            <w:vMerge/>
            <w:tcBorders>
              <w:top w:val="single" w:sz="4" w:space="0" w:color="auto"/>
              <w:left w:val="single" w:sz="4" w:space="0" w:color="auto"/>
              <w:bottom w:val="single" w:sz="4" w:space="0" w:color="auto"/>
              <w:right w:val="single" w:sz="4" w:space="0" w:color="auto"/>
            </w:tcBorders>
            <w:vAlign w:val="center"/>
            <w:hideMark/>
          </w:tcPr>
          <w:p w14:paraId="78965067" w14:textId="77777777" w:rsidR="00E93AA1" w:rsidRPr="00BB6461" w:rsidRDefault="00E93AA1" w:rsidP="00047181">
            <w:pPr>
              <w:rPr>
                <w:color w:val="000000"/>
              </w:rPr>
            </w:pPr>
          </w:p>
        </w:tc>
        <w:tc>
          <w:tcPr>
            <w:tcW w:w="953" w:type="dxa"/>
            <w:vMerge/>
            <w:tcBorders>
              <w:top w:val="single" w:sz="4" w:space="0" w:color="auto"/>
              <w:left w:val="single" w:sz="4" w:space="0" w:color="auto"/>
              <w:bottom w:val="single" w:sz="4" w:space="0" w:color="auto"/>
              <w:right w:val="single" w:sz="4" w:space="0" w:color="auto"/>
            </w:tcBorders>
            <w:vAlign w:val="center"/>
            <w:hideMark/>
          </w:tcPr>
          <w:p w14:paraId="39977D00" w14:textId="77777777" w:rsidR="00E93AA1" w:rsidRPr="00BB6461" w:rsidRDefault="00E93AA1" w:rsidP="00047181">
            <w:pPr>
              <w:rPr>
                <w:color w:val="000000"/>
              </w:rPr>
            </w:pPr>
          </w:p>
        </w:tc>
        <w:tc>
          <w:tcPr>
            <w:tcW w:w="953" w:type="dxa"/>
            <w:vMerge/>
            <w:tcBorders>
              <w:top w:val="single" w:sz="4" w:space="0" w:color="auto"/>
              <w:left w:val="single" w:sz="4" w:space="0" w:color="auto"/>
              <w:bottom w:val="single" w:sz="4" w:space="0" w:color="auto"/>
              <w:right w:val="single" w:sz="4" w:space="0" w:color="auto"/>
            </w:tcBorders>
            <w:vAlign w:val="center"/>
            <w:hideMark/>
          </w:tcPr>
          <w:p w14:paraId="03A32CF7" w14:textId="77777777" w:rsidR="00E93AA1" w:rsidRPr="00BB6461" w:rsidRDefault="00E93AA1" w:rsidP="00047181">
            <w:pPr>
              <w:rPr>
                <w:color w:val="000000"/>
              </w:rPr>
            </w:pPr>
          </w:p>
        </w:tc>
        <w:tc>
          <w:tcPr>
            <w:tcW w:w="1560" w:type="dxa"/>
            <w:tcBorders>
              <w:top w:val="nil"/>
              <w:left w:val="nil"/>
              <w:bottom w:val="single" w:sz="4" w:space="0" w:color="auto"/>
              <w:right w:val="single" w:sz="4" w:space="0" w:color="auto"/>
            </w:tcBorders>
            <w:shd w:val="clear" w:color="000000" w:fill="FFFFFF"/>
            <w:vAlign w:val="center"/>
            <w:hideMark/>
          </w:tcPr>
          <w:p w14:paraId="2600A98B" w14:textId="77777777" w:rsidR="00E93AA1" w:rsidRPr="00BB6461" w:rsidRDefault="00E93AA1" w:rsidP="00047181">
            <w:pPr>
              <w:jc w:val="center"/>
              <w:rPr>
                <w:color w:val="000000"/>
              </w:rPr>
            </w:pPr>
            <w:r w:rsidRPr="00BB6461">
              <w:rPr>
                <w:color w:val="000000"/>
              </w:rPr>
              <w:t>Абсолютные отклонения</w:t>
            </w:r>
          </w:p>
        </w:tc>
        <w:tc>
          <w:tcPr>
            <w:tcW w:w="1799" w:type="dxa"/>
            <w:tcBorders>
              <w:top w:val="nil"/>
              <w:left w:val="nil"/>
              <w:bottom w:val="single" w:sz="4" w:space="0" w:color="auto"/>
              <w:right w:val="single" w:sz="4" w:space="0" w:color="auto"/>
            </w:tcBorders>
            <w:shd w:val="clear" w:color="000000" w:fill="FFFFFF"/>
            <w:vAlign w:val="center"/>
            <w:hideMark/>
          </w:tcPr>
          <w:p w14:paraId="0274FA9D" w14:textId="77777777" w:rsidR="00E93AA1" w:rsidRPr="00BB6461" w:rsidRDefault="00E93AA1" w:rsidP="00047181">
            <w:pPr>
              <w:jc w:val="center"/>
              <w:rPr>
                <w:color w:val="000000"/>
              </w:rPr>
            </w:pPr>
            <w:r w:rsidRPr="00BB6461">
              <w:rPr>
                <w:color w:val="000000"/>
              </w:rPr>
              <w:t>Темп прироста (убыли), %</w:t>
            </w:r>
          </w:p>
        </w:tc>
      </w:tr>
      <w:tr w:rsidR="00E93AA1" w:rsidRPr="00BB6461" w14:paraId="4FC49782" w14:textId="77777777" w:rsidTr="00047181">
        <w:trPr>
          <w:trHeight w:hRule="exact" w:val="454"/>
        </w:trPr>
        <w:tc>
          <w:tcPr>
            <w:tcW w:w="3397" w:type="dxa"/>
            <w:tcBorders>
              <w:top w:val="nil"/>
              <w:left w:val="single" w:sz="4" w:space="0" w:color="auto"/>
              <w:bottom w:val="single" w:sz="4" w:space="0" w:color="auto"/>
              <w:right w:val="single" w:sz="4" w:space="0" w:color="auto"/>
            </w:tcBorders>
            <w:shd w:val="clear" w:color="auto" w:fill="auto"/>
            <w:vAlign w:val="bottom"/>
            <w:hideMark/>
          </w:tcPr>
          <w:p w14:paraId="276CB97C" w14:textId="77777777" w:rsidR="00E93AA1" w:rsidRPr="00BB6461" w:rsidRDefault="00E93AA1" w:rsidP="00047181">
            <w:pPr>
              <w:rPr>
                <w:color w:val="000000"/>
              </w:rPr>
            </w:pPr>
            <w:r w:rsidRPr="00BB6461">
              <w:rPr>
                <w:color w:val="000000"/>
              </w:rPr>
              <w:t>Выручка от продаж</w:t>
            </w:r>
          </w:p>
        </w:tc>
        <w:tc>
          <w:tcPr>
            <w:tcW w:w="952" w:type="dxa"/>
            <w:tcBorders>
              <w:top w:val="nil"/>
              <w:left w:val="nil"/>
              <w:bottom w:val="single" w:sz="4" w:space="0" w:color="auto"/>
              <w:right w:val="single" w:sz="4" w:space="0" w:color="auto"/>
            </w:tcBorders>
            <w:shd w:val="clear" w:color="auto" w:fill="auto"/>
            <w:noWrap/>
            <w:vAlign w:val="bottom"/>
            <w:hideMark/>
          </w:tcPr>
          <w:p w14:paraId="11148060" w14:textId="77777777" w:rsidR="00E93AA1" w:rsidRPr="00BB6461" w:rsidRDefault="00E93AA1" w:rsidP="00047181">
            <w:pPr>
              <w:jc w:val="right"/>
              <w:rPr>
                <w:color w:val="000000"/>
              </w:rPr>
            </w:pPr>
            <w:r w:rsidRPr="00BB6461">
              <w:rPr>
                <w:color w:val="000000"/>
              </w:rPr>
              <w:t>9 677</w:t>
            </w:r>
          </w:p>
        </w:tc>
        <w:tc>
          <w:tcPr>
            <w:tcW w:w="953" w:type="dxa"/>
            <w:tcBorders>
              <w:top w:val="nil"/>
              <w:left w:val="nil"/>
              <w:bottom w:val="single" w:sz="4" w:space="0" w:color="auto"/>
              <w:right w:val="single" w:sz="4" w:space="0" w:color="auto"/>
            </w:tcBorders>
            <w:shd w:val="clear" w:color="auto" w:fill="auto"/>
            <w:noWrap/>
            <w:vAlign w:val="bottom"/>
            <w:hideMark/>
          </w:tcPr>
          <w:p w14:paraId="5A8D8A70" w14:textId="77777777" w:rsidR="00E93AA1" w:rsidRPr="00BB6461" w:rsidRDefault="00E93AA1" w:rsidP="00047181">
            <w:pPr>
              <w:jc w:val="right"/>
              <w:rPr>
                <w:color w:val="000000"/>
              </w:rPr>
            </w:pPr>
            <w:r w:rsidRPr="00BB6461">
              <w:rPr>
                <w:color w:val="000000"/>
              </w:rPr>
              <w:t>14 227</w:t>
            </w:r>
          </w:p>
        </w:tc>
        <w:tc>
          <w:tcPr>
            <w:tcW w:w="953" w:type="dxa"/>
            <w:tcBorders>
              <w:top w:val="nil"/>
              <w:left w:val="nil"/>
              <w:bottom w:val="single" w:sz="4" w:space="0" w:color="auto"/>
              <w:right w:val="single" w:sz="4" w:space="0" w:color="auto"/>
            </w:tcBorders>
            <w:shd w:val="clear" w:color="auto" w:fill="auto"/>
            <w:noWrap/>
            <w:vAlign w:val="bottom"/>
            <w:hideMark/>
          </w:tcPr>
          <w:p w14:paraId="0304C0EF" w14:textId="77777777" w:rsidR="00E93AA1" w:rsidRPr="00BB6461" w:rsidRDefault="00E93AA1" w:rsidP="00047181">
            <w:pPr>
              <w:jc w:val="right"/>
              <w:rPr>
                <w:color w:val="000000"/>
              </w:rPr>
            </w:pPr>
            <w:r w:rsidRPr="00BB6461">
              <w:rPr>
                <w:color w:val="000000"/>
              </w:rPr>
              <w:t>25 797</w:t>
            </w:r>
          </w:p>
        </w:tc>
        <w:tc>
          <w:tcPr>
            <w:tcW w:w="1560" w:type="dxa"/>
            <w:tcBorders>
              <w:top w:val="nil"/>
              <w:left w:val="nil"/>
              <w:bottom w:val="single" w:sz="4" w:space="0" w:color="auto"/>
              <w:right w:val="single" w:sz="4" w:space="0" w:color="auto"/>
            </w:tcBorders>
            <w:shd w:val="clear" w:color="auto" w:fill="auto"/>
            <w:noWrap/>
            <w:vAlign w:val="bottom"/>
            <w:hideMark/>
          </w:tcPr>
          <w:p w14:paraId="686A46EC" w14:textId="77777777" w:rsidR="00E93AA1" w:rsidRPr="00BB6461" w:rsidRDefault="00E93AA1" w:rsidP="00047181">
            <w:pPr>
              <w:jc w:val="right"/>
              <w:rPr>
                <w:color w:val="000000"/>
              </w:rPr>
            </w:pPr>
            <w:r w:rsidRPr="00BB6461">
              <w:rPr>
                <w:color w:val="000000"/>
              </w:rPr>
              <w:t>16 120</w:t>
            </w:r>
          </w:p>
        </w:tc>
        <w:tc>
          <w:tcPr>
            <w:tcW w:w="1799" w:type="dxa"/>
            <w:tcBorders>
              <w:top w:val="nil"/>
              <w:left w:val="nil"/>
              <w:bottom w:val="single" w:sz="4" w:space="0" w:color="auto"/>
              <w:right w:val="single" w:sz="4" w:space="0" w:color="auto"/>
            </w:tcBorders>
            <w:shd w:val="clear" w:color="auto" w:fill="auto"/>
            <w:noWrap/>
            <w:vAlign w:val="bottom"/>
            <w:hideMark/>
          </w:tcPr>
          <w:p w14:paraId="502FAB1F" w14:textId="77777777" w:rsidR="00E93AA1" w:rsidRPr="00BB6461" w:rsidRDefault="00E93AA1" w:rsidP="00047181">
            <w:pPr>
              <w:jc w:val="right"/>
              <w:rPr>
                <w:color w:val="000000"/>
              </w:rPr>
            </w:pPr>
            <w:r w:rsidRPr="00BB6461">
              <w:rPr>
                <w:color w:val="000000"/>
              </w:rPr>
              <w:t>166,58</w:t>
            </w:r>
          </w:p>
        </w:tc>
      </w:tr>
      <w:tr w:rsidR="00E93AA1" w:rsidRPr="00BB6461" w14:paraId="7B77BA4D" w14:textId="77777777" w:rsidTr="00047181">
        <w:trPr>
          <w:trHeight w:hRule="exact" w:val="454"/>
        </w:trPr>
        <w:tc>
          <w:tcPr>
            <w:tcW w:w="3397" w:type="dxa"/>
            <w:tcBorders>
              <w:top w:val="nil"/>
              <w:left w:val="single" w:sz="4" w:space="0" w:color="auto"/>
              <w:bottom w:val="single" w:sz="4" w:space="0" w:color="auto"/>
              <w:right w:val="single" w:sz="4" w:space="0" w:color="auto"/>
            </w:tcBorders>
            <w:shd w:val="clear" w:color="auto" w:fill="auto"/>
            <w:vAlign w:val="bottom"/>
            <w:hideMark/>
          </w:tcPr>
          <w:p w14:paraId="43F5287F" w14:textId="77777777" w:rsidR="00E93AA1" w:rsidRPr="00BB6461" w:rsidRDefault="00E93AA1" w:rsidP="00047181">
            <w:pPr>
              <w:rPr>
                <w:color w:val="000000"/>
              </w:rPr>
            </w:pPr>
            <w:r w:rsidRPr="00BB6461">
              <w:rPr>
                <w:color w:val="000000"/>
              </w:rPr>
              <w:t>Активы</w:t>
            </w:r>
          </w:p>
        </w:tc>
        <w:tc>
          <w:tcPr>
            <w:tcW w:w="952" w:type="dxa"/>
            <w:tcBorders>
              <w:top w:val="nil"/>
              <w:left w:val="nil"/>
              <w:bottom w:val="single" w:sz="4" w:space="0" w:color="auto"/>
              <w:right w:val="single" w:sz="4" w:space="0" w:color="auto"/>
            </w:tcBorders>
            <w:shd w:val="clear" w:color="auto" w:fill="auto"/>
            <w:noWrap/>
            <w:vAlign w:val="bottom"/>
            <w:hideMark/>
          </w:tcPr>
          <w:p w14:paraId="2F1F7AE9" w14:textId="77777777" w:rsidR="00E93AA1" w:rsidRPr="00BB6461" w:rsidRDefault="00E93AA1" w:rsidP="00047181">
            <w:pPr>
              <w:jc w:val="right"/>
              <w:rPr>
                <w:color w:val="000000"/>
              </w:rPr>
            </w:pPr>
            <w:r w:rsidRPr="00BB6461">
              <w:rPr>
                <w:color w:val="000000"/>
              </w:rPr>
              <w:t>11 933</w:t>
            </w:r>
          </w:p>
        </w:tc>
        <w:tc>
          <w:tcPr>
            <w:tcW w:w="953" w:type="dxa"/>
            <w:tcBorders>
              <w:top w:val="nil"/>
              <w:left w:val="nil"/>
              <w:bottom w:val="single" w:sz="4" w:space="0" w:color="auto"/>
              <w:right w:val="single" w:sz="4" w:space="0" w:color="auto"/>
            </w:tcBorders>
            <w:shd w:val="clear" w:color="auto" w:fill="auto"/>
            <w:noWrap/>
            <w:vAlign w:val="bottom"/>
            <w:hideMark/>
          </w:tcPr>
          <w:p w14:paraId="65BB1043" w14:textId="77777777" w:rsidR="00E93AA1" w:rsidRPr="00BB6461" w:rsidRDefault="00E93AA1" w:rsidP="00047181">
            <w:pPr>
              <w:jc w:val="right"/>
              <w:rPr>
                <w:color w:val="000000"/>
              </w:rPr>
            </w:pPr>
            <w:r w:rsidRPr="00BB6461">
              <w:rPr>
                <w:color w:val="000000"/>
              </w:rPr>
              <w:t>17 634</w:t>
            </w:r>
          </w:p>
        </w:tc>
        <w:tc>
          <w:tcPr>
            <w:tcW w:w="953" w:type="dxa"/>
            <w:tcBorders>
              <w:top w:val="nil"/>
              <w:left w:val="nil"/>
              <w:bottom w:val="single" w:sz="4" w:space="0" w:color="auto"/>
              <w:right w:val="single" w:sz="4" w:space="0" w:color="auto"/>
            </w:tcBorders>
            <w:shd w:val="clear" w:color="auto" w:fill="auto"/>
            <w:noWrap/>
            <w:vAlign w:val="bottom"/>
            <w:hideMark/>
          </w:tcPr>
          <w:p w14:paraId="546BCF74" w14:textId="77777777" w:rsidR="00E93AA1" w:rsidRPr="00BB6461" w:rsidRDefault="00E93AA1" w:rsidP="00047181">
            <w:pPr>
              <w:jc w:val="right"/>
              <w:rPr>
                <w:color w:val="000000"/>
              </w:rPr>
            </w:pPr>
            <w:r w:rsidRPr="00BB6461">
              <w:rPr>
                <w:color w:val="000000"/>
              </w:rPr>
              <w:t>24 433</w:t>
            </w:r>
          </w:p>
        </w:tc>
        <w:tc>
          <w:tcPr>
            <w:tcW w:w="1560" w:type="dxa"/>
            <w:tcBorders>
              <w:top w:val="nil"/>
              <w:left w:val="nil"/>
              <w:bottom w:val="single" w:sz="4" w:space="0" w:color="auto"/>
              <w:right w:val="single" w:sz="4" w:space="0" w:color="auto"/>
            </w:tcBorders>
            <w:shd w:val="clear" w:color="auto" w:fill="auto"/>
            <w:noWrap/>
            <w:vAlign w:val="bottom"/>
            <w:hideMark/>
          </w:tcPr>
          <w:p w14:paraId="47026B4F" w14:textId="77777777" w:rsidR="00E93AA1" w:rsidRPr="00BB6461" w:rsidRDefault="00E93AA1" w:rsidP="00047181">
            <w:pPr>
              <w:jc w:val="right"/>
              <w:rPr>
                <w:color w:val="000000"/>
              </w:rPr>
            </w:pPr>
            <w:r w:rsidRPr="00BB6461">
              <w:rPr>
                <w:color w:val="000000"/>
              </w:rPr>
              <w:t>12 500</w:t>
            </w:r>
          </w:p>
        </w:tc>
        <w:tc>
          <w:tcPr>
            <w:tcW w:w="1799" w:type="dxa"/>
            <w:tcBorders>
              <w:top w:val="nil"/>
              <w:left w:val="nil"/>
              <w:bottom w:val="single" w:sz="4" w:space="0" w:color="auto"/>
              <w:right w:val="single" w:sz="4" w:space="0" w:color="auto"/>
            </w:tcBorders>
            <w:shd w:val="clear" w:color="auto" w:fill="auto"/>
            <w:noWrap/>
            <w:vAlign w:val="bottom"/>
            <w:hideMark/>
          </w:tcPr>
          <w:p w14:paraId="42DB8B31" w14:textId="77777777" w:rsidR="00E93AA1" w:rsidRPr="00BB6461" w:rsidRDefault="00E93AA1" w:rsidP="00047181">
            <w:pPr>
              <w:jc w:val="right"/>
              <w:rPr>
                <w:color w:val="000000"/>
              </w:rPr>
            </w:pPr>
            <w:r w:rsidRPr="00BB6461">
              <w:rPr>
                <w:color w:val="000000"/>
              </w:rPr>
              <w:t>104,75</w:t>
            </w:r>
          </w:p>
        </w:tc>
      </w:tr>
      <w:tr w:rsidR="00E93AA1" w:rsidRPr="00BB6461" w14:paraId="1B90ACD9" w14:textId="77777777" w:rsidTr="00047181">
        <w:trPr>
          <w:trHeight w:hRule="exact" w:val="454"/>
        </w:trPr>
        <w:tc>
          <w:tcPr>
            <w:tcW w:w="3397" w:type="dxa"/>
            <w:tcBorders>
              <w:top w:val="nil"/>
              <w:left w:val="single" w:sz="4" w:space="0" w:color="auto"/>
              <w:bottom w:val="single" w:sz="4" w:space="0" w:color="auto"/>
              <w:right w:val="single" w:sz="4" w:space="0" w:color="auto"/>
            </w:tcBorders>
            <w:shd w:val="clear" w:color="auto" w:fill="auto"/>
            <w:vAlign w:val="bottom"/>
            <w:hideMark/>
          </w:tcPr>
          <w:p w14:paraId="3B332491" w14:textId="77777777" w:rsidR="00E93AA1" w:rsidRPr="00BB6461" w:rsidRDefault="00E93AA1" w:rsidP="00047181">
            <w:pPr>
              <w:rPr>
                <w:color w:val="000000"/>
              </w:rPr>
            </w:pPr>
            <w:r w:rsidRPr="00BB6461">
              <w:rPr>
                <w:color w:val="000000"/>
              </w:rPr>
              <w:t>Запасы</w:t>
            </w:r>
          </w:p>
        </w:tc>
        <w:tc>
          <w:tcPr>
            <w:tcW w:w="952" w:type="dxa"/>
            <w:tcBorders>
              <w:top w:val="nil"/>
              <w:left w:val="nil"/>
              <w:bottom w:val="single" w:sz="4" w:space="0" w:color="auto"/>
              <w:right w:val="single" w:sz="4" w:space="0" w:color="auto"/>
            </w:tcBorders>
            <w:shd w:val="clear" w:color="auto" w:fill="auto"/>
            <w:noWrap/>
            <w:vAlign w:val="bottom"/>
            <w:hideMark/>
          </w:tcPr>
          <w:p w14:paraId="340EAD9C" w14:textId="77777777" w:rsidR="00E93AA1" w:rsidRPr="00BB6461" w:rsidRDefault="00E93AA1" w:rsidP="00047181">
            <w:pPr>
              <w:jc w:val="right"/>
              <w:rPr>
                <w:color w:val="000000"/>
              </w:rPr>
            </w:pPr>
            <w:r w:rsidRPr="00BB6461">
              <w:rPr>
                <w:color w:val="000000"/>
              </w:rPr>
              <w:t>10 846</w:t>
            </w:r>
          </w:p>
        </w:tc>
        <w:tc>
          <w:tcPr>
            <w:tcW w:w="953" w:type="dxa"/>
            <w:tcBorders>
              <w:top w:val="nil"/>
              <w:left w:val="nil"/>
              <w:bottom w:val="single" w:sz="4" w:space="0" w:color="auto"/>
              <w:right w:val="single" w:sz="4" w:space="0" w:color="auto"/>
            </w:tcBorders>
            <w:shd w:val="clear" w:color="auto" w:fill="auto"/>
            <w:noWrap/>
            <w:vAlign w:val="bottom"/>
            <w:hideMark/>
          </w:tcPr>
          <w:p w14:paraId="322718D5" w14:textId="77777777" w:rsidR="00E93AA1" w:rsidRPr="00BB6461" w:rsidRDefault="00E93AA1" w:rsidP="00047181">
            <w:pPr>
              <w:jc w:val="right"/>
              <w:rPr>
                <w:color w:val="000000"/>
              </w:rPr>
            </w:pPr>
            <w:r w:rsidRPr="00BB6461">
              <w:rPr>
                <w:color w:val="000000"/>
              </w:rPr>
              <w:t>12 187</w:t>
            </w:r>
          </w:p>
        </w:tc>
        <w:tc>
          <w:tcPr>
            <w:tcW w:w="953" w:type="dxa"/>
            <w:tcBorders>
              <w:top w:val="nil"/>
              <w:left w:val="nil"/>
              <w:bottom w:val="single" w:sz="4" w:space="0" w:color="auto"/>
              <w:right w:val="single" w:sz="4" w:space="0" w:color="auto"/>
            </w:tcBorders>
            <w:shd w:val="clear" w:color="auto" w:fill="auto"/>
            <w:noWrap/>
            <w:vAlign w:val="bottom"/>
            <w:hideMark/>
          </w:tcPr>
          <w:p w14:paraId="20F07115" w14:textId="77777777" w:rsidR="00E93AA1" w:rsidRPr="00BB6461" w:rsidRDefault="00E93AA1" w:rsidP="00047181">
            <w:pPr>
              <w:jc w:val="right"/>
              <w:rPr>
                <w:color w:val="000000"/>
              </w:rPr>
            </w:pPr>
            <w:r w:rsidRPr="00BB6461">
              <w:rPr>
                <w:color w:val="000000"/>
              </w:rPr>
              <w:t>14 700</w:t>
            </w:r>
          </w:p>
        </w:tc>
        <w:tc>
          <w:tcPr>
            <w:tcW w:w="1560" w:type="dxa"/>
            <w:tcBorders>
              <w:top w:val="nil"/>
              <w:left w:val="nil"/>
              <w:bottom w:val="single" w:sz="4" w:space="0" w:color="auto"/>
              <w:right w:val="single" w:sz="4" w:space="0" w:color="auto"/>
            </w:tcBorders>
            <w:shd w:val="clear" w:color="auto" w:fill="auto"/>
            <w:noWrap/>
            <w:vAlign w:val="bottom"/>
            <w:hideMark/>
          </w:tcPr>
          <w:p w14:paraId="432EF3F7" w14:textId="77777777" w:rsidR="00E93AA1" w:rsidRPr="00BB6461" w:rsidRDefault="00E93AA1" w:rsidP="00047181">
            <w:pPr>
              <w:jc w:val="right"/>
              <w:rPr>
                <w:color w:val="000000"/>
              </w:rPr>
            </w:pPr>
            <w:r w:rsidRPr="00BB6461">
              <w:rPr>
                <w:color w:val="000000"/>
              </w:rPr>
              <w:t>3 854</w:t>
            </w:r>
          </w:p>
        </w:tc>
        <w:tc>
          <w:tcPr>
            <w:tcW w:w="1799" w:type="dxa"/>
            <w:tcBorders>
              <w:top w:val="nil"/>
              <w:left w:val="nil"/>
              <w:bottom w:val="single" w:sz="4" w:space="0" w:color="auto"/>
              <w:right w:val="single" w:sz="4" w:space="0" w:color="auto"/>
            </w:tcBorders>
            <w:shd w:val="clear" w:color="auto" w:fill="auto"/>
            <w:noWrap/>
            <w:vAlign w:val="bottom"/>
            <w:hideMark/>
          </w:tcPr>
          <w:p w14:paraId="7B52338D" w14:textId="77777777" w:rsidR="00E93AA1" w:rsidRPr="00BB6461" w:rsidRDefault="00E93AA1" w:rsidP="00047181">
            <w:pPr>
              <w:jc w:val="right"/>
              <w:rPr>
                <w:color w:val="000000"/>
              </w:rPr>
            </w:pPr>
            <w:r w:rsidRPr="00BB6461">
              <w:rPr>
                <w:color w:val="000000"/>
              </w:rPr>
              <w:t>35,53</w:t>
            </w:r>
          </w:p>
        </w:tc>
      </w:tr>
      <w:tr w:rsidR="00E93AA1" w:rsidRPr="00BB6461" w14:paraId="20A0B638" w14:textId="77777777" w:rsidTr="00047181">
        <w:trPr>
          <w:trHeight w:hRule="exact" w:val="454"/>
        </w:trPr>
        <w:tc>
          <w:tcPr>
            <w:tcW w:w="3397" w:type="dxa"/>
            <w:tcBorders>
              <w:top w:val="nil"/>
              <w:left w:val="single" w:sz="4" w:space="0" w:color="auto"/>
              <w:bottom w:val="single" w:sz="4" w:space="0" w:color="auto"/>
              <w:right w:val="single" w:sz="4" w:space="0" w:color="auto"/>
            </w:tcBorders>
            <w:shd w:val="clear" w:color="auto" w:fill="auto"/>
            <w:vAlign w:val="bottom"/>
            <w:hideMark/>
          </w:tcPr>
          <w:p w14:paraId="1843C7CB" w14:textId="77777777" w:rsidR="00E93AA1" w:rsidRPr="00BB6461" w:rsidRDefault="00E93AA1" w:rsidP="00047181">
            <w:pPr>
              <w:rPr>
                <w:color w:val="000000"/>
              </w:rPr>
            </w:pPr>
            <w:r w:rsidRPr="00BB6461">
              <w:rPr>
                <w:color w:val="000000"/>
              </w:rPr>
              <w:t>Дебиторская задолженность</w:t>
            </w:r>
          </w:p>
        </w:tc>
        <w:tc>
          <w:tcPr>
            <w:tcW w:w="952" w:type="dxa"/>
            <w:tcBorders>
              <w:top w:val="nil"/>
              <w:left w:val="nil"/>
              <w:bottom w:val="single" w:sz="4" w:space="0" w:color="auto"/>
              <w:right w:val="single" w:sz="4" w:space="0" w:color="auto"/>
            </w:tcBorders>
            <w:shd w:val="clear" w:color="auto" w:fill="auto"/>
            <w:noWrap/>
            <w:vAlign w:val="bottom"/>
            <w:hideMark/>
          </w:tcPr>
          <w:p w14:paraId="7B546ABE" w14:textId="77777777" w:rsidR="00E93AA1" w:rsidRPr="00BB6461" w:rsidRDefault="00E93AA1" w:rsidP="00047181">
            <w:pPr>
              <w:jc w:val="right"/>
              <w:rPr>
                <w:color w:val="000000"/>
              </w:rPr>
            </w:pPr>
            <w:r w:rsidRPr="00BB6461">
              <w:rPr>
                <w:color w:val="000000"/>
              </w:rPr>
              <w:t>949</w:t>
            </w:r>
          </w:p>
        </w:tc>
        <w:tc>
          <w:tcPr>
            <w:tcW w:w="953" w:type="dxa"/>
            <w:tcBorders>
              <w:top w:val="nil"/>
              <w:left w:val="nil"/>
              <w:bottom w:val="single" w:sz="4" w:space="0" w:color="auto"/>
              <w:right w:val="single" w:sz="4" w:space="0" w:color="auto"/>
            </w:tcBorders>
            <w:shd w:val="clear" w:color="auto" w:fill="auto"/>
            <w:noWrap/>
            <w:vAlign w:val="bottom"/>
            <w:hideMark/>
          </w:tcPr>
          <w:p w14:paraId="708FFD79" w14:textId="77777777" w:rsidR="00E93AA1" w:rsidRPr="00BB6461" w:rsidRDefault="00E93AA1" w:rsidP="00047181">
            <w:pPr>
              <w:jc w:val="right"/>
              <w:rPr>
                <w:color w:val="000000"/>
              </w:rPr>
            </w:pPr>
            <w:r w:rsidRPr="00BB6461">
              <w:rPr>
                <w:color w:val="000000"/>
              </w:rPr>
              <w:t>1 141</w:t>
            </w:r>
          </w:p>
        </w:tc>
        <w:tc>
          <w:tcPr>
            <w:tcW w:w="953" w:type="dxa"/>
            <w:tcBorders>
              <w:top w:val="nil"/>
              <w:left w:val="nil"/>
              <w:bottom w:val="single" w:sz="4" w:space="0" w:color="auto"/>
              <w:right w:val="single" w:sz="4" w:space="0" w:color="auto"/>
            </w:tcBorders>
            <w:shd w:val="clear" w:color="auto" w:fill="auto"/>
            <w:noWrap/>
            <w:vAlign w:val="bottom"/>
            <w:hideMark/>
          </w:tcPr>
          <w:p w14:paraId="5EFBEDF0" w14:textId="77777777" w:rsidR="00E93AA1" w:rsidRPr="00BB6461" w:rsidRDefault="00E93AA1" w:rsidP="00047181">
            <w:pPr>
              <w:jc w:val="right"/>
              <w:rPr>
                <w:color w:val="000000"/>
              </w:rPr>
            </w:pPr>
            <w:r w:rsidRPr="00BB6461">
              <w:rPr>
                <w:color w:val="000000"/>
              </w:rPr>
              <w:t>5 431</w:t>
            </w:r>
          </w:p>
        </w:tc>
        <w:tc>
          <w:tcPr>
            <w:tcW w:w="1560" w:type="dxa"/>
            <w:tcBorders>
              <w:top w:val="nil"/>
              <w:left w:val="nil"/>
              <w:bottom w:val="single" w:sz="4" w:space="0" w:color="auto"/>
              <w:right w:val="single" w:sz="4" w:space="0" w:color="auto"/>
            </w:tcBorders>
            <w:shd w:val="clear" w:color="auto" w:fill="auto"/>
            <w:noWrap/>
            <w:vAlign w:val="bottom"/>
            <w:hideMark/>
          </w:tcPr>
          <w:p w14:paraId="01E3E815" w14:textId="77777777" w:rsidR="00E93AA1" w:rsidRPr="00BB6461" w:rsidRDefault="00E93AA1" w:rsidP="00047181">
            <w:pPr>
              <w:jc w:val="right"/>
              <w:rPr>
                <w:color w:val="000000"/>
              </w:rPr>
            </w:pPr>
            <w:r w:rsidRPr="00BB6461">
              <w:rPr>
                <w:color w:val="000000"/>
              </w:rPr>
              <w:t>4 482</w:t>
            </w:r>
          </w:p>
        </w:tc>
        <w:tc>
          <w:tcPr>
            <w:tcW w:w="1799" w:type="dxa"/>
            <w:tcBorders>
              <w:top w:val="nil"/>
              <w:left w:val="nil"/>
              <w:bottom w:val="single" w:sz="4" w:space="0" w:color="auto"/>
              <w:right w:val="single" w:sz="4" w:space="0" w:color="auto"/>
            </w:tcBorders>
            <w:shd w:val="clear" w:color="auto" w:fill="auto"/>
            <w:noWrap/>
            <w:vAlign w:val="bottom"/>
            <w:hideMark/>
          </w:tcPr>
          <w:p w14:paraId="1F4B2394" w14:textId="77777777" w:rsidR="00E93AA1" w:rsidRPr="00BB6461" w:rsidRDefault="00E93AA1" w:rsidP="00047181">
            <w:pPr>
              <w:jc w:val="right"/>
              <w:rPr>
                <w:color w:val="000000"/>
              </w:rPr>
            </w:pPr>
            <w:r w:rsidRPr="00BB6461">
              <w:rPr>
                <w:color w:val="000000"/>
              </w:rPr>
              <w:t>472,29</w:t>
            </w:r>
          </w:p>
        </w:tc>
      </w:tr>
      <w:tr w:rsidR="00E93AA1" w:rsidRPr="00BB6461" w14:paraId="05786D28" w14:textId="77777777" w:rsidTr="00047181">
        <w:trPr>
          <w:trHeight w:hRule="exact" w:val="454"/>
        </w:trPr>
        <w:tc>
          <w:tcPr>
            <w:tcW w:w="3397" w:type="dxa"/>
            <w:tcBorders>
              <w:top w:val="nil"/>
              <w:left w:val="single" w:sz="4" w:space="0" w:color="auto"/>
              <w:bottom w:val="single" w:sz="4" w:space="0" w:color="auto"/>
              <w:right w:val="single" w:sz="4" w:space="0" w:color="auto"/>
            </w:tcBorders>
            <w:shd w:val="clear" w:color="auto" w:fill="auto"/>
            <w:noWrap/>
            <w:vAlign w:val="bottom"/>
            <w:hideMark/>
          </w:tcPr>
          <w:p w14:paraId="507B3778" w14:textId="77777777" w:rsidR="00E93AA1" w:rsidRPr="00BB6461" w:rsidRDefault="00E93AA1" w:rsidP="00047181">
            <w:pPr>
              <w:rPr>
                <w:color w:val="000000"/>
              </w:rPr>
            </w:pPr>
            <w:r w:rsidRPr="00BB6461">
              <w:rPr>
                <w:color w:val="000000"/>
              </w:rPr>
              <w:t>Капитал и резервы</w:t>
            </w:r>
          </w:p>
        </w:tc>
        <w:tc>
          <w:tcPr>
            <w:tcW w:w="952" w:type="dxa"/>
            <w:tcBorders>
              <w:top w:val="nil"/>
              <w:left w:val="nil"/>
              <w:bottom w:val="single" w:sz="4" w:space="0" w:color="auto"/>
              <w:right w:val="single" w:sz="4" w:space="0" w:color="auto"/>
            </w:tcBorders>
            <w:shd w:val="clear" w:color="auto" w:fill="auto"/>
            <w:noWrap/>
            <w:vAlign w:val="bottom"/>
            <w:hideMark/>
          </w:tcPr>
          <w:p w14:paraId="220BC81E" w14:textId="77777777" w:rsidR="00E93AA1" w:rsidRPr="00BB6461" w:rsidRDefault="00E93AA1" w:rsidP="00047181">
            <w:pPr>
              <w:jc w:val="right"/>
              <w:rPr>
                <w:color w:val="000000"/>
              </w:rPr>
            </w:pPr>
            <w:r w:rsidRPr="00BB6461">
              <w:rPr>
                <w:color w:val="000000"/>
              </w:rPr>
              <w:t>-3 973</w:t>
            </w:r>
          </w:p>
        </w:tc>
        <w:tc>
          <w:tcPr>
            <w:tcW w:w="953" w:type="dxa"/>
            <w:tcBorders>
              <w:top w:val="nil"/>
              <w:left w:val="nil"/>
              <w:bottom w:val="single" w:sz="4" w:space="0" w:color="auto"/>
              <w:right w:val="single" w:sz="4" w:space="0" w:color="auto"/>
            </w:tcBorders>
            <w:shd w:val="clear" w:color="auto" w:fill="auto"/>
            <w:noWrap/>
            <w:vAlign w:val="bottom"/>
            <w:hideMark/>
          </w:tcPr>
          <w:p w14:paraId="3908F25A" w14:textId="77777777" w:rsidR="00E93AA1" w:rsidRPr="00BB6461" w:rsidRDefault="00E93AA1" w:rsidP="00047181">
            <w:pPr>
              <w:jc w:val="right"/>
              <w:rPr>
                <w:color w:val="000000"/>
              </w:rPr>
            </w:pPr>
            <w:r w:rsidRPr="00BB6461">
              <w:rPr>
                <w:color w:val="000000"/>
              </w:rPr>
              <w:t>754</w:t>
            </w:r>
          </w:p>
        </w:tc>
        <w:tc>
          <w:tcPr>
            <w:tcW w:w="953" w:type="dxa"/>
            <w:tcBorders>
              <w:top w:val="nil"/>
              <w:left w:val="nil"/>
              <w:bottom w:val="single" w:sz="4" w:space="0" w:color="auto"/>
              <w:right w:val="single" w:sz="4" w:space="0" w:color="auto"/>
            </w:tcBorders>
            <w:shd w:val="clear" w:color="auto" w:fill="auto"/>
            <w:noWrap/>
            <w:vAlign w:val="bottom"/>
            <w:hideMark/>
          </w:tcPr>
          <w:p w14:paraId="27463D2A" w14:textId="77777777" w:rsidR="00E93AA1" w:rsidRPr="00BB6461" w:rsidRDefault="00E93AA1" w:rsidP="00047181">
            <w:pPr>
              <w:jc w:val="right"/>
              <w:rPr>
                <w:color w:val="000000"/>
              </w:rPr>
            </w:pPr>
            <w:r w:rsidRPr="00BB6461">
              <w:rPr>
                <w:color w:val="000000"/>
              </w:rPr>
              <w:t>10 510</w:t>
            </w:r>
          </w:p>
        </w:tc>
        <w:tc>
          <w:tcPr>
            <w:tcW w:w="1560" w:type="dxa"/>
            <w:tcBorders>
              <w:top w:val="nil"/>
              <w:left w:val="nil"/>
              <w:bottom w:val="single" w:sz="4" w:space="0" w:color="auto"/>
              <w:right w:val="single" w:sz="4" w:space="0" w:color="auto"/>
            </w:tcBorders>
            <w:shd w:val="clear" w:color="auto" w:fill="auto"/>
            <w:noWrap/>
            <w:vAlign w:val="bottom"/>
            <w:hideMark/>
          </w:tcPr>
          <w:p w14:paraId="4CA53F43" w14:textId="77777777" w:rsidR="00E93AA1" w:rsidRPr="00BB6461" w:rsidRDefault="00E93AA1" w:rsidP="00047181">
            <w:pPr>
              <w:jc w:val="right"/>
              <w:rPr>
                <w:color w:val="000000"/>
              </w:rPr>
            </w:pPr>
            <w:r w:rsidRPr="00BB6461">
              <w:rPr>
                <w:color w:val="000000"/>
              </w:rPr>
              <w:t>14 483</w:t>
            </w:r>
          </w:p>
        </w:tc>
        <w:tc>
          <w:tcPr>
            <w:tcW w:w="1799" w:type="dxa"/>
            <w:tcBorders>
              <w:top w:val="nil"/>
              <w:left w:val="nil"/>
              <w:bottom w:val="single" w:sz="4" w:space="0" w:color="auto"/>
              <w:right w:val="single" w:sz="4" w:space="0" w:color="auto"/>
            </w:tcBorders>
            <w:shd w:val="clear" w:color="auto" w:fill="auto"/>
            <w:noWrap/>
            <w:vAlign w:val="bottom"/>
            <w:hideMark/>
          </w:tcPr>
          <w:p w14:paraId="7A78C05B" w14:textId="77777777" w:rsidR="00E93AA1" w:rsidRPr="00BB6461" w:rsidRDefault="00E93AA1" w:rsidP="00047181">
            <w:pPr>
              <w:jc w:val="center"/>
              <w:rPr>
                <w:color w:val="000000"/>
              </w:rPr>
            </w:pPr>
            <w:r w:rsidRPr="00BB6461">
              <w:rPr>
                <w:color w:val="000000"/>
              </w:rPr>
              <w:t>-</w:t>
            </w:r>
          </w:p>
        </w:tc>
      </w:tr>
      <w:tr w:rsidR="00E93AA1" w:rsidRPr="00BB6461" w14:paraId="0C5D97A6" w14:textId="77777777" w:rsidTr="00047181">
        <w:trPr>
          <w:trHeight w:hRule="exact" w:val="454"/>
        </w:trPr>
        <w:tc>
          <w:tcPr>
            <w:tcW w:w="3397" w:type="dxa"/>
            <w:tcBorders>
              <w:top w:val="nil"/>
              <w:left w:val="single" w:sz="4" w:space="0" w:color="auto"/>
              <w:bottom w:val="single" w:sz="4" w:space="0" w:color="auto"/>
              <w:right w:val="single" w:sz="4" w:space="0" w:color="auto"/>
            </w:tcBorders>
            <w:shd w:val="clear" w:color="auto" w:fill="auto"/>
            <w:vAlign w:val="bottom"/>
            <w:hideMark/>
          </w:tcPr>
          <w:p w14:paraId="78004203" w14:textId="77777777" w:rsidR="00E93AA1" w:rsidRPr="00BB6461" w:rsidRDefault="00E93AA1" w:rsidP="00047181">
            <w:pPr>
              <w:rPr>
                <w:color w:val="000000"/>
              </w:rPr>
            </w:pPr>
            <w:r w:rsidRPr="00BB6461">
              <w:rPr>
                <w:color w:val="000000"/>
              </w:rPr>
              <w:t>Кредиторская задолженность</w:t>
            </w:r>
          </w:p>
        </w:tc>
        <w:tc>
          <w:tcPr>
            <w:tcW w:w="952" w:type="dxa"/>
            <w:tcBorders>
              <w:top w:val="nil"/>
              <w:left w:val="nil"/>
              <w:bottom w:val="single" w:sz="4" w:space="0" w:color="auto"/>
              <w:right w:val="single" w:sz="4" w:space="0" w:color="auto"/>
            </w:tcBorders>
            <w:shd w:val="clear" w:color="auto" w:fill="auto"/>
            <w:noWrap/>
            <w:vAlign w:val="bottom"/>
            <w:hideMark/>
          </w:tcPr>
          <w:p w14:paraId="3CF16CEB" w14:textId="77777777" w:rsidR="00E93AA1" w:rsidRPr="00BB6461" w:rsidRDefault="00E93AA1" w:rsidP="00047181">
            <w:pPr>
              <w:jc w:val="right"/>
              <w:rPr>
                <w:color w:val="000000"/>
              </w:rPr>
            </w:pPr>
            <w:r w:rsidRPr="00BB6461">
              <w:rPr>
                <w:color w:val="000000"/>
              </w:rPr>
              <w:t>14 751</w:t>
            </w:r>
          </w:p>
        </w:tc>
        <w:tc>
          <w:tcPr>
            <w:tcW w:w="953" w:type="dxa"/>
            <w:tcBorders>
              <w:top w:val="nil"/>
              <w:left w:val="nil"/>
              <w:bottom w:val="single" w:sz="4" w:space="0" w:color="auto"/>
              <w:right w:val="single" w:sz="4" w:space="0" w:color="auto"/>
            </w:tcBorders>
            <w:shd w:val="clear" w:color="auto" w:fill="auto"/>
            <w:noWrap/>
            <w:vAlign w:val="bottom"/>
            <w:hideMark/>
          </w:tcPr>
          <w:p w14:paraId="14EC48B8" w14:textId="77777777" w:rsidR="00E93AA1" w:rsidRPr="00BB6461" w:rsidRDefault="00E93AA1" w:rsidP="00047181">
            <w:pPr>
              <w:jc w:val="right"/>
              <w:rPr>
                <w:color w:val="000000"/>
              </w:rPr>
            </w:pPr>
            <w:r w:rsidRPr="00BB6461">
              <w:rPr>
                <w:color w:val="000000"/>
              </w:rPr>
              <w:t>11 450</w:t>
            </w:r>
          </w:p>
        </w:tc>
        <w:tc>
          <w:tcPr>
            <w:tcW w:w="953" w:type="dxa"/>
            <w:tcBorders>
              <w:top w:val="nil"/>
              <w:left w:val="nil"/>
              <w:bottom w:val="single" w:sz="4" w:space="0" w:color="auto"/>
              <w:right w:val="single" w:sz="4" w:space="0" w:color="auto"/>
            </w:tcBorders>
            <w:shd w:val="clear" w:color="auto" w:fill="auto"/>
            <w:noWrap/>
            <w:vAlign w:val="bottom"/>
            <w:hideMark/>
          </w:tcPr>
          <w:p w14:paraId="47AE6A0C" w14:textId="77777777" w:rsidR="00E93AA1" w:rsidRPr="00BB6461" w:rsidRDefault="00E93AA1" w:rsidP="00047181">
            <w:pPr>
              <w:jc w:val="right"/>
              <w:rPr>
                <w:color w:val="000000"/>
              </w:rPr>
            </w:pPr>
            <w:r w:rsidRPr="00BB6461">
              <w:rPr>
                <w:color w:val="000000"/>
              </w:rPr>
              <w:t>12 768</w:t>
            </w:r>
          </w:p>
        </w:tc>
        <w:tc>
          <w:tcPr>
            <w:tcW w:w="1560" w:type="dxa"/>
            <w:tcBorders>
              <w:top w:val="nil"/>
              <w:left w:val="nil"/>
              <w:bottom w:val="single" w:sz="4" w:space="0" w:color="auto"/>
              <w:right w:val="single" w:sz="4" w:space="0" w:color="auto"/>
            </w:tcBorders>
            <w:shd w:val="clear" w:color="auto" w:fill="auto"/>
            <w:noWrap/>
            <w:vAlign w:val="bottom"/>
            <w:hideMark/>
          </w:tcPr>
          <w:p w14:paraId="092738D6" w14:textId="77777777" w:rsidR="00E93AA1" w:rsidRPr="00BB6461" w:rsidRDefault="00E93AA1" w:rsidP="00047181">
            <w:pPr>
              <w:jc w:val="right"/>
              <w:rPr>
                <w:color w:val="000000"/>
              </w:rPr>
            </w:pPr>
            <w:r w:rsidRPr="00BB6461">
              <w:rPr>
                <w:color w:val="000000"/>
              </w:rPr>
              <w:t>-1 983</w:t>
            </w:r>
          </w:p>
        </w:tc>
        <w:tc>
          <w:tcPr>
            <w:tcW w:w="1799" w:type="dxa"/>
            <w:tcBorders>
              <w:top w:val="nil"/>
              <w:left w:val="nil"/>
              <w:bottom w:val="single" w:sz="4" w:space="0" w:color="auto"/>
              <w:right w:val="single" w:sz="4" w:space="0" w:color="auto"/>
            </w:tcBorders>
            <w:shd w:val="clear" w:color="auto" w:fill="auto"/>
            <w:noWrap/>
            <w:vAlign w:val="bottom"/>
            <w:hideMark/>
          </w:tcPr>
          <w:p w14:paraId="40BC217D" w14:textId="77777777" w:rsidR="00E93AA1" w:rsidRPr="00BB6461" w:rsidRDefault="00E93AA1" w:rsidP="00047181">
            <w:pPr>
              <w:jc w:val="right"/>
              <w:rPr>
                <w:color w:val="000000"/>
              </w:rPr>
            </w:pPr>
            <w:r w:rsidRPr="00BB6461">
              <w:rPr>
                <w:color w:val="000000"/>
              </w:rPr>
              <w:t>-13,44</w:t>
            </w:r>
          </w:p>
        </w:tc>
      </w:tr>
    </w:tbl>
    <w:p w14:paraId="01D36941" w14:textId="77777777" w:rsidR="00E93AA1" w:rsidRPr="00BB6461" w:rsidRDefault="00E93AA1" w:rsidP="00E93AA1">
      <w:pPr>
        <w:pStyle w:val="ds-markdown-paragraph"/>
        <w:shd w:val="clear" w:color="auto" w:fill="FFFFFF"/>
        <w:spacing w:before="0" w:beforeAutospacing="0" w:after="0" w:afterAutospacing="0" w:line="360" w:lineRule="auto"/>
        <w:jc w:val="both"/>
        <w:rPr>
          <w:rFonts w:eastAsia="Calibri"/>
          <w:sz w:val="28"/>
          <w:szCs w:val="28"/>
        </w:rPr>
      </w:pPr>
      <w:r>
        <w:rPr>
          <w:rFonts w:eastAsia="Calibri"/>
          <w:sz w:val="28"/>
          <w:szCs w:val="28"/>
        </w:rPr>
        <w:lastRenderedPageBreak/>
        <w:t>Продолжение таблицы 2.7</w:t>
      </w:r>
    </w:p>
    <w:tbl>
      <w:tblPr>
        <w:tblW w:w="9614" w:type="dxa"/>
        <w:tblLayout w:type="fixed"/>
        <w:tblCellMar>
          <w:bottom w:w="57" w:type="dxa"/>
        </w:tblCellMar>
        <w:tblLook w:val="04A0" w:firstRow="1" w:lastRow="0" w:firstColumn="1" w:lastColumn="0" w:noHBand="0" w:noVBand="1"/>
      </w:tblPr>
      <w:tblGrid>
        <w:gridCol w:w="3397"/>
        <w:gridCol w:w="952"/>
        <w:gridCol w:w="953"/>
        <w:gridCol w:w="953"/>
        <w:gridCol w:w="1560"/>
        <w:gridCol w:w="1799"/>
      </w:tblGrid>
      <w:tr w:rsidR="00E93AA1" w:rsidRPr="00BB6461" w14:paraId="5797B125" w14:textId="77777777" w:rsidTr="00047181">
        <w:trPr>
          <w:trHeight w:val="454"/>
        </w:trPr>
        <w:tc>
          <w:tcPr>
            <w:tcW w:w="3397"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2679A587" w14:textId="77777777" w:rsidR="00E93AA1" w:rsidRPr="00BB6461" w:rsidRDefault="00E93AA1" w:rsidP="00047181">
            <w:pPr>
              <w:jc w:val="center"/>
              <w:rPr>
                <w:color w:val="000000"/>
              </w:rPr>
            </w:pPr>
            <w:r w:rsidRPr="00BB6461">
              <w:rPr>
                <w:color w:val="000000"/>
              </w:rPr>
              <w:t>Наименование показателя</w:t>
            </w:r>
          </w:p>
        </w:tc>
        <w:tc>
          <w:tcPr>
            <w:tcW w:w="95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23CFE764" w14:textId="77777777" w:rsidR="00E93AA1" w:rsidRPr="00BB6461" w:rsidRDefault="00E93AA1" w:rsidP="00047181">
            <w:pPr>
              <w:jc w:val="center"/>
              <w:rPr>
                <w:color w:val="000000"/>
              </w:rPr>
            </w:pPr>
            <w:r w:rsidRPr="00BB6461">
              <w:rPr>
                <w:color w:val="000000"/>
              </w:rPr>
              <w:t>2022</w:t>
            </w:r>
          </w:p>
        </w:tc>
        <w:tc>
          <w:tcPr>
            <w:tcW w:w="95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79ECAC69" w14:textId="77777777" w:rsidR="00E93AA1" w:rsidRPr="00BB6461" w:rsidRDefault="00E93AA1" w:rsidP="00047181">
            <w:pPr>
              <w:jc w:val="center"/>
              <w:rPr>
                <w:color w:val="000000"/>
              </w:rPr>
            </w:pPr>
            <w:r w:rsidRPr="00BB6461">
              <w:rPr>
                <w:color w:val="000000"/>
              </w:rPr>
              <w:t>2023</w:t>
            </w:r>
          </w:p>
        </w:tc>
        <w:tc>
          <w:tcPr>
            <w:tcW w:w="953"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14:paraId="079F241F" w14:textId="77777777" w:rsidR="00E93AA1" w:rsidRPr="00BB6461" w:rsidRDefault="00E93AA1" w:rsidP="00047181">
            <w:pPr>
              <w:jc w:val="center"/>
              <w:rPr>
                <w:color w:val="000000"/>
              </w:rPr>
            </w:pPr>
            <w:r w:rsidRPr="00BB6461">
              <w:rPr>
                <w:color w:val="000000"/>
              </w:rPr>
              <w:t>2024</w:t>
            </w:r>
          </w:p>
        </w:tc>
        <w:tc>
          <w:tcPr>
            <w:tcW w:w="3359" w:type="dxa"/>
            <w:gridSpan w:val="2"/>
            <w:tcBorders>
              <w:top w:val="single" w:sz="4" w:space="0" w:color="auto"/>
              <w:left w:val="nil"/>
              <w:bottom w:val="single" w:sz="4" w:space="0" w:color="auto"/>
              <w:right w:val="single" w:sz="4" w:space="0" w:color="auto"/>
            </w:tcBorders>
            <w:shd w:val="clear" w:color="000000" w:fill="FFFFFF"/>
            <w:vAlign w:val="center"/>
            <w:hideMark/>
          </w:tcPr>
          <w:p w14:paraId="7F3962FE" w14:textId="77777777" w:rsidR="00E93AA1" w:rsidRPr="00BB6461" w:rsidRDefault="00E93AA1" w:rsidP="00047181">
            <w:pPr>
              <w:jc w:val="center"/>
              <w:rPr>
                <w:color w:val="000000"/>
              </w:rPr>
            </w:pPr>
            <w:r w:rsidRPr="00BB6461">
              <w:rPr>
                <w:color w:val="000000"/>
              </w:rPr>
              <w:t>2024-2022</w:t>
            </w:r>
          </w:p>
        </w:tc>
      </w:tr>
      <w:tr w:rsidR="00E93AA1" w:rsidRPr="00BB6461" w14:paraId="4703AC40" w14:textId="77777777" w:rsidTr="00047181">
        <w:trPr>
          <w:trHeight w:val="567"/>
        </w:trPr>
        <w:tc>
          <w:tcPr>
            <w:tcW w:w="3397" w:type="dxa"/>
            <w:vMerge/>
            <w:tcBorders>
              <w:top w:val="single" w:sz="4" w:space="0" w:color="auto"/>
              <w:left w:val="single" w:sz="4" w:space="0" w:color="auto"/>
              <w:bottom w:val="single" w:sz="4" w:space="0" w:color="000000"/>
              <w:right w:val="single" w:sz="4" w:space="0" w:color="auto"/>
            </w:tcBorders>
            <w:vAlign w:val="center"/>
            <w:hideMark/>
          </w:tcPr>
          <w:p w14:paraId="7173B07B" w14:textId="77777777" w:rsidR="00E93AA1" w:rsidRPr="00BB6461" w:rsidRDefault="00E93AA1" w:rsidP="00047181">
            <w:pPr>
              <w:rPr>
                <w:color w:val="000000"/>
              </w:rPr>
            </w:pPr>
          </w:p>
        </w:tc>
        <w:tc>
          <w:tcPr>
            <w:tcW w:w="952" w:type="dxa"/>
            <w:vMerge/>
            <w:tcBorders>
              <w:top w:val="single" w:sz="4" w:space="0" w:color="auto"/>
              <w:left w:val="single" w:sz="4" w:space="0" w:color="auto"/>
              <w:bottom w:val="single" w:sz="4" w:space="0" w:color="auto"/>
              <w:right w:val="single" w:sz="4" w:space="0" w:color="auto"/>
            </w:tcBorders>
            <w:vAlign w:val="center"/>
            <w:hideMark/>
          </w:tcPr>
          <w:p w14:paraId="7E4648EE" w14:textId="77777777" w:rsidR="00E93AA1" w:rsidRPr="00BB6461" w:rsidRDefault="00E93AA1" w:rsidP="00047181">
            <w:pPr>
              <w:rPr>
                <w:color w:val="000000"/>
              </w:rPr>
            </w:pPr>
          </w:p>
        </w:tc>
        <w:tc>
          <w:tcPr>
            <w:tcW w:w="953" w:type="dxa"/>
            <w:vMerge/>
            <w:tcBorders>
              <w:top w:val="single" w:sz="4" w:space="0" w:color="auto"/>
              <w:left w:val="single" w:sz="4" w:space="0" w:color="auto"/>
              <w:bottom w:val="single" w:sz="4" w:space="0" w:color="auto"/>
              <w:right w:val="single" w:sz="4" w:space="0" w:color="auto"/>
            </w:tcBorders>
            <w:vAlign w:val="center"/>
            <w:hideMark/>
          </w:tcPr>
          <w:p w14:paraId="6968C22D" w14:textId="77777777" w:rsidR="00E93AA1" w:rsidRPr="00BB6461" w:rsidRDefault="00E93AA1" w:rsidP="00047181">
            <w:pPr>
              <w:rPr>
                <w:color w:val="000000"/>
              </w:rPr>
            </w:pPr>
          </w:p>
        </w:tc>
        <w:tc>
          <w:tcPr>
            <w:tcW w:w="953" w:type="dxa"/>
            <w:vMerge/>
            <w:tcBorders>
              <w:top w:val="single" w:sz="4" w:space="0" w:color="auto"/>
              <w:left w:val="single" w:sz="4" w:space="0" w:color="auto"/>
              <w:bottom w:val="single" w:sz="4" w:space="0" w:color="auto"/>
              <w:right w:val="single" w:sz="4" w:space="0" w:color="auto"/>
            </w:tcBorders>
            <w:vAlign w:val="center"/>
            <w:hideMark/>
          </w:tcPr>
          <w:p w14:paraId="72EE31F4" w14:textId="77777777" w:rsidR="00E93AA1" w:rsidRPr="00BB6461" w:rsidRDefault="00E93AA1" w:rsidP="00047181">
            <w:pPr>
              <w:rPr>
                <w:color w:val="000000"/>
              </w:rPr>
            </w:pPr>
          </w:p>
        </w:tc>
        <w:tc>
          <w:tcPr>
            <w:tcW w:w="1560" w:type="dxa"/>
            <w:tcBorders>
              <w:top w:val="nil"/>
              <w:left w:val="nil"/>
              <w:bottom w:val="single" w:sz="4" w:space="0" w:color="auto"/>
              <w:right w:val="single" w:sz="4" w:space="0" w:color="auto"/>
            </w:tcBorders>
            <w:shd w:val="clear" w:color="000000" w:fill="FFFFFF"/>
            <w:vAlign w:val="center"/>
            <w:hideMark/>
          </w:tcPr>
          <w:p w14:paraId="36FF5647" w14:textId="77777777" w:rsidR="00E93AA1" w:rsidRPr="00BB6461" w:rsidRDefault="00E93AA1" w:rsidP="00047181">
            <w:pPr>
              <w:jc w:val="center"/>
              <w:rPr>
                <w:color w:val="000000"/>
              </w:rPr>
            </w:pPr>
            <w:r w:rsidRPr="00BB6461">
              <w:rPr>
                <w:color w:val="000000"/>
              </w:rPr>
              <w:t>Абсолютные отклонения</w:t>
            </w:r>
          </w:p>
        </w:tc>
        <w:tc>
          <w:tcPr>
            <w:tcW w:w="1799" w:type="dxa"/>
            <w:tcBorders>
              <w:top w:val="nil"/>
              <w:left w:val="nil"/>
              <w:bottom w:val="single" w:sz="4" w:space="0" w:color="auto"/>
              <w:right w:val="single" w:sz="4" w:space="0" w:color="auto"/>
            </w:tcBorders>
            <w:shd w:val="clear" w:color="000000" w:fill="FFFFFF"/>
            <w:vAlign w:val="center"/>
            <w:hideMark/>
          </w:tcPr>
          <w:p w14:paraId="7C9DA659" w14:textId="77777777" w:rsidR="00E93AA1" w:rsidRPr="00BB6461" w:rsidRDefault="00E93AA1" w:rsidP="00047181">
            <w:pPr>
              <w:jc w:val="center"/>
              <w:rPr>
                <w:color w:val="000000"/>
              </w:rPr>
            </w:pPr>
            <w:r w:rsidRPr="00BB6461">
              <w:rPr>
                <w:color w:val="000000"/>
              </w:rPr>
              <w:t>Темп прироста (убыли), %</w:t>
            </w:r>
          </w:p>
        </w:tc>
      </w:tr>
      <w:tr w:rsidR="00E93AA1" w:rsidRPr="00BB6461" w14:paraId="393F95B8" w14:textId="77777777" w:rsidTr="00047181">
        <w:trPr>
          <w:trHeight w:hRule="exact" w:val="567"/>
        </w:trPr>
        <w:tc>
          <w:tcPr>
            <w:tcW w:w="3397" w:type="dxa"/>
            <w:tcBorders>
              <w:top w:val="nil"/>
              <w:left w:val="single" w:sz="4" w:space="0" w:color="auto"/>
              <w:bottom w:val="single" w:sz="4" w:space="0" w:color="auto"/>
              <w:right w:val="single" w:sz="4" w:space="0" w:color="auto"/>
            </w:tcBorders>
            <w:shd w:val="clear" w:color="auto" w:fill="auto"/>
            <w:vAlign w:val="bottom"/>
            <w:hideMark/>
          </w:tcPr>
          <w:p w14:paraId="72F40045" w14:textId="77777777" w:rsidR="00E93AA1" w:rsidRPr="00BB6461" w:rsidRDefault="00E93AA1" w:rsidP="00047181">
            <w:pPr>
              <w:rPr>
                <w:color w:val="000000"/>
              </w:rPr>
            </w:pPr>
            <w:r w:rsidRPr="00BB6461">
              <w:rPr>
                <w:color w:val="000000"/>
              </w:rPr>
              <w:t>Коэффициент оборачиваемости активов</w:t>
            </w:r>
          </w:p>
        </w:tc>
        <w:tc>
          <w:tcPr>
            <w:tcW w:w="952" w:type="dxa"/>
            <w:tcBorders>
              <w:top w:val="nil"/>
              <w:left w:val="nil"/>
              <w:bottom w:val="single" w:sz="4" w:space="0" w:color="auto"/>
              <w:right w:val="single" w:sz="4" w:space="0" w:color="auto"/>
            </w:tcBorders>
            <w:shd w:val="clear" w:color="auto" w:fill="auto"/>
            <w:noWrap/>
            <w:vAlign w:val="bottom"/>
            <w:hideMark/>
          </w:tcPr>
          <w:p w14:paraId="15BB3BEC" w14:textId="77777777" w:rsidR="00E93AA1" w:rsidRPr="00BB6461" w:rsidRDefault="00E93AA1" w:rsidP="00047181">
            <w:pPr>
              <w:jc w:val="right"/>
              <w:rPr>
                <w:color w:val="000000"/>
              </w:rPr>
            </w:pPr>
            <w:r w:rsidRPr="00BB6461">
              <w:rPr>
                <w:color w:val="000000"/>
              </w:rPr>
              <w:t>0,86</w:t>
            </w:r>
          </w:p>
        </w:tc>
        <w:tc>
          <w:tcPr>
            <w:tcW w:w="953" w:type="dxa"/>
            <w:tcBorders>
              <w:top w:val="nil"/>
              <w:left w:val="nil"/>
              <w:bottom w:val="single" w:sz="4" w:space="0" w:color="auto"/>
              <w:right w:val="single" w:sz="4" w:space="0" w:color="auto"/>
            </w:tcBorders>
            <w:shd w:val="clear" w:color="auto" w:fill="auto"/>
            <w:noWrap/>
            <w:vAlign w:val="bottom"/>
            <w:hideMark/>
          </w:tcPr>
          <w:p w14:paraId="4AF69317" w14:textId="77777777" w:rsidR="00E93AA1" w:rsidRPr="00BB6461" w:rsidRDefault="00E93AA1" w:rsidP="00047181">
            <w:pPr>
              <w:jc w:val="right"/>
              <w:rPr>
                <w:color w:val="000000"/>
              </w:rPr>
            </w:pPr>
            <w:r w:rsidRPr="00BB6461">
              <w:rPr>
                <w:color w:val="000000"/>
              </w:rPr>
              <w:t>0,96</w:t>
            </w:r>
          </w:p>
        </w:tc>
        <w:tc>
          <w:tcPr>
            <w:tcW w:w="953" w:type="dxa"/>
            <w:tcBorders>
              <w:top w:val="nil"/>
              <w:left w:val="nil"/>
              <w:bottom w:val="single" w:sz="4" w:space="0" w:color="auto"/>
              <w:right w:val="single" w:sz="4" w:space="0" w:color="auto"/>
            </w:tcBorders>
            <w:shd w:val="clear" w:color="auto" w:fill="auto"/>
            <w:noWrap/>
            <w:vAlign w:val="bottom"/>
            <w:hideMark/>
          </w:tcPr>
          <w:p w14:paraId="7075C8B2" w14:textId="77777777" w:rsidR="00E93AA1" w:rsidRPr="00BB6461" w:rsidRDefault="00E93AA1" w:rsidP="00047181">
            <w:pPr>
              <w:jc w:val="right"/>
              <w:rPr>
                <w:color w:val="000000"/>
              </w:rPr>
            </w:pPr>
            <w:r w:rsidRPr="00BB6461">
              <w:rPr>
                <w:color w:val="000000"/>
              </w:rPr>
              <w:t>1,23</w:t>
            </w:r>
          </w:p>
        </w:tc>
        <w:tc>
          <w:tcPr>
            <w:tcW w:w="1560" w:type="dxa"/>
            <w:tcBorders>
              <w:top w:val="nil"/>
              <w:left w:val="nil"/>
              <w:bottom w:val="single" w:sz="4" w:space="0" w:color="auto"/>
              <w:right w:val="single" w:sz="4" w:space="0" w:color="auto"/>
            </w:tcBorders>
            <w:shd w:val="clear" w:color="auto" w:fill="auto"/>
            <w:noWrap/>
            <w:vAlign w:val="bottom"/>
            <w:hideMark/>
          </w:tcPr>
          <w:p w14:paraId="71A151B7" w14:textId="77777777" w:rsidR="00E93AA1" w:rsidRPr="00BB6461" w:rsidRDefault="00E93AA1" w:rsidP="00047181">
            <w:pPr>
              <w:jc w:val="right"/>
              <w:rPr>
                <w:color w:val="000000"/>
              </w:rPr>
            </w:pPr>
            <w:r w:rsidRPr="00BB6461">
              <w:rPr>
                <w:color w:val="000000"/>
              </w:rPr>
              <w:t>0,36</w:t>
            </w:r>
          </w:p>
        </w:tc>
        <w:tc>
          <w:tcPr>
            <w:tcW w:w="1799" w:type="dxa"/>
            <w:tcBorders>
              <w:top w:val="nil"/>
              <w:left w:val="nil"/>
              <w:bottom w:val="single" w:sz="4" w:space="0" w:color="auto"/>
              <w:right w:val="single" w:sz="4" w:space="0" w:color="auto"/>
            </w:tcBorders>
            <w:shd w:val="clear" w:color="auto" w:fill="auto"/>
            <w:noWrap/>
            <w:vAlign w:val="bottom"/>
            <w:hideMark/>
          </w:tcPr>
          <w:p w14:paraId="54C8DFD3" w14:textId="77777777" w:rsidR="00E93AA1" w:rsidRPr="00BB6461" w:rsidRDefault="00E93AA1" w:rsidP="00047181">
            <w:pPr>
              <w:jc w:val="center"/>
              <w:rPr>
                <w:color w:val="000000"/>
              </w:rPr>
            </w:pPr>
            <w:r w:rsidRPr="00BB6461">
              <w:rPr>
                <w:color w:val="000000"/>
              </w:rPr>
              <w:t>-</w:t>
            </w:r>
          </w:p>
        </w:tc>
      </w:tr>
      <w:tr w:rsidR="00E93AA1" w:rsidRPr="00BB6461" w14:paraId="2FAF9BD4" w14:textId="77777777" w:rsidTr="00047181">
        <w:trPr>
          <w:trHeight w:hRule="exact" w:val="567"/>
        </w:trPr>
        <w:tc>
          <w:tcPr>
            <w:tcW w:w="3397" w:type="dxa"/>
            <w:tcBorders>
              <w:top w:val="nil"/>
              <w:left w:val="single" w:sz="4" w:space="0" w:color="auto"/>
              <w:bottom w:val="single" w:sz="4" w:space="0" w:color="auto"/>
              <w:right w:val="single" w:sz="4" w:space="0" w:color="auto"/>
            </w:tcBorders>
            <w:shd w:val="clear" w:color="auto" w:fill="auto"/>
            <w:vAlign w:val="bottom"/>
            <w:hideMark/>
          </w:tcPr>
          <w:p w14:paraId="575F752E" w14:textId="77777777" w:rsidR="00E93AA1" w:rsidRPr="00BB6461" w:rsidRDefault="00E93AA1" w:rsidP="00047181">
            <w:pPr>
              <w:rPr>
                <w:color w:val="000000"/>
              </w:rPr>
            </w:pPr>
            <w:r w:rsidRPr="00BB6461">
              <w:rPr>
                <w:color w:val="000000"/>
              </w:rPr>
              <w:t>Коэффициент оборачиваемости запасов</w:t>
            </w:r>
          </w:p>
        </w:tc>
        <w:tc>
          <w:tcPr>
            <w:tcW w:w="952" w:type="dxa"/>
            <w:tcBorders>
              <w:top w:val="nil"/>
              <w:left w:val="nil"/>
              <w:bottom w:val="single" w:sz="4" w:space="0" w:color="auto"/>
              <w:right w:val="single" w:sz="4" w:space="0" w:color="auto"/>
            </w:tcBorders>
            <w:shd w:val="clear" w:color="auto" w:fill="auto"/>
            <w:noWrap/>
            <w:vAlign w:val="bottom"/>
            <w:hideMark/>
          </w:tcPr>
          <w:p w14:paraId="041F4E8A" w14:textId="77777777" w:rsidR="00E93AA1" w:rsidRPr="00BB6461" w:rsidRDefault="00E93AA1" w:rsidP="00047181">
            <w:pPr>
              <w:jc w:val="right"/>
              <w:rPr>
                <w:color w:val="000000"/>
              </w:rPr>
            </w:pPr>
            <w:r w:rsidRPr="00BB6461">
              <w:rPr>
                <w:color w:val="000000"/>
              </w:rPr>
              <w:t>1,16</w:t>
            </w:r>
          </w:p>
        </w:tc>
        <w:tc>
          <w:tcPr>
            <w:tcW w:w="953" w:type="dxa"/>
            <w:tcBorders>
              <w:top w:val="nil"/>
              <w:left w:val="nil"/>
              <w:bottom w:val="single" w:sz="4" w:space="0" w:color="auto"/>
              <w:right w:val="single" w:sz="4" w:space="0" w:color="auto"/>
            </w:tcBorders>
            <w:shd w:val="clear" w:color="auto" w:fill="auto"/>
            <w:noWrap/>
            <w:vAlign w:val="bottom"/>
            <w:hideMark/>
          </w:tcPr>
          <w:p w14:paraId="4014BC08" w14:textId="77777777" w:rsidR="00E93AA1" w:rsidRPr="00BB6461" w:rsidRDefault="00E93AA1" w:rsidP="00047181">
            <w:pPr>
              <w:jc w:val="right"/>
              <w:rPr>
                <w:color w:val="000000"/>
              </w:rPr>
            </w:pPr>
            <w:r w:rsidRPr="00BB6461">
              <w:rPr>
                <w:color w:val="000000"/>
              </w:rPr>
              <w:t>0,94</w:t>
            </w:r>
          </w:p>
        </w:tc>
        <w:tc>
          <w:tcPr>
            <w:tcW w:w="953" w:type="dxa"/>
            <w:tcBorders>
              <w:top w:val="nil"/>
              <w:left w:val="nil"/>
              <w:bottom w:val="single" w:sz="4" w:space="0" w:color="auto"/>
              <w:right w:val="single" w:sz="4" w:space="0" w:color="auto"/>
            </w:tcBorders>
            <w:shd w:val="clear" w:color="auto" w:fill="auto"/>
            <w:noWrap/>
            <w:vAlign w:val="bottom"/>
            <w:hideMark/>
          </w:tcPr>
          <w:p w14:paraId="767E45B6" w14:textId="77777777" w:rsidR="00E93AA1" w:rsidRPr="00BB6461" w:rsidRDefault="00E93AA1" w:rsidP="00047181">
            <w:pPr>
              <w:jc w:val="right"/>
              <w:rPr>
                <w:color w:val="000000"/>
              </w:rPr>
            </w:pPr>
            <w:r w:rsidRPr="00BB6461">
              <w:rPr>
                <w:color w:val="000000"/>
              </w:rPr>
              <w:t>0,80</w:t>
            </w:r>
          </w:p>
        </w:tc>
        <w:tc>
          <w:tcPr>
            <w:tcW w:w="1560" w:type="dxa"/>
            <w:tcBorders>
              <w:top w:val="nil"/>
              <w:left w:val="nil"/>
              <w:bottom w:val="single" w:sz="4" w:space="0" w:color="auto"/>
              <w:right w:val="single" w:sz="4" w:space="0" w:color="auto"/>
            </w:tcBorders>
            <w:shd w:val="clear" w:color="auto" w:fill="auto"/>
            <w:noWrap/>
            <w:vAlign w:val="bottom"/>
            <w:hideMark/>
          </w:tcPr>
          <w:p w14:paraId="654549E8" w14:textId="77777777" w:rsidR="00E93AA1" w:rsidRPr="00BB6461" w:rsidRDefault="00E93AA1" w:rsidP="00047181">
            <w:pPr>
              <w:jc w:val="right"/>
              <w:rPr>
                <w:color w:val="000000"/>
              </w:rPr>
            </w:pPr>
            <w:r w:rsidRPr="00BB6461">
              <w:rPr>
                <w:color w:val="000000"/>
              </w:rPr>
              <w:t>-0,36</w:t>
            </w:r>
          </w:p>
        </w:tc>
        <w:tc>
          <w:tcPr>
            <w:tcW w:w="1799" w:type="dxa"/>
            <w:tcBorders>
              <w:top w:val="nil"/>
              <w:left w:val="nil"/>
              <w:bottom w:val="single" w:sz="4" w:space="0" w:color="auto"/>
              <w:right w:val="single" w:sz="4" w:space="0" w:color="auto"/>
            </w:tcBorders>
            <w:shd w:val="clear" w:color="auto" w:fill="auto"/>
            <w:noWrap/>
            <w:vAlign w:val="bottom"/>
            <w:hideMark/>
          </w:tcPr>
          <w:p w14:paraId="2E312D9D" w14:textId="77777777" w:rsidR="00E93AA1" w:rsidRPr="00BB6461" w:rsidRDefault="00E93AA1" w:rsidP="00047181">
            <w:pPr>
              <w:jc w:val="center"/>
              <w:rPr>
                <w:color w:val="000000"/>
              </w:rPr>
            </w:pPr>
            <w:r w:rsidRPr="00BB6461">
              <w:rPr>
                <w:color w:val="000000"/>
              </w:rPr>
              <w:t>-</w:t>
            </w:r>
          </w:p>
        </w:tc>
      </w:tr>
      <w:tr w:rsidR="00E93AA1" w:rsidRPr="00BB6461" w14:paraId="3A28AE9E" w14:textId="77777777" w:rsidTr="00047181">
        <w:trPr>
          <w:trHeight w:hRule="exact" w:val="567"/>
        </w:trPr>
        <w:tc>
          <w:tcPr>
            <w:tcW w:w="3397" w:type="dxa"/>
            <w:tcBorders>
              <w:top w:val="nil"/>
              <w:left w:val="single" w:sz="4" w:space="0" w:color="auto"/>
              <w:bottom w:val="single" w:sz="4" w:space="0" w:color="auto"/>
              <w:right w:val="single" w:sz="4" w:space="0" w:color="auto"/>
            </w:tcBorders>
            <w:shd w:val="clear" w:color="auto" w:fill="auto"/>
            <w:vAlign w:val="bottom"/>
            <w:hideMark/>
          </w:tcPr>
          <w:p w14:paraId="7EF9EBE7" w14:textId="77777777" w:rsidR="00E93AA1" w:rsidRPr="00BB6461" w:rsidRDefault="00E93AA1" w:rsidP="00047181">
            <w:pPr>
              <w:rPr>
                <w:color w:val="000000"/>
              </w:rPr>
            </w:pPr>
            <w:r w:rsidRPr="00BB6461">
              <w:rPr>
                <w:color w:val="000000"/>
              </w:rPr>
              <w:t xml:space="preserve">Коэффициент отдачи </w:t>
            </w:r>
            <w:r w:rsidRPr="00BB6461">
              <w:rPr>
                <w:color w:val="000000"/>
              </w:rPr>
              <w:br/>
              <w:t>собственного капитала</w:t>
            </w:r>
          </w:p>
        </w:tc>
        <w:tc>
          <w:tcPr>
            <w:tcW w:w="952" w:type="dxa"/>
            <w:tcBorders>
              <w:top w:val="nil"/>
              <w:left w:val="nil"/>
              <w:bottom w:val="single" w:sz="4" w:space="0" w:color="auto"/>
              <w:right w:val="single" w:sz="4" w:space="0" w:color="auto"/>
            </w:tcBorders>
            <w:shd w:val="clear" w:color="auto" w:fill="auto"/>
            <w:noWrap/>
            <w:vAlign w:val="bottom"/>
            <w:hideMark/>
          </w:tcPr>
          <w:p w14:paraId="54DBFF98" w14:textId="77777777" w:rsidR="00E93AA1" w:rsidRPr="00BB6461" w:rsidRDefault="00E93AA1" w:rsidP="00047181">
            <w:pPr>
              <w:jc w:val="right"/>
              <w:rPr>
                <w:color w:val="000000"/>
              </w:rPr>
            </w:pPr>
            <w:r w:rsidRPr="00BB6461">
              <w:rPr>
                <w:color w:val="000000"/>
              </w:rPr>
              <w:t>-1,78</w:t>
            </w:r>
          </w:p>
        </w:tc>
        <w:tc>
          <w:tcPr>
            <w:tcW w:w="953" w:type="dxa"/>
            <w:tcBorders>
              <w:top w:val="nil"/>
              <w:left w:val="nil"/>
              <w:bottom w:val="single" w:sz="4" w:space="0" w:color="auto"/>
              <w:right w:val="single" w:sz="4" w:space="0" w:color="auto"/>
            </w:tcBorders>
            <w:shd w:val="clear" w:color="auto" w:fill="auto"/>
            <w:noWrap/>
            <w:vAlign w:val="bottom"/>
            <w:hideMark/>
          </w:tcPr>
          <w:p w14:paraId="16E93BAB" w14:textId="77777777" w:rsidR="00E93AA1" w:rsidRPr="00BB6461" w:rsidRDefault="00E93AA1" w:rsidP="00047181">
            <w:pPr>
              <w:jc w:val="right"/>
              <w:rPr>
                <w:color w:val="000000"/>
              </w:rPr>
            </w:pPr>
            <w:r w:rsidRPr="00BB6461">
              <w:rPr>
                <w:color w:val="000000"/>
              </w:rPr>
              <w:t>-8,84</w:t>
            </w:r>
          </w:p>
        </w:tc>
        <w:tc>
          <w:tcPr>
            <w:tcW w:w="953" w:type="dxa"/>
            <w:tcBorders>
              <w:top w:val="nil"/>
              <w:left w:val="nil"/>
              <w:bottom w:val="single" w:sz="4" w:space="0" w:color="auto"/>
              <w:right w:val="single" w:sz="4" w:space="0" w:color="auto"/>
            </w:tcBorders>
            <w:shd w:val="clear" w:color="auto" w:fill="auto"/>
            <w:noWrap/>
            <w:vAlign w:val="bottom"/>
            <w:hideMark/>
          </w:tcPr>
          <w:p w14:paraId="0CA2D39C" w14:textId="77777777" w:rsidR="00E93AA1" w:rsidRPr="00BB6461" w:rsidRDefault="00E93AA1" w:rsidP="00047181">
            <w:pPr>
              <w:jc w:val="right"/>
              <w:rPr>
                <w:color w:val="000000"/>
              </w:rPr>
            </w:pPr>
            <w:r w:rsidRPr="00BB6461">
              <w:rPr>
                <w:color w:val="000000"/>
              </w:rPr>
              <w:t>4,58</w:t>
            </w:r>
          </w:p>
        </w:tc>
        <w:tc>
          <w:tcPr>
            <w:tcW w:w="1560" w:type="dxa"/>
            <w:tcBorders>
              <w:top w:val="nil"/>
              <w:left w:val="nil"/>
              <w:bottom w:val="single" w:sz="4" w:space="0" w:color="auto"/>
              <w:right w:val="single" w:sz="4" w:space="0" w:color="auto"/>
            </w:tcBorders>
            <w:shd w:val="clear" w:color="auto" w:fill="auto"/>
            <w:noWrap/>
            <w:vAlign w:val="bottom"/>
            <w:hideMark/>
          </w:tcPr>
          <w:p w14:paraId="5D9CBBE5" w14:textId="77777777" w:rsidR="00E93AA1" w:rsidRPr="00BB6461" w:rsidRDefault="00E93AA1" w:rsidP="00047181">
            <w:pPr>
              <w:jc w:val="right"/>
              <w:rPr>
                <w:color w:val="000000"/>
              </w:rPr>
            </w:pPr>
            <w:r w:rsidRPr="00BB6461">
              <w:rPr>
                <w:color w:val="000000"/>
              </w:rPr>
              <w:t>6,36</w:t>
            </w:r>
          </w:p>
        </w:tc>
        <w:tc>
          <w:tcPr>
            <w:tcW w:w="1799" w:type="dxa"/>
            <w:tcBorders>
              <w:top w:val="nil"/>
              <w:left w:val="nil"/>
              <w:bottom w:val="single" w:sz="4" w:space="0" w:color="auto"/>
              <w:right w:val="single" w:sz="4" w:space="0" w:color="auto"/>
            </w:tcBorders>
            <w:shd w:val="clear" w:color="auto" w:fill="auto"/>
            <w:noWrap/>
            <w:vAlign w:val="bottom"/>
            <w:hideMark/>
          </w:tcPr>
          <w:p w14:paraId="60E1312E" w14:textId="77777777" w:rsidR="00E93AA1" w:rsidRPr="00BB6461" w:rsidRDefault="00E93AA1" w:rsidP="00047181">
            <w:pPr>
              <w:jc w:val="center"/>
              <w:rPr>
                <w:color w:val="000000"/>
              </w:rPr>
            </w:pPr>
            <w:r w:rsidRPr="00BB6461">
              <w:rPr>
                <w:color w:val="000000"/>
              </w:rPr>
              <w:t>-</w:t>
            </w:r>
          </w:p>
        </w:tc>
      </w:tr>
      <w:tr w:rsidR="00E93AA1" w:rsidRPr="00BB6461" w14:paraId="368202CD" w14:textId="77777777" w:rsidTr="00047181">
        <w:trPr>
          <w:trHeight w:hRule="exact" w:val="794"/>
        </w:trPr>
        <w:tc>
          <w:tcPr>
            <w:tcW w:w="3397" w:type="dxa"/>
            <w:tcBorders>
              <w:top w:val="nil"/>
              <w:left w:val="single" w:sz="4" w:space="0" w:color="auto"/>
              <w:bottom w:val="single" w:sz="4" w:space="0" w:color="auto"/>
              <w:right w:val="single" w:sz="4" w:space="0" w:color="auto"/>
            </w:tcBorders>
            <w:shd w:val="clear" w:color="auto" w:fill="auto"/>
            <w:vAlign w:val="bottom"/>
            <w:hideMark/>
          </w:tcPr>
          <w:p w14:paraId="45BFB55F" w14:textId="77777777" w:rsidR="00E93AA1" w:rsidRPr="00BB6461" w:rsidRDefault="00E93AA1" w:rsidP="00047181">
            <w:pPr>
              <w:rPr>
                <w:color w:val="000000"/>
              </w:rPr>
            </w:pPr>
            <w:r w:rsidRPr="00BB6461">
              <w:rPr>
                <w:color w:val="000000"/>
              </w:rPr>
              <w:t>Коэффициент оборачиваемости дебиторской задолженности</w:t>
            </w:r>
          </w:p>
        </w:tc>
        <w:tc>
          <w:tcPr>
            <w:tcW w:w="952" w:type="dxa"/>
            <w:tcBorders>
              <w:top w:val="nil"/>
              <w:left w:val="nil"/>
              <w:bottom w:val="single" w:sz="4" w:space="0" w:color="auto"/>
              <w:right w:val="single" w:sz="4" w:space="0" w:color="auto"/>
            </w:tcBorders>
            <w:shd w:val="clear" w:color="auto" w:fill="auto"/>
            <w:noWrap/>
            <w:vAlign w:val="bottom"/>
            <w:hideMark/>
          </w:tcPr>
          <w:p w14:paraId="669DCC69" w14:textId="77777777" w:rsidR="00E93AA1" w:rsidRPr="00BB6461" w:rsidRDefault="00E93AA1" w:rsidP="00047181">
            <w:pPr>
              <w:jc w:val="right"/>
              <w:rPr>
                <w:color w:val="000000"/>
              </w:rPr>
            </w:pPr>
            <w:r w:rsidRPr="00BB6461">
              <w:rPr>
                <w:color w:val="000000"/>
              </w:rPr>
              <w:t>5,07</w:t>
            </w:r>
          </w:p>
        </w:tc>
        <w:tc>
          <w:tcPr>
            <w:tcW w:w="953" w:type="dxa"/>
            <w:tcBorders>
              <w:top w:val="nil"/>
              <w:left w:val="nil"/>
              <w:bottom w:val="single" w:sz="4" w:space="0" w:color="auto"/>
              <w:right w:val="single" w:sz="4" w:space="0" w:color="auto"/>
            </w:tcBorders>
            <w:shd w:val="clear" w:color="auto" w:fill="auto"/>
            <w:noWrap/>
            <w:vAlign w:val="bottom"/>
            <w:hideMark/>
          </w:tcPr>
          <w:p w14:paraId="4EB7BC40" w14:textId="77777777" w:rsidR="00E93AA1" w:rsidRPr="00BB6461" w:rsidRDefault="00E93AA1" w:rsidP="00047181">
            <w:pPr>
              <w:jc w:val="right"/>
              <w:rPr>
                <w:color w:val="000000"/>
              </w:rPr>
            </w:pPr>
            <w:r w:rsidRPr="00BB6461">
              <w:rPr>
                <w:color w:val="000000"/>
              </w:rPr>
              <w:t>16,87</w:t>
            </w:r>
          </w:p>
        </w:tc>
        <w:tc>
          <w:tcPr>
            <w:tcW w:w="953" w:type="dxa"/>
            <w:tcBorders>
              <w:top w:val="nil"/>
              <w:left w:val="nil"/>
              <w:bottom w:val="single" w:sz="4" w:space="0" w:color="auto"/>
              <w:right w:val="single" w:sz="4" w:space="0" w:color="auto"/>
            </w:tcBorders>
            <w:shd w:val="clear" w:color="auto" w:fill="auto"/>
            <w:noWrap/>
            <w:vAlign w:val="bottom"/>
            <w:hideMark/>
          </w:tcPr>
          <w:p w14:paraId="79BDB07F" w14:textId="77777777" w:rsidR="00E93AA1" w:rsidRPr="00BB6461" w:rsidRDefault="00E93AA1" w:rsidP="00047181">
            <w:pPr>
              <w:jc w:val="right"/>
              <w:rPr>
                <w:color w:val="000000"/>
              </w:rPr>
            </w:pPr>
            <w:r w:rsidRPr="00BB6461">
              <w:rPr>
                <w:color w:val="000000"/>
              </w:rPr>
              <w:t>7,44</w:t>
            </w:r>
          </w:p>
        </w:tc>
        <w:tc>
          <w:tcPr>
            <w:tcW w:w="1560" w:type="dxa"/>
            <w:tcBorders>
              <w:top w:val="nil"/>
              <w:left w:val="nil"/>
              <w:bottom w:val="single" w:sz="4" w:space="0" w:color="auto"/>
              <w:right w:val="single" w:sz="4" w:space="0" w:color="auto"/>
            </w:tcBorders>
            <w:shd w:val="clear" w:color="auto" w:fill="auto"/>
            <w:noWrap/>
            <w:vAlign w:val="bottom"/>
            <w:hideMark/>
          </w:tcPr>
          <w:p w14:paraId="7D2902C0" w14:textId="77777777" w:rsidR="00E93AA1" w:rsidRPr="00BB6461" w:rsidRDefault="00E93AA1" w:rsidP="00047181">
            <w:pPr>
              <w:jc w:val="right"/>
              <w:rPr>
                <w:color w:val="000000"/>
              </w:rPr>
            </w:pPr>
            <w:r w:rsidRPr="00BB6461">
              <w:rPr>
                <w:color w:val="000000"/>
              </w:rPr>
              <w:t>2,36</w:t>
            </w:r>
          </w:p>
        </w:tc>
        <w:tc>
          <w:tcPr>
            <w:tcW w:w="1799" w:type="dxa"/>
            <w:tcBorders>
              <w:top w:val="nil"/>
              <w:left w:val="nil"/>
              <w:bottom w:val="single" w:sz="4" w:space="0" w:color="auto"/>
              <w:right w:val="single" w:sz="4" w:space="0" w:color="auto"/>
            </w:tcBorders>
            <w:shd w:val="clear" w:color="auto" w:fill="auto"/>
            <w:noWrap/>
            <w:vAlign w:val="bottom"/>
            <w:hideMark/>
          </w:tcPr>
          <w:p w14:paraId="295B8174" w14:textId="77777777" w:rsidR="00E93AA1" w:rsidRPr="00BB6461" w:rsidRDefault="00E93AA1" w:rsidP="00047181">
            <w:pPr>
              <w:jc w:val="center"/>
              <w:rPr>
                <w:color w:val="000000"/>
              </w:rPr>
            </w:pPr>
            <w:r w:rsidRPr="00BB6461">
              <w:rPr>
                <w:color w:val="000000"/>
              </w:rPr>
              <w:t>-</w:t>
            </w:r>
          </w:p>
        </w:tc>
      </w:tr>
      <w:tr w:rsidR="00E93AA1" w:rsidRPr="00BB6461" w14:paraId="5EB77D7F" w14:textId="77777777" w:rsidTr="00047181">
        <w:trPr>
          <w:trHeight w:hRule="exact" w:val="794"/>
        </w:trPr>
        <w:tc>
          <w:tcPr>
            <w:tcW w:w="3397" w:type="dxa"/>
            <w:tcBorders>
              <w:top w:val="nil"/>
              <w:left w:val="single" w:sz="4" w:space="0" w:color="auto"/>
              <w:bottom w:val="single" w:sz="4" w:space="0" w:color="auto"/>
              <w:right w:val="single" w:sz="4" w:space="0" w:color="auto"/>
            </w:tcBorders>
            <w:shd w:val="clear" w:color="auto" w:fill="auto"/>
            <w:vAlign w:val="bottom"/>
            <w:hideMark/>
          </w:tcPr>
          <w:p w14:paraId="34B24D23" w14:textId="77777777" w:rsidR="00E93AA1" w:rsidRPr="00BB6461" w:rsidRDefault="00E93AA1" w:rsidP="00047181">
            <w:pPr>
              <w:rPr>
                <w:color w:val="000000"/>
              </w:rPr>
            </w:pPr>
            <w:r w:rsidRPr="00BB6461">
              <w:rPr>
                <w:color w:val="000000"/>
              </w:rPr>
              <w:t>Коэффициент оборачиваемости кредиторской задолженности</w:t>
            </w:r>
          </w:p>
        </w:tc>
        <w:tc>
          <w:tcPr>
            <w:tcW w:w="952" w:type="dxa"/>
            <w:tcBorders>
              <w:top w:val="nil"/>
              <w:left w:val="nil"/>
              <w:bottom w:val="single" w:sz="4" w:space="0" w:color="auto"/>
              <w:right w:val="single" w:sz="4" w:space="0" w:color="auto"/>
            </w:tcBorders>
            <w:shd w:val="clear" w:color="auto" w:fill="auto"/>
            <w:noWrap/>
            <w:vAlign w:val="bottom"/>
            <w:hideMark/>
          </w:tcPr>
          <w:p w14:paraId="37460950" w14:textId="77777777" w:rsidR="00E93AA1" w:rsidRPr="00BB6461" w:rsidRDefault="00E93AA1" w:rsidP="00047181">
            <w:pPr>
              <w:jc w:val="right"/>
              <w:rPr>
                <w:color w:val="000000"/>
              </w:rPr>
            </w:pPr>
            <w:r w:rsidRPr="00BB6461">
              <w:rPr>
                <w:color w:val="000000"/>
              </w:rPr>
              <w:t>0,62</w:t>
            </w:r>
          </w:p>
        </w:tc>
        <w:tc>
          <w:tcPr>
            <w:tcW w:w="953" w:type="dxa"/>
            <w:tcBorders>
              <w:top w:val="nil"/>
              <w:left w:val="nil"/>
              <w:bottom w:val="single" w:sz="4" w:space="0" w:color="auto"/>
              <w:right w:val="single" w:sz="4" w:space="0" w:color="auto"/>
            </w:tcBorders>
            <w:shd w:val="clear" w:color="auto" w:fill="auto"/>
            <w:noWrap/>
            <w:vAlign w:val="bottom"/>
            <w:hideMark/>
          </w:tcPr>
          <w:p w14:paraId="14E0147D" w14:textId="77777777" w:rsidR="00E93AA1" w:rsidRPr="00BB6461" w:rsidRDefault="00E93AA1" w:rsidP="00047181">
            <w:pPr>
              <w:jc w:val="right"/>
              <w:rPr>
                <w:color w:val="000000"/>
              </w:rPr>
            </w:pPr>
            <w:r w:rsidRPr="00BB6461">
              <w:rPr>
                <w:color w:val="000000"/>
              </w:rPr>
              <w:t>1,09</w:t>
            </w:r>
          </w:p>
        </w:tc>
        <w:tc>
          <w:tcPr>
            <w:tcW w:w="953" w:type="dxa"/>
            <w:tcBorders>
              <w:top w:val="nil"/>
              <w:left w:val="nil"/>
              <w:bottom w:val="single" w:sz="4" w:space="0" w:color="auto"/>
              <w:right w:val="single" w:sz="4" w:space="0" w:color="auto"/>
            </w:tcBorders>
            <w:shd w:val="clear" w:color="auto" w:fill="auto"/>
            <w:noWrap/>
            <w:vAlign w:val="bottom"/>
            <w:hideMark/>
          </w:tcPr>
          <w:p w14:paraId="737EAB64" w14:textId="77777777" w:rsidR="00E93AA1" w:rsidRPr="00BB6461" w:rsidRDefault="00E93AA1" w:rsidP="00047181">
            <w:pPr>
              <w:jc w:val="right"/>
              <w:rPr>
                <w:color w:val="000000"/>
              </w:rPr>
            </w:pPr>
            <w:r w:rsidRPr="00BB6461">
              <w:rPr>
                <w:color w:val="000000"/>
              </w:rPr>
              <w:t>2,13</w:t>
            </w:r>
          </w:p>
        </w:tc>
        <w:tc>
          <w:tcPr>
            <w:tcW w:w="1560" w:type="dxa"/>
            <w:tcBorders>
              <w:top w:val="nil"/>
              <w:left w:val="nil"/>
              <w:bottom w:val="single" w:sz="4" w:space="0" w:color="auto"/>
              <w:right w:val="single" w:sz="4" w:space="0" w:color="auto"/>
            </w:tcBorders>
            <w:shd w:val="clear" w:color="auto" w:fill="auto"/>
            <w:noWrap/>
            <w:vAlign w:val="bottom"/>
            <w:hideMark/>
          </w:tcPr>
          <w:p w14:paraId="5D820D11" w14:textId="77777777" w:rsidR="00E93AA1" w:rsidRPr="00BB6461" w:rsidRDefault="00E93AA1" w:rsidP="00047181">
            <w:pPr>
              <w:jc w:val="right"/>
              <w:rPr>
                <w:color w:val="000000"/>
              </w:rPr>
            </w:pPr>
            <w:r w:rsidRPr="00BB6461">
              <w:rPr>
                <w:color w:val="000000"/>
              </w:rPr>
              <w:t>1,51</w:t>
            </w:r>
          </w:p>
        </w:tc>
        <w:tc>
          <w:tcPr>
            <w:tcW w:w="1799" w:type="dxa"/>
            <w:tcBorders>
              <w:top w:val="nil"/>
              <w:left w:val="nil"/>
              <w:bottom w:val="single" w:sz="4" w:space="0" w:color="auto"/>
              <w:right w:val="single" w:sz="4" w:space="0" w:color="auto"/>
            </w:tcBorders>
            <w:shd w:val="clear" w:color="auto" w:fill="auto"/>
            <w:noWrap/>
            <w:vAlign w:val="bottom"/>
            <w:hideMark/>
          </w:tcPr>
          <w:p w14:paraId="613C3B30" w14:textId="77777777" w:rsidR="00E93AA1" w:rsidRPr="00BB6461" w:rsidRDefault="00E93AA1" w:rsidP="00047181">
            <w:pPr>
              <w:jc w:val="center"/>
              <w:rPr>
                <w:color w:val="000000"/>
              </w:rPr>
            </w:pPr>
            <w:r w:rsidRPr="00BB6461">
              <w:rPr>
                <w:color w:val="000000"/>
              </w:rPr>
              <w:t>-</w:t>
            </w:r>
          </w:p>
        </w:tc>
      </w:tr>
    </w:tbl>
    <w:p w14:paraId="405661E7" w14:textId="77777777" w:rsidR="00E93AA1" w:rsidRDefault="00E93AA1" w:rsidP="00E93AA1">
      <w:pPr>
        <w:spacing w:before="120" w:line="360" w:lineRule="auto"/>
        <w:ind w:firstLine="709"/>
        <w:jc w:val="both"/>
        <w:rPr>
          <w:sz w:val="28"/>
          <w:szCs w:val="28"/>
        </w:rPr>
      </w:pPr>
      <w:r>
        <w:rPr>
          <w:sz w:val="28"/>
          <w:szCs w:val="28"/>
        </w:rPr>
        <w:t>Как следует из данных таблицы, д</w:t>
      </w:r>
      <w:r w:rsidRPr="0090421E">
        <w:rPr>
          <w:sz w:val="28"/>
          <w:szCs w:val="28"/>
        </w:rPr>
        <w:t xml:space="preserve">инамика </w:t>
      </w:r>
      <w:r>
        <w:rPr>
          <w:sz w:val="28"/>
          <w:szCs w:val="28"/>
        </w:rPr>
        <w:t>коэффициента оборачиваемости активов</w:t>
      </w:r>
      <w:r w:rsidRPr="0090421E">
        <w:rPr>
          <w:sz w:val="28"/>
          <w:szCs w:val="28"/>
        </w:rPr>
        <w:t xml:space="preserve"> указывает на значительное улучшение эффективности использования активов компании. </w:t>
      </w:r>
      <w:r>
        <w:rPr>
          <w:sz w:val="28"/>
          <w:szCs w:val="28"/>
        </w:rPr>
        <w:t>К</w:t>
      </w:r>
      <w:r w:rsidRPr="0090421E">
        <w:rPr>
          <w:sz w:val="28"/>
          <w:szCs w:val="28"/>
        </w:rPr>
        <w:t xml:space="preserve"> 2024 году </w:t>
      </w:r>
      <w:r>
        <w:rPr>
          <w:sz w:val="28"/>
          <w:szCs w:val="28"/>
        </w:rPr>
        <w:t>коэффициент</w:t>
      </w:r>
      <w:r w:rsidRPr="0090421E">
        <w:rPr>
          <w:sz w:val="28"/>
          <w:szCs w:val="28"/>
        </w:rPr>
        <w:t xml:space="preserve"> вырос до 1,23. Это позитивное изменение свидетельствует о качественной перестройке модели управления активами и уменьшении временной задержки между их вовлечением в производство и реализацией продукции. </w:t>
      </w:r>
    </w:p>
    <w:p w14:paraId="4CF6C2EB" w14:textId="77777777" w:rsidR="00E93AA1" w:rsidRDefault="00E93AA1" w:rsidP="00E93AA1">
      <w:pPr>
        <w:spacing w:line="360" w:lineRule="auto"/>
        <w:ind w:firstLine="709"/>
        <w:jc w:val="both"/>
        <w:rPr>
          <w:sz w:val="28"/>
          <w:szCs w:val="28"/>
        </w:rPr>
      </w:pPr>
      <w:r w:rsidRPr="0090421E">
        <w:rPr>
          <w:sz w:val="28"/>
          <w:szCs w:val="28"/>
        </w:rPr>
        <w:t xml:space="preserve">Показатель оборачиваемости запасов снизился с 1,16 в 2022 году до 0,80 в 2024 году. Это свидетельствует о некотором замедлении оборота запасов и, вероятно, связанное с переизбытком запасов или их устареванием. </w:t>
      </w:r>
    </w:p>
    <w:p w14:paraId="31A08FB5" w14:textId="77777777" w:rsidR="00E93AA1" w:rsidRDefault="00E93AA1" w:rsidP="00E93AA1">
      <w:pPr>
        <w:spacing w:line="360" w:lineRule="auto"/>
        <w:ind w:firstLine="709"/>
        <w:jc w:val="both"/>
        <w:rPr>
          <w:sz w:val="28"/>
          <w:szCs w:val="28"/>
        </w:rPr>
      </w:pPr>
      <w:r>
        <w:rPr>
          <w:sz w:val="28"/>
          <w:szCs w:val="28"/>
        </w:rPr>
        <w:t>Коэффициент отдачи собственного капитала в 2024 году</w:t>
      </w:r>
      <w:r w:rsidRPr="0090421E">
        <w:rPr>
          <w:sz w:val="28"/>
          <w:szCs w:val="28"/>
        </w:rPr>
        <w:t xml:space="preserve"> составил 4,58. Это выдающ</w:t>
      </w:r>
      <w:r>
        <w:rPr>
          <w:sz w:val="28"/>
          <w:szCs w:val="28"/>
        </w:rPr>
        <w:t>ийся</w:t>
      </w:r>
      <w:r w:rsidRPr="0090421E">
        <w:rPr>
          <w:sz w:val="28"/>
          <w:szCs w:val="28"/>
        </w:rPr>
        <w:t xml:space="preserve"> </w:t>
      </w:r>
      <w:r>
        <w:rPr>
          <w:sz w:val="28"/>
          <w:szCs w:val="28"/>
        </w:rPr>
        <w:t>результат</w:t>
      </w:r>
      <w:r w:rsidRPr="0090421E">
        <w:rPr>
          <w:sz w:val="28"/>
          <w:szCs w:val="28"/>
        </w:rPr>
        <w:t>, свидетельствующ</w:t>
      </w:r>
      <w:r>
        <w:rPr>
          <w:sz w:val="28"/>
          <w:szCs w:val="28"/>
        </w:rPr>
        <w:t>ий</w:t>
      </w:r>
      <w:r w:rsidRPr="0090421E">
        <w:rPr>
          <w:sz w:val="28"/>
          <w:szCs w:val="28"/>
        </w:rPr>
        <w:t xml:space="preserve"> о правильных стратегических мерах, направленных на улучшение структуры капитала и повышение рентабельности. </w:t>
      </w:r>
    </w:p>
    <w:p w14:paraId="77B5E087" w14:textId="77777777" w:rsidR="00E93AA1" w:rsidRDefault="00E93AA1" w:rsidP="00E93AA1">
      <w:pPr>
        <w:spacing w:line="360" w:lineRule="auto"/>
        <w:ind w:firstLine="709"/>
        <w:jc w:val="both"/>
        <w:rPr>
          <w:sz w:val="28"/>
          <w:szCs w:val="28"/>
        </w:rPr>
      </w:pPr>
      <w:r w:rsidRPr="0090421E">
        <w:rPr>
          <w:sz w:val="28"/>
          <w:szCs w:val="28"/>
        </w:rPr>
        <w:t>Оборачиваемость дебиторской задолженности значительно улучшилась с 5,07 оборотов в 2022 году до 7,44 оборотов в 2024 году. Это существенное улучшение свидетельствует о правильности выбранной политики кредитования клиентов и эффективных процедурах взыскания долгов.</w:t>
      </w:r>
      <w:r>
        <w:rPr>
          <w:sz w:val="28"/>
          <w:szCs w:val="28"/>
        </w:rPr>
        <w:t xml:space="preserve"> В то же время, коэффициент оборачиваемости кредиторской задолженности также</w:t>
      </w:r>
      <w:r w:rsidRPr="0090421E">
        <w:rPr>
          <w:sz w:val="28"/>
          <w:szCs w:val="28"/>
        </w:rPr>
        <w:t xml:space="preserve"> вырос до 2,13 в 2024 году, </w:t>
      </w:r>
      <w:r w:rsidRPr="0090421E">
        <w:rPr>
          <w:sz w:val="28"/>
          <w:szCs w:val="28"/>
        </w:rPr>
        <w:lastRenderedPageBreak/>
        <w:t>что говорит о существенном улучшении отношений с поставщиками и повышении платежной дисциплины.</w:t>
      </w:r>
    </w:p>
    <w:p w14:paraId="177389B7" w14:textId="57DA9297" w:rsidR="00E93AA1" w:rsidRDefault="00E93AA1" w:rsidP="00E93AA1">
      <w:pPr>
        <w:spacing w:line="360" w:lineRule="auto"/>
        <w:ind w:firstLine="709"/>
        <w:jc w:val="both"/>
        <w:rPr>
          <w:sz w:val="28"/>
          <w:szCs w:val="28"/>
        </w:rPr>
      </w:pPr>
      <w:r>
        <w:rPr>
          <w:sz w:val="28"/>
          <w:szCs w:val="28"/>
        </w:rPr>
        <w:t xml:space="preserve">Для </w:t>
      </w:r>
      <w:r w:rsidRPr="00B0770E">
        <w:rPr>
          <w:sz w:val="28"/>
          <w:szCs w:val="28"/>
        </w:rPr>
        <w:t xml:space="preserve">улучшения показателей деловой активности </w:t>
      </w:r>
      <w:r w:rsidRPr="0090421E">
        <w:rPr>
          <w:sz w:val="28"/>
          <w:szCs w:val="28"/>
        </w:rPr>
        <w:t>ООО «Мебельная фабрика Виктория»</w:t>
      </w:r>
      <w:r>
        <w:rPr>
          <w:sz w:val="28"/>
          <w:szCs w:val="28"/>
        </w:rPr>
        <w:t xml:space="preserve"> рекомендуется</w:t>
      </w:r>
      <w:r w:rsidRPr="0090421E">
        <w:rPr>
          <w:sz w:val="28"/>
          <w:szCs w:val="28"/>
        </w:rPr>
        <w:t>: оптимизировать управление запасами, внедрив автоматические системы заказа и мониторинга устаревших позиций; ускорить оборачиваемость дебиторской задолженности через мотивацию ранних оплат и мониторинг платежной дисциплины; повысить эффективность использования активов за счет принципов бережливого производства и сокращения задержек; рационализировать взаимодействие с поставщиками, согласовывая графики платежей и выбирая выгодные условия контрактов; развивать аналитику для повышения прозрачности и эффективности управления бизнесом</w:t>
      </w:r>
      <w:r w:rsidR="00323F5C" w:rsidRPr="00323F5C">
        <w:rPr>
          <w:sz w:val="28"/>
          <w:szCs w:val="28"/>
        </w:rPr>
        <w:t xml:space="preserve"> [</w:t>
      </w:r>
      <w:r w:rsidR="00BB60AF" w:rsidRPr="00BB60AF">
        <w:rPr>
          <w:sz w:val="28"/>
          <w:szCs w:val="28"/>
        </w:rPr>
        <w:t>11</w:t>
      </w:r>
      <w:r w:rsidR="00323F5C" w:rsidRPr="00323F5C">
        <w:rPr>
          <w:sz w:val="28"/>
          <w:szCs w:val="28"/>
        </w:rPr>
        <w:t>]</w:t>
      </w:r>
      <w:r w:rsidRPr="0090421E">
        <w:rPr>
          <w:sz w:val="28"/>
          <w:szCs w:val="28"/>
        </w:rPr>
        <w:t>.</w:t>
      </w:r>
    </w:p>
    <w:p w14:paraId="4676EFE5" w14:textId="77777777" w:rsidR="00E93AA1" w:rsidRDefault="00E93AA1" w:rsidP="00E93AA1">
      <w:pPr>
        <w:spacing w:line="360" w:lineRule="auto"/>
        <w:ind w:firstLine="709"/>
        <w:jc w:val="both"/>
        <w:rPr>
          <w:sz w:val="28"/>
          <w:szCs w:val="28"/>
        </w:rPr>
      </w:pPr>
      <w:r w:rsidRPr="00B0770E">
        <w:rPr>
          <w:sz w:val="28"/>
          <w:szCs w:val="28"/>
        </w:rPr>
        <w:t>ООО «Мебельная фабрика Виктория» продемонстрировала существенные улучшения в области деловой активности. Компания успешно справляется с управлением активами, значительно улучшила эффективность использования собственного капитала и заметно увеличила обороты дебиторской задолженности. В то же время существует определенное замедление в оборачиваемости запасов, что может потребовать доработки и модернизации процессов управления запасами. В целом, дела идут в правильном направлении, а наблюдаемые улучшения показателей позволяют надеяться на дальнейший устойчивый рост и успешное развитие компании.</w:t>
      </w:r>
    </w:p>
    <w:p w14:paraId="5BDE09CB" w14:textId="77777777" w:rsidR="00E93AA1" w:rsidRPr="009C45EB" w:rsidRDefault="00E93AA1" w:rsidP="00E93AA1">
      <w:pPr>
        <w:spacing w:line="360" w:lineRule="auto"/>
        <w:ind w:firstLine="709"/>
        <w:jc w:val="both"/>
        <w:rPr>
          <w:sz w:val="28"/>
          <w:szCs w:val="28"/>
        </w:rPr>
      </w:pPr>
      <w:r w:rsidRPr="00B0770E">
        <w:rPr>
          <w:sz w:val="28"/>
          <w:szCs w:val="28"/>
        </w:rPr>
        <w:t>Анализ ликвидности, финансовой устойчивости и деловой активности ООО «Мебельная фабрика Виктория» позволяет сделать вывод о существенном прогрессе компании за последние годы</w:t>
      </w:r>
      <w:r>
        <w:rPr>
          <w:sz w:val="28"/>
          <w:szCs w:val="28"/>
        </w:rPr>
        <w:t xml:space="preserve">. </w:t>
      </w:r>
      <w:r w:rsidRPr="00B0770E">
        <w:rPr>
          <w:sz w:val="28"/>
          <w:szCs w:val="28"/>
        </w:rPr>
        <w:t xml:space="preserve">Для закрепления достигнутых успехов компании важно продолжить работу по повышению ликвидности, ускоряя оборачиваемость запасов и укрепляя финансовую устойчивость. Следует усилить контроль за денежными средствами, оптимизировать управление обязательствами и активнее внедрять цифровые решения для лучшего анализа и прогнозирования. Эти меры позволят </w:t>
      </w:r>
      <w:r>
        <w:rPr>
          <w:sz w:val="28"/>
          <w:szCs w:val="28"/>
        </w:rPr>
        <w:t>предприятию</w:t>
      </w:r>
      <w:r w:rsidRPr="00B0770E">
        <w:rPr>
          <w:sz w:val="28"/>
          <w:szCs w:val="28"/>
        </w:rPr>
        <w:t xml:space="preserve"> расти и развиваться в будущем.</w:t>
      </w:r>
    </w:p>
    <w:p w14:paraId="03E9C8D5" w14:textId="03902DAE" w:rsidR="00E93AA1" w:rsidRDefault="00E93AA1" w:rsidP="0042765B">
      <w:pPr>
        <w:pStyle w:val="a3"/>
        <w:spacing w:line="360" w:lineRule="auto"/>
        <w:ind w:left="0" w:right="0"/>
        <w:rPr>
          <w:sz w:val="28"/>
          <w:szCs w:val="28"/>
          <w:lang w:eastAsia="ar-SA"/>
        </w:rPr>
        <w:sectPr w:rsidR="00E93AA1" w:rsidSect="0018441A">
          <w:pgSz w:w="11906" w:h="16838"/>
          <w:pgMar w:top="1134" w:right="567" w:bottom="1134" w:left="1701" w:header="709" w:footer="0" w:gutter="0"/>
          <w:cols w:space="708"/>
          <w:docGrid w:linePitch="360"/>
        </w:sectPr>
      </w:pPr>
    </w:p>
    <w:p w14:paraId="3ACA4BBA" w14:textId="77777777" w:rsidR="00077614" w:rsidRPr="005A145E" w:rsidRDefault="00414DF4" w:rsidP="0042765B">
      <w:pPr>
        <w:tabs>
          <w:tab w:val="right" w:pos="0"/>
          <w:tab w:val="left" w:pos="1134"/>
        </w:tabs>
        <w:suppressAutoHyphens/>
        <w:spacing w:after="240" w:line="360" w:lineRule="auto"/>
        <w:jc w:val="center"/>
        <w:rPr>
          <w:rFonts w:ascii="Arial CYR" w:hAnsi="Arial CYR" w:cs="Arial CYR"/>
          <w:sz w:val="30"/>
          <w:szCs w:val="30"/>
        </w:rPr>
      </w:pPr>
      <w:r>
        <w:rPr>
          <w:rFonts w:ascii="Arial CYR" w:hAnsi="Arial CYR" w:cs="Arial CYR"/>
          <w:sz w:val="30"/>
          <w:szCs w:val="30"/>
        </w:rPr>
        <w:lastRenderedPageBreak/>
        <w:t>Заключение</w:t>
      </w:r>
    </w:p>
    <w:p w14:paraId="0168AA16" w14:textId="77777777" w:rsidR="00525459" w:rsidRDefault="00525459" w:rsidP="0042765B">
      <w:pPr>
        <w:pStyle w:val="a3"/>
        <w:spacing w:line="360" w:lineRule="auto"/>
        <w:ind w:left="0" w:right="0" w:firstLine="709"/>
        <w:rPr>
          <w:sz w:val="28"/>
          <w:szCs w:val="28"/>
          <w:lang w:eastAsia="ar-SA"/>
        </w:rPr>
      </w:pPr>
      <w:r w:rsidRPr="00525459">
        <w:rPr>
          <w:sz w:val="28"/>
          <w:szCs w:val="28"/>
          <w:lang w:eastAsia="ar-SA"/>
        </w:rPr>
        <w:t>Производственная практика в организации дала возможность полноценно реализовать поставленные цели и задачи, предусмотренные программой подготовки студентов по направлению «Экономика». В процессе прохождения практики были подробно изучены особенности бухгалтерского учета, механизм документооборота, внутренняя структура предприятия и способы оценки его финансового состояния.</w:t>
      </w:r>
    </w:p>
    <w:p w14:paraId="55745D40" w14:textId="793856D9" w:rsidR="00D015A1" w:rsidRDefault="00D015A1" w:rsidP="0042765B">
      <w:pPr>
        <w:pStyle w:val="a3"/>
        <w:spacing w:line="360" w:lineRule="auto"/>
        <w:ind w:left="0" w:right="0" w:firstLine="709"/>
        <w:rPr>
          <w:sz w:val="28"/>
          <w:szCs w:val="28"/>
          <w:lang w:eastAsia="ar-SA"/>
        </w:rPr>
      </w:pPr>
      <w:r w:rsidRPr="00D015A1">
        <w:rPr>
          <w:sz w:val="28"/>
          <w:szCs w:val="28"/>
          <w:lang w:eastAsia="ar-SA"/>
        </w:rPr>
        <w:t>В процессе ознакомления с деятельностью предприятия, была проведена оценка эффективности его работы, выявлено несколько областей для совершенствования, разработаны конкретные рекомендации по повышению эффективности внутренних бизнес-процессов.</w:t>
      </w:r>
    </w:p>
    <w:p w14:paraId="2AD837F8" w14:textId="7FD21A64" w:rsidR="00D015A1" w:rsidRDefault="00D015A1" w:rsidP="0042765B">
      <w:pPr>
        <w:pStyle w:val="a3"/>
        <w:spacing w:line="360" w:lineRule="auto"/>
        <w:ind w:left="0" w:right="0" w:firstLine="709"/>
        <w:rPr>
          <w:sz w:val="28"/>
          <w:szCs w:val="28"/>
          <w:lang w:eastAsia="ar-SA"/>
        </w:rPr>
      </w:pPr>
      <w:r w:rsidRPr="00D015A1">
        <w:rPr>
          <w:sz w:val="28"/>
          <w:szCs w:val="28"/>
          <w:lang w:eastAsia="ar-SA"/>
        </w:rPr>
        <w:t>Основными результатами прохождения практики стали:</w:t>
      </w:r>
    </w:p>
    <w:p w14:paraId="045D1336" w14:textId="5E26D9B6" w:rsidR="00900DEC" w:rsidRDefault="00414DF4" w:rsidP="0042765B">
      <w:pPr>
        <w:pStyle w:val="a3"/>
        <w:spacing w:line="360" w:lineRule="auto"/>
        <w:ind w:left="0" w:right="0" w:firstLine="709"/>
        <w:rPr>
          <w:sz w:val="28"/>
          <w:szCs w:val="28"/>
          <w:lang w:eastAsia="ar-SA"/>
        </w:rPr>
      </w:pPr>
      <w:r w:rsidRPr="00900DEC">
        <w:rPr>
          <w:sz w:val="28"/>
          <w:szCs w:val="28"/>
          <w:lang w:eastAsia="ar-SA"/>
        </w:rPr>
        <w:t xml:space="preserve">– </w:t>
      </w:r>
      <w:r w:rsidR="00D015A1">
        <w:rPr>
          <w:sz w:val="28"/>
          <w:szCs w:val="28"/>
          <w:lang w:eastAsia="ar-SA"/>
        </w:rPr>
        <w:t>п</w:t>
      </w:r>
      <w:r w:rsidR="00D015A1" w:rsidRPr="00D015A1">
        <w:rPr>
          <w:sz w:val="28"/>
          <w:szCs w:val="28"/>
          <w:lang w:eastAsia="ar-SA"/>
        </w:rPr>
        <w:t>рактическое освоение приемов ведения бухгалтерского учета и особенностей налогового законодательства.</w:t>
      </w:r>
      <w:r w:rsidRPr="00900DEC">
        <w:rPr>
          <w:sz w:val="28"/>
          <w:szCs w:val="28"/>
          <w:lang w:eastAsia="ar-SA"/>
        </w:rPr>
        <w:t>;</w:t>
      </w:r>
    </w:p>
    <w:p w14:paraId="01B6B34C" w14:textId="4D366CB6" w:rsidR="00900DEC" w:rsidRPr="00900DEC" w:rsidRDefault="00414DF4" w:rsidP="0042765B">
      <w:pPr>
        <w:pStyle w:val="a3"/>
        <w:spacing w:line="360" w:lineRule="auto"/>
        <w:ind w:left="0" w:right="0" w:firstLine="709"/>
        <w:rPr>
          <w:sz w:val="28"/>
          <w:szCs w:val="28"/>
          <w:lang w:eastAsia="ar-SA"/>
        </w:rPr>
      </w:pPr>
      <w:r w:rsidRPr="00900DEC">
        <w:rPr>
          <w:sz w:val="28"/>
          <w:szCs w:val="28"/>
          <w:lang w:eastAsia="ar-SA"/>
        </w:rPr>
        <w:t xml:space="preserve">– </w:t>
      </w:r>
      <w:r w:rsidR="00D015A1">
        <w:rPr>
          <w:sz w:val="28"/>
          <w:szCs w:val="28"/>
          <w:lang w:eastAsia="ar-SA"/>
        </w:rPr>
        <w:t>о</w:t>
      </w:r>
      <w:r w:rsidR="00D015A1" w:rsidRPr="00D015A1">
        <w:rPr>
          <w:sz w:val="28"/>
          <w:szCs w:val="28"/>
          <w:lang w:eastAsia="ar-SA"/>
        </w:rPr>
        <w:t>владение практическими навыками работы с современными специализированными программами («1С:Бухгалтерия», «1С:Управление торговлей», «1С:Зарплата и управление персоналом»)</w:t>
      </w:r>
      <w:r w:rsidRPr="00900DEC">
        <w:rPr>
          <w:sz w:val="28"/>
          <w:szCs w:val="28"/>
          <w:lang w:eastAsia="ar-SA"/>
        </w:rPr>
        <w:t>;</w:t>
      </w:r>
    </w:p>
    <w:p w14:paraId="7EC67DE7" w14:textId="77777777" w:rsidR="00251E44" w:rsidRDefault="00414DF4" w:rsidP="00251E44">
      <w:pPr>
        <w:pStyle w:val="a3"/>
        <w:spacing w:line="360" w:lineRule="auto"/>
        <w:ind w:left="0" w:right="0" w:firstLine="709"/>
        <w:rPr>
          <w:sz w:val="28"/>
          <w:szCs w:val="28"/>
          <w:lang w:eastAsia="ar-SA"/>
        </w:rPr>
      </w:pPr>
      <w:bookmarkStart w:id="19" w:name="_Hlk171634950"/>
      <w:r w:rsidRPr="00900DEC">
        <w:rPr>
          <w:sz w:val="28"/>
          <w:szCs w:val="28"/>
          <w:lang w:eastAsia="ar-SA"/>
        </w:rPr>
        <w:t xml:space="preserve">– </w:t>
      </w:r>
      <w:r w:rsidR="00D015A1">
        <w:rPr>
          <w:sz w:val="28"/>
          <w:szCs w:val="28"/>
          <w:lang w:eastAsia="ar-SA"/>
        </w:rPr>
        <w:t>п</w:t>
      </w:r>
      <w:r w:rsidR="00D015A1" w:rsidRPr="00D015A1">
        <w:rPr>
          <w:sz w:val="28"/>
          <w:szCs w:val="28"/>
          <w:lang w:eastAsia="ar-SA"/>
        </w:rPr>
        <w:t>олучение практических навыков анализа документации и проверки внутренней отчетности</w:t>
      </w:r>
      <w:r w:rsidRPr="00900DEC">
        <w:rPr>
          <w:sz w:val="28"/>
          <w:szCs w:val="28"/>
          <w:lang w:eastAsia="ar-SA"/>
        </w:rPr>
        <w:t>;</w:t>
      </w:r>
      <w:bookmarkEnd w:id="19"/>
    </w:p>
    <w:p w14:paraId="498D19E1" w14:textId="5BECFE53" w:rsidR="00251E44" w:rsidRPr="00251E44" w:rsidRDefault="00251E44" w:rsidP="00251E44">
      <w:pPr>
        <w:pStyle w:val="a3"/>
        <w:spacing w:line="360" w:lineRule="auto"/>
        <w:ind w:left="0" w:right="0" w:firstLine="709"/>
        <w:rPr>
          <w:sz w:val="28"/>
          <w:szCs w:val="28"/>
          <w:lang w:eastAsia="ar-SA"/>
        </w:rPr>
      </w:pPr>
      <w:r w:rsidRPr="00251E44">
        <w:rPr>
          <w:sz w:val="28"/>
          <w:szCs w:val="28"/>
          <w:lang w:eastAsia="ar-SA"/>
        </w:rPr>
        <w:t>Производственная практика да</w:t>
      </w:r>
      <w:r>
        <w:rPr>
          <w:sz w:val="28"/>
          <w:szCs w:val="28"/>
          <w:lang w:eastAsia="ar-SA"/>
        </w:rPr>
        <w:t>ет</w:t>
      </w:r>
      <w:r w:rsidRPr="00251E44">
        <w:rPr>
          <w:sz w:val="28"/>
          <w:szCs w:val="28"/>
          <w:lang w:eastAsia="ar-SA"/>
        </w:rPr>
        <w:t xml:space="preserve"> возможность пройти путь от изучения теоретических концепций до самостоятельного выполнения прикладных задач, что повы</w:t>
      </w:r>
      <w:r>
        <w:rPr>
          <w:sz w:val="28"/>
          <w:szCs w:val="28"/>
          <w:lang w:eastAsia="ar-SA"/>
        </w:rPr>
        <w:t>шает</w:t>
      </w:r>
      <w:r w:rsidRPr="00251E44">
        <w:rPr>
          <w:sz w:val="28"/>
          <w:szCs w:val="28"/>
          <w:lang w:eastAsia="ar-SA"/>
        </w:rPr>
        <w:t xml:space="preserve"> квалификацию </w:t>
      </w:r>
      <w:r>
        <w:rPr>
          <w:sz w:val="28"/>
          <w:szCs w:val="28"/>
          <w:lang w:eastAsia="ar-SA"/>
        </w:rPr>
        <w:t>студентов</w:t>
      </w:r>
      <w:r w:rsidRPr="00251E44">
        <w:rPr>
          <w:sz w:val="28"/>
          <w:szCs w:val="28"/>
          <w:lang w:eastAsia="ar-SA"/>
        </w:rPr>
        <w:t xml:space="preserve"> и помог</w:t>
      </w:r>
      <w:r>
        <w:rPr>
          <w:sz w:val="28"/>
          <w:szCs w:val="28"/>
          <w:lang w:eastAsia="ar-SA"/>
        </w:rPr>
        <w:t>ает</w:t>
      </w:r>
      <w:r w:rsidRPr="00251E44">
        <w:rPr>
          <w:sz w:val="28"/>
          <w:szCs w:val="28"/>
          <w:lang w:eastAsia="ar-SA"/>
        </w:rPr>
        <w:t xml:space="preserve"> закрепить важные компетенции.</w:t>
      </w:r>
    </w:p>
    <w:p w14:paraId="13A61D50" w14:textId="5792F363" w:rsidR="00900DEC" w:rsidRDefault="00251E44" w:rsidP="00251E44">
      <w:pPr>
        <w:pStyle w:val="a3"/>
        <w:spacing w:line="360" w:lineRule="auto"/>
        <w:ind w:left="0" w:right="0" w:firstLine="709"/>
        <w:rPr>
          <w:sz w:val="28"/>
          <w:szCs w:val="28"/>
          <w:lang w:eastAsia="ar-SA"/>
        </w:rPr>
        <w:sectPr w:rsidR="00900DEC" w:rsidSect="0018441A">
          <w:pgSz w:w="11906" w:h="16838"/>
          <w:pgMar w:top="1134" w:right="567" w:bottom="1134" w:left="1701" w:header="709" w:footer="0" w:gutter="0"/>
          <w:cols w:space="708"/>
          <w:docGrid w:linePitch="360"/>
        </w:sectPr>
      </w:pPr>
      <w:r w:rsidRPr="00251E44">
        <w:rPr>
          <w:sz w:val="28"/>
          <w:szCs w:val="28"/>
          <w:lang w:eastAsia="ar-SA"/>
        </w:rPr>
        <w:t xml:space="preserve">Таким образом, задачи, поставленные во введении, выполнены в полном объёме. Цель практики </w:t>
      </w:r>
      <w:r w:rsidRPr="00900DEC">
        <w:rPr>
          <w:sz w:val="28"/>
          <w:szCs w:val="28"/>
          <w:lang w:eastAsia="ar-SA"/>
        </w:rPr>
        <w:t>–</w:t>
      </w:r>
      <w:r w:rsidRPr="00251E44">
        <w:rPr>
          <w:sz w:val="28"/>
          <w:szCs w:val="28"/>
          <w:lang w:eastAsia="ar-SA"/>
        </w:rPr>
        <w:t xml:space="preserve"> изучение особенностей деятельности организации и подготовка предложений по её оптимизации </w:t>
      </w:r>
      <w:r w:rsidRPr="00900DEC">
        <w:rPr>
          <w:sz w:val="28"/>
          <w:szCs w:val="28"/>
          <w:lang w:eastAsia="ar-SA"/>
        </w:rPr>
        <w:t>–</w:t>
      </w:r>
      <w:r w:rsidRPr="00251E44">
        <w:rPr>
          <w:sz w:val="28"/>
          <w:szCs w:val="28"/>
          <w:lang w:eastAsia="ar-SA"/>
        </w:rPr>
        <w:t xml:space="preserve"> успешно достигнута.</w:t>
      </w:r>
    </w:p>
    <w:p w14:paraId="66BF466D" w14:textId="77777777" w:rsidR="005F47B3" w:rsidRPr="005A145E" w:rsidRDefault="00414DF4" w:rsidP="00D711C8">
      <w:pPr>
        <w:tabs>
          <w:tab w:val="right" w:pos="0"/>
          <w:tab w:val="left" w:pos="1134"/>
        </w:tabs>
        <w:suppressAutoHyphens/>
        <w:spacing w:after="240" w:line="360" w:lineRule="auto"/>
        <w:jc w:val="center"/>
        <w:rPr>
          <w:rFonts w:ascii="Arial CYR" w:hAnsi="Arial CYR" w:cs="Arial CYR"/>
          <w:sz w:val="30"/>
          <w:szCs w:val="30"/>
        </w:rPr>
      </w:pPr>
      <w:r w:rsidRPr="005A145E">
        <w:rPr>
          <w:rFonts w:ascii="Arial CYR" w:hAnsi="Arial CYR" w:cs="Arial CYR"/>
          <w:sz w:val="30"/>
          <w:szCs w:val="30"/>
        </w:rPr>
        <w:lastRenderedPageBreak/>
        <w:t>Список использованных источников</w:t>
      </w:r>
    </w:p>
    <w:p w14:paraId="58E10E2C" w14:textId="44CA0E40" w:rsidR="000E7E34" w:rsidRPr="008E06A8" w:rsidRDefault="008E06A8" w:rsidP="00D711C8">
      <w:pPr>
        <w:pStyle w:val="ab"/>
        <w:spacing w:line="360" w:lineRule="auto"/>
        <w:ind w:firstLine="709"/>
        <w:contextualSpacing/>
        <w:jc w:val="both"/>
        <w:rPr>
          <w:rFonts w:ascii="Times New Roman CYR" w:eastAsia="Calibri" w:hAnsi="Times New Roman CYR" w:cs="Times New Roman CYR"/>
          <w:sz w:val="28"/>
        </w:rPr>
      </w:pPr>
      <w:r w:rsidRPr="008E06A8">
        <w:rPr>
          <w:rFonts w:ascii="Times New Roman CYR" w:eastAsia="Calibri" w:hAnsi="Times New Roman CYR" w:cs="Times New Roman CYR"/>
          <w:sz w:val="28"/>
        </w:rPr>
        <w:t xml:space="preserve">1 </w:t>
      </w:r>
      <w:r w:rsidRPr="008E06A8">
        <w:rPr>
          <w:rFonts w:ascii="Times New Roman CYR" w:eastAsia="Calibri" w:hAnsi="Times New Roman CYR" w:cs="Times New Roman CYR"/>
          <w:sz w:val="28"/>
        </w:rPr>
        <w:t xml:space="preserve">Александров, А. И. Выбор организационно-правовой формы юридического лица для осуществления предпринимательской деятельности: ООО или АО / А. И. Александров // Вестник науки. – 2024. – Т. 2, № 11(80). – С. 444-450. </w:t>
      </w:r>
    </w:p>
    <w:p w14:paraId="4CE981D4" w14:textId="1121AF1E" w:rsidR="00DC20A1" w:rsidRDefault="008E06A8" w:rsidP="00D711C8">
      <w:pPr>
        <w:pStyle w:val="ab"/>
        <w:spacing w:line="360" w:lineRule="auto"/>
        <w:ind w:firstLine="709"/>
        <w:contextualSpacing/>
        <w:jc w:val="both"/>
        <w:rPr>
          <w:rFonts w:ascii="Times New Roman CYR" w:eastAsia="Calibri" w:hAnsi="Times New Roman CYR" w:cs="Times New Roman CYR"/>
          <w:sz w:val="28"/>
        </w:rPr>
      </w:pPr>
      <w:r w:rsidRPr="008E06A8">
        <w:rPr>
          <w:rFonts w:ascii="Times New Roman CYR" w:eastAsia="Calibri" w:hAnsi="Times New Roman CYR" w:cs="Times New Roman CYR"/>
          <w:sz w:val="28"/>
        </w:rPr>
        <w:t>2</w:t>
      </w:r>
      <w:r w:rsidR="00414DF4" w:rsidRPr="00DC20A1">
        <w:rPr>
          <w:rFonts w:ascii="Times New Roman CYR" w:eastAsia="Calibri" w:hAnsi="Times New Roman CYR" w:cs="Times New Roman CYR"/>
          <w:sz w:val="28"/>
        </w:rPr>
        <w:t xml:space="preserve"> Упрощенная система налогообложения </w:t>
      </w:r>
      <w:r w:rsidR="008232E8" w:rsidRPr="00E575D6">
        <w:rPr>
          <w:rFonts w:ascii="Times New Roman CYR" w:eastAsia="Calibri" w:hAnsi="Times New Roman CYR" w:cs="Times New Roman CYR"/>
          <w:sz w:val="28"/>
        </w:rPr>
        <w:t>–</w:t>
      </w:r>
      <w:r w:rsidR="008232E8">
        <w:rPr>
          <w:rFonts w:ascii="Times New Roman CYR" w:eastAsia="Calibri" w:hAnsi="Times New Roman CYR" w:cs="Times New Roman CYR"/>
          <w:sz w:val="28"/>
        </w:rPr>
        <w:t xml:space="preserve"> </w:t>
      </w:r>
      <w:r w:rsidR="008232E8" w:rsidRPr="00E575D6">
        <w:rPr>
          <w:rFonts w:ascii="Times New Roman CYR" w:eastAsia="Calibri" w:hAnsi="Times New Roman CYR" w:cs="Times New Roman CYR"/>
          <w:sz w:val="28"/>
        </w:rPr>
        <w:t>Текст: электронный.</w:t>
      </w:r>
      <w:r w:rsidR="008232E8">
        <w:rPr>
          <w:rFonts w:ascii="Times New Roman CYR" w:eastAsia="Calibri" w:hAnsi="Times New Roman CYR" w:cs="Times New Roman CYR"/>
          <w:sz w:val="28"/>
        </w:rPr>
        <w:t xml:space="preserve"> </w:t>
      </w:r>
      <w:r w:rsidR="00414DF4" w:rsidRPr="00DC20A1">
        <w:rPr>
          <w:rFonts w:ascii="Times New Roman CYR" w:eastAsia="Calibri" w:hAnsi="Times New Roman CYR" w:cs="Times New Roman CYR"/>
          <w:sz w:val="28"/>
        </w:rPr>
        <w:t xml:space="preserve">// Федеральная налоговая служба: [сайт]. </w:t>
      </w:r>
      <w:r w:rsidR="00414DF4" w:rsidRPr="00AC0CFE">
        <w:rPr>
          <w:rFonts w:ascii="Times New Roman CYR" w:eastAsia="Calibri" w:hAnsi="Times New Roman CYR" w:cs="Times New Roman CYR"/>
          <w:sz w:val="28"/>
        </w:rPr>
        <w:t>–</w:t>
      </w:r>
      <w:r w:rsidR="00414DF4" w:rsidRPr="00DC20A1">
        <w:rPr>
          <w:rFonts w:ascii="Times New Roman CYR" w:eastAsia="Calibri" w:hAnsi="Times New Roman CYR" w:cs="Times New Roman CYR"/>
          <w:sz w:val="28"/>
        </w:rPr>
        <w:t xml:space="preserve"> URL: </w:t>
      </w:r>
      <w:r w:rsidR="007602A8" w:rsidRPr="007602A8">
        <w:rPr>
          <w:rFonts w:ascii="Times New Roman CYR" w:eastAsia="Calibri" w:hAnsi="Times New Roman CYR" w:cs="Times New Roman CYR"/>
          <w:sz w:val="28"/>
        </w:rPr>
        <w:t xml:space="preserve">https://www.nalog.gov.ru/rn25/taxation/taxes/usn/ </w:t>
      </w:r>
      <w:r w:rsidR="00414DF4" w:rsidRPr="00DC20A1">
        <w:rPr>
          <w:rFonts w:ascii="Times New Roman CYR" w:eastAsia="Calibri" w:hAnsi="Times New Roman CYR" w:cs="Times New Roman CYR"/>
          <w:sz w:val="28"/>
        </w:rPr>
        <w:t xml:space="preserve">(дата обращения: </w:t>
      </w:r>
      <w:r w:rsidR="009B34F4">
        <w:rPr>
          <w:rFonts w:ascii="Times New Roman CYR" w:eastAsia="Calibri" w:hAnsi="Times New Roman CYR" w:cs="Times New Roman CYR"/>
          <w:sz w:val="28"/>
        </w:rPr>
        <w:t>06</w:t>
      </w:r>
      <w:r w:rsidR="00414DF4" w:rsidRPr="00DC20A1">
        <w:rPr>
          <w:rFonts w:ascii="Times New Roman CYR" w:eastAsia="Calibri" w:hAnsi="Times New Roman CYR" w:cs="Times New Roman CYR"/>
          <w:sz w:val="28"/>
        </w:rPr>
        <w:t>.07.202</w:t>
      </w:r>
      <w:r>
        <w:rPr>
          <w:rFonts w:ascii="Times New Roman CYR" w:eastAsia="Calibri" w:hAnsi="Times New Roman CYR" w:cs="Times New Roman CYR"/>
          <w:sz w:val="28"/>
        </w:rPr>
        <w:t>5</w:t>
      </w:r>
      <w:r w:rsidR="00414DF4" w:rsidRPr="00DC20A1">
        <w:rPr>
          <w:rFonts w:ascii="Times New Roman CYR" w:eastAsia="Calibri" w:hAnsi="Times New Roman CYR" w:cs="Times New Roman CYR"/>
          <w:sz w:val="28"/>
        </w:rPr>
        <w:t>).</w:t>
      </w:r>
    </w:p>
    <w:p w14:paraId="352685AC" w14:textId="0DE93172" w:rsidR="00883E06" w:rsidRDefault="008E06A8" w:rsidP="00D711C8">
      <w:pPr>
        <w:pStyle w:val="ab"/>
        <w:spacing w:line="360" w:lineRule="auto"/>
        <w:ind w:firstLine="709"/>
        <w:contextualSpacing/>
        <w:jc w:val="both"/>
        <w:rPr>
          <w:rFonts w:ascii="Times New Roman CYR" w:eastAsia="Calibri" w:hAnsi="Times New Roman CYR" w:cs="Times New Roman CYR"/>
          <w:sz w:val="28"/>
        </w:rPr>
      </w:pPr>
      <w:r w:rsidRPr="008E06A8">
        <w:rPr>
          <w:rFonts w:ascii="Times New Roman CYR" w:eastAsia="Calibri" w:hAnsi="Times New Roman CYR" w:cs="Times New Roman CYR"/>
          <w:sz w:val="28"/>
        </w:rPr>
        <w:t>3</w:t>
      </w:r>
      <w:r w:rsidR="00414DF4" w:rsidRPr="00883E06">
        <w:rPr>
          <w:rFonts w:ascii="Times New Roman CYR" w:eastAsia="Calibri" w:hAnsi="Times New Roman CYR" w:cs="Times New Roman CYR"/>
          <w:sz w:val="28"/>
        </w:rPr>
        <w:t xml:space="preserve"> Налоговый кодекс Российской Федерации (часть вторая) от 05.08.2000 № 117-ФЗ (ред. от 2</w:t>
      </w:r>
      <w:r>
        <w:rPr>
          <w:rFonts w:ascii="Times New Roman CYR" w:eastAsia="Calibri" w:hAnsi="Times New Roman CYR" w:cs="Times New Roman CYR"/>
          <w:sz w:val="28"/>
        </w:rPr>
        <w:t>8</w:t>
      </w:r>
      <w:r w:rsidR="00414DF4" w:rsidRPr="00883E06">
        <w:rPr>
          <w:rFonts w:ascii="Times New Roman CYR" w:eastAsia="Calibri" w:hAnsi="Times New Roman CYR" w:cs="Times New Roman CYR"/>
          <w:sz w:val="28"/>
        </w:rPr>
        <w:t>.</w:t>
      </w:r>
      <w:r>
        <w:rPr>
          <w:rFonts w:ascii="Times New Roman CYR" w:eastAsia="Calibri" w:hAnsi="Times New Roman CYR" w:cs="Times New Roman CYR"/>
          <w:sz w:val="28"/>
        </w:rPr>
        <w:t>12</w:t>
      </w:r>
      <w:r w:rsidR="00414DF4" w:rsidRPr="00883E06">
        <w:rPr>
          <w:rFonts w:ascii="Times New Roman CYR" w:eastAsia="Calibri" w:hAnsi="Times New Roman CYR" w:cs="Times New Roman CYR"/>
          <w:sz w:val="28"/>
        </w:rPr>
        <w:t>.2024) (с изм. и доп., вступ. в силу с 01.07.202</w:t>
      </w:r>
      <w:r>
        <w:rPr>
          <w:rFonts w:ascii="Times New Roman CYR" w:eastAsia="Calibri" w:hAnsi="Times New Roman CYR" w:cs="Times New Roman CYR"/>
          <w:sz w:val="28"/>
        </w:rPr>
        <w:t>5</w:t>
      </w:r>
      <w:r w:rsidR="00414DF4" w:rsidRPr="00883E06">
        <w:rPr>
          <w:rFonts w:ascii="Times New Roman CYR" w:eastAsia="Calibri" w:hAnsi="Times New Roman CYR" w:cs="Times New Roman CYR"/>
          <w:sz w:val="28"/>
        </w:rPr>
        <w:t xml:space="preserve">) / </w:t>
      </w:r>
      <w:r w:rsidR="008232E8">
        <w:rPr>
          <w:rFonts w:ascii="Times New Roman CYR" w:eastAsia="Calibri" w:hAnsi="Times New Roman CYR" w:cs="Times New Roman CYR"/>
          <w:sz w:val="28"/>
        </w:rPr>
        <w:t xml:space="preserve">СПС «Консультант Плюс». </w:t>
      </w:r>
      <w:r w:rsidR="008232E8" w:rsidRPr="00AC0CFE">
        <w:rPr>
          <w:rFonts w:ascii="Times New Roman CYR" w:eastAsia="Calibri" w:hAnsi="Times New Roman CYR" w:cs="Times New Roman CYR"/>
          <w:sz w:val="28"/>
        </w:rPr>
        <w:t>–</w:t>
      </w:r>
      <w:r w:rsidR="00414DF4" w:rsidRPr="00883E06">
        <w:rPr>
          <w:rFonts w:ascii="Times New Roman CYR" w:eastAsia="Calibri" w:hAnsi="Times New Roman CYR" w:cs="Times New Roman CYR"/>
          <w:sz w:val="28"/>
        </w:rPr>
        <w:t xml:space="preserve"> </w:t>
      </w:r>
      <w:r w:rsidR="00414DF4" w:rsidRPr="00883E06">
        <w:rPr>
          <w:rFonts w:ascii="Times New Roman CYR" w:eastAsia="Calibri" w:hAnsi="Times New Roman CYR" w:cs="Times New Roman CYR"/>
          <w:sz w:val="28"/>
          <w:lang w:val="en-US"/>
        </w:rPr>
        <w:t>URL</w:t>
      </w:r>
      <w:r w:rsidR="00414DF4" w:rsidRPr="00883E06">
        <w:rPr>
          <w:rFonts w:ascii="Times New Roman CYR" w:eastAsia="Calibri" w:hAnsi="Times New Roman CYR" w:cs="Times New Roman CYR"/>
          <w:sz w:val="28"/>
        </w:rPr>
        <w:t>:</w:t>
      </w:r>
      <w:r w:rsidR="008232E8">
        <w:rPr>
          <w:rFonts w:ascii="Times New Roman CYR" w:eastAsia="Calibri" w:hAnsi="Times New Roman CYR" w:cs="Times New Roman CYR"/>
          <w:sz w:val="28"/>
        </w:rPr>
        <w:t xml:space="preserve"> </w:t>
      </w:r>
      <w:r w:rsidR="00414DF4" w:rsidRPr="00883E06">
        <w:rPr>
          <w:rFonts w:ascii="Times New Roman CYR" w:eastAsia="Calibri" w:hAnsi="Times New Roman CYR" w:cs="Times New Roman CYR"/>
          <w:sz w:val="28"/>
          <w:lang w:val="en-US"/>
        </w:rPr>
        <w:t>https</w:t>
      </w:r>
      <w:r w:rsidR="00414DF4" w:rsidRPr="00883E06">
        <w:rPr>
          <w:rFonts w:ascii="Times New Roman CYR" w:eastAsia="Calibri" w:hAnsi="Times New Roman CYR" w:cs="Times New Roman CYR"/>
          <w:sz w:val="28"/>
        </w:rPr>
        <w:t>://</w:t>
      </w:r>
      <w:r w:rsidR="00414DF4" w:rsidRPr="00883E06">
        <w:rPr>
          <w:rFonts w:ascii="Times New Roman CYR" w:eastAsia="Calibri" w:hAnsi="Times New Roman CYR" w:cs="Times New Roman CYR"/>
          <w:sz w:val="28"/>
          <w:lang w:val="en-US"/>
        </w:rPr>
        <w:t>www</w:t>
      </w:r>
      <w:r w:rsidR="00414DF4" w:rsidRPr="00883E06">
        <w:rPr>
          <w:rFonts w:ascii="Times New Roman CYR" w:eastAsia="Calibri" w:hAnsi="Times New Roman CYR" w:cs="Times New Roman CYR"/>
          <w:sz w:val="28"/>
        </w:rPr>
        <w:t>.</w:t>
      </w:r>
      <w:r w:rsidR="00414DF4" w:rsidRPr="00883E06">
        <w:rPr>
          <w:rFonts w:ascii="Times New Roman CYR" w:eastAsia="Calibri" w:hAnsi="Times New Roman CYR" w:cs="Times New Roman CYR"/>
          <w:sz w:val="28"/>
          <w:lang w:val="en-US"/>
        </w:rPr>
        <w:t>consultant</w:t>
      </w:r>
      <w:r w:rsidR="00414DF4" w:rsidRPr="00883E06">
        <w:rPr>
          <w:rFonts w:ascii="Times New Roman CYR" w:eastAsia="Calibri" w:hAnsi="Times New Roman CYR" w:cs="Times New Roman CYR"/>
          <w:sz w:val="28"/>
        </w:rPr>
        <w:t>.</w:t>
      </w:r>
      <w:proofErr w:type="spellStart"/>
      <w:r w:rsidR="00414DF4" w:rsidRPr="00883E06">
        <w:rPr>
          <w:rFonts w:ascii="Times New Roman CYR" w:eastAsia="Calibri" w:hAnsi="Times New Roman CYR" w:cs="Times New Roman CYR"/>
          <w:sz w:val="28"/>
          <w:lang w:val="en-US"/>
        </w:rPr>
        <w:t>ru</w:t>
      </w:r>
      <w:proofErr w:type="spellEnd"/>
      <w:r w:rsidR="00414DF4" w:rsidRPr="00883E06">
        <w:rPr>
          <w:rFonts w:ascii="Times New Roman CYR" w:eastAsia="Calibri" w:hAnsi="Times New Roman CYR" w:cs="Times New Roman CYR"/>
          <w:sz w:val="28"/>
        </w:rPr>
        <w:t>/</w:t>
      </w:r>
      <w:r w:rsidR="00414DF4" w:rsidRPr="00883E06">
        <w:rPr>
          <w:rFonts w:ascii="Times New Roman CYR" w:eastAsia="Calibri" w:hAnsi="Times New Roman CYR" w:cs="Times New Roman CYR"/>
          <w:sz w:val="28"/>
          <w:lang w:val="en-US"/>
        </w:rPr>
        <w:t>doc</w:t>
      </w:r>
      <w:r w:rsidR="008232E8">
        <w:rPr>
          <w:rFonts w:ascii="Times New Roman CYR" w:eastAsia="Calibri" w:hAnsi="Times New Roman CYR" w:cs="Times New Roman CYR"/>
          <w:sz w:val="28"/>
          <w:lang w:val="en-US"/>
        </w:rPr>
        <w:t>u</w:t>
      </w:r>
      <w:r w:rsidR="00414DF4" w:rsidRPr="00883E06">
        <w:rPr>
          <w:rFonts w:ascii="Times New Roman CYR" w:eastAsia="Calibri" w:hAnsi="Times New Roman CYR" w:cs="Times New Roman CYR"/>
          <w:sz w:val="28"/>
          <w:lang w:val="en-US"/>
        </w:rPr>
        <w:t>ment</w:t>
      </w:r>
      <w:r w:rsidR="00414DF4" w:rsidRPr="00883E06">
        <w:rPr>
          <w:rFonts w:ascii="Times New Roman CYR" w:eastAsia="Calibri" w:hAnsi="Times New Roman CYR" w:cs="Times New Roman CYR"/>
          <w:sz w:val="28"/>
        </w:rPr>
        <w:t>/</w:t>
      </w:r>
      <w:r w:rsidR="00414DF4" w:rsidRPr="00883E06">
        <w:rPr>
          <w:rFonts w:ascii="Times New Roman CYR" w:eastAsia="Calibri" w:hAnsi="Times New Roman CYR" w:cs="Times New Roman CYR"/>
          <w:sz w:val="28"/>
          <w:lang w:val="en-US"/>
        </w:rPr>
        <w:t>cons</w:t>
      </w:r>
      <w:r w:rsidR="00414DF4" w:rsidRPr="00883E06">
        <w:rPr>
          <w:rFonts w:ascii="Times New Roman CYR" w:eastAsia="Calibri" w:hAnsi="Times New Roman CYR" w:cs="Times New Roman CYR"/>
          <w:sz w:val="28"/>
        </w:rPr>
        <w:t>_</w:t>
      </w:r>
      <w:r w:rsidR="00414DF4" w:rsidRPr="00883E06">
        <w:rPr>
          <w:rFonts w:ascii="Times New Roman CYR" w:eastAsia="Calibri" w:hAnsi="Times New Roman CYR" w:cs="Times New Roman CYR"/>
          <w:sz w:val="28"/>
          <w:lang w:val="en-US"/>
        </w:rPr>
        <w:t>doc</w:t>
      </w:r>
      <w:r w:rsidR="00414DF4" w:rsidRPr="00883E06">
        <w:rPr>
          <w:rFonts w:ascii="Times New Roman CYR" w:eastAsia="Calibri" w:hAnsi="Times New Roman CYR" w:cs="Times New Roman CYR"/>
          <w:sz w:val="28"/>
        </w:rPr>
        <w:t>_</w:t>
      </w:r>
      <w:r w:rsidR="00414DF4" w:rsidRPr="00883E06">
        <w:rPr>
          <w:rFonts w:ascii="Times New Roman CYR" w:eastAsia="Calibri" w:hAnsi="Times New Roman CYR" w:cs="Times New Roman CYR"/>
          <w:sz w:val="28"/>
          <w:lang w:val="en-US"/>
        </w:rPr>
        <w:t>LAW</w:t>
      </w:r>
      <w:r w:rsidR="00414DF4" w:rsidRPr="00883E06">
        <w:rPr>
          <w:rFonts w:ascii="Times New Roman CYR" w:eastAsia="Calibri" w:hAnsi="Times New Roman CYR" w:cs="Times New Roman CYR"/>
          <w:sz w:val="28"/>
        </w:rPr>
        <w:t>_28165/</w:t>
      </w:r>
      <w:r w:rsidR="00414DF4" w:rsidRPr="00883E06">
        <w:rPr>
          <w:rFonts w:ascii="Times New Roman CYR" w:eastAsia="Calibri" w:hAnsi="Times New Roman CYR" w:cs="Times New Roman CYR"/>
          <w:sz w:val="28"/>
          <w:lang w:val="en-US"/>
        </w:rPr>
        <w:t>c</w:t>
      </w:r>
      <w:r w:rsidR="00414DF4" w:rsidRPr="00883E06">
        <w:rPr>
          <w:rFonts w:ascii="Times New Roman CYR" w:eastAsia="Calibri" w:hAnsi="Times New Roman CYR" w:cs="Times New Roman CYR"/>
          <w:sz w:val="28"/>
        </w:rPr>
        <w:t>3</w:t>
      </w:r>
      <w:r w:rsidR="00414DF4" w:rsidRPr="00883E06">
        <w:rPr>
          <w:rFonts w:ascii="Times New Roman CYR" w:eastAsia="Calibri" w:hAnsi="Times New Roman CYR" w:cs="Times New Roman CYR"/>
          <w:sz w:val="28"/>
          <w:lang w:val="en-US"/>
        </w:rPr>
        <w:t>aa</w:t>
      </w:r>
      <w:r w:rsidR="00414DF4" w:rsidRPr="00883E06">
        <w:rPr>
          <w:rFonts w:ascii="Times New Roman CYR" w:eastAsia="Calibri" w:hAnsi="Times New Roman CYR" w:cs="Times New Roman CYR"/>
          <w:sz w:val="28"/>
        </w:rPr>
        <w:t>0</w:t>
      </w:r>
      <w:r w:rsidR="00414DF4" w:rsidRPr="00883E06">
        <w:rPr>
          <w:rFonts w:ascii="Times New Roman CYR" w:eastAsia="Calibri" w:hAnsi="Times New Roman CYR" w:cs="Times New Roman CYR"/>
          <w:sz w:val="28"/>
          <w:lang w:val="en-US"/>
        </w:rPr>
        <w:t>b</w:t>
      </w:r>
      <w:r w:rsidR="00414DF4" w:rsidRPr="00883E06">
        <w:rPr>
          <w:rFonts w:ascii="Times New Roman CYR" w:eastAsia="Calibri" w:hAnsi="Times New Roman CYR" w:cs="Times New Roman CYR"/>
          <w:sz w:val="28"/>
        </w:rPr>
        <w:t>633551</w:t>
      </w:r>
      <w:r w:rsidR="00414DF4" w:rsidRPr="00883E06">
        <w:rPr>
          <w:rFonts w:ascii="Times New Roman CYR" w:eastAsia="Calibri" w:hAnsi="Times New Roman CYR" w:cs="Times New Roman CYR"/>
          <w:sz w:val="28"/>
          <w:lang w:val="en-US"/>
        </w:rPr>
        <w:t>b</w:t>
      </w:r>
      <w:r w:rsidR="00414DF4" w:rsidRPr="00883E06">
        <w:rPr>
          <w:rFonts w:ascii="Times New Roman CYR" w:eastAsia="Calibri" w:hAnsi="Times New Roman CYR" w:cs="Times New Roman CYR"/>
          <w:sz w:val="28"/>
        </w:rPr>
        <w:t>6317</w:t>
      </w:r>
      <w:r w:rsidR="00414DF4" w:rsidRPr="00883E06">
        <w:rPr>
          <w:rFonts w:ascii="Times New Roman CYR" w:eastAsia="Calibri" w:hAnsi="Times New Roman CYR" w:cs="Times New Roman CYR"/>
          <w:sz w:val="28"/>
          <w:lang w:val="en-US"/>
        </w:rPr>
        <w:t>d</w:t>
      </w:r>
      <w:r w:rsidR="00414DF4" w:rsidRPr="00883E06">
        <w:rPr>
          <w:rFonts w:ascii="Times New Roman CYR" w:eastAsia="Calibri" w:hAnsi="Times New Roman CYR" w:cs="Times New Roman CYR"/>
          <w:sz w:val="28"/>
        </w:rPr>
        <w:t>8</w:t>
      </w:r>
      <w:r w:rsidR="00414DF4" w:rsidRPr="00883E06">
        <w:rPr>
          <w:rFonts w:ascii="Times New Roman CYR" w:eastAsia="Calibri" w:hAnsi="Times New Roman CYR" w:cs="Times New Roman CYR"/>
          <w:sz w:val="28"/>
          <w:lang w:val="en-US"/>
        </w:rPr>
        <w:t>aa</w:t>
      </w:r>
      <w:r w:rsidR="00414DF4" w:rsidRPr="00883E06">
        <w:rPr>
          <w:rFonts w:ascii="Times New Roman CYR" w:eastAsia="Calibri" w:hAnsi="Times New Roman CYR" w:cs="Times New Roman CYR"/>
          <w:sz w:val="28"/>
        </w:rPr>
        <w:t>20</w:t>
      </w:r>
      <w:r w:rsidR="00414DF4" w:rsidRPr="00883E06">
        <w:rPr>
          <w:rFonts w:ascii="Times New Roman CYR" w:eastAsia="Calibri" w:hAnsi="Times New Roman CYR" w:cs="Times New Roman CYR"/>
          <w:sz w:val="28"/>
          <w:lang w:val="en-US"/>
        </w:rPr>
        <w:t>b</w:t>
      </w:r>
      <w:r w:rsidR="00414DF4" w:rsidRPr="00883E06">
        <w:rPr>
          <w:rFonts w:ascii="Times New Roman CYR" w:eastAsia="Calibri" w:hAnsi="Times New Roman CYR" w:cs="Times New Roman CYR"/>
          <w:sz w:val="28"/>
        </w:rPr>
        <w:t>40</w:t>
      </w:r>
      <w:r w:rsidR="00414DF4" w:rsidRPr="00883E06">
        <w:rPr>
          <w:rFonts w:ascii="Times New Roman CYR" w:eastAsia="Calibri" w:hAnsi="Times New Roman CYR" w:cs="Times New Roman CYR"/>
          <w:sz w:val="28"/>
          <w:lang w:val="en-US"/>
        </w:rPr>
        <w:t>e</w:t>
      </w:r>
      <w:r w:rsidR="00414DF4" w:rsidRPr="00883E06">
        <w:rPr>
          <w:rFonts w:ascii="Times New Roman CYR" w:eastAsia="Calibri" w:hAnsi="Times New Roman CYR" w:cs="Times New Roman CYR"/>
          <w:sz w:val="28"/>
        </w:rPr>
        <w:t>4408</w:t>
      </w:r>
      <w:r w:rsidR="00414DF4" w:rsidRPr="00883E06">
        <w:rPr>
          <w:rFonts w:ascii="Times New Roman CYR" w:eastAsia="Calibri" w:hAnsi="Times New Roman CYR" w:cs="Times New Roman CYR"/>
          <w:sz w:val="28"/>
          <w:lang w:val="en-US"/>
        </w:rPr>
        <w:t>a</w:t>
      </w:r>
      <w:r w:rsidR="00414DF4" w:rsidRPr="00883E06">
        <w:rPr>
          <w:rFonts w:ascii="Times New Roman CYR" w:eastAsia="Calibri" w:hAnsi="Times New Roman CYR" w:cs="Times New Roman CYR"/>
          <w:sz w:val="28"/>
        </w:rPr>
        <w:t xml:space="preserve">53239476/ (дата обращения: </w:t>
      </w:r>
      <w:r w:rsidR="009B34F4">
        <w:rPr>
          <w:rFonts w:ascii="Times New Roman CYR" w:eastAsia="Calibri" w:hAnsi="Times New Roman CYR" w:cs="Times New Roman CYR"/>
          <w:sz w:val="28"/>
        </w:rPr>
        <w:t>08</w:t>
      </w:r>
      <w:r w:rsidR="00414DF4" w:rsidRPr="00883E06">
        <w:rPr>
          <w:rFonts w:ascii="Times New Roman CYR" w:eastAsia="Calibri" w:hAnsi="Times New Roman CYR" w:cs="Times New Roman CYR"/>
          <w:sz w:val="28"/>
        </w:rPr>
        <w:t>.07.202</w:t>
      </w:r>
      <w:r>
        <w:rPr>
          <w:rFonts w:ascii="Times New Roman CYR" w:eastAsia="Calibri" w:hAnsi="Times New Roman CYR" w:cs="Times New Roman CYR"/>
          <w:sz w:val="28"/>
        </w:rPr>
        <w:t>5</w:t>
      </w:r>
      <w:r w:rsidR="00414DF4" w:rsidRPr="00883E06">
        <w:rPr>
          <w:rFonts w:ascii="Times New Roman CYR" w:eastAsia="Calibri" w:hAnsi="Times New Roman CYR" w:cs="Times New Roman CYR"/>
          <w:sz w:val="28"/>
        </w:rPr>
        <w:t>).</w:t>
      </w:r>
    </w:p>
    <w:p w14:paraId="6E1F3CC7" w14:textId="77777777" w:rsidR="008E06A8" w:rsidRDefault="008E06A8" w:rsidP="008E06A8">
      <w:pPr>
        <w:pStyle w:val="ab"/>
        <w:spacing w:line="360" w:lineRule="auto"/>
        <w:ind w:firstLine="709"/>
        <w:contextualSpacing/>
        <w:jc w:val="both"/>
        <w:rPr>
          <w:rFonts w:ascii="Times New Roman CYR" w:eastAsia="Calibri" w:hAnsi="Times New Roman CYR" w:cs="Times New Roman CYR"/>
          <w:sz w:val="28"/>
        </w:rPr>
      </w:pPr>
      <w:r w:rsidRPr="008E06A8">
        <w:rPr>
          <w:rFonts w:ascii="Times New Roman CYR" w:hAnsi="Times New Roman CYR" w:cs="Times New Roman CYR"/>
          <w:sz w:val="28"/>
          <w:szCs w:val="28"/>
        </w:rPr>
        <w:t>4</w:t>
      </w:r>
      <w:r>
        <w:rPr>
          <w:rFonts w:ascii="Times New Roman CYR" w:hAnsi="Times New Roman CYR" w:cs="Times New Roman CYR"/>
          <w:sz w:val="28"/>
          <w:szCs w:val="28"/>
        </w:rPr>
        <w:t xml:space="preserve"> </w:t>
      </w:r>
      <w:proofErr w:type="spellStart"/>
      <w:r>
        <w:rPr>
          <w:rFonts w:ascii="Times New Roman CYR" w:hAnsi="Times New Roman CYR" w:cs="Times New Roman CYR"/>
          <w:sz w:val="28"/>
          <w:szCs w:val="28"/>
        </w:rPr>
        <w:t>Со</w:t>
      </w:r>
      <w:r w:rsidRPr="005F47B3">
        <w:rPr>
          <w:rFonts w:ascii="Times New Roman CYR" w:hAnsi="Times New Roman CYR" w:cs="Times New Roman CYR"/>
          <w:sz w:val="28"/>
          <w:szCs w:val="28"/>
        </w:rPr>
        <w:t>даткадамова</w:t>
      </w:r>
      <w:proofErr w:type="spellEnd"/>
      <w:r w:rsidRPr="005F47B3">
        <w:rPr>
          <w:rFonts w:ascii="Times New Roman CYR" w:hAnsi="Times New Roman CYR" w:cs="Times New Roman CYR"/>
          <w:sz w:val="28"/>
          <w:szCs w:val="28"/>
        </w:rPr>
        <w:t xml:space="preserve"> Н.</w:t>
      </w:r>
      <w:r>
        <w:rPr>
          <w:rFonts w:ascii="Times New Roman CYR" w:hAnsi="Times New Roman CYR" w:cs="Times New Roman CYR"/>
          <w:sz w:val="28"/>
          <w:szCs w:val="28"/>
        </w:rPr>
        <w:t xml:space="preserve"> </w:t>
      </w:r>
      <w:r w:rsidRPr="005F47B3">
        <w:rPr>
          <w:rFonts w:ascii="Times New Roman CYR" w:hAnsi="Times New Roman CYR" w:cs="Times New Roman CYR"/>
          <w:sz w:val="28"/>
          <w:szCs w:val="28"/>
        </w:rPr>
        <w:t>Г</w:t>
      </w:r>
      <w:r w:rsidRPr="00AC0CFE">
        <w:rPr>
          <w:rFonts w:ascii="Times New Roman CYR" w:hAnsi="Times New Roman CYR" w:cs="Times New Roman CYR"/>
          <w:sz w:val="28"/>
          <w:szCs w:val="28"/>
        </w:rPr>
        <w:t xml:space="preserve">. </w:t>
      </w:r>
      <w:r>
        <w:rPr>
          <w:rFonts w:ascii="Times New Roman CYR" w:hAnsi="Times New Roman CYR" w:cs="Times New Roman CYR"/>
          <w:sz w:val="28"/>
          <w:szCs w:val="28"/>
        </w:rPr>
        <w:t>П</w:t>
      </w:r>
      <w:r w:rsidRPr="005F47B3">
        <w:rPr>
          <w:rFonts w:ascii="Times New Roman CYR" w:hAnsi="Times New Roman CYR" w:cs="Times New Roman CYR"/>
          <w:sz w:val="28"/>
          <w:szCs w:val="28"/>
        </w:rPr>
        <w:t>онятие организационной структуры и ее виды</w:t>
      </w:r>
      <w:r w:rsidRPr="001005AC">
        <w:rPr>
          <w:rFonts w:ascii="Times New Roman CYR" w:hAnsi="Times New Roman CYR" w:cs="Times New Roman CYR"/>
          <w:sz w:val="28"/>
          <w:szCs w:val="28"/>
        </w:rPr>
        <w:t xml:space="preserve"> </w:t>
      </w:r>
      <w:r w:rsidRPr="00AC0CFE">
        <w:rPr>
          <w:rFonts w:ascii="Times New Roman CYR" w:hAnsi="Times New Roman CYR" w:cs="Times New Roman CYR"/>
          <w:sz w:val="28"/>
          <w:szCs w:val="28"/>
        </w:rPr>
        <w:t xml:space="preserve">/ </w:t>
      </w:r>
      <w:proofErr w:type="spellStart"/>
      <w:r>
        <w:rPr>
          <w:rFonts w:ascii="Times New Roman CYR" w:hAnsi="Times New Roman CYR" w:cs="Times New Roman CYR"/>
          <w:sz w:val="28"/>
          <w:szCs w:val="28"/>
        </w:rPr>
        <w:t>Со</w:t>
      </w:r>
      <w:r w:rsidRPr="005F47B3">
        <w:rPr>
          <w:rFonts w:ascii="Times New Roman CYR" w:hAnsi="Times New Roman CYR" w:cs="Times New Roman CYR"/>
          <w:sz w:val="28"/>
          <w:szCs w:val="28"/>
        </w:rPr>
        <w:t>даткадамова</w:t>
      </w:r>
      <w:proofErr w:type="spellEnd"/>
      <w:r w:rsidRPr="005F47B3">
        <w:rPr>
          <w:rFonts w:ascii="Times New Roman CYR" w:hAnsi="Times New Roman CYR" w:cs="Times New Roman CYR"/>
          <w:sz w:val="28"/>
          <w:szCs w:val="28"/>
        </w:rPr>
        <w:t xml:space="preserve"> Н.</w:t>
      </w:r>
      <w:r>
        <w:rPr>
          <w:rFonts w:ascii="Times New Roman CYR" w:hAnsi="Times New Roman CYR" w:cs="Times New Roman CYR"/>
          <w:sz w:val="28"/>
          <w:szCs w:val="28"/>
        </w:rPr>
        <w:t xml:space="preserve"> </w:t>
      </w:r>
      <w:r w:rsidRPr="005F47B3">
        <w:rPr>
          <w:rFonts w:ascii="Times New Roman CYR" w:hAnsi="Times New Roman CYR" w:cs="Times New Roman CYR"/>
          <w:sz w:val="28"/>
          <w:szCs w:val="28"/>
        </w:rPr>
        <w:t>Г</w:t>
      </w:r>
      <w:r w:rsidRPr="00AC0CFE">
        <w:rPr>
          <w:rFonts w:ascii="Times New Roman CYR" w:hAnsi="Times New Roman CYR" w:cs="Times New Roman CYR"/>
          <w:sz w:val="28"/>
          <w:szCs w:val="28"/>
        </w:rPr>
        <w:t xml:space="preserve">. </w:t>
      </w:r>
      <w:r w:rsidRPr="001005AC">
        <w:rPr>
          <w:rFonts w:ascii="Times New Roman CYR" w:eastAsia="Calibri" w:hAnsi="Times New Roman CYR" w:cs="Times New Roman CYR"/>
          <w:sz w:val="28"/>
        </w:rPr>
        <w:t>//</w:t>
      </w:r>
      <w:r w:rsidRPr="00AC0CFE">
        <w:rPr>
          <w:rFonts w:ascii="Times New Roman CYR" w:eastAsia="Calibri" w:hAnsi="Times New Roman CYR" w:cs="Times New Roman CYR"/>
          <w:sz w:val="28"/>
        </w:rPr>
        <w:t xml:space="preserve"> </w:t>
      </w:r>
      <w:r w:rsidRPr="001005AC">
        <w:rPr>
          <w:rFonts w:ascii="Times New Roman CYR" w:eastAsia="Calibri" w:hAnsi="Times New Roman CYR" w:cs="Times New Roman CYR"/>
          <w:sz w:val="28"/>
        </w:rPr>
        <w:t>E-</w:t>
      </w:r>
      <w:proofErr w:type="spellStart"/>
      <w:r w:rsidRPr="001005AC">
        <w:rPr>
          <w:rFonts w:ascii="Times New Roman CYR" w:eastAsia="Calibri" w:hAnsi="Times New Roman CYR" w:cs="Times New Roman CYR"/>
          <w:sz w:val="28"/>
        </w:rPr>
        <w:t>Scio</w:t>
      </w:r>
      <w:proofErr w:type="spellEnd"/>
      <w:r w:rsidRPr="001005AC">
        <w:rPr>
          <w:rFonts w:ascii="Times New Roman CYR" w:eastAsia="Calibri" w:hAnsi="Times New Roman CYR" w:cs="Times New Roman CYR"/>
          <w:sz w:val="28"/>
        </w:rPr>
        <w:t xml:space="preserve">. </w:t>
      </w:r>
      <w:r>
        <w:rPr>
          <w:rFonts w:ascii="Times New Roman CYR" w:eastAsia="Calibri" w:hAnsi="Times New Roman CYR" w:cs="Times New Roman CYR"/>
          <w:sz w:val="28"/>
        </w:rPr>
        <w:t>–</w:t>
      </w:r>
      <w:r w:rsidRPr="001005AC">
        <w:rPr>
          <w:rFonts w:ascii="Times New Roman CYR" w:eastAsia="Calibri" w:hAnsi="Times New Roman CYR" w:cs="Times New Roman CYR"/>
          <w:sz w:val="28"/>
        </w:rPr>
        <w:t xml:space="preserve"> 2021</w:t>
      </w:r>
      <w:r>
        <w:rPr>
          <w:rFonts w:ascii="Times New Roman CYR" w:eastAsia="Calibri" w:hAnsi="Times New Roman CYR" w:cs="Times New Roman CYR"/>
          <w:sz w:val="28"/>
        </w:rPr>
        <w:t xml:space="preserve">. </w:t>
      </w:r>
      <w:r w:rsidRPr="00AC0CFE">
        <w:rPr>
          <w:rFonts w:ascii="Times New Roman CYR" w:eastAsia="Calibri" w:hAnsi="Times New Roman CYR" w:cs="Times New Roman CYR"/>
          <w:sz w:val="28"/>
        </w:rPr>
        <w:t xml:space="preserve">– </w:t>
      </w:r>
      <w:r>
        <w:rPr>
          <w:rFonts w:ascii="Times New Roman CYR" w:eastAsia="Calibri" w:hAnsi="Times New Roman CYR" w:cs="Times New Roman CYR"/>
          <w:sz w:val="28"/>
        </w:rPr>
        <w:t xml:space="preserve">№6(57). </w:t>
      </w:r>
      <w:r w:rsidRPr="00AC0CFE">
        <w:rPr>
          <w:rFonts w:ascii="Times New Roman CYR" w:eastAsia="Calibri" w:hAnsi="Times New Roman CYR" w:cs="Times New Roman CYR"/>
          <w:sz w:val="28"/>
        </w:rPr>
        <w:t>–</w:t>
      </w:r>
      <w:r>
        <w:rPr>
          <w:rFonts w:ascii="Times New Roman CYR" w:eastAsia="Calibri" w:hAnsi="Times New Roman CYR" w:cs="Times New Roman CYR"/>
          <w:sz w:val="28"/>
        </w:rPr>
        <w:t xml:space="preserve"> С. 4-5.</w:t>
      </w:r>
    </w:p>
    <w:p w14:paraId="6409FC41" w14:textId="2F67CEDD" w:rsidR="008E06A8" w:rsidRPr="009B34F4" w:rsidRDefault="008E06A8" w:rsidP="00D711C8">
      <w:pPr>
        <w:pStyle w:val="ab"/>
        <w:spacing w:line="360" w:lineRule="auto"/>
        <w:ind w:firstLine="709"/>
        <w:contextualSpacing/>
        <w:jc w:val="both"/>
        <w:rPr>
          <w:rFonts w:ascii="Times New Roman CYR" w:eastAsia="Calibri" w:hAnsi="Times New Roman CYR" w:cs="Times New Roman CYR"/>
          <w:sz w:val="28"/>
        </w:rPr>
      </w:pPr>
      <w:r w:rsidRPr="009B34F4">
        <w:rPr>
          <w:rFonts w:ascii="Times New Roman CYR" w:eastAsia="Calibri" w:hAnsi="Times New Roman CYR" w:cs="Times New Roman CYR"/>
          <w:sz w:val="28"/>
        </w:rPr>
        <w:t>5</w:t>
      </w:r>
      <w:r w:rsidR="009B34F4" w:rsidRPr="009B34F4">
        <w:rPr>
          <w:rFonts w:ascii="Times New Roman CYR" w:eastAsia="Calibri" w:hAnsi="Times New Roman CYR" w:cs="Times New Roman CYR"/>
          <w:sz w:val="28"/>
        </w:rPr>
        <w:t xml:space="preserve"> </w:t>
      </w:r>
      <w:r w:rsidR="009B34F4" w:rsidRPr="009B34F4">
        <w:rPr>
          <w:rFonts w:ascii="Times New Roman CYR" w:eastAsia="Calibri" w:hAnsi="Times New Roman CYR" w:cs="Times New Roman CYR"/>
          <w:sz w:val="28"/>
        </w:rPr>
        <w:t xml:space="preserve">ООО </w:t>
      </w:r>
      <w:r w:rsidR="009B34F4">
        <w:rPr>
          <w:rFonts w:ascii="Times New Roman CYR" w:eastAsia="Calibri" w:hAnsi="Times New Roman CYR" w:cs="Times New Roman CYR"/>
          <w:sz w:val="28"/>
        </w:rPr>
        <w:t>«</w:t>
      </w:r>
      <w:r w:rsidR="009B34F4" w:rsidRPr="009B34F4">
        <w:rPr>
          <w:rFonts w:ascii="Times New Roman CYR" w:eastAsia="Calibri" w:hAnsi="Times New Roman CYR" w:cs="Times New Roman CYR"/>
          <w:sz w:val="28"/>
        </w:rPr>
        <w:t>МЕБЕЛЬНАЯ ФАБРИКА ВИКТОРИЯ</w:t>
      </w:r>
      <w:r w:rsidR="009B34F4">
        <w:rPr>
          <w:rFonts w:ascii="Times New Roman CYR" w:eastAsia="Calibri" w:hAnsi="Times New Roman CYR" w:cs="Times New Roman CYR"/>
          <w:sz w:val="28"/>
        </w:rPr>
        <w:t xml:space="preserve">» </w:t>
      </w:r>
      <w:r w:rsidR="009B34F4" w:rsidRPr="009B34F4">
        <w:rPr>
          <w:rFonts w:ascii="Times New Roman CYR" w:eastAsia="Calibri" w:hAnsi="Times New Roman CYR" w:cs="Times New Roman CYR"/>
          <w:sz w:val="28"/>
        </w:rPr>
        <w:t>– Текст: электронный // bo.nalog.ru: [сайт] - URL: https://bo.nalog.gov.ru/organizations-card/5370992 (дата обращения 1</w:t>
      </w:r>
      <w:r w:rsidR="009B34F4">
        <w:rPr>
          <w:rFonts w:ascii="Times New Roman CYR" w:eastAsia="Calibri" w:hAnsi="Times New Roman CYR" w:cs="Times New Roman CYR"/>
          <w:sz w:val="28"/>
        </w:rPr>
        <w:t>0</w:t>
      </w:r>
      <w:r w:rsidR="009B34F4" w:rsidRPr="009B34F4">
        <w:rPr>
          <w:rFonts w:ascii="Times New Roman CYR" w:eastAsia="Calibri" w:hAnsi="Times New Roman CYR" w:cs="Times New Roman CYR"/>
          <w:sz w:val="28"/>
        </w:rPr>
        <w:t>.06.2024).</w:t>
      </w:r>
    </w:p>
    <w:p w14:paraId="36D477F8" w14:textId="7E264476" w:rsidR="00BB60AF" w:rsidRDefault="00414DF4" w:rsidP="008E06A8">
      <w:pPr>
        <w:pStyle w:val="ab"/>
        <w:spacing w:line="360" w:lineRule="auto"/>
        <w:ind w:firstLine="709"/>
        <w:contextualSpacing/>
        <w:jc w:val="both"/>
        <w:rPr>
          <w:rFonts w:ascii="Times New Roman CYR" w:eastAsia="Calibri" w:hAnsi="Times New Roman CYR" w:cs="Times New Roman CYR"/>
          <w:sz w:val="28"/>
        </w:rPr>
      </w:pPr>
      <w:r>
        <w:rPr>
          <w:rFonts w:ascii="Times New Roman CYR" w:eastAsia="Calibri" w:hAnsi="Times New Roman CYR" w:cs="Times New Roman CYR"/>
          <w:sz w:val="28"/>
        </w:rPr>
        <w:t xml:space="preserve">6 </w:t>
      </w:r>
      <w:proofErr w:type="spellStart"/>
      <w:r w:rsidR="00BB60AF" w:rsidRPr="00BB60AF">
        <w:rPr>
          <w:rFonts w:ascii="Times New Roman CYR" w:eastAsia="Calibri" w:hAnsi="Times New Roman CYR" w:cs="Times New Roman CYR"/>
          <w:sz w:val="28"/>
        </w:rPr>
        <w:t>Сайфиева</w:t>
      </w:r>
      <w:proofErr w:type="spellEnd"/>
      <w:r w:rsidR="00BB60AF" w:rsidRPr="00BB60AF">
        <w:rPr>
          <w:rFonts w:ascii="Times New Roman CYR" w:eastAsia="Calibri" w:hAnsi="Times New Roman CYR" w:cs="Times New Roman CYR"/>
          <w:sz w:val="28"/>
        </w:rPr>
        <w:t xml:space="preserve">, С. Н. Анализ эффективности инвестиционной деятельности предприятия / С. Н. </w:t>
      </w:r>
      <w:proofErr w:type="spellStart"/>
      <w:r w:rsidR="00BB60AF" w:rsidRPr="00BB60AF">
        <w:rPr>
          <w:rFonts w:ascii="Times New Roman CYR" w:eastAsia="Calibri" w:hAnsi="Times New Roman CYR" w:cs="Times New Roman CYR"/>
          <w:sz w:val="28"/>
        </w:rPr>
        <w:t>Сайфиева</w:t>
      </w:r>
      <w:proofErr w:type="spellEnd"/>
      <w:r w:rsidR="00BB60AF" w:rsidRPr="00BB60AF">
        <w:rPr>
          <w:rFonts w:ascii="Times New Roman CYR" w:eastAsia="Calibri" w:hAnsi="Times New Roman CYR" w:cs="Times New Roman CYR"/>
          <w:sz w:val="28"/>
        </w:rPr>
        <w:t xml:space="preserve">, О. А. Евстафьева // Вестник Академии управления и производства. – 2024. – № 3. – С. 102-113. </w:t>
      </w:r>
    </w:p>
    <w:p w14:paraId="68830C31" w14:textId="242AECB9" w:rsidR="00BB60AF" w:rsidRDefault="00323F5C" w:rsidP="008E06A8">
      <w:pPr>
        <w:pStyle w:val="ab"/>
        <w:spacing w:line="360" w:lineRule="auto"/>
        <w:ind w:firstLine="709"/>
        <w:contextualSpacing/>
        <w:jc w:val="both"/>
        <w:rPr>
          <w:rFonts w:ascii="Times New Roman CYR" w:eastAsia="Calibri" w:hAnsi="Times New Roman CYR" w:cs="Times New Roman CYR"/>
          <w:sz w:val="28"/>
        </w:rPr>
      </w:pPr>
      <w:r w:rsidRPr="00323F5C">
        <w:rPr>
          <w:rFonts w:ascii="Times New Roman CYR" w:eastAsia="Calibri" w:hAnsi="Times New Roman CYR" w:cs="Times New Roman CYR"/>
          <w:sz w:val="28"/>
        </w:rPr>
        <w:t xml:space="preserve">7 </w:t>
      </w:r>
      <w:r w:rsidR="00BB60AF" w:rsidRPr="00BB60AF">
        <w:rPr>
          <w:rFonts w:ascii="Times New Roman CYR" w:eastAsia="Calibri" w:hAnsi="Times New Roman CYR" w:cs="Times New Roman CYR"/>
          <w:sz w:val="28"/>
        </w:rPr>
        <w:t xml:space="preserve">Кротов, М. И. Вертикальный и горизонтальный анализ: методологический аспект / М. И. Кротов, Е. Г. Скворцова // Теория и практика мировой науки. – 2024. – № 12. – С. 41-44. </w:t>
      </w:r>
    </w:p>
    <w:p w14:paraId="1C6EC107" w14:textId="77777777" w:rsidR="00BB60AF" w:rsidRDefault="00BB60AF" w:rsidP="00BB60AF">
      <w:pPr>
        <w:pStyle w:val="ab"/>
        <w:spacing w:line="360" w:lineRule="auto"/>
        <w:ind w:firstLine="709"/>
        <w:contextualSpacing/>
        <w:jc w:val="both"/>
        <w:rPr>
          <w:rFonts w:ascii="Times New Roman CYR" w:eastAsia="Calibri" w:hAnsi="Times New Roman CYR" w:cs="Times New Roman CYR"/>
          <w:sz w:val="28"/>
        </w:rPr>
      </w:pPr>
      <w:r w:rsidRPr="00BB60AF">
        <w:rPr>
          <w:rFonts w:ascii="Times New Roman CYR" w:eastAsia="Calibri" w:hAnsi="Times New Roman CYR" w:cs="Times New Roman CYR"/>
          <w:sz w:val="28"/>
        </w:rPr>
        <w:t xml:space="preserve">8 </w:t>
      </w:r>
      <w:proofErr w:type="spellStart"/>
      <w:r w:rsidRPr="00D762E4">
        <w:rPr>
          <w:rFonts w:ascii="Times New Roman CYR" w:eastAsia="Calibri" w:hAnsi="Times New Roman CYR" w:cs="Times New Roman CYR"/>
          <w:sz w:val="28"/>
        </w:rPr>
        <w:t>Самылкин</w:t>
      </w:r>
      <w:proofErr w:type="spellEnd"/>
      <w:r w:rsidRPr="00D762E4">
        <w:rPr>
          <w:rFonts w:ascii="Times New Roman CYR" w:eastAsia="Calibri" w:hAnsi="Times New Roman CYR" w:cs="Times New Roman CYR"/>
          <w:sz w:val="28"/>
        </w:rPr>
        <w:t xml:space="preserve">, И. О. Анализ ликвидности и платежеспособности предприятия: понятие, методика, направления повышения / И. О. </w:t>
      </w:r>
      <w:proofErr w:type="spellStart"/>
      <w:r w:rsidRPr="00D762E4">
        <w:rPr>
          <w:rFonts w:ascii="Times New Roman CYR" w:eastAsia="Calibri" w:hAnsi="Times New Roman CYR" w:cs="Times New Roman CYR"/>
          <w:sz w:val="28"/>
        </w:rPr>
        <w:t>Самылкин</w:t>
      </w:r>
      <w:proofErr w:type="spellEnd"/>
      <w:r w:rsidRPr="00D762E4">
        <w:rPr>
          <w:rFonts w:ascii="Times New Roman CYR" w:eastAsia="Calibri" w:hAnsi="Times New Roman CYR" w:cs="Times New Roman CYR"/>
          <w:sz w:val="28"/>
        </w:rPr>
        <w:t xml:space="preserve">, К. В. </w:t>
      </w:r>
      <w:proofErr w:type="spellStart"/>
      <w:r w:rsidRPr="00D762E4">
        <w:rPr>
          <w:rFonts w:ascii="Times New Roman CYR" w:eastAsia="Calibri" w:hAnsi="Times New Roman CYR" w:cs="Times New Roman CYR"/>
          <w:sz w:val="28"/>
        </w:rPr>
        <w:t>Гульпенко</w:t>
      </w:r>
      <w:proofErr w:type="spellEnd"/>
      <w:r w:rsidRPr="00D762E4">
        <w:rPr>
          <w:rFonts w:ascii="Times New Roman CYR" w:eastAsia="Calibri" w:hAnsi="Times New Roman CYR" w:cs="Times New Roman CYR"/>
          <w:sz w:val="28"/>
        </w:rPr>
        <w:t xml:space="preserve"> // Теоретические и практические аспекты современной науки : Материалы Международной (заочной) научно-практической конференции, Минск, 14 марта 2024 года. – Нефтекамск: Научно-издательский центр "Мир науки" (ИП Вострецов Александр Ильич), 2024. – С. 26-34. </w:t>
      </w:r>
    </w:p>
    <w:p w14:paraId="54DDDE03" w14:textId="6732A19C" w:rsidR="00323F5C" w:rsidRDefault="00BB60AF" w:rsidP="00BB60AF">
      <w:pPr>
        <w:pStyle w:val="ab"/>
        <w:spacing w:line="360" w:lineRule="auto"/>
        <w:ind w:firstLine="709"/>
        <w:contextualSpacing/>
        <w:jc w:val="both"/>
        <w:rPr>
          <w:rFonts w:ascii="Times New Roman CYR" w:eastAsia="Calibri" w:hAnsi="Times New Roman CYR" w:cs="Times New Roman CYR"/>
          <w:sz w:val="28"/>
        </w:rPr>
      </w:pPr>
      <w:r w:rsidRPr="00BB60AF">
        <w:rPr>
          <w:rFonts w:ascii="Times New Roman CYR" w:eastAsia="Calibri" w:hAnsi="Times New Roman CYR" w:cs="Times New Roman CYR"/>
          <w:sz w:val="28"/>
        </w:rPr>
        <w:lastRenderedPageBreak/>
        <w:t xml:space="preserve">9 </w:t>
      </w:r>
      <w:r w:rsidR="00323F5C" w:rsidRPr="00323F5C">
        <w:rPr>
          <w:rFonts w:ascii="Times New Roman CYR" w:eastAsia="Calibri" w:hAnsi="Times New Roman CYR" w:cs="Times New Roman CYR"/>
          <w:sz w:val="28"/>
        </w:rPr>
        <w:t xml:space="preserve">Фещенко, И. В. Как оценить финансовую устойчивость предприятия? Показатели финансовой устойчивости / И. В. Фещенко, М. П. </w:t>
      </w:r>
      <w:proofErr w:type="spellStart"/>
      <w:r w:rsidR="00323F5C" w:rsidRPr="00323F5C">
        <w:rPr>
          <w:rFonts w:ascii="Times New Roman CYR" w:eastAsia="Calibri" w:hAnsi="Times New Roman CYR" w:cs="Times New Roman CYR"/>
          <w:sz w:val="28"/>
        </w:rPr>
        <w:t>Зоркальцева</w:t>
      </w:r>
      <w:proofErr w:type="spellEnd"/>
      <w:r w:rsidR="00323F5C" w:rsidRPr="00323F5C">
        <w:rPr>
          <w:rFonts w:ascii="Times New Roman CYR" w:eastAsia="Calibri" w:hAnsi="Times New Roman CYR" w:cs="Times New Roman CYR"/>
          <w:sz w:val="28"/>
        </w:rPr>
        <w:t xml:space="preserve"> // ВСЕРОССИЙСКИЙ ЭКОНОМИЧЕСКИЙ ФОРУМ : сборник статей </w:t>
      </w:r>
      <w:r w:rsidR="00323F5C" w:rsidRPr="00323F5C">
        <w:rPr>
          <w:rFonts w:ascii="Times New Roman CYR" w:eastAsia="Calibri" w:hAnsi="Times New Roman CYR" w:cs="Times New Roman CYR"/>
          <w:sz w:val="28"/>
          <w:lang w:val="en-US"/>
        </w:rPr>
        <w:t>II</w:t>
      </w:r>
      <w:r w:rsidR="00323F5C" w:rsidRPr="00323F5C">
        <w:rPr>
          <w:rFonts w:ascii="Times New Roman CYR" w:eastAsia="Calibri" w:hAnsi="Times New Roman CYR" w:cs="Times New Roman CYR"/>
          <w:sz w:val="28"/>
        </w:rPr>
        <w:t xml:space="preserve"> Всероссийской научно-практической конференции, Петрозаводск, 28 января 2021 года. – Петрозаводск: Международный центр научного партнерства «Новая Наука» (ИП Ивановская Ирина Игоревна), 2021. – С. 7-12. </w:t>
      </w:r>
    </w:p>
    <w:p w14:paraId="687EE822" w14:textId="77224870" w:rsidR="00323F5C" w:rsidRDefault="00BB60AF" w:rsidP="008E06A8">
      <w:pPr>
        <w:pStyle w:val="ab"/>
        <w:spacing w:line="360" w:lineRule="auto"/>
        <w:ind w:firstLine="709"/>
        <w:contextualSpacing/>
        <w:jc w:val="both"/>
        <w:rPr>
          <w:rFonts w:ascii="Times New Roman CYR" w:eastAsia="Calibri" w:hAnsi="Times New Roman CYR" w:cs="Times New Roman CYR"/>
          <w:sz w:val="28"/>
        </w:rPr>
      </w:pPr>
      <w:r w:rsidRPr="00BB60AF">
        <w:rPr>
          <w:rFonts w:ascii="Times New Roman CYR" w:eastAsia="Calibri" w:hAnsi="Times New Roman CYR" w:cs="Times New Roman CYR"/>
          <w:sz w:val="28"/>
        </w:rPr>
        <w:t>10</w:t>
      </w:r>
      <w:r w:rsidR="00323F5C" w:rsidRPr="00323F5C">
        <w:rPr>
          <w:rFonts w:ascii="Times New Roman CYR" w:eastAsia="Calibri" w:hAnsi="Times New Roman CYR" w:cs="Times New Roman CYR"/>
          <w:sz w:val="28"/>
        </w:rPr>
        <w:t xml:space="preserve"> </w:t>
      </w:r>
      <w:r w:rsidR="00323F5C" w:rsidRPr="00323F5C">
        <w:rPr>
          <w:rFonts w:ascii="Times New Roman CYR" w:eastAsia="Calibri" w:hAnsi="Times New Roman CYR" w:cs="Times New Roman CYR"/>
          <w:sz w:val="28"/>
        </w:rPr>
        <w:t xml:space="preserve">Симоненко, А. К. Оценка деловой активности предприятия / А. К. Симоненко, Т. А. Бочкарева // Теория и практика финансово-кредитных отношений в России: идеи молодых учёных-экономистов / Министерство науки и высшего образования Российской Федерации; Федеральное государственное бюджетное образовательное учреждение высшего образования «Хабаровский государственный университет экономики и права» Экономический факультет. Том Выпуск 14. – Хабаровск : РИЦ Хабаровский государственный университет экономики и права, 2021. – С. 86-90. </w:t>
      </w:r>
    </w:p>
    <w:p w14:paraId="6AD430EB" w14:textId="35995F97" w:rsidR="00323F5C" w:rsidRPr="00323F5C" w:rsidRDefault="00BB60AF" w:rsidP="008E06A8">
      <w:pPr>
        <w:pStyle w:val="ab"/>
        <w:spacing w:line="360" w:lineRule="auto"/>
        <w:ind w:firstLine="709"/>
        <w:contextualSpacing/>
        <w:jc w:val="both"/>
        <w:rPr>
          <w:rFonts w:ascii="Times New Roman CYR" w:eastAsia="Calibri" w:hAnsi="Times New Roman CYR" w:cs="Times New Roman CYR"/>
          <w:sz w:val="28"/>
        </w:rPr>
      </w:pPr>
      <w:r w:rsidRPr="00BB60AF">
        <w:rPr>
          <w:rFonts w:ascii="Times New Roman CYR" w:eastAsia="Calibri" w:hAnsi="Times New Roman CYR" w:cs="Times New Roman CYR"/>
          <w:sz w:val="28"/>
        </w:rPr>
        <w:t>11</w:t>
      </w:r>
      <w:r w:rsidR="00323F5C" w:rsidRPr="00323F5C">
        <w:rPr>
          <w:rFonts w:ascii="Times New Roman CYR" w:eastAsia="Calibri" w:hAnsi="Times New Roman CYR" w:cs="Times New Roman CYR"/>
          <w:sz w:val="28"/>
        </w:rPr>
        <w:t xml:space="preserve"> </w:t>
      </w:r>
      <w:r w:rsidR="00323F5C" w:rsidRPr="00323F5C">
        <w:rPr>
          <w:rFonts w:ascii="Times New Roman CYR" w:eastAsia="Calibri" w:hAnsi="Times New Roman CYR" w:cs="Times New Roman CYR"/>
          <w:sz w:val="28"/>
        </w:rPr>
        <w:t xml:space="preserve">Морозова, М. Г. Основные направления повышения деловой активности предприятия / М. Г. Морозова, Н. Г. Алексеева // Дневник науки. – 2022. – № 3(63). </w:t>
      </w:r>
    </w:p>
    <w:p w14:paraId="11278BC3" w14:textId="77777777" w:rsidR="009B34F4" w:rsidRDefault="009B34F4">
      <w:pPr>
        <w:rPr>
          <w:rFonts w:ascii="Arial CYR" w:hAnsi="Arial CYR" w:cs="Arial CYR"/>
          <w:sz w:val="30"/>
          <w:szCs w:val="30"/>
        </w:rPr>
      </w:pPr>
      <w:r>
        <w:rPr>
          <w:rFonts w:ascii="Arial CYR" w:hAnsi="Arial CYR" w:cs="Arial CYR"/>
          <w:sz w:val="30"/>
          <w:szCs w:val="30"/>
        </w:rPr>
        <w:br w:type="page"/>
      </w:r>
    </w:p>
    <w:p w14:paraId="6604A926" w14:textId="4F126E8A" w:rsidR="00813AB5" w:rsidRDefault="00414DF4" w:rsidP="00813AB5">
      <w:pPr>
        <w:tabs>
          <w:tab w:val="right" w:pos="0"/>
          <w:tab w:val="left" w:pos="1134"/>
        </w:tabs>
        <w:suppressAutoHyphens/>
        <w:spacing w:after="240"/>
        <w:jc w:val="center"/>
        <w:rPr>
          <w:rFonts w:ascii="Arial CYR" w:hAnsi="Arial CYR" w:cs="Arial CYR"/>
          <w:sz w:val="30"/>
          <w:szCs w:val="30"/>
        </w:rPr>
      </w:pPr>
      <w:r>
        <w:rPr>
          <w:rFonts w:ascii="Arial CYR" w:hAnsi="Arial CYR" w:cs="Arial CYR"/>
          <w:sz w:val="30"/>
          <w:szCs w:val="30"/>
        </w:rPr>
        <w:lastRenderedPageBreak/>
        <w:t>Приложение А</w:t>
      </w:r>
    </w:p>
    <w:p w14:paraId="2F47A7B8" w14:textId="745E88F8" w:rsidR="00A13E04" w:rsidRDefault="00A13E04" w:rsidP="00A13E04">
      <w:pPr>
        <w:spacing w:after="240"/>
        <w:jc w:val="center"/>
        <w:rPr>
          <w:sz w:val="28"/>
          <w:szCs w:val="28"/>
        </w:rPr>
      </w:pPr>
      <w:bookmarkStart w:id="20" w:name="_Hlk203689939"/>
      <w:r w:rsidRPr="003C6701">
        <w:rPr>
          <w:rFonts w:ascii="Arial" w:eastAsiaTheme="minorEastAsia" w:hAnsi="Arial" w:cs="Arial"/>
          <w:sz w:val="30"/>
          <w:szCs w:val="30"/>
        </w:rPr>
        <w:t>Бухгалтерск</w:t>
      </w:r>
      <w:r>
        <w:rPr>
          <w:rFonts w:ascii="Arial" w:eastAsiaTheme="minorEastAsia" w:hAnsi="Arial" w:cs="Arial"/>
          <w:sz w:val="30"/>
          <w:szCs w:val="30"/>
        </w:rPr>
        <w:t>ий баланс</w:t>
      </w:r>
      <w:r>
        <w:rPr>
          <w:rFonts w:ascii="Arial" w:hAnsi="Arial" w:cs="Arial"/>
          <w:sz w:val="30"/>
          <w:szCs w:val="30"/>
        </w:rPr>
        <w:t xml:space="preserve"> </w:t>
      </w:r>
      <w:r>
        <w:rPr>
          <w:rFonts w:ascii="Arial" w:hAnsi="Arial" w:cs="Arial"/>
          <w:sz w:val="30"/>
          <w:szCs w:val="30"/>
        </w:rPr>
        <w:t>ООО</w:t>
      </w:r>
      <w:r>
        <w:rPr>
          <w:rFonts w:ascii="Arial" w:hAnsi="Arial" w:cs="Arial"/>
          <w:sz w:val="30"/>
          <w:szCs w:val="30"/>
        </w:rPr>
        <w:t xml:space="preserve"> «</w:t>
      </w:r>
      <w:r>
        <w:rPr>
          <w:rFonts w:ascii="Arial" w:hAnsi="Arial" w:cs="Arial"/>
          <w:sz w:val="30"/>
          <w:szCs w:val="30"/>
        </w:rPr>
        <w:t>Мебельная Фабрика Виктория</w:t>
      </w:r>
      <w:r>
        <w:rPr>
          <w:rFonts w:ascii="Arial" w:hAnsi="Arial" w:cs="Arial"/>
          <w:sz w:val="30"/>
          <w:szCs w:val="30"/>
        </w:rPr>
        <w:t>»</w:t>
      </w:r>
    </w:p>
    <w:bookmarkEnd w:id="20"/>
    <w:p w14:paraId="01DB79F4" w14:textId="4F22015B" w:rsidR="00A13E04" w:rsidRDefault="00A13E04" w:rsidP="00A13E04">
      <w:pPr>
        <w:pStyle w:val="ab"/>
        <w:jc w:val="center"/>
      </w:pPr>
      <w:r>
        <w:rPr>
          <w:noProof/>
        </w:rPr>
        <w:drawing>
          <wp:inline distT="0" distB="0" distL="0" distR="0" wp14:anchorId="2841DD82" wp14:editId="393373A4">
            <wp:extent cx="5666400" cy="8017200"/>
            <wp:effectExtent l="0" t="0" r="0"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666400" cy="8017200"/>
                    </a:xfrm>
                    <a:prstGeom prst="rect">
                      <a:avLst/>
                    </a:prstGeom>
                    <a:noFill/>
                    <a:ln>
                      <a:noFill/>
                    </a:ln>
                  </pic:spPr>
                </pic:pic>
              </a:graphicData>
            </a:graphic>
          </wp:inline>
        </w:drawing>
      </w:r>
    </w:p>
    <w:p w14:paraId="669AD27B" w14:textId="77777777" w:rsidR="00A13E04" w:rsidRDefault="00A13E04">
      <w:r>
        <w:br w:type="page"/>
      </w:r>
    </w:p>
    <w:p w14:paraId="567CA230" w14:textId="69B4974D" w:rsidR="00A13E04" w:rsidRDefault="00A13E04" w:rsidP="00A13E04">
      <w:pPr>
        <w:tabs>
          <w:tab w:val="right" w:pos="0"/>
          <w:tab w:val="left" w:pos="1134"/>
        </w:tabs>
        <w:suppressAutoHyphens/>
        <w:spacing w:after="240"/>
        <w:jc w:val="center"/>
        <w:rPr>
          <w:rFonts w:ascii="Arial CYR" w:hAnsi="Arial CYR" w:cs="Arial CYR"/>
          <w:sz w:val="30"/>
          <w:szCs w:val="30"/>
        </w:rPr>
      </w:pPr>
      <w:r>
        <w:rPr>
          <w:rFonts w:ascii="Arial CYR" w:hAnsi="Arial CYR" w:cs="Arial CYR"/>
          <w:sz w:val="30"/>
          <w:szCs w:val="30"/>
        </w:rPr>
        <w:lastRenderedPageBreak/>
        <w:t xml:space="preserve">Приложение </w:t>
      </w:r>
      <w:r>
        <w:rPr>
          <w:rFonts w:ascii="Arial CYR" w:hAnsi="Arial CYR" w:cs="Arial CYR"/>
          <w:sz w:val="30"/>
          <w:szCs w:val="30"/>
        </w:rPr>
        <w:t>Б</w:t>
      </w:r>
    </w:p>
    <w:p w14:paraId="02032EAB" w14:textId="2F26E242" w:rsidR="00A13E04" w:rsidRPr="00070BC2" w:rsidRDefault="00A13E04" w:rsidP="00070BC2">
      <w:pPr>
        <w:spacing w:after="240"/>
        <w:jc w:val="center"/>
        <w:rPr>
          <w:sz w:val="28"/>
          <w:szCs w:val="28"/>
        </w:rPr>
      </w:pPr>
      <w:r>
        <w:rPr>
          <w:rFonts w:ascii="Arial" w:eastAsiaTheme="minorEastAsia" w:hAnsi="Arial" w:cs="Arial"/>
          <w:sz w:val="30"/>
          <w:szCs w:val="30"/>
        </w:rPr>
        <w:t>Отчет о финансовых результатах</w:t>
      </w:r>
      <w:r>
        <w:rPr>
          <w:rFonts w:ascii="Arial" w:hAnsi="Arial" w:cs="Arial"/>
          <w:sz w:val="30"/>
          <w:szCs w:val="30"/>
        </w:rPr>
        <w:t xml:space="preserve"> ООО «Мебельная Фабрика </w:t>
      </w:r>
      <w:r>
        <w:rPr>
          <w:rFonts w:ascii="Arial" w:hAnsi="Arial" w:cs="Arial"/>
          <w:sz w:val="30"/>
          <w:szCs w:val="30"/>
        </w:rPr>
        <w:br/>
      </w:r>
      <w:r>
        <w:rPr>
          <w:rFonts w:ascii="Arial" w:hAnsi="Arial" w:cs="Arial"/>
          <w:sz w:val="30"/>
          <w:szCs w:val="30"/>
        </w:rPr>
        <w:t>Виктория»</w:t>
      </w:r>
      <w:r w:rsidR="00070BC2">
        <w:rPr>
          <w:rFonts w:ascii="Arial" w:hAnsi="Arial" w:cs="Arial"/>
          <w:sz w:val="30"/>
          <w:szCs w:val="30"/>
        </w:rPr>
        <w:t xml:space="preserve"> 2024-2023 гг.</w:t>
      </w:r>
    </w:p>
    <w:p w14:paraId="273F7754" w14:textId="001F8777" w:rsidR="00070BC2" w:rsidRDefault="00070BC2" w:rsidP="00070BC2">
      <w:pPr>
        <w:pStyle w:val="ab"/>
        <w:spacing w:before="0" w:beforeAutospacing="0" w:after="0" w:afterAutospacing="0"/>
        <w:jc w:val="center"/>
        <w:rPr>
          <w:sz w:val="28"/>
          <w:szCs w:val="28"/>
          <w:lang w:eastAsia="ar-SA"/>
        </w:rPr>
      </w:pPr>
      <w:r>
        <w:rPr>
          <w:noProof/>
          <w:sz w:val="28"/>
          <w:szCs w:val="28"/>
          <w:lang w:eastAsia="ar-SA"/>
        </w:rPr>
        <w:drawing>
          <wp:inline distT="0" distB="0" distL="0" distR="0" wp14:anchorId="096812F6" wp14:editId="20BB8F8C">
            <wp:extent cx="5432400" cy="76824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432400" cy="7682400"/>
                    </a:xfrm>
                    <a:prstGeom prst="rect">
                      <a:avLst/>
                    </a:prstGeom>
                    <a:noFill/>
                    <a:ln>
                      <a:noFill/>
                    </a:ln>
                  </pic:spPr>
                </pic:pic>
              </a:graphicData>
            </a:graphic>
          </wp:inline>
        </w:drawing>
      </w:r>
    </w:p>
    <w:p w14:paraId="27BF228D" w14:textId="77777777" w:rsidR="00070BC2" w:rsidRDefault="00070BC2" w:rsidP="00070BC2">
      <w:pPr>
        <w:tabs>
          <w:tab w:val="right" w:pos="0"/>
          <w:tab w:val="left" w:pos="1134"/>
        </w:tabs>
        <w:suppressAutoHyphens/>
        <w:spacing w:after="240"/>
        <w:jc w:val="center"/>
        <w:rPr>
          <w:rFonts w:ascii="Arial CYR" w:hAnsi="Arial CYR" w:cs="Arial CYR"/>
          <w:sz w:val="30"/>
          <w:szCs w:val="30"/>
        </w:rPr>
      </w:pPr>
    </w:p>
    <w:p w14:paraId="5D86A77B" w14:textId="01C2C2FD" w:rsidR="00070BC2" w:rsidRDefault="00070BC2" w:rsidP="00070BC2">
      <w:pPr>
        <w:tabs>
          <w:tab w:val="right" w:pos="0"/>
          <w:tab w:val="left" w:pos="1134"/>
        </w:tabs>
        <w:suppressAutoHyphens/>
        <w:spacing w:after="240"/>
        <w:jc w:val="center"/>
        <w:rPr>
          <w:rFonts w:ascii="Arial CYR" w:hAnsi="Arial CYR" w:cs="Arial CYR"/>
          <w:sz w:val="30"/>
          <w:szCs w:val="30"/>
        </w:rPr>
      </w:pPr>
      <w:r>
        <w:rPr>
          <w:rFonts w:ascii="Arial CYR" w:hAnsi="Arial CYR" w:cs="Arial CYR"/>
          <w:sz w:val="30"/>
          <w:szCs w:val="30"/>
        </w:rPr>
        <w:lastRenderedPageBreak/>
        <w:t xml:space="preserve">Приложение </w:t>
      </w:r>
      <w:r>
        <w:rPr>
          <w:rFonts w:ascii="Arial CYR" w:hAnsi="Arial CYR" w:cs="Arial CYR"/>
          <w:sz w:val="30"/>
          <w:szCs w:val="30"/>
        </w:rPr>
        <w:t>В</w:t>
      </w:r>
    </w:p>
    <w:p w14:paraId="11D3F65F" w14:textId="4A49DE83" w:rsidR="00070BC2" w:rsidRDefault="00070BC2" w:rsidP="00070BC2">
      <w:pPr>
        <w:spacing w:after="240"/>
        <w:jc w:val="center"/>
        <w:rPr>
          <w:sz w:val="28"/>
          <w:szCs w:val="28"/>
        </w:rPr>
      </w:pPr>
      <w:r>
        <w:rPr>
          <w:rFonts w:ascii="Arial" w:eastAsiaTheme="minorEastAsia" w:hAnsi="Arial" w:cs="Arial"/>
          <w:sz w:val="30"/>
          <w:szCs w:val="30"/>
        </w:rPr>
        <w:t>Отчет о финансовых результатах</w:t>
      </w:r>
      <w:r>
        <w:rPr>
          <w:rFonts w:ascii="Arial" w:hAnsi="Arial" w:cs="Arial"/>
          <w:sz w:val="30"/>
          <w:szCs w:val="30"/>
        </w:rPr>
        <w:t xml:space="preserve"> ООО «Мебельная Фабрика </w:t>
      </w:r>
      <w:r>
        <w:rPr>
          <w:rFonts w:ascii="Arial" w:hAnsi="Arial" w:cs="Arial"/>
          <w:sz w:val="30"/>
          <w:szCs w:val="30"/>
        </w:rPr>
        <w:br/>
        <w:t>Виктория»</w:t>
      </w:r>
      <w:r>
        <w:rPr>
          <w:rFonts w:ascii="Arial" w:hAnsi="Arial" w:cs="Arial"/>
          <w:sz w:val="30"/>
          <w:szCs w:val="30"/>
        </w:rPr>
        <w:t xml:space="preserve"> 2022-2021 гг.</w:t>
      </w:r>
      <w:r>
        <w:rPr>
          <w:rFonts w:ascii="Arial" w:hAnsi="Arial" w:cs="Arial"/>
          <w:noProof/>
          <w:sz w:val="30"/>
          <w:szCs w:val="30"/>
        </w:rPr>
        <w:drawing>
          <wp:inline distT="0" distB="0" distL="0" distR="0" wp14:anchorId="5AA45F8A" wp14:editId="0EEA24BB">
            <wp:extent cx="5432400" cy="76824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432400" cy="7682400"/>
                    </a:xfrm>
                    <a:prstGeom prst="rect">
                      <a:avLst/>
                    </a:prstGeom>
                    <a:noFill/>
                    <a:ln>
                      <a:noFill/>
                    </a:ln>
                  </pic:spPr>
                </pic:pic>
              </a:graphicData>
            </a:graphic>
          </wp:inline>
        </w:drawing>
      </w:r>
    </w:p>
    <w:p w14:paraId="5D3AB2B1" w14:textId="77777777" w:rsidR="00AB1D6F" w:rsidRPr="008A573D" w:rsidRDefault="00AB1D6F" w:rsidP="00AB1D6F">
      <w:pPr>
        <w:pStyle w:val="ab"/>
        <w:spacing w:before="0" w:beforeAutospacing="0" w:after="0" w:afterAutospacing="0"/>
        <w:jc w:val="both"/>
        <w:rPr>
          <w:sz w:val="28"/>
          <w:szCs w:val="28"/>
          <w:lang w:eastAsia="ar-SA"/>
        </w:rPr>
      </w:pPr>
    </w:p>
    <w:sectPr w:rsidR="00AB1D6F" w:rsidRPr="008A573D" w:rsidSect="0018441A">
      <w:pgSz w:w="11906" w:h="16838"/>
      <w:pgMar w:top="1134" w:right="567" w:bottom="1134" w:left="170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FE7E79" w14:textId="77777777" w:rsidR="00BE629A" w:rsidRDefault="00BE629A">
      <w:r>
        <w:separator/>
      </w:r>
    </w:p>
  </w:endnote>
  <w:endnote w:type="continuationSeparator" w:id="0">
    <w:p w14:paraId="4687DE1F" w14:textId="77777777" w:rsidR="00BE629A" w:rsidRDefault="00BE62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CYR">
    <w:panose1 w:val="020B0604020202020204"/>
    <w:charset w:val="CC"/>
    <w:family w:val="swiss"/>
    <w:pitch w:val="variable"/>
    <w:sig w:usb0="E0002EFF" w:usb1="C000785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6897E1" w14:textId="77777777" w:rsidR="00C3197D" w:rsidRDefault="00C3197D" w:rsidP="00C3197D">
    <w:pPr>
      <w:pStyle w:val="a8"/>
    </w:pPr>
  </w:p>
  <w:p w14:paraId="1D976A2F" w14:textId="77777777" w:rsidR="00C3197D" w:rsidRDefault="00C3197D">
    <w:pPr>
      <w:pStyle w:val="a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442F7F" w14:textId="77777777" w:rsidR="00414A96" w:rsidRDefault="00414A96">
    <w:pPr>
      <w:rPr>
        <w:vanish/>
        <w:sz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E7B894" w14:textId="77777777" w:rsidR="00BE629A" w:rsidRDefault="00BE629A">
      <w:r>
        <w:separator/>
      </w:r>
    </w:p>
  </w:footnote>
  <w:footnote w:type="continuationSeparator" w:id="0">
    <w:p w14:paraId="46316E39" w14:textId="77777777" w:rsidR="00BE629A" w:rsidRDefault="00BE62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77898128"/>
      <w:docPartObj>
        <w:docPartGallery w:val="Page Numbers (Top of Page)"/>
        <w:docPartUnique/>
      </w:docPartObj>
    </w:sdtPr>
    <w:sdtEndPr/>
    <w:sdtContent>
      <w:p w14:paraId="7D82D638" w14:textId="77777777" w:rsidR="005A02D1" w:rsidRDefault="00414DF4">
        <w:pPr>
          <w:pStyle w:val="a6"/>
          <w:jc w:val="right"/>
        </w:pPr>
        <w:r>
          <w:fldChar w:fldCharType="begin"/>
        </w:r>
        <w:r>
          <w:instrText>PAGE   \* MERGEFORMAT</w:instrText>
        </w:r>
        <w:r>
          <w:fldChar w:fldCharType="separate"/>
        </w:r>
        <w:r>
          <w:t>2</w:t>
        </w:r>
        <w:r>
          <w:fldChar w:fldCharType="end"/>
        </w:r>
      </w:p>
    </w:sdtContent>
  </w:sdt>
  <w:p w14:paraId="1F610D92" w14:textId="77777777" w:rsidR="0018441A" w:rsidRDefault="0018441A">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0D1749" w14:textId="77777777" w:rsidR="0018441A" w:rsidRDefault="0018441A" w:rsidP="0018441A">
    <w:pPr>
      <w:pStyle w:val="a6"/>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80D493" w14:textId="2BD1994F" w:rsidR="005A02D1" w:rsidRDefault="005A02D1" w:rsidP="0018441A">
    <w:pPr>
      <w:pStyle w:val="a6"/>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88588410"/>
      <w:docPartObj>
        <w:docPartGallery w:val="Page Numbers (Top of Page)"/>
        <w:docPartUnique/>
      </w:docPartObj>
    </w:sdtPr>
    <w:sdtEndPr/>
    <w:sdtContent>
      <w:p w14:paraId="1E0893B8" w14:textId="77777777" w:rsidR="007C4D44" w:rsidRDefault="00414DF4">
        <w:pPr>
          <w:pStyle w:val="a6"/>
          <w:jc w:val="right"/>
        </w:pPr>
        <w:r>
          <w:fldChar w:fldCharType="begin"/>
        </w:r>
        <w:r>
          <w:instrText>PAGE   \* MERGEFORMAT</w:instrText>
        </w:r>
        <w:r>
          <w:fldChar w:fldCharType="separate"/>
        </w:r>
        <w:r>
          <w:t>2</w:t>
        </w:r>
        <w:r>
          <w:fldChar w:fldCharType="end"/>
        </w:r>
      </w:p>
    </w:sdtContent>
  </w:sdt>
  <w:p w14:paraId="4A17CD04" w14:textId="77777777" w:rsidR="0018441A" w:rsidRDefault="0018441A">
    <w:pPr>
      <w:pStyle w:val="a6"/>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4030130"/>
      <w:docPartObj>
        <w:docPartGallery w:val="Page Numbers (Top of Page)"/>
        <w:docPartUnique/>
      </w:docPartObj>
    </w:sdtPr>
    <w:sdtEndPr/>
    <w:sdtContent>
      <w:p w14:paraId="1DE82402" w14:textId="77777777" w:rsidR="00241259" w:rsidRDefault="00414DF4">
        <w:pPr>
          <w:pStyle w:val="a6"/>
          <w:jc w:val="right"/>
        </w:pPr>
        <w:r>
          <w:fldChar w:fldCharType="begin"/>
        </w:r>
        <w:r>
          <w:instrText>PAGE   \* MERGEFORMAT</w:instrText>
        </w:r>
        <w:r>
          <w:fldChar w:fldCharType="separate"/>
        </w:r>
        <w:r>
          <w:t>2</w:t>
        </w:r>
        <w:r>
          <w:fldChar w:fldCharType="end"/>
        </w:r>
      </w:p>
    </w:sdtContent>
  </w:sdt>
  <w:p w14:paraId="6DBA33F8" w14:textId="77777777" w:rsidR="0018441A" w:rsidRDefault="0018441A" w:rsidP="0018441A">
    <w:pPr>
      <w:pStyle w:val="a6"/>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E332E9"/>
    <w:multiLevelType w:val="multilevel"/>
    <w:tmpl w:val="860C22E8"/>
    <w:lvl w:ilvl="0">
      <w:start w:val="1"/>
      <w:numFmt w:val="decimal"/>
      <w:suff w:val="space"/>
      <w:lvlText w:val="%1"/>
      <w:lvlJc w:val="left"/>
      <w:pPr>
        <w:ind w:left="0" w:firstLine="0"/>
      </w:pPr>
      <w:rPr>
        <w:rFonts w:hint="default"/>
      </w:rPr>
    </w:lvl>
    <w:lvl w:ilvl="1">
      <w:start w:val="1"/>
      <w:numFmt w:val="decimal"/>
      <w:suff w:val="space"/>
      <w:lvlText w:val="%1.%2"/>
      <w:lvlJc w:val="left"/>
      <w:pPr>
        <w:ind w:left="709" w:firstLine="0"/>
      </w:pPr>
      <w:rPr>
        <w:rFonts w:hint="default"/>
      </w:rPr>
    </w:lvl>
    <w:lvl w:ilvl="2">
      <w:start w:val="1"/>
      <w:numFmt w:val="decimal"/>
      <w:suff w:val="space"/>
      <w:lvlText w:val="%1.%2.%3"/>
      <w:lvlJc w:val="left"/>
      <w:pPr>
        <w:ind w:left="1418" w:firstLine="0"/>
      </w:pPr>
      <w:rPr>
        <w:rFonts w:hint="default"/>
      </w:rPr>
    </w:lvl>
    <w:lvl w:ilvl="3">
      <w:start w:val="1"/>
      <w:numFmt w:val="decimal"/>
      <w:suff w:val="space"/>
      <w:lvlText w:val="%1.%2.%3.%4"/>
      <w:lvlJc w:val="right"/>
      <w:pPr>
        <w:ind w:left="2127" w:firstLine="0"/>
      </w:pPr>
      <w:rPr>
        <w:rFonts w:hint="default"/>
      </w:rPr>
    </w:lvl>
    <w:lvl w:ilvl="4">
      <w:start w:val="1"/>
      <w:numFmt w:val="none"/>
      <w:lvlText w:val=""/>
      <w:lvlJc w:val="left"/>
      <w:pPr>
        <w:ind w:left="0" w:firstLine="0"/>
      </w:pPr>
      <w:rPr>
        <w:rFonts w:hint="default"/>
      </w:rPr>
    </w:lvl>
    <w:lvl w:ilvl="5">
      <w:start w:val="1"/>
      <w:numFmt w:val="decimal"/>
      <w:lvlText w:val="%1.%2.%3.%4.%5.%6"/>
      <w:lvlJc w:val="left"/>
      <w:pPr>
        <w:ind w:left="3545" w:firstLine="0"/>
      </w:pPr>
      <w:rPr>
        <w:rFonts w:hint="default"/>
      </w:rPr>
    </w:lvl>
    <w:lvl w:ilvl="6">
      <w:start w:val="1"/>
      <w:numFmt w:val="decimal"/>
      <w:lvlText w:val="%1.%2.%3.%4.%5.%6.%7"/>
      <w:lvlJc w:val="left"/>
      <w:pPr>
        <w:ind w:left="4254" w:firstLine="0"/>
      </w:pPr>
      <w:rPr>
        <w:rFonts w:hint="default"/>
      </w:rPr>
    </w:lvl>
    <w:lvl w:ilvl="7">
      <w:start w:val="1"/>
      <w:numFmt w:val="decimal"/>
      <w:lvlText w:val="%1.%2.%3.%4.%5.%6.%7.%8"/>
      <w:lvlJc w:val="left"/>
      <w:pPr>
        <w:ind w:left="4963" w:firstLine="0"/>
      </w:pPr>
      <w:rPr>
        <w:rFonts w:hint="default"/>
      </w:rPr>
    </w:lvl>
    <w:lvl w:ilvl="8">
      <w:start w:val="1"/>
      <w:numFmt w:val="decimal"/>
      <w:lvlText w:val="%1.%2.%3.%4.%5.%6.%7.%8.%9"/>
      <w:lvlJc w:val="left"/>
      <w:pPr>
        <w:ind w:left="5672" w:firstLine="0"/>
      </w:pPr>
      <w:rPr>
        <w:rFonts w:hint="default"/>
      </w:rPr>
    </w:lvl>
  </w:abstractNum>
  <w:abstractNum w:abstractNumId="1" w15:restartNumberingAfterBreak="0">
    <w:nsid w:val="317C1885"/>
    <w:multiLevelType w:val="multilevel"/>
    <w:tmpl w:val="CA525622"/>
    <w:lvl w:ilvl="0">
      <w:start w:val="2"/>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 w15:restartNumberingAfterBreak="0">
    <w:nsid w:val="41770FB7"/>
    <w:multiLevelType w:val="multilevel"/>
    <w:tmpl w:val="860C22E8"/>
    <w:lvl w:ilvl="0">
      <w:start w:val="1"/>
      <w:numFmt w:val="decimal"/>
      <w:suff w:val="space"/>
      <w:lvlText w:val="%1"/>
      <w:lvlJc w:val="left"/>
      <w:pPr>
        <w:ind w:left="0" w:firstLine="0"/>
      </w:pPr>
      <w:rPr>
        <w:rFonts w:hint="default"/>
      </w:rPr>
    </w:lvl>
    <w:lvl w:ilvl="1">
      <w:start w:val="1"/>
      <w:numFmt w:val="decimal"/>
      <w:suff w:val="space"/>
      <w:lvlText w:val="%1.%2"/>
      <w:lvlJc w:val="left"/>
      <w:pPr>
        <w:ind w:left="709" w:firstLine="0"/>
      </w:pPr>
      <w:rPr>
        <w:rFonts w:hint="default"/>
      </w:rPr>
    </w:lvl>
    <w:lvl w:ilvl="2">
      <w:start w:val="1"/>
      <w:numFmt w:val="decimal"/>
      <w:suff w:val="space"/>
      <w:lvlText w:val="%1.%2.%3"/>
      <w:lvlJc w:val="left"/>
      <w:pPr>
        <w:ind w:left="1418" w:firstLine="0"/>
      </w:pPr>
      <w:rPr>
        <w:rFonts w:hint="default"/>
      </w:rPr>
    </w:lvl>
    <w:lvl w:ilvl="3">
      <w:start w:val="1"/>
      <w:numFmt w:val="decimal"/>
      <w:suff w:val="space"/>
      <w:lvlText w:val="%1.%2.%3.%4"/>
      <w:lvlJc w:val="right"/>
      <w:pPr>
        <w:ind w:left="2127" w:firstLine="0"/>
      </w:pPr>
      <w:rPr>
        <w:rFonts w:hint="default"/>
      </w:rPr>
    </w:lvl>
    <w:lvl w:ilvl="4">
      <w:start w:val="1"/>
      <w:numFmt w:val="none"/>
      <w:lvlText w:val=""/>
      <w:lvlJc w:val="left"/>
      <w:pPr>
        <w:ind w:left="0" w:firstLine="0"/>
      </w:pPr>
      <w:rPr>
        <w:rFonts w:hint="default"/>
      </w:rPr>
    </w:lvl>
    <w:lvl w:ilvl="5">
      <w:start w:val="1"/>
      <w:numFmt w:val="decimal"/>
      <w:lvlText w:val="%1.%2.%3.%4.%5.%6"/>
      <w:lvlJc w:val="left"/>
      <w:pPr>
        <w:ind w:left="3545" w:firstLine="0"/>
      </w:pPr>
      <w:rPr>
        <w:rFonts w:hint="default"/>
      </w:rPr>
    </w:lvl>
    <w:lvl w:ilvl="6">
      <w:start w:val="1"/>
      <w:numFmt w:val="decimal"/>
      <w:lvlText w:val="%1.%2.%3.%4.%5.%6.%7"/>
      <w:lvlJc w:val="left"/>
      <w:pPr>
        <w:ind w:left="4254" w:firstLine="0"/>
      </w:pPr>
      <w:rPr>
        <w:rFonts w:hint="default"/>
      </w:rPr>
    </w:lvl>
    <w:lvl w:ilvl="7">
      <w:start w:val="1"/>
      <w:numFmt w:val="decimal"/>
      <w:lvlText w:val="%1.%2.%3.%4.%5.%6.%7.%8"/>
      <w:lvlJc w:val="left"/>
      <w:pPr>
        <w:ind w:left="4963" w:firstLine="0"/>
      </w:pPr>
      <w:rPr>
        <w:rFonts w:hint="default"/>
      </w:rPr>
    </w:lvl>
    <w:lvl w:ilvl="8">
      <w:start w:val="1"/>
      <w:numFmt w:val="decimal"/>
      <w:lvlText w:val="%1.%2.%3.%4.%5.%6.%7.%8.%9"/>
      <w:lvlJc w:val="left"/>
      <w:pPr>
        <w:ind w:left="5672" w:firstLine="0"/>
      </w:pPr>
      <w:rPr>
        <w:rFonts w:hint="default"/>
      </w:rPr>
    </w:lvl>
  </w:abstractNum>
  <w:abstractNum w:abstractNumId="3" w15:restartNumberingAfterBreak="0">
    <w:nsid w:val="65C62A5D"/>
    <w:multiLevelType w:val="hybridMultilevel"/>
    <w:tmpl w:val="B94AEC88"/>
    <w:lvl w:ilvl="0" w:tplc="204A2CC6">
      <w:start w:val="1"/>
      <w:numFmt w:val="bullet"/>
      <w:lvlText w:val=""/>
      <w:lvlJc w:val="left"/>
      <w:pPr>
        <w:ind w:left="1429" w:hanging="360"/>
      </w:pPr>
      <w:rPr>
        <w:rFonts w:ascii="Symbol" w:hAnsi="Symbol" w:hint="default"/>
      </w:rPr>
    </w:lvl>
    <w:lvl w:ilvl="1" w:tplc="039E1876" w:tentative="1">
      <w:start w:val="1"/>
      <w:numFmt w:val="bullet"/>
      <w:lvlText w:val="o"/>
      <w:lvlJc w:val="left"/>
      <w:pPr>
        <w:ind w:left="2149" w:hanging="360"/>
      </w:pPr>
      <w:rPr>
        <w:rFonts w:ascii="Courier New" w:hAnsi="Courier New" w:cs="Courier New" w:hint="default"/>
      </w:rPr>
    </w:lvl>
    <w:lvl w:ilvl="2" w:tplc="D0C6DBEC" w:tentative="1">
      <w:start w:val="1"/>
      <w:numFmt w:val="bullet"/>
      <w:lvlText w:val=""/>
      <w:lvlJc w:val="left"/>
      <w:pPr>
        <w:ind w:left="2869" w:hanging="360"/>
      </w:pPr>
      <w:rPr>
        <w:rFonts w:ascii="Wingdings" w:hAnsi="Wingdings" w:hint="default"/>
      </w:rPr>
    </w:lvl>
    <w:lvl w:ilvl="3" w:tplc="9592874A" w:tentative="1">
      <w:start w:val="1"/>
      <w:numFmt w:val="bullet"/>
      <w:lvlText w:val=""/>
      <w:lvlJc w:val="left"/>
      <w:pPr>
        <w:ind w:left="3589" w:hanging="360"/>
      </w:pPr>
      <w:rPr>
        <w:rFonts w:ascii="Symbol" w:hAnsi="Symbol" w:hint="default"/>
      </w:rPr>
    </w:lvl>
    <w:lvl w:ilvl="4" w:tplc="CA56ED04" w:tentative="1">
      <w:start w:val="1"/>
      <w:numFmt w:val="bullet"/>
      <w:lvlText w:val="o"/>
      <w:lvlJc w:val="left"/>
      <w:pPr>
        <w:ind w:left="4309" w:hanging="360"/>
      </w:pPr>
      <w:rPr>
        <w:rFonts w:ascii="Courier New" w:hAnsi="Courier New" w:cs="Courier New" w:hint="default"/>
      </w:rPr>
    </w:lvl>
    <w:lvl w:ilvl="5" w:tplc="71AAE6CA" w:tentative="1">
      <w:start w:val="1"/>
      <w:numFmt w:val="bullet"/>
      <w:lvlText w:val=""/>
      <w:lvlJc w:val="left"/>
      <w:pPr>
        <w:ind w:left="5029" w:hanging="360"/>
      </w:pPr>
      <w:rPr>
        <w:rFonts w:ascii="Wingdings" w:hAnsi="Wingdings" w:hint="default"/>
      </w:rPr>
    </w:lvl>
    <w:lvl w:ilvl="6" w:tplc="6F44FF54" w:tentative="1">
      <w:start w:val="1"/>
      <w:numFmt w:val="bullet"/>
      <w:lvlText w:val=""/>
      <w:lvlJc w:val="left"/>
      <w:pPr>
        <w:ind w:left="5749" w:hanging="360"/>
      </w:pPr>
      <w:rPr>
        <w:rFonts w:ascii="Symbol" w:hAnsi="Symbol" w:hint="default"/>
      </w:rPr>
    </w:lvl>
    <w:lvl w:ilvl="7" w:tplc="DB969046" w:tentative="1">
      <w:start w:val="1"/>
      <w:numFmt w:val="bullet"/>
      <w:lvlText w:val="o"/>
      <w:lvlJc w:val="left"/>
      <w:pPr>
        <w:ind w:left="6469" w:hanging="360"/>
      </w:pPr>
      <w:rPr>
        <w:rFonts w:ascii="Courier New" w:hAnsi="Courier New" w:cs="Courier New" w:hint="default"/>
      </w:rPr>
    </w:lvl>
    <w:lvl w:ilvl="8" w:tplc="36CA6E5C" w:tentative="1">
      <w:start w:val="1"/>
      <w:numFmt w:val="bullet"/>
      <w:lvlText w:val=""/>
      <w:lvlJc w:val="left"/>
      <w:pPr>
        <w:ind w:left="7189" w:hanging="360"/>
      </w:pPr>
      <w:rPr>
        <w:rFonts w:ascii="Wingdings" w:hAnsi="Wingdings" w:hint="default"/>
      </w:rPr>
    </w:lvl>
  </w:abstractNum>
  <w:abstractNum w:abstractNumId="4" w15:restartNumberingAfterBreak="0">
    <w:nsid w:val="6B7A0757"/>
    <w:multiLevelType w:val="hybridMultilevel"/>
    <w:tmpl w:val="8056F528"/>
    <w:lvl w:ilvl="0" w:tplc="63CE3B44">
      <w:start w:val="1"/>
      <w:numFmt w:val="bullet"/>
      <w:lvlText w:val=""/>
      <w:lvlJc w:val="left"/>
      <w:pPr>
        <w:ind w:left="1429" w:hanging="360"/>
      </w:pPr>
      <w:rPr>
        <w:rFonts w:ascii="Symbol" w:hAnsi="Symbol" w:hint="default"/>
      </w:rPr>
    </w:lvl>
    <w:lvl w:ilvl="1" w:tplc="2312BFDC" w:tentative="1">
      <w:start w:val="1"/>
      <w:numFmt w:val="bullet"/>
      <w:lvlText w:val="o"/>
      <w:lvlJc w:val="left"/>
      <w:pPr>
        <w:ind w:left="2149" w:hanging="360"/>
      </w:pPr>
      <w:rPr>
        <w:rFonts w:ascii="Courier New" w:hAnsi="Courier New" w:cs="Courier New" w:hint="default"/>
      </w:rPr>
    </w:lvl>
    <w:lvl w:ilvl="2" w:tplc="078007FE" w:tentative="1">
      <w:start w:val="1"/>
      <w:numFmt w:val="bullet"/>
      <w:lvlText w:val=""/>
      <w:lvlJc w:val="left"/>
      <w:pPr>
        <w:ind w:left="2869" w:hanging="360"/>
      </w:pPr>
      <w:rPr>
        <w:rFonts w:ascii="Wingdings" w:hAnsi="Wingdings" w:hint="default"/>
      </w:rPr>
    </w:lvl>
    <w:lvl w:ilvl="3" w:tplc="12360F1A" w:tentative="1">
      <w:start w:val="1"/>
      <w:numFmt w:val="bullet"/>
      <w:lvlText w:val=""/>
      <w:lvlJc w:val="left"/>
      <w:pPr>
        <w:ind w:left="3589" w:hanging="360"/>
      </w:pPr>
      <w:rPr>
        <w:rFonts w:ascii="Symbol" w:hAnsi="Symbol" w:hint="default"/>
      </w:rPr>
    </w:lvl>
    <w:lvl w:ilvl="4" w:tplc="BB2E4F16" w:tentative="1">
      <w:start w:val="1"/>
      <w:numFmt w:val="bullet"/>
      <w:lvlText w:val="o"/>
      <w:lvlJc w:val="left"/>
      <w:pPr>
        <w:ind w:left="4309" w:hanging="360"/>
      </w:pPr>
      <w:rPr>
        <w:rFonts w:ascii="Courier New" w:hAnsi="Courier New" w:cs="Courier New" w:hint="default"/>
      </w:rPr>
    </w:lvl>
    <w:lvl w:ilvl="5" w:tplc="5718BC18" w:tentative="1">
      <w:start w:val="1"/>
      <w:numFmt w:val="bullet"/>
      <w:lvlText w:val=""/>
      <w:lvlJc w:val="left"/>
      <w:pPr>
        <w:ind w:left="5029" w:hanging="360"/>
      </w:pPr>
      <w:rPr>
        <w:rFonts w:ascii="Wingdings" w:hAnsi="Wingdings" w:hint="default"/>
      </w:rPr>
    </w:lvl>
    <w:lvl w:ilvl="6" w:tplc="6608B762" w:tentative="1">
      <w:start w:val="1"/>
      <w:numFmt w:val="bullet"/>
      <w:lvlText w:val=""/>
      <w:lvlJc w:val="left"/>
      <w:pPr>
        <w:ind w:left="5749" w:hanging="360"/>
      </w:pPr>
      <w:rPr>
        <w:rFonts w:ascii="Symbol" w:hAnsi="Symbol" w:hint="default"/>
      </w:rPr>
    </w:lvl>
    <w:lvl w:ilvl="7" w:tplc="D45E97F0" w:tentative="1">
      <w:start w:val="1"/>
      <w:numFmt w:val="bullet"/>
      <w:lvlText w:val="o"/>
      <w:lvlJc w:val="left"/>
      <w:pPr>
        <w:ind w:left="6469" w:hanging="360"/>
      </w:pPr>
      <w:rPr>
        <w:rFonts w:ascii="Courier New" w:hAnsi="Courier New" w:cs="Courier New" w:hint="default"/>
      </w:rPr>
    </w:lvl>
    <w:lvl w:ilvl="8" w:tplc="4C86445C" w:tentative="1">
      <w:start w:val="1"/>
      <w:numFmt w:val="bullet"/>
      <w:lvlText w:val=""/>
      <w:lvlJc w:val="left"/>
      <w:pPr>
        <w:ind w:left="7189" w:hanging="360"/>
      </w:pPr>
      <w:rPr>
        <w:rFonts w:ascii="Wingdings" w:hAnsi="Wingdings" w:hint="default"/>
      </w:rPr>
    </w:lvl>
  </w:abstractNum>
  <w:abstractNum w:abstractNumId="5" w15:restartNumberingAfterBreak="0">
    <w:nsid w:val="7DA3204E"/>
    <w:multiLevelType w:val="hybridMultilevel"/>
    <w:tmpl w:val="295059A8"/>
    <w:lvl w:ilvl="0" w:tplc="6B0C052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 w:numId="2">
    <w:abstractNumId w:val="4"/>
  </w:num>
  <w:num w:numId="3">
    <w:abstractNumId w:val="3"/>
  </w:num>
  <w:num w:numId="4">
    <w:abstractNumId w:val="2"/>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E33"/>
    <w:rsid w:val="0000655E"/>
    <w:rsid w:val="00010EBA"/>
    <w:rsid w:val="00012998"/>
    <w:rsid w:val="00014F3A"/>
    <w:rsid w:val="00016231"/>
    <w:rsid w:val="00017F15"/>
    <w:rsid w:val="00034940"/>
    <w:rsid w:val="00035C0A"/>
    <w:rsid w:val="00043292"/>
    <w:rsid w:val="000507CE"/>
    <w:rsid w:val="00070BC2"/>
    <w:rsid w:val="00077614"/>
    <w:rsid w:val="000956C8"/>
    <w:rsid w:val="000A25F1"/>
    <w:rsid w:val="000A72BE"/>
    <w:rsid w:val="000C2F49"/>
    <w:rsid w:val="000C7BA9"/>
    <w:rsid w:val="000E1A53"/>
    <w:rsid w:val="000E7E34"/>
    <w:rsid w:val="000F3A18"/>
    <w:rsid w:val="000F7CE8"/>
    <w:rsid w:val="001005AC"/>
    <w:rsid w:val="00104B7C"/>
    <w:rsid w:val="00107707"/>
    <w:rsid w:val="001129A6"/>
    <w:rsid w:val="00113122"/>
    <w:rsid w:val="00113178"/>
    <w:rsid w:val="00121BB5"/>
    <w:rsid w:val="00122669"/>
    <w:rsid w:val="00125B92"/>
    <w:rsid w:val="0013008D"/>
    <w:rsid w:val="0013662C"/>
    <w:rsid w:val="0013741E"/>
    <w:rsid w:val="00140677"/>
    <w:rsid w:val="001575A7"/>
    <w:rsid w:val="001730C4"/>
    <w:rsid w:val="00181941"/>
    <w:rsid w:val="0018441A"/>
    <w:rsid w:val="001A3B63"/>
    <w:rsid w:val="001B6D16"/>
    <w:rsid w:val="001B6F03"/>
    <w:rsid w:val="001C577A"/>
    <w:rsid w:val="001D3C47"/>
    <w:rsid w:val="001D4AD2"/>
    <w:rsid w:val="001D76F7"/>
    <w:rsid w:val="001F6B69"/>
    <w:rsid w:val="002039C3"/>
    <w:rsid w:val="0021749B"/>
    <w:rsid w:val="002237CB"/>
    <w:rsid w:val="002242CA"/>
    <w:rsid w:val="00225C80"/>
    <w:rsid w:val="00241259"/>
    <w:rsid w:val="0024739E"/>
    <w:rsid w:val="00247F00"/>
    <w:rsid w:val="00251E44"/>
    <w:rsid w:val="00253EFB"/>
    <w:rsid w:val="002624C7"/>
    <w:rsid w:val="0026742D"/>
    <w:rsid w:val="0027212D"/>
    <w:rsid w:val="0027451F"/>
    <w:rsid w:val="00287340"/>
    <w:rsid w:val="00287970"/>
    <w:rsid w:val="0029574A"/>
    <w:rsid w:val="00295A64"/>
    <w:rsid w:val="00295EFB"/>
    <w:rsid w:val="002A4814"/>
    <w:rsid w:val="002A6077"/>
    <w:rsid w:val="002D6ABB"/>
    <w:rsid w:val="002E0177"/>
    <w:rsid w:val="0031641D"/>
    <w:rsid w:val="00320FFA"/>
    <w:rsid w:val="00321E49"/>
    <w:rsid w:val="00323F5C"/>
    <w:rsid w:val="003375A3"/>
    <w:rsid w:val="003425EE"/>
    <w:rsid w:val="00360335"/>
    <w:rsid w:val="003629C3"/>
    <w:rsid w:val="00364001"/>
    <w:rsid w:val="003651CB"/>
    <w:rsid w:val="00371441"/>
    <w:rsid w:val="0038119A"/>
    <w:rsid w:val="003B1C0D"/>
    <w:rsid w:val="003B5BDE"/>
    <w:rsid w:val="003C3667"/>
    <w:rsid w:val="003C6E3A"/>
    <w:rsid w:val="003D02FE"/>
    <w:rsid w:val="003D5D3D"/>
    <w:rsid w:val="003F75FA"/>
    <w:rsid w:val="00407E44"/>
    <w:rsid w:val="00414A96"/>
    <w:rsid w:val="00414DF4"/>
    <w:rsid w:val="0042765B"/>
    <w:rsid w:val="00437BDA"/>
    <w:rsid w:val="00441AC1"/>
    <w:rsid w:val="00443D1B"/>
    <w:rsid w:val="004444F4"/>
    <w:rsid w:val="004504E1"/>
    <w:rsid w:val="00451713"/>
    <w:rsid w:val="00451A1A"/>
    <w:rsid w:val="00460AF4"/>
    <w:rsid w:val="004726AC"/>
    <w:rsid w:val="004742C9"/>
    <w:rsid w:val="00474E34"/>
    <w:rsid w:val="00476A69"/>
    <w:rsid w:val="00481679"/>
    <w:rsid w:val="004863CA"/>
    <w:rsid w:val="004A7AEB"/>
    <w:rsid w:val="004E1296"/>
    <w:rsid w:val="004F7CDA"/>
    <w:rsid w:val="0050165C"/>
    <w:rsid w:val="00503F23"/>
    <w:rsid w:val="00513A7F"/>
    <w:rsid w:val="0051562A"/>
    <w:rsid w:val="00525459"/>
    <w:rsid w:val="0052582D"/>
    <w:rsid w:val="005348C1"/>
    <w:rsid w:val="005A00ED"/>
    <w:rsid w:val="005A02D1"/>
    <w:rsid w:val="005A145E"/>
    <w:rsid w:val="005B3232"/>
    <w:rsid w:val="005D15ED"/>
    <w:rsid w:val="005D328B"/>
    <w:rsid w:val="005D40D0"/>
    <w:rsid w:val="005E7498"/>
    <w:rsid w:val="005F47B3"/>
    <w:rsid w:val="006210AB"/>
    <w:rsid w:val="006214A4"/>
    <w:rsid w:val="006238D6"/>
    <w:rsid w:val="00625435"/>
    <w:rsid w:val="0063512C"/>
    <w:rsid w:val="006463BB"/>
    <w:rsid w:val="00672A4A"/>
    <w:rsid w:val="00680CC3"/>
    <w:rsid w:val="0068755F"/>
    <w:rsid w:val="006C5827"/>
    <w:rsid w:val="006E53F0"/>
    <w:rsid w:val="006F369D"/>
    <w:rsid w:val="007021F7"/>
    <w:rsid w:val="007204D6"/>
    <w:rsid w:val="00724701"/>
    <w:rsid w:val="007307D6"/>
    <w:rsid w:val="007347CF"/>
    <w:rsid w:val="007602A8"/>
    <w:rsid w:val="0077180B"/>
    <w:rsid w:val="0077617E"/>
    <w:rsid w:val="00784315"/>
    <w:rsid w:val="0079396F"/>
    <w:rsid w:val="00795098"/>
    <w:rsid w:val="007A3588"/>
    <w:rsid w:val="007B09D6"/>
    <w:rsid w:val="007B6F1D"/>
    <w:rsid w:val="007C05A8"/>
    <w:rsid w:val="007C411E"/>
    <w:rsid w:val="007C4D44"/>
    <w:rsid w:val="007E050E"/>
    <w:rsid w:val="007E181D"/>
    <w:rsid w:val="007F3896"/>
    <w:rsid w:val="007F61BD"/>
    <w:rsid w:val="007F7A25"/>
    <w:rsid w:val="008017CB"/>
    <w:rsid w:val="00802919"/>
    <w:rsid w:val="00813444"/>
    <w:rsid w:val="00813AB5"/>
    <w:rsid w:val="00817656"/>
    <w:rsid w:val="00820E33"/>
    <w:rsid w:val="008232E8"/>
    <w:rsid w:val="00830F55"/>
    <w:rsid w:val="008322BD"/>
    <w:rsid w:val="0084024B"/>
    <w:rsid w:val="0085263D"/>
    <w:rsid w:val="00865053"/>
    <w:rsid w:val="00874DD4"/>
    <w:rsid w:val="008801D4"/>
    <w:rsid w:val="00881611"/>
    <w:rsid w:val="00883E06"/>
    <w:rsid w:val="00887589"/>
    <w:rsid w:val="00894D56"/>
    <w:rsid w:val="008A573D"/>
    <w:rsid w:val="008B1E48"/>
    <w:rsid w:val="008D12B4"/>
    <w:rsid w:val="008D5FDB"/>
    <w:rsid w:val="008D7D3A"/>
    <w:rsid w:val="008E06A8"/>
    <w:rsid w:val="008F6C3E"/>
    <w:rsid w:val="008F7006"/>
    <w:rsid w:val="00900DEC"/>
    <w:rsid w:val="00916278"/>
    <w:rsid w:val="00925592"/>
    <w:rsid w:val="0092709B"/>
    <w:rsid w:val="00936D1B"/>
    <w:rsid w:val="009430CF"/>
    <w:rsid w:val="009455CC"/>
    <w:rsid w:val="009546EA"/>
    <w:rsid w:val="009731B6"/>
    <w:rsid w:val="00974F4A"/>
    <w:rsid w:val="00991AFA"/>
    <w:rsid w:val="00991CB5"/>
    <w:rsid w:val="009923BF"/>
    <w:rsid w:val="0099618A"/>
    <w:rsid w:val="0099685B"/>
    <w:rsid w:val="009A532C"/>
    <w:rsid w:val="009B3204"/>
    <w:rsid w:val="009B34F4"/>
    <w:rsid w:val="009B51CD"/>
    <w:rsid w:val="009E7F32"/>
    <w:rsid w:val="00A13E04"/>
    <w:rsid w:val="00A15E0D"/>
    <w:rsid w:val="00A16F95"/>
    <w:rsid w:val="00A2368D"/>
    <w:rsid w:val="00A34B66"/>
    <w:rsid w:val="00A40161"/>
    <w:rsid w:val="00A40948"/>
    <w:rsid w:val="00A61AC5"/>
    <w:rsid w:val="00A75A72"/>
    <w:rsid w:val="00A825F6"/>
    <w:rsid w:val="00A934FE"/>
    <w:rsid w:val="00AA38C2"/>
    <w:rsid w:val="00AA5800"/>
    <w:rsid w:val="00AB1883"/>
    <w:rsid w:val="00AB1D6F"/>
    <w:rsid w:val="00AB3166"/>
    <w:rsid w:val="00AC0CFE"/>
    <w:rsid w:val="00AD4212"/>
    <w:rsid w:val="00AD72AB"/>
    <w:rsid w:val="00AF0741"/>
    <w:rsid w:val="00B05F75"/>
    <w:rsid w:val="00B32C5E"/>
    <w:rsid w:val="00B35B8E"/>
    <w:rsid w:val="00B551F6"/>
    <w:rsid w:val="00B57544"/>
    <w:rsid w:val="00B62041"/>
    <w:rsid w:val="00BA22DD"/>
    <w:rsid w:val="00BB60AF"/>
    <w:rsid w:val="00BE629A"/>
    <w:rsid w:val="00C01C41"/>
    <w:rsid w:val="00C15452"/>
    <w:rsid w:val="00C2388E"/>
    <w:rsid w:val="00C2433F"/>
    <w:rsid w:val="00C3173C"/>
    <w:rsid w:val="00C3197D"/>
    <w:rsid w:val="00C33213"/>
    <w:rsid w:val="00C46875"/>
    <w:rsid w:val="00C5283E"/>
    <w:rsid w:val="00C54071"/>
    <w:rsid w:val="00C60D6A"/>
    <w:rsid w:val="00C6185A"/>
    <w:rsid w:val="00C64E63"/>
    <w:rsid w:val="00C97761"/>
    <w:rsid w:val="00CB4878"/>
    <w:rsid w:val="00CE050A"/>
    <w:rsid w:val="00CF1D19"/>
    <w:rsid w:val="00D015A1"/>
    <w:rsid w:val="00D015AB"/>
    <w:rsid w:val="00D3488E"/>
    <w:rsid w:val="00D376C4"/>
    <w:rsid w:val="00D44661"/>
    <w:rsid w:val="00D52040"/>
    <w:rsid w:val="00D53D47"/>
    <w:rsid w:val="00D60699"/>
    <w:rsid w:val="00D63468"/>
    <w:rsid w:val="00D711C8"/>
    <w:rsid w:val="00D762E4"/>
    <w:rsid w:val="00D8052D"/>
    <w:rsid w:val="00D812CA"/>
    <w:rsid w:val="00D93531"/>
    <w:rsid w:val="00DB4916"/>
    <w:rsid w:val="00DC1675"/>
    <w:rsid w:val="00DC20A1"/>
    <w:rsid w:val="00DD1CE4"/>
    <w:rsid w:val="00DD4655"/>
    <w:rsid w:val="00DD6577"/>
    <w:rsid w:val="00DE0CC1"/>
    <w:rsid w:val="00DE2E49"/>
    <w:rsid w:val="00DE7294"/>
    <w:rsid w:val="00E036BE"/>
    <w:rsid w:val="00E06EB4"/>
    <w:rsid w:val="00E21D34"/>
    <w:rsid w:val="00E33803"/>
    <w:rsid w:val="00E4176C"/>
    <w:rsid w:val="00E540C8"/>
    <w:rsid w:val="00E575D6"/>
    <w:rsid w:val="00E62CDB"/>
    <w:rsid w:val="00E72E2A"/>
    <w:rsid w:val="00E86B81"/>
    <w:rsid w:val="00E90489"/>
    <w:rsid w:val="00E93AA1"/>
    <w:rsid w:val="00E96D1F"/>
    <w:rsid w:val="00EB3C78"/>
    <w:rsid w:val="00EC13A0"/>
    <w:rsid w:val="00EC329A"/>
    <w:rsid w:val="00EC76A9"/>
    <w:rsid w:val="00EF0704"/>
    <w:rsid w:val="00EF7D59"/>
    <w:rsid w:val="00F00556"/>
    <w:rsid w:val="00F03FEC"/>
    <w:rsid w:val="00F049F3"/>
    <w:rsid w:val="00F066F6"/>
    <w:rsid w:val="00F14047"/>
    <w:rsid w:val="00F1528A"/>
    <w:rsid w:val="00F2649A"/>
    <w:rsid w:val="00F5390B"/>
    <w:rsid w:val="00F554AE"/>
    <w:rsid w:val="00F610F6"/>
    <w:rsid w:val="00F72D71"/>
    <w:rsid w:val="00F73CF9"/>
    <w:rsid w:val="00F8768B"/>
    <w:rsid w:val="00F92B15"/>
    <w:rsid w:val="00F96D4E"/>
    <w:rsid w:val="00FB2BB7"/>
    <w:rsid w:val="00FB657C"/>
    <w:rsid w:val="00FC0503"/>
    <w:rsid w:val="00FD46F1"/>
    <w:rsid w:val="00FE6938"/>
    <w:rsid w:val="00FF07EE"/>
    <w:rsid w:val="00FF46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0D318D"/>
  <w15:docId w15:val="{6918E2B7-0228-4539-9E58-DA1321E06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20E33"/>
    <w:rPr>
      <w:sz w:val="24"/>
      <w:szCs w:val="24"/>
    </w:rPr>
  </w:style>
  <w:style w:type="paragraph" w:styleId="1">
    <w:name w:val="heading 1"/>
    <w:basedOn w:val="a"/>
    <w:next w:val="a"/>
    <w:qFormat/>
    <w:rsid w:val="00820E33"/>
    <w:pPr>
      <w:keepNext/>
      <w:spacing w:before="240" w:after="60" w:line="360" w:lineRule="auto"/>
      <w:outlineLvl w:val="0"/>
    </w:pPr>
    <w:rPr>
      <w:rFonts w:ascii="Arial" w:hAnsi="Arial" w:cs="Arial"/>
      <w:bCs/>
      <w:kern w:val="3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rsid w:val="00820E33"/>
    <w:pPr>
      <w:ind w:left="851" w:right="821"/>
      <w:jc w:val="both"/>
    </w:pPr>
    <w:rPr>
      <w:sz w:val="32"/>
      <w:szCs w:val="20"/>
    </w:rPr>
  </w:style>
  <w:style w:type="character" w:customStyle="1" w:styleId="FontStyle44">
    <w:name w:val="Font Style44"/>
    <w:rsid w:val="000C7BA9"/>
    <w:rPr>
      <w:rFonts w:ascii="Times New Roman" w:hAnsi="Times New Roman" w:cs="Times New Roman"/>
      <w:sz w:val="18"/>
      <w:szCs w:val="18"/>
    </w:rPr>
  </w:style>
  <w:style w:type="paragraph" w:styleId="a4">
    <w:name w:val="Balloon Text"/>
    <w:basedOn w:val="a"/>
    <w:semiHidden/>
    <w:rsid w:val="006C5827"/>
    <w:rPr>
      <w:rFonts w:ascii="Tahoma" w:hAnsi="Tahoma" w:cs="Tahoma"/>
      <w:sz w:val="16"/>
      <w:szCs w:val="16"/>
    </w:rPr>
  </w:style>
  <w:style w:type="paragraph" w:styleId="a5">
    <w:name w:val="List Paragraph"/>
    <w:basedOn w:val="a"/>
    <w:uiPriority w:val="34"/>
    <w:qFormat/>
    <w:rsid w:val="00C33213"/>
    <w:pPr>
      <w:spacing w:after="160" w:line="259" w:lineRule="auto"/>
      <w:ind w:left="720"/>
      <w:contextualSpacing/>
    </w:pPr>
    <w:rPr>
      <w:rFonts w:asciiTheme="minorHAnsi" w:eastAsiaTheme="minorHAnsi" w:hAnsiTheme="minorHAnsi" w:cstheme="minorBidi"/>
      <w:sz w:val="22"/>
      <w:szCs w:val="22"/>
      <w:lang w:eastAsia="en-US"/>
    </w:rPr>
  </w:style>
  <w:style w:type="paragraph" w:styleId="a6">
    <w:name w:val="header"/>
    <w:basedOn w:val="a"/>
    <w:link w:val="a7"/>
    <w:uiPriority w:val="99"/>
    <w:unhideWhenUsed/>
    <w:rsid w:val="0018441A"/>
    <w:pPr>
      <w:tabs>
        <w:tab w:val="center" w:pos="4677"/>
        <w:tab w:val="right" w:pos="9355"/>
      </w:tabs>
    </w:pPr>
  </w:style>
  <w:style w:type="character" w:customStyle="1" w:styleId="a7">
    <w:name w:val="Верхний колонтитул Знак"/>
    <w:basedOn w:val="a0"/>
    <w:link w:val="a6"/>
    <w:uiPriority w:val="99"/>
    <w:rsid w:val="0018441A"/>
    <w:rPr>
      <w:sz w:val="24"/>
      <w:szCs w:val="24"/>
    </w:rPr>
  </w:style>
  <w:style w:type="paragraph" w:styleId="a8">
    <w:name w:val="footer"/>
    <w:basedOn w:val="a"/>
    <w:link w:val="a9"/>
    <w:uiPriority w:val="99"/>
    <w:unhideWhenUsed/>
    <w:rsid w:val="0018441A"/>
    <w:pPr>
      <w:tabs>
        <w:tab w:val="center" w:pos="4677"/>
        <w:tab w:val="right" w:pos="9355"/>
      </w:tabs>
    </w:pPr>
  </w:style>
  <w:style w:type="character" w:customStyle="1" w:styleId="a9">
    <w:name w:val="Нижний колонтитул Знак"/>
    <w:basedOn w:val="a0"/>
    <w:link w:val="a8"/>
    <w:uiPriority w:val="99"/>
    <w:rsid w:val="0018441A"/>
    <w:rPr>
      <w:sz w:val="24"/>
      <w:szCs w:val="24"/>
    </w:rPr>
  </w:style>
  <w:style w:type="paragraph" w:styleId="aa">
    <w:name w:val="caption"/>
    <w:basedOn w:val="a"/>
    <w:next w:val="a"/>
    <w:uiPriority w:val="35"/>
    <w:unhideWhenUsed/>
    <w:qFormat/>
    <w:rsid w:val="00DB4916"/>
    <w:pPr>
      <w:spacing w:after="200"/>
    </w:pPr>
    <w:rPr>
      <w:rFonts w:asciiTheme="minorHAnsi" w:eastAsiaTheme="minorHAnsi" w:hAnsiTheme="minorHAnsi" w:cstheme="minorBidi"/>
      <w:i/>
      <w:iCs/>
      <w:color w:val="44546A" w:themeColor="text2"/>
      <w:sz w:val="18"/>
      <w:szCs w:val="18"/>
      <w:lang w:eastAsia="en-US"/>
    </w:rPr>
  </w:style>
  <w:style w:type="paragraph" w:styleId="ab">
    <w:name w:val="Normal (Web)"/>
    <w:basedOn w:val="a"/>
    <w:uiPriority w:val="99"/>
    <w:unhideWhenUsed/>
    <w:rsid w:val="005F47B3"/>
    <w:pPr>
      <w:spacing w:before="100" w:beforeAutospacing="1" w:after="100" w:afterAutospacing="1"/>
    </w:pPr>
  </w:style>
  <w:style w:type="table" w:styleId="ac">
    <w:name w:val="Table Grid"/>
    <w:basedOn w:val="a1"/>
    <w:uiPriority w:val="39"/>
    <w:rsid w:val="0031641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_0"/>
    <w:basedOn w:val="a1"/>
    <w:uiPriority w:val="39"/>
    <w:rsid w:val="0031641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nhideWhenUsed/>
    <w:rsid w:val="001C577A"/>
    <w:rPr>
      <w:color w:val="0563C1" w:themeColor="hyperlink"/>
      <w:u w:val="single"/>
    </w:rPr>
  </w:style>
  <w:style w:type="character" w:styleId="ae">
    <w:name w:val="Unresolved Mention"/>
    <w:basedOn w:val="a0"/>
    <w:uiPriority w:val="99"/>
    <w:semiHidden/>
    <w:unhideWhenUsed/>
    <w:rsid w:val="001C577A"/>
    <w:rPr>
      <w:color w:val="605E5C"/>
      <w:shd w:val="clear" w:color="auto" w:fill="E1DFDD"/>
    </w:rPr>
  </w:style>
  <w:style w:type="paragraph" w:customStyle="1" w:styleId="msonormaldop">
    <w:name w:val="msonormaldop"/>
    <w:qFormat/>
    <w:rsid w:val="008D7D3A"/>
    <w:pPr>
      <w:ind w:firstLine="709"/>
      <w:jc w:val="both"/>
    </w:pPr>
    <w:rPr>
      <w:sz w:val="24"/>
      <w:szCs w:val="24"/>
    </w:rPr>
  </w:style>
  <w:style w:type="character" w:styleId="af">
    <w:name w:val="Strong"/>
    <w:basedOn w:val="a0"/>
    <w:uiPriority w:val="22"/>
    <w:qFormat/>
    <w:rsid w:val="008D7D3A"/>
    <w:rPr>
      <w:b/>
      <w:bCs/>
    </w:rPr>
  </w:style>
  <w:style w:type="paragraph" w:customStyle="1" w:styleId="ds-markdown-paragraph">
    <w:name w:val="ds-markdown-paragraph"/>
    <w:basedOn w:val="a"/>
    <w:rsid w:val="007E050E"/>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0738737">
      <w:bodyDiv w:val="1"/>
      <w:marLeft w:val="0"/>
      <w:marRight w:val="0"/>
      <w:marTop w:val="0"/>
      <w:marBottom w:val="0"/>
      <w:divBdr>
        <w:top w:val="none" w:sz="0" w:space="0" w:color="auto"/>
        <w:left w:val="none" w:sz="0" w:space="0" w:color="auto"/>
        <w:bottom w:val="none" w:sz="0" w:space="0" w:color="auto"/>
        <w:right w:val="none" w:sz="0" w:space="0" w:color="auto"/>
      </w:divBdr>
    </w:div>
    <w:div w:id="1224565481">
      <w:bodyDiv w:val="1"/>
      <w:marLeft w:val="0"/>
      <w:marRight w:val="0"/>
      <w:marTop w:val="0"/>
      <w:marBottom w:val="0"/>
      <w:divBdr>
        <w:top w:val="none" w:sz="0" w:space="0" w:color="auto"/>
        <w:left w:val="none" w:sz="0" w:space="0" w:color="auto"/>
        <w:bottom w:val="none" w:sz="0" w:space="0" w:color="auto"/>
        <w:right w:val="none" w:sz="0" w:space="0" w:color="auto"/>
      </w:divBdr>
    </w:div>
    <w:div w:id="2112620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footer" Target="footer2.xml"/><Relationship Id="rId26" Type="http://schemas.openxmlformats.org/officeDocument/2006/relationships/image" Target="media/image7.jpeg"/><Relationship Id="rId3" Type="http://schemas.openxmlformats.org/officeDocument/2006/relationships/styles" Target="styles.xml"/><Relationship Id="rId21" Type="http://schemas.openxmlformats.org/officeDocument/2006/relationships/diagramQuickStyle" Target="diagrams/quickStyle1.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eader" Target="header5.xml"/><Relationship Id="rId25"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diagramLayout" Target="diagrams/layout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image" Target="media/image4.jpeg"/><Relationship Id="rId23" Type="http://schemas.microsoft.com/office/2007/relationships/diagramDrawing" Target="diagrams/drawing1.xml"/><Relationship Id="rId28"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diagramData" Target="diagrams/data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3.jpeg"/><Relationship Id="rId22" Type="http://schemas.openxmlformats.org/officeDocument/2006/relationships/diagramColors" Target="diagrams/colors1.xml"/><Relationship Id="rId27"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70E6726-9AD6-4DAB-B937-C4FE3DABFD0F}" type="doc">
      <dgm:prSet loTypeId="urn:microsoft.com/office/officeart/2005/8/layout/orgChart1" loCatId="hierarchy" qsTypeId="urn:microsoft.com/office/officeart/2005/8/quickstyle/simple1" qsCatId="simple" csTypeId="urn:microsoft.com/office/officeart/2005/8/colors/accent0_1" csCatId="mainScheme" phldr="1"/>
      <dgm:spPr/>
      <dgm:t>
        <a:bodyPr/>
        <a:lstStyle/>
        <a:p>
          <a:endParaRPr lang="ru-RU"/>
        </a:p>
      </dgm:t>
    </dgm:pt>
    <dgm:pt modelId="{FDDB5D92-1E2D-4097-AC6E-DB62CC2A28DB}">
      <dgm:prSet phldrT="[Текст]" custT="1"/>
      <dgm:spPr/>
      <dgm:t>
        <a:bodyPr/>
        <a:lstStyle/>
        <a:p>
          <a:pPr algn="ctr"/>
          <a:r>
            <a:rPr lang="ru-RU" sz="1200">
              <a:latin typeface="Times New Roman" panose="02020603050405020304" pitchFamily="18" charset="0"/>
              <a:cs typeface="Times New Roman" panose="02020603050405020304" pitchFamily="18" charset="0"/>
            </a:rPr>
            <a:t>Директор</a:t>
          </a:r>
        </a:p>
      </dgm:t>
    </dgm:pt>
    <dgm:pt modelId="{0486BDDE-98E6-442A-8DCE-CA2F962F5BB3}" type="parTrans" cxnId="{34EEE109-AA7A-452A-89E5-B98AA97EA7A0}">
      <dgm:prSet/>
      <dgm:spPr/>
      <dgm:t>
        <a:bodyPr/>
        <a:lstStyle/>
        <a:p>
          <a:pPr algn="ctr"/>
          <a:endParaRPr lang="ru-RU" sz="1200">
            <a:latin typeface="Times New Roman" panose="02020603050405020304" pitchFamily="18" charset="0"/>
            <a:cs typeface="Times New Roman" panose="02020603050405020304" pitchFamily="18" charset="0"/>
          </a:endParaRPr>
        </a:p>
      </dgm:t>
    </dgm:pt>
    <dgm:pt modelId="{D7B460EB-0E76-4860-8E82-68E9A1E234E5}" type="sibTrans" cxnId="{34EEE109-AA7A-452A-89E5-B98AA97EA7A0}">
      <dgm:prSet/>
      <dgm:spPr/>
      <dgm:t>
        <a:bodyPr/>
        <a:lstStyle/>
        <a:p>
          <a:pPr algn="ctr"/>
          <a:endParaRPr lang="ru-RU" sz="1200">
            <a:latin typeface="Times New Roman" panose="02020603050405020304" pitchFamily="18" charset="0"/>
            <a:cs typeface="Times New Roman" panose="02020603050405020304" pitchFamily="18" charset="0"/>
          </a:endParaRPr>
        </a:p>
      </dgm:t>
    </dgm:pt>
    <dgm:pt modelId="{45DBF295-4027-4661-B01F-6EC4D8A83D04}">
      <dgm:prSet phldrT="[Текст]" custT="1"/>
      <dgm:spPr/>
      <dgm:t>
        <a:bodyPr/>
        <a:lstStyle/>
        <a:p>
          <a:pPr algn="ctr"/>
          <a:r>
            <a:rPr lang="ru-RU" sz="1200">
              <a:latin typeface="Times New Roman" panose="02020603050405020304" pitchFamily="18" charset="0"/>
              <a:cs typeface="Times New Roman" panose="02020603050405020304" pitchFamily="18" charset="0"/>
            </a:rPr>
            <a:t>Склад</a:t>
          </a:r>
        </a:p>
      </dgm:t>
    </dgm:pt>
    <dgm:pt modelId="{F4806C03-A275-44C2-B0C6-ECB1DACB6302}" type="parTrans" cxnId="{59327764-8CD6-47BD-9B90-FC38B29EFC50}">
      <dgm:prSet/>
      <dgm:spPr/>
      <dgm:t>
        <a:bodyPr/>
        <a:lstStyle/>
        <a:p>
          <a:pPr algn="ctr"/>
          <a:endParaRPr lang="ru-RU" sz="1200">
            <a:latin typeface="Times New Roman" panose="02020603050405020304" pitchFamily="18" charset="0"/>
            <a:cs typeface="Times New Roman" panose="02020603050405020304" pitchFamily="18" charset="0"/>
          </a:endParaRPr>
        </a:p>
      </dgm:t>
    </dgm:pt>
    <dgm:pt modelId="{F93B95F3-EA95-4CD4-8B8D-D802C8EA63C1}" type="sibTrans" cxnId="{59327764-8CD6-47BD-9B90-FC38B29EFC50}">
      <dgm:prSet/>
      <dgm:spPr/>
      <dgm:t>
        <a:bodyPr/>
        <a:lstStyle/>
        <a:p>
          <a:pPr algn="ctr"/>
          <a:endParaRPr lang="ru-RU" sz="1200">
            <a:latin typeface="Times New Roman" panose="02020603050405020304" pitchFamily="18" charset="0"/>
            <a:cs typeface="Times New Roman" panose="02020603050405020304" pitchFamily="18" charset="0"/>
          </a:endParaRPr>
        </a:p>
      </dgm:t>
    </dgm:pt>
    <dgm:pt modelId="{FE1E225E-A0E3-43A5-8C5C-9BE494EEE232}">
      <dgm:prSet phldrT="[Текст]" custT="1"/>
      <dgm:spPr/>
      <dgm:t>
        <a:bodyPr/>
        <a:lstStyle/>
        <a:p>
          <a:pPr algn="ctr"/>
          <a:r>
            <a:rPr lang="ru-RU" sz="1200">
              <a:latin typeface="Times New Roman" panose="02020603050405020304" pitchFamily="18" charset="0"/>
              <a:cs typeface="Times New Roman" panose="02020603050405020304" pitchFamily="18" charset="0"/>
            </a:rPr>
            <a:t>Цех корпусной мебели</a:t>
          </a:r>
        </a:p>
      </dgm:t>
    </dgm:pt>
    <dgm:pt modelId="{911D2666-DD7B-4D4C-8C3D-27C7D94A667D}" type="parTrans" cxnId="{70F18B6F-1227-4123-A358-B9590907F9FC}">
      <dgm:prSet/>
      <dgm:spPr/>
      <dgm:t>
        <a:bodyPr/>
        <a:lstStyle/>
        <a:p>
          <a:pPr algn="ctr"/>
          <a:endParaRPr lang="ru-RU" sz="1200">
            <a:latin typeface="Times New Roman" panose="02020603050405020304" pitchFamily="18" charset="0"/>
            <a:cs typeface="Times New Roman" panose="02020603050405020304" pitchFamily="18" charset="0"/>
          </a:endParaRPr>
        </a:p>
      </dgm:t>
    </dgm:pt>
    <dgm:pt modelId="{B693DC4D-40D4-4F25-B74F-8F9B16698532}" type="sibTrans" cxnId="{70F18B6F-1227-4123-A358-B9590907F9FC}">
      <dgm:prSet/>
      <dgm:spPr/>
      <dgm:t>
        <a:bodyPr/>
        <a:lstStyle/>
        <a:p>
          <a:pPr algn="ctr"/>
          <a:endParaRPr lang="ru-RU" sz="1200">
            <a:latin typeface="Times New Roman" panose="02020603050405020304" pitchFamily="18" charset="0"/>
            <a:cs typeface="Times New Roman" panose="02020603050405020304" pitchFamily="18" charset="0"/>
          </a:endParaRPr>
        </a:p>
      </dgm:t>
    </dgm:pt>
    <dgm:pt modelId="{B232239C-77B3-4BAD-AD33-DEFA768006C4}">
      <dgm:prSet phldrT="[Текст]" custT="1"/>
      <dgm:spPr/>
      <dgm:t>
        <a:bodyPr/>
        <a:lstStyle/>
        <a:p>
          <a:pPr algn="ctr"/>
          <a:r>
            <a:rPr lang="ru-RU" sz="1200">
              <a:latin typeface="Times New Roman" panose="02020603050405020304" pitchFamily="18" charset="0"/>
              <a:cs typeface="Times New Roman" panose="02020603050405020304" pitchFamily="18" charset="0"/>
            </a:rPr>
            <a:t>Цех мягкой мебели</a:t>
          </a:r>
        </a:p>
      </dgm:t>
    </dgm:pt>
    <dgm:pt modelId="{900B66BD-75E4-41D5-A30D-9625BF127E2D}" type="parTrans" cxnId="{F61DC4C8-B775-4CAD-A25B-96A5374FAF35}">
      <dgm:prSet/>
      <dgm:spPr/>
      <dgm:t>
        <a:bodyPr/>
        <a:lstStyle/>
        <a:p>
          <a:pPr algn="ctr"/>
          <a:endParaRPr lang="ru-RU" sz="1200">
            <a:latin typeface="Times New Roman" panose="02020603050405020304" pitchFamily="18" charset="0"/>
            <a:cs typeface="Times New Roman" panose="02020603050405020304" pitchFamily="18" charset="0"/>
          </a:endParaRPr>
        </a:p>
      </dgm:t>
    </dgm:pt>
    <dgm:pt modelId="{9FAD0502-EF15-4F17-81F0-99528A6D92A8}" type="sibTrans" cxnId="{F61DC4C8-B775-4CAD-A25B-96A5374FAF35}">
      <dgm:prSet/>
      <dgm:spPr/>
      <dgm:t>
        <a:bodyPr/>
        <a:lstStyle/>
        <a:p>
          <a:pPr algn="ctr"/>
          <a:endParaRPr lang="ru-RU" sz="1200">
            <a:latin typeface="Times New Roman" panose="02020603050405020304" pitchFamily="18" charset="0"/>
            <a:cs typeface="Times New Roman" panose="02020603050405020304" pitchFamily="18" charset="0"/>
          </a:endParaRPr>
        </a:p>
      </dgm:t>
    </dgm:pt>
    <dgm:pt modelId="{EC614C54-B05A-40B0-811A-684FC51A8088}">
      <dgm:prSet phldrT="[Текст]" custT="1"/>
      <dgm:spPr/>
      <dgm:t>
        <a:bodyPr/>
        <a:lstStyle/>
        <a:p>
          <a:pPr algn="ctr"/>
          <a:r>
            <a:rPr lang="ru-RU" sz="1200">
              <a:latin typeface="Times New Roman" panose="02020603050405020304" pitchFamily="18" charset="0"/>
              <a:cs typeface="Times New Roman" panose="02020603050405020304" pitchFamily="18" charset="0"/>
            </a:rPr>
            <a:t>Кладовщик</a:t>
          </a:r>
        </a:p>
      </dgm:t>
    </dgm:pt>
    <dgm:pt modelId="{AFB2E12B-2009-482B-9601-896F9A4BCC68}" type="parTrans" cxnId="{86EAF62E-E044-4D62-A95E-58B379A0FAB1}">
      <dgm:prSet/>
      <dgm:spPr/>
      <dgm:t>
        <a:bodyPr/>
        <a:lstStyle/>
        <a:p>
          <a:pPr algn="ctr"/>
          <a:endParaRPr lang="ru-RU" sz="1200"/>
        </a:p>
      </dgm:t>
    </dgm:pt>
    <dgm:pt modelId="{412EAEFC-7A72-4163-AFE6-19BB30A168FC}" type="sibTrans" cxnId="{86EAF62E-E044-4D62-A95E-58B379A0FAB1}">
      <dgm:prSet/>
      <dgm:spPr/>
      <dgm:t>
        <a:bodyPr/>
        <a:lstStyle/>
        <a:p>
          <a:pPr algn="ctr"/>
          <a:endParaRPr lang="ru-RU" sz="1200"/>
        </a:p>
      </dgm:t>
    </dgm:pt>
    <dgm:pt modelId="{297A72F0-206F-41F5-B93A-EB1F5C9DA360}">
      <dgm:prSet phldrT="[Текст]" custT="1"/>
      <dgm:spPr/>
      <dgm:t>
        <a:bodyPr/>
        <a:lstStyle/>
        <a:p>
          <a:pPr algn="ctr"/>
          <a:r>
            <a:rPr lang="ru-RU" sz="1200">
              <a:latin typeface="Times New Roman" panose="02020603050405020304" pitchFamily="18" charset="0"/>
              <a:cs typeface="Times New Roman" panose="02020603050405020304" pitchFamily="18" charset="0"/>
            </a:rPr>
            <a:t>Технолог</a:t>
          </a:r>
        </a:p>
      </dgm:t>
    </dgm:pt>
    <dgm:pt modelId="{448EF961-477D-4AE3-97B1-8999201AE33E}" type="parTrans" cxnId="{2E9C3BBD-887A-4026-ABFB-AA0FBE187A53}">
      <dgm:prSet/>
      <dgm:spPr/>
      <dgm:t>
        <a:bodyPr/>
        <a:lstStyle/>
        <a:p>
          <a:pPr algn="ctr"/>
          <a:endParaRPr lang="ru-RU" sz="1200"/>
        </a:p>
      </dgm:t>
    </dgm:pt>
    <dgm:pt modelId="{2C2236BD-EC6E-42C0-BC24-80CE50056DD8}" type="sibTrans" cxnId="{2E9C3BBD-887A-4026-ABFB-AA0FBE187A53}">
      <dgm:prSet/>
      <dgm:spPr/>
      <dgm:t>
        <a:bodyPr/>
        <a:lstStyle/>
        <a:p>
          <a:pPr algn="ctr"/>
          <a:endParaRPr lang="ru-RU" sz="1200"/>
        </a:p>
      </dgm:t>
    </dgm:pt>
    <dgm:pt modelId="{724C0ECD-AD53-4390-889B-FA44931C90A7}">
      <dgm:prSet phldrT="[Текст]" custT="1"/>
      <dgm:spPr/>
      <dgm:t>
        <a:bodyPr/>
        <a:lstStyle/>
        <a:p>
          <a:pPr algn="ctr"/>
          <a:r>
            <a:rPr lang="ru-RU" sz="1200">
              <a:latin typeface="Times New Roman" panose="02020603050405020304" pitchFamily="18" charset="0"/>
              <a:cs typeface="Times New Roman" panose="02020603050405020304" pitchFamily="18" charset="0"/>
            </a:rPr>
            <a:t>Столяр</a:t>
          </a:r>
        </a:p>
      </dgm:t>
    </dgm:pt>
    <dgm:pt modelId="{266EC238-6E5F-4680-9967-A118A09960C0}" type="parTrans" cxnId="{2866C47E-8F60-445D-B75D-D35CD02885FE}">
      <dgm:prSet/>
      <dgm:spPr/>
      <dgm:t>
        <a:bodyPr/>
        <a:lstStyle/>
        <a:p>
          <a:pPr algn="ctr"/>
          <a:endParaRPr lang="ru-RU" sz="1200"/>
        </a:p>
      </dgm:t>
    </dgm:pt>
    <dgm:pt modelId="{5BD0C443-5989-437F-81D4-36C6BDC536FD}" type="sibTrans" cxnId="{2866C47E-8F60-445D-B75D-D35CD02885FE}">
      <dgm:prSet/>
      <dgm:spPr/>
      <dgm:t>
        <a:bodyPr/>
        <a:lstStyle/>
        <a:p>
          <a:pPr algn="ctr"/>
          <a:endParaRPr lang="ru-RU" sz="1200"/>
        </a:p>
      </dgm:t>
    </dgm:pt>
    <dgm:pt modelId="{CCA13A8E-912A-4866-A9B9-74C842318079}">
      <dgm:prSet phldrT="[Текст]" custT="1"/>
      <dgm:spPr/>
      <dgm:t>
        <a:bodyPr/>
        <a:lstStyle/>
        <a:p>
          <a:pPr algn="ctr"/>
          <a:r>
            <a:rPr lang="ru-RU" sz="1200">
              <a:latin typeface="Times New Roman" panose="02020603050405020304" pitchFamily="18" charset="0"/>
              <a:cs typeface="Times New Roman" panose="02020603050405020304" pitchFamily="18" charset="0"/>
            </a:rPr>
            <a:t>Обивщик</a:t>
          </a:r>
        </a:p>
      </dgm:t>
    </dgm:pt>
    <dgm:pt modelId="{2B3A70B7-3FFC-4047-B747-AB2EF3B471D6}" type="parTrans" cxnId="{101CFC6C-4C2F-49EA-B12C-1D439E238941}">
      <dgm:prSet/>
      <dgm:spPr/>
      <dgm:t>
        <a:bodyPr/>
        <a:lstStyle/>
        <a:p>
          <a:pPr algn="ctr"/>
          <a:endParaRPr lang="ru-RU" sz="1200"/>
        </a:p>
      </dgm:t>
    </dgm:pt>
    <dgm:pt modelId="{DF87F3B5-632D-41F5-88F7-E5520B56BF73}" type="sibTrans" cxnId="{101CFC6C-4C2F-49EA-B12C-1D439E238941}">
      <dgm:prSet/>
      <dgm:spPr/>
      <dgm:t>
        <a:bodyPr/>
        <a:lstStyle/>
        <a:p>
          <a:pPr algn="ctr"/>
          <a:endParaRPr lang="ru-RU" sz="1200"/>
        </a:p>
      </dgm:t>
    </dgm:pt>
    <dgm:pt modelId="{12D5785E-62F3-412F-8370-02A896A32E66}">
      <dgm:prSet phldrT="[Текст]" custT="1"/>
      <dgm:spPr/>
      <dgm:t>
        <a:bodyPr/>
        <a:lstStyle/>
        <a:p>
          <a:pPr algn="ctr"/>
          <a:r>
            <a:rPr lang="ru-RU" sz="1200">
              <a:latin typeface="Times New Roman" panose="02020603050405020304" pitchFamily="18" charset="0"/>
              <a:cs typeface="Times New Roman" panose="02020603050405020304" pitchFamily="18" charset="0"/>
            </a:rPr>
            <a:t>Столяр</a:t>
          </a:r>
        </a:p>
      </dgm:t>
    </dgm:pt>
    <dgm:pt modelId="{14CD8775-3875-4849-ABD2-D6189190802B}" type="parTrans" cxnId="{4A9748B6-D14D-4AA1-BF44-B9340C0169EE}">
      <dgm:prSet/>
      <dgm:spPr/>
      <dgm:t>
        <a:bodyPr/>
        <a:lstStyle/>
        <a:p>
          <a:pPr algn="ctr"/>
          <a:endParaRPr lang="ru-RU" sz="1200"/>
        </a:p>
      </dgm:t>
    </dgm:pt>
    <dgm:pt modelId="{3F9CB3E3-BAC2-4219-B389-AB1DB9897E57}" type="sibTrans" cxnId="{4A9748B6-D14D-4AA1-BF44-B9340C0169EE}">
      <dgm:prSet/>
      <dgm:spPr/>
      <dgm:t>
        <a:bodyPr/>
        <a:lstStyle/>
        <a:p>
          <a:pPr algn="ctr"/>
          <a:endParaRPr lang="ru-RU" sz="1200"/>
        </a:p>
      </dgm:t>
    </dgm:pt>
    <dgm:pt modelId="{36EFE7C8-4529-4EC5-BB7A-EE352D260ADF}">
      <dgm:prSet phldrT="[Текст]" custT="1"/>
      <dgm:spPr/>
      <dgm:t>
        <a:bodyPr/>
        <a:lstStyle/>
        <a:p>
          <a:pPr algn="ctr"/>
          <a:r>
            <a:rPr lang="ru-RU" sz="1200">
              <a:latin typeface="Times New Roman" panose="02020603050405020304" pitchFamily="18" charset="0"/>
              <a:cs typeface="Times New Roman" panose="02020603050405020304" pitchFamily="18" charset="0"/>
            </a:rPr>
            <a:t>Швея</a:t>
          </a:r>
        </a:p>
      </dgm:t>
    </dgm:pt>
    <dgm:pt modelId="{5FB4E4C9-2AE7-47BF-8913-A4539777C5E2}" type="parTrans" cxnId="{245F15CF-53E2-424F-A071-4CFE76F6779D}">
      <dgm:prSet/>
      <dgm:spPr/>
      <dgm:t>
        <a:bodyPr/>
        <a:lstStyle/>
        <a:p>
          <a:pPr algn="ctr"/>
          <a:endParaRPr lang="ru-RU" sz="1200"/>
        </a:p>
      </dgm:t>
    </dgm:pt>
    <dgm:pt modelId="{6A68CE93-CF72-4FB7-804C-65315584C33A}" type="sibTrans" cxnId="{245F15CF-53E2-424F-A071-4CFE76F6779D}">
      <dgm:prSet/>
      <dgm:spPr/>
      <dgm:t>
        <a:bodyPr/>
        <a:lstStyle/>
        <a:p>
          <a:pPr algn="ctr"/>
          <a:endParaRPr lang="ru-RU" sz="1200"/>
        </a:p>
      </dgm:t>
    </dgm:pt>
    <dgm:pt modelId="{24BB5AA5-A48E-4D90-A07C-95FDDFAE27C9}" type="pres">
      <dgm:prSet presAssocID="{870E6726-9AD6-4DAB-B937-C4FE3DABFD0F}" presName="hierChild1" presStyleCnt="0">
        <dgm:presLayoutVars>
          <dgm:orgChart val="1"/>
          <dgm:chPref val="1"/>
          <dgm:dir/>
          <dgm:animOne val="branch"/>
          <dgm:animLvl val="lvl"/>
          <dgm:resizeHandles/>
        </dgm:presLayoutVars>
      </dgm:prSet>
      <dgm:spPr/>
    </dgm:pt>
    <dgm:pt modelId="{AB28C0DC-F319-4669-917C-917A2F06C6E8}" type="pres">
      <dgm:prSet presAssocID="{FDDB5D92-1E2D-4097-AC6E-DB62CC2A28DB}" presName="hierRoot1" presStyleCnt="0">
        <dgm:presLayoutVars>
          <dgm:hierBranch val="init"/>
        </dgm:presLayoutVars>
      </dgm:prSet>
      <dgm:spPr/>
    </dgm:pt>
    <dgm:pt modelId="{4C6070CC-6D26-474E-A2DD-AD6D4AA1C088}" type="pres">
      <dgm:prSet presAssocID="{FDDB5D92-1E2D-4097-AC6E-DB62CC2A28DB}" presName="rootComposite1" presStyleCnt="0"/>
      <dgm:spPr/>
    </dgm:pt>
    <dgm:pt modelId="{BCF8BBBC-F8FA-4F0F-A525-1D8C70B0662E}" type="pres">
      <dgm:prSet presAssocID="{FDDB5D92-1E2D-4097-AC6E-DB62CC2A28DB}" presName="rootText1" presStyleLbl="node0" presStyleIdx="0" presStyleCnt="1">
        <dgm:presLayoutVars>
          <dgm:chPref val="3"/>
        </dgm:presLayoutVars>
      </dgm:prSet>
      <dgm:spPr/>
    </dgm:pt>
    <dgm:pt modelId="{4186C6E0-1D78-4BE8-895E-036C3454EDBB}" type="pres">
      <dgm:prSet presAssocID="{FDDB5D92-1E2D-4097-AC6E-DB62CC2A28DB}" presName="rootConnector1" presStyleLbl="node1" presStyleIdx="0" presStyleCnt="0"/>
      <dgm:spPr/>
    </dgm:pt>
    <dgm:pt modelId="{2F2798B0-D857-43CD-B98B-7BBE2DB10311}" type="pres">
      <dgm:prSet presAssocID="{FDDB5D92-1E2D-4097-AC6E-DB62CC2A28DB}" presName="hierChild2" presStyleCnt="0"/>
      <dgm:spPr/>
    </dgm:pt>
    <dgm:pt modelId="{8970C0CA-860E-437E-B4B3-D663E619718A}" type="pres">
      <dgm:prSet presAssocID="{F4806C03-A275-44C2-B0C6-ECB1DACB6302}" presName="Name37" presStyleLbl="parChTrans1D2" presStyleIdx="0" presStyleCnt="3"/>
      <dgm:spPr/>
    </dgm:pt>
    <dgm:pt modelId="{830DF010-C62F-491D-8287-99232E7AEDA7}" type="pres">
      <dgm:prSet presAssocID="{45DBF295-4027-4661-B01F-6EC4D8A83D04}" presName="hierRoot2" presStyleCnt="0">
        <dgm:presLayoutVars>
          <dgm:hierBranch val="init"/>
        </dgm:presLayoutVars>
      </dgm:prSet>
      <dgm:spPr/>
    </dgm:pt>
    <dgm:pt modelId="{807AD058-C755-4DD9-8F81-0D588CBA95F4}" type="pres">
      <dgm:prSet presAssocID="{45DBF295-4027-4661-B01F-6EC4D8A83D04}" presName="rootComposite" presStyleCnt="0"/>
      <dgm:spPr/>
    </dgm:pt>
    <dgm:pt modelId="{BC424AEE-6A79-4C24-9251-C0B606AA64E3}" type="pres">
      <dgm:prSet presAssocID="{45DBF295-4027-4661-B01F-6EC4D8A83D04}" presName="rootText" presStyleLbl="node2" presStyleIdx="0" presStyleCnt="3">
        <dgm:presLayoutVars>
          <dgm:chPref val="3"/>
        </dgm:presLayoutVars>
      </dgm:prSet>
      <dgm:spPr/>
    </dgm:pt>
    <dgm:pt modelId="{D7A54FCA-6F0E-4800-A373-45A9B2EF8714}" type="pres">
      <dgm:prSet presAssocID="{45DBF295-4027-4661-B01F-6EC4D8A83D04}" presName="rootConnector" presStyleLbl="node2" presStyleIdx="0" presStyleCnt="3"/>
      <dgm:spPr/>
    </dgm:pt>
    <dgm:pt modelId="{91501E3B-E930-4DE1-A63D-ECB020A21130}" type="pres">
      <dgm:prSet presAssocID="{45DBF295-4027-4661-B01F-6EC4D8A83D04}" presName="hierChild4" presStyleCnt="0"/>
      <dgm:spPr/>
    </dgm:pt>
    <dgm:pt modelId="{C3F963B7-4660-445F-B1C5-F989DD7AE9D2}" type="pres">
      <dgm:prSet presAssocID="{448EF961-477D-4AE3-97B1-8999201AE33E}" presName="Name37" presStyleLbl="parChTrans1D3" presStyleIdx="0" presStyleCnt="6"/>
      <dgm:spPr/>
    </dgm:pt>
    <dgm:pt modelId="{301F468D-5F1A-48EF-A287-2362784C9CA9}" type="pres">
      <dgm:prSet presAssocID="{297A72F0-206F-41F5-B93A-EB1F5C9DA360}" presName="hierRoot2" presStyleCnt="0">
        <dgm:presLayoutVars>
          <dgm:hierBranch val="init"/>
        </dgm:presLayoutVars>
      </dgm:prSet>
      <dgm:spPr/>
    </dgm:pt>
    <dgm:pt modelId="{8F952702-D975-49F2-B508-65E7CC573C2D}" type="pres">
      <dgm:prSet presAssocID="{297A72F0-206F-41F5-B93A-EB1F5C9DA360}" presName="rootComposite" presStyleCnt="0"/>
      <dgm:spPr/>
    </dgm:pt>
    <dgm:pt modelId="{880E5C53-C484-45B5-AE65-BB865F84C943}" type="pres">
      <dgm:prSet presAssocID="{297A72F0-206F-41F5-B93A-EB1F5C9DA360}" presName="rootText" presStyleLbl="node3" presStyleIdx="0" presStyleCnt="6">
        <dgm:presLayoutVars>
          <dgm:chPref val="3"/>
        </dgm:presLayoutVars>
      </dgm:prSet>
      <dgm:spPr/>
    </dgm:pt>
    <dgm:pt modelId="{7E023746-9EE8-4323-89FE-5B2F4BA13ECB}" type="pres">
      <dgm:prSet presAssocID="{297A72F0-206F-41F5-B93A-EB1F5C9DA360}" presName="rootConnector" presStyleLbl="node3" presStyleIdx="0" presStyleCnt="6"/>
      <dgm:spPr/>
    </dgm:pt>
    <dgm:pt modelId="{CBE5381B-75BF-4045-85AC-3DE0D0506018}" type="pres">
      <dgm:prSet presAssocID="{297A72F0-206F-41F5-B93A-EB1F5C9DA360}" presName="hierChild4" presStyleCnt="0"/>
      <dgm:spPr/>
    </dgm:pt>
    <dgm:pt modelId="{40FF562C-BF29-4A19-805D-BF4C6B7220F9}" type="pres">
      <dgm:prSet presAssocID="{297A72F0-206F-41F5-B93A-EB1F5C9DA360}" presName="hierChild5" presStyleCnt="0"/>
      <dgm:spPr/>
    </dgm:pt>
    <dgm:pt modelId="{4F257BBA-967C-402E-8923-604AC88C62BD}" type="pres">
      <dgm:prSet presAssocID="{AFB2E12B-2009-482B-9601-896F9A4BCC68}" presName="Name37" presStyleLbl="parChTrans1D3" presStyleIdx="1" presStyleCnt="6"/>
      <dgm:spPr/>
    </dgm:pt>
    <dgm:pt modelId="{B5BFB828-0FCA-4D58-A5DC-4F16A3ACDB15}" type="pres">
      <dgm:prSet presAssocID="{EC614C54-B05A-40B0-811A-684FC51A8088}" presName="hierRoot2" presStyleCnt="0">
        <dgm:presLayoutVars>
          <dgm:hierBranch val="init"/>
        </dgm:presLayoutVars>
      </dgm:prSet>
      <dgm:spPr/>
    </dgm:pt>
    <dgm:pt modelId="{BC6C48F8-B67D-4743-B81F-882A599557F5}" type="pres">
      <dgm:prSet presAssocID="{EC614C54-B05A-40B0-811A-684FC51A8088}" presName="rootComposite" presStyleCnt="0"/>
      <dgm:spPr/>
    </dgm:pt>
    <dgm:pt modelId="{AA32AE37-FB18-4783-8207-21FE13B7155E}" type="pres">
      <dgm:prSet presAssocID="{EC614C54-B05A-40B0-811A-684FC51A8088}" presName="rootText" presStyleLbl="node3" presStyleIdx="1" presStyleCnt="6">
        <dgm:presLayoutVars>
          <dgm:chPref val="3"/>
        </dgm:presLayoutVars>
      </dgm:prSet>
      <dgm:spPr/>
    </dgm:pt>
    <dgm:pt modelId="{C8F0C097-7429-4170-A27C-2B87059E2A09}" type="pres">
      <dgm:prSet presAssocID="{EC614C54-B05A-40B0-811A-684FC51A8088}" presName="rootConnector" presStyleLbl="node3" presStyleIdx="1" presStyleCnt="6"/>
      <dgm:spPr/>
    </dgm:pt>
    <dgm:pt modelId="{E54E67B3-15F1-4036-A554-6742E235C437}" type="pres">
      <dgm:prSet presAssocID="{EC614C54-B05A-40B0-811A-684FC51A8088}" presName="hierChild4" presStyleCnt="0"/>
      <dgm:spPr/>
    </dgm:pt>
    <dgm:pt modelId="{938D1B67-2A3C-43A2-A1E8-2C97B7C6A8E3}" type="pres">
      <dgm:prSet presAssocID="{EC614C54-B05A-40B0-811A-684FC51A8088}" presName="hierChild5" presStyleCnt="0"/>
      <dgm:spPr/>
    </dgm:pt>
    <dgm:pt modelId="{BC6A2F4C-22FF-4AAD-ABAF-F476FBD4B551}" type="pres">
      <dgm:prSet presAssocID="{45DBF295-4027-4661-B01F-6EC4D8A83D04}" presName="hierChild5" presStyleCnt="0"/>
      <dgm:spPr/>
    </dgm:pt>
    <dgm:pt modelId="{C6D7A4A6-699C-48FD-9007-8C0FEE806151}" type="pres">
      <dgm:prSet presAssocID="{911D2666-DD7B-4D4C-8C3D-27C7D94A667D}" presName="Name37" presStyleLbl="parChTrans1D2" presStyleIdx="1" presStyleCnt="3"/>
      <dgm:spPr/>
    </dgm:pt>
    <dgm:pt modelId="{5C0762AB-261C-40C4-B924-0A14B4481D33}" type="pres">
      <dgm:prSet presAssocID="{FE1E225E-A0E3-43A5-8C5C-9BE494EEE232}" presName="hierRoot2" presStyleCnt="0">
        <dgm:presLayoutVars>
          <dgm:hierBranch val="init"/>
        </dgm:presLayoutVars>
      </dgm:prSet>
      <dgm:spPr/>
    </dgm:pt>
    <dgm:pt modelId="{F9DDAB23-2CE4-4B68-B3C1-2717E866874E}" type="pres">
      <dgm:prSet presAssocID="{FE1E225E-A0E3-43A5-8C5C-9BE494EEE232}" presName="rootComposite" presStyleCnt="0"/>
      <dgm:spPr/>
    </dgm:pt>
    <dgm:pt modelId="{ED911599-F33E-428B-A7A9-BA76ACEFC76D}" type="pres">
      <dgm:prSet presAssocID="{FE1E225E-A0E3-43A5-8C5C-9BE494EEE232}" presName="rootText" presStyleLbl="node2" presStyleIdx="1" presStyleCnt="3">
        <dgm:presLayoutVars>
          <dgm:chPref val="3"/>
        </dgm:presLayoutVars>
      </dgm:prSet>
      <dgm:spPr/>
    </dgm:pt>
    <dgm:pt modelId="{76F78DE7-B55B-4DD1-BD34-3BD4A88AA6AB}" type="pres">
      <dgm:prSet presAssocID="{FE1E225E-A0E3-43A5-8C5C-9BE494EEE232}" presName="rootConnector" presStyleLbl="node2" presStyleIdx="1" presStyleCnt="3"/>
      <dgm:spPr/>
    </dgm:pt>
    <dgm:pt modelId="{428B2EE2-F93D-4B5C-8862-9CF878057CBD}" type="pres">
      <dgm:prSet presAssocID="{FE1E225E-A0E3-43A5-8C5C-9BE494EEE232}" presName="hierChild4" presStyleCnt="0"/>
      <dgm:spPr/>
    </dgm:pt>
    <dgm:pt modelId="{B682A6A0-E740-47B0-8521-570CC3C5FEDA}" type="pres">
      <dgm:prSet presAssocID="{266EC238-6E5F-4680-9967-A118A09960C0}" presName="Name37" presStyleLbl="parChTrans1D3" presStyleIdx="2" presStyleCnt="6"/>
      <dgm:spPr/>
    </dgm:pt>
    <dgm:pt modelId="{49F920F4-BB3A-4045-A777-1E273E070E1A}" type="pres">
      <dgm:prSet presAssocID="{724C0ECD-AD53-4390-889B-FA44931C90A7}" presName="hierRoot2" presStyleCnt="0">
        <dgm:presLayoutVars>
          <dgm:hierBranch val="init"/>
        </dgm:presLayoutVars>
      </dgm:prSet>
      <dgm:spPr/>
    </dgm:pt>
    <dgm:pt modelId="{9B9B68E3-99A4-46F0-8080-7928304BEDDE}" type="pres">
      <dgm:prSet presAssocID="{724C0ECD-AD53-4390-889B-FA44931C90A7}" presName="rootComposite" presStyleCnt="0"/>
      <dgm:spPr/>
    </dgm:pt>
    <dgm:pt modelId="{BFB63EA6-C63A-4789-805A-32BAEA91D61E}" type="pres">
      <dgm:prSet presAssocID="{724C0ECD-AD53-4390-889B-FA44931C90A7}" presName="rootText" presStyleLbl="node3" presStyleIdx="2" presStyleCnt="6">
        <dgm:presLayoutVars>
          <dgm:chPref val="3"/>
        </dgm:presLayoutVars>
      </dgm:prSet>
      <dgm:spPr/>
    </dgm:pt>
    <dgm:pt modelId="{6D2D28CE-D7BD-4C6E-B341-D0C511BB9C2C}" type="pres">
      <dgm:prSet presAssocID="{724C0ECD-AD53-4390-889B-FA44931C90A7}" presName="rootConnector" presStyleLbl="node3" presStyleIdx="2" presStyleCnt="6"/>
      <dgm:spPr/>
    </dgm:pt>
    <dgm:pt modelId="{0F6D2A1C-B61C-4626-9563-84C2925A31C5}" type="pres">
      <dgm:prSet presAssocID="{724C0ECD-AD53-4390-889B-FA44931C90A7}" presName="hierChild4" presStyleCnt="0"/>
      <dgm:spPr/>
    </dgm:pt>
    <dgm:pt modelId="{49943AF6-60D8-4394-9563-79D2309EBFCC}" type="pres">
      <dgm:prSet presAssocID="{724C0ECD-AD53-4390-889B-FA44931C90A7}" presName="hierChild5" presStyleCnt="0"/>
      <dgm:spPr/>
    </dgm:pt>
    <dgm:pt modelId="{66ECF7C6-68BA-4F80-B584-BF50C64A2983}" type="pres">
      <dgm:prSet presAssocID="{FE1E225E-A0E3-43A5-8C5C-9BE494EEE232}" presName="hierChild5" presStyleCnt="0"/>
      <dgm:spPr/>
    </dgm:pt>
    <dgm:pt modelId="{1B2E0A0A-F6EE-4998-ACB0-527B6A1C816F}" type="pres">
      <dgm:prSet presAssocID="{900B66BD-75E4-41D5-A30D-9625BF127E2D}" presName="Name37" presStyleLbl="parChTrans1D2" presStyleIdx="2" presStyleCnt="3"/>
      <dgm:spPr/>
    </dgm:pt>
    <dgm:pt modelId="{6AD79FA9-9C8C-4979-B57B-9226BA3DC2E4}" type="pres">
      <dgm:prSet presAssocID="{B232239C-77B3-4BAD-AD33-DEFA768006C4}" presName="hierRoot2" presStyleCnt="0">
        <dgm:presLayoutVars>
          <dgm:hierBranch val="init"/>
        </dgm:presLayoutVars>
      </dgm:prSet>
      <dgm:spPr/>
    </dgm:pt>
    <dgm:pt modelId="{33C3E5F0-F960-4F53-9847-622EAD3F5AA6}" type="pres">
      <dgm:prSet presAssocID="{B232239C-77B3-4BAD-AD33-DEFA768006C4}" presName="rootComposite" presStyleCnt="0"/>
      <dgm:spPr/>
    </dgm:pt>
    <dgm:pt modelId="{1AC85E7B-0EDF-4952-8A1E-180B7B5C46F5}" type="pres">
      <dgm:prSet presAssocID="{B232239C-77B3-4BAD-AD33-DEFA768006C4}" presName="rootText" presStyleLbl="node2" presStyleIdx="2" presStyleCnt="3">
        <dgm:presLayoutVars>
          <dgm:chPref val="3"/>
        </dgm:presLayoutVars>
      </dgm:prSet>
      <dgm:spPr/>
    </dgm:pt>
    <dgm:pt modelId="{9CD4D40A-62BF-48F5-B174-346D0A698681}" type="pres">
      <dgm:prSet presAssocID="{B232239C-77B3-4BAD-AD33-DEFA768006C4}" presName="rootConnector" presStyleLbl="node2" presStyleIdx="2" presStyleCnt="3"/>
      <dgm:spPr/>
    </dgm:pt>
    <dgm:pt modelId="{F48613EF-0C4E-4C35-9C5E-E373A134141C}" type="pres">
      <dgm:prSet presAssocID="{B232239C-77B3-4BAD-AD33-DEFA768006C4}" presName="hierChild4" presStyleCnt="0"/>
      <dgm:spPr/>
    </dgm:pt>
    <dgm:pt modelId="{C455BCDD-5AFA-49A9-BB09-BFB8565BD317}" type="pres">
      <dgm:prSet presAssocID="{14CD8775-3875-4849-ABD2-D6189190802B}" presName="Name37" presStyleLbl="parChTrans1D3" presStyleIdx="3" presStyleCnt="6"/>
      <dgm:spPr/>
    </dgm:pt>
    <dgm:pt modelId="{B4EDF667-A0F4-4692-BBD3-EA3BA865C3D3}" type="pres">
      <dgm:prSet presAssocID="{12D5785E-62F3-412F-8370-02A896A32E66}" presName="hierRoot2" presStyleCnt="0">
        <dgm:presLayoutVars>
          <dgm:hierBranch val="init"/>
        </dgm:presLayoutVars>
      </dgm:prSet>
      <dgm:spPr/>
    </dgm:pt>
    <dgm:pt modelId="{50DD8E0E-DF23-4FD4-AAB3-F960B97FC540}" type="pres">
      <dgm:prSet presAssocID="{12D5785E-62F3-412F-8370-02A896A32E66}" presName="rootComposite" presStyleCnt="0"/>
      <dgm:spPr/>
    </dgm:pt>
    <dgm:pt modelId="{F54F0C43-5B9D-433A-AE01-3BCB3F49B86A}" type="pres">
      <dgm:prSet presAssocID="{12D5785E-62F3-412F-8370-02A896A32E66}" presName="rootText" presStyleLbl="node3" presStyleIdx="3" presStyleCnt="6">
        <dgm:presLayoutVars>
          <dgm:chPref val="3"/>
        </dgm:presLayoutVars>
      </dgm:prSet>
      <dgm:spPr/>
    </dgm:pt>
    <dgm:pt modelId="{AFEDC611-4A3B-44E2-A8F0-502721ED3FF5}" type="pres">
      <dgm:prSet presAssocID="{12D5785E-62F3-412F-8370-02A896A32E66}" presName="rootConnector" presStyleLbl="node3" presStyleIdx="3" presStyleCnt="6"/>
      <dgm:spPr/>
    </dgm:pt>
    <dgm:pt modelId="{498C6795-6307-40B7-9C63-BEE49E8F4130}" type="pres">
      <dgm:prSet presAssocID="{12D5785E-62F3-412F-8370-02A896A32E66}" presName="hierChild4" presStyleCnt="0"/>
      <dgm:spPr/>
    </dgm:pt>
    <dgm:pt modelId="{2344EFCE-1DD1-475F-8F9D-FDAE33099E42}" type="pres">
      <dgm:prSet presAssocID="{12D5785E-62F3-412F-8370-02A896A32E66}" presName="hierChild5" presStyleCnt="0"/>
      <dgm:spPr/>
    </dgm:pt>
    <dgm:pt modelId="{4F8C7980-E61A-44C8-9C03-A11F1C99E4FC}" type="pres">
      <dgm:prSet presAssocID="{5FB4E4C9-2AE7-47BF-8913-A4539777C5E2}" presName="Name37" presStyleLbl="parChTrans1D3" presStyleIdx="4" presStyleCnt="6"/>
      <dgm:spPr/>
    </dgm:pt>
    <dgm:pt modelId="{7663FEC9-885B-42E0-8E0C-3669681A67D9}" type="pres">
      <dgm:prSet presAssocID="{36EFE7C8-4529-4EC5-BB7A-EE352D260ADF}" presName="hierRoot2" presStyleCnt="0">
        <dgm:presLayoutVars>
          <dgm:hierBranch val="init"/>
        </dgm:presLayoutVars>
      </dgm:prSet>
      <dgm:spPr/>
    </dgm:pt>
    <dgm:pt modelId="{FE2A31BD-4DFE-4C1D-B85F-F95E5606273A}" type="pres">
      <dgm:prSet presAssocID="{36EFE7C8-4529-4EC5-BB7A-EE352D260ADF}" presName="rootComposite" presStyleCnt="0"/>
      <dgm:spPr/>
    </dgm:pt>
    <dgm:pt modelId="{7A1759EE-43C6-48AD-A248-68B31FB69C7F}" type="pres">
      <dgm:prSet presAssocID="{36EFE7C8-4529-4EC5-BB7A-EE352D260ADF}" presName="rootText" presStyleLbl="node3" presStyleIdx="4" presStyleCnt="6">
        <dgm:presLayoutVars>
          <dgm:chPref val="3"/>
        </dgm:presLayoutVars>
      </dgm:prSet>
      <dgm:spPr/>
    </dgm:pt>
    <dgm:pt modelId="{4A8C28B7-70A3-48FE-857A-0DC6DA743419}" type="pres">
      <dgm:prSet presAssocID="{36EFE7C8-4529-4EC5-BB7A-EE352D260ADF}" presName="rootConnector" presStyleLbl="node3" presStyleIdx="4" presStyleCnt="6"/>
      <dgm:spPr/>
    </dgm:pt>
    <dgm:pt modelId="{EDAE5B92-1810-4142-B341-01FE62AC9E46}" type="pres">
      <dgm:prSet presAssocID="{36EFE7C8-4529-4EC5-BB7A-EE352D260ADF}" presName="hierChild4" presStyleCnt="0"/>
      <dgm:spPr/>
    </dgm:pt>
    <dgm:pt modelId="{F3CCD1C9-BC35-4C71-AA28-D26A5E3EB8DC}" type="pres">
      <dgm:prSet presAssocID="{36EFE7C8-4529-4EC5-BB7A-EE352D260ADF}" presName="hierChild5" presStyleCnt="0"/>
      <dgm:spPr/>
    </dgm:pt>
    <dgm:pt modelId="{4F089F5A-D222-4CCC-BDC1-E3D181B79DFB}" type="pres">
      <dgm:prSet presAssocID="{2B3A70B7-3FFC-4047-B747-AB2EF3B471D6}" presName="Name37" presStyleLbl="parChTrans1D3" presStyleIdx="5" presStyleCnt="6"/>
      <dgm:spPr/>
    </dgm:pt>
    <dgm:pt modelId="{F472D67D-251C-4713-A76E-4B320217B7B7}" type="pres">
      <dgm:prSet presAssocID="{CCA13A8E-912A-4866-A9B9-74C842318079}" presName="hierRoot2" presStyleCnt="0">
        <dgm:presLayoutVars>
          <dgm:hierBranch val="init"/>
        </dgm:presLayoutVars>
      </dgm:prSet>
      <dgm:spPr/>
    </dgm:pt>
    <dgm:pt modelId="{B8E45496-429B-46E1-BE6A-9656D6DD520C}" type="pres">
      <dgm:prSet presAssocID="{CCA13A8E-912A-4866-A9B9-74C842318079}" presName="rootComposite" presStyleCnt="0"/>
      <dgm:spPr/>
    </dgm:pt>
    <dgm:pt modelId="{A1B075B6-F653-466D-8030-145FA0DF8AAD}" type="pres">
      <dgm:prSet presAssocID="{CCA13A8E-912A-4866-A9B9-74C842318079}" presName="rootText" presStyleLbl="node3" presStyleIdx="5" presStyleCnt="6">
        <dgm:presLayoutVars>
          <dgm:chPref val="3"/>
        </dgm:presLayoutVars>
      </dgm:prSet>
      <dgm:spPr/>
    </dgm:pt>
    <dgm:pt modelId="{CA1C7C53-1D22-4266-8661-FD0DD6DA29EE}" type="pres">
      <dgm:prSet presAssocID="{CCA13A8E-912A-4866-A9B9-74C842318079}" presName="rootConnector" presStyleLbl="node3" presStyleIdx="5" presStyleCnt="6"/>
      <dgm:spPr/>
    </dgm:pt>
    <dgm:pt modelId="{11E15476-4E85-4F34-BA6C-E733BF5E35D0}" type="pres">
      <dgm:prSet presAssocID="{CCA13A8E-912A-4866-A9B9-74C842318079}" presName="hierChild4" presStyleCnt="0"/>
      <dgm:spPr/>
    </dgm:pt>
    <dgm:pt modelId="{882F67B4-5D03-4476-9E93-B8D805C6C159}" type="pres">
      <dgm:prSet presAssocID="{CCA13A8E-912A-4866-A9B9-74C842318079}" presName="hierChild5" presStyleCnt="0"/>
      <dgm:spPr/>
    </dgm:pt>
    <dgm:pt modelId="{A2C16658-5A9F-441C-A6DB-B29863EAD932}" type="pres">
      <dgm:prSet presAssocID="{B232239C-77B3-4BAD-AD33-DEFA768006C4}" presName="hierChild5" presStyleCnt="0"/>
      <dgm:spPr/>
    </dgm:pt>
    <dgm:pt modelId="{00C2DC37-34E2-4380-B94E-46554416F447}" type="pres">
      <dgm:prSet presAssocID="{FDDB5D92-1E2D-4097-AC6E-DB62CC2A28DB}" presName="hierChild3" presStyleCnt="0"/>
      <dgm:spPr/>
    </dgm:pt>
  </dgm:ptLst>
  <dgm:cxnLst>
    <dgm:cxn modelId="{65B2C506-F116-4DE4-9AE1-04B392B3E9A4}" type="presOf" srcId="{EC614C54-B05A-40B0-811A-684FC51A8088}" destId="{AA32AE37-FB18-4783-8207-21FE13B7155E}" srcOrd="0" destOrd="0" presId="urn:microsoft.com/office/officeart/2005/8/layout/orgChart1"/>
    <dgm:cxn modelId="{13BF9A07-04E7-464D-8845-64AA37B5E713}" type="presOf" srcId="{FDDB5D92-1E2D-4097-AC6E-DB62CC2A28DB}" destId="{BCF8BBBC-F8FA-4F0F-A525-1D8C70B0662E}" srcOrd="0" destOrd="0" presId="urn:microsoft.com/office/officeart/2005/8/layout/orgChart1"/>
    <dgm:cxn modelId="{34EEE109-AA7A-452A-89E5-B98AA97EA7A0}" srcId="{870E6726-9AD6-4DAB-B937-C4FE3DABFD0F}" destId="{FDDB5D92-1E2D-4097-AC6E-DB62CC2A28DB}" srcOrd="0" destOrd="0" parTransId="{0486BDDE-98E6-442A-8DCE-CA2F962F5BB3}" sibTransId="{D7B460EB-0E76-4860-8E82-68E9A1E234E5}"/>
    <dgm:cxn modelId="{34A50718-D52C-4309-B2AF-89B9305BEAA2}" type="presOf" srcId="{12D5785E-62F3-412F-8370-02A896A32E66}" destId="{F54F0C43-5B9D-433A-AE01-3BCB3F49B86A}" srcOrd="0" destOrd="0" presId="urn:microsoft.com/office/officeart/2005/8/layout/orgChart1"/>
    <dgm:cxn modelId="{9D35161B-D05E-48E1-831C-73854D81E19D}" type="presOf" srcId="{724C0ECD-AD53-4390-889B-FA44931C90A7}" destId="{6D2D28CE-D7BD-4C6E-B341-D0C511BB9C2C}" srcOrd="1" destOrd="0" presId="urn:microsoft.com/office/officeart/2005/8/layout/orgChart1"/>
    <dgm:cxn modelId="{8C6AA21B-831C-45B4-98B6-053ADF35ECA8}" type="presOf" srcId="{36EFE7C8-4529-4EC5-BB7A-EE352D260ADF}" destId="{4A8C28B7-70A3-48FE-857A-0DC6DA743419}" srcOrd="1" destOrd="0" presId="urn:microsoft.com/office/officeart/2005/8/layout/orgChart1"/>
    <dgm:cxn modelId="{8A143A1F-36DF-47A2-B8E7-85BB9C754F18}" type="presOf" srcId="{12D5785E-62F3-412F-8370-02A896A32E66}" destId="{AFEDC611-4A3B-44E2-A8F0-502721ED3FF5}" srcOrd="1" destOrd="0" presId="urn:microsoft.com/office/officeart/2005/8/layout/orgChart1"/>
    <dgm:cxn modelId="{78847E23-0A94-4708-81C6-D93EF05A1058}" type="presOf" srcId="{14CD8775-3875-4849-ABD2-D6189190802B}" destId="{C455BCDD-5AFA-49A9-BB09-BFB8565BD317}" srcOrd="0" destOrd="0" presId="urn:microsoft.com/office/officeart/2005/8/layout/orgChart1"/>
    <dgm:cxn modelId="{58393826-E911-45EC-AA3A-877E151A8EAF}" type="presOf" srcId="{297A72F0-206F-41F5-B93A-EB1F5C9DA360}" destId="{7E023746-9EE8-4323-89FE-5B2F4BA13ECB}" srcOrd="1" destOrd="0" presId="urn:microsoft.com/office/officeart/2005/8/layout/orgChart1"/>
    <dgm:cxn modelId="{FB9BCB2B-CE24-4D35-AC5D-5F092248DC1E}" type="presOf" srcId="{45DBF295-4027-4661-B01F-6EC4D8A83D04}" destId="{D7A54FCA-6F0E-4800-A373-45A9B2EF8714}" srcOrd="1" destOrd="0" presId="urn:microsoft.com/office/officeart/2005/8/layout/orgChart1"/>
    <dgm:cxn modelId="{F686502D-7B6E-48F1-9825-5948B6F36F7F}" type="presOf" srcId="{297A72F0-206F-41F5-B93A-EB1F5C9DA360}" destId="{880E5C53-C484-45B5-AE65-BB865F84C943}" srcOrd="0" destOrd="0" presId="urn:microsoft.com/office/officeart/2005/8/layout/orgChart1"/>
    <dgm:cxn modelId="{86EAF62E-E044-4D62-A95E-58B379A0FAB1}" srcId="{45DBF295-4027-4661-B01F-6EC4D8A83D04}" destId="{EC614C54-B05A-40B0-811A-684FC51A8088}" srcOrd="1" destOrd="0" parTransId="{AFB2E12B-2009-482B-9601-896F9A4BCC68}" sibTransId="{412EAEFC-7A72-4163-AFE6-19BB30A168FC}"/>
    <dgm:cxn modelId="{0848F539-0E70-4F32-8AA6-570F12C5459B}" type="presOf" srcId="{AFB2E12B-2009-482B-9601-896F9A4BCC68}" destId="{4F257BBA-967C-402E-8923-604AC88C62BD}" srcOrd="0" destOrd="0" presId="urn:microsoft.com/office/officeart/2005/8/layout/orgChart1"/>
    <dgm:cxn modelId="{59327764-8CD6-47BD-9B90-FC38B29EFC50}" srcId="{FDDB5D92-1E2D-4097-AC6E-DB62CC2A28DB}" destId="{45DBF295-4027-4661-B01F-6EC4D8A83D04}" srcOrd="0" destOrd="0" parTransId="{F4806C03-A275-44C2-B0C6-ECB1DACB6302}" sibTransId="{F93B95F3-EA95-4CD4-8B8D-D802C8EA63C1}"/>
    <dgm:cxn modelId="{3E41C744-F303-4857-B6CB-90AE9E59602A}" type="presOf" srcId="{724C0ECD-AD53-4390-889B-FA44931C90A7}" destId="{BFB63EA6-C63A-4789-805A-32BAEA91D61E}" srcOrd="0" destOrd="0" presId="urn:microsoft.com/office/officeart/2005/8/layout/orgChart1"/>
    <dgm:cxn modelId="{324EBB47-7A15-486E-8070-1A194975EA5F}" type="presOf" srcId="{870E6726-9AD6-4DAB-B937-C4FE3DABFD0F}" destId="{24BB5AA5-A48E-4D90-A07C-95FDDFAE27C9}" srcOrd="0" destOrd="0" presId="urn:microsoft.com/office/officeart/2005/8/layout/orgChart1"/>
    <dgm:cxn modelId="{2B215549-1161-4BB8-9014-E37060BB1674}" type="presOf" srcId="{911D2666-DD7B-4D4C-8C3D-27C7D94A667D}" destId="{C6D7A4A6-699C-48FD-9007-8C0FEE806151}" srcOrd="0" destOrd="0" presId="urn:microsoft.com/office/officeart/2005/8/layout/orgChart1"/>
    <dgm:cxn modelId="{101CFC6C-4C2F-49EA-B12C-1D439E238941}" srcId="{B232239C-77B3-4BAD-AD33-DEFA768006C4}" destId="{CCA13A8E-912A-4866-A9B9-74C842318079}" srcOrd="2" destOrd="0" parTransId="{2B3A70B7-3FFC-4047-B747-AB2EF3B471D6}" sibTransId="{DF87F3B5-632D-41F5-88F7-E5520B56BF73}"/>
    <dgm:cxn modelId="{8CC44F6D-BA38-498E-A14B-6182EF449AA0}" type="presOf" srcId="{266EC238-6E5F-4680-9967-A118A09960C0}" destId="{B682A6A0-E740-47B0-8521-570CC3C5FEDA}" srcOrd="0" destOrd="0" presId="urn:microsoft.com/office/officeart/2005/8/layout/orgChart1"/>
    <dgm:cxn modelId="{70F18B6F-1227-4123-A358-B9590907F9FC}" srcId="{FDDB5D92-1E2D-4097-AC6E-DB62CC2A28DB}" destId="{FE1E225E-A0E3-43A5-8C5C-9BE494EEE232}" srcOrd="1" destOrd="0" parTransId="{911D2666-DD7B-4D4C-8C3D-27C7D94A667D}" sibTransId="{B693DC4D-40D4-4F25-B74F-8F9B16698532}"/>
    <dgm:cxn modelId="{82EBE17B-B52E-44B6-BCD0-AB2BC119801C}" type="presOf" srcId="{900B66BD-75E4-41D5-A30D-9625BF127E2D}" destId="{1B2E0A0A-F6EE-4998-ACB0-527B6A1C816F}" srcOrd="0" destOrd="0" presId="urn:microsoft.com/office/officeart/2005/8/layout/orgChart1"/>
    <dgm:cxn modelId="{2866C47E-8F60-445D-B75D-D35CD02885FE}" srcId="{FE1E225E-A0E3-43A5-8C5C-9BE494EEE232}" destId="{724C0ECD-AD53-4390-889B-FA44931C90A7}" srcOrd="0" destOrd="0" parTransId="{266EC238-6E5F-4680-9967-A118A09960C0}" sibTransId="{5BD0C443-5989-437F-81D4-36C6BDC536FD}"/>
    <dgm:cxn modelId="{6936B187-01FB-4449-93BF-76237AA11CD7}" type="presOf" srcId="{5FB4E4C9-2AE7-47BF-8913-A4539777C5E2}" destId="{4F8C7980-E61A-44C8-9C03-A11F1C99E4FC}" srcOrd="0" destOrd="0" presId="urn:microsoft.com/office/officeart/2005/8/layout/orgChart1"/>
    <dgm:cxn modelId="{5630D48B-B627-4640-9B55-FC8D609E25D1}" type="presOf" srcId="{CCA13A8E-912A-4866-A9B9-74C842318079}" destId="{CA1C7C53-1D22-4266-8661-FD0DD6DA29EE}" srcOrd="1" destOrd="0" presId="urn:microsoft.com/office/officeart/2005/8/layout/orgChart1"/>
    <dgm:cxn modelId="{90BBEF98-2395-456B-9322-AC28402A47F8}" type="presOf" srcId="{FE1E225E-A0E3-43A5-8C5C-9BE494EEE232}" destId="{ED911599-F33E-428B-A7A9-BA76ACEFC76D}" srcOrd="0" destOrd="0" presId="urn:microsoft.com/office/officeart/2005/8/layout/orgChart1"/>
    <dgm:cxn modelId="{B4A0579B-E26A-4FE9-B29A-0CDD761A7B0C}" type="presOf" srcId="{EC614C54-B05A-40B0-811A-684FC51A8088}" destId="{C8F0C097-7429-4170-A27C-2B87059E2A09}" srcOrd="1" destOrd="0" presId="urn:microsoft.com/office/officeart/2005/8/layout/orgChart1"/>
    <dgm:cxn modelId="{4291E7AD-664E-4675-B40F-F1E84E22752C}" type="presOf" srcId="{FE1E225E-A0E3-43A5-8C5C-9BE494EEE232}" destId="{76F78DE7-B55B-4DD1-BD34-3BD4A88AA6AB}" srcOrd="1" destOrd="0" presId="urn:microsoft.com/office/officeart/2005/8/layout/orgChart1"/>
    <dgm:cxn modelId="{50A2C1AE-A6BF-47D7-B55E-3E69580ECC43}" type="presOf" srcId="{F4806C03-A275-44C2-B0C6-ECB1DACB6302}" destId="{8970C0CA-860E-437E-B4B3-D663E619718A}" srcOrd="0" destOrd="0" presId="urn:microsoft.com/office/officeart/2005/8/layout/orgChart1"/>
    <dgm:cxn modelId="{4A9748B6-D14D-4AA1-BF44-B9340C0169EE}" srcId="{B232239C-77B3-4BAD-AD33-DEFA768006C4}" destId="{12D5785E-62F3-412F-8370-02A896A32E66}" srcOrd="0" destOrd="0" parTransId="{14CD8775-3875-4849-ABD2-D6189190802B}" sibTransId="{3F9CB3E3-BAC2-4219-B389-AB1DB9897E57}"/>
    <dgm:cxn modelId="{356BB8B9-6C0E-40BC-9A22-7A285C71FB42}" type="presOf" srcId="{45DBF295-4027-4661-B01F-6EC4D8A83D04}" destId="{BC424AEE-6A79-4C24-9251-C0B606AA64E3}" srcOrd="0" destOrd="0" presId="urn:microsoft.com/office/officeart/2005/8/layout/orgChart1"/>
    <dgm:cxn modelId="{297D2CBD-BD94-4F3A-A28E-EA2B1D9A2385}" type="presOf" srcId="{2B3A70B7-3FFC-4047-B747-AB2EF3B471D6}" destId="{4F089F5A-D222-4CCC-BDC1-E3D181B79DFB}" srcOrd="0" destOrd="0" presId="urn:microsoft.com/office/officeart/2005/8/layout/orgChart1"/>
    <dgm:cxn modelId="{2E9C3BBD-887A-4026-ABFB-AA0FBE187A53}" srcId="{45DBF295-4027-4661-B01F-6EC4D8A83D04}" destId="{297A72F0-206F-41F5-B93A-EB1F5C9DA360}" srcOrd="0" destOrd="0" parTransId="{448EF961-477D-4AE3-97B1-8999201AE33E}" sibTransId="{2C2236BD-EC6E-42C0-BC24-80CE50056DD8}"/>
    <dgm:cxn modelId="{D22CB8C3-3CFE-4C9D-AE0D-4A95C4C344E0}" type="presOf" srcId="{FDDB5D92-1E2D-4097-AC6E-DB62CC2A28DB}" destId="{4186C6E0-1D78-4BE8-895E-036C3454EDBB}" srcOrd="1" destOrd="0" presId="urn:microsoft.com/office/officeart/2005/8/layout/orgChart1"/>
    <dgm:cxn modelId="{F61DC4C8-B775-4CAD-A25B-96A5374FAF35}" srcId="{FDDB5D92-1E2D-4097-AC6E-DB62CC2A28DB}" destId="{B232239C-77B3-4BAD-AD33-DEFA768006C4}" srcOrd="2" destOrd="0" parTransId="{900B66BD-75E4-41D5-A30D-9625BF127E2D}" sibTransId="{9FAD0502-EF15-4F17-81F0-99528A6D92A8}"/>
    <dgm:cxn modelId="{245F15CF-53E2-424F-A071-4CFE76F6779D}" srcId="{B232239C-77B3-4BAD-AD33-DEFA768006C4}" destId="{36EFE7C8-4529-4EC5-BB7A-EE352D260ADF}" srcOrd="1" destOrd="0" parTransId="{5FB4E4C9-2AE7-47BF-8913-A4539777C5E2}" sibTransId="{6A68CE93-CF72-4FB7-804C-65315584C33A}"/>
    <dgm:cxn modelId="{EA8554D0-83AC-4ABC-ACAC-936E38851EAA}" type="presOf" srcId="{B232239C-77B3-4BAD-AD33-DEFA768006C4}" destId="{1AC85E7B-0EDF-4952-8A1E-180B7B5C46F5}" srcOrd="0" destOrd="0" presId="urn:microsoft.com/office/officeart/2005/8/layout/orgChart1"/>
    <dgm:cxn modelId="{E1F7CBEE-BDE3-4A5F-80E4-005737801474}" type="presOf" srcId="{CCA13A8E-912A-4866-A9B9-74C842318079}" destId="{A1B075B6-F653-466D-8030-145FA0DF8AAD}" srcOrd="0" destOrd="0" presId="urn:microsoft.com/office/officeart/2005/8/layout/orgChart1"/>
    <dgm:cxn modelId="{FD70A6F0-B3B4-4B67-BE6D-A41C47D8527F}" type="presOf" srcId="{36EFE7C8-4529-4EC5-BB7A-EE352D260ADF}" destId="{7A1759EE-43C6-48AD-A248-68B31FB69C7F}" srcOrd="0" destOrd="0" presId="urn:microsoft.com/office/officeart/2005/8/layout/orgChart1"/>
    <dgm:cxn modelId="{9D19EBF1-5694-44AF-B299-62279FB20950}" type="presOf" srcId="{448EF961-477D-4AE3-97B1-8999201AE33E}" destId="{C3F963B7-4660-445F-B1C5-F989DD7AE9D2}" srcOrd="0" destOrd="0" presId="urn:microsoft.com/office/officeart/2005/8/layout/orgChart1"/>
    <dgm:cxn modelId="{B3300EFC-344A-4E79-8D51-9895E0D17079}" type="presOf" srcId="{B232239C-77B3-4BAD-AD33-DEFA768006C4}" destId="{9CD4D40A-62BF-48F5-B174-346D0A698681}" srcOrd="1" destOrd="0" presId="urn:microsoft.com/office/officeart/2005/8/layout/orgChart1"/>
    <dgm:cxn modelId="{E685B8E7-FF88-41D0-A092-07F259879F97}" type="presParOf" srcId="{24BB5AA5-A48E-4D90-A07C-95FDDFAE27C9}" destId="{AB28C0DC-F319-4669-917C-917A2F06C6E8}" srcOrd="0" destOrd="0" presId="urn:microsoft.com/office/officeart/2005/8/layout/orgChart1"/>
    <dgm:cxn modelId="{2CC4648B-084D-464A-8CCC-A4CC347D3AFE}" type="presParOf" srcId="{AB28C0DC-F319-4669-917C-917A2F06C6E8}" destId="{4C6070CC-6D26-474E-A2DD-AD6D4AA1C088}" srcOrd="0" destOrd="0" presId="urn:microsoft.com/office/officeart/2005/8/layout/orgChart1"/>
    <dgm:cxn modelId="{1FCE6674-7060-4E3B-9CD6-28AD36C617B2}" type="presParOf" srcId="{4C6070CC-6D26-474E-A2DD-AD6D4AA1C088}" destId="{BCF8BBBC-F8FA-4F0F-A525-1D8C70B0662E}" srcOrd="0" destOrd="0" presId="urn:microsoft.com/office/officeart/2005/8/layout/orgChart1"/>
    <dgm:cxn modelId="{EE0F26B5-565E-4DFF-A256-206F6DC0E51B}" type="presParOf" srcId="{4C6070CC-6D26-474E-A2DD-AD6D4AA1C088}" destId="{4186C6E0-1D78-4BE8-895E-036C3454EDBB}" srcOrd="1" destOrd="0" presId="urn:microsoft.com/office/officeart/2005/8/layout/orgChart1"/>
    <dgm:cxn modelId="{89CF70E9-6CEF-4B7F-A3BB-0F6903256C59}" type="presParOf" srcId="{AB28C0DC-F319-4669-917C-917A2F06C6E8}" destId="{2F2798B0-D857-43CD-B98B-7BBE2DB10311}" srcOrd="1" destOrd="0" presId="urn:microsoft.com/office/officeart/2005/8/layout/orgChart1"/>
    <dgm:cxn modelId="{D376E060-D457-4171-B26B-41C01A15DC82}" type="presParOf" srcId="{2F2798B0-D857-43CD-B98B-7BBE2DB10311}" destId="{8970C0CA-860E-437E-B4B3-D663E619718A}" srcOrd="0" destOrd="0" presId="urn:microsoft.com/office/officeart/2005/8/layout/orgChart1"/>
    <dgm:cxn modelId="{50FAEF06-3DF4-4990-96C6-E29D16020F05}" type="presParOf" srcId="{2F2798B0-D857-43CD-B98B-7BBE2DB10311}" destId="{830DF010-C62F-491D-8287-99232E7AEDA7}" srcOrd="1" destOrd="0" presId="urn:microsoft.com/office/officeart/2005/8/layout/orgChart1"/>
    <dgm:cxn modelId="{3766E9C0-6C63-44B8-83D8-313E9092B9BA}" type="presParOf" srcId="{830DF010-C62F-491D-8287-99232E7AEDA7}" destId="{807AD058-C755-4DD9-8F81-0D588CBA95F4}" srcOrd="0" destOrd="0" presId="urn:microsoft.com/office/officeart/2005/8/layout/orgChart1"/>
    <dgm:cxn modelId="{98C9D1BB-64E0-4378-A8AC-E4C88E9B792C}" type="presParOf" srcId="{807AD058-C755-4DD9-8F81-0D588CBA95F4}" destId="{BC424AEE-6A79-4C24-9251-C0B606AA64E3}" srcOrd="0" destOrd="0" presId="urn:microsoft.com/office/officeart/2005/8/layout/orgChart1"/>
    <dgm:cxn modelId="{3175AD05-6766-4131-8A21-3A55315B3891}" type="presParOf" srcId="{807AD058-C755-4DD9-8F81-0D588CBA95F4}" destId="{D7A54FCA-6F0E-4800-A373-45A9B2EF8714}" srcOrd="1" destOrd="0" presId="urn:microsoft.com/office/officeart/2005/8/layout/orgChart1"/>
    <dgm:cxn modelId="{06BC4027-15D1-4E11-96CA-3CBEE0096722}" type="presParOf" srcId="{830DF010-C62F-491D-8287-99232E7AEDA7}" destId="{91501E3B-E930-4DE1-A63D-ECB020A21130}" srcOrd="1" destOrd="0" presId="urn:microsoft.com/office/officeart/2005/8/layout/orgChart1"/>
    <dgm:cxn modelId="{8F232B6D-84F6-44DF-91CD-A29E1FD68143}" type="presParOf" srcId="{91501E3B-E930-4DE1-A63D-ECB020A21130}" destId="{C3F963B7-4660-445F-B1C5-F989DD7AE9D2}" srcOrd="0" destOrd="0" presId="urn:microsoft.com/office/officeart/2005/8/layout/orgChart1"/>
    <dgm:cxn modelId="{AD441431-2396-410B-AB53-6B10A7A0AF19}" type="presParOf" srcId="{91501E3B-E930-4DE1-A63D-ECB020A21130}" destId="{301F468D-5F1A-48EF-A287-2362784C9CA9}" srcOrd="1" destOrd="0" presId="urn:microsoft.com/office/officeart/2005/8/layout/orgChart1"/>
    <dgm:cxn modelId="{5DF7DBC2-2445-4D26-884F-BC276D60A747}" type="presParOf" srcId="{301F468D-5F1A-48EF-A287-2362784C9CA9}" destId="{8F952702-D975-49F2-B508-65E7CC573C2D}" srcOrd="0" destOrd="0" presId="urn:microsoft.com/office/officeart/2005/8/layout/orgChart1"/>
    <dgm:cxn modelId="{11EC6C0F-A104-49D6-A4AF-3B310D543F06}" type="presParOf" srcId="{8F952702-D975-49F2-B508-65E7CC573C2D}" destId="{880E5C53-C484-45B5-AE65-BB865F84C943}" srcOrd="0" destOrd="0" presId="urn:microsoft.com/office/officeart/2005/8/layout/orgChart1"/>
    <dgm:cxn modelId="{276AC84C-B310-463C-BF3F-EC1B6E9CEC61}" type="presParOf" srcId="{8F952702-D975-49F2-B508-65E7CC573C2D}" destId="{7E023746-9EE8-4323-89FE-5B2F4BA13ECB}" srcOrd="1" destOrd="0" presId="urn:microsoft.com/office/officeart/2005/8/layout/orgChart1"/>
    <dgm:cxn modelId="{47E3909D-DCE1-4D4D-9944-6BB649008CEF}" type="presParOf" srcId="{301F468D-5F1A-48EF-A287-2362784C9CA9}" destId="{CBE5381B-75BF-4045-85AC-3DE0D0506018}" srcOrd="1" destOrd="0" presId="urn:microsoft.com/office/officeart/2005/8/layout/orgChart1"/>
    <dgm:cxn modelId="{873FE76C-3D36-4EB8-83E9-0589FE8AD4E1}" type="presParOf" srcId="{301F468D-5F1A-48EF-A287-2362784C9CA9}" destId="{40FF562C-BF29-4A19-805D-BF4C6B7220F9}" srcOrd="2" destOrd="0" presId="urn:microsoft.com/office/officeart/2005/8/layout/orgChart1"/>
    <dgm:cxn modelId="{FA9DB89E-78A1-4DA8-9BED-06A9289E0BEE}" type="presParOf" srcId="{91501E3B-E930-4DE1-A63D-ECB020A21130}" destId="{4F257BBA-967C-402E-8923-604AC88C62BD}" srcOrd="2" destOrd="0" presId="urn:microsoft.com/office/officeart/2005/8/layout/orgChart1"/>
    <dgm:cxn modelId="{69382E87-1F9B-45E7-862B-F857564C64E4}" type="presParOf" srcId="{91501E3B-E930-4DE1-A63D-ECB020A21130}" destId="{B5BFB828-0FCA-4D58-A5DC-4F16A3ACDB15}" srcOrd="3" destOrd="0" presId="urn:microsoft.com/office/officeart/2005/8/layout/orgChart1"/>
    <dgm:cxn modelId="{E74F1C27-2647-46CF-8221-129C819DF67E}" type="presParOf" srcId="{B5BFB828-0FCA-4D58-A5DC-4F16A3ACDB15}" destId="{BC6C48F8-B67D-4743-B81F-882A599557F5}" srcOrd="0" destOrd="0" presId="urn:microsoft.com/office/officeart/2005/8/layout/orgChart1"/>
    <dgm:cxn modelId="{608AFBF5-4215-4166-A1F3-D6B280E6064C}" type="presParOf" srcId="{BC6C48F8-B67D-4743-B81F-882A599557F5}" destId="{AA32AE37-FB18-4783-8207-21FE13B7155E}" srcOrd="0" destOrd="0" presId="urn:microsoft.com/office/officeart/2005/8/layout/orgChart1"/>
    <dgm:cxn modelId="{231A94D0-9D12-4855-B4BB-909700985E4A}" type="presParOf" srcId="{BC6C48F8-B67D-4743-B81F-882A599557F5}" destId="{C8F0C097-7429-4170-A27C-2B87059E2A09}" srcOrd="1" destOrd="0" presId="urn:microsoft.com/office/officeart/2005/8/layout/orgChart1"/>
    <dgm:cxn modelId="{4F542EDC-0482-42AC-951C-569BC04874EF}" type="presParOf" srcId="{B5BFB828-0FCA-4D58-A5DC-4F16A3ACDB15}" destId="{E54E67B3-15F1-4036-A554-6742E235C437}" srcOrd="1" destOrd="0" presId="urn:microsoft.com/office/officeart/2005/8/layout/orgChart1"/>
    <dgm:cxn modelId="{1060F7B2-FF3D-449B-BD28-F68C8BFFB9D0}" type="presParOf" srcId="{B5BFB828-0FCA-4D58-A5DC-4F16A3ACDB15}" destId="{938D1B67-2A3C-43A2-A1E8-2C97B7C6A8E3}" srcOrd="2" destOrd="0" presId="urn:microsoft.com/office/officeart/2005/8/layout/orgChart1"/>
    <dgm:cxn modelId="{AF57EC8F-E16F-4C36-A6D8-B1E7E3279057}" type="presParOf" srcId="{830DF010-C62F-491D-8287-99232E7AEDA7}" destId="{BC6A2F4C-22FF-4AAD-ABAF-F476FBD4B551}" srcOrd="2" destOrd="0" presId="urn:microsoft.com/office/officeart/2005/8/layout/orgChart1"/>
    <dgm:cxn modelId="{4C8317E0-AD8E-4BCA-B3F0-FC1A5F1135EE}" type="presParOf" srcId="{2F2798B0-D857-43CD-B98B-7BBE2DB10311}" destId="{C6D7A4A6-699C-48FD-9007-8C0FEE806151}" srcOrd="2" destOrd="0" presId="urn:microsoft.com/office/officeart/2005/8/layout/orgChart1"/>
    <dgm:cxn modelId="{E5425965-F96D-491E-B39F-F77B211C290F}" type="presParOf" srcId="{2F2798B0-D857-43CD-B98B-7BBE2DB10311}" destId="{5C0762AB-261C-40C4-B924-0A14B4481D33}" srcOrd="3" destOrd="0" presId="urn:microsoft.com/office/officeart/2005/8/layout/orgChart1"/>
    <dgm:cxn modelId="{431A085A-010C-400E-AA88-DA41F3B8E057}" type="presParOf" srcId="{5C0762AB-261C-40C4-B924-0A14B4481D33}" destId="{F9DDAB23-2CE4-4B68-B3C1-2717E866874E}" srcOrd="0" destOrd="0" presId="urn:microsoft.com/office/officeart/2005/8/layout/orgChart1"/>
    <dgm:cxn modelId="{1A9F7EED-5EB4-496C-8436-2E4EAA32C93B}" type="presParOf" srcId="{F9DDAB23-2CE4-4B68-B3C1-2717E866874E}" destId="{ED911599-F33E-428B-A7A9-BA76ACEFC76D}" srcOrd="0" destOrd="0" presId="urn:microsoft.com/office/officeart/2005/8/layout/orgChart1"/>
    <dgm:cxn modelId="{19B2E3B5-1734-4845-8440-65D3B63F8F05}" type="presParOf" srcId="{F9DDAB23-2CE4-4B68-B3C1-2717E866874E}" destId="{76F78DE7-B55B-4DD1-BD34-3BD4A88AA6AB}" srcOrd="1" destOrd="0" presId="urn:microsoft.com/office/officeart/2005/8/layout/orgChart1"/>
    <dgm:cxn modelId="{B7AAD0CB-D633-4256-8C10-0C4824DD166B}" type="presParOf" srcId="{5C0762AB-261C-40C4-B924-0A14B4481D33}" destId="{428B2EE2-F93D-4B5C-8862-9CF878057CBD}" srcOrd="1" destOrd="0" presId="urn:microsoft.com/office/officeart/2005/8/layout/orgChart1"/>
    <dgm:cxn modelId="{4AE73411-CC1D-44C1-82ED-A5A7D203C934}" type="presParOf" srcId="{428B2EE2-F93D-4B5C-8862-9CF878057CBD}" destId="{B682A6A0-E740-47B0-8521-570CC3C5FEDA}" srcOrd="0" destOrd="0" presId="urn:microsoft.com/office/officeart/2005/8/layout/orgChart1"/>
    <dgm:cxn modelId="{A507043D-0451-49F1-B013-2924337949FE}" type="presParOf" srcId="{428B2EE2-F93D-4B5C-8862-9CF878057CBD}" destId="{49F920F4-BB3A-4045-A777-1E273E070E1A}" srcOrd="1" destOrd="0" presId="urn:microsoft.com/office/officeart/2005/8/layout/orgChart1"/>
    <dgm:cxn modelId="{303D8F0E-01EC-4A54-8C7A-93ABC369C923}" type="presParOf" srcId="{49F920F4-BB3A-4045-A777-1E273E070E1A}" destId="{9B9B68E3-99A4-46F0-8080-7928304BEDDE}" srcOrd="0" destOrd="0" presId="urn:microsoft.com/office/officeart/2005/8/layout/orgChart1"/>
    <dgm:cxn modelId="{BAB82E33-0834-485A-AB09-68A4ED925F01}" type="presParOf" srcId="{9B9B68E3-99A4-46F0-8080-7928304BEDDE}" destId="{BFB63EA6-C63A-4789-805A-32BAEA91D61E}" srcOrd="0" destOrd="0" presId="urn:microsoft.com/office/officeart/2005/8/layout/orgChart1"/>
    <dgm:cxn modelId="{17D57DA0-847D-4874-B098-B3BF4D72E083}" type="presParOf" srcId="{9B9B68E3-99A4-46F0-8080-7928304BEDDE}" destId="{6D2D28CE-D7BD-4C6E-B341-D0C511BB9C2C}" srcOrd="1" destOrd="0" presId="urn:microsoft.com/office/officeart/2005/8/layout/orgChart1"/>
    <dgm:cxn modelId="{6C719CE0-12A0-4456-9DD7-EFE056EAECC2}" type="presParOf" srcId="{49F920F4-BB3A-4045-A777-1E273E070E1A}" destId="{0F6D2A1C-B61C-4626-9563-84C2925A31C5}" srcOrd="1" destOrd="0" presId="urn:microsoft.com/office/officeart/2005/8/layout/orgChart1"/>
    <dgm:cxn modelId="{B9A37AC0-483C-4CB0-90C1-3F4246E35E31}" type="presParOf" srcId="{49F920F4-BB3A-4045-A777-1E273E070E1A}" destId="{49943AF6-60D8-4394-9563-79D2309EBFCC}" srcOrd="2" destOrd="0" presId="urn:microsoft.com/office/officeart/2005/8/layout/orgChart1"/>
    <dgm:cxn modelId="{1475FDF9-A90F-43F8-A76C-D5CB10FEB9D1}" type="presParOf" srcId="{5C0762AB-261C-40C4-B924-0A14B4481D33}" destId="{66ECF7C6-68BA-4F80-B584-BF50C64A2983}" srcOrd="2" destOrd="0" presId="urn:microsoft.com/office/officeart/2005/8/layout/orgChart1"/>
    <dgm:cxn modelId="{2AD599A2-33BC-4F4C-B53E-314365BEC4AA}" type="presParOf" srcId="{2F2798B0-D857-43CD-B98B-7BBE2DB10311}" destId="{1B2E0A0A-F6EE-4998-ACB0-527B6A1C816F}" srcOrd="4" destOrd="0" presId="urn:microsoft.com/office/officeart/2005/8/layout/orgChart1"/>
    <dgm:cxn modelId="{B57D533E-5AED-4934-AF8F-CEBAEF34B8DE}" type="presParOf" srcId="{2F2798B0-D857-43CD-B98B-7BBE2DB10311}" destId="{6AD79FA9-9C8C-4979-B57B-9226BA3DC2E4}" srcOrd="5" destOrd="0" presId="urn:microsoft.com/office/officeart/2005/8/layout/orgChart1"/>
    <dgm:cxn modelId="{233D1A40-7830-408D-92D9-D9E6BC1955A0}" type="presParOf" srcId="{6AD79FA9-9C8C-4979-B57B-9226BA3DC2E4}" destId="{33C3E5F0-F960-4F53-9847-622EAD3F5AA6}" srcOrd="0" destOrd="0" presId="urn:microsoft.com/office/officeart/2005/8/layout/orgChart1"/>
    <dgm:cxn modelId="{537A502C-E738-4F1E-B858-E3C44579B7E4}" type="presParOf" srcId="{33C3E5F0-F960-4F53-9847-622EAD3F5AA6}" destId="{1AC85E7B-0EDF-4952-8A1E-180B7B5C46F5}" srcOrd="0" destOrd="0" presId="urn:microsoft.com/office/officeart/2005/8/layout/orgChart1"/>
    <dgm:cxn modelId="{75A0FFFA-3D0F-4D8D-982F-9083F7238370}" type="presParOf" srcId="{33C3E5F0-F960-4F53-9847-622EAD3F5AA6}" destId="{9CD4D40A-62BF-48F5-B174-346D0A698681}" srcOrd="1" destOrd="0" presId="urn:microsoft.com/office/officeart/2005/8/layout/orgChart1"/>
    <dgm:cxn modelId="{8BE31653-5993-4672-B51E-F4639D10CF9E}" type="presParOf" srcId="{6AD79FA9-9C8C-4979-B57B-9226BA3DC2E4}" destId="{F48613EF-0C4E-4C35-9C5E-E373A134141C}" srcOrd="1" destOrd="0" presId="urn:microsoft.com/office/officeart/2005/8/layout/orgChart1"/>
    <dgm:cxn modelId="{5D2B94E2-539D-4EE9-8944-AFE16714C45D}" type="presParOf" srcId="{F48613EF-0C4E-4C35-9C5E-E373A134141C}" destId="{C455BCDD-5AFA-49A9-BB09-BFB8565BD317}" srcOrd="0" destOrd="0" presId="urn:microsoft.com/office/officeart/2005/8/layout/orgChart1"/>
    <dgm:cxn modelId="{71A28AA7-4109-498F-BCC9-A1DD10692EDF}" type="presParOf" srcId="{F48613EF-0C4E-4C35-9C5E-E373A134141C}" destId="{B4EDF667-A0F4-4692-BBD3-EA3BA865C3D3}" srcOrd="1" destOrd="0" presId="urn:microsoft.com/office/officeart/2005/8/layout/orgChart1"/>
    <dgm:cxn modelId="{F1A9E32E-B3B8-4C26-A2A1-0DF4C513B358}" type="presParOf" srcId="{B4EDF667-A0F4-4692-BBD3-EA3BA865C3D3}" destId="{50DD8E0E-DF23-4FD4-AAB3-F960B97FC540}" srcOrd="0" destOrd="0" presId="urn:microsoft.com/office/officeart/2005/8/layout/orgChart1"/>
    <dgm:cxn modelId="{443ED380-6874-40FD-B65B-BA866FCE3F4A}" type="presParOf" srcId="{50DD8E0E-DF23-4FD4-AAB3-F960B97FC540}" destId="{F54F0C43-5B9D-433A-AE01-3BCB3F49B86A}" srcOrd="0" destOrd="0" presId="urn:microsoft.com/office/officeart/2005/8/layout/orgChart1"/>
    <dgm:cxn modelId="{A5B17DC7-5768-4080-B856-63E071E234CF}" type="presParOf" srcId="{50DD8E0E-DF23-4FD4-AAB3-F960B97FC540}" destId="{AFEDC611-4A3B-44E2-A8F0-502721ED3FF5}" srcOrd="1" destOrd="0" presId="urn:microsoft.com/office/officeart/2005/8/layout/orgChart1"/>
    <dgm:cxn modelId="{C382154B-FD01-44B1-9734-A34BE126FD67}" type="presParOf" srcId="{B4EDF667-A0F4-4692-BBD3-EA3BA865C3D3}" destId="{498C6795-6307-40B7-9C63-BEE49E8F4130}" srcOrd="1" destOrd="0" presId="urn:microsoft.com/office/officeart/2005/8/layout/orgChart1"/>
    <dgm:cxn modelId="{EC91D68A-7812-449D-8310-146E7E860C5B}" type="presParOf" srcId="{B4EDF667-A0F4-4692-BBD3-EA3BA865C3D3}" destId="{2344EFCE-1DD1-475F-8F9D-FDAE33099E42}" srcOrd="2" destOrd="0" presId="urn:microsoft.com/office/officeart/2005/8/layout/orgChart1"/>
    <dgm:cxn modelId="{E3B3904A-4124-43A7-92DC-800D162AA662}" type="presParOf" srcId="{F48613EF-0C4E-4C35-9C5E-E373A134141C}" destId="{4F8C7980-E61A-44C8-9C03-A11F1C99E4FC}" srcOrd="2" destOrd="0" presId="urn:microsoft.com/office/officeart/2005/8/layout/orgChart1"/>
    <dgm:cxn modelId="{441835E5-F801-49FF-B504-A089C0675EC5}" type="presParOf" srcId="{F48613EF-0C4E-4C35-9C5E-E373A134141C}" destId="{7663FEC9-885B-42E0-8E0C-3669681A67D9}" srcOrd="3" destOrd="0" presId="urn:microsoft.com/office/officeart/2005/8/layout/orgChart1"/>
    <dgm:cxn modelId="{946E1BF4-3FC6-4755-8B4A-591F691D8B09}" type="presParOf" srcId="{7663FEC9-885B-42E0-8E0C-3669681A67D9}" destId="{FE2A31BD-4DFE-4C1D-B85F-F95E5606273A}" srcOrd="0" destOrd="0" presId="urn:microsoft.com/office/officeart/2005/8/layout/orgChart1"/>
    <dgm:cxn modelId="{F8837F76-57D4-45DF-B817-BC5B4B157C6E}" type="presParOf" srcId="{FE2A31BD-4DFE-4C1D-B85F-F95E5606273A}" destId="{7A1759EE-43C6-48AD-A248-68B31FB69C7F}" srcOrd="0" destOrd="0" presId="urn:microsoft.com/office/officeart/2005/8/layout/orgChart1"/>
    <dgm:cxn modelId="{8E3B7DAF-CE8E-46F1-B0DD-077DA7A406EC}" type="presParOf" srcId="{FE2A31BD-4DFE-4C1D-B85F-F95E5606273A}" destId="{4A8C28B7-70A3-48FE-857A-0DC6DA743419}" srcOrd="1" destOrd="0" presId="urn:microsoft.com/office/officeart/2005/8/layout/orgChart1"/>
    <dgm:cxn modelId="{A4737200-5336-4F67-BCCD-94B0F3C2F128}" type="presParOf" srcId="{7663FEC9-885B-42E0-8E0C-3669681A67D9}" destId="{EDAE5B92-1810-4142-B341-01FE62AC9E46}" srcOrd="1" destOrd="0" presId="urn:microsoft.com/office/officeart/2005/8/layout/orgChart1"/>
    <dgm:cxn modelId="{5956F9B4-0D56-4DBF-AC14-5682C9D50767}" type="presParOf" srcId="{7663FEC9-885B-42E0-8E0C-3669681A67D9}" destId="{F3CCD1C9-BC35-4C71-AA28-D26A5E3EB8DC}" srcOrd="2" destOrd="0" presId="urn:microsoft.com/office/officeart/2005/8/layout/orgChart1"/>
    <dgm:cxn modelId="{2AD90710-E740-46C6-80D0-DA12BC86AC42}" type="presParOf" srcId="{F48613EF-0C4E-4C35-9C5E-E373A134141C}" destId="{4F089F5A-D222-4CCC-BDC1-E3D181B79DFB}" srcOrd="4" destOrd="0" presId="urn:microsoft.com/office/officeart/2005/8/layout/orgChart1"/>
    <dgm:cxn modelId="{B73DAE76-CDAA-408A-9B32-D9B1EA4AA6D2}" type="presParOf" srcId="{F48613EF-0C4E-4C35-9C5E-E373A134141C}" destId="{F472D67D-251C-4713-A76E-4B320217B7B7}" srcOrd="5" destOrd="0" presId="urn:microsoft.com/office/officeart/2005/8/layout/orgChart1"/>
    <dgm:cxn modelId="{45181936-9F77-451A-9CE5-AED58D9A0C7A}" type="presParOf" srcId="{F472D67D-251C-4713-A76E-4B320217B7B7}" destId="{B8E45496-429B-46E1-BE6A-9656D6DD520C}" srcOrd="0" destOrd="0" presId="urn:microsoft.com/office/officeart/2005/8/layout/orgChart1"/>
    <dgm:cxn modelId="{2A406076-A346-41B3-B0AD-7FAAF39862E9}" type="presParOf" srcId="{B8E45496-429B-46E1-BE6A-9656D6DD520C}" destId="{A1B075B6-F653-466D-8030-145FA0DF8AAD}" srcOrd="0" destOrd="0" presId="urn:microsoft.com/office/officeart/2005/8/layout/orgChart1"/>
    <dgm:cxn modelId="{7010AAD1-9E2E-4EE1-B7EB-68A23A6063D8}" type="presParOf" srcId="{B8E45496-429B-46E1-BE6A-9656D6DD520C}" destId="{CA1C7C53-1D22-4266-8661-FD0DD6DA29EE}" srcOrd="1" destOrd="0" presId="urn:microsoft.com/office/officeart/2005/8/layout/orgChart1"/>
    <dgm:cxn modelId="{EE364C1E-69CA-485F-AE79-DBDE90AACBCC}" type="presParOf" srcId="{F472D67D-251C-4713-A76E-4B320217B7B7}" destId="{11E15476-4E85-4F34-BA6C-E733BF5E35D0}" srcOrd="1" destOrd="0" presId="urn:microsoft.com/office/officeart/2005/8/layout/orgChart1"/>
    <dgm:cxn modelId="{8EB76627-158B-4F8B-A389-2BA24168CE8A}" type="presParOf" srcId="{F472D67D-251C-4713-A76E-4B320217B7B7}" destId="{882F67B4-5D03-4476-9E93-B8D805C6C159}" srcOrd="2" destOrd="0" presId="urn:microsoft.com/office/officeart/2005/8/layout/orgChart1"/>
    <dgm:cxn modelId="{35FF757C-E0C7-45AC-9410-8A816A8FA991}" type="presParOf" srcId="{6AD79FA9-9C8C-4979-B57B-9226BA3DC2E4}" destId="{A2C16658-5A9F-441C-A6DB-B29863EAD932}" srcOrd="2" destOrd="0" presId="urn:microsoft.com/office/officeart/2005/8/layout/orgChart1"/>
    <dgm:cxn modelId="{80374303-06F2-4B0E-8C89-6FE342871105}" type="presParOf" srcId="{AB28C0DC-F319-4669-917C-917A2F06C6E8}" destId="{00C2DC37-34E2-4380-B94E-46554416F447}" srcOrd="2" destOrd="0" presId="urn:microsoft.com/office/officeart/2005/8/layout/orgChart1"/>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F089F5A-D222-4CCC-BDC1-E3D181B79DFB}">
      <dsp:nvSpPr>
        <dsp:cNvPr id="0" name=""/>
        <dsp:cNvSpPr/>
      </dsp:nvSpPr>
      <dsp:spPr>
        <a:xfrm>
          <a:off x="3230186" y="1259378"/>
          <a:ext cx="155863" cy="1953489"/>
        </a:xfrm>
        <a:custGeom>
          <a:avLst/>
          <a:gdLst/>
          <a:ahLst/>
          <a:cxnLst/>
          <a:rect l="0" t="0" r="0" b="0"/>
          <a:pathLst>
            <a:path>
              <a:moveTo>
                <a:pt x="0" y="0"/>
              </a:moveTo>
              <a:lnTo>
                <a:pt x="0" y="1953489"/>
              </a:lnTo>
              <a:lnTo>
                <a:pt x="155863" y="1953489"/>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F8C7980-E61A-44C8-9C03-A11F1C99E4FC}">
      <dsp:nvSpPr>
        <dsp:cNvPr id="0" name=""/>
        <dsp:cNvSpPr/>
      </dsp:nvSpPr>
      <dsp:spPr>
        <a:xfrm>
          <a:off x="3230186" y="1259378"/>
          <a:ext cx="155863" cy="1215735"/>
        </a:xfrm>
        <a:custGeom>
          <a:avLst/>
          <a:gdLst/>
          <a:ahLst/>
          <a:cxnLst/>
          <a:rect l="0" t="0" r="0" b="0"/>
          <a:pathLst>
            <a:path>
              <a:moveTo>
                <a:pt x="0" y="0"/>
              </a:moveTo>
              <a:lnTo>
                <a:pt x="0" y="1215735"/>
              </a:lnTo>
              <a:lnTo>
                <a:pt x="155863" y="121573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455BCDD-5AFA-49A9-BB09-BFB8565BD317}">
      <dsp:nvSpPr>
        <dsp:cNvPr id="0" name=""/>
        <dsp:cNvSpPr/>
      </dsp:nvSpPr>
      <dsp:spPr>
        <a:xfrm>
          <a:off x="3230186" y="1259378"/>
          <a:ext cx="155863" cy="477981"/>
        </a:xfrm>
        <a:custGeom>
          <a:avLst/>
          <a:gdLst/>
          <a:ahLst/>
          <a:cxnLst/>
          <a:rect l="0" t="0" r="0" b="0"/>
          <a:pathLst>
            <a:path>
              <a:moveTo>
                <a:pt x="0" y="0"/>
              </a:moveTo>
              <a:lnTo>
                <a:pt x="0" y="477981"/>
              </a:lnTo>
              <a:lnTo>
                <a:pt x="155863" y="477981"/>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B2E0A0A-F6EE-4998-ACB0-527B6A1C816F}">
      <dsp:nvSpPr>
        <dsp:cNvPr id="0" name=""/>
        <dsp:cNvSpPr/>
      </dsp:nvSpPr>
      <dsp:spPr>
        <a:xfrm>
          <a:off x="2388523" y="521624"/>
          <a:ext cx="1257298" cy="218208"/>
        </a:xfrm>
        <a:custGeom>
          <a:avLst/>
          <a:gdLst/>
          <a:ahLst/>
          <a:cxnLst/>
          <a:rect l="0" t="0" r="0" b="0"/>
          <a:pathLst>
            <a:path>
              <a:moveTo>
                <a:pt x="0" y="0"/>
              </a:moveTo>
              <a:lnTo>
                <a:pt x="0" y="109104"/>
              </a:lnTo>
              <a:lnTo>
                <a:pt x="1257298" y="109104"/>
              </a:lnTo>
              <a:lnTo>
                <a:pt x="1257298" y="218208"/>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682A6A0-E740-47B0-8521-570CC3C5FEDA}">
      <dsp:nvSpPr>
        <dsp:cNvPr id="0" name=""/>
        <dsp:cNvSpPr/>
      </dsp:nvSpPr>
      <dsp:spPr>
        <a:xfrm>
          <a:off x="1972887" y="1259378"/>
          <a:ext cx="155863" cy="477981"/>
        </a:xfrm>
        <a:custGeom>
          <a:avLst/>
          <a:gdLst/>
          <a:ahLst/>
          <a:cxnLst/>
          <a:rect l="0" t="0" r="0" b="0"/>
          <a:pathLst>
            <a:path>
              <a:moveTo>
                <a:pt x="0" y="0"/>
              </a:moveTo>
              <a:lnTo>
                <a:pt x="0" y="477981"/>
              </a:lnTo>
              <a:lnTo>
                <a:pt x="155863" y="477981"/>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6D7A4A6-699C-48FD-9007-8C0FEE806151}">
      <dsp:nvSpPr>
        <dsp:cNvPr id="0" name=""/>
        <dsp:cNvSpPr/>
      </dsp:nvSpPr>
      <dsp:spPr>
        <a:xfrm>
          <a:off x="2342803" y="521624"/>
          <a:ext cx="91440" cy="218208"/>
        </a:xfrm>
        <a:custGeom>
          <a:avLst/>
          <a:gdLst/>
          <a:ahLst/>
          <a:cxnLst/>
          <a:rect l="0" t="0" r="0" b="0"/>
          <a:pathLst>
            <a:path>
              <a:moveTo>
                <a:pt x="45720" y="0"/>
              </a:moveTo>
              <a:lnTo>
                <a:pt x="45720" y="218208"/>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F257BBA-967C-402E-8923-604AC88C62BD}">
      <dsp:nvSpPr>
        <dsp:cNvPr id="0" name=""/>
        <dsp:cNvSpPr/>
      </dsp:nvSpPr>
      <dsp:spPr>
        <a:xfrm>
          <a:off x="715588" y="1259378"/>
          <a:ext cx="155863" cy="1215735"/>
        </a:xfrm>
        <a:custGeom>
          <a:avLst/>
          <a:gdLst/>
          <a:ahLst/>
          <a:cxnLst/>
          <a:rect l="0" t="0" r="0" b="0"/>
          <a:pathLst>
            <a:path>
              <a:moveTo>
                <a:pt x="0" y="0"/>
              </a:moveTo>
              <a:lnTo>
                <a:pt x="0" y="1215735"/>
              </a:lnTo>
              <a:lnTo>
                <a:pt x="155863" y="1215735"/>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3F963B7-4660-445F-B1C5-F989DD7AE9D2}">
      <dsp:nvSpPr>
        <dsp:cNvPr id="0" name=""/>
        <dsp:cNvSpPr/>
      </dsp:nvSpPr>
      <dsp:spPr>
        <a:xfrm>
          <a:off x="715588" y="1259378"/>
          <a:ext cx="155863" cy="477981"/>
        </a:xfrm>
        <a:custGeom>
          <a:avLst/>
          <a:gdLst/>
          <a:ahLst/>
          <a:cxnLst/>
          <a:rect l="0" t="0" r="0" b="0"/>
          <a:pathLst>
            <a:path>
              <a:moveTo>
                <a:pt x="0" y="0"/>
              </a:moveTo>
              <a:lnTo>
                <a:pt x="0" y="477981"/>
              </a:lnTo>
              <a:lnTo>
                <a:pt x="155863" y="477981"/>
              </a:lnTo>
            </a:path>
          </a:pathLst>
        </a:cu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970C0CA-860E-437E-B4B3-D663E619718A}">
      <dsp:nvSpPr>
        <dsp:cNvPr id="0" name=""/>
        <dsp:cNvSpPr/>
      </dsp:nvSpPr>
      <dsp:spPr>
        <a:xfrm>
          <a:off x="1131224" y="521624"/>
          <a:ext cx="1257298" cy="218208"/>
        </a:xfrm>
        <a:custGeom>
          <a:avLst/>
          <a:gdLst/>
          <a:ahLst/>
          <a:cxnLst/>
          <a:rect l="0" t="0" r="0" b="0"/>
          <a:pathLst>
            <a:path>
              <a:moveTo>
                <a:pt x="1257298" y="0"/>
              </a:moveTo>
              <a:lnTo>
                <a:pt x="1257298" y="109104"/>
              </a:lnTo>
              <a:lnTo>
                <a:pt x="0" y="109104"/>
              </a:lnTo>
              <a:lnTo>
                <a:pt x="0" y="218208"/>
              </a:lnTo>
            </a:path>
          </a:pathLst>
        </a:cu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CF8BBBC-F8FA-4F0F-A525-1D8C70B0662E}">
      <dsp:nvSpPr>
        <dsp:cNvPr id="0" name=""/>
        <dsp:cNvSpPr/>
      </dsp:nvSpPr>
      <dsp:spPr>
        <a:xfrm>
          <a:off x="1868978" y="2079"/>
          <a:ext cx="1039090" cy="51954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anose="02020603050405020304" pitchFamily="18" charset="0"/>
              <a:cs typeface="Times New Roman" panose="02020603050405020304" pitchFamily="18" charset="0"/>
            </a:rPr>
            <a:t>Директор</a:t>
          </a:r>
        </a:p>
      </dsp:txBody>
      <dsp:txXfrm>
        <a:off x="1868978" y="2079"/>
        <a:ext cx="1039090" cy="519545"/>
      </dsp:txXfrm>
    </dsp:sp>
    <dsp:sp modelId="{BC424AEE-6A79-4C24-9251-C0B606AA64E3}">
      <dsp:nvSpPr>
        <dsp:cNvPr id="0" name=""/>
        <dsp:cNvSpPr/>
      </dsp:nvSpPr>
      <dsp:spPr>
        <a:xfrm>
          <a:off x="611679" y="739833"/>
          <a:ext cx="1039090" cy="51954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anose="02020603050405020304" pitchFamily="18" charset="0"/>
              <a:cs typeface="Times New Roman" panose="02020603050405020304" pitchFamily="18" charset="0"/>
            </a:rPr>
            <a:t>Склад</a:t>
          </a:r>
        </a:p>
      </dsp:txBody>
      <dsp:txXfrm>
        <a:off x="611679" y="739833"/>
        <a:ext cx="1039090" cy="519545"/>
      </dsp:txXfrm>
    </dsp:sp>
    <dsp:sp modelId="{880E5C53-C484-45B5-AE65-BB865F84C943}">
      <dsp:nvSpPr>
        <dsp:cNvPr id="0" name=""/>
        <dsp:cNvSpPr/>
      </dsp:nvSpPr>
      <dsp:spPr>
        <a:xfrm>
          <a:off x="871452" y="1477587"/>
          <a:ext cx="1039090" cy="51954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anose="02020603050405020304" pitchFamily="18" charset="0"/>
              <a:cs typeface="Times New Roman" panose="02020603050405020304" pitchFamily="18" charset="0"/>
            </a:rPr>
            <a:t>Технолог</a:t>
          </a:r>
        </a:p>
      </dsp:txBody>
      <dsp:txXfrm>
        <a:off x="871452" y="1477587"/>
        <a:ext cx="1039090" cy="519545"/>
      </dsp:txXfrm>
    </dsp:sp>
    <dsp:sp modelId="{AA32AE37-FB18-4783-8207-21FE13B7155E}">
      <dsp:nvSpPr>
        <dsp:cNvPr id="0" name=""/>
        <dsp:cNvSpPr/>
      </dsp:nvSpPr>
      <dsp:spPr>
        <a:xfrm>
          <a:off x="871452" y="2215341"/>
          <a:ext cx="1039090" cy="51954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anose="02020603050405020304" pitchFamily="18" charset="0"/>
              <a:cs typeface="Times New Roman" panose="02020603050405020304" pitchFamily="18" charset="0"/>
            </a:rPr>
            <a:t>Кладовщик</a:t>
          </a:r>
        </a:p>
      </dsp:txBody>
      <dsp:txXfrm>
        <a:off x="871452" y="2215341"/>
        <a:ext cx="1039090" cy="519545"/>
      </dsp:txXfrm>
    </dsp:sp>
    <dsp:sp modelId="{ED911599-F33E-428B-A7A9-BA76ACEFC76D}">
      <dsp:nvSpPr>
        <dsp:cNvPr id="0" name=""/>
        <dsp:cNvSpPr/>
      </dsp:nvSpPr>
      <dsp:spPr>
        <a:xfrm>
          <a:off x="1868978" y="739833"/>
          <a:ext cx="1039090" cy="51954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anose="02020603050405020304" pitchFamily="18" charset="0"/>
              <a:cs typeface="Times New Roman" panose="02020603050405020304" pitchFamily="18" charset="0"/>
            </a:rPr>
            <a:t>Цех корпусной мебели</a:t>
          </a:r>
        </a:p>
      </dsp:txBody>
      <dsp:txXfrm>
        <a:off x="1868978" y="739833"/>
        <a:ext cx="1039090" cy="519545"/>
      </dsp:txXfrm>
    </dsp:sp>
    <dsp:sp modelId="{BFB63EA6-C63A-4789-805A-32BAEA91D61E}">
      <dsp:nvSpPr>
        <dsp:cNvPr id="0" name=""/>
        <dsp:cNvSpPr/>
      </dsp:nvSpPr>
      <dsp:spPr>
        <a:xfrm>
          <a:off x="2128751" y="1477587"/>
          <a:ext cx="1039090" cy="51954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anose="02020603050405020304" pitchFamily="18" charset="0"/>
              <a:cs typeface="Times New Roman" panose="02020603050405020304" pitchFamily="18" charset="0"/>
            </a:rPr>
            <a:t>Столяр</a:t>
          </a:r>
        </a:p>
      </dsp:txBody>
      <dsp:txXfrm>
        <a:off x="2128751" y="1477587"/>
        <a:ext cx="1039090" cy="519545"/>
      </dsp:txXfrm>
    </dsp:sp>
    <dsp:sp modelId="{1AC85E7B-0EDF-4952-8A1E-180B7B5C46F5}">
      <dsp:nvSpPr>
        <dsp:cNvPr id="0" name=""/>
        <dsp:cNvSpPr/>
      </dsp:nvSpPr>
      <dsp:spPr>
        <a:xfrm>
          <a:off x="3126277" y="739833"/>
          <a:ext cx="1039090" cy="51954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anose="02020603050405020304" pitchFamily="18" charset="0"/>
              <a:cs typeface="Times New Roman" panose="02020603050405020304" pitchFamily="18" charset="0"/>
            </a:rPr>
            <a:t>Цех мягкой мебели</a:t>
          </a:r>
        </a:p>
      </dsp:txBody>
      <dsp:txXfrm>
        <a:off x="3126277" y="739833"/>
        <a:ext cx="1039090" cy="519545"/>
      </dsp:txXfrm>
    </dsp:sp>
    <dsp:sp modelId="{F54F0C43-5B9D-433A-AE01-3BCB3F49B86A}">
      <dsp:nvSpPr>
        <dsp:cNvPr id="0" name=""/>
        <dsp:cNvSpPr/>
      </dsp:nvSpPr>
      <dsp:spPr>
        <a:xfrm>
          <a:off x="3386050" y="1477587"/>
          <a:ext cx="1039090" cy="51954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anose="02020603050405020304" pitchFamily="18" charset="0"/>
              <a:cs typeface="Times New Roman" panose="02020603050405020304" pitchFamily="18" charset="0"/>
            </a:rPr>
            <a:t>Столяр</a:t>
          </a:r>
        </a:p>
      </dsp:txBody>
      <dsp:txXfrm>
        <a:off x="3386050" y="1477587"/>
        <a:ext cx="1039090" cy="519545"/>
      </dsp:txXfrm>
    </dsp:sp>
    <dsp:sp modelId="{7A1759EE-43C6-48AD-A248-68B31FB69C7F}">
      <dsp:nvSpPr>
        <dsp:cNvPr id="0" name=""/>
        <dsp:cNvSpPr/>
      </dsp:nvSpPr>
      <dsp:spPr>
        <a:xfrm>
          <a:off x="3386050" y="2215341"/>
          <a:ext cx="1039090" cy="51954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anose="02020603050405020304" pitchFamily="18" charset="0"/>
              <a:cs typeface="Times New Roman" panose="02020603050405020304" pitchFamily="18" charset="0"/>
            </a:rPr>
            <a:t>Швея</a:t>
          </a:r>
        </a:p>
      </dsp:txBody>
      <dsp:txXfrm>
        <a:off x="3386050" y="2215341"/>
        <a:ext cx="1039090" cy="519545"/>
      </dsp:txXfrm>
    </dsp:sp>
    <dsp:sp modelId="{A1B075B6-F653-466D-8030-145FA0DF8AAD}">
      <dsp:nvSpPr>
        <dsp:cNvPr id="0" name=""/>
        <dsp:cNvSpPr/>
      </dsp:nvSpPr>
      <dsp:spPr>
        <a:xfrm>
          <a:off x="3386050" y="2953095"/>
          <a:ext cx="1039090" cy="519545"/>
        </a:xfrm>
        <a:prstGeom prst="rect">
          <a:avLst/>
        </a:prstGeom>
        <a:solidFill>
          <a:schemeClr val="lt1">
            <a:hueOff val="0"/>
            <a:satOff val="0"/>
            <a:lumOff val="0"/>
            <a:alphaOff val="0"/>
          </a:schemeClr>
        </a:solid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ru-RU" sz="1200" kern="1200">
              <a:latin typeface="Times New Roman" panose="02020603050405020304" pitchFamily="18" charset="0"/>
              <a:cs typeface="Times New Roman" panose="02020603050405020304" pitchFamily="18" charset="0"/>
            </a:rPr>
            <a:t>Обивщик</a:t>
          </a:r>
        </a:p>
      </dsp:txBody>
      <dsp:txXfrm>
        <a:off x="3386050" y="2953095"/>
        <a:ext cx="1039090" cy="519545"/>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96E24B-ADCD-4AFB-B7F5-3B7C740A1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312</TotalTime>
  <Pages>32</Pages>
  <Words>6802</Words>
  <Characters>38777</Characters>
  <Application>Microsoft Office Word</Application>
  <DocSecurity>0</DocSecurity>
  <Lines>323</Lines>
  <Paragraphs>90</Paragraphs>
  <ScaleCrop>false</ScaleCrop>
  <HeadingPairs>
    <vt:vector size="2" baseType="variant">
      <vt:variant>
        <vt:lpstr>Название</vt:lpstr>
      </vt:variant>
      <vt:variant>
        <vt:i4>1</vt:i4>
      </vt:variant>
    </vt:vector>
  </HeadingPairs>
  <TitlesOfParts>
    <vt:vector size="1" baseType="lpstr">
      <vt:lpstr>Отчет</vt:lpstr>
    </vt:vector>
  </TitlesOfParts>
  <Company>vvsu</Company>
  <LinksUpToDate>false</LinksUpToDate>
  <CharactersWithSpaces>45489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Отчет</dc:title>
  <dc:subject/>
  <dc:creator>Пользователь</dc:creator>
  <cp:keywords/>
  <dc:description/>
  <cp:lastModifiedBy>Пользователь</cp:lastModifiedBy>
  <cp:revision>39</cp:revision>
  <cp:lastPrinted>2017-01-18T04:42:00Z</cp:lastPrinted>
  <dcterms:created xsi:type="dcterms:W3CDTF">2024-07-10T04:38:00Z</dcterms:created>
  <dcterms:modified xsi:type="dcterms:W3CDTF">2025-07-17T15:24:00Z</dcterms:modified>
</cp:coreProperties>
</file>