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0778" w:rsidRPr="00440778" w:rsidRDefault="00440778" w:rsidP="00440778">
      <w:pPr>
        <w:suppressAutoHyphens/>
        <w:jc w:val="center"/>
        <w:rPr>
          <w:sz w:val="28"/>
          <w:szCs w:val="28"/>
          <w:lang w:val="ru-RU" w:eastAsia="ar-SA"/>
        </w:rPr>
      </w:pPr>
      <w:r w:rsidRPr="00440778">
        <w:rPr>
          <w:sz w:val="28"/>
          <w:szCs w:val="28"/>
          <w:lang w:val="ru-RU" w:eastAsia="ar-SA"/>
        </w:rPr>
        <w:t>МИНИСТЕРСТВО НАУКИ И ВЫСШЕГО ОБРАЗОВАНИЯ        РОССИЙСКОЙ ФЕДЕРАЦИИ</w:t>
      </w:r>
    </w:p>
    <w:p w:rsidR="00440778" w:rsidRPr="00440778" w:rsidRDefault="00440778" w:rsidP="00440778">
      <w:pPr>
        <w:spacing w:before="120"/>
        <w:jc w:val="center"/>
        <w:rPr>
          <w:sz w:val="28"/>
          <w:szCs w:val="28"/>
          <w:lang w:val="ru-RU" w:eastAsia="ru-RU"/>
        </w:rPr>
      </w:pPr>
      <w:r w:rsidRPr="00440778">
        <w:rPr>
          <w:sz w:val="28"/>
          <w:szCs w:val="28"/>
          <w:lang w:val="ru-RU" w:eastAsia="ru-RU"/>
        </w:rPr>
        <w:t xml:space="preserve">ВЛАДИВОСТОКСКИЙ ГОСУДАРСТВЕННЫЙ УНИВЕРСИТЕТ </w:t>
      </w:r>
    </w:p>
    <w:p w:rsidR="00440778" w:rsidRPr="00440778" w:rsidRDefault="00440778" w:rsidP="00440778">
      <w:pPr>
        <w:spacing w:before="120"/>
        <w:jc w:val="center"/>
        <w:rPr>
          <w:caps/>
          <w:sz w:val="28"/>
          <w:lang w:val="ru-RU" w:eastAsia="ru-RU"/>
        </w:rPr>
      </w:pPr>
      <w:r w:rsidRPr="00440778">
        <w:rPr>
          <w:caps/>
          <w:sz w:val="28"/>
          <w:lang w:val="ru-RU" w:eastAsia="ru-RU"/>
        </w:rPr>
        <w:t xml:space="preserve">Институт международного бизнеса, </w:t>
      </w:r>
    </w:p>
    <w:p w:rsidR="00440778" w:rsidRPr="00440778" w:rsidRDefault="00440778" w:rsidP="00440778">
      <w:pPr>
        <w:jc w:val="center"/>
        <w:rPr>
          <w:caps/>
          <w:sz w:val="28"/>
          <w:lang w:val="ru-RU" w:eastAsia="ru-RU"/>
        </w:rPr>
      </w:pPr>
      <w:r w:rsidRPr="00440778">
        <w:rPr>
          <w:caps/>
          <w:sz w:val="28"/>
          <w:lang w:val="ru-RU" w:eastAsia="ru-RU"/>
        </w:rPr>
        <w:t>экономики и управления</w:t>
      </w:r>
    </w:p>
    <w:p w:rsidR="00440778" w:rsidRPr="00440778" w:rsidRDefault="00440778" w:rsidP="00440778">
      <w:pPr>
        <w:spacing w:before="120"/>
        <w:jc w:val="center"/>
        <w:rPr>
          <w:sz w:val="28"/>
          <w:szCs w:val="28"/>
          <w:lang w:val="ru-RU" w:eastAsia="ru-RU"/>
        </w:rPr>
      </w:pPr>
      <w:r w:rsidRPr="00440778">
        <w:rPr>
          <w:sz w:val="28"/>
          <w:szCs w:val="28"/>
          <w:lang w:val="ru-RU" w:eastAsia="ru-RU"/>
        </w:rPr>
        <w:t>КАФЕДРА ЭКОНОМИКИ И УПРАВЛЕНИЯ</w:t>
      </w:r>
    </w:p>
    <w:p w:rsidR="00440778" w:rsidRPr="00440778" w:rsidRDefault="00440778" w:rsidP="00440778">
      <w:pPr>
        <w:rPr>
          <w:sz w:val="28"/>
          <w:lang w:val="ru-RU" w:eastAsia="ru-RU"/>
        </w:rPr>
      </w:pPr>
    </w:p>
    <w:p w:rsidR="00440778" w:rsidRPr="00440778" w:rsidRDefault="00440778" w:rsidP="00440778">
      <w:pPr>
        <w:rPr>
          <w:sz w:val="28"/>
          <w:lang w:val="ru-RU" w:eastAsia="ru-RU"/>
        </w:rPr>
      </w:pPr>
    </w:p>
    <w:p w:rsidR="00440778" w:rsidRPr="00440778" w:rsidRDefault="00440778" w:rsidP="00440778">
      <w:pPr>
        <w:ind w:left="6372"/>
        <w:rPr>
          <w:lang w:val="ru-RU" w:eastAsia="ru-RU"/>
        </w:rPr>
      </w:pPr>
    </w:p>
    <w:p w:rsidR="00440778" w:rsidRPr="00440778" w:rsidRDefault="00440778" w:rsidP="00440778">
      <w:pPr>
        <w:rPr>
          <w:lang w:val="ru-RU" w:eastAsia="ru-RU"/>
        </w:rPr>
      </w:pPr>
    </w:p>
    <w:p w:rsidR="00440778" w:rsidRPr="00440778" w:rsidRDefault="00440778" w:rsidP="00440778">
      <w:pPr>
        <w:ind w:left="6372"/>
        <w:rPr>
          <w:lang w:val="ru-RU" w:eastAsia="ru-RU"/>
        </w:rPr>
      </w:pPr>
    </w:p>
    <w:p w:rsidR="00440778" w:rsidRPr="00440778" w:rsidRDefault="00440778" w:rsidP="00440778">
      <w:pPr>
        <w:ind w:left="6372"/>
        <w:rPr>
          <w:lang w:val="ru-RU" w:eastAsia="ru-RU"/>
        </w:rPr>
      </w:pPr>
    </w:p>
    <w:p w:rsidR="00440778" w:rsidRPr="00440778" w:rsidRDefault="00440778" w:rsidP="00440778">
      <w:pPr>
        <w:jc w:val="right"/>
        <w:rPr>
          <w:sz w:val="28"/>
          <w:lang w:val="ru-RU" w:eastAsia="ru-RU"/>
        </w:rPr>
      </w:pPr>
    </w:p>
    <w:p w:rsidR="00440778" w:rsidRPr="00440778" w:rsidRDefault="00440778" w:rsidP="00440778">
      <w:pPr>
        <w:jc w:val="right"/>
        <w:rPr>
          <w:sz w:val="28"/>
          <w:lang w:val="ru-RU" w:eastAsia="ru-RU"/>
        </w:rPr>
      </w:pPr>
    </w:p>
    <w:p w:rsidR="00440778" w:rsidRPr="00440778" w:rsidRDefault="00440778" w:rsidP="00440778">
      <w:pPr>
        <w:keepNext/>
        <w:spacing w:before="240" w:after="60" w:line="360" w:lineRule="auto"/>
        <w:jc w:val="center"/>
        <w:outlineLvl w:val="0"/>
        <w:rPr>
          <w:bCs/>
          <w:kern w:val="32"/>
          <w:sz w:val="48"/>
          <w:szCs w:val="28"/>
          <w:lang w:val="ru-RU" w:eastAsia="ru-RU"/>
        </w:rPr>
      </w:pPr>
      <w:r w:rsidRPr="00440778">
        <w:rPr>
          <w:bCs/>
          <w:kern w:val="32"/>
          <w:sz w:val="48"/>
          <w:szCs w:val="28"/>
          <w:lang w:val="ru-RU" w:eastAsia="ru-RU"/>
        </w:rPr>
        <w:t>ОТЧЕТ</w:t>
      </w:r>
    </w:p>
    <w:p w:rsidR="00440778" w:rsidRPr="00440778" w:rsidRDefault="00440778" w:rsidP="00440778">
      <w:pPr>
        <w:spacing w:after="240"/>
        <w:jc w:val="center"/>
        <w:rPr>
          <w:color w:val="000000" w:themeColor="text1"/>
          <w:sz w:val="44"/>
          <w:szCs w:val="44"/>
          <w:lang w:val="ru-RU" w:eastAsia="ru-RU"/>
        </w:rPr>
      </w:pPr>
      <w:r w:rsidRPr="00440778">
        <w:rPr>
          <w:sz w:val="44"/>
          <w:szCs w:val="44"/>
          <w:lang w:val="ru-RU" w:eastAsia="ru-RU"/>
        </w:rPr>
        <w:t xml:space="preserve">по </w:t>
      </w:r>
      <w:r w:rsidR="007D36AA">
        <w:rPr>
          <w:sz w:val="44"/>
          <w:szCs w:val="44"/>
          <w:lang w:val="ru-RU" w:eastAsia="ru-RU"/>
        </w:rPr>
        <w:t xml:space="preserve">учебной </w:t>
      </w:r>
      <w:r w:rsidR="007D36AA" w:rsidRPr="007D36AA">
        <w:rPr>
          <w:color w:val="000000" w:themeColor="text1"/>
          <w:sz w:val="44"/>
          <w:szCs w:val="44"/>
          <w:lang w:val="ru-RU" w:eastAsia="ru-RU"/>
        </w:rPr>
        <w:t>практике по получению навыков исследовательской работы</w:t>
      </w:r>
    </w:p>
    <w:p w:rsidR="00440778" w:rsidRPr="00440778" w:rsidRDefault="00440778" w:rsidP="00440778">
      <w:pPr>
        <w:spacing w:before="240"/>
        <w:ind w:right="-74"/>
        <w:jc w:val="center"/>
        <w:rPr>
          <w:sz w:val="44"/>
          <w:szCs w:val="20"/>
          <w:lang w:val="ru-RU" w:eastAsia="ru-RU"/>
        </w:rPr>
      </w:pPr>
    </w:p>
    <w:p w:rsidR="00440778" w:rsidRPr="00440778" w:rsidRDefault="00440778" w:rsidP="00440778">
      <w:pPr>
        <w:spacing w:before="240"/>
        <w:ind w:right="-74"/>
        <w:jc w:val="center"/>
        <w:rPr>
          <w:sz w:val="44"/>
          <w:szCs w:val="20"/>
          <w:lang w:val="ru-RU" w:eastAsia="ru-RU"/>
        </w:rPr>
      </w:pPr>
    </w:p>
    <w:tbl>
      <w:tblPr>
        <w:tblW w:w="9691" w:type="dxa"/>
        <w:tblLayout w:type="fixed"/>
        <w:tblLook w:val="0000" w:firstRow="0" w:lastRow="0" w:firstColumn="0" w:lastColumn="0" w:noHBand="0" w:noVBand="0"/>
      </w:tblPr>
      <w:tblGrid>
        <w:gridCol w:w="4077"/>
        <w:gridCol w:w="2386"/>
        <w:gridCol w:w="3228"/>
      </w:tblGrid>
      <w:tr w:rsidR="00440778" w:rsidRPr="00440778" w:rsidTr="006B755E">
        <w:tc>
          <w:tcPr>
            <w:tcW w:w="4077" w:type="dxa"/>
          </w:tcPr>
          <w:p w:rsidR="00440778" w:rsidRPr="00440778" w:rsidRDefault="00440778" w:rsidP="00440778">
            <w:pPr>
              <w:ind w:right="963"/>
              <w:jc w:val="both"/>
              <w:rPr>
                <w:sz w:val="28"/>
                <w:szCs w:val="28"/>
                <w:lang w:val="ru-RU" w:eastAsia="ru-RU"/>
              </w:rPr>
            </w:pPr>
            <w:r w:rsidRPr="00440778">
              <w:rPr>
                <w:sz w:val="28"/>
                <w:szCs w:val="28"/>
                <w:lang w:val="ru-RU" w:eastAsia="ru-RU"/>
              </w:rPr>
              <w:t>Студент</w:t>
            </w:r>
          </w:p>
        </w:tc>
        <w:tc>
          <w:tcPr>
            <w:tcW w:w="2386" w:type="dxa"/>
          </w:tcPr>
          <w:p w:rsidR="00440778" w:rsidRPr="00440778" w:rsidRDefault="00440778" w:rsidP="00440778">
            <w:pPr>
              <w:ind w:right="144"/>
              <w:jc w:val="both"/>
              <w:rPr>
                <w:sz w:val="28"/>
                <w:szCs w:val="28"/>
                <w:lang w:val="ru-RU" w:eastAsia="ru-RU"/>
              </w:rPr>
            </w:pPr>
          </w:p>
        </w:tc>
        <w:tc>
          <w:tcPr>
            <w:tcW w:w="3228" w:type="dxa"/>
          </w:tcPr>
          <w:p w:rsidR="00440778" w:rsidRPr="00440778" w:rsidRDefault="00440778" w:rsidP="00440778">
            <w:pPr>
              <w:jc w:val="both"/>
              <w:rPr>
                <w:color w:val="FF0000"/>
                <w:sz w:val="28"/>
                <w:szCs w:val="28"/>
                <w:lang w:val="ru-RU" w:eastAsia="ru-RU"/>
              </w:rPr>
            </w:pPr>
          </w:p>
        </w:tc>
      </w:tr>
      <w:tr w:rsidR="00440778" w:rsidRPr="00440778" w:rsidTr="006B755E">
        <w:tc>
          <w:tcPr>
            <w:tcW w:w="4077" w:type="dxa"/>
          </w:tcPr>
          <w:p w:rsidR="00440778" w:rsidRPr="00440778" w:rsidRDefault="00440778" w:rsidP="00440778">
            <w:pPr>
              <w:ind w:right="963"/>
              <w:jc w:val="both"/>
              <w:rPr>
                <w:sz w:val="28"/>
                <w:szCs w:val="28"/>
                <w:lang w:val="en-US" w:eastAsia="ru-RU"/>
              </w:rPr>
            </w:pPr>
            <w:r w:rsidRPr="00440778">
              <w:rPr>
                <w:sz w:val="28"/>
                <w:szCs w:val="28"/>
                <w:lang w:val="ru-RU" w:eastAsia="ru-RU"/>
              </w:rPr>
              <w:t xml:space="preserve">группы </w:t>
            </w:r>
            <w:r w:rsidR="007D36AA" w:rsidRPr="007D36AA">
              <w:rPr>
                <w:color w:val="000000" w:themeColor="text1"/>
                <w:sz w:val="28"/>
                <w:szCs w:val="28"/>
                <w:lang w:val="ru-RU" w:eastAsia="ru-RU"/>
              </w:rPr>
              <w:t>БЭУ-23-2</w:t>
            </w:r>
          </w:p>
        </w:tc>
        <w:tc>
          <w:tcPr>
            <w:tcW w:w="2386" w:type="dxa"/>
          </w:tcPr>
          <w:p w:rsidR="00440778" w:rsidRPr="00440778" w:rsidRDefault="00440778" w:rsidP="00440778">
            <w:pPr>
              <w:ind w:right="144"/>
              <w:jc w:val="both"/>
              <w:rPr>
                <w:sz w:val="28"/>
                <w:szCs w:val="28"/>
                <w:lang w:val="ru-RU" w:eastAsia="ru-RU"/>
              </w:rPr>
            </w:pPr>
            <w:r w:rsidRPr="00440778">
              <w:rPr>
                <w:sz w:val="28"/>
                <w:szCs w:val="28"/>
                <w:lang w:val="ru-RU" w:eastAsia="ru-RU"/>
              </w:rPr>
              <w:t>______________</w:t>
            </w:r>
          </w:p>
        </w:tc>
        <w:tc>
          <w:tcPr>
            <w:tcW w:w="3228" w:type="dxa"/>
          </w:tcPr>
          <w:p w:rsidR="00440778" w:rsidRPr="00440778" w:rsidRDefault="00440778" w:rsidP="00440778">
            <w:pPr>
              <w:jc w:val="both"/>
              <w:rPr>
                <w:color w:val="FF0000"/>
                <w:sz w:val="28"/>
                <w:szCs w:val="28"/>
                <w:lang w:val="ru-RU" w:eastAsia="ru-RU"/>
              </w:rPr>
            </w:pPr>
            <w:r w:rsidRPr="00440778">
              <w:rPr>
                <w:color w:val="000000" w:themeColor="text1"/>
                <w:sz w:val="28"/>
                <w:szCs w:val="28"/>
                <w:lang w:val="ru-RU" w:eastAsia="ru-RU"/>
              </w:rPr>
              <w:t xml:space="preserve">     </w:t>
            </w:r>
            <w:r w:rsidR="007D36AA" w:rsidRPr="007D36AA">
              <w:rPr>
                <w:color w:val="000000" w:themeColor="text1"/>
                <w:sz w:val="28"/>
                <w:szCs w:val="28"/>
                <w:lang w:val="ru-RU" w:eastAsia="ru-RU"/>
              </w:rPr>
              <w:t>Э</w:t>
            </w:r>
            <w:r w:rsidRPr="00440778">
              <w:rPr>
                <w:color w:val="000000" w:themeColor="text1"/>
                <w:sz w:val="28"/>
                <w:szCs w:val="28"/>
                <w:lang w:val="ru-RU" w:eastAsia="ru-RU"/>
              </w:rPr>
              <w:t>.</w:t>
            </w:r>
            <w:r w:rsidR="007D36AA" w:rsidRPr="007D36AA">
              <w:rPr>
                <w:color w:val="000000" w:themeColor="text1"/>
                <w:sz w:val="28"/>
                <w:szCs w:val="28"/>
                <w:lang w:val="ru-RU" w:eastAsia="ru-RU"/>
              </w:rPr>
              <w:t>Д</w:t>
            </w:r>
            <w:r w:rsidRPr="00440778">
              <w:rPr>
                <w:color w:val="000000" w:themeColor="text1"/>
                <w:sz w:val="28"/>
                <w:szCs w:val="28"/>
                <w:lang w:val="ru-RU" w:eastAsia="ru-RU"/>
              </w:rPr>
              <w:t xml:space="preserve">. </w:t>
            </w:r>
            <w:r w:rsidR="007D36AA" w:rsidRPr="007D36AA">
              <w:rPr>
                <w:color w:val="000000" w:themeColor="text1"/>
                <w:sz w:val="28"/>
                <w:szCs w:val="28"/>
                <w:lang w:val="ru-RU" w:eastAsia="ru-RU"/>
              </w:rPr>
              <w:t>Литвиненко</w:t>
            </w:r>
          </w:p>
        </w:tc>
      </w:tr>
      <w:tr w:rsidR="00440778" w:rsidRPr="00440778" w:rsidTr="006B755E">
        <w:tc>
          <w:tcPr>
            <w:tcW w:w="4077" w:type="dxa"/>
          </w:tcPr>
          <w:p w:rsidR="00440778" w:rsidRPr="00440778" w:rsidRDefault="00440778" w:rsidP="00440778">
            <w:pPr>
              <w:ind w:right="963"/>
              <w:jc w:val="both"/>
              <w:rPr>
                <w:sz w:val="28"/>
                <w:szCs w:val="28"/>
                <w:lang w:val="ru-RU" w:eastAsia="ru-RU"/>
              </w:rPr>
            </w:pPr>
          </w:p>
          <w:p w:rsidR="00440778" w:rsidRPr="00440778" w:rsidRDefault="00440778" w:rsidP="00440778">
            <w:pPr>
              <w:ind w:right="963"/>
              <w:jc w:val="both"/>
              <w:rPr>
                <w:sz w:val="28"/>
                <w:szCs w:val="28"/>
                <w:lang w:val="ru-RU" w:eastAsia="ru-RU"/>
              </w:rPr>
            </w:pPr>
            <w:r w:rsidRPr="00440778">
              <w:rPr>
                <w:sz w:val="28"/>
                <w:szCs w:val="28"/>
                <w:lang w:val="ru-RU" w:eastAsia="ru-RU"/>
              </w:rPr>
              <w:t>Руководитель</w:t>
            </w:r>
          </w:p>
          <w:p w:rsidR="00440778" w:rsidRPr="00440778" w:rsidRDefault="00440778" w:rsidP="00440778">
            <w:pPr>
              <w:ind w:right="708"/>
              <w:rPr>
                <w:sz w:val="28"/>
                <w:szCs w:val="28"/>
                <w:lang w:val="ru-RU" w:eastAsia="ru-RU"/>
              </w:rPr>
            </w:pPr>
            <w:r w:rsidRPr="00440778">
              <w:rPr>
                <w:sz w:val="28"/>
                <w:szCs w:val="28"/>
                <w:lang w:val="ru-RU" w:eastAsia="ru-RU"/>
              </w:rPr>
              <w:t>канд. полит. наук, доцент</w:t>
            </w:r>
          </w:p>
        </w:tc>
        <w:tc>
          <w:tcPr>
            <w:tcW w:w="2386" w:type="dxa"/>
          </w:tcPr>
          <w:p w:rsidR="00440778" w:rsidRPr="00440778" w:rsidRDefault="00440778" w:rsidP="00440778">
            <w:pPr>
              <w:ind w:right="144"/>
              <w:jc w:val="both"/>
              <w:rPr>
                <w:sz w:val="28"/>
                <w:szCs w:val="28"/>
                <w:lang w:val="ru-RU" w:eastAsia="ru-RU"/>
              </w:rPr>
            </w:pPr>
          </w:p>
          <w:p w:rsidR="00440778" w:rsidRPr="00440778" w:rsidRDefault="00440778" w:rsidP="00440778">
            <w:pPr>
              <w:ind w:right="144"/>
              <w:jc w:val="both"/>
              <w:rPr>
                <w:sz w:val="28"/>
                <w:szCs w:val="28"/>
                <w:lang w:val="ru-RU" w:eastAsia="ru-RU"/>
              </w:rPr>
            </w:pPr>
          </w:p>
          <w:p w:rsidR="00440778" w:rsidRPr="00440778" w:rsidRDefault="00440778" w:rsidP="00440778">
            <w:pPr>
              <w:ind w:right="144"/>
              <w:jc w:val="both"/>
              <w:rPr>
                <w:sz w:val="28"/>
                <w:szCs w:val="28"/>
                <w:lang w:val="ru-RU" w:eastAsia="ru-RU"/>
              </w:rPr>
            </w:pPr>
            <w:r w:rsidRPr="00440778">
              <w:rPr>
                <w:sz w:val="28"/>
                <w:szCs w:val="28"/>
                <w:lang w:val="ru-RU" w:eastAsia="ru-RU"/>
              </w:rPr>
              <w:t>______________</w:t>
            </w:r>
          </w:p>
        </w:tc>
        <w:tc>
          <w:tcPr>
            <w:tcW w:w="3228" w:type="dxa"/>
          </w:tcPr>
          <w:p w:rsidR="00440778" w:rsidRPr="00440778" w:rsidRDefault="00440778" w:rsidP="00440778">
            <w:pPr>
              <w:jc w:val="both"/>
              <w:rPr>
                <w:sz w:val="28"/>
                <w:szCs w:val="28"/>
                <w:lang w:val="ru-RU" w:eastAsia="ru-RU"/>
              </w:rPr>
            </w:pPr>
          </w:p>
          <w:p w:rsidR="00440778" w:rsidRPr="00440778" w:rsidRDefault="00440778" w:rsidP="00440778">
            <w:pPr>
              <w:jc w:val="both"/>
              <w:rPr>
                <w:sz w:val="28"/>
                <w:szCs w:val="28"/>
                <w:lang w:val="ru-RU" w:eastAsia="ru-RU"/>
              </w:rPr>
            </w:pPr>
          </w:p>
          <w:p w:rsidR="00440778" w:rsidRPr="00440778" w:rsidRDefault="00440778" w:rsidP="00440778">
            <w:pPr>
              <w:jc w:val="both"/>
              <w:rPr>
                <w:sz w:val="28"/>
                <w:szCs w:val="28"/>
                <w:lang w:val="ru-RU" w:eastAsia="ru-RU"/>
              </w:rPr>
            </w:pPr>
            <w:r w:rsidRPr="00440778">
              <w:rPr>
                <w:sz w:val="28"/>
                <w:szCs w:val="28"/>
                <w:lang w:val="ru-RU" w:eastAsia="ru-RU"/>
              </w:rPr>
              <w:t xml:space="preserve">     Е.С. Кошевая</w:t>
            </w:r>
          </w:p>
        </w:tc>
      </w:tr>
      <w:tr w:rsidR="00440778" w:rsidRPr="00440778" w:rsidTr="006B755E">
        <w:tc>
          <w:tcPr>
            <w:tcW w:w="4077" w:type="dxa"/>
          </w:tcPr>
          <w:p w:rsidR="00440778" w:rsidRPr="00440778" w:rsidRDefault="00440778" w:rsidP="00440778">
            <w:pPr>
              <w:ind w:right="34"/>
              <w:jc w:val="both"/>
              <w:rPr>
                <w:sz w:val="28"/>
                <w:szCs w:val="28"/>
                <w:lang w:val="ru-RU" w:eastAsia="ru-RU"/>
              </w:rPr>
            </w:pPr>
          </w:p>
          <w:p w:rsidR="00440778" w:rsidRPr="00440778" w:rsidRDefault="00440778" w:rsidP="00440778">
            <w:pPr>
              <w:ind w:right="34"/>
              <w:jc w:val="both"/>
              <w:rPr>
                <w:sz w:val="28"/>
                <w:szCs w:val="28"/>
                <w:lang w:val="ru-RU" w:eastAsia="ru-RU"/>
              </w:rPr>
            </w:pPr>
            <w:proofErr w:type="spellStart"/>
            <w:r w:rsidRPr="00440778">
              <w:rPr>
                <w:sz w:val="28"/>
                <w:szCs w:val="28"/>
                <w:lang w:val="ru-RU" w:eastAsia="ru-RU"/>
              </w:rPr>
              <w:t>Нормоконтролер</w:t>
            </w:r>
            <w:proofErr w:type="spellEnd"/>
          </w:p>
          <w:p w:rsidR="00440778" w:rsidRPr="00440778" w:rsidRDefault="00440778" w:rsidP="00440778">
            <w:pPr>
              <w:ind w:right="34"/>
              <w:jc w:val="both"/>
              <w:rPr>
                <w:sz w:val="28"/>
                <w:szCs w:val="28"/>
                <w:lang w:val="ru-RU" w:eastAsia="ru-RU"/>
              </w:rPr>
            </w:pPr>
            <w:r w:rsidRPr="00440778">
              <w:rPr>
                <w:sz w:val="28"/>
                <w:szCs w:val="28"/>
                <w:lang w:val="ru-RU" w:eastAsia="ru-RU"/>
              </w:rPr>
              <w:t xml:space="preserve">канд. полит. наук, доцент </w:t>
            </w:r>
          </w:p>
        </w:tc>
        <w:tc>
          <w:tcPr>
            <w:tcW w:w="2386" w:type="dxa"/>
          </w:tcPr>
          <w:p w:rsidR="00440778" w:rsidRPr="00440778" w:rsidRDefault="00440778" w:rsidP="00440778">
            <w:pPr>
              <w:ind w:right="144"/>
              <w:jc w:val="both"/>
              <w:rPr>
                <w:sz w:val="28"/>
                <w:szCs w:val="28"/>
                <w:lang w:val="ru-RU" w:eastAsia="ru-RU"/>
              </w:rPr>
            </w:pPr>
          </w:p>
          <w:p w:rsidR="00440778" w:rsidRPr="00440778" w:rsidRDefault="00440778" w:rsidP="00440778">
            <w:pPr>
              <w:ind w:right="144"/>
              <w:jc w:val="both"/>
              <w:rPr>
                <w:sz w:val="28"/>
                <w:szCs w:val="28"/>
                <w:lang w:val="ru-RU" w:eastAsia="ru-RU"/>
              </w:rPr>
            </w:pPr>
          </w:p>
          <w:p w:rsidR="00440778" w:rsidRPr="00440778" w:rsidRDefault="00440778" w:rsidP="00440778">
            <w:pPr>
              <w:ind w:right="144"/>
              <w:jc w:val="both"/>
              <w:rPr>
                <w:sz w:val="28"/>
                <w:szCs w:val="28"/>
                <w:lang w:val="ru-RU" w:eastAsia="ru-RU"/>
              </w:rPr>
            </w:pPr>
            <w:r w:rsidRPr="00440778">
              <w:rPr>
                <w:sz w:val="28"/>
                <w:szCs w:val="28"/>
                <w:lang w:val="ru-RU" w:eastAsia="ru-RU"/>
              </w:rPr>
              <w:t>______________</w:t>
            </w:r>
          </w:p>
        </w:tc>
        <w:tc>
          <w:tcPr>
            <w:tcW w:w="3228" w:type="dxa"/>
          </w:tcPr>
          <w:p w:rsidR="00440778" w:rsidRPr="00440778" w:rsidRDefault="00440778" w:rsidP="00440778">
            <w:pPr>
              <w:ind w:right="963"/>
              <w:jc w:val="both"/>
              <w:rPr>
                <w:sz w:val="28"/>
                <w:szCs w:val="28"/>
                <w:lang w:val="ru-RU" w:eastAsia="ru-RU"/>
              </w:rPr>
            </w:pPr>
          </w:p>
          <w:p w:rsidR="00440778" w:rsidRPr="00440778" w:rsidRDefault="00440778" w:rsidP="00440778">
            <w:pPr>
              <w:ind w:right="963"/>
              <w:jc w:val="both"/>
              <w:rPr>
                <w:sz w:val="28"/>
                <w:szCs w:val="28"/>
                <w:lang w:val="ru-RU" w:eastAsia="ru-RU"/>
              </w:rPr>
            </w:pPr>
          </w:p>
          <w:p w:rsidR="00440778" w:rsidRPr="00440778" w:rsidRDefault="00440778" w:rsidP="00440778">
            <w:pPr>
              <w:ind w:right="963"/>
              <w:jc w:val="both"/>
              <w:rPr>
                <w:sz w:val="28"/>
                <w:szCs w:val="28"/>
                <w:lang w:val="ru-RU" w:eastAsia="ru-RU"/>
              </w:rPr>
            </w:pPr>
            <w:r w:rsidRPr="00440778">
              <w:rPr>
                <w:sz w:val="28"/>
                <w:szCs w:val="28"/>
                <w:lang w:val="ru-RU" w:eastAsia="ru-RU"/>
              </w:rPr>
              <w:t xml:space="preserve">     Е.С. Кошевая</w:t>
            </w:r>
          </w:p>
        </w:tc>
      </w:tr>
    </w:tbl>
    <w:p w:rsidR="00440778" w:rsidRPr="00440778" w:rsidRDefault="00440778" w:rsidP="00440778">
      <w:pPr>
        <w:ind w:right="963"/>
        <w:jc w:val="center"/>
        <w:rPr>
          <w:sz w:val="20"/>
          <w:szCs w:val="20"/>
          <w:lang w:val="ru-RU" w:eastAsia="ru-RU"/>
        </w:rPr>
      </w:pPr>
    </w:p>
    <w:p w:rsidR="00440778" w:rsidRPr="00440778" w:rsidRDefault="00440778" w:rsidP="00440778">
      <w:pPr>
        <w:ind w:right="963"/>
        <w:jc w:val="center"/>
        <w:rPr>
          <w:sz w:val="32"/>
          <w:szCs w:val="20"/>
          <w:lang w:val="ru-RU" w:eastAsia="ru-RU"/>
        </w:rPr>
      </w:pPr>
    </w:p>
    <w:p w:rsidR="00440778" w:rsidRDefault="00440778" w:rsidP="00440778">
      <w:pPr>
        <w:ind w:right="963"/>
        <w:jc w:val="center"/>
        <w:rPr>
          <w:sz w:val="32"/>
          <w:szCs w:val="20"/>
          <w:lang w:val="ru-RU" w:eastAsia="ru-RU"/>
        </w:rPr>
      </w:pPr>
    </w:p>
    <w:p w:rsidR="007D36AA" w:rsidRDefault="007D36AA" w:rsidP="00440778">
      <w:pPr>
        <w:ind w:right="963"/>
        <w:jc w:val="center"/>
        <w:rPr>
          <w:sz w:val="32"/>
          <w:szCs w:val="20"/>
          <w:lang w:val="ru-RU" w:eastAsia="ru-RU"/>
        </w:rPr>
      </w:pPr>
    </w:p>
    <w:p w:rsidR="007D36AA" w:rsidRDefault="007D36AA" w:rsidP="00440778">
      <w:pPr>
        <w:ind w:right="963"/>
        <w:jc w:val="center"/>
        <w:rPr>
          <w:sz w:val="32"/>
          <w:szCs w:val="20"/>
          <w:lang w:val="ru-RU" w:eastAsia="ru-RU"/>
        </w:rPr>
      </w:pPr>
    </w:p>
    <w:p w:rsidR="007D36AA" w:rsidRDefault="007D36AA" w:rsidP="00440778">
      <w:pPr>
        <w:ind w:right="963"/>
        <w:jc w:val="center"/>
        <w:rPr>
          <w:sz w:val="32"/>
          <w:szCs w:val="20"/>
          <w:lang w:val="ru-RU" w:eastAsia="ru-RU"/>
        </w:rPr>
      </w:pPr>
    </w:p>
    <w:p w:rsidR="007D36AA" w:rsidRDefault="007D36AA" w:rsidP="00440778">
      <w:pPr>
        <w:ind w:right="963"/>
        <w:jc w:val="center"/>
        <w:rPr>
          <w:sz w:val="32"/>
          <w:szCs w:val="20"/>
          <w:lang w:val="ru-RU" w:eastAsia="ru-RU"/>
        </w:rPr>
      </w:pPr>
    </w:p>
    <w:p w:rsidR="007D36AA" w:rsidRDefault="007D36AA" w:rsidP="00440778">
      <w:pPr>
        <w:ind w:right="963"/>
        <w:jc w:val="center"/>
        <w:rPr>
          <w:sz w:val="32"/>
          <w:szCs w:val="20"/>
          <w:lang w:val="ru-RU" w:eastAsia="ru-RU"/>
        </w:rPr>
      </w:pPr>
    </w:p>
    <w:p w:rsidR="007D36AA" w:rsidRPr="00440778" w:rsidRDefault="007D36AA" w:rsidP="00440778">
      <w:pPr>
        <w:ind w:right="963"/>
        <w:jc w:val="center"/>
        <w:rPr>
          <w:sz w:val="32"/>
          <w:szCs w:val="20"/>
          <w:lang w:val="ru-RU" w:eastAsia="ru-RU"/>
        </w:rPr>
      </w:pPr>
    </w:p>
    <w:p w:rsidR="0013477D" w:rsidRDefault="00440778" w:rsidP="00440778">
      <w:pPr>
        <w:jc w:val="center"/>
        <w:rPr>
          <w:color w:val="000000" w:themeColor="text1"/>
          <w:sz w:val="28"/>
          <w:szCs w:val="28"/>
          <w:lang w:val="ru-RU" w:eastAsia="ru-RU"/>
        </w:rPr>
      </w:pPr>
      <w:r w:rsidRPr="00440778">
        <w:rPr>
          <w:sz w:val="28"/>
          <w:szCs w:val="28"/>
          <w:lang w:val="ru-RU" w:eastAsia="ru-RU"/>
        </w:rPr>
        <w:t xml:space="preserve">Владивосток </w:t>
      </w:r>
      <w:r w:rsidRPr="00440778">
        <w:rPr>
          <w:color w:val="000000" w:themeColor="text1"/>
          <w:sz w:val="28"/>
          <w:szCs w:val="28"/>
          <w:lang w:val="ru-RU" w:eastAsia="ru-RU"/>
        </w:rPr>
        <w:t>202</w:t>
      </w:r>
      <w:r w:rsidR="007D36AA" w:rsidRPr="007D36AA">
        <w:rPr>
          <w:color w:val="000000" w:themeColor="text1"/>
          <w:sz w:val="28"/>
          <w:szCs w:val="28"/>
          <w:lang w:val="ru-RU" w:eastAsia="ru-RU"/>
        </w:rPr>
        <w:t>4</w:t>
      </w:r>
    </w:p>
    <w:p w:rsidR="0013477D" w:rsidRPr="00C569A1" w:rsidRDefault="00BB674A" w:rsidP="0013477D">
      <w:pPr>
        <w:spacing w:after="120"/>
        <w:jc w:val="center"/>
        <w:rPr>
          <w:lang w:eastAsia="ru-RU"/>
        </w:rPr>
      </w:pPr>
      <w:r>
        <w:rPr>
          <w:rFonts w:ascii="Arial" w:hAnsi="Arial" w:cs="Arial"/>
          <w:noProof/>
          <w:sz w:val="30"/>
          <w:szCs w:val="30"/>
          <w:lang w:val="ru-RU"/>
          <w14:ligatures w14:val="standardContextual"/>
        </w:rPr>
        <w:lastRenderedPageBreak/>
        <mc:AlternateContent>
          <mc:Choice Requires="wps">
            <w:drawing>
              <wp:anchor distT="0" distB="0" distL="114300" distR="114300" simplePos="0" relativeHeight="251663360" behindDoc="0" locked="0" layoutInCell="1" allowOverlap="1" wp14:anchorId="7B84F925" wp14:editId="37570AD6">
                <wp:simplePos x="0" y="0"/>
                <wp:positionH relativeFrom="column">
                  <wp:posOffset>5853870</wp:posOffset>
                </wp:positionH>
                <wp:positionV relativeFrom="paragraph">
                  <wp:posOffset>-384810</wp:posOffset>
                </wp:positionV>
                <wp:extent cx="263893" cy="384561"/>
                <wp:effectExtent l="0" t="0" r="15875" b="9525"/>
                <wp:wrapNone/>
                <wp:docPr id="680664914" name="Прямоугольник 1"/>
                <wp:cNvGraphicFramePr/>
                <a:graphic xmlns:a="http://schemas.openxmlformats.org/drawingml/2006/main">
                  <a:graphicData uri="http://schemas.microsoft.com/office/word/2010/wordprocessingShape">
                    <wps:wsp>
                      <wps:cNvSpPr/>
                      <wps:spPr>
                        <a:xfrm>
                          <a:off x="0" y="0"/>
                          <a:ext cx="263893" cy="384561"/>
                        </a:xfrm>
                        <a:prstGeom prst="rect">
                          <a:avLst/>
                        </a:prstGeom>
                        <a:solidFill>
                          <a:schemeClr val="bg1"/>
                        </a:solidFill>
                        <a:ln w="3175">
                          <a:solidFill>
                            <a:schemeClr val="bg1"/>
                          </a:solid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68E1D" id="Прямоугольник 1" o:spid="_x0000_s1026" style="position:absolute;margin-left:460.95pt;margin-top:-30.3pt;width:20.8pt;height:30.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" fillcolor="white [3212]" strokecolor="white [3212]" strokeweight=".25pt">
                <v:textbox inset="2.5mm"/>
              </v:rect>
            </w:pict>
          </mc:Fallback>
        </mc:AlternateContent>
      </w:r>
      <w:r w:rsidR="0013477D" w:rsidRPr="00C569A1">
        <w:rPr>
          <w:lang w:eastAsia="ru-RU"/>
        </w:rPr>
        <w:t>МИНОБРНАУКИ РОССИИ</w:t>
      </w:r>
    </w:p>
    <w:p w:rsidR="0013477D" w:rsidRPr="00C569A1" w:rsidRDefault="0013477D" w:rsidP="0013477D">
      <w:pPr>
        <w:spacing w:after="120"/>
        <w:jc w:val="center"/>
        <w:rPr>
          <w:lang w:eastAsia="ru-RU"/>
        </w:rPr>
      </w:pPr>
      <w:r w:rsidRPr="00C569A1">
        <w:rPr>
          <w:lang w:eastAsia="ru-RU"/>
        </w:rPr>
        <w:t xml:space="preserve">ВЛАДИВОСТОКСКИЙ ГОСУДАРСТВЕННЫЙ УНИВЕРСИТЕТ </w:t>
      </w:r>
    </w:p>
    <w:p w:rsidR="0013477D" w:rsidRPr="00C569A1" w:rsidRDefault="0013477D" w:rsidP="0013477D">
      <w:pPr>
        <w:spacing w:after="120"/>
        <w:jc w:val="center"/>
        <w:rPr>
          <w:lang w:eastAsia="ru-RU"/>
        </w:rPr>
      </w:pPr>
      <w:r w:rsidRPr="00C569A1">
        <w:rPr>
          <w:lang w:eastAsia="ru-RU"/>
        </w:rPr>
        <w:t>ЭКОНОМИКИ И СЕРВИСА</w:t>
      </w:r>
    </w:p>
    <w:p w:rsidR="0013477D" w:rsidRPr="00C569A1" w:rsidRDefault="0013477D" w:rsidP="0013477D">
      <w:pPr>
        <w:spacing w:after="120"/>
        <w:jc w:val="center"/>
        <w:rPr>
          <w:lang w:eastAsia="ru-RU"/>
        </w:rPr>
      </w:pPr>
      <w:r w:rsidRPr="00C569A1">
        <w:rPr>
          <w:lang w:eastAsia="ru-RU"/>
        </w:rPr>
        <w:t>ИНСТИТУТ МЕЖДУНАРОДНОГО БИЗНЕСА, ЭКОНОМИКИ И УПРАВЛЕНИЯ</w:t>
      </w:r>
    </w:p>
    <w:p w:rsidR="0013477D" w:rsidRPr="00C569A1" w:rsidRDefault="0013477D" w:rsidP="0013477D">
      <w:pPr>
        <w:spacing w:after="120"/>
        <w:jc w:val="center"/>
        <w:rPr>
          <w:lang w:eastAsia="ru-RU"/>
        </w:rPr>
      </w:pPr>
      <w:r w:rsidRPr="00C569A1">
        <w:rPr>
          <w:lang w:eastAsia="ru-RU"/>
        </w:rPr>
        <w:t>КАФЕДРА ЭКОНОМИКИ И УПРАВЛЕНИЯ</w:t>
      </w:r>
    </w:p>
    <w:p w:rsidR="0013477D" w:rsidRPr="00C569A1" w:rsidRDefault="0013477D" w:rsidP="0013477D">
      <w:pPr>
        <w:spacing w:after="200" w:line="276" w:lineRule="auto"/>
        <w:ind w:left="720"/>
        <w:contextualSpacing/>
        <w:jc w:val="center"/>
        <w:rPr>
          <w:rFonts w:eastAsia="Calibri"/>
        </w:rPr>
      </w:pPr>
    </w:p>
    <w:p w:rsidR="0013477D" w:rsidRPr="00C569A1" w:rsidRDefault="0013477D" w:rsidP="0013477D">
      <w:pPr>
        <w:spacing w:after="200" w:line="276" w:lineRule="auto"/>
        <w:ind w:left="720"/>
        <w:contextualSpacing/>
        <w:jc w:val="center"/>
        <w:rPr>
          <w:rFonts w:eastAsia="Calibri"/>
        </w:rPr>
      </w:pPr>
      <w:r w:rsidRPr="00C569A1">
        <w:rPr>
          <w:rFonts w:eastAsia="Calibri"/>
        </w:rPr>
        <w:t>ИНДИВИДУАЛЬНОЕ ЗАДАНИЕ</w:t>
      </w:r>
    </w:p>
    <w:p w:rsidR="0013477D" w:rsidRPr="00410951" w:rsidRDefault="0013477D" w:rsidP="0013477D">
      <w:pPr>
        <w:jc w:val="center"/>
      </w:pPr>
      <w:r w:rsidRPr="00410951">
        <w:t>на учебную практику по получению навыков исследовательской работы</w:t>
      </w:r>
    </w:p>
    <w:p w:rsidR="0013477D" w:rsidRPr="00410951" w:rsidRDefault="0013477D" w:rsidP="0013477D">
      <w:pPr>
        <w:jc w:val="both"/>
      </w:pPr>
      <w:r w:rsidRPr="00410951">
        <w:t>Студент:</w:t>
      </w:r>
      <w:r w:rsidRPr="000A3054">
        <w:t xml:space="preserve"> Литвиненко Элеонора Дмитриевна</w:t>
      </w:r>
    </w:p>
    <w:p w:rsidR="0013477D" w:rsidRPr="00410951" w:rsidRDefault="0013477D" w:rsidP="0013477D">
      <w:pPr>
        <w:jc w:val="both"/>
      </w:pPr>
      <w:r w:rsidRPr="00410951">
        <w:t>Группа:</w:t>
      </w:r>
      <w:r>
        <w:t xml:space="preserve"> БЭУ -23-2</w:t>
      </w:r>
    </w:p>
    <w:p w:rsidR="0013477D" w:rsidRPr="00410951" w:rsidRDefault="0013477D" w:rsidP="0013477D">
      <w:pPr>
        <w:jc w:val="both"/>
      </w:pPr>
      <w:r w:rsidRPr="00410951">
        <w:t>Срок сдачи:</w:t>
      </w:r>
      <w:r>
        <w:t xml:space="preserve"> 03 июня 2024 года</w:t>
      </w:r>
    </w:p>
    <w:p w:rsidR="0013477D" w:rsidRPr="00410951" w:rsidRDefault="0013477D" w:rsidP="0013477D">
      <w:pPr>
        <w:jc w:val="both"/>
      </w:pPr>
      <w:r w:rsidRPr="00410951">
        <w:t>Содержание отчета по учебной практике по получению навыков исследовательской</w:t>
      </w:r>
    </w:p>
    <w:p w:rsidR="0013477D" w:rsidRPr="00410951" w:rsidRDefault="0013477D" w:rsidP="0013477D">
      <w:pPr>
        <w:jc w:val="both"/>
      </w:pPr>
      <w:r w:rsidRPr="00410951">
        <w:t>работы:</w:t>
      </w:r>
    </w:p>
    <w:p w:rsidR="0013477D" w:rsidRPr="00410951" w:rsidRDefault="0013477D" w:rsidP="0013477D">
      <w:pPr>
        <w:jc w:val="both"/>
      </w:pPr>
      <w:r w:rsidRPr="00410951">
        <w:rPr>
          <w:b/>
        </w:rPr>
        <w:t>Введение:</w:t>
      </w:r>
      <w:r w:rsidRPr="00410951">
        <w:t xml:space="preserve"> определить цель и задачи практики, основные методы, необходимые для их</w:t>
      </w:r>
    </w:p>
    <w:p w:rsidR="0013477D" w:rsidRPr="00410951" w:rsidRDefault="0013477D" w:rsidP="0013477D">
      <w:pPr>
        <w:jc w:val="both"/>
      </w:pPr>
      <w:r w:rsidRPr="00410951">
        <w:t>достижения</w:t>
      </w:r>
    </w:p>
    <w:p w:rsidR="0013477D" w:rsidRPr="00410951" w:rsidRDefault="0013477D" w:rsidP="0013477D">
      <w:pPr>
        <w:jc w:val="both"/>
        <w:rPr>
          <w:b/>
        </w:rPr>
      </w:pPr>
      <w:r w:rsidRPr="00410951">
        <w:rPr>
          <w:b/>
        </w:rPr>
        <w:t>Раздел 1. Характеристика исследуемой проблем</w:t>
      </w:r>
    </w:p>
    <w:p w:rsidR="0013477D" w:rsidRPr="00410951" w:rsidRDefault="0013477D" w:rsidP="0013477D">
      <w:pPr>
        <w:jc w:val="both"/>
      </w:pPr>
      <w:r w:rsidRPr="00410951">
        <w:t>Краткое содержание исследуемой проблемы и ее актуальность, степень</w:t>
      </w:r>
    </w:p>
    <w:p w:rsidR="0013477D" w:rsidRPr="00410951" w:rsidRDefault="0013477D" w:rsidP="0013477D">
      <w:pPr>
        <w:jc w:val="both"/>
      </w:pPr>
      <w:r w:rsidRPr="00410951">
        <w:t>разработанности исследуемой проблемы (перечень авторов, внесших вклад в решение</w:t>
      </w:r>
    </w:p>
    <w:p w:rsidR="0013477D" w:rsidRPr="00410951" w:rsidRDefault="0013477D" w:rsidP="0013477D">
      <w:pPr>
        <w:jc w:val="both"/>
      </w:pPr>
      <w:r w:rsidRPr="00410951">
        <w:t>проблемы; отражение проблемы в государственных нормативных документах и т.п.); цель и</w:t>
      </w:r>
    </w:p>
    <w:p w:rsidR="0013477D" w:rsidRPr="00410951" w:rsidRDefault="0013477D" w:rsidP="0013477D">
      <w:pPr>
        <w:jc w:val="both"/>
      </w:pPr>
      <w:r w:rsidRPr="00410951">
        <w:t>задачи исследования (УК-1.1в, УК-1.3в).</w:t>
      </w:r>
    </w:p>
    <w:p w:rsidR="0013477D" w:rsidRPr="00410951" w:rsidRDefault="0013477D" w:rsidP="0013477D">
      <w:pPr>
        <w:jc w:val="both"/>
      </w:pPr>
      <w:r w:rsidRPr="00410951">
        <w:rPr>
          <w:b/>
        </w:rPr>
        <w:t>Раздел 2. Современное состояние исследуемой проблемы</w:t>
      </w:r>
      <w:r w:rsidRPr="00410951">
        <w:t>.</w:t>
      </w:r>
    </w:p>
    <w:p w:rsidR="0013477D" w:rsidRPr="00410951" w:rsidRDefault="0013477D" w:rsidP="0013477D">
      <w:pPr>
        <w:jc w:val="both"/>
      </w:pPr>
      <w:r w:rsidRPr="00410951">
        <w:t>Сущность исследуемой проблемы в авторском изложении с иллюстрацией</w:t>
      </w:r>
    </w:p>
    <w:p w:rsidR="0013477D" w:rsidRPr="00410951" w:rsidRDefault="0013477D" w:rsidP="0013477D">
      <w:pPr>
        <w:jc w:val="both"/>
      </w:pPr>
      <w:r w:rsidRPr="00410951">
        <w:t>статистическим и аналитическим материалом, перспективы дальнейших исследований по</w:t>
      </w:r>
    </w:p>
    <w:p w:rsidR="0013477D" w:rsidRPr="00410951" w:rsidRDefault="0013477D" w:rsidP="0013477D">
      <w:pPr>
        <w:jc w:val="both"/>
      </w:pPr>
      <w:r w:rsidRPr="00410951">
        <w:t>данной теме (УК-1.1в).</w:t>
      </w:r>
    </w:p>
    <w:p w:rsidR="0013477D" w:rsidRPr="00410951" w:rsidRDefault="0013477D" w:rsidP="0013477D">
      <w:pPr>
        <w:jc w:val="both"/>
      </w:pPr>
      <w:r w:rsidRPr="00410951">
        <w:rPr>
          <w:b/>
        </w:rPr>
        <w:t>Заключение.</w:t>
      </w:r>
      <w:r w:rsidRPr="00410951">
        <w:t xml:space="preserve"> Обобщения и выводы.</w:t>
      </w:r>
    </w:p>
    <w:p w:rsidR="0013477D" w:rsidRPr="00410951" w:rsidRDefault="0013477D" w:rsidP="0013477D">
      <w:pPr>
        <w:jc w:val="both"/>
      </w:pPr>
      <w:r w:rsidRPr="00410951">
        <w:rPr>
          <w:b/>
        </w:rPr>
        <w:t>Список использованных источников</w:t>
      </w:r>
      <w:r w:rsidRPr="00410951">
        <w:t xml:space="preserve"> (</w:t>
      </w:r>
      <w:r w:rsidRPr="00C569A1">
        <w:rPr>
          <w:b/>
        </w:rPr>
        <w:t>не менее 20-ти позиций</w:t>
      </w:r>
      <w:r>
        <w:t xml:space="preserve">, </w:t>
      </w:r>
      <w:r w:rsidRPr="00410951">
        <w:t>включаются ис</w:t>
      </w:r>
      <w:r>
        <w:t xml:space="preserve">точники не старше 5 лет от даты </w:t>
      </w:r>
      <w:r w:rsidRPr="00410951">
        <w:t>использования).</w:t>
      </w:r>
    </w:p>
    <w:p w:rsidR="0013477D" w:rsidRPr="00D07ECB" w:rsidRDefault="0013477D" w:rsidP="0013477D">
      <w:pPr>
        <w:jc w:val="both"/>
        <w:rPr>
          <w:rFonts w:eastAsia="Calibri"/>
        </w:rPr>
      </w:pPr>
    </w:p>
    <w:p w:rsidR="0013477D" w:rsidRPr="00D07ECB" w:rsidRDefault="0013477D" w:rsidP="0013477D">
      <w:pPr>
        <w:jc w:val="both"/>
        <w:rPr>
          <w:rFonts w:eastAsia="Calibri"/>
        </w:rPr>
      </w:pPr>
      <w:r w:rsidRPr="00D07ECB">
        <w:rPr>
          <w:rFonts w:eastAsia="Calibri"/>
        </w:rPr>
        <w:t>Руководитель практики</w:t>
      </w:r>
    </w:p>
    <w:p w:rsidR="0013477D" w:rsidRPr="00D07ECB" w:rsidRDefault="0013477D" w:rsidP="0013477D">
      <w:pPr>
        <w:jc w:val="both"/>
        <w:rPr>
          <w:rFonts w:eastAsia="Calibri"/>
        </w:rPr>
      </w:pPr>
      <w:r w:rsidRPr="00D07ECB">
        <w:rPr>
          <w:rFonts w:eastAsia="Calibri"/>
        </w:rPr>
        <w:t>канд. полит. наук, доцент кафедры экономики и управления ____________ Е.С. Кошевая</w:t>
      </w:r>
    </w:p>
    <w:p w:rsidR="0013477D" w:rsidRPr="00D07ECB" w:rsidRDefault="0013477D" w:rsidP="0013477D">
      <w:pPr>
        <w:spacing w:after="200"/>
        <w:rPr>
          <w:rFonts w:eastAsia="Calibri"/>
        </w:rPr>
      </w:pPr>
    </w:p>
    <w:p w:rsidR="0013477D" w:rsidRPr="0013477D" w:rsidRDefault="0013477D" w:rsidP="0013477D">
      <w:pPr>
        <w:spacing w:after="200"/>
        <w:rPr>
          <w:rFonts w:eastAsia="Calibri"/>
          <w:lang w:val="ru-RU"/>
        </w:rPr>
      </w:pPr>
      <w:r w:rsidRPr="00D07ECB">
        <w:rPr>
          <w:rFonts w:eastAsia="Calibri"/>
        </w:rPr>
        <w:t xml:space="preserve">Задание получил: </w:t>
      </w:r>
      <w:r w:rsidRPr="00D07ECB">
        <w:rPr>
          <w:rFonts w:eastAsia="Calibri"/>
        </w:rPr>
        <w:tab/>
        <w:t xml:space="preserve">                                                                       ____________ </w:t>
      </w:r>
      <w:r>
        <w:rPr>
          <w:rFonts w:eastAsia="Calibri"/>
          <w:lang w:val="ru-RU"/>
        </w:rPr>
        <w:t>Э.Д. Литвиненко</w:t>
      </w:r>
    </w:p>
    <w:p w:rsidR="0013477D" w:rsidRPr="00D07ECB" w:rsidRDefault="0013477D" w:rsidP="0013477D">
      <w:pPr>
        <w:rPr>
          <w:rFonts w:eastAsia="Calibri"/>
        </w:rPr>
      </w:pPr>
      <w:r w:rsidRPr="00D07ECB">
        <w:rPr>
          <w:rFonts w:eastAsia="Calibri"/>
        </w:rPr>
        <w:t>Задание согласовано:</w:t>
      </w:r>
    </w:p>
    <w:p w:rsidR="0013477D" w:rsidRPr="00D07ECB" w:rsidRDefault="0013477D" w:rsidP="0013477D">
      <w:pPr>
        <w:rPr>
          <w:rFonts w:eastAsia="Calibri"/>
        </w:rPr>
      </w:pPr>
      <w:r w:rsidRPr="00D07ECB">
        <w:rPr>
          <w:rFonts w:eastAsia="Calibri"/>
        </w:rPr>
        <w:t>Руководитель практики от профильной организации</w:t>
      </w:r>
    </w:p>
    <w:p w:rsidR="0013477D" w:rsidRPr="00D07ECB" w:rsidRDefault="0013477D" w:rsidP="0013477D">
      <w:pPr>
        <w:rPr>
          <w:rFonts w:eastAsia="Calibri"/>
        </w:rPr>
      </w:pPr>
      <w:r w:rsidRPr="00D07ECB">
        <w:rPr>
          <w:rFonts w:eastAsia="Calibri"/>
        </w:rPr>
        <w:t>Должность, наименование предприятия</w:t>
      </w:r>
      <w:r w:rsidRPr="00D07ECB">
        <w:rPr>
          <w:rFonts w:eastAsia="Calibri"/>
        </w:rPr>
        <w:tab/>
      </w:r>
      <w:r w:rsidRPr="00D07ECB">
        <w:rPr>
          <w:rFonts w:eastAsia="Calibri"/>
        </w:rPr>
        <w:tab/>
      </w:r>
      <w:r w:rsidRPr="00D07ECB">
        <w:rPr>
          <w:rFonts w:eastAsia="Calibri"/>
        </w:rPr>
        <w:tab/>
      </w:r>
      <w:r w:rsidRPr="00D07ECB">
        <w:rPr>
          <w:rFonts w:eastAsia="Calibri"/>
        </w:rPr>
        <w:tab/>
        <w:t>____________ ФИО</w:t>
      </w:r>
    </w:p>
    <w:p w:rsidR="0013477D" w:rsidRPr="00410951" w:rsidRDefault="0013477D" w:rsidP="0013477D"/>
    <w:p w:rsidR="0013477D" w:rsidRDefault="0013477D">
      <w:pPr>
        <w:rPr>
          <w:color w:val="000000" w:themeColor="text1"/>
          <w:sz w:val="28"/>
          <w:szCs w:val="28"/>
          <w:lang w:val="ru-RU" w:eastAsia="ru-RU"/>
        </w:rPr>
      </w:pPr>
      <w:r>
        <w:rPr>
          <w:color w:val="000000" w:themeColor="text1"/>
          <w:sz w:val="28"/>
          <w:szCs w:val="28"/>
          <w:lang w:val="ru-RU" w:eastAsia="ru-RU"/>
        </w:rPr>
        <w:br w:type="page"/>
      </w:r>
    </w:p>
    <w:p w:rsidR="0013477D" w:rsidRPr="0013477D" w:rsidRDefault="00BB674A" w:rsidP="0013477D">
      <w:pPr>
        <w:suppressAutoHyphens/>
        <w:jc w:val="center"/>
        <w:rPr>
          <w:b/>
          <w:bCs/>
          <w:szCs w:val="28"/>
          <w:lang w:val="ru-RU" w:eastAsia="en-US"/>
        </w:rPr>
      </w:pPr>
      <w:r>
        <w:rPr>
          <w:rFonts w:ascii="Arial" w:hAnsi="Arial" w:cs="Arial"/>
          <w:noProof/>
          <w:sz w:val="30"/>
          <w:szCs w:val="30"/>
          <w:lang w:val="ru-RU"/>
          <w14:ligatures w14:val="standardContextual"/>
        </w:rPr>
        <w:lastRenderedPageBreak/>
        <mc:AlternateContent>
          <mc:Choice Requires="wps">
            <w:drawing>
              <wp:anchor distT="0" distB="0" distL="114300" distR="114300" simplePos="0" relativeHeight="251661312" behindDoc="0" locked="0" layoutInCell="1" allowOverlap="1" wp14:anchorId="7B84F925" wp14:editId="37570AD6">
                <wp:simplePos x="0" y="0"/>
                <wp:positionH relativeFrom="column">
                  <wp:posOffset>5892640</wp:posOffset>
                </wp:positionH>
                <wp:positionV relativeFrom="paragraph">
                  <wp:posOffset>-335280</wp:posOffset>
                </wp:positionV>
                <wp:extent cx="263893" cy="384561"/>
                <wp:effectExtent l="0" t="0" r="15875" b="9525"/>
                <wp:wrapNone/>
                <wp:docPr id="1648292666" name="Прямоугольник 1"/>
                <wp:cNvGraphicFramePr/>
                <a:graphic xmlns:a="http://schemas.openxmlformats.org/drawingml/2006/main">
                  <a:graphicData uri="http://schemas.microsoft.com/office/word/2010/wordprocessingShape">
                    <wps:wsp>
                      <wps:cNvSpPr/>
                      <wps:spPr>
                        <a:xfrm>
                          <a:off x="0" y="0"/>
                          <a:ext cx="263893" cy="384561"/>
                        </a:xfrm>
                        <a:prstGeom prst="rect">
                          <a:avLst/>
                        </a:prstGeom>
                        <a:solidFill>
                          <a:schemeClr val="bg1"/>
                        </a:solidFill>
                        <a:ln w="3175">
                          <a:solidFill>
                            <a:schemeClr val="bg1"/>
                          </a:solid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B2CE2" id="Прямоугольник 1" o:spid="_x0000_s1026" style="position:absolute;margin-left:464pt;margin-top:-26.4pt;width:20.8pt;height:3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" fillcolor="white [3212]" strokecolor="white [3212]" strokeweight=".25pt">
                <v:textbox inset="2.5mm"/>
              </v:rect>
            </w:pict>
          </mc:Fallback>
        </mc:AlternateContent>
      </w:r>
      <w:r w:rsidR="0013477D" w:rsidRPr="0013477D">
        <w:rPr>
          <w:b/>
          <w:bCs/>
          <w:szCs w:val="28"/>
          <w:lang w:val="ru-RU" w:eastAsia="en-US"/>
        </w:rPr>
        <w:t xml:space="preserve">РАБОЧИЙ ГРАФИК (ПЛАН) </w:t>
      </w:r>
    </w:p>
    <w:p w:rsidR="0013477D" w:rsidRPr="0013477D" w:rsidRDefault="0013477D" w:rsidP="0013477D">
      <w:pPr>
        <w:spacing w:after="200" w:line="276" w:lineRule="auto"/>
        <w:jc w:val="center"/>
        <w:rPr>
          <w:rFonts w:eastAsia="Calibri"/>
          <w:b/>
          <w:sz w:val="22"/>
          <w:szCs w:val="22"/>
          <w:lang w:val="ru-RU" w:eastAsia="en-US"/>
        </w:rPr>
      </w:pPr>
      <w:r w:rsidRPr="0013477D">
        <w:rPr>
          <w:b/>
          <w:bCs/>
          <w:szCs w:val="28"/>
          <w:lang w:val="ru-RU" w:eastAsia="en-US"/>
        </w:rPr>
        <w:t>ПРОВЕДЕНИЯ</w:t>
      </w:r>
      <w:r w:rsidRPr="0013477D">
        <w:rPr>
          <w:rFonts w:eastAsia="Calibri"/>
          <w:b/>
          <w:sz w:val="22"/>
          <w:szCs w:val="22"/>
          <w:lang w:val="ru-RU" w:eastAsia="en-US"/>
        </w:rPr>
        <w:t xml:space="preserve"> УЧЕБНОЙ ПРАКТИКИ ПО ПОЛУЧЕНИЮ НАВЫКОВ ИССЛЕДОВАТЕЛЬСКОЙ РАБОТЫ</w:t>
      </w:r>
    </w:p>
    <w:p w:rsidR="0013477D" w:rsidRPr="0013477D" w:rsidRDefault="0013477D" w:rsidP="0013477D">
      <w:pPr>
        <w:shd w:val="clear" w:color="auto" w:fill="FFFFFF"/>
        <w:tabs>
          <w:tab w:val="left" w:pos="6237"/>
        </w:tabs>
        <w:suppressAutoHyphens/>
        <w:ind w:left="780"/>
        <w:contextualSpacing/>
        <w:rPr>
          <w:b/>
          <w:bCs/>
          <w:sz w:val="22"/>
          <w:szCs w:val="22"/>
          <w:lang w:val="ru-RU" w:eastAsia="en-US"/>
        </w:rPr>
      </w:pPr>
    </w:p>
    <w:p w:rsidR="0013477D" w:rsidRPr="0013477D" w:rsidRDefault="0013477D" w:rsidP="0013477D">
      <w:pPr>
        <w:shd w:val="clear" w:color="auto" w:fill="FFFFFF"/>
        <w:tabs>
          <w:tab w:val="left" w:pos="6237"/>
        </w:tabs>
        <w:suppressAutoHyphens/>
        <w:contextualSpacing/>
        <w:rPr>
          <w:rFonts w:eastAsia="SimSun"/>
          <w:i/>
          <w:u w:val="single"/>
          <w:lang w:val="ru-RU"/>
        </w:rPr>
      </w:pPr>
      <w:r w:rsidRPr="0013477D">
        <w:rPr>
          <w:rFonts w:eastAsia="SimSun"/>
          <w:lang w:val="ru-RU"/>
        </w:rPr>
        <w:t xml:space="preserve">Студент </w:t>
      </w:r>
      <w:r w:rsidRPr="0013477D">
        <w:rPr>
          <w:rFonts w:eastAsia="SimSun"/>
          <w:iCs/>
          <w:u w:val="single"/>
          <w:lang w:val="ru-RU"/>
        </w:rPr>
        <w:t xml:space="preserve">                                        Литвиненко Элеонора Дмитриевна_____________________</w:t>
      </w:r>
    </w:p>
    <w:p w:rsidR="0013477D" w:rsidRPr="0013477D" w:rsidRDefault="0013477D" w:rsidP="0013477D">
      <w:pPr>
        <w:shd w:val="clear" w:color="auto" w:fill="FFFFFF"/>
        <w:suppressAutoHyphens/>
        <w:contextualSpacing/>
        <w:jc w:val="center"/>
        <w:rPr>
          <w:rFonts w:eastAsia="SimSun"/>
          <w:vertAlign w:val="superscript"/>
          <w:lang w:val="ru-RU"/>
        </w:rPr>
      </w:pPr>
      <w:r w:rsidRPr="0013477D">
        <w:rPr>
          <w:rFonts w:eastAsia="SimSun"/>
          <w:i/>
          <w:vertAlign w:val="superscript"/>
          <w:lang w:val="ru-RU"/>
        </w:rPr>
        <w:t>Фамилия Имя Отчество</w:t>
      </w:r>
    </w:p>
    <w:p w:rsidR="0013477D" w:rsidRPr="0013477D" w:rsidRDefault="0013477D" w:rsidP="0013477D">
      <w:pPr>
        <w:shd w:val="clear" w:color="auto" w:fill="FFFFFF"/>
        <w:tabs>
          <w:tab w:val="left" w:pos="3060"/>
          <w:tab w:val="left" w:pos="6237"/>
        </w:tabs>
        <w:suppressAutoHyphens/>
        <w:contextualSpacing/>
        <w:rPr>
          <w:rFonts w:eastAsia="SimSun"/>
          <w:lang w:val="ru-RU"/>
        </w:rPr>
      </w:pPr>
      <w:r w:rsidRPr="0013477D">
        <w:rPr>
          <w:rFonts w:eastAsia="SimSun"/>
          <w:lang w:val="ru-RU"/>
        </w:rPr>
        <w:t xml:space="preserve">Кафедра </w:t>
      </w:r>
      <w:r w:rsidRPr="0013477D">
        <w:rPr>
          <w:rFonts w:eastAsia="SimSun"/>
          <w:u w:val="single"/>
          <w:lang w:val="ru-RU"/>
        </w:rPr>
        <w:t xml:space="preserve">экономики и управления </w:t>
      </w:r>
      <w:r w:rsidRPr="0013477D">
        <w:rPr>
          <w:rFonts w:eastAsia="SimSun"/>
          <w:lang w:val="ru-RU"/>
        </w:rPr>
        <w:t xml:space="preserve">гр. </w:t>
      </w:r>
      <w:r w:rsidRPr="0013477D">
        <w:rPr>
          <w:rFonts w:eastAsia="SimSun"/>
          <w:u w:val="single"/>
          <w:lang w:val="ru-RU"/>
        </w:rPr>
        <w:t xml:space="preserve">             БЭУ-23-2_________________________</w:t>
      </w:r>
    </w:p>
    <w:p w:rsidR="0013477D" w:rsidRPr="0013477D" w:rsidRDefault="0013477D" w:rsidP="0013477D">
      <w:pPr>
        <w:contextualSpacing/>
        <w:rPr>
          <w:b/>
          <w:bCs/>
          <w:sz w:val="22"/>
          <w:szCs w:val="22"/>
          <w:lang w:val="ru-RU" w:eastAsia="en-US"/>
        </w:rPr>
      </w:pPr>
    </w:p>
    <w:p w:rsidR="0013477D" w:rsidRPr="0013477D" w:rsidRDefault="0013477D" w:rsidP="0013477D">
      <w:pPr>
        <w:shd w:val="clear" w:color="auto" w:fill="FFFFFF"/>
        <w:tabs>
          <w:tab w:val="left" w:pos="6237"/>
        </w:tabs>
        <w:suppressAutoHyphens/>
        <w:contextualSpacing/>
        <w:rPr>
          <w:rFonts w:eastAsia="SimSun"/>
          <w:i/>
          <w:u w:val="single"/>
          <w:lang w:val="ru-RU"/>
        </w:rPr>
      </w:pPr>
      <w:r w:rsidRPr="0013477D">
        <w:rPr>
          <w:rFonts w:eastAsia="SimSun"/>
          <w:lang w:val="ru-RU"/>
        </w:rPr>
        <w:t>Руководитель практики</w:t>
      </w:r>
      <w:r w:rsidRPr="0013477D">
        <w:rPr>
          <w:rFonts w:eastAsia="SimSun"/>
          <w:iCs/>
          <w:u w:val="single"/>
          <w:lang w:val="ru-RU"/>
        </w:rPr>
        <w:t xml:space="preserve">                      Кошевая Елена Сергеевна______________________</w:t>
      </w:r>
    </w:p>
    <w:p w:rsidR="0013477D" w:rsidRPr="0013477D" w:rsidRDefault="0013477D" w:rsidP="0013477D">
      <w:pPr>
        <w:shd w:val="clear" w:color="auto" w:fill="FFFFFF"/>
        <w:suppressAutoHyphens/>
        <w:contextualSpacing/>
        <w:jc w:val="center"/>
        <w:rPr>
          <w:rFonts w:eastAsia="SimSun"/>
          <w:vertAlign w:val="superscript"/>
          <w:lang w:val="ru-RU"/>
        </w:rPr>
      </w:pPr>
      <w:r w:rsidRPr="0013477D">
        <w:rPr>
          <w:rFonts w:eastAsia="SimSun"/>
          <w:i/>
          <w:vertAlign w:val="superscript"/>
          <w:lang w:val="ru-RU"/>
        </w:rPr>
        <w:t>Фамилия Имя Отчество</w:t>
      </w:r>
    </w:p>
    <w:p w:rsidR="0013477D" w:rsidRPr="0013477D" w:rsidRDefault="0013477D" w:rsidP="0013477D">
      <w:pPr>
        <w:suppressAutoHyphens/>
        <w:contextualSpacing/>
        <w:rPr>
          <w:rFonts w:eastAsia="SimSun"/>
          <w:sz w:val="22"/>
          <w:szCs w:val="22"/>
          <w:lang w:val="ru-RU"/>
        </w:rPr>
      </w:pPr>
    </w:p>
    <w:p w:rsidR="0013477D" w:rsidRPr="0013477D" w:rsidRDefault="0013477D" w:rsidP="0013477D">
      <w:pPr>
        <w:suppressAutoHyphens/>
        <w:contextualSpacing/>
        <w:rPr>
          <w:rFonts w:eastAsia="Calibri"/>
          <w:color w:val="000000"/>
          <w:lang w:val="ru-RU" w:eastAsia="en-US"/>
        </w:rPr>
      </w:pPr>
      <w:r w:rsidRPr="0013477D">
        <w:rPr>
          <w:rFonts w:eastAsia="Calibri"/>
          <w:color w:val="000000"/>
          <w:lang w:val="ru-RU" w:eastAsia="en-US"/>
        </w:rPr>
        <w:t>Инструктаж по ознакомлению с требованиями охраны труда, техники безопасности, пожарной безопасности прошел</w:t>
      </w:r>
    </w:p>
    <w:p w:rsidR="0013477D" w:rsidRPr="0013477D" w:rsidRDefault="0013477D" w:rsidP="0013477D">
      <w:pPr>
        <w:suppressAutoHyphens/>
        <w:contextualSpacing/>
        <w:jc w:val="right"/>
        <w:rPr>
          <w:rFonts w:eastAsia="Calibri"/>
          <w:color w:val="000000"/>
          <w:lang w:val="ru-RU" w:eastAsia="en-US"/>
        </w:rPr>
      </w:pPr>
      <w:r w:rsidRPr="0013477D">
        <w:rPr>
          <w:rFonts w:eastAsia="Calibri"/>
          <w:color w:val="000000"/>
          <w:lang w:val="ru-RU" w:eastAsia="en-US"/>
        </w:rPr>
        <w:t xml:space="preserve"> __________________________ФИО уполномоченного лица</w:t>
      </w:r>
    </w:p>
    <w:p w:rsidR="0013477D" w:rsidRPr="0013477D" w:rsidRDefault="0013477D" w:rsidP="0013477D">
      <w:pPr>
        <w:suppressAutoHyphens/>
        <w:contextualSpacing/>
        <w:jc w:val="right"/>
        <w:rPr>
          <w:rFonts w:eastAsia="Calibri"/>
          <w:color w:val="000000"/>
          <w:lang w:val="ru-RU" w:eastAsia="en-US"/>
        </w:rPr>
      </w:pPr>
      <w:r w:rsidRPr="0013477D">
        <w:rPr>
          <w:rFonts w:eastAsia="Calibri"/>
          <w:color w:val="000000"/>
          <w:lang w:val="ru-RU" w:eastAsia="en-US"/>
        </w:rPr>
        <w:t>(подпись уполномоченного лица, МП)</w:t>
      </w:r>
    </w:p>
    <w:p w:rsidR="0013477D" w:rsidRPr="0013477D" w:rsidRDefault="0013477D" w:rsidP="0013477D">
      <w:pPr>
        <w:suppressAutoHyphens/>
        <w:contextualSpacing/>
        <w:jc w:val="center"/>
        <w:rPr>
          <w:rFonts w:eastAsia="Calibri"/>
          <w:color w:val="000000"/>
          <w:lang w:val="ru-RU" w:eastAsia="en-US"/>
        </w:rPr>
      </w:pPr>
    </w:p>
    <w:p w:rsidR="0013477D" w:rsidRPr="0013477D" w:rsidRDefault="0013477D" w:rsidP="0013477D">
      <w:pPr>
        <w:suppressAutoHyphens/>
        <w:contextualSpacing/>
        <w:jc w:val="both"/>
        <w:rPr>
          <w:rFonts w:eastAsia="Calibri"/>
          <w:color w:val="000000"/>
          <w:lang w:val="ru-RU" w:eastAsia="en-US"/>
        </w:rPr>
      </w:pPr>
      <w:r w:rsidRPr="0013477D">
        <w:rPr>
          <w:rFonts w:eastAsia="Calibri"/>
          <w:color w:val="000000"/>
          <w:lang w:val="ru-RU" w:eastAsia="en-US"/>
        </w:rPr>
        <w:t>С правилами трудового распорядка ознакомлен__________________</w:t>
      </w:r>
    </w:p>
    <w:p w:rsidR="0013477D" w:rsidRPr="0013477D" w:rsidRDefault="0013477D" w:rsidP="0013477D">
      <w:pPr>
        <w:suppressAutoHyphens/>
        <w:contextualSpacing/>
        <w:jc w:val="center"/>
        <w:rPr>
          <w:rFonts w:eastAsia="SimSun"/>
          <w:lang w:val="ru-RU"/>
        </w:rPr>
      </w:pPr>
      <w:r w:rsidRPr="0013477D">
        <w:rPr>
          <w:rFonts w:eastAsia="Calibri"/>
          <w:color w:val="000000"/>
          <w:lang w:val="ru-RU" w:eastAsia="en-US"/>
        </w:rPr>
        <w:t xml:space="preserve">                                                            (подпись обучающегося)</w:t>
      </w:r>
    </w:p>
    <w:p w:rsidR="0013477D" w:rsidRPr="0013477D" w:rsidRDefault="0013477D" w:rsidP="0013477D">
      <w:pPr>
        <w:suppressAutoHyphens/>
        <w:rPr>
          <w:b/>
          <w:bCs/>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3969"/>
        <w:gridCol w:w="1843"/>
        <w:gridCol w:w="1695"/>
      </w:tblGrid>
      <w:tr w:rsidR="0013477D" w:rsidRPr="0013477D" w:rsidTr="006B755E">
        <w:trPr>
          <w:trHeight w:val="1000"/>
        </w:trPr>
        <w:tc>
          <w:tcPr>
            <w:tcW w:w="1102" w:type="pct"/>
            <w:tcBorders>
              <w:top w:val="single" w:sz="4" w:space="0" w:color="auto"/>
              <w:left w:val="single" w:sz="4" w:space="0" w:color="auto"/>
              <w:right w:val="single" w:sz="4" w:space="0" w:color="auto"/>
            </w:tcBorders>
            <w:vAlign w:val="center"/>
          </w:tcPr>
          <w:p w:rsidR="0013477D" w:rsidRPr="0013477D" w:rsidRDefault="0013477D" w:rsidP="0013477D">
            <w:pPr>
              <w:tabs>
                <w:tab w:val="num" w:pos="643"/>
              </w:tabs>
              <w:jc w:val="center"/>
              <w:rPr>
                <w:rFonts w:eastAsia="Calibri"/>
                <w:color w:val="000000"/>
                <w:sz w:val="20"/>
                <w:szCs w:val="20"/>
                <w:lang w:val="ru-RU" w:eastAsia="en-US"/>
              </w:rPr>
            </w:pPr>
            <w:r w:rsidRPr="0013477D">
              <w:rPr>
                <w:rFonts w:eastAsia="Calibri"/>
                <w:color w:val="000000"/>
                <w:sz w:val="20"/>
                <w:szCs w:val="20"/>
                <w:lang w:val="ru-RU" w:eastAsia="en-US"/>
              </w:rPr>
              <w:t>Этапы практики</w:t>
            </w:r>
          </w:p>
        </w:tc>
        <w:tc>
          <w:tcPr>
            <w:tcW w:w="2061" w:type="pct"/>
            <w:tcBorders>
              <w:top w:val="single" w:sz="4" w:space="0" w:color="auto"/>
              <w:left w:val="single" w:sz="4" w:space="0" w:color="auto"/>
              <w:right w:val="single" w:sz="4" w:space="0" w:color="auto"/>
            </w:tcBorders>
            <w:vAlign w:val="center"/>
          </w:tcPr>
          <w:p w:rsidR="0013477D" w:rsidRPr="0013477D" w:rsidRDefault="0013477D" w:rsidP="0013477D">
            <w:pPr>
              <w:tabs>
                <w:tab w:val="num" w:pos="643"/>
              </w:tabs>
              <w:jc w:val="center"/>
              <w:rPr>
                <w:rFonts w:eastAsia="Calibri"/>
                <w:color w:val="000000"/>
                <w:sz w:val="20"/>
                <w:szCs w:val="20"/>
                <w:lang w:val="ru-RU" w:eastAsia="en-US"/>
              </w:rPr>
            </w:pPr>
            <w:r w:rsidRPr="0013477D">
              <w:rPr>
                <w:rFonts w:eastAsia="Calibri"/>
                <w:color w:val="000000"/>
                <w:sz w:val="20"/>
                <w:szCs w:val="20"/>
                <w:lang w:val="ru-RU" w:eastAsia="en-US"/>
              </w:rPr>
              <w:t xml:space="preserve">Виды работы </w:t>
            </w:r>
          </w:p>
        </w:tc>
        <w:tc>
          <w:tcPr>
            <w:tcW w:w="957" w:type="pct"/>
            <w:tcBorders>
              <w:top w:val="single" w:sz="4" w:space="0" w:color="auto"/>
              <w:left w:val="single" w:sz="4" w:space="0" w:color="auto"/>
              <w:right w:val="single" w:sz="4" w:space="0" w:color="auto"/>
            </w:tcBorders>
            <w:vAlign w:val="center"/>
          </w:tcPr>
          <w:p w:rsidR="0013477D" w:rsidRPr="0013477D" w:rsidRDefault="0013477D" w:rsidP="0013477D">
            <w:pPr>
              <w:tabs>
                <w:tab w:val="num" w:pos="643"/>
              </w:tabs>
              <w:jc w:val="center"/>
              <w:rPr>
                <w:rFonts w:eastAsia="Calibri"/>
                <w:color w:val="000000"/>
                <w:lang w:val="en-US" w:eastAsia="en-US"/>
              </w:rPr>
            </w:pPr>
            <w:r w:rsidRPr="0013477D">
              <w:rPr>
                <w:rFonts w:eastAsia="Calibri"/>
                <w:color w:val="000000"/>
                <w:lang w:val="ru-RU" w:eastAsia="en-US"/>
              </w:rPr>
              <w:t>Срок выполнения</w:t>
            </w:r>
          </w:p>
        </w:tc>
        <w:tc>
          <w:tcPr>
            <w:tcW w:w="880" w:type="pct"/>
            <w:tcBorders>
              <w:top w:val="single" w:sz="4" w:space="0" w:color="auto"/>
              <w:left w:val="single" w:sz="4" w:space="0" w:color="auto"/>
              <w:right w:val="single" w:sz="4" w:space="0" w:color="auto"/>
            </w:tcBorders>
            <w:vAlign w:val="center"/>
          </w:tcPr>
          <w:p w:rsidR="0013477D" w:rsidRPr="0013477D" w:rsidRDefault="0013477D" w:rsidP="0013477D">
            <w:pPr>
              <w:tabs>
                <w:tab w:val="num" w:pos="643"/>
              </w:tabs>
              <w:jc w:val="center"/>
              <w:rPr>
                <w:rFonts w:eastAsia="Calibri"/>
                <w:color w:val="000000"/>
                <w:lang w:val="ru-RU" w:eastAsia="en-US"/>
              </w:rPr>
            </w:pPr>
            <w:r w:rsidRPr="0013477D">
              <w:rPr>
                <w:rFonts w:eastAsia="Calibri"/>
                <w:color w:val="000000"/>
                <w:lang w:val="ru-RU" w:eastAsia="en-US"/>
              </w:rPr>
              <w:t>Отметка руководителя о выполнении</w:t>
            </w:r>
          </w:p>
        </w:tc>
      </w:tr>
      <w:tr w:rsidR="0013477D" w:rsidRPr="0013477D" w:rsidTr="006B755E">
        <w:trPr>
          <w:trHeight w:val="368"/>
        </w:trPr>
        <w:tc>
          <w:tcPr>
            <w:tcW w:w="1102" w:type="pct"/>
            <w:vMerge w:val="restart"/>
            <w:vAlign w:val="center"/>
          </w:tcPr>
          <w:p w:rsidR="0013477D" w:rsidRPr="0013477D" w:rsidRDefault="0013477D" w:rsidP="0013477D">
            <w:pPr>
              <w:autoSpaceDE w:val="0"/>
              <w:autoSpaceDN w:val="0"/>
              <w:adjustRightInd w:val="0"/>
              <w:rPr>
                <w:rFonts w:eastAsia="Calibri"/>
                <w:sz w:val="20"/>
                <w:szCs w:val="20"/>
                <w:lang w:val="ru-RU" w:eastAsia="en-US"/>
              </w:rPr>
            </w:pPr>
            <w:r w:rsidRPr="0013477D">
              <w:rPr>
                <w:rFonts w:eastAsia="Calibri"/>
                <w:sz w:val="20"/>
                <w:szCs w:val="20"/>
                <w:lang w:val="ru-RU" w:eastAsia="en-US"/>
              </w:rPr>
              <w:t>1. Подготовительный</w:t>
            </w:r>
          </w:p>
        </w:tc>
        <w:tc>
          <w:tcPr>
            <w:tcW w:w="2061" w:type="pct"/>
            <w:vAlign w:val="center"/>
          </w:tcPr>
          <w:p w:rsidR="0013477D" w:rsidRPr="0013477D" w:rsidRDefault="0013477D" w:rsidP="0013477D">
            <w:pPr>
              <w:autoSpaceDE w:val="0"/>
              <w:autoSpaceDN w:val="0"/>
              <w:adjustRightInd w:val="0"/>
              <w:rPr>
                <w:rFonts w:eastAsia="Calibri"/>
                <w:sz w:val="20"/>
                <w:szCs w:val="20"/>
                <w:lang w:val="ru-RU" w:eastAsia="en-US"/>
              </w:rPr>
            </w:pPr>
            <w:r w:rsidRPr="0013477D">
              <w:rPr>
                <w:rFonts w:eastAsia="Calibri"/>
                <w:sz w:val="20"/>
                <w:szCs w:val="20"/>
                <w:lang w:val="ru-RU" w:eastAsia="en-US"/>
              </w:rPr>
              <w:t>Организационное собрание</w:t>
            </w:r>
          </w:p>
        </w:tc>
        <w:tc>
          <w:tcPr>
            <w:tcW w:w="957" w:type="pct"/>
            <w:vAlign w:val="center"/>
          </w:tcPr>
          <w:p w:rsidR="0013477D" w:rsidRPr="0013477D" w:rsidRDefault="0013477D" w:rsidP="0013477D">
            <w:pPr>
              <w:tabs>
                <w:tab w:val="num" w:pos="643"/>
              </w:tabs>
              <w:jc w:val="center"/>
              <w:rPr>
                <w:rFonts w:eastAsia="Calibri"/>
                <w:lang w:val="ru-RU" w:eastAsia="en-US"/>
              </w:rPr>
            </w:pPr>
          </w:p>
        </w:tc>
        <w:tc>
          <w:tcPr>
            <w:tcW w:w="880" w:type="pct"/>
            <w:vAlign w:val="center"/>
          </w:tcPr>
          <w:p w:rsidR="0013477D" w:rsidRPr="0013477D" w:rsidRDefault="0013477D" w:rsidP="0013477D">
            <w:pPr>
              <w:tabs>
                <w:tab w:val="num" w:pos="643"/>
              </w:tabs>
              <w:jc w:val="center"/>
              <w:rPr>
                <w:rFonts w:eastAsia="Calibri"/>
                <w:lang w:val="ru-RU" w:eastAsia="en-US"/>
              </w:rPr>
            </w:pPr>
          </w:p>
        </w:tc>
      </w:tr>
      <w:tr w:rsidR="0013477D" w:rsidRPr="0013477D" w:rsidTr="006B755E">
        <w:trPr>
          <w:trHeight w:val="413"/>
        </w:trPr>
        <w:tc>
          <w:tcPr>
            <w:tcW w:w="1102" w:type="pct"/>
            <w:vMerge/>
            <w:vAlign w:val="center"/>
          </w:tcPr>
          <w:p w:rsidR="0013477D" w:rsidRPr="0013477D" w:rsidRDefault="0013477D" w:rsidP="0013477D">
            <w:pPr>
              <w:autoSpaceDE w:val="0"/>
              <w:autoSpaceDN w:val="0"/>
              <w:adjustRightInd w:val="0"/>
              <w:rPr>
                <w:rFonts w:eastAsia="Calibri"/>
                <w:sz w:val="20"/>
                <w:szCs w:val="20"/>
                <w:lang w:val="ru-RU" w:eastAsia="en-US"/>
              </w:rPr>
            </w:pPr>
          </w:p>
        </w:tc>
        <w:tc>
          <w:tcPr>
            <w:tcW w:w="2061" w:type="pct"/>
            <w:vAlign w:val="center"/>
          </w:tcPr>
          <w:p w:rsidR="0013477D" w:rsidRPr="0013477D" w:rsidRDefault="0013477D" w:rsidP="0013477D">
            <w:pPr>
              <w:autoSpaceDE w:val="0"/>
              <w:autoSpaceDN w:val="0"/>
              <w:adjustRightInd w:val="0"/>
              <w:rPr>
                <w:rFonts w:eastAsia="Calibri"/>
                <w:sz w:val="20"/>
                <w:szCs w:val="20"/>
                <w:lang w:val="ru-RU" w:eastAsia="en-US"/>
              </w:rPr>
            </w:pPr>
            <w:r w:rsidRPr="0013477D">
              <w:rPr>
                <w:rFonts w:eastAsia="Calibri"/>
                <w:sz w:val="20"/>
                <w:szCs w:val="20"/>
                <w:lang w:val="ru-RU" w:eastAsia="en-US"/>
              </w:rPr>
              <w:t>Инструктаж по технике безопасности</w:t>
            </w:r>
          </w:p>
        </w:tc>
        <w:tc>
          <w:tcPr>
            <w:tcW w:w="957" w:type="pct"/>
            <w:vAlign w:val="center"/>
          </w:tcPr>
          <w:p w:rsidR="0013477D" w:rsidRPr="0013477D" w:rsidRDefault="0013477D" w:rsidP="0013477D">
            <w:pPr>
              <w:tabs>
                <w:tab w:val="num" w:pos="643"/>
              </w:tabs>
              <w:jc w:val="center"/>
              <w:rPr>
                <w:rFonts w:eastAsia="Calibri"/>
                <w:lang w:val="ru-RU" w:eastAsia="en-US"/>
              </w:rPr>
            </w:pPr>
          </w:p>
        </w:tc>
        <w:tc>
          <w:tcPr>
            <w:tcW w:w="880" w:type="pct"/>
            <w:vAlign w:val="center"/>
          </w:tcPr>
          <w:p w:rsidR="0013477D" w:rsidRPr="0013477D" w:rsidRDefault="0013477D" w:rsidP="0013477D">
            <w:pPr>
              <w:tabs>
                <w:tab w:val="num" w:pos="643"/>
              </w:tabs>
              <w:jc w:val="center"/>
              <w:rPr>
                <w:rFonts w:eastAsia="Calibri"/>
                <w:lang w:val="ru-RU" w:eastAsia="en-US"/>
              </w:rPr>
            </w:pPr>
          </w:p>
        </w:tc>
      </w:tr>
      <w:tr w:rsidR="0013477D" w:rsidRPr="0013477D" w:rsidTr="006B755E">
        <w:trPr>
          <w:trHeight w:val="671"/>
        </w:trPr>
        <w:tc>
          <w:tcPr>
            <w:tcW w:w="1102" w:type="pct"/>
            <w:vMerge w:val="restart"/>
            <w:tcBorders>
              <w:bottom w:val="single" w:sz="4" w:space="0" w:color="auto"/>
            </w:tcBorders>
            <w:vAlign w:val="center"/>
          </w:tcPr>
          <w:p w:rsidR="0013477D" w:rsidRPr="0013477D" w:rsidRDefault="0013477D" w:rsidP="0013477D">
            <w:pPr>
              <w:autoSpaceDE w:val="0"/>
              <w:autoSpaceDN w:val="0"/>
              <w:adjustRightInd w:val="0"/>
              <w:rPr>
                <w:rFonts w:eastAsia="Calibri"/>
                <w:sz w:val="20"/>
                <w:szCs w:val="20"/>
                <w:lang w:val="ru-RU" w:eastAsia="en-US"/>
              </w:rPr>
            </w:pPr>
            <w:r w:rsidRPr="0013477D">
              <w:rPr>
                <w:rFonts w:eastAsia="Calibri"/>
                <w:sz w:val="20"/>
                <w:szCs w:val="20"/>
                <w:lang w:val="ru-RU" w:eastAsia="en-US"/>
              </w:rPr>
              <w:t>2. Исследовательский</w:t>
            </w:r>
          </w:p>
          <w:p w:rsidR="0013477D" w:rsidRPr="0013477D" w:rsidRDefault="0013477D" w:rsidP="0013477D">
            <w:pPr>
              <w:autoSpaceDE w:val="0"/>
              <w:autoSpaceDN w:val="0"/>
              <w:adjustRightInd w:val="0"/>
              <w:rPr>
                <w:rFonts w:eastAsia="Calibri"/>
                <w:sz w:val="20"/>
                <w:szCs w:val="20"/>
                <w:lang w:val="ru-RU" w:eastAsia="en-US"/>
              </w:rPr>
            </w:pPr>
          </w:p>
        </w:tc>
        <w:tc>
          <w:tcPr>
            <w:tcW w:w="2061" w:type="pct"/>
            <w:vMerge w:val="restart"/>
            <w:tcBorders>
              <w:bottom w:val="single" w:sz="4" w:space="0" w:color="auto"/>
            </w:tcBorders>
            <w:vAlign w:val="center"/>
          </w:tcPr>
          <w:p w:rsidR="0013477D" w:rsidRPr="0013477D" w:rsidRDefault="0013477D" w:rsidP="0013477D">
            <w:pPr>
              <w:jc w:val="both"/>
              <w:rPr>
                <w:rFonts w:eastAsia="Calibri"/>
                <w:b/>
                <w:sz w:val="20"/>
                <w:szCs w:val="20"/>
                <w:lang w:val="ru-RU" w:eastAsia="en-US"/>
              </w:rPr>
            </w:pPr>
            <w:r w:rsidRPr="0013477D">
              <w:rPr>
                <w:rFonts w:eastAsia="Calibri"/>
                <w:b/>
                <w:sz w:val="20"/>
                <w:szCs w:val="20"/>
                <w:lang w:val="ru-RU" w:eastAsia="en-US"/>
              </w:rPr>
              <w:t>1. Характеристика исследуемой проблем</w:t>
            </w:r>
          </w:p>
          <w:p w:rsidR="0013477D" w:rsidRPr="0013477D" w:rsidRDefault="0013477D" w:rsidP="0013477D">
            <w:pPr>
              <w:jc w:val="both"/>
              <w:rPr>
                <w:rFonts w:eastAsia="Calibri"/>
                <w:sz w:val="20"/>
                <w:szCs w:val="20"/>
                <w:lang w:val="ru-RU" w:eastAsia="en-US"/>
              </w:rPr>
            </w:pPr>
            <w:r w:rsidRPr="0013477D">
              <w:rPr>
                <w:rFonts w:eastAsia="Calibri"/>
                <w:sz w:val="20"/>
                <w:szCs w:val="20"/>
                <w:lang w:val="ru-RU" w:eastAsia="en-US"/>
              </w:rPr>
              <w:t>Краткое содержание исследуемой проблемы и ее актуальность, степень</w:t>
            </w:r>
          </w:p>
          <w:p w:rsidR="0013477D" w:rsidRPr="0013477D" w:rsidRDefault="0013477D" w:rsidP="0013477D">
            <w:pPr>
              <w:jc w:val="both"/>
              <w:rPr>
                <w:rFonts w:eastAsia="Calibri"/>
                <w:sz w:val="20"/>
                <w:szCs w:val="20"/>
                <w:lang w:val="ru-RU" w:eastAsia="en-US"/>
              </w:rPr>
            </w:pPr>
            <w:r w:rsidRPr="0013477D">
              <w:rPr>
                <w:rFonts w:eastAsia="Calibri"/>
                <w:sz w:val="20"/>
                <w:szCs w:val="20"/>
                <w:lang w:val="ru-RU" w:eastAsia="en-US"/>
              </w:rPr>
              <w:t>разработанности исследуемой проблемы (перечень авторов, внесших вклад в решение</w:t>
            </w:r>
          </w:p>
          <w:p w:rsidR="0013477D" w:rsidRPr="0013477D" w:rsidRDefault="0013477D" w:rsidP="0013477D">
            <w:pPr>
              <w:jc w:val="both"/>
              <w:rPr>
                <w:rFonts w:eastAsia="Calibri"/>
                <w:sz w:val="20"/>
                <w:szCs w:val="20"/>
                <w:lang w:val="ru-RU" w:eastAsia="en-US"/>
              </w:rPr>
            </w:pPr>
            <w:r w:rsidRPr="0013477D">
              <w:rPr>
                <w:rFonts w:eastAsia="Calibri"/>
                <w:sz w:val="20"/>
                <w:szCs w:val="20"/>
                <w:lang w:val="ru-RU" w:eastAsia="en-US"/>
              </w:rPr>
              <w:t>проблемы; отражение проблемы в государственных нормативных документах и т.п.); цель и</w:t>
            </w:r>
          </w:p>
          <w:p w:rsidR="0013477D" w:rsidRPr="0013477D" w:rsidRDefault="0013477D" w:rsidP="0013477D">
            <w:pPr>
              <w:rPr>
                <w:rFonts w:eastAsia="Calibri"/>
                <w:bCs/>
                <w:sz w:val="20"/>
                <w:szCs w:val="20"/>
                <w:lang w:val="ru-RU" w:eastAsia="en-US"/>
              </w:rPr>
            </w:pPr>
            <w:r w:rsidRPr="0013477D">
              <w:rPr>
                <w:rFonts w:eastAsia="Calibri"/>
                <w:sz w:val="20"/>
                <w:szCs w:val="20"/>
                <w:lang w:val="ru-RU" w:eastAsia="en-US"/>
              </w:rPr>
              <w:t xml:space="preserve">задачи исследования </w:t>
            </w:r>
          </w:p>
        </w:tc>
        <w:tc>
          <w:tcPr>
            <w:tcW w:w="957" w:type="pct"/>
            <w:tcBorders>
              <w:bottom w:val="single" w:sz="4" w:space="0" w:color="auto"/>
            </w:tcBorders>
            <w:vAlign w:val="center"/>
          </w:tcPr>
          <w:p w:rsidR="0013477D" w:rsidRPr="0013477D" w:rsidRDefault="0013477D" w:rsidP="0013477D">
            <w:pPr>
              <w:tabs>
                <w:tab w:val="num" w:pos="643"/>
              </w:tabs>
              <w:jc w:val="center"/>
              <w:rPr>
                <w:rFonts w:eastAsia="Calibri"/>
                <w:lang w:val="ru-RU" w:eastAsia="en-US"/>
              </w:rPr>
            </w:pPr>
          </w:p>
        </w:tc>
        <w:tc>
          <w:tcPr>
            <w:tcW w:w="880" w:type="pct"/>
            <w:vMerge w:val="restart"/>
            <w:tcBorders>
              <w:bottom w:val="single" w:sz="4" w:space="0" w:color="auto"/>
            </w:tcBorders>
            <w:vAlign w:val="center"/>
          </w:tcPr>
          <w:p w:rsidR="0013477D" w:rsidRPr="0013477D" w:rsidRDefault="0013477D" w:rsidP="0013477D">
            <w:pPr>
              <w:tabs>
                <w:tab w:val="num" w:pos="643"/>
              </w:tabs>
              <w:jc w:val="center"/>
              <w:rPr>
                <w:rFonts w:eastAsia="Calibri"/>
                <w:lang w:val="ru-RU" w:eastAsia="en-US"/>
              </w:rPr>
            </w:pPr>
          </w:p>
        </w:tc>
      </w:tr>
      <w:tr w:rsidR="0013477D" w:rsidRPr="0013477D" w:rsidTr="006B755E">
        <w:trPr>
          <w:trHeight w:val="354"/>
        </w:trPr>
        <w:tc>
          <w:tcPr>
            <w:tcW w:w="1102" w:type="pct"/>
            <w:vMerge/>
            <w:vAlign w:val="center"/>
          </w:tcPr>
          <w:p w:rsidR="0013477D" w:rsidRPr="0013477D" w:rsidRDefault="0013477D" w:rsidP="0013477D">
            <w:pPr>
              <w:autoSpaceDE w:val="0"/>
              <w:autoSpaceDN w:val="0"/>
              <w:adjustRightInd w:val="0"/>
              <w:rPr>
                <w:rFonts w:eastAsia="Calibri"/>
                <w:sz w:val="20"/>
                <w:szCs w:val="20"/>
                <w:lang w:val="ru-RU" w:eastAsia="en-US"/>
              </w:rPr>
            </w:pPr>
          </w:p>
        </w:tc>
        <w:tc>
          <w:tcPr>
            <w:tcW w:w="2061" w:type="pct"/>
            <w:vMerge/>
            <w:vAlign w:val="center"/>
          </w:tcPr>
          <w:p w:rsidR="0013477D" w:rsidRPr="0013477D" w:rsidRDefault="0013477D" w:rsidP="0013477D">
            <w:pPr>
              <w:autoSpaceDE w:val="0"/>
              <w:autoSpaceDN w:val="0"/>
              <w:adjustRightInd w:val="0"/>
              <w:rPr>
                <w:rFonts w:eastAsia="Calibri"/>
                <w:sz w:val="20"/>
                <w:szCs w:val="20"/>
                <w:lang w:val="ru-RU" w:eastAsia="en-US"/>
              </w:rPr>
            </w:pPr>
          </w:p>
        </w:tc>
        <w:tc>
          <w:tcPr>
            <w:tcW w:w="957" w:type="pct"/>
            <w:vAlign w:val="center"/>
          </w:tcPr>
          <w:p w:rsidR="0013477D" w:rsidRPr="0013477D" w:rsidRDefault="0013477D" w:rsidP="0013477D">
            <w:pPr>
              <w:tabs>
                <w:tab w:val="num" w:pos="643"/>
              </w:tabs>
              <w:spacing w:line="276" w:lineRule="auto"/>
              <w:jc w:val="center"/>
              <w:rPr>
                <w:rFonts w:eastAsia="Calibri"/>
                <w:lang w:val="ru-RU" w:eastAsia="en-US"/>
              </w:rPr>
            </w:pPr>
          </w:p>
        </w:tc>
        <w:tc>
          <w:tcPr>
            <w:tcW w:w="880" w:type="pct"/>
            <w:vMerge/>
            <w:vAlign w:val="center"/>
          </w:tcPr>
          <w:p w:rsidR="0013477D" w:rsidRPr="0013477D" w:rsidRDefault="0013477D" w:rsidP="0013477D">
            <w:pPr>
              <w:tabs>
                <w:tab w:val="num" w:pos="643"/>
              </w:tabs>
              <w:spacing w:line="276" w:lineRule="auto"/>
              <w:jc w:val="center"/>
              <w:rPr>
                <w:rFonts w:eastAsia="Calibri"/>
                <w:lang w:val="ru-RU" w:eastAsia="en-US"/>
              </w:rPr>
            </w:pPr>
          </w:p>
        </w:tc>
      </w:tr>
      <w:tr w:rsidR="0013477D" w:rsidRPr="0013477D" w:rsidTr="006B755E">
        <w:trPr>
          <w:trHeight w:val="354"/>
        </w:trPr>
        <w:tc>
          <w:tcPr>
            <w:tcW w:w="1102" w:type="pct"/>
            <w:vAlign w:val="center"/>
          </w:tcPr>
          <w:p w:rsidR="0013477D" w:rsidRPr="0013477D" w:rsidRDefault="0013477D" w:rsidP="0013477D">
            <w:pPr>
              <w:autoSpaceDE w:val="0"/>
              <w:autoSpaceDN w:val="0"/>
              <w:adjustRightInd w:val="0"/>
              <w:rPr>
                <w:rFonts w:eastAsia="Calibri"/>
                <w:sz w:val="20"/>
                <w:szCs w:val="20"/>
                <w:lang w:val="ru-RU" w:eastAsia="en-US"/>
              </w:rPr>
            </w:pPr>
            <w:r w:rsidRPr="0013477D">
              <w:rPr>
                <w:rFonts w:eastAsia="Calibri"/>
                <w:sz w:val="20"/>
                <w:szCs w:val="20"/>
                <w:lang w:val="ru-RU" w:eastAsia="en-US"/>
              </w:rPr>
              <w:t xml:space="preserve">3. Аналитический 2. </w:t>
            </w:r>
          </w:p>
          <w:p w:rsidR="0013477D" w:rsidRPr="0013477D" w:rsidRDefault="0013477D" w:rsidP="0013477D">
            <w:pPr>
              <w:autoSpaceDE w:val="0"/>
              <w:autoSpaceDN w:val="0"/>
              <w:adjustRightInd w:val="0"/>
              <w:rPr>
                <w:rFonts w:eastAsia="Calibri"/>
                <w:sz w:val="20"/>
                <w:szCs w:val="20"/>
                <w:lang w:val="ru-RU" w:eastAsia="en-US"/>
              </w:rPr>
            </w:pPr>
          </w:p>
        </w:tc>
        <w:tc>
          <w:tcPr>
            <w:tcW w:w="2061" w:type="pct"/>
            <w:vAlign w:val="center"/>
          </w:tcPr>
          <w:p w:rsidR="0013477D" w:rsidRPr="0013477D" w:rsidRDefault="0013477D" w:rsidP="0013477D">
            <w:pPr>
              <w:jc w:val="both"/>
              <w:rPr>
                <w:rFonts w:eastAsia="Calibri"/>
                <w:sz w:val="20"/>
                <w:szCs w:val="20"/>
                <w:lang w:val="ru-RU" w:eastAsia="en-US"/>
              </w:rPr>
            </w:pPr>
            <w:r w:rsidRPr="0013477D">
              <w:rPr>
                <w:rFonts w:eastAsia="Calibri"/>
                <w:b/>
                <w:sz w:val="20"/>
                <w:szCs w:val="20"/>
                <w:lang w:val="ru-RU" w:eastAsia="en-US"/>
              </w:rPr>
              <w:t>2. Современное состояние исследуемой проблемы</w:t>
            </w:r>
            <w:r w:rsidRPr="0013477D">
              <w:rPr>
                <w:rFonts w:eastAsia="Calibri"/>
                <w:sz w:val="20"/>
                <w:szCs w:val="20"/>
                <w:lang w:val="ru-RU" w:eastAsia="en-US"/>
              </w:rPr>
              <w:t>.</w:t>
            </w:r>
          </w:p>
          <w:p w:rsidR="0013477D" w:rsidRPr="0013477D" w:rsidRDefault="0013477D" w:rsidP="0013477D">
            <w:pPr>
              <w:jc w:val="both"/>
              <w:rPr>
                <w:rFonts w:eastAsia="Calibri"/>
                <w:sz w:val="20"/>
                <w:szCs w:val="20"/>
                <w:lang w:val="ru-RU" w:eastAsia="en-US"/>
              </w:rPr>
            </w:pPr>
            <w:r w:rsidRPr="0013477D">
              <w:rPr>
                <w:rFonts w:eastAsia="Calibri"/>
                <w:sz w:val="20"/>
                <w:szCs w:val="20"/>
                <w:lang w:val="ru-RU" w:eastAsia="en-US"/>
              </w:rPr>
              <w:t>Сущность исследуемой проблемы в авторском изложении с иллюстрацией</w:t>
            </w:r>
          </w:p>
          <w:p w:rsidR="0013477D" w:rsidRPr="0013477D" w:rsidRDefault="0013477D" w:rsidP="0013477D">
            <w:pPr>
              <w:jc w:val="both"/>
              <w:rPr>
                <w:rFonts w:eastAsia="Calibri"/>
                <w:sz w:val="20"/>
                <w:szCs w:val="20"/>
                <w:lang w:val="ru-RU" w:eastAsia="en-US"/>
              </w:rPr>
            </w:pPr>
            <w:r w:rsidRPr="0013477D">
              <w:rPr>
                <w:rFonts w:eastAsia="Calibri"/>
                <w:sz w:val="20"/>
                <w:szCs w:val="20"/>
                <w:lang w:val="ru-RU" w:eastAsia="en-US"/>
              </w:rPr>
              <w:t>статистическим и аналитическим материалом, перспективы дальнейших исследований по данной теме</w:t>
            </w:r>
          </w:p>
        </w:tc>
        <w:tc>
          <w:tcPr>
            <w:tcW w:w="957" w:type="pct"/>
            <w:vAlign w:val="center"/>
          </w:tcPr>
          <w:p w:rsidR="0013477D" w:rsidRPr="0013477D" w:rsidRDefault="0013477D" w:rsidP="0013477D">
            <w:pPr>
              <w:tabs>
                <w:tab w:val="num" w:pos="643"/>
              </w:tabs>
              <w:spacing w:line="276" w:lineRule="auto"/>
              <w:jc w:val="center"/>
              <w:rPr>
                <w:rFonts w:eastAsia="Calibri"/>
                <w:lang w:val="ru-RU" w:eastAsia="en-US"/>
              </w:rPr>
            </w:pPr>
          </w:p>
        </w:tc>
        <w:tc>
          <w:tcPr>
            <w:tcW w:w="880" w:type="pct"/>
            <w:vAlign w:val="center"/>
          </w:tcPr>
          <w:p w:rsidR="0013477D" w:rsidRPr="0013477D" w:rsidRDefault="0013477D" w:rsidP="0013477D">
            <w:pPr>
              <w:tabs>
                <w:tab w:val="num" w:pos="643"/>
              </w:tabs>
              <w:spacing w:line="276" w:lineRule="auto"/>
              <w:jc w:val="center"/>
              <w:rPr>
                <w:rFonts w:eastAsia="Calibri"/>
                <w:lang w:val="ru-RU" w:eastAsia="en-US"/>
              </w:rPr>
            </w:pPr>
          </w:p>
        </w:tc>
      </w:tr>
      <w:tr w:rsidR="0013477D" w:rsidRPr="0013477D" w:rsidTr="006B755E">
        <w:trPr>
          <w:trHeight w:val="354"/>
        </w:trPr>
        <w:tc>
          <w:tcPr>
            <w:tcW w:w="1102" w:type="pct"/>
            <w:vAlign w:val="center"/>
          </w:tcPr>
          <w:p w:rsidR="0013477D" w:rsidRPr="0013477D" w:rsidRDefault="0013477D" w:rsidP="0013477D">
            <w:pPr>
              <w:autoSpaceDE w:val="0"/>
              <w:autoSpaceDN w:val="0"/>
              <w:adjustRightInd w:val="0"/>
              <w:rPr>
                <w:rFonts w:eastAsia="Calibri"/>
                <w:sz w:val="20"/>
                <w:szCs w:val="20"/>
                <w:lang w:val="ru-RU" w:eastAsia="en-US"/>
              </w:rPr>
            </w:pPr>
            <w:r w:rsidRPr="0013477D">
              <w:rPr>
                <w:rFonts w:eastAsia="Calibri"/>
                <w:sz w:val="20"/>
                <w:szCs w:val="20"/>
                <w:lang w:val="ru-RU" w:eastAsia="en-US"/>
              </w:rPr>
              <w:t>4. Подготовка отчета по практике</w:t>
            </w:r>
          </w:p>
        </w:tc>
        <w:tc>
          <w:tcPr>
            <w:tcW w:w="2061" w:type="pct"/>
            <w:vAlign w:val="center"/>
          </w:tcPr>
          <w:p w:rsidR="0013477D" w:rsidRPr="0013477D" w:rsidRDefault="0013477D" w:rsidP="0013477D">
            <w:pPr>
              <w:autoSpaceDE w:val="0"/>
              <w:autoSpaceDN w:val="0"/>
              <w:adjustRightInd w:val="0"/>
              <w:rPr>
                <w:rFonts w:eastAsia="Calibri"/>
                <w:sz w:val="20"/>
                <w:szCs w:val="20"/>
                <w:lang w:val="ru-RU" w:eastAsia="en-US"/>
              </w:rPr>
            </w:pPr>
            <w:r w:rsidRPr="0013477D">
              <w:rPr>
                <w:rFonts w:eastAsia="Calibri"/>
                <w:sz w:val="20"/>
                <w:szCs w:val="20"/>
                <w:lang w:val="ru-RU" w:eastAsia="en-US"/>
              </w:rPr>
              <w:t>Оформление отчета согласно стандартам оформления, оформление отчетной документации, подготовка краткого доклада о результатах практики</w:t>
            </w:r>
          </w:p>
        </w:tc>
        <w:tc>
          <w:tcPr>
            <w:tcW w:w="957" w:type="pct"/>
            <w:vAlign w:val="center"/>
          </w:tcPr>
          <w:p w:rsidR="0013477D" w:rsidRPr="0013477D" w:rsidRDefault="0013477D" w:rsidP="0013477D">
            <w:pPr>
              <w:tabs>
                <w:tab w:val="num" w:pos="643"/>
              </w:tabs>
              <w:spacing w:line="276" w:lineRule="auto"/>
              <w:jc w:val="center"/>
              <w:rPr>
                <w:rFonts w:eastAsia="Calibri"/>
                <w:lang w:val="ru-RU" w:eastAsia="en-US"/>
              </w:rPr>
            </w:pPr>
          </w:p>
        </w:tc>
        <w:tc>
          <w:tcPr>
            <w:tcW w:w="880" w:type="pct"/>
            <w:vAlign w:val="center"/>
          </w:tcPr>
          <w:p w:rsidR="0013477D" w:rsidRPr="0013477D" w:rsidRDefault="0013477D" w:rsidP="0013477D">
            <w:pPr>
              <w:tabs>
                <w:tab w:val="num" w:pos="643"/>
              </w:tabs>
              <w:spacing w:line="276" w:lineRule="auto"/>
              <w:jc w:val="center"/>
              <w:rPr>
                <w:rFonts w:eastAsia="Calibri"/>
                <w:lang w:val="ru-RU" w:eastAsia="en-US"/>
              </w:rPr>
            </w:pPr>
          </w:p>
        </w:tc>
      </w:tr>
      <w:tr w:rsidR="0013477D" w:rsidRPr="0013477D" w:rsidTr="006B755E">
        <w:trPr>
          <w:trHeight w:val="354"/>
        </w:trPr>
        <w:tc>
          <w:tcPr>
            <w:tcW w:w="1102" w:type="pct"/>
            <w:vAlign w:val="center"/>
          </w:tcPr>
          <w:p w:rsidR="0013477D" w:rsidRPr="0013477D" w:rsidRDefault="0013477D" w:rsidP="0013477D">
            <w:pPr>
              <w:autoSpaceDE w:val="0"/>
              <w:autoSpaceDN w:val="0"/>
              <w:adjustRightInd w:val="0"/>
              <w:rPr>
                <w:rFonts w:eastAsia="Calibri"/>
                <w:sz w:val="20"/>
                <w:szCs w:val="20"/>
                <w:lang w:val="ru-RU" w:eastAsia="en-US"/>
              </w:rPr>
            </w:pPr>
            <w:r w:rsidRPr="0013477D">
              <w:rPr>
                <w:rFonts w:eastAsia="Calibri"/>
                <w:sz w:val="20"/>
                <w:szCs w:val="20"/>
                <w:lang w:val="ru-RU" w:eastAsia="en-US"/>
              </w:rPr>
              <w:t>5. Защита отчета у руководителя практики от кафедры</w:t>
            </w:r>
          </w:p>
        </w:tc>
        <w:tc>
          <w:tcPr>
            <w:tcW w:w="2061" w:type="pct"/>
            <w:vAlign w:val="center"/>
          </w:tcPr>
          <w:p w:rsidR="0013477D" w:rsidRPr="0013477D" w:rsidRDefault="0013477D" w:rsidP="0013477D">
            <w:pPr>
              <w:autoSpaceDE w:val="0"/>
              <w:autoSpaceDN w:val="0"/>
              <w:adjustRightInd w:val="0"/>
              <w:rPr>
                <w:rFonts w:eastAsia="Calibri"/>
                <w:sz w:val="20"/>
                <w:szCs w:val="20"/>
                <w:lang w:val="ru-RU" w:eastAsia="en-US"/>
              </w:rPr>
            </w:pPr>
            <w:r w:rsidRPr="0013477D">
              <w:rPr>
                <w:rFonts w:eastAsia="Calibri"/>
                <w:sz w:val="20"/>
                <w:szCs w:val="20"/>
                <w:lang w:val="ru-RU" w:eastAsia="en-US"/>
              </w:rPr>
              <w:t>Представление результатов практики.   Защита отчета</w:t>
            </w:r>
          </w:p>
        </w:tc>
        <w:tc>
          <w:tcPr>
            <w:tcW w:w="957" w:type="pct"/>
            <w:vAlign w:val="center"/>
          </w:tcPr>
          <w:p w:rsidR="0013477D" w:rsidRPr="0013477D" w:rsidRDefault="0013477D" w:rsidP="0013477D">
            <w:pPr>
              <w:tabs>
                <w:tab w:val="num" w:pos="643"/>
              </w:tabs>
              <w:spacing w:line="276" w:lineRule="auto"/>
              <w:jc w:val="center"/>
              <w:rPr>
                <w:rFonts w:eastAsia="Calibri"/>
                <w:lang w:val="ru-RU" w:eastAsia="en-US"/>
              </w:rPr>
            </w:pPr>
          </w:p>
        </w:tc>
        <w:tc>
          <w:tcPr>
            <w:tcW w:w="880" w:type="pct"/>
            <w:vAlign w:val="center"/>
          </w:tcPr>
          <w:p w:rsidR="0013477D" w:rsidRPr="0013477D" w:rsidRDefault="0013477D" w:rsidP="0013477D">
            <w:pPr>
              <w:tabs>
                <w:tab w:val="num" w:pos="643"/>
              </w:tabs>
              <w:spacing w:line="276" w:lineRule="auto"/>
              <w:jc w:val="center"/>
              <w:rPr>
                <w:rFonts w:eastAsia="Calibri"/>
                <w:lang w:val="ru-RU" w:eastAsia="en-US"/>
              </w:rPr>
            </w:pPr>
          </w:p>
        </w:tc>
      </w:tr>
    </w:tbl>
    <w:p w:rsidR="0013477D" w:rsidRPr="0013477D" w:rsidRDefault="0013477D" w:rsidP="0013477D">
      <w:pPr>
        <w:spacing w:after="160" w:line="259" w:lineRule="auto"/>
        <w:rPr>
          <w:b/>
          <w:lang w:val="ru-RU" w:eastAsia="ru-RU"/>
        </w:rPr>
      </w:pPr>
    </w:p>
    <w:p w:rsidR="0013477D" w:rsidRPr="0013477D" w:rsidRDefault="0013477D" w:rsidP="0013477D">
      <w:pPr>
        <w:jc w:val="both"/>
        <w:rPr>
          <w:rFonts w:eastAsia="Calibri"/>
          <w:lang w:val="ru-RU" w:eastAsia="en-US"/>
        </w:rPr>
      </w:pPr>
      <w:r w:rsidRPr="0013477D">
        <w:rPr>
          <w:rFonts w:eastAsia="Calibri"/>
          <w:lang w:val="ru-RU" w:eastAsia="en-US"/>
        </w:rPr>
        <w:t>Руководитель практики от кафедры</w:t>
      </w:r>
    </w:p>
    <w:p w:rsidR="0013477D" w:rsidRPr="0013477D" w:rsidRDefault="0013477D" w:rsidP="0013477D">
      <w:pPr>
        <w:jc w:val="both"/>
        <w:rPr>
          <w:rFonts w:eastAsia="Calibri"/>
          <w:lang w:val="ru-RU" w:eastAsia="en-US"/>
        </w:rPr>
      </w:pPr>
      <w:r w:rsidRPr="0013477D">
        <w:rPr>
          <w:rFonts w:eastAsia="Calibri"/>
          <w:lang w:val="ru-RU" w:eastAsia="en-US"/>
        </w:rPr>
        <w:t>канд. полит. наук, доцент</w:t>
      </w:r>
      <w:r w:rsidRPr="0013477D">
        <w:rPr>
          <w:rFonts w:eastAsia="Calibri"/>
          <w:lang w:val="ru-RU" w:eastAsia="en-US"/>
        </w:rPr>
        <w:tab/>
      </w:r>
      <w:r w:rsidRPr="0013477D">
        <w:rPr>
          <w:rFonts w:eastAsia="Calibri"/>
          <w:lang w:val="ru-RU" w:eastAsia="en-US"/>
        </w:rPr>
        <w:tab/>
      </w:r>
      <w:r w:rsidRPr="0013477D">
        <w:rPr>
          <w:rFonts w:eastAsia="Calibri"/>
          <w:lang w:val="ru-RU" w:eastAsia="en-US"/>
        </w:rPr>
        <w:tab/>
      </w:r>
      <w:r w:rsidRPr="0013477D">
        <w:rPr>
          <w:rFonts w:eastAsia="Calibri"/>
          <w:lang w:val="ru-RU" w:eastAsia="en-US"/>
        </w:rPr>
        <w:tab/>
        <w:t>___________</w:t>
      </w:r>
      <w:r w:rsidRPr="0013477D">
        <w:rPr>
          <w:rFonts w:eastAsia="Calibri"/>
          <w:lang w:val="ru-RU" w:eastAsia="en-US"/>
        </w:rPr>
        <w:tab/>
      </w:r>
      <w:r w:rsidRPr="0013477D">
        <w:rPr>
          <w:rFonts w:eastAsia="Calibri"/>
          <w:lang w:val="ru-RU" w:eastAsia="en-US"/>
        </w:rPr>
        <w:tab/>
        <w:t xml:space="preserve">Е.С. Кошевая </w:t>
      </w:r>
    </w:p>
    <w:p w:rsidR="0013477D" w:rsidRPr="0013477D" w:rsidRDefault="0013477D" w:rsidP="0013477D">
      <w:pPr>
        <w:spacing w:after="160"/>
        <w:rPr>
          <w:rFonts w:eastAsia="Calibri"/>
          <w:lang w:val="ru-RU" w:eastAsia="en-US"/>
        </w:rPr>
      </w:pPr>
    </w:p>
    <w:p w:rsidR="00440778" w:rsidRPr="007D36AA" w:rsidRDefault="0013477D" w:rsidP="0013477D">
      <w:pPr>
        <w:rPr>
          <w:color w:val="000000" w:themeColor="text1"/>
          <w:sz w:val="28"/>
          <w:szCs w:val="28"/>
          <w:lang w:val="ru-RU" w:eastAsia="ar-SA"/>
        </w:rPr>
      </w:pPr>
      <w:r w:rsidRPr="0013477D">
        <w:rPr>
          <w:rFonts w:eastAsia="Calibri"/>
          <w:color w:val="000000"/>
          <w:lang w:val="ru-RU" w:eastAsia="en-US"/>
        </w:rPr>
        <w:t xml:space="preserve">Руководитель практики от предприятия </w:t>
      </w:r>
      <w:r w:rsidRPr="0013477D">
        <w:rPr>
          <w:rFonts w:eastAsia="Calibri"/>
          <w:color w:val="000000"/>
          <w:lang w:val="ru-RU" w:eastAsia="en-US"/>
        </w:rPr>
        <w:tab/>
      </w:r>
      <w:r w:rsidRPr="0013477D">
        <w:rPr>
          <w:rFonts w:eastAsia="Calibri"/>
          <w:color w:val="000000"/>
          <w:lang w:val="ru-RU" w:eastAsia="en-US"/>
        </w:rPr>
        <w:tab/>
      </w:r>
      <w:r w:rsidRPr="0013477D">
        <w:rPr>
          <w:rFonts w:eastAsia="Calibri"/>
          <w:lang w:val="ru-RU" w:eastAsia="en-US"/>
        </w:rPr>
        <w:t>___________</w:t>
      </w:r>
    </w:p>
    <w:p w:rsidR="00DE2C07" w:rsidRPr="0013477D" w:rsidRDefault="007D36AA" w:rsidP="007D36AA">
      <w:pPr>
        <w:spacing w:after="240"/>
        <w:jc w:val="center"/>
        <w:rPr>
          <w:rFonts w:ascii="Arial" w:hAnsi="Arial" w:cs="Arial"/>
          <w:sz w:val="30"/>
          <w:szCs w:val="30"/>
          <w:lang w:val="ru-RU"/>
        </w:rPr>
      </w:pPr>
      <w:r>
        <w:rPr>
          <w:rFonts w:ascii="Arial" w:hAnsi="Arial" w:cs="Arial"/>
          <w:sz w:val="30"/>
          <w:szCs w:val="30"/>
          <w:lang w:val="ru-RU"/>
        </w:rPr>
        <w:br w:type="page"/>
      </w:r>
      <w:r>
        <w:rPr>
          <w:rFonts w:ascii="Arial" w:hAnsi="Arial" w:cs="Arial"/>
          <w:noProof/>
          <w:sz w:val="30"/>
          <w:szCs w:val="30"/>
          <w:lang w:val="ru-RU"/>
          <w14:ligatures w14:val="standardContextual"/>
        </w:rPr>
        <w:lastRenderedPageBreak/>
        <mc:AlternateContent>
          <mc:Choice Requires="wps">
            <w:drawing>
              <wp:anchor distT="0" distB="0" distL="114300" distR="114300" simplePos="0" relativeHeight="251659264" behindDoc="0" locked="0" layoutInCell="1" allowOverlap="1">
                <wp:simplePos x="0" y="0"/>
                <wp:positionH relativeFrom="column">
                  <wp:posOffset>5858587</wp:posOffset>
                </wp:positionH>
                <wp:positionV relativeFrom="paragraph">
                  <wp:posOffset>-352425</wp:posOffset>
                </wp:positionV>
                <wp:extent cx="263893" cy="384561"/>
                <wp:effectExtent l="0" t="0" r="15875" b="9525"/>
                <wp:wrapNone/>
                <wp:docPr id="641372825" name="Прямоугольник 1"/>
                <wp:cNvGraphicFramePr/>
                <a:graphic xmlns:a="http://schemas.openxmlformats.org/drawingml/2006/main">
                  <a:graphicData uri="http://schemas.microsoft.com/office/word/2010/wordprocessingShape">
                    <wps:wsp>
                      <wps:cNvSpPr/>
                      <wps:spPr>
                        <a:xfrm>
                          <a:off x="0" y="0"/>
                          <a:ext cx="263893" cy="384561"/>
                        </a:xfrm>
                        <a:prstGeom prst="rect">
                          <a:avLst/>
                        </a:prstGeom>
                        <a:solidFill>
                          <a:schemeClr val="bg1"/>
                        </a:solidFill>
                        <a:ln w="3175">
                          <a:solidFill>
                            <a:schemeClr val="bg1"/>
                          </a:solid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CA680" id="Прямоугольник 1" o:spid="_x0000_s1026" style="position:absolute;margin-left:461.3pt;margin-top:-27.75pt;width:20.8pt;height:3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" fillcolor="white [3212]" strokecolor="white [3212]" strokeweight=".25pt">
                <v:textbox inset="2.5mm"/>
              </v:rect>
            </w:pict>
          </mc:Fallback>
        </mc:AlternateContent>
      </w:r>
      <w:r w:rsidR="00DE2C07" w:rsidRPr="00C02981">
        <w:rPr>
          <w:rFonts w:ascii="Arial" w:hAnsi="Arial" w:cs="Arial"/>
          <w:sz w:val="30"/>
          <w:szCs w:val="30"/>
          <w:lang w:val="ru-RU"/>
        </w:rPr>
        <w:t>Содержание</w:t>
      </w:r>
    </w:p>
    <w:p w:rsidR="004D1A43" w:rsidRPr="00C02981" w:rsidRDefault="004D1A43" w:rsidP="00B12101">
      <w:pPr>
        <w:tabs>
          <w:tab w:val="right" w:pos="9638"/>
        </w:tabs>
        <w:spacing w:line="360" w:lineRule="auto"/>
        <w:ind w:firstLine="567"/>
        <w:jc w:val="both"/>
        <w:rPr>
          <w:sz w:val="28"/>
          <w:szCs w:val="28"/>
          <w:lang w:val="ru-RU"/>
        </w:rPr>
      </w:pPr>
      <w:r w:rsidRPr="00C02981">
        <w:rPr>
          <w:sz w:val="28"/>
          <w:szCs w:val="28"/>
          <w:lang w:val="ru-RU"/>
        </w:rPr>
        <w:t>Задание на практику</w:t>
      </w:r>
      <w:r w:rsidR="00B12101">
        <w:rPr>
          <w:sz w:val="28"/>
          <w:szCs w:val="28"/>
          <w:lang w:val="ru-RU"/>
        </w:rPr>
        <w:tab/>
        <w:t>3</w:t>
      </w:r>
    </w:p>
    <w:p w:rsidR="004D1A43" w:rsidRPr="00C02981" w:rsidRDefault="004D1A43" w:rsidP="00B12101">
      <w:pPr>
        <w:tabs>
          <w:tab w:val="right" w:pos="9638"/>
        </w:tabs>
        <w:spacing w:line="360" w:lineRule="auto"/>
        <w:ind w:firstLine="567"/>
        <w:jc w:val="both"/>
        <w:rPr>
          <w:sz w:val="28"/>
          <w:szCs w:val="28"/>
          <w:lang w:val="ru-RU"/>
        </w:rPr>
      </w:pPr>
      <w:r w:rsidRPr="00C02981">
        <w:rPr>
          <w:sz w:val="28"/>
          <w:szCs w:val="28"/>
          <w:lang w:val="ru-RU"/>
        </w:rPr>
        <w:t>Рабочий график план</w:t>
      </w:r>
      <w:r w:rsidR="00B12101">
        <w:rPr>
          <w:sz w:val="28"/>
          <w:szCs w:val="28"/>
          <w:lang w:val="ru-RU"/>
        </w:rPr>
        <w:tab/>
        <w:t>4</w:t>
      </w:r>
    </w:p>
    <w:p w:rsidR="00836A70" w:rsidRPr="00C02981" w:rsidRDefault="00DE2C07" w:rsidP="00B12101">
      <w:pPr>
        <w:tabs>
          <w:tab w:val="left" w:pos="9259"/>
          <w:tab w:val="right" w:pos="9638"/>
        </w:tabs>
        <w:spacing w:line="360" w:lineRule="auto"/>
        <w:ind w:firstLine="567"/>
        <w:jc w:val="both"/>
        <w:rPr>
          <w:sz w:val="28"/>
          <w:szCs w:val="28"/>
          <w:lang w:val="ru-RU"/>
        </w:rPr>
      </w:pPr>
      <w:r w:rsidRPr="00C02981">
        <w:rPr>
          <w:sz w:val="28"/>
          <w:szCs w:val="28"/>
          <w:lang w:val="ru-RU"/>
        </w:rPr>
        <w:t>Введение</w:t>
      </w:r>
      <w:r w:rsidR="00C02981">
        <w:rPr>
          <w:sz w:val="28"/>
          <w:szCs w:val="28"/>
          <w:lang w:val="ru-RU"/>
        </w:rPr>
        <w:tab/>
      </w:r>
      <w:r w:rsidR="00B12101">
        <w:rPr>
          <w:sz w:val="28"/>
          <w:szCs w:val="28"/>
          <w:lang w:val="ru-RU"/>
        </w:rPr>
        <w:t xml:space="preserve">   </w:t>
      </w:r>
      <w:r w:rsidR="00B12101">
        <w:rPr>
          <w:sz w:val="28"/>
          <w:szCs w:val="28"/>
          <w:lang w:val="ru-RU"/>
        </w:rPr>
        <w:tab/>
        <w:t>5</w:t>
      </w:r>
    </w:p>
    <w:p w:rsidR="00C02981" w:rsidRDefault="00DE2C07" w:rsidP="00C02981">
      <w:pPr>
        <w:spacing w:after="120"/>
        <w:ind w:left="1701" w:hanging="1134"/>
        <w:jc w:val="both"/>
        <w:rPr>
          <w:sz w:val="28"/>
          <w:szCs w:val="28"/>
          <w:lang w:val="ru-RU"/>
        </w:rPr>
      </w:pPr>
      <w:r w:rsidRPr="00C02981">
        <w:rPr>
          <w:sz w:val="28"/>
          <w:szCs w:val="28"/>
          <w:lang w:val="ru-RU"/>
        </w:rPr>
        <w:t>Раздел 1. Характеристика проблем антимонопольного регулирования</w:t>
      </w:r>
    </w:p>
    <w:p w:rsidR="00DE2C07" w:rsidRPr="00C02981" w:rsidRDefault="00DE2C07" w:rsidP="00C02981">
      <w:pPr>
        <w:spacing w:after="120"/>
        <w:ind w:left="2694" w:right="-1" w:hanging="1134"/>
        <w:jc w:val="both"/>
        <w:rPr>
          <w:sz w:val="28"/>
          <w:szCs w:val="28"/>
          <w:lang w:val="ru-RU"/>
        </w:rPr>
      </w:pPr>
      <w:r w:rsidRPr="00C02981">
        <w:rPr>
          <w:sz w:val="28"/>
          <w:szCs w:val="28"/>
          <w:lang w:val="ru-RU"/>
        </w:rPr>
        <w:t xml:space="preserve"> </w:t>
      </w:r>
      <w:r w:rsidR="00C02981">
        <w:rPr>
          <w:sz w:val="28"/>
          <w:szCs w:val="28"/>
          <w:lang w:val="ru-RU"/>
        </w:rPr>
        <w:t xml:space="preserve"> </w:t>
      </w:r>
      <w:r w:rsidRPr="00C02981">
        <w:rPr>
          <w:sz w:val="28"/>
          <w:szCs w:val="28"/>
          <w:lang w:val="ru-RU"/>
        </w:rPr>
        <w:t>в цифровой экономике</w:t>
      </w:r>
      <w:r w:rsidR="00C02981">
        <w:rPr>
          <w:sz w:val="28"/>
          <w:szCs w:val="28"/>
          <w:lang w:val="ru-RU"/>
        </w:rPr>
        <w:t xml:space="preserve">                                                                                     </w:t>
      </w:r>
      <w:r w:rsidR="00B12101">
        <w:rPr>
          <w:sz w:val="28"/>
          <w:szCs w:val="28"/>
          <w:lang w:val="ru-RU"/>
        </w:rPr>
        <w:t>7</w:t>
      </w:r>
      <w:r w:rsidR="00C02981">
        <w:rPr>
          <w:sz w:val="28"/>
          <w:szCs w:val="28"/>
          <w:lang w:val="ru-RU"/>
        </w:rPr>
        <w:t xml:space="preserve">    </w:t>
      </w:r>
    </w:p>
    <w:p w:rsidR="00C02981" w:rsidRDefault="00DE2C07" w:rsidP="00C02981">
      <w:pPr>
        <w:spacing w:line="360" w:lineRule="auto"/>
        <w:ind w:firstLine="567"/>
        <w:jc w:val="both"/>
        <w:rPr>
          <w:sz w:val="28"/>
          <w:szCs w:val="28"/>
          <w:lang w:val="ru-RU"/>
        </w:rPr>
      </w:pPr>
      <w:r w:rsidRPr="00C02981">
        <w:rPr>
          <w:sz w:val="28"/>
          <w:szCs w:val="28"/>
          <w:lang w:val="ru-RU"/>
        </w:rPr>
        <w:t xml:space="preserve">Раздел 2. Современное состояние проблем </w:t>
      </w:r>
    </w:p>
    <w:p w:rsidR="00DE2C07" w:rsidRPr="00C02981" w:rsidRDefault="00DE2C07" w:rsidP="00C02981">
      <w:pPr>
        <w:tabs>
          <w:tab w:val="right" w:pos="9638"/>
        </w:tabs>
        <w:spacing w:line="360" w:lineRule="auto"/>
        <w:ind w:left="1701"/>
        <w:jc w:val="both"/>
        <w:rPr>
          <w:sz w:val="28"/>
          <w:szCs w:val="28"/>
          <w:lang w:val="ru-RU"/>
        </w:rPr>
      </w:pPr>
      <w:r w:rsidRPr="00C02981">
        <w:rPr>
          <w:sz w:val="28"/>
          <w:szCs w:val="28"/>
          <w:lang w:val="ru-RU"/>
        </w:rPr>
        <w:t>антимонопольного регулирования в цифровой экономике</w:t>
      </w:r>
      <w:r w:rsidR="00C02981">
        <w:rPr>
          <w:sz w:val="28"/>
          <w:szCs w:val="28"/>
          <w:lang w:val="ru-RU"/>
        </w:rPr>
        <w:tab/>
        <w:t>1</w:t>
      </w:r>
      <w:r w:rsidR="00892243">
        <w:rPr>
          <w:sz w:val="28"/>
          <w:szCs w:val="28"/>
          <w:lang w:val="ru-RU"/>
        </w:rPr>
        <w:t>1</w:t>
      </w:r>
    </w:p>
    <w:p w:rsidR="00C02981" w:rsidRDefault="00DE2C07" w:rsidP="00C02981">
      <w:pPr>
        <w:tabs>
          <w:tab w:val="right" w:pos="9638"/>
        </w:tabs>
        <w:spacing w:line="360" w:lineRule="auto"/>
        <w:ind w:firstLine="567"/>
        <w:jc w:val="both"/>
        <w:rPr>
          <w:sz w:val="28"/>
          <w:szCs w:val="28"/>
          <w:lang w:val="ru-RU"/>
        </w:rPr>
      </w:pPr>
      <w:r w:rsidRPr="00C02981">
        <w:rPr>
          <w:sz w:val="28"/>
          <w:szCs w:val="28"/>
          <w:lang w:val="ru-RU"/>
        </w:rPr>
        <w:t>Заключение</w:t>
      </w:r>
      <w:r w:rsidR="00C02981">
        <w:rPr>
          <w:sz w:val="28"/>
          <w:szCs w:val="28"/>
          <w:lang w:val="ru-RU"/>
        </w:rPr>
        <w:tab/>
        <w:t>1</w:t>
      </w:r>
      <w:r w:rsidR="00892243">
        <w:rPr>
          <w:sz w:val="28"/>
          <w:szCs w:val="28"/>
          <w:lang w:val="ru-RU"/>
        </w:rPr>
        <w:t>7</w:t>
      </w:r>
    </w:p>
    <w:p w:rsidR="00B12101" w:rsidRDefault="00B12101" w:rsidP="00B12101">
      <w:pPr>
        <w:tabs>
          <w:tab w:val="right" w:pos="9638"/>
        </w:tabs>
        <w:spacing w:line="360" w:lineRule="auto"/>
        <w:ind w:firstLine="567"/>
        <w:jc w:val="both"/>
        <w:rPr>
          <w:sz w:val="28"/>
          <w:szCs w:val="28"/>
          <w:lang w:val="ru-RU"/>
        </w:rPr>
      </w:pPr>
      <w:r>
        <w:rPr>
          <w:sz w:val="28"/>
          <w:szCs w:val="28"/>
          <w:lang w:val="ru-RU"/>
        </w:rPr>
        <w:t xml:space="preserve">Список использованных источников </w:t>
      </w:r>
      <w:r>
        <w:rPr>
          <w:sz w:val="28"/>
          <w:szCs w:val="28"/>
          <w:lang w:val="ru-RU"/>
        </w:rPr>
        <w:tab/>
        <w:t>1</w:t>
      </w:r>
      <w:r w:rsidR="00892243">
        <w:rPr>
          <w:sz w:val="28"/>
          <w:szCs w:val="28"/>
          <w:lang w:val="ru-RU"/>
        </w:rPr>
        <w:t>8</w:t>
      </w:r>
    </w:p>
    <w:p w:rsidR="00DE2C07" w:rsidRDefault="00C02981" w:rsidP="00B12101">
      <w:pPr>
        <w:tabs>
          <w:tab w:val="right" w:pos="9638"/>
        </w:tabs>
        <w:spacing w:line="360" w:lineRule="auto"/>
        <w:jc w:val="both"/>
        <w:rPr>
          <w:lang w:val="ru-RU"/>
        </w:rPr>
      </w:pPr>
      <w:r>
        <w:rPr>
          <w:lang w:val="ru-RU"/>
        </w:rPr>
        <w:tab/>
      </w: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Default="00B12101" w:rsidP="00B12101">
      <w:pPr>
        <w:tabs>
          <w:tab w:val="right" w:pos="9638"/>
        </w:tabs>
        <w:spacing w:line="360" w:lineRule="auto"/>
        <w:jc w:val="both"/>
        <w:rPr>
          <w:lang w:val="ru-RU"/>
        </w:rPr>
      </w:pPr>
    </w:p>
    <w:p w:rsidR="00B12101" w:rsidRPr="00C02981" w:rsidRDefault="00B12101" w:rsidP="00B12101">
      <w:pPr>
        <w:tabs>
          <w:tab w:val="right" w:pos="9638"/>
        </w:tabs>
        <w:spacing w:line="360" w:lineRule="auto"/>
        <w:jc w:val="both"/>
        <w:rPr>
          <w:sz w:val="28"/>
          <w:szCs w:val="28"/>
          <w:lang w:val="ru-RU"/>
        </w:rPr>
      </w:pPr>
    </w:p>
    <w:p w:rsidR="00DE2C07" w:rsidRDefault="00BC15F6" w:rsidP="00CA09C8">
      <w:pPr>
        <w:spacing w:after="240"/>
        <w:jc w:val="center"/>
        <w:rPr>
          <w:lang w:val="ru-RU"/>
        </w:rPr>
      </w:pPr>
      <w:r w:rsidRPr="00CA09C8">
        <w:rPr>
          <w:rFonts w:ascii="Arial" w:hAnsi="Arial" w:cs="Arial"/>
          <w:sz w:val="30"/>
          <w:szCs w:val="30"/>
          <w:lang w:val="ru-RU"/>
        </w:rPr>
        <w:lastRenderedPageBreak/>
        <w:t>Введение</w:t>
      </w:r>
    </w:p>
    <w:p w:rsidR="00CA09C8" w:rsidRDefault="00BC15F6" w:rsidP="00000A6C">
      <w:pPr>
        <w:pStyle w:val="a3"/>
        <w:spacing w:before="0" w:beforeAutospacing="0" w:after="0" w:afterAutospacing="0" w:line="360" w:lineRule="auto"/>
        <w:ind w:firstLine="709"/>
        <w:jc w:val="both"/>
        <w:rPr>
          <w:sz w:val="28"/>
          <w:szCs w:val="28"/>
          <w:lang w:val="ru-RU"/>
        </w:rPr>
      </w:pPr>
      <w:r w:rsidRPr="00CA09C8">
        <w:rPr>
          <w:sz w:val="28"/>
          <w:szCs w:val="28"/>
          <w:lang w:val="ru-RU"/>
        </w:rPr>
        <w:t xml:space="preserve">С </w:t>
      </w:r>
      <w:r w:rsidR="003D66C7" w:rsidRPr="00CA09C8">
        <w:rPr>
          <w:sz w:val="28"/>
          <w:szCs w:val="28"/>
          <w:lang w:val="ru-RU"/>
        </w:rPr>
        <w:t>распространением</w:t>
      </w:r>
      <w:r w:rsidRPr="00CA09C8">
        <w:rPr>
          <w:sz w:val="28"/>
          <w:szCs w:val="28"/>
          <w:lang w:val="ru-RU"/>
        </w:rPr>
        <w:t xml:space="preserve"> и </w:t>
      </w:r>
      <w:r w:rsidR="003D66C7" w:rsidRPr="00CA09C8">
        <w:rPr>
          <w:sz w:val="28"/>
          <w:szCs w:val="28"/>
          <w:lang w:val="ru-RU"/>
        </w:rPr>
        <w:t>развитием</w:t>
      </w:r>
      <w:r w:rsidRPr="00CA09C8">
        <w:rPr>
          <w:sz w:val="28"/>
          <w:szCs w:val="28"/>
          <w:lang w:val="ru-RU"/>
        </w:rPr>
        <w:t xml:space="preserve"> цифровой экономики</w:t>
      </w:r>
      <w:r w:rsidR="00DE102E" w:rsidRPr="00CA09C8">
        <w:rPr>
          <w:sz w:val="28"/>
          <w:szCs w:val="28"/>
          <w:lang w:val="ru-RU"/>
        </w:rPr>
        <w:t xml:space="preserve"> технологические компании – производители</w:t>
      </w:r>
      <w:r w:rsidR="00CA09C8">
        <w:rPr>
          <w:sz w:val="28"/>
          <w:szCs w:val="28"/>
          <w:lang w:val="ru-RU"/>
        </w:rPr>
        <w:t>,</w:t>
      </w:r>
      <w:r w:rsidR="00DE102E" w:rsidRPr="00CA09C8">
        <w:rPr>
          <w:sz w:val="28"/>
          <w:szCs w:val="28"/>
          <w:lang w:val="ru-RU"/>
        </w:rPr>
        <w:t xml:space="preserve"> приобретают монопольное положение на рынке, что может привести </w:t>
      </w:r>
      <w:r w:rsidR="00CA09C8" w:rsidRPr="00CA09C8">
        <w:rPr>
          <w:sz w:val="28"/>
          <w:szCs w:val="28"/>
          <w:lang w:val="ru-RU"/>
        </w:rPr>
        <w:t xml:space="preserve">к ограничению конкуренции, ущемлению интересов потребителей и инноваций. </w:t>
      </w:r>
      <w:r w:rsidR="00DE102E" w:rsidRPr="00CA09C8">
        <w:rPr>
          <w:sz w:val="28"/>
          <w:szCs w:val="28"/>
          <w:lang w:val="ru-RU"/>
        </w:rPr>
        <w:t xml:space="preserve"> </w:t>
      </w:r>
    </w:p>
    <w:p w:rsidR="00CA09C8" w:rsidRDefault="00CA09C8" w:rsidP="00000A6C">
      <w:pPr>
        <w:pStyle w:val="a3"/>
        <w:spacing w:before="0" w:beforeAutospacing="0" w:after="0" w:afterAutospacing="0" w:line="360" w:lineRule="auto"/>
        <w:ind w:firstLine="709"/>
        <w:jc w:val="both"/>
        <w:rPr>
          <w:sz w:val="28"/>
          <w:szCs w:val="28"/>
          <w:lang w:val="ru-RU"/>
        </w:rPr>
      </w:pPr>
      <w:r>
        <w:rPr>
          <w:sz w:val="28"/>
          <w:szCs w:val="28"/>
          <w:lang w:val="ru-RU"/>
        </w:rPr>
        <w:t>Актуальность выбранной темы определяется тем, что в</w:t>
      </w:r>
      <w:r w:rsidRPr="00CA09C8">
        <w:rPr>
          <w:sz w:val="28"/>
          <w:szCs w:val="28"/>
          <w:lang w:val="ru-RU"/>
        </w:rPr>
        <w:t xml:space="preserve">ысокотехнологичный сектор отличается особой динамикой. В связи с этим в условиях цифровой экономики спроса процессы монополизации и конкуренции сохраняются, но их содержание трансформируется, что усложняет анализ и оценку монополизации, доминирующего положения и конкуренции. </w:t>
      </w:r>
    </w:p>
    <w:p w:rsidR="00CA09C8" w:rsidRPr="004F74AE" w:rsidRDefault="004F74AE" w:rsidP="00000A6C">
      <w:pPr>
        <w:pStyle w:val="a3"/>
        <w:spacing w:before="0" w:beforeAutospacing="0" w:after="0" w:afterAutospacing="0" w:line="360" w:lineRule="auto"/>
        <w:ind w:firstLine="709"/>
        <w:jc w:val="both"/>
        <w:rPr>
          <w:sz w:val="28"/>
          <w:szCs w:val="28"/>
        </w:rPr>
      </w:pPr>
      <w:r>
        <w:rPr>
          <w:sz w:val="28"/>
          <w:szCs w:val="28"/>
          <w:lang w:val="ru-RU"/>
        </w:rPr>
        <w:t>А.Ю. Чурилов</w:t>
      </w:r>
      <w:r w:rsidR="0014645B">
        <w:rPr>
          <w:sz w:val="28"/>
          <w:szCs w:val="28"/>
          <w:lang w:val="ru-RU"/>
        </w:rPr>
        <w:t xml:space="preserve"> о</w:t>
      </w:r>
      <w:r>
        <w:rPr>
          <w:sz w:val="28"/>
          <w:szCs w:val="28"/>
          <w:lang w:val="ru-RU"/>
        </w:rPr>
        <w:t xml:space="preserve">пределил </w:t>
      </w:r>
      <w:r w:rsidR="00B32346" w:rsidRPr="00B32346">
        <w:rPr>
          <w:sz w:val="28"/>
          <w:szCs w:val="28"/>
          <w:lang w:val="ru-RU"/>
        </w:rPr>
        <w:t>необходимость регулирования деятельности цифровых платформ, и не только с помощью мер антимонопольного регулирования (с учетом наличия антимонопольных иммунитетов в отдельных сферах).</w:t>
      </w:r>
    </w:p>
    <w:p w:rsidR="00C37300" w:rsidRDefault="00B32346" w:rsidP="00000A6C">
      <w:pPr>
        <w:pStyle w:val="a3"/>
        <w:spacing w:before="0" w:beforeAutospacing="0" w:after="0" w:afterAutospacing="0" w:line="360" w:lineRule="auto"/>
        <w:ind w:firstLine="709"/>
        <w:rPr>
          <w:sz w:val="28"/>
          <w:szCs w:val="28"/>
          <w:lang w:val="ru-RU"/>
        </w:rPr>
      </w:pPr>
      <w:r w:rsidRPr="00B32346">
        <w:rPr>
          <w:sz w:val="28"/>
          <w:szCs w:val="28"/>
        </w:rPr>
        <w:t>М. А. Егорова, А. А. Петров, О. В. Кожевина</w:t>
      </w:r>
      <w:r>
        <w:rPr>
          <w:sz w:val="28"/>
          <w:szCs w:val="28"/>
          <w:lang w:val="ru-RU"/>
        </w:rPr>
        <w:t xml:space="preserve"> определили к</w:t>
      </w:r>
      <w:r w:rsidRPr="00B32346">
        <w:rPr>
          <w:sz w:val="28"/>
          <w:szCs w:val="28"/>
          <w:lang w:val="ru-RU"/>
        </w:rPr>
        <w:t xml:space="preserve">онтроль за экономической концентрацией </w:t>
      </w:r>
      <w:r>
        <w:rPr>
          <w:sz w:val="28"/>
          <w:szCs w:val="28"/>
          <w:lang w:val="ru-RU"/>
        </w:rPr>
        <w:t xml:space="preserve">как </w:t>
      </w:r>
      <w:r w:rsidRPr="00B32346">
        <w:rPr>
          <w:sz w:val="28"/>
          <w:szCs w:val="28"/>
          <w:lang w:val="ru-RU"/>
        </w:rPr>
        <w:t>форм</w:t>
      </w:r>
      <w:r>
        <w:rPr>
          <w:sz w:val="28"/>
          <w:szCs w:val="28"/>
          <w:lang w:val="ru-RU"/>
        </w:rPr>
        <w:t>у</w:t>
      </w:r>
      <w:r w:rsidRPr="00B32346">
        <w:rPr>
          <w:sz w:val="28"/>
          <w:szCs w:val="28"/>
          <w:lang w:val="ru-RU"/>
        </w:rPr>
        <w:t xml:space="preserve"> защиты конкуренции, позволяющ</w:t>
      </w:r>
      <w:r>
        <w:rPr>
          <w:sz w:val="28"/>
          <w:szCs w:val="28"/>
          <w:lang w:val="ru-RU"/>
        </w:rPr>
        <w:t xml:space="preserve">ую </w:t>
      </w:r>
      <w:r w:rsidRPr="00B32346">
        <w:rPr>
          <w:sz w:val="28"/>
          <w:szCs w:val="28"/>
          <w:lang w:val="ru-RU"/>
        </w:rPr>
        <w:t>до окончательного заключения сделки слияния/поглощения оценить последствия этой сделки и предпринять ряд действий по предотвращению негативных последствий</w:t>
      </w:r>
      <w:r w:rsidR="0014645B">
        <w:rPr>
          <w:sz w:val="28"/>
          <w:szCs w:val="28"/>
          <w:lang w:val="ru-RU"/>
        </w:rPr>
        <w:t xml:space="preserve">. </w:t>
      </w:r>
    </w:p>
    <w:p w:rsidR="00C37300" w:rsidRDefault="00C37300" w:rsidP="00000A6C">
      <w:pPr>
        <w:pStyle w:val="a3"/>
        <w:spacing w:before="0" w:beforeAutospacing="0" w:after="0" w:afterAutospacing="0" w:line="360" w:lineRule="auto"/>
        <w:ind w:firstLine="709"/>
        <w:rPr>
          <w:sz w:val="28"/>
          <w:szCs w:val="28"/>
          <w:lang w:val="ru-RU"/>
        </w:rPr>
      </w:pPr>
      <w:r>
        <w:rPr>
          <w:sz w:val="28"/>
          <w:szCs w:val="28"/>
          <w:lang w:val="ru-RU"/>
        </w:rPr>
        <w:t xml:space="preserve">Васильева И.А. </w:t>
      </w:r>
      <w:r w:rsidR="003B4F2D">
        <w:rPr>
          <w:sz w:val="28"/>
          <w:szCs w:val="28"/>
          <w:lang w:val="ru-RU"/>
        </w:rPr>
        <w:t>и Валова Ю.И. считают, что</w:t>
      </w:r>
      <w:r w:rsidRPr="00C37300">
        <w:rPr>
          <w:sz w:val="28"/>
          <w:szCs w:val="28"/>
          <w:lang w:val="ru-RU"/>
        </w:rPr>
        <w:t xml:space="preserve"> компании могут использовать неправомерные способы увеличения прибыли, вытесняя конкурентов с рынка и ущемляя права потребителей. В таких условиях складываются две противоположные тенденции: с одной </w:t>
      </w:r>
      <w:r w:rsidR="003B4F2D">
        <w:rPr>
          <w:sz w:val="28"/>
          <w:szCs w:val="28"/>
          <w:lang w:val="ru-RU"/>
        </w:rPr>
        <w:t>стороны</w:t>
      </w:r>
      <w:r w:rsidRPr="00C37300">
        <w:rPr>
          <w:sz w:val="28"/>
          <w:szCs w:val="28"/>
          <w:lang w:val="ru-RU"/>
        </w:rPr>
        <w:t>, государства смягчают контроль, с другой</w:t>
      </w:r>
      <w:r w:rsidR="003B4F2D">
        <w:rPr>
          <w:sz w:val="28"/>
          <w:szCs w:val="28"/>
          <w:lang w:val="ru-RU"/>
        </w:rPr>
        <w:t xml:space="preserve"> – </w:t>
      </w:r>
      <w:r w:rsidRPr="00C37300">
        <w:rPr>
          <w:sz w:val="28"/>
          <w:szCs w:val="28"/>
          <w:lang w:val="ru-RU"/>
        </w:rPr>
        <w:t>в ряде отраслей регулирование, наоборот, усиливается.</w:t>
      </w:r>
    </w:p>
    <w:p w:rsidR="003B4F2D" w:rsidRPr="003B4F2D" w:rsidRDefault="003B4F2D" w:rsidP="00000A6C">
      <w:pPr>
        <w:pStyle w:val="a3"/>
        <w:spacing w:before="0" w:beforeAutospacing="0" w:after="0" w:afterAutospacing="0" w:line="360" w:lineRule="auto"/>
        <w:ind w:firstLine="709"/>
        <w:rPr>
          <w:sz w:val="28"/>
          <w:szCs w:val="28"/>
        </w:rPr>
      </w:pPr>
      <w:r w:rsidRPr="003B4F2D">
        <w:rPr>
          <w:sz w:val="28"/>
          <w:szCs w:val="28"/>
        </w:rPr>
        <w:t>Основные нормативные акты, обеспечивающие правовое регулирование в сфере цифровой экономики:</w:t>
      </w:r>
    </w:p>
    <w:p w:rsidR="003B4F2D" w:rsidRPr="00386B38" w:rsidRDefault="003B4F2D" w:rsidP="00000A6C">
      <w:pPr>
        <w:pStyle w:val="a3"/>
        <w:spacing w:before="0" w:beforeAutospacing="0" w:after="0" w:afterAutospacing="0" w:line="360" w:lineRule="auto"/>
        <w:ind w:firstLine="709"/>
        <w:rPr>
          <w:sz w:val="28"/>
          <w:szCs w:val="28"/>
          <w:lang w:val="ru-RU"/>
        </w:rPr>
      </w:pPr>
      <w:r w:rsidRPr="003B4F2D">
        <w:rPr>
          <w:sz w:val="28"/>
          <w:szCs w:val="28"/>
        </w:rPr>
        <w:t xml:space="preserve">- Указ Президента РФ от 28.02.2024 N 145 </w:t>
      </w:r>
      <w:r w:rsidR="00386B38">
        <w:rPr>
          <w:sz w:val="28"/>
          <w:szCs w:val="28"/>
          <w:lang w:val="ru-RU"/>
        </w:rPr>
        <w:t>«</w:t>
      </w:r>
      <w:r w:rsidRPr="003B4F2D">
        <w:rPr>
          <w:sz w:val="28"/>
          <w:szCs w:val="28"/>
        </w:rPr>
        <w:t>О Стратегии научно-технологического развития Российской Федерации</w:t>
      </w:r>
      <w:r w:rsidR="00386B38">
        <w:rPr>
          <w:sz w:val="28"/>
          <w:szCs w:val="28"/>
          <w:lang w:val="ru-RU"/>
        </w:rPr>
        <w:t>»</w:t>
      </w:r>
    </w:p>
    <w:p w:rsidR="00EA7F5C" w:rsidRPr="00EA7F5C" w:rsidRDefault="003B4F2D" w:rsidP="00000A6C">
      <w:pPr>
        <w:pStyle w:val="a3"/>
        <w:spacing w:before="0" w:beforeAutospacing="0" w:after="0" w:afterAutospacing="0" w:line="360" w:lineRule="auto"/>
        <w:ind w:firstLine="709"/>
        <w:rPr>
          <w:sz w:val="28"/>
          <w:szCs w:val="28"/>
        </w:rPr>
      </w:pPr>
      <w:r w:rsidRPr="003B4F2D">
        <w:rPr>
          <w:sz w:val="28"/>
          <w:szCs w:val="28"/>
        </w:rPr>
        <w:lastRenderedPageBreak/>
        <w:t xml:space="preserve">- </w:t>
      </w:r>
      <w:r w:rsidR="00EA7F5C" w:rsidRPr="00EA7F5C">
        <w:rPr>
          <w:sz w:val="28"/>
          <w:szCs w:val="28"/>
        </w:rPr>
        <w:t>Федеральный закон от 31.07.2020 N 259-ФЗ "О цифровых финансовых активах, цифровой валюте и о внесении изменений в отдельные законодательные акты Российской Федерации"</w:t>
      </w:r>
    </w:p>
    <w:p w:rsidR="003B4F2D" w:rsidRDefault="00EA7F5C" w:rsidP="00000A6C">
      <w:pPr>
        <w:pStyle w:val="a3"/>
        <w:spacing w:before="0" w:beforeAutospacing="0" w:after="0" w:afterAutospacing="0" w:line="360" w:lineRule="auto"/>
        <w:ind w:firstLine="709"/>
        <w:rPr>
          <w:sz w:val="28"/>
          <w:szCs w:val="28"/>
          <w:lang w:val="ru-RU"/>
        </w:rPr>
      </w:pPr>
      <w:r w:rsidRPr="00EA7F5C">
        <w:rPr>
          <w:sz w:val="28"/>
          <w:szCs w:val="28"/>
        </w:rPr>
        <w:t>- Федеральный закон от 31.07.2020 N 258-ФЗ (ред. от 02.07.2021) "Об экспериментальных правовых режимах в сфере цифровых инноваций в Российской Федерации"</w:t>
      </w:r>
    </w:p>
    <w:p w:rsidR="0014645B" w:rsidRPr="0014645B" w:rsidRDefault="00EA7F5C" w:rsidP="00000A6C">
      <w:pPr>
        <w:spacing w:line="360" w:lineRule="auto"/>
        <w:ind w:firstLine="709"/>
        <w:jc w:val="both"/>
        <w:rPr>
          <w:sz w:val="28"/>
          <w:szCs w:val="28"/>
          <w:lang w:val="ru-RU"/>
        </w:rPr>
      </w:pPr>
      <w:r w:rsidRPr="0014645B">
        <w:rPr>
          <w:sz w:val="28"/>
          <w:szCs w:val="28"/>
        </w:rPr>
        <w:t xml:space="preserve">Объектом исследования </w:t>
      </w:r>
      <w:r w:rsidR="0014645B" w:rsidRPr="0014645B">
        <w:rPr>
          <w:sz w:val="28"/>
          <w:szCs w:val="28"/>
          <w:lang w:val="ru-RU"/>
        </w:rPr>
        <w:t xml:space="preserve">является </w:t>
      </w:r>
      <w:r w:rsidR="0014645B" w:rsidRPr="0014645B">
        <w:rPr>
          <w:sz w:val="28"/>
          <w:szCs w:val="28"/>
        </w:rPr>
        <w:t>антимонопольное регулирование в цифровой экономике.</w:t>
      </w:r>
    </w:p>
    <w:p w:rsidR="0014645B" w:rsidRPr="00386B38" w:rsidRDefault="0014645B" w:rsidP="00000A6C">
      <w:pPr>
        <w:spacing w:line="360" w:lineRule="auto"/>
        <w:ind w:firstLine="709"/>
        <w:jc w:val="both"/>
        <w:rPr>
          <w:sz w:val="28"/>
          <w:szCs w:val="28"/>
          <w:lang w:val="ru-RU"/>
        </w:rPr>
      </w:pPr>
      <w:r w:rsidRPr="0014645B">
        <w:rPr>
          <w:sz w:val="28"/>
          <w:szCs w:val="28"/>
          <w:lang w:val="ru-RU"/>
        </w:rPr>
        <w:t>Предметом исследования являются проблемы, вызванные доминированием крупных цифровых платформ и компаний</w:t>
      </w:r>
      <w:r w:rsidR="00386B38">
        <w:rPr>
          <w:sz w:val="28"/>
          <w:szCs w:val="28"/>
          <w:lang w:val="ru-RU"/>
        </w:rPr>
        <w:t xml:space="preserve">. </w:t>
      </w:r>
    </w:p>
    <w:p w:rsidR="00EA7F5C" w:rsidRPr="0014645B" w:rsidRDefault="00EA7F5C" w:rsidP="00000A6C">
      <w:pPr>
        <w:pStyle w:val="a3"/>
        <w:spacing w:before="0" w:beforeAutospacing="0" w:after="0" w:afterAutospacing="0" w:line="360" w:lineRule="auto"/>
        <w:ind w:firstLine="709"/>
        <w:jc w:val="both"/>
        <w:rPr>
          <w:sz w:val="28"/>
          <w:szCs w:val="28"/>
          <w:lang w:val="ru-RU"/>
        </w:rPr>
      </w:pPr>
      <w:r w:rsidRPr="0014645B">
        <w:rPr>
          <w:sz w:val="28"/>
          <w:szCs w:val="28"/>
          <w:lang w:val="ru-RU"/>
        </w:rPr>
        <w:t>Целью исследования является анализ правовых проблем антимонопольного регулирования в условиях цифровой экономики на основе законодательных, практических и теоретических источников.</w:t>
      </w:r>
    </w:p>
    <w:p w:rsidR="00EA7F5C" w:rsidRPr="0014645B" w:rsidRDefault="0014645B" w:rsidP="00000A6C">
      <w:pPr>
        <w:pStyle w:val="a3"/>
        <w:spacing w:before="0" w:beforeAutospacing="0" w:after="0" w:afterAutospacing="0" w:line="360" w:lineRule="auto"/>
        <w:ind w:firstLine="709"/>
        <w:jc w:val="both"/>
        <w:rPr>
          <w:lang w:val="ru-RU"/>
        </w:rPr>
      </w:pPr>
      <w:r>
        <w:rPr>
          <w:sz w:val="28"/>
          <w:szCs w:val="28"/>
          <w:lang w:val="ru-RU"/>
        </w:rPr>
        <w:t>Для достижения поставленной цели были определены следующие задачи:</w:t>
      </w:r>
    </w:p>
    <w:p w:rsidR="00EA7F5C" w:rsidRPr="00EA7F5C" w:rsidRDefault="0014645B" w:rsidP="00000A6C">
      <w:pPr>
        <w:pStyle w:val="a3"/>
        <w:spacing w:before="0" w:beforeAutospacing="0" w:after="0" w:afterAutospacing="0" w:line="360" w:lineRule="auto"/>
        <w:ind w:firstLine="709"/>
        <w:jc w:val="both"/>
        <w:rPr>
          <w:lang w:val="ru-RU"/>
        </w:rPr>
      </w:pPr>
      <w:r>
        <w:rPr>
          <w:sz w:val="28"/>
          <w:szCs w:val="28"/>
          <w:lang w:val="ru-RU"/>
        </w:rPr>
        <w:t>– и</w:t>
      </w:r>
      <w:r w:rsidR="00EA7F5C">
        <w:rPr>
          <w:sz w:val="28"/>
          <w:szCs w:val="28"/>
        </w:rPr>
        <w:t xml:space="preserve">зучить развитие антимонопольного законодательства Российской Федерации; </w:t>
      </w:r>
    </w:p>
    <w:p w:rsidR="003316FF" w:rsidRDefault="0014645B" w:rsidP="00000A6C">
      <w:pPr>
        <w:pStyle w:val="a3"/>
        <w:spacing w:before="0" w:beforeAutospacing="0" w:after="0" w:afterAutospacing="0" w:line="360" w:lineRule="auto"/>
        <w:ind w:firstLine="709"/>
        <w:jc w:val="both"/>
        <w:rPr>
          <w:sz w:val="28"/>
          <w:szCs w:val="28"/>
          <w:lang w:val="ru-RU"/>
        </w:rPr>
      </w:pPr>
      <w:r>
        <w:rPr>
          <w:sz w:val="28"/>
          <w:szCs w:val="28"/>
          <w:lang w:val="ru-RU"/>
        </w:rPr>
        <w:t>– и</w:t>
      </w:r>
      <w:r w:rsidR="00EA7F5C">
        <w:rPr>
          <w:sz w:val="28"/>
          <w:szCs w:val="28"/>
        </w:rPr>
        <w:t>зучить развитие антимонопольного законодательства в условиях цифровой экономики</w:t>
      </w:r>
    </w:p>
    <w:p w:rsidR="00EA7F5C" w:rsidRPr="005B1A50" w:rsidRDefault="0014645B" w:rsidP="00000A6C">
      <w:pPr>
        <w:pStyle w:val="a3"/>
        <w:spacing w:before="0" w:beforeAutospacing="0" w:after="0" w:afterAutospacing="0" w:line="360" w:lineRule="auto"/>
        <w:ind w:firstLine="709"/>
        <w:jc w:val="both"/>
        <w:rPr>
          <w:lang w:val="ru-RU"/>
        </w:rPr>
      </w:pPr>
      <w:r>
        <w:rPr>
          <w:sz w:val="28"/>
          <w:szCs w:val="28"/>
          <w:lang w:val="ru-RU"/>
        </w:rPr>
        <w:t>– и</w:t>
      </w:r>
      <w:r w:rsidR="00EA7F5C">
        <w:rPr>
          <w:sz w:val="28"/>
          <w:szCs w:val="28"/>
        </w:rPr>
        <w:t>зучить проблему доминирующего положения, антимонопольного контроля за экономической концентрацией</w:t>
      </w:r>
      <w:r w:rsidR="005B1A50">
        <w:rPr>
          <w:sz w:val="28"/>
          <w:szCs w:val="28"/>
        </w:rPr>
        <w:t xml:space="preserve">. </w:t>
      </w:r>
    </w:p>
    <w:p w:rsidR="00757EF3" w:rsidRDefault="005B1A50" w:rsidP="00000A6C">
      <w:pPr>
        <w:spacing w:line="360" w:lineRule="auto"/>
        <w:ind w:firstLine="708"/>
        <w:jc w:val="both"/>
        <w:rPr>
          <w:rFonts w:eastAsia="Calibri"/>
          <w:sz w:val="28"/>
          <w:szCs w:val="28"/>
        </w:rPr>
      </w:pPr>
      <w:r w:rsidRPr="006C30D6">
        <w:rPr>
          <w:rFonts w:eastAsia="Calibri"/>
          <w:sz w:val="28"/>
          <w:szCs w:val="28"/>
        </w:rPr>
        <w:t xml:space="preserve">Методологическую основу учебной практики по получению навыков исследовательской работы </w:t>
      </w:r>
      <w:r>
        <w:rPr>
          <w:rFonts w:eastAsia="Calibri"/>
          <w:sz w:val="28"/>
          <w:szCs w:val="28"/>
          <w:lang w:val="ru-RU"/>
        </w:rPr>
        <w:t>составляет</w:t>
      </w:r>
      <w:r w:rsidRPr="006C30D6">
        <w:rPr>
          <w:rFonts w:eastAsia="Calibri"/>
          <w:sz w:val="28"/>
          <w:szCs w:val="28"/>
        </w:rPr>
        <w:t xml:space="preserve"> диалектический подход, </w:t>
      </w:r>
      <w:r>
        <w:rPr>
          <w:rFonts w:eastAsia="Calibri"/>
          <w:sz w:val="28"/>
          <w:szCs w:val="28"/>
          <w:lang w:val="ru-RU"/>
        </w:rPr>
        <w:t xml:space="preserve">предполагающий рассмотрение проблемы антимонопольного регулирования в цифровой экономике как взаимодействие противоречий которые возникают в процессе развития цифровых технологий и рынков. </w:t>
      </w:r>
      <w:r w:rsidRPr="006C30D6">
        <w:rPr>
          <w:rFonts w:eastAsia="Calibri"/>
          <w:sz w:val="28"/>
          <w:szCs w:val="28"/>
        </w:rPr>
        <w:t xml:space="preserve"> </w:t>
      </w:r>
      <w:r w:rsidR="00757EF3">
        <w:rPr>
          <w:rFonts w:eastAsia="Calibri"/>
          <w:sz w:val="28"/>
          <w:szCs w:val="28"/>
        </w:rPr>
        <w:br w:type="page"/>
      </w:r>
    </w:p>
    <w:p w:rsidR="00757EF3" w:rsidRPr="00757EF3" w:rsidRDefault="00757EF3" w:rsidP="007D36AA">
      <w:pPr>
        <w:spacing w:after="240"/>
        <w:ind w:left="2694" w:hanging="1985"/>
        <w:jc w:val="both"/>
        <w:rPr>
          <w:rFonts w:ascii="Arial" w:hAnsi="Arial" w:cs="Arial"/>
          <w:sz w:val="30"/>
          <w:szCs w:val="30"/>
          <w:lang w:val="ru-RU"/>
        </w:rPr>
      </w:pPr>
      <w:r w:rsidRPr="00757EF3">
        <w:rPr>
          <w:rFonts w:ascii="Arial" w:eastAsia="Calibri" w:hAnsi="Arial" w:cs="Arial"/>
          <w:sz w:val="30"/>
          <w:szCs w:val="30"/>
          <w:lang w:val="ru-RU"/>
        </w:rPr>
        <w:lastRenderedPageBreak/>
        <w:t xml:space="preserve">Раздел 1. </w:t>
      </w:r>
      <w:r w:rsidRPr="00757EF3">
        <w:rPr>
          <w:rFonts w:ascii="Arial" w:hAnsi="Arial" w:cs="Arial"/>
          <w:sz w:val="30"/>
          <w:szCs w:val="30"/>
          <w:lang w:val="ru-RU"/>
        </w:rPr>
        <w:t>Характеристика проблем антимонопольного регулирования в цифровой экономике</w:t>
      </w:r>
    </w:p>
    <w:p w:rsidR="00D863C4" w:rsidRDefault="00D863C4" w:rsidP="00CD597A">
      <w:pPr>
        <w:pStyle w:val="a3"/>
        <w:spacing w:before="0" w:beforeAutospacing="0" w:after="0" w:afterAutospacing="0" w:line="360" w:lineRule="auto"/>
        <w:ind w:firstLine="709"/>
        <w:jc w:val="both"/>
        <w:rPr>
          <w:sz w:val="28"/>
          <w:szCs w:val="28"/>
          <w:lang w:val="ru-RU"/>
        </w:rPr>
      </w:pPr>
      <w:r w:rsidRPr="00D863C4">
        <w:rPr>
          <w:sz w:val="28"/>
          <w:szCs w:val="28"/>
          <w:lang w:val="ru-RU"/>
        </w:rPr>
        <w:t xml:space="preserve">В условиях рыночной </w:t>
      </w:r>
      <w:proofErr w:type="spellStart"/>
      <w:r w:rsidRPr="00D863C4">
        <w:rPr>
          <w:sz w:val="28"/>
          <w:szCs w:val="28"/>
          <w:lang w:val="ru-RU"/>
        </w:rPr>
        <w:t>коньюнктуры</w:t>
      </w:r>
      <w:proofErr w:type="spellEnd"/>
      <w:r w:rsidRPr="00D863C4">
        <w:rPr>
          <w:sz w:val="28"/>
          <w:szCs w:val="28"/>
          <w:lang w:val="ru-RU"/>
        </w:rPr>
        <w:t>, результаты широкого использования цифровых технологий своевременно способствует повышению эффективности бизнеса, повышению качества и конкурентоспособности товаров, работ и услуг. Современная хозяйственная структура общества включает государственный сектор экономики, корпорации и малые предприятия, взаимодействующие и дополняющие друг друга в соответствии с экономическими условиями страны</w:t>
      </w:r>
      <w:r>
        <w:rPr>
          <w:sz w:val="28"/>
          <w:szCs w:val="28"/>
          <w:lang w:val="ru-RU"/>
        </w:rPr>
        <w:t xml:space="preserve">. </w:t>
      </w:r>
      <w:r w:rsidRPr="00D863C4">
        <w:rPr>
          <w:sz w:val="28"/>
          <w:szCs w:val="28"/>
          <w:lang w:val="ru-RU"/>
        </w:rPr>
        <w:t>В настоящее время цифровые платформы являются полноправными хозяйствующими субъектами и уверенно конкурируют с более традиционными моделями осуществления предпринимательской деятельности.</w:t>
      </w:r>
    </w:p>
    <w:p w:rsidR="00CD597A" w:rsidRPr="00CD597A" w:rsidRDefault="00CD597A" w:rsidP="00B2690C">
      <w:pPr>
        <w:pStyle w:val="a3"/>
        <w:spacing w:before="0" w:beforeAutospacing="0" w:after="0" w:afterAutospacing="0" w:line="360" w:lineRule="auto"/>
        <w:ind w:firstLine="709"/>
        <w:jc w:val="both"/>
        <w:rPr>
          <w:sz w:val="28"/>
          <w:szCs w:val="28"/>
        </w:rPr>
      </w:pPr>
      <w:r w:rsidRPr="00CD597A">
        <w:rPr>
          <w:sz w:val="28"/>
          <w:szCs w:val="28"/>
        </w:rPr>
        <w:t>В отечественном законодательстве конкуренция определяется как соперничество хозяйствующих субъектов, при котором самостоятельными действиями каждого из них исключается или ограничивается возможность в одностороннем порядке воздействовать на общие условия обращения товаров на соответствующем товарном рынке. Из этого определения следует заключить, что хозяйствующие субъекты-конкуренты обладают определенной рыночной властью, которую рассматривают как способность хозяйствующего субъекта манипулировать ценой товара на рынке путем манипулирования уровнем спроса, предложения или того и другого</w:t>
      </w:r>
      <w:r w:rsidRPr="002827A6">
        <w:rPr>
          <w:sz w:val="28"/>
          <w:szCs w:val="28"/>
          <w:lang w:val="ru-RU"/>
        </w:rPr>
        <w:t>[1]</w:t>
      </w:r>
      <w:r>
        <w:rPr>
          <w:position w:val="8"/>
          <w:sz w:val="28"/>
          <w:szCs w:val="28"/>
          <w:lang w:val="ru-RU"/>
        </w:rPr>
        <w:t xml:space="preserve"> </w:t>
      </w:r>
      <w:r w:rsidRPr="00CD597A">
        <w:rPr>
          <w:sz w:val="28"/>
          <w:szCs w:val="28"/>
        </w:rPr>
        <w:t>.</w:t>
      </w:r>
    </w:p>
    <w:p w:rsidR="00CD597A" w:rsidRDefault="00CD597A" w:rsidP="00CD597A">
      <w:pPr>
        <w:pStyle w:val="a3"/>
        <w:spacing w:before="0" w:beforeAutospacing="0" w:after="0" w:afterAutospacing="0" w:line="360" w:lineRule="auto"/>
        <w:ind w:firstLine="709"/>
        <w:jc w:val="both"/>
        <w:rPr>
          <w:sz w:val="28"/>
          <w:szCs w:val="28"/>
        </w:rPr>
      </w:pPr>
      <w:r w:rsidRPr="00CD597A">
        <w:rPr>
          <w:sz w:val="28"/>
          <w:szCs w:val="28"/>
        </w:rPr>
        <w:t>Рыночная власть, которая при условиях законности поведения субъекта появляется в результате успешных действий хозяйствующего субъекта на рынке, сама по себе не может быть негативным явлением. Не зря отечественное и зарубежное законодательство не рассматривают наличие рыночной власти негативным явлением, а сосредоточено в первую очередь на предотвращении злоупотребления этой властью. К примеру, Закон о защите конкуренции</w:t>
      </w:r>
      <w:r w:rsidR="00443169" w:rsidRPr="002827A6">
        <w:rPr>
          <w:sz w:val="28"/>
          <w:szCs w:val="28"/>
          <w:lang w:val="ru-RU"/>
        </w:rPr>
        <w:t>[</w:t>
      </w:r>
      <w:r w:rsidR="00443169">
        <w:rPr>
          <w:sz w:val="28"/>
          <w:szCs w:val="28"/>
          <w:lang w:val="ru-RU"/>
        </w:rPr>
        <w:t>2</w:t>
      </w:r>
      <w:r w:rsidR="00443169" w:rsidRPr="002827A6">
        <w:rPr>
          <w:sz w:val="28"/>
          <w:szCs w:val="28"/>
          <w:lang w:val="ru-RU"/>
        </w:rPr>
        <w:t>]</w:t>
      </w:r>
      <w:r w:rsidR="00443169">
        <w:rPr>
          <w:position w:val="8"/>
          <w:sz w:val="28"/>
          <w:szCs w:val="28"/>
          <w:lang w:val="ru-RU"/>
        </w:rPr>
        <w:t xml:space="preserve"> </w:t>
      </w:r>
      <w:r w:rsidRPr="00CD597A">
        <w:rPr>
          <w:sz w:val="28"/>
          <w:szCs w:val="28"/>
        </w:rPr>
        <w:t xml:space="preserve"> определяя доминирующее положение как положение хозяйствующего субъекта на рынке определенного товара, дающее такому хозяйствующему субъекту возможность оказывать решающее влияние на общие условия обращения товара на соответствующем товарном рынке, и (или) устранять с этого товарного рынка </w:t>
      </w:r>
      <w:r w:rsidRPr="00CD597A">
        <w:rPr>
          <w:sz w:val="28"/>
          <w:szCs w:val="28"/>
        </w:rPr>
        <w:lastRenderedPageBreak/>
        <w:t>других хозяйствующих субъектов, и (или) затруднять доступ на этот товарный рынок другим хозяйствующим субъектам, не запрещает доминирующее положение как таковое, запрещая только злоупотребление им как разновидность монополистической деятельности. Для привлечения лица к ответственности за нарушение антимонопольного законодательство необходимо доказать в том числе и наличие у него рыночной власти.</w:t>
      </w:r>
    </w:p>
    <w:p w:rsidR="00782BB5" w:rsidRPr="00782BB5" w:rsidRDefault="00782BB5" w:rsidP="00B2690C">
      <w:pPr>
        <w:pStyle w:val="a3"/>
        <w:spacing w:before="0" w:beforeAutospacing="0" w:after="0" w:afterAutospacing="0" w:line="360" w:lineRule="auto"/>
        <w:ind w:firstLine="709"/>
        <w:jc w:val="both"/>
        <w:rPr>
          <w:sz w:val="28"/>
          <w:szCs w:val="28"/>
        </w:rPr>
      </w:pPr>
      <w:r w:rsidRPr="00782BB5">
        <w:rPr>
          <w:sz w:val="28"/>
          <w:szCs w:val="28"/>
        </w:rPr>
        <w:t>Свободное от монополий предпринимательство, по справедливому замечанию исследователей, напротив, направ</w:t>
      </w:r>
      <w:r w:rsidR="00B12101">
        <w:rPr>
          <w:sz w:val="28"/>
          <w:szCs w:val="28"/>
          <w:lang w:val="ru-RU"/>
        </w:rPr>
        <w:t>л</w:t>
      </w:r>
      <w:r w:rsidRPr="00782BB5">
        <w:rPr>
          <w:sz w:val="28"/>
          <w:szCs w:val="28"/>
        </w:rPr>
        <w:t>ено на снижение цен, повышение качества товара и уменьшение дефицита</w:t>
      </w:r>
      <w:r w:rsidR="00CF3B15">
        <w:rPr>
          <w:sz w:val="28"/>
          <w:szCs w:val="28"/>
          <w:lang w:val="ru-RU"/>
        </w:rPr>
        <w:t xml:space="preserve"> </w:t>
      </w:r>
      <w:r w:rsidR="00443169" w:rsidRPr="002827A6">
        <w:rPr>
          <w:sz w:val="28"/>
          <w:szCs w:val="28"/>
          <w:lang w:val="ru-RU"/>
        </w:rPr>
        <w:t>[</w:t>
      </w:r>
      <w:r w:rsidR="00443169">
        <w:rPr>
          <w:sz w:val="28"/>
          <w:szCs w:val="28"/>
          <w:lang w:val="ru-RU"/>
        </w:rPr>
        <w:t>3</w:t>
      </w:r>
      <w:r w:rsidR="00443169" w:rsidRPr="002827A6">
        <w:rPr>
          <w:sz w:val="28"/>
          <w:szCs w:val="28"/>
          <w:lang w:val="ru-RU"/>
        </w:rPr>
        <w:t>]</w:t>
      </w:r>
      <w:r w:rsidRPr="00782BB5">
        <w:rPr>
          <w:sz w:val="28"/>
          <w:szCs w:val="28"/>
        </w:rPr>
        <w:t>.</w:t>
      </w:r>
    </w:p>
    <w:p w:rsidR="00782BB5" w:rsidRPr="00782BB5" w:rsidRDefault="00782BB5" w:rsidP="00B2690C">
      <w:pPr>
        <w:pStyle w:val="a3"/>
        <w:spacing w:before="0" w:beforeAutospacing="0" w:after="0" w:afterAutospacing="0" w:line="360" w:lineRule="auto"/>
        <w:ind w:firstLine="709"/>
        <w:jc w:val="both"/>
        <w:rPr>
          <w:sz w:val="28"/>
          <w:szCs w:val="28"/>
        </w:rPr>
      </w:pPr>
      <w:r w:rsidRPr="00782BB5">
        <w:rPr>
          <w:sz w:val="28"/>
          <w:szCs w:val="28"/>
        </w:rPr>
        <w:t>Манипулирование ценами предлагают разделять на две группы действий: прямое манипулирование ценами и косвенное, которое достигается путем искусственного снижения предложения</w:t>
      </w:r>
      <w:r w:rsidR="00443169">
        <w:rPr>
          <w:sz w:val="28"/>
          <w:szCs w:val="28"/>
          <w:lang w:val="ru-RU"/>
        </w:rPr>
        <w:t xml:space="preserve"> </w:t>
      </w:r>
      <w:r w:rsidR="00443169" w:rsidRPr="002827A6">
        <w:rPr>
          <w:sz w:val="28"/>
          <w:szCs w:val="28"/>
          <w:lang w:val="ru-RU"/>
        </w:rPr>
        <w:t>[</w:t>
      </w:r>
      <w:r w:rsidR="00443169">
        <w:rPr>
          <w:sz w:val="28"/>
          <w:szCs w:val="28"/>
          <w:lang w:val="ru-RU"/>
        </w:rPr>
        <w:t>4</w:t>
      </w:r>
      <w:r w:rsidR="00443169" w:rsidRPr="002827A6">
        <w:rPr>
          <w:sz w:val="28"/>
          <w:szCs w:val="28"/>
          <w:lang w:val="ru-RU"/>
        </w:rPr>
        <w:t>]</w:t>
      </w:r>
      <w:r w:rsidRPr="00782BB5">
        <w:rPr>
          <w:sz w:val="28"/>
          <w:szCs w:val="28"/>
        </w:rPr>
        <w:t>. При этом сама цифровая платформа может использоваться как инструмент анти</w:t>
      </w:r>
      <w:r w:rsidR="00B12101">
        <w:rPr>
          <w:sz w:val="28"/>
          <w:szCs w:val="28"/>
          <w:lang w:val="ru-RU"/>
        </w:rPr>
        <w:t>-</w:t>
      </w:r>
      <w:r w:rsidRPr="00782BB5">
        <w:rPr>
          <w:sz w:val="28"/>
          <w:szCs w:val="28"/>
        </w:rPr>
        <w:t>конкурентного поведения, но не участвовать в совершении противозаконных действий. Одним из вызовов в отношении качества товаров на рынке информационных платформ является проблема неприкосновенности частной жизни и защиты персональных данных</w:t>
      </w:r>
      <w:r w:rsidR="00443169">
        <w:rPr>
          <w:sz w:val="28"/>
          <w:szCs w:val="28"/>
          <w:lang w:val="ru-RU"/>
        </w:rPr>
        <w:t xml:space="preserve"> </w:t>
      </w:r>
      <w:r w:rsidR="00443169" w:rsidRPr="002827A6">
        <w:rPr>
          <w:sz w:val="28"/>
          <w:szCs w:val="28"/>
          <w:lang w:val="ru-RU"/>
        </w:rPr>
        <w:t>[</w:t>
      </w:r>
      <w:r w:rsidR="00443169">
        <w:rPr>
          <w:sz w:val="28"/>
          <w:szCs w:val="28"/>
          <w:lang w:val="ru-RU"/>
        </w:rPr>
        <w:t>5</w:t>
      </w:r>
      <w:r w:rsidR="00443169" w:rsidRPr="002827A6">
        <w:rPr>
          <w:sz w:val="28"/>
          <w:szCs w:val="28"/>
          <w:lang w:val="ru-RU"/>
        </w:rPr>
        <w:t>]</w:t>
      </w:r>
      <w:r w:rsidRPr="00782BB5">
        <w:rPr>
          <w:sz w:val="28"/>
          <w:szCs w:val="28"/>
        </w:rPr>
        <w:t>. В деле о слиянии Facebook и WhatsApp Европейская комиссия отметила, что политика обработки персональных данных является одним из элементов неценовой конкуренции. Важно подчеркнуть, что в случае с цифровыми платформами речь идет не только и не столько об утечках персональных данных, сколько о потенциальном избыточном их сборе.</w:t>
      </w:r>
    </w:p>
    <w:p w:rsidR="00782BB5" w:rsidRDefault="00782BB5" w:rsidP="00B2690C">
      <w:pPr>
        <w:pStyle w:val="a3"/>
        <w:spacing w:before="0" w:beforeAutospacing="0" w:after="0" w:afterAutospacing="0" w:line="360" w:lineRule="auto"/>
        <w:ind w:firstLine="709"/>
        <w:jc w:val="both"/>
        <w:rPr>
          <w:sz w:val="28"/>
          <w:szCs w:val="28"/>
          <w:lang w:val="ru-RU"/>
        </w:rPr>
      </w:pPr>
      <w:r w:rsidRPr="00782BB5">
        <w:rPr>
          <w:sz w:val="28"/>
          <w:szCs w:val="28"/>
        </w:rPr>
        <w:t xml:space="preserve">Таким образом, очевидна необходимость регулирования деятельности цифровых платформ, и не только с помощью мер антимонопольного регулирования </w:t>
      </w:r>
      <w:r w:rsidR="00474E2C" w:rsidRPr="00474E2C">
        <w:rPr>
          <w:sz w:val="28"/>
          <w:szCs w:val="28"/>
        </w:rPr>
        <w:t>(с учетом наличия антимонопольных иммунитетов в отдельных сферах)</w:t>
      </w:r>
      <w:r w:rsidR="00474E2C">
        <w:rPr>
          <w:sz w:val="28"/>
          <w:szCs w:val="28"/>
          <w:lang w:val="ru-RU"/>
        </w:rPr>
        <w:t xml:space="preserve"> </w:t>
      </w:r>
      <w:r w:rsidR="00CF3B15" w:rsidRPr="002827A6">
        <w:rPr>
          <w:sz w:val="28"/>
          <w:szCs w:val="28"/>
          <w:lang w:val="ru-RU"/>
        </w:rPr>
        <w:t>[</w:t>
      </w:r>
      <w:r w:rsidR="00443169">
        <w:rPr>
          <w:sz w:val="28"/>
          <w:szCs w:val="28"/>
          <w:lang w:val="ru-RU"/>
        </w:rPr>
        <w:t>6</w:t>
      </w:r>
      <w:r w:rsidR="00CF3B15" w:rsidRPr="002827A6">
        <w:rPr>
          <w:sz w:val="28"/>
          <w:szCs w:val="28"/>
          <w:lang w:val="ru-RU"/>
        </w:rPr>
        <w:t>]</w:t>
      </w:r>
      <w:r w:rsidRPr="00782BB5">
        <w:rPr>
          <w:sz w:val="28"/>
          <w:szCs w:val="28"/>
        </w:rPr>
        <w:t>. Одной из ключевых задач, которые предстоит решить, является проблема определения рыночной власти и рынка в целом применительно к цифровым платформам. Корнем этой проблемы является то обстоятельство, что цифровые платформы реализуют различные по своей природе товары, а многосторонний характер таких рынков не позволяет определить рыночную власть рынка одной стороны без обращения к оценке рынка второй стороны.</w:t>
      </w:r>
    </w:p>
    <w:p w:rsidR="00FA21B9" w:rsidRPr="00FA21B9" w:rsidRDefault="00FA21B9" w:rsidP="00B2690C">
      <w:pPr>
        <w:pStyle w:val="a3"/>
        <w:spacing w:before="0" w:beforeAutospacing="0" w:after="0" w:afterAutospacing="0" w:line="360" w:lineRule="auto"/>
        <w:ind w:firstLine="709"/>
        <w:jc w:val="both"/>
        <w:rPr>
          <w:sz w:val="28"/>
          <w:szCs w:val="28"/>
        </w:rPr>
      </w:pPr>
      <w:r w:rsidRPr="00FA21B9">
        <w:rPr>
          <w:sz w:val="28"/>
          <w:szCs w:val="28"/>
        </w:rPr>
        <w:lastRenderedPageBreak/>
        <w:t>Традиционно система оценки рыночной власти субъекта строится исходя из оценки доли его продаж на соответствующем рынке</w:t>
      </w:r>
      <w:r w:rsidR="00443169">
        <w:rPr>
          <w:sz w:val="28"/>
          <w:szCs w:val="28"/>
          <w:lang w:val="ru-RU"/>
        </w:rPr>
        <w:t xml:space="preserve"> </w:t>
      </w:r>
      <w:r w:rsidR="00443169" w:rsidRPr="002827A6">
        <w:rPr>
          <w:sz w:val="28"/>
          <w:szCs w:val="28"/>
          <w:lang w:val="ru-RU"/>
        </w:rPr>
        <w:t>[</w:t>
      </w:r>
      <w:r w:rsidR="00443169">
        <w:rPr>
          <w:sz w:val="28"/>
          <w:szCs w:val="28"/>
          <w:lang w:val="ru-RU"/>
        </w:rPr>
        <w:t>7</w:t>
      </w:r>
      <w:r w:rsidR="00443169" w:rsidRPr="002827A6">
        <w:rPr>
          <w:sz w:val="28"/>
          <w:szCs w:val="28"/>
          <w:lang w:val="ru-RU"/>
        </w:rPr>
        <w:t>]</w:t>
      </w:r>
      <w:r w:rsidRPr="00FA21B9">
        <w:rPr>
          <w:sz w:val="28"/>
          <w:szCs w:val="28"/>
        </w:rPr>
        <w:t>. Такой прямой подход (доля на рынке = рыночная власть) совершенно справедливо критикуется исследователями как недостаточно эффективный</w:t>
      </w:r>
      <w:r w:rsidR="00443169">
        <w:rPr>
          <w:sz w:val="28"/>
          <w:szCs w:val="28"/>
          <w:lang w:val="ru-RU"/>
        </w:rPr>
        <w:t xml:space="preserve"> </w:t>
      </w:r>
      <w:r w:rsidRPr="00FA21B9">
        <w:rPr>
          <w:sz w:val="28"/>
          <w:szCs w:val="28"/>
        </w:rPr>
        <w:t>и ненадежный применительно к цифровым платформам</w:t>
      </w:r>
      <w:r w:rsidR="00443169">
        <w:rPr>
          <w:sz w:val="28"/>
          <w:szCs w:val="28"/>
          <w:lang w:val="ru-RU"/>
        </w:rPr>
        <w:t xml:space="preserve"> </w:t>
      </w:r>
      <w:r w:rsidR="00443169" w:rsidRPr="002827A6">
        <w:rPr>
          <w:sz w:val="28"/>
          <w:szCs w:val="28"/>
          <w:lang w:val="ru-RU"/>
        </w:rPr>
        <w:t>[</w:t>
      </w:r>
      <w:r w:rsidR="00443169">
        <w:rPr>
          <w:sz w:val="28"/>
          <w:szCs w:val="28"/>
          <w:lang w:val="ru-RU"/>
        </w:rPr>
        <w:t>8</w:t>
      </w:r>
      <w:r w:rsidR="00443169" w:rsidRPr="002827A6">
        <w:rPr>
          <w:sz w:val="28"/>
          <w:szCs w:val="28"/>
          <w:lang w:val="ru-RU"/>
        </w:rPr>
        <w:t>]</w:t>
      </w:r>
      <w:r w:rsidRPr="00FA21B9">
        <w:rPr>
          <w:sz w:val="28"/>
          <w:szCs w:val="28"/>
        </w:rPr>
        <w:t>. В рамках этого подхода основным показателем для расчета объема товарного рынка и долей хозяйствующих субъектов на рынке является объем продаж (поставок) на рассматриваемом товарном рынке. Товарный рынок в этом случае – сфера обращения товара, который не может быть заменен другим товаром, или взаимозаменяемых товаров, в границах которой исходя из экономической, технической или иной воз- можности либо целесообразности приобретатель может приобрести товар, и такая возможность либо целесообразность отсутствует за ее пределами. Определение взаимозаменяемых товаров основывается на фактической замене товаров приобретателем или готовности приобретателя заменить один товар другим при потреблении (в том числе при потреблении в производственных целях), учитывая их функциональное назначение, применение, качественные и технические характеристики, цену и другие параметры. Следует отметить, что классическая теория товарных рынков использует «тест гипотетического монополиста», который подразумевает, что продукты должны быть взаимозаменяемыми или как минимум близкими аналогами</w:t>
      </w:r>
      <w:r w:rsidR="00474E2C">
        <w:rPr>
          <w:sz w:val="28"/>
          <w:szCs w:val="28"/>
          <w:lang w:val="ru-RU"/>
        </w:rPr>
        <w:t xml:space="preserve"> </w:t>
      </w:r>
      <w:r w:rsidR="00474E2C" w:rsidRPr="002827A6">
        <w:rPr>
          <w:sz w:val="28"/>
          <w:szCs w:val="28"/>
          <w:lang w:val="ru-RU"/>
        </w:rPr>
        <w:t>[</w:t>
      </w:r>
      <w:r w:rsidR="00474E2C">
        <w:rPr>
          <w:sz w:val="28"/>
          <w:szCs w:val="28"/>
          <w:lang w:val="ru-RU"/>
        </w:rPr>
        <w:t>9</w:t>
      </w:r>
      <w:r w:rsidR="00474E2C" w:rsidRPr="002827A6">
        <w:rPr>
          <w:sz w:val="28"/>
          <w:szCs w:val="28"/>
          <w:lang w:val="ru-RU"/>
        </w:rPr>
        <w:t>]</w:t>
      </w:r>
      <w:r w:rsidRPr="00FA21B9">
        <w:rPr>
          <w:sz w:val="28"/>
          <w:szCs w:val="28"/>
        </w:rPr>
        <w:t>.</w:t>
      </w:r>
    </w:p>
    <w:p w:rsidR="002827A6" w:rsidRPr="002827A6" w:rsidRDefault="002827A6" w:rsidP="00B2690C">
      <w:pPr>
        <w:pStyle w:val="a3"/>
        <w:spacing w:before="0" w:beforeAutospacing="0" w:after="0" w:afterAutospacing="0" w:line="360" w:lineRule="auto"/>
        <w:ind w:firstLine="709"/>
        <w:jc w:val="both"/>
        <w:rPr>
          <w:sz w:val="28"/>
          <w:szCs w:val="28"/>
        </w:rPr>
      </w:pPr>
      <w:r w:rsidRPr="002827A6">
        <w:rPr>
          <w:sz w:val="28"/>
          <w:szCs w:val="28"/>
        </w:rPr>
        <w:t xml:space="preserve">Реформирование цифрового сектора осуществляется </w:t>
      </w:r>
      <w:r w:rsidR="00782BB5">
        <w:rPr>
          <w:sz w:val="28"/>
          <w:szCs w:val="28"/>
          <w:lang w:val="ru-RU"/>
        </w:rPr>
        <w:t>по всему миру</w:t>
      </w:r>
      <w:r w:rsidRPr="002827A6">
        <w:rPr>
          <w:sz w:val="28"/>
          <w:szCs w:val="28"/>
        </w:rPr>
        <w:t>.</w:t>
      </w:r>
      <w:r w:rsidR="00782BB5">
        <w:rPr>
          <w:sz w:val="28"/>
          <w:szCs w:val="28"/>
          <w:lang w:val="ru-RU"/>
        </w:rPr>
        <w:t xml:space="preserve"> </w:t>
      </w:r>
      <w:r w:rsidRPr="002827A6">
        <w:rPr>
          <w:sz w:val="28"/>
          <w:szCs w:val="28"/>
        </w:rPr>
        <w:t xml:space="preserve">Контроль за экономической концентрацией </w:t>
      </w:r>
      <w:r>
        <w:rPr>
          <w:sz w:val="28"/>
          <w:szCs w:val="28"/>
        </w:rPr>
        <w:t xml:space="preserve">– </w:t>
      </w:r>
      <w:r w:rsidRPr="002827A6">
        <w:rPr>
          <w:sz w:val="28"/>
          <w:szCs w:val="28"/>
        </w:rPr>
        <w:t>это форма защиты конкуренции, позволяющая до окончательного заключения сделки слияния/поглощения оценить последствия этой сделки и предпринять ряд действий по предотвращению негативных последствий, обусловить согласие регулятора на заключение сделки рядом антиконкурентных требований или запретить сделку</w:t>
      </w:r>
      <w:r w:rsidR="00AF1DCD">
        <w:rPr>
          <w:sz w:val="28"/>
          <w:szCs w:val="28"/>
          <w:lang w:val="ru-RU"/>
        </w:rPr>
        <w:t xml:space="preserve"> </w:t>
      </w:r>
      <w:r w:rsidR="00AF1DCD" w:rsidRPr="002827A6">
        <w:rPr>
          <w:sz w:val="28"/>
          <w:szCs w:val="28"/>
          <w:lang w:val="ru-RU"/>
        </w:rPr>
        <w:t>[</w:t>
      </w:r>
      <w:r w:rsidR="00AF1DCD">
        <w:rPr>
          <w:sz w:val="28"/>
          <w:szCs w:val="28"/>
          <w:lang w:val="ru-RU"/>
        </w:rPr>
        <w:t>10</w:t>
      </w:r>
      <w:r w:rsidR="00AF1DCD" w:rsidRPr="002827A6">
        <w:rPr>
          <w:sz w:val="28"/>
          <w:szCs w:val="28"/>
          <w:lang w:val="ru-RU"/>
        </w:rPr>
        <w:t>]</w:t>
      </w:r>
      <w:r w:rsidRPr="002827A6">
        <w:rPr>
          <w:sz w:val="28"/>
          <w:szCs w:val="28"/>
        </w:rPr>
        <w:t xml:space="preserve">. </w:t>
      </w:r>
    </w:p>
    <w:p w:rsidR="002827A6" w:rsidRPr="002827A6" w:rsidRDefault="002827A6" w:rsidP="00B2690C">
      <w:pPr>
        <w:pStyle w:val="a3"/>
        <w:spacing w:before="0" w:beforeAutospacing="0" w:after="0" w:afterAutospacing="0" w:line="360" w:lineRule="auto"/>
        <w:ind w:firstLine="709"/>
        <w:jc w:val="both"/>
        <w:rPr>
          <w:sz w:val="28"/>
          <w:szCs w:val="28"/>
        </w:rPr>
      </w:pPr>
      <w:r w:rsidRPr="002827A6">
        <w:rPr>
          <w:sz w:val="28"/>
          <w:szCs w:val="28"/>
        </w:rPr>
        <w:t>В соответствии с п. 21 ст. 4 Федерального закона от 26.07.2006 N 135-ФЗ «О защите конкуренции</w:t>
      </w:r>
      <w:r w:rsidR="00AF1DCD">
        <w:rPr>
          <w:sz w:val="28"/>
          <w:szCs w:val="28"/>
          <w:lang w:val="ru-RU"/>
        </w:rPr>
        <w:t>»</w:t>
      </w:r>
      <w:r w:rsidR="00AF1DCD">
        <w:rPr>
          <w:position w:val="8"/>
          <w:sz w:val="28"/>
          <w:szCs w:val="28"/>
          <w:lang w:val="ru-RU"/>
        </w:rPr>
        <w:t xml:space="preserve"> </w:t>
      </w:r>
      <w:r w:rsidRPr="002827A6">
        <w:rPr>
          <w:sz w:val="28"/>
          <w:szCs w:val="28"/>
        </w:rPr>
        <w:t xml:space="preserve">экономическая концентрация </w:t>
      </w:r>
      <w:r>
        <w:rPr>
          <w:sz w:val="28"/>
          <w:szCs w:val="28"/>
        </w:rPr>
        <w:t xml:space="preserve">– </w:t>
      </w:r>
      <w:r w:rsidRPr="002827A6">
        <w:rPr>
          <w:sz w:val="28"/>
          <w:szCs w:val="28"/>
        </w:rPr>
        <w:t>это сделки, иные действия, осуществление которых оказывает влияние на состояние конкуренции</w:t>
      </w:r>
      <w:r w:rsidR="00AF1DCD">
        <w:rPr>
          <w:sz w:val="28"/>
          <w:szCs w:val="28"/>
          <w:lang w:val="ru-RU"/>
        </w:rPr>
        <w:t xml:space="preserve"> </w:t>
      </w:r>
      <w:r w:rsidR="00AF1DCD" w:rsidRPr="002827A6">
        <w:rPr>
          <w:sz w:val="28"/>
          <w:szCs w:val="28"/>
          <w:lang w:val="ru-RU"/>
        </w:rPr>
        <w:lastRenderedPageBreak/>
        <w:t>[</w:t>
      </w:r>
      <w:r w:rsidR="00AF1DCD">
        <w:rPr>
          <w:sz w:val="28"/>
          <w:szCs w:val="28"/>
          <w:lang w:val="ru-RU"/>
        </w:rPr>
        <w:t>2</w:t>
      </w:r>
      <w:r w:rsidR="00AF1DCD" w:rsidRPr="002827A6">
        <w:rPr>
          <w:sz w:val="28"/>
          <w:szCs w:val="28"/>
          <w:lang w:val="ru-RU"/>
        </w:rPr>
        <w:t>]</w:t>
      </w:r>
      <w:r w:rsidRPr="002827A6">
        <w:rPr>
          <w:sz w:val="28"/>
          <w:szCs w:val="28"/>
        </w:rPr>
        <w:t xml:space="preserve">. Очень близкое по содержанию понятие экономической концентрации содержится в п. 21 ст. 74 Договора о Евразийском экономическом союзе 2014 г. (в ред. от 01.10.2019): экономическая концентрация </w:t>
      </w:r>
      <w:r>
        <w:rPr>
          <w:sz w:val="28"/>
          <w:szCs w:val="28"/>
        </w:rPr>
        <w:t xml:space="preserve">– </w:t>
      </w:r>
      <w:r w:rsidRPr="002827A6">
        <w:rPr>
          <w:sz w:val="28"/>
          <w:szCs w:val="28"/>
        </w:rPr>
        <w:t>сделки, иные действия, осуществление которых оказывает или может оказать влияние на состояние конкуренции</w:t>
      </w:r>
      <w:r w:rsidR="00AF1DCD">
        <w:rPr>
          <w:sz w:val="28"/>
          <w:szCs w:val="28"/>
          <w:lang w:val="ru-RU"/>
        </w:rPr>
        <w:t xml:space="preserve"> </w:t>
      </w:r>
      <w:r w:rsidR="00AF1DCD" w:rsidRPr="002827A6">
        <w:rPr>
          <w:sz w:val="28"/>
          <w:szCs w:val="28"/>
          <w:lang w:val="ru-RU"/>
        </w:rPr>
        <w:t>[</w:t>
      </w:r>
      <w:r w:rsidR="00AF1DCD">
        <w:rPr>
          <w:sz w:val="28"/>
          <w:szCs w:val="28"/>
          <w:lang w:val="ru-RU"/>
        </w:rPr>
        <w:t>11</w:t>
      </w:r>
      <w:r w:rsidR="00AF1DCD" w:rsidRPr="002827A6">
        <w:rPr>
          <w:sz w:val="28"/>
          <w:szCs w:val="28"/>
          <w:lang w:val="ru-RU"/>
        </w:rPr>
        <w:t>]</w:t>
      </w:r>
      <w:r w:rsidRPr="002827A6">
        <w:rPr>
          <w:sz w:val="28"/>
          <w:szCs w:val="28"/>
        </w:rPr>
        <w:t>. Отличие двух представленных определений экономической концентрации заключается в категоричности (российский опыт) и вероятности (опыт ЕС). В Российской Федерации под экономической концентрацией понимаются только такие сделки, которые фактически приводят к влиянию на состояние конкуренции. В отличие от этого, в системе Евразийского экономиче- ского союза сделка может относиться к сделке по экономической концентрации и в случаях, когда она фактически оказывает влияние на состояние конкуренции, и в случаях, когда она может</w:t>
      </w:r>
      <w:r w:rsidRPr="002827A6">
        <w:rPr>
          <w:i/>
          <w:iCs/>
          <w:sz w:val="28"/>
          <w:szCs w:val="28"/>
        </w:rPr>
        <w:t xml:space="preserve"> </w:t>
      </w:r>
      <w:r w:rsidRPr="002827A6">
        <w:rPr>
          <w:sz w:val="28"/>
          <w:szCs w:val="28"/>
        </w:rPr>
        <w:t xml:space="preserve">оказать такое влияние. Следует учитывать особенность цифровой монополии относительно классической монополии, поскольку данная особенность определяет специфику цифровой конкуренции. Классическая монополия характеризуется монопродуктом (на рынке классической монополии имеется только один товар фирмы и комплектующие к нему), тогда как цифровая монополия характеризуется полипродуктовой направленностью, охватывающей товары конкурирующих компаний. </w:t>
      </w:r>
    </w:p>
    <w:p w:rsidR="002827A6" w:rsidRPr="002827A6" w:rsidRDefault="002827A6" w:rsidP="00B2690C">
      <w:pPr>
        <w:pStyle w:val="a3"/>
        <w:spacing w:before="0" w:beforeAutospacing="0" w:after="0" w:afterAutospacing="0" w:line="360" w:lineRule="auto"/>
        <w:ind w:firstLine="709"/>
        <w:jc w:val="both"/>
        <w:rPr>
          <w:sz w:val="28"/>
          <w:szCs w:val="28"/>
        </w:rPr>
      </w:pPr>
      <w:r w:rsidRPr="002827A6">
        <w:rPr>
          <w:sz w:val="28"/>
          <w:szCs w:val="28"/>
        </w:rPr>
        <w:t xml:space="preserve">Объективно предел концентрации зависит от двух основных факторов: от количества активных фирм на данном рынке и объема удовлетворяемого фирмой спроса от общего рыночного спроса. Если на рынке количество фирм ограничено, размер фирм будет относительно большим, и бoльшая фирма будет контролировать бoльшую часть общего предложения. </w:t>
      </w:r>
    </w:p>
    <w:p w:rsidR="00000A6C" w:rsidRPr="000030F9" w:rsidRDefault="002827A6" w:rsidP="000030F9">
      <w:pPr>
        <w:pStyle w:val="a3"/>
        <w:spacing w:before="0" w:beforeAutospacing="0" w:after="0" w:afterAutospacing="0" w:line="360" w:lineRule="auto"/>
        <w:ind w:firstLine="709"/>
        <w:jc w:val="both"/>
        <w:rPr>
          <w:sz w:val="28"/>
          <w:szCs w:val="28"/>
          <w:lang w:val="ru-RU"/>
        </w:rPr>
      </w:pPr>
      <w:r w:rsidRPr="002827A6">
        <w:rPr>
          <w:sz w:val="28"/>
          <w:szCs w:val="28"/>
        </w:rPr>
        <w:t>Обратной стороной экономической концентрации являются следующие возможности: злоупотребления доминирующим положением; ограничения конкуренции; устранения с рынка конкурентов; сдерживания инновационного развития; ведения агрессивного ценообразования; ограничения свободы пользователя и свободы выбора; реструктуризации финансовых ресурсов пользователя и его потребительской корзины; косвенного сдерживания уровня и качества жизни пользователя</w:t>
      </w:r>
      <w:r w:rsidR="00474E2C">
        <w:rPr>
          <w:sz w:val="28"/>
          <w:szCs w:val="28"/>
          <w:lang w:val="ru-RU"/>
        </w:rPr>
        <w:t xml:space="preserve"> </w:t>
      </w:r>
      <w:r w:rsidR="00474E2C" w:rsidRPr="002827A6">
        <w:rPr>
          <w:sz w:val="28"/>
          <w:szCs w:val="28"/>
          <w:lang w:val="ru-RU"/>
        </w:rPr>
        <w:t>[</w:t>
      </w:r>
      <w:r w:rsidR="00474E2C">
        <w:rPr>
          <w:sz w:val="28"/>
          <w:szCs w:val="28"/>
          <w:lang w:val="ru-RU"/>
        </w:rPr>
        <w:t>1</w:t>
      </w:r>
      <w:r w:rsidR="00AF1DCD">
        <w:rPr>
          <w:sz w:val="28"/>
          <w:szCs w:val="28"/>
          <w:lang w:val="ru-RU"/>
        </w:rPr>
        <w:t>2</w:t>
      </w:r>
      <w:r w:rsidR="00474E2C" w:rsidRPr="002827A6">
        <w:rPr>
          <w:sz w:val="28"/>
          <w:szCs w:val="28"/>
          <w:lang w:val="ru-RU"/>
        </w:rPr>
        <w:t>]</w:t>
      </w:r>
      <w:r w:rsidRPr="002827A6">
        <w:rPr>
          <w:sz w:val="28"/>
          <w:szCs w:val="28"/>
        </w:rPr>
        <w:t xml:space="preserve">. </w:t>
      </w:r>
    </w:p>
    <w:p w:rsidR="00000A6C" w:rsidRPr="000030F9" w:rsidRDefault="00000A6C" w:rsidP="007D36AA">
      <w:pPr>
        <w:spacing w:after="240"/>
        <w:ind w:left="2127" w:hanging="1418"/>
        <w:jc w:val="both"/>
      </w:pPr>
      <w:r w:rsidRPr="00440778">
        <w:rPr>
          <w:rFonts w:ascii="Arial" w:eastAsia="Calibri" w:hAnsi="Arial" w:cs="Arial"/>
          <w:sz w:val="30"/>
          <w:szCs w:val="30"/>
          <w:lang w:val="ru-RU"/>
        </w:rPr>
        <w:lastRenderedPageBreak/>
        <w:t xml:space="preserve">Раздел 2. Современное состояние проблем антимонопольного </w:t>
      </w:r>
      <w:r w:rsidR="00440778">
        <w:rPr>
          <w:rFonts w:ascii="Arial" w:eastAsia="Calibri" w:hAnsi="Arial" w:cs="Arial"/>
          <w:sz w:val="30"/>
          <w:szCs w:val="30"/>
          <w:lang w:val="ru-RU"/>
        </w:rPr>
        <w:t xml:space="preserve">       </w:t>
      </w:r>
      <w:r w:rsidRPr="00440778">
        <w:rPr>
          <w:rFonts w:ascii="Arial" w:eastAsia="Calibri" w:hAnsi="Arial" w:cs="Arial"/>
          <w:sz w:val="30"/>
          <w:szCs w:val="30"/>
          <w:lang w:val="ru-RU"/>
        </w:rPr>
        <w:t>регулирования в цифровой экономике</w:t>
      </w:r>
    </w:p>
    <w:p w:rsidR="00A2582B" w:rsidRDefault="00A2582B" w:rsidP="00A2582B">
      <w:pPr>
        <w:spacing w:line="360" w:lineRule="auto"/>
        <w:ind w:firstLine="709"/>
        <w:jc w:val="both"/>
        <w:rPr>
          <w:color w:val="333333"/>
          <w:sz w:val="28"/>
          <w:szCs w:val="28"/>
          <w:lang w:val="ru-RU"/>
        </w:rPr>
      </w:pPr>
      <w:r w:rsidRPr="00A2582B">
        <w:rPr>
          <w:color w:val="333333"/>
          <w:sz w:val="28"/>
          <w:szCs w:val="28"/>
          <w:lang w:val="ru-RU"/>
        </w:rPr>
        <w:t>Государство в роли регулятора общественных отношений пытается сохранить ценность деятельности организации на рынке интернет</w:t>
      </w:r>
      <w:r>
        <w:rPr>
          <w:szCs w:val="28"/>
          <w:lang w:val="ru-RU"/>
        </w:rPr>
        <w:t xml:space="preserve">– </w:t>
      </w:r>
      <w:r w:rsidRPr="00A2582B">
        <w:rPr>
          <w:color w:val="333333"/>
          <w:sz w:val="28"/>
          <w:szCs w:val="28"/>
          <w:lang w:val="ru-RU"/>
        </w:rPr>
        <w:t xml:space="preserve">пространства путем установления различных правил и ограничений. </w:t>
      </w:r>
    </w:p>
    <w:p w:rsidR="005B7E72" w:rsidRPr="006B6E1A" w:rsidRDefault="005B7E72" w:rsidP="00A676DE">
      <w:pPr>
        <w:spacing w:line="360" w:lineRule="auto"/>
        <w:ind w:firstLine="709"/>
        <w:jc w:val="both"/>
        <w:rPr>
          <w:color w:val="333333"/>
          <w:sz w:val="28"/>
          <w:szCs w:val="28"/>
          <w:lang w:val="ru-RU"/>
        </w:rPr>
      </w:pPr>
      <w:r w:rsidRPr="006B6E1A">
        <w:rPr>
          <w:color w:val="333333"/>
          <w:sz w:val="28"/>
          <w:szCs w:val="28"/>
        </w:rPr>
        <w:t>В частности, в сентябре 2023 года</w:t>
      </w:r>
      <w:r w:rsidRPr="006B6E1A">
        <w:rPr>
          <w:rStyle w:val="apple-converted-space"/>
          <w:color w:val="333333"/>
          <w:sz w:val="28"/>
          <w:szCs w:val="28"/>
        </w:rPr>
        <w:t> </w:t>
      </w:r>
      <w:r w:rsidR="00A676DE">
        <w:rPr>
          <w:color w:val="333333"/>
          <w:sz w:val="28"/>
          <w:szCs w:val="28"/>
          <w:lang w:val="ru-RU"/>
        </w:rPr>
        <w:t xml:space="preserve">вступил в силу </w:t>
      </w:r>
      <w:r w:rsidRPr="006B6E1A">
        <w:rPr>
          <w:rStyle w:val="apple-converted-space"/>
          <w:color w:val="333333"/>
          <w:sz w:val="28"/>
          <w:szCs w:val="28"/>
        </w:rPr>
        <w:t> </w:t>
      </w:r>
      <w:r w:rsidRPr="006B6E1A">
        <w:rPr>
          <w:color w:val="333333"/>
          <w:sz w:val="28"/>
          <w:szCs w:val="28"/>
        </w:rPr>
        <w:t>«пятый антимонопольный пакет»</w:t>
      </w:r>
      <w:r w:rsidR="000030F9">
        <w:rPr>
          <w:color w:val="333333"/>
          <w:sz w:val="28"/>
          <w:szCs w:val="28"/>
          <w:lang w:val="ru-RU"/>
        </w:rPr>
        <w:t xml:space="preserve"> </w:t>
      </w:r>
      <w:r w:rsidR="000030F9" w:rsidRPr="002827A6">
        <w:rPr>
          <w:sz w:val="28"/>
          <w:szCs w:val="28"/>
          <w:lang w:val="ru-RU"/>
        </w:rPr>
        <w:t>[</w:t>
      </w:r>
      <w:r w:rsidR="00AF1DCD">
        <w:rPr>
          <w:sz w:val="28"/>
          <w:szCs w:val="28"/>
          <w:lang w:val="ru-RU"/>
        </w:rPr>
        <w:t>13</w:t>
      </w:r>
      <w:r w:rsidR="000030F9" w:rsidRPr="002827A6">
        <w:rPr>
          <w:sz w:val="28"/>
          <w:szCs w:val="28"/>
          <w:lang w:val="ru-RU"/>
        </w:rPr>
        <w:t>]</w:t>
      </w:r>
      <w:r w:rsidR="000030F9">
        <w:rPr>
          <w:color w:val="333333"/>
          <w:sz w:val="28"/>
          <w:szCs w:val="28"/>
          <w:lang w:val="ru-RU"/>
        </w:rPr>
        <w:t xml:space="preserve"> </w:t>
      </w:r>
      <w:r w:rsidRPr="006B6E1A">
        <w:rPr>
          <w:color w:val="333333"/>
          <w:sz w:val="28"/>
          <w:szCs w:val="28"/>
        </w:rPr>
        <w:t>. Закон направлен на пресечение злоупотреблений доминирующим положением со стороны владельцев цифровых платформ, отвечающих ряду критериев. Также он устанавливает новое условие контроля ФАС России сделок экономической концентрации - цена свыше 7 млрд руб. </w:t>
      </w:r>
    </w:p>
    <w:p w:rsidR="00A2582B" w:rsidRDefault="005B7E72" w:rsidP="00A2582B">
      <w:pPr>
        <w:pStyle w:val="a3"/>
        <w:spacing w:before="0" w:beforeAutospacing="0" w:after="0" w:afterAutospacing="0" w:line="360" w:lineRule="auto"/>
        <w:ind w:firstLine="709"/>
        <w:rPr>
          <w:color w:val="000000"/>
          <w:sz w:val="28"/>
          <w:szCs w:val="28"/>
          <w:lang w:val="ru-RU"/>
        </w:rPr>
      </w:pPr>
      <w:r w:rsidRPr="006B6E1A">
        <w:rPr>
          <w:color w:val="000000"/>
          <w:sz w:val="28"/>
          <w:szCs w:val="28"/>
        </w:rPr>
        <w:t>Согласно законопроекту его действие распространяется на </w:t>
      </w:r>
      <w:r w:rsidRPr="006B6E1A">
        <w:rPr>
          <w:rStyle w:val="aa"/>
          <w:b w:val="0"/>
          <w:bCs w:val="0"/>
          <w:color w:val="000000"/>
          <w:sz w:val="28"/>
          <w:szCs w:val="28"/>
        </w:rPr>
        <w:t>цифровые</w:t>
      </w:r>
      <w:r w:rsidRPr="006B6E1A">
        <w:rPr>
          <w:rStyle w:val="aa"/>
          <w:color w:val="000000"/>
          <w:sz w:val="28"/>
          <w:szCs w:val="28"/>
        </w:rPr>
        <w:t xml:space="preserve"> </w:t>
      </w:r>
      <w:r w:rsidRPr="006B6E1A">
        <w:rPr>
          <w:rStyle w:val="aa"/>
          <w:b w:val="0"/>
          <w:bCs w:val="0"/>
          <w:color w:val="000000"/>
          <w:sz w:val="28"/>
          <w:szCs w:val="28"/>
        </w:rPr>
        <w:t>платформы</w:t>
      </w:r>
      <w:r w:rsidRPr="006B6E1A">
        <w:rPr>
          <w:color w:val="000000"/>
          <w:sz w:val="28"/>
          <w:szCs w:val="28"/>
        </w:rPr>
        <w:t> которые признают доминирующими на рынке, при соответствии 3 критериям:</w:t>
      </w:r>
      <w:r w:rsidR="00A2582B">
        <w:rPr>
          <w:color w:val="000000"/>
          <w:sz w:val="28"/>
          <w:szCs w:val="28"/>
          <w:lang w:val="ru-RU"/>
        </w:rPr>
        <w:t xml:space="preserve"> </w:t>
      </w:r>
    </w:p>
    <w:p w:rsidR="00A2582B" w:rsidRDefault="00A2582B" w:rsidP="00A2582B">
      <w:pPr>
        <w:pStyle w:val="a3"/>
        <w:spacing w:before="0" w:beforeAutospacing="0" w:after="0" w:afterAutospacing="0" w:line="360" w:lineRule="auto"/>
        <w:ind w:firstLine="709"/>
        <w:rPr>
          <w:szCs w:val="28"/>
          <w:lang w:val="ru-RU"/>
        </w:rPr>
      </w:pPr>
      <w:r>
        <w:rPr>
          <w:szCs w:val="28"/>
          <w:lang w:val="ru-RU"/>
        </w:rPr>
        <w:t xml:space="preserve">– </w:t>
      </w:r>
      <w:r w:rsidR="005B7E72" w:rsidRPr="006B6E1A">
        <w:rPr>
          <w:color w:val="000000"/>
          <w:sz w:val="28"/>
          <w:szCs w:val="28"/>
        </w:rPr>
        <w:t xml:space="preserve">объем сделок на платформе превышает 35% от их общего объема на рынке </w:t>
      </w:r>
      <w:proofErr w:type="gramStart"/>
      <w:r w:rsidR="005B7E72" w:rsidRPr="006B6E1A">
        <w:rPr>
          <w:color w:val="000000"/>
          <w:sz w:val="28"/>
          <w:szCs w:val="28"/>
        </w:rPr>
        <w:t>или  посещаемость</w:t>
      </w:r>
      <w:proofErr w:type="gramEnd"/>
      <w:r w:rsidR="005B7E72" w:rsidRPr="006B6E1A">
        <w:rPr>
          <w:color w:val="000000"/>
          <w:sz w:val="28"/>
          <w:szCs w:val="28"/>
        </w:rPr>
        <w:t xml:space="preserve"> платформ составляет более 100 000 пользователей в сутки;</w:t>
      </w:r>
      <w:r>
        <w:rPr>
          <w:szCs w:val="28"/>
          <w:lang w:val="ru-RU"/>
        </w:rPr>
        <w:t xml:space="preserve"> </w:t>
      </w:r>
    </w:p>
    <w:p w:rsidR="00A2582B" w:rsidRDefault="00A2582B" w:rsidP="00A2582B">
      <w:pPr>
        <w:pStyle w:val="a3"/>
        <w:spacing w:before="0" w:beforeAutospacing="0" w:after="0" w:afterAutospacing="0" w:line="360" w:lineRule="auto"/>
        <w:ind w:firstLine="709"/>
        <w:rPr>
          <w:szCs w:val="28"/>
          <w:lang w:val="ru-RU"/>
        </w:rPr>
      </w:pPr>
      <w:r>
        <w:rPr>
          <w:szCs w:val="28"/>
          <w:lang w:val="ru-RU"/>
        </w:rPr>
        <w:t xml:space="preserve">– </w:t>
      </w:r>
      <w:r w:rsidR="005B7E72" w:rsidRPr="006B6E1A">
        <w:rPr>
          <w:color w:val="000000"/>
          <w:sz w:val="28"/>
          <w:szCs w:val="28"/>
        </w:rPr>
        <w:t>годовая выручка превышает 2 млрд рублей;</w:t>
      </w:r>
      <w:r>
        <w:rPr>
          <w:szCs w:val="28"/>
          <w:lang w:val="ru-RU"/>
        </w:rPr>
        <w:t xml:space="preserve"> </w:t>
      </w:r>
    </w:p>
    <w:p w:rsidR="005B7E72" w:rsidRPr="00A2582B" w:rsidRDefault="00A2582B" w:rsidP="00A2582B">
      <w:pPr>
        <w:pStyle w:val="a3"/>
        <w:spacing w:before="0" w:beforeAutospacing="0" w:after="0" w:afterAutospacing="0" w:line="360" w:lineRule="auto"/>
        <w:ind w:firstLine="709"/>
        <w:rPr>
          <w:szCs w:val="28"/>
          <w:lang w:val="ru-RU"/>
        </w:rPr>
      </w:pPr>
      <w:r>
        <w:rPr>
          <w:szCs w:val="28"/>
          <w:lang w:val="ru-RU"/>
        </w:rPr>
        <w:t xml:space="preserve">– </w:t>
      </w:r>
      <w:r w:rsidR="005B7E72" w:rsidRPr="006B6E1A">
        <w:rPr>
          <w:color w:val="000000"/>
          <w:sz w:val="28"/>
          <w:szCs w:val="28"/>
        </w:rPr>
        <w:t>платформа (компания) оказывает существенное влияние на смежные рынки с помощью сетевого эффекта.</w:t>
      </w:r>
    </w:p>
    <w:p w:rsidR="005B7E72" w:rsidRPr="006B6E1A" w:rsidRDefault="005B7E72" w:rsidP="00A676DE">
      <w:pPr>
        <w:pStyle w:val="a3"/>
        <w:spacing w:before="0" w:beforeAutospacing="0" w:after="0" w:afterAutospacing="0" w:line="360" w:lineRule="auto"/>
        <w:ind w:firstLine="709"/>
        <w:rPr>
          <w:color w:val="000000"/>
          <w:sz w:val="28"/>
          <w:szCs w:val="28"/>
        </w:rPr>
      </w:pPr>
      <w:r w:rsidRPr="006B6E1A">
        <w:rPr>
          <w:color w:val="000000"/>
          <w:sz w:val="28"/>
          <w:szCs w:val="28"/>
        </w:rPr>
        <w:t>Фактически под действие законопроекта подпадают самые популярные маркетплейсы и агрегаторы в России - Ozon, Wildberries, «Яндекс Маркет», Сбермаркет а также, например HeadHunter (агрегатор вакансий), Циан, Banki.ru.</w:t>
      </w:r>
    </w:p>
    <w:p w:rsidR="005B7E72" w:rsidRDefault="005B7E72" w:rsidP="00D87C45">
      <w:pPr>
        <w:pStyle w:val="a3"/>
        <w:spacing w:before="0" w:beforeAutospacing="0" w:after="0" w:afterAutospacing="0" w:line="360" w:lineRule="auto"/>
        <w:ind w:firstLine="709"/>
        <w:jc w:val="both"/>
        <w:rPr>
          <w:color w:val="000000"/>
          <w:sz w:val="28"/>
          <w:szCs w:val="28"/>
          <w:lang w:val="ru-RU"/>
        </w:rPr>
      </w:pPr>
      <w:r w:rsidRPr="006B6E1A">
        <w:rPr>
          <w:color w:val="000000"/>
          <w:sz w:val="28"/>
          <w:szCs w:val="28"/>
        </w:rPr>
        <w:t>Важно отметить, что само по себе признание платформы (компании) доминирующей никаких санкций не влечет, однако в случае</w:t>
      </w:r>
      <w:r w:rsidR="00D87C45">
        <w:rPr>
          <w:color w:val="000000"/>
          <w:sz w:val="28"/>
          <w:szCs w:val="28"/>
          <w:lang w:val="ru-RU"/>
        </w:rPr>
        <w:t xml:space="preserve"> </w:t>
      </w:r>
      <w:r w:rsidRPr="006B6E1A">
        <w:rPr>
          <w:color w:val="000000"/>
          <w:sz w:val="28"/>
          <w:szCs w:val="28"/>
        </w:rPr>
        <w:t>злоупотребления ФАС России сможет применить соответствующие правовые механизмы: обязательные для исполнения предписания, привлечение к административной ответственности</w:t>
      </w:r>
      <w:r w:rsidR="00AF1DCD">
        <w:rPr>
          <w:color w:val="000000"/>
          <w:sz w:val="28"/>
          <w:szCs w:val="28"/>
          <w:lang w:val="ru-RU"/>
        </w:rPr>
        <w:t xml:space="preserve"> </w:t>
      </w:r>
      <w:r w:rsidR="00AF1DCD" w:rsidRPr="002827A6">
        <w:rPr>
          <w:sz w:val="28"/>
          <w:szCs w:val="28"/>
          <w:lang w:val="ru-RU"/>
        </w:rPr>
        <w:t>[</w:t>
      </w:r>
      <w:r w:rsidR="00AF1DCD">
        <w:rPr>
          <w:sz w:val="28"/>
          <w:szCs w:val="28"/>
          <w:lang w:val="ru-RU"/>
        </w:rPr>
        <w:t>14</w:t>
      </w:r>
      <w:r w:rsidR="00AF1DCD" w:rsidRPr="002827A6">
        <w:rPr>
          <w:sz w:val="28"/>
          <w:szCs w:val="28"/>
          <w:lang w:val="ru-RU"/>
        </w:rPr>
        <w:t>]</w:t>
      </w:r>
      <w:r w:rsidRPr="006B6E1A">
        <w:rPr>
          <w:color w:val="000000"/>
          <w:sz w:val="28"/>
          <w:szCs w:val="28"/>
        </w:rPr>
        <w:t>.</w:t>
      </w:r>
    </w:p>
    <w:p w:rsidR="00A676DE" w:rsidRPr="00450A36" w:rsidRDefault="00A676DE" w:rsidP="00897AE5">
      <w:pPr>
        <w:pStyle w:val="a3"/>
        <w:spacing w:before="0" w:beforeAutospacing="0" w:after="240" w:afterAutospacing="0" w:line="360" w:lineRule="auto"/>
        <w:ind w:firstLine="709"/>
        <w:jc w:val="both"/>
        <w:rPr>
          <w:color w:val="000000"/>
          <w:sz w:val="28"/>
          <w:szCs w:val="28"/>
          <w:lang w:val="ru-RU"/>
        </w:rPr>
      </w:pPr>
      <w:r>
        <w:rPr>
          <w:color w:val="000000"/>
          <w:sz w:val="28"/>
          <w:szCs w:val="28"/>
          <w:lang w:val="ru-RU"/>
        </w:rPr>
        <w:t>Для определения доминир</w:t>
      </w:r>
      <w:r w:rsidR="00D87C45">
        <w:rPr>
          <w:color w:val="000000"/>
          <w:sz w:val="28"/>
          <w:szCs w:val="28"/>
          <w:lang w:val="ru-RU"/>
        </w:rPr>
        <w:t>ующего положения</w:t>
      </w:r>
      <w:r>
        <w:rPr>
          <w:color w:val="000000"/>
          <w:sz w:val="28"/>
          <w:szCs w:val="28"/>
          <w:lang w:val="ru-RU"/>
        </w:rPr>
        <w:t xml:space="preserve"> платформы, необходимо провести расчет такого показателя как </w:t>
      </w:r>
      <w:r w:rsidRPr="00A676DE">
        <w:rPr>
          <w:sz w:val="28"/>
          <w:szCs w:val="28"/>
        </w:rPr>
        <w:t>объем продаж (поставок)</w:t>
      </w:r>
      <w:r w:rsidRPr="00E50A88">
        <w:rPr>
          <w:sz w:val="28"/>
          <w:szCs w:val="28"/>
        </w:rPr>
        <w:t xml:space="preserve"> на</w:t>
      </w:r>
      <w:r>
        <w:rPr>
          <w:sz w:val="28"/>
          <w:szCs w:val="28"/>
          <w:lang w:val="ru-RU"/>
        </w:rPr>
        <w:t xml:space="preserve"> </w:t>
      </w:r>
      <w:r w:rsidRPr="00E50A88">
        <w:rPr>
          <w:sz w:val="28"/>
          <w:szCs w:val="28"/>
        </w:rPr>
        <w:t>рассматриваемом товарном рынке.</w:t>
      </w:r>
      <w:r>
        <w:rPr>
          <w:sz w:val="28"/>
          <w:szCs w:val="28"/>
        </w:rPr>
        <w:t xml:space="preserve"> Под продажами понимается </w:t>
      </w:r>
      <w:r w:rsidRPr="00E50A88">
        <w:rPr>
          <w:sz w:val="28"/>
          <w:szCs w:val="28"/>
        </w:rPr>
        <w:t xml:space="preserve">объем продаж (в </w:t>
      </w:r>
      <w:r w:rsidRPr="00E50A88">
        <w:rPr>
          <w:sz w:val="28"/>
          <w:szCs w:val="28"/>
        </w:rPr>
        <w:lastRenderedPageBreak/>
        <w:t>рублях) от оказанных услуг (в том числе в виде комиссии, платы, иных платежей, взимаемых за доставку, выдачу и иную логистику товара, платежей, взимаемых за рекламирование, иное продвижение товаров на площадке, и т.д.), связанных с размещением на платформе маркетплейса информации о товарах</w:t>
      </w:r>
      <w:r>
        <w:rPr>
          <w:sz w:val="28"/>
          <w:szCs w:val="28"/>
        </w:rPr>
        <w:t xml:space="preserve">. Расчеты представлены в </w:t>
      </w:r>
      <w:r>
        <w:rPr>
          <w:sz w:val="28"/>
          <w:szCs w:val="28"/>
          <w:lang w:val="ru-RU"/>
        </w:rPr>
        <w:t>т</w:t>
      </w:r>
      <w:r>
        <w:rPr>
          <w:sz w:val="28"/>
          <w:szCs w:val="28"/>
        </w:rPr>
        <w:t xml:space="preserve">аблице </w:t>
      </w:r>
      <w:r w:rsidR="00897AE5">
        <w:rPr>
          <w:sz w:val="28"/>
          <w:szCs w:val="28"/>
          <w:lang w:val="ru-RU"/>
        </w:rPr>
        <w:t>2.</w:t>
      </w:r>
      <w:r>
        <w:rPr>
          <w:sz w:val="28"/>
          <w:szCs w:val="28"/>
          <w:lang w:val="ru-RU"/>
        </w:rPr>
        <w:t>1</w:t>
      </w:r>
      <w:r>
        <w:rPr>
          <w:sz w:val="28"/>
          <w:szCs w:val="28"/>
        </w:rPr>
        <w:t xml:space="preserve">. </w:t>
      </w:r>
    </w:p>
    <w:p w:rsidR="005B7E72" w:rsidRDefault="005B7E72" w:rsidP="000030F9">
      <w:pPr>
        <w:pStyle w:val="ab"/>
        <w:spacing w:after="120"/>
        <w:ind w:left="1843" w:hanging="1843"/>
        <w:rPr>
          <w:szCs w:val="28"/>
          <w:lang w:val="ru-RU"/>
        </w:rPr>
      </w:pPr>
      <w:r w:rsidRPr="006B6E1A">
        <w:rPr>
          <w:szCs w:val="28"/>
          <w:lang w:val="ru-RU"/>
        </w:rPr>
        <w:t xml:space="preserve">Таблица </w:t>
      </w:r>
      <w:r w:rsidR="00897AE5">
        <w:rPr>
          <w:szCs w:val="28"/>
          <w:lang w:val="ru-RU"/>
        </w:rPr>
        <w:t>2.</w:t>
      </w:r>
      <w:r w:rsidR="00A676DE">
        <w:rPr>
          <w:szCs w:val="28"/>
          <w:lang w:val="ru-RU"/>
        </w:rPr>
        <w:t>1 – Д</w:t>
      </w:r>
      <w:r w:rsidRPr="006B6E1A">
        <w:rPr>
          <w:szCs w:val="28"/>
          <w:lang w:val="ru-RU"/>
        </w:rPr>
        <w:t>оли маркетплейсов от реализации услуг владельцев агрегатора информации о непродовольственных товарах и товарах народного потребления (услуги маркетплейса)</w:t>
      </w:r>
    </w:p>
    <w:p w:rsidR="005B7E72" w:rsidRPr="00897AE5" w:rsidRDefault="006B6E1A" w:rsidP="005B7E72">
      <w:pPr>
        <w:jc w:val="both"/>
        <w:rPr>
          <w:rFonts w:ascii="Open Sans" w:hAnsi="Open Sans" w:cs="Open Sans"/>
          <w:color w:val="333333"/>
          <w:lang w:val="ru-RU"/>
        </w:rPr>
      </w:pPr>
      <w:r>
        <w:rPr>
          <w:rFonts w:ascii="Open Sans" w:hAnsi="Open Sans" w:cs="Open Sans"/>
          <w:noProof/>
          <w:color w:val="333333"/>
          <w14:ligatures w14:val="standardContextual"/>
        </w:rPr>
        <w:drawing>
          <wp:inline distT="0" distB="0" distL="0" distR="0">
            <wp:extent cx="5730145" cy="2927839"/>
            <wp:effectExtent l="0" t="0" r="0" b="6350"/>
            <wp:docPr id="16731089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108911" name="Рисунок 1673108911"/>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771774" cy="2949110"/>
                    </a:xfrm>
                    <a:prstGeom prst="rect">
                      <a:avLst/>
                    </a:prstGeom>
                  </pic:spPr>
                </pic:pic>
              </a:graphicData>
            </a:graphic>
          </wp:inline>
        </w:drawing>
      </w:r>
    </w:p>
    <w:p w:rsidR="00B12101" w:rsidRPr="000030F9" w:rsidRDefault="00A676DE" w:rsidP="000030F9">
      <w:pPr>
        <w:spacing w:before="120" w:after="120"/>
        <w:ind w:firstLine="709"/>
        <w:jc w:val="both"/>
        <w:rPr>
          <w:color w:val="333333"/>
          <w:sz w:val="28"/>
          <w:szCs w:val="28"/>
          <w:lang w:val="ru-RU"/>
        </w:rPr>
      </w:pPr>
      <w:r w:rsidRPr="00D87C45">
        <w:rPr>
          <w:color w:val="333333"/>
          <w:sz w:val="28"/>
          <w:szCs w:val="28"/>
          <w:lang w:val="ru-RU"/>
        </w:rPr>
        <w:t xml:space="preserve">Для наглядной иллюстрации данные из таблицы представлены на рисунке </w:t>
      </w:r>
      <w:r w:rsidR="00897AE5">
        <w:rPr>
          <w:color w:val="333333"/>
          <w:sz w:val="28"/>
          <w:szCs w:val="28"/>
          <w:lang w:val="ru-RU"/>
        </w:rPr>
        <w:t>2.</w:t>
      </w:r>
      <w:r w:rsidRPr="00D87C45">
        <w:rPr>
          <w:color w:val="333333"/>
          <w:sz w:val="28"/>
          <w:szCs w:val="28"/>
          <w:lang w:val="ru-RU"/>
        </w:rPr>
        <w:t xml:space="preserve">1. </w:t>
      </w:r>
    </w:p>
    <w:p w:rsidR="005B7E72" w:rsidRPr="000030F9" w:rsidRDefault="000030F9" w:rsidP="000030F9">
      <w:pPr>
        <w:tabs>
          <w:tab w:val="left" w:pos="471"/>
        </w:tabs>
        <w:jc w:val="center"/>
        <w:rPr>
          <w:sz w:val="28"/>
          <w:szCs w:val="28"/>
          <w:lang w:val="ru-RU"/>
        </w:rPr>
      </w:pPr>
      <w:r>
        <w:rPr>
          <w:rFonts w:ascii="Newton" w:hAnsi="Newton"/>
          <w:noProof/>
          <w:sz w:val="20"/>
          <w:szCs w:val="20"/>
          <w14:ligatures w14:val="standardContextual"/>
        </w:rPr>
        <w:drawing>
          <wp:inline distT="0" distB="0" distL="0" distR="0" wp14:anchorId="7B1F8AD0" wp14:editId="041D42D4">
            <wp:extent cx="6035495" cy="2837204"/>
            <wp:effectExtent l="0" t="0" r="0" b="0"/>
            <wp:docPr id="1058507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0792" name="Рисунок 10585079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62456" cy="2896886"/>
                    </a:xfrm>
                    <a:prstGeom prst="rect">
                      <a:avLst/>
                    </a:prstGeom>
                  </pic:spPr>
                </pic:pic>
              </a:graphicData>
            </a:graphic>
          </wp:inline>
        </w:drawing>
      </w:r>
    </w:p>
    <w:p w:rsidR="00645BCC" w:rsidRPr="005269B6" w:rsidRDefault="005269B6" w:rsidP="000030F9">
      <w:pPr>
        <w:pStyle w:val="a3"/>
        <w:spacing w:before="120" w:beforeAutospacing="0" w:after="240" w:afterAutospacing="0"/>
        <w:jc w:val="center"/>
        <w:rPr>
          <w:sz w:val="28"/>
          <w:szCs w:val="28"/>
          <w:lang w:val="ru-RU"/>
        </w:rPr>
      </w:pPr>
      <w:r w:rsidRPr="005269B6">
        <w:rPr>
          <w:sz w:val="28"/>
          <w:szCs w:val="28"/>
          <w:lang w:val="ru-RU"/>
        </w:rPr>
        <w:t xml:space="preserve">Рисунок </w:t>
      </w:r>
      <w:r w:rsidR="00897AE5">
        <w:rPr>
          <w:sz w:val="28"/>
          <w:szCs w:val="28"/>
          <w:lang w:val="ru-RU"/>
        </w:rPr>
        <w:t>2.1</w:t>
      </w:r>
      <w:r w:rsidRPr="005269B6">
        <w:rPr>
          <w:sz w:val="28"/>
          <w:szCs w:val="28"/>
          <w:lang w:val="ru-RU"/>
        </w:rPr>
        <w:t xml:space="preserve"> – Доли рынка по услугам маркетплейса (комиссия. иные услуги)</w:t>
      </w:r>
    </w:p>
    <w:p w:rsidR="00D87C45" w:rsidRDefault="00D87C45" w:rsidP="00D87C45">
      <w:pPr>
        <w:pStyle w:val="ab"/>
        <w:spacing w:line="360" w:lineRule="auto"/>
        <w:ind w:left="0" w:firstLine="709"/>
        <w:rPr>
          <w:szCs w:val="28"/>
          <w:lang w:val="ru-RU"/>
        </w:rPr>
      </w:pPr>
      <w:r>
        <w:rPr>
          <w:szCs w:val="28"/>
          <w:lang w:val="ru-RU"/>
        </w:rPr>
        <w:lastRenderedPageBreak/>
        <w:t>Определим барьеры входа на рынок маркетплейсов. Д</w:t>
      </w:r>
      <w:r w:rsidR="00645BCC" w:rsidRPr="00136213">
        <w:rPr>
          <w:szCs w:val="28"/>
          <w:lang w:val="ru-RU"/>
        </w:rPr>
        <w:t xml:space="preserve">ля входа на рынок </w:t>
      </w:r>
      <w:r w:rsidR="00645BCC">
        <w:rPr>
          <w:szCs w:val="28"/>
          <w:lang w:val="ru-RU"/>
        </w:rPr>
        <w:t>маркетплейсов</w:t>
      </w:r>
      <w:r w:rsidR="00645BCC" w:rsidRPr="00136213">
        <w:rPr>
          <w:szCs w:val="28"/>
          <w:lang w:val="ru-RU"/>
        </w:rPr>
        <w:t xml:space="preserve"> требуетс</w:t>
      </w:r>
      <w:r w:rsidR="00645BCC">
        <w:rPr>
          <w:szCs w:val="28"/>
          <w:lang w:val="ru-RU"/>
        </w:rPr>
        <w:t xml:space="preserve">я </w:t>
      </w:r>
      <w:r w:rsidR="00645BCC" w:rsidRPr="00136213">
        <w:rPr>
          <w:szCs w:val="28"/>
          <w:lang w:val="ru-RU"/>
        </w:rPr>
        <w:t>проработка как</w:t>
      </w:r>
      <w:r w:rsidR="00645BCC">
        <w:rPr>
          <w:szCs w:val="28"/>
          <w:lang w:val="ru-RU"/>
        </w:rPr>
        <w:t xml:space="preserve"> </w:t>
      </w:r>
      <w:r w:rsidR="00645BCC" w:rsidRPr="00136213">
        <w:rPr>
          <w:szCs w:val="28"/>
          <w:lang w:val="ru-RU"/>
        </w:rPr>
        <w:t>минимум следующих аспектов</w:t>
      </w:r>
      <w:r w:rsidR="00AF1DCD">
        <w:rPr>
          <w:szCs w:val="28"/>
          <w:lang w:val="ru-RU"/>
        </w:rPr>
        <w:t xml:space="preserve"> </w:t>
      </w:r>
      <w:r w:rsidR="00AF1DCD" w:rsidRPr="002827A6">
        <w:rPr>
          <w:szCs w:val="28"/>
          <w:lang w:val="ru-RU"/>
        </w:rPr>
        <w:t>[</w:t>
      </w:r>
      <w:r w:rsidR="00AF1DCD">
        <w:rPr>
          <w:szCs w:val="28"/>
          <w:lang w:val="ru-RU"/>
        </w:rPr>
        <w:t>15</w:t>
      </w:r>
      <w:r w:rsidR="00AF1DCD" w:rsidRPr="002827A6">
        <w:rPr>
          <w:szCs w:val="28"/>
          <w:lang w:val="ru-RU"/>
        </w:rPr>
        <w:t>]</w:t>
      </w:r>
      <w:r w:rsidR="00645BCC" w:rsidRPr="00136213">
        <w:rPr>
          <w:szCs w:val="28"/>
          <w:lang w:val="ru-RU"/>
        </w:rPr>
        <w:t>:</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разработка сайта и/или мобильного приложения, настройка</w:t>
      </w:r>
      <w:r w:rsidR="00645BCC">
        <w:rPr>
          <w:szCs w:val="28"/>
          <w:lang w:val="ru-RU"/>
        </w:rPr>
        <w:t xml:space="preserve"> </w:t>
      </w:r>
      <w:r w:rsidR="00645BCC" w:rsidRPr="00136213">
        <w:rPr>
          <w:szCs w:val="28"/>
          <w:lang w:val="ru-RU"/>
        </w:rPr>
        <w:t>информационно</w:t>
      </w:r>
      <w:r w:rsidR="00645BCC">
        <w:rPr>
          <w:szCs w:val="28"/>
          <w:lang w:val="ru-RU"/>
        </w:rPr>
        <w:t>-</w:t>
      </w:r>
      <w:r w:rsidR="00645BCC" w:rsidRPr="00136213">
        <w:rPr>
          <w:szCs w:val="28"/>
          <w:lang w:val="ru-RU"/>
        </w:rPr>
        <w:t>технической инфраструктуры;</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разработка и настройка бизнес-процессов для всех участников платформы (в</w:t>
      </w:r>
      <w:r w:rsidR="00645BCC">
        <w:rPr>
          <w:szCs w:val="28"/>
          <w:lang w:val="ru-RU"/>
        </w:rPr>
        <w:t xml:space="preserve"> </w:t>
      </w:r>
      <w:r w:rsidR="00645BCC" w:rsidRPr="00136213">
        <w:rPr>
          <w:szCs w:val="28"/>
          <w:lang w:val="ru-RU"/>
        </w:rPr>
        <w:t>частности,</w:t>
      </w:r>
      <w:r w:rsidR="00645BCC">
        <w:rPr>
          <w:szCs w:val="28"/>
          <w:lang w:val="ru-RU"/>
        </w:rPr>
        <w:t xml:space="preserve"> </w:t>
      </w:r>
      <w:r w:rsidR="00645BCC" w:rsidRPr="00136213">
        <w:rPr>
          <w:szCs w:val="28"/>
          <w:lang w:val="ru-RU"/>
        </w:rPr>
        <w:t>проработка процессов информационного обмена между участниками</w:t>
      </w:r>
      <w:r w:rsidR="00645BCC">
        <w:rPr>
          <w:szCs w:val="28"/>
          <w:lang w:val="ru-RU"/>
        </w:rPr>
        <w:t xml:space="preserve"> </w:t>
      </w:r>
      <w:r w:rsidR="00645BCC" w:rsidRPr="00136213">
        <w:rPr>
          <w:szCs w:val="28"/>
          <w:lang w:val="ru-RU"/>
        </w:rPr>
        <w:t>платформы,</w:t>
      </w:r>
      <w:r w:rsidR="00645BCC">
        <w:rPr>
          <w:szCs w:val="28"/>
          <w:lang w:val="ru-RU"/>
        </w:rPr>
        <w:t xml:space="preserve"> </w:t>
      </w:r>
      <w:r w:rsidR="00645BCC" w:rsidRPr="00136213">
        <w:rPr>
          <w:szCs w:val="28"/>
          <w:lang w:val="ru-RU"/>
        </w:rPr>
        <w:t>процессов приема заказов покупателем, приема</w:t>
      </w:r>
      <w:r w:rsidR="00645BCC">
        <w:rPr>
          <w:szCs w:val="28"/>
          <w:lang w:val="ru-RU"/>
        </w:rPr>
        <w:t xml:space="preserve"> </w:t>
      </w:r>
      <w:r w:rsidR="00645BCC" w:rsidRPr="00136213">
        <w:rPr>
          <w:szCs w:val="28"/>
          <w:lang w:val="ru-RU"/>
        </w:rPr>
        <w:t>денежных средств от</w:t>
      </w:r>
      <w:r w:rsidR="00645BCC">
        <w:rPr>
          <w:szCs w:val="28"/>
          <w:lang w:val="ru-RU"/>
        </w:rPr>
        <w:t xml:space="preserve"> </w:t>
      </w:r>
      <w:r w:rsidR="00645BCC" w:rsidRPr="00136213">
        <w:rPr>
          <w:szCs w:val="28"/>
          <w:lang w:val="ru-RU"/>
        </w:rPr>
        <w:t>покупателя,</w:t>
      </w:r>
      <w:r w:rsidR="00645BCC">
        <w:rPr>
          <w:szCs w:val="28"/>
          <w:lang w:val="ru-RU"/>
        </w:rPr>
        <w:t xml:space="preserve"> </w:t>
      </w:r>
      <w:r w:rsidR="00645BCC" w:rsidRPr="00136213">
        <w:rPr>
          <w:szCs w:val="28"/>
          <w:lang w:val="ru-RU"/>
        </w:rPr>
        <w:t>проведения расчетов с продавцом, логистических процессов и др.);</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организация операционных процессов, заключение договоров с поставщиками товара;</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организация работы юридического лица, включая найм персонала, аренду</w:t>
      </w:r>
      <w:r w:rsidR="00645BCC">
        <w:rPr>
          <w:szCs w:val="28"/>
          <w:lang w:val="ru-RU"/>
        </w:rPr>
        <w:t xml:space="preserve"> </w:t>
      </w:r>
      <w:r w:rsidR="00645BCC" w:rsidRPr="00136213">
        <w:rPr>
          <w:szCs w:val="28"/>
          <w:lang w:val="ru-RU"/>
        </w:rPr>
        <w:t>офиса и пр.;</w:t>
      </w:r>
      <w:r>
        <w:rPr>
          <w:szCs w:val="28"/>
          <w:lang w:val="ru-RU"/>
        </w:rPr>
        <w:t xml:space="preserve"> </w:t>
      </w:r>
    </w:p>
    <w:p w:rsidR="00645BCC"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проведение маркетинговых мероприятий для информирования продавцов и</w:t>
      </w:r>
      <w:r w:rsidR="00645BCC">
        <w:rPr>
          <w:szCs w:val="28"/>
          <w:lang w:val="ru-RU"/>
        </w:rPr>
        <w:t xml:space="preserve"> </w:t>
      </w:r>
      <w:r w:rsidR="00645BCC" w:rsidRPr="00136213">
        <w:rPr>
          <w:szCs w:val="28"/>
          <w:lang w:val="ru-RU"/>
        </w:rPr>
        <w:t>покупателей о возможности размещать и приобретать товары на площадке.</w:t>
      </w:r>
    </w:p>
    <w:p w:rsidR="00D87C45" w:rsidRDefault="00645BCC" w:rsidP="005269B6">
      <w:pPr>
        <w:pStyle w:val="ab"/>
        <w:spacing w:line="360" w:lineRule="auto"/>
        <w:ind w:left="360" w:firstLine="349"/>
        <w:rPr>
          <w:szCs w:val="28"/>
          <w:lang w:val="ru-RU"/>
        </w:rPr>
      </w:pPr>
      <w:r w:rsidRPr="003869F7">
        <w:rPr>
          <w:szCs w:val="28"/>
          <w:lang w:val="ru-RU"/>
        </w:rPr>
        <w:t xml:space="preserve">Установлено, что барьеры входа на исследуемый рынок представляются экономическими, являются </w:t>
      </w:r>
      <w:r>
        <w:rPr>
          <w:szCs w:val="28"/>
          <w:lang w:val="ru-RU"/>
        </w:rPr>
        <w:t>трудно</w:t>
      </w:r>
      <w:r w:rsidRPr="003869F7">
        <w:rPr>
          <w:szCs w:val="28"/>
          <w:lang w:val="ru-RU"/>
        </w:rPr>
        <w:t xml:space="preserve">преодолимыми, </w:t>
      </w:r>
      <w:r>
        <w:rPr>
          <w:szCs w:val="28"/>
          <w:lang w:val="ru-RU"/>
        </w:rPr>
        <w:t>усиливаются сетевыми эффектами, связанными с логистикой товаров,</w:t>
      </w:r>
      <w:r w:rsidRPr="003869F7">
        <w:rPr>
          <w:szCs w:val="28"/>
          <w:lang w:val="ru-RU"/>
        </w:rPr>
        <w:t xml:space="preserve"> требуют колоссальных инвестиций, недоступных множеству хозяйствующих субъектов.</w:t>
      </w:r>
    </w:p>
    <w:p w:rsidR="00450A36" w:rsidRDefault="00450A36" w:rsidP="00450A36">
      <w:pPr>
        <w:spacing w:line="360" w:lineRule="auto"/>
        <w:ind w:firstLine="567"/>
        <w:jc w:val="both"/>
        <w:rPr>
          <w:sz w:val="28"/>
          <w:szCs w:val="28"/>
        </w:rPr>
      </w:pPr>
      <w:r>
        <w:rPr>
          <w:sz w:val="28"/>
          <w:szCs w:val="28"/>
        </w:rPr>
        <w:t xml:space="preserve">Незначительное изменение относительных размеров долей </w:t>
      </w:r>
      <w:r>
        <w:rPr>
          <w:sz w:val="28"/>
          <w:szCs w:val="28"/>
          <w:lang w:val="en-US"/>
        </w:rPr>
        <w:t>OZON</w:t>
      </w:r>
      <w:r>
        <w:rPr>
          <w:sz w:val="28"/>
          <w:szCs w:val="28"/>
        </w:rPr>
        <w:t xml:space="preserve"> и </w:t>
      </w:r>
      <w:r>
        <w:rPr>
          <w:sz w:val="28"/>
          <w:szCs w:val="28"/>
          <w:lang w:val="en-US"/>
        </w:rPr>
        <w:t>Wildberries</w:t>
      </w:r>
      <w:r>
        <w:rPr>
          <w:sz w:val="28"/>
          <w:szCs w:val="28"/>
        </w:rPr>
        <w:t xml:space="preserve"> является дополнительным подтверждением имеющейся у данных платформ рыночной власти.</w:t>
      </w:r>
    </w:p>
    <w:p w:rsidR="00450A36" w:rsidRPr="003D59DA" w:rsidRDefault="00897AE5" w:rsidP="00450A36">
      <w:pPr>
        <w:spacing w:line="360" w:lineRule="auto"/>
        <w:ind w:firstLine="567"/>
        <w:jc w:val="both"/>
        <w:rPr>
          <w:sz w:val="28"/>
          <w:szCs w:val="28"/>
        </w:rPr>
      </w:pPr>
      <w:r>
        <w:rPr>
          <w:sz w:val="28"/>
          <w:szCs w:val="28"/>
          <w:lang w:val="ru-RU"/>
        </w:rPr>
        <w:t xml:space="preserve">Можно сделать вывод о том, что </w:t>
      </w:r>
      <w:r w:rsidR="00450A36" w:rsidRPr="003D59DA">
        <w:rPr>
          <w:sz w:val="28"/>
          <w:szCs w:val="28"/>
        </w:rPr>
        <w:t>услуги маркетплейсов являются невзаимозаменяемыми для каждой из групп потребителей (покупателей и продавцов) по сравнению с иными способами реализации товара, поскольку оказание данных услуг обеспечивает принципиально иной способ оборота товара, в отличие от традиционных способов, обладающий значительно отличающимися качествами и параметрами.</w:t>
      </w:r>
    </w:p>
    <w:p w:rsidR="00450A36" w:rsidRPr="00450A36" w:rsidRDefault="00450A36" w:rsidP="00450A36">
      <w:pPr>
        <w:spacing w:line="360" w:lineRule="auto"/>
        <w:ind w:firstLine="567"/>
        <w:jc w:val="both"/>
        <w:rPr>
          <w:sz w:val="28"/>
          <w:szCs w:val="28"/>
          <w:lang w:val="ru-RU"/>
        </w:rPr>
      </w:pPr>
      <w:r w:rsidRPr="006D4349">
        <w:rPr>
          <w:sz w:val="28"/>
          <w:szCs w:val="28"/>
        </w:rPr>
        <w:lastRenderedPageBreak/>
        <w:t>Учитывая изложенное, установлено доминирующее положение на исследуемом товарном рынке ООО «Вайлдберриз» и ООО «Интернет Решения»</w:t>
      </w:r>
      <w:r w:rsidR="000C0F9B">
        <w:rPr>
          <w:sz w:val="28"/>
          <w:szCs w:val="28"/>
          <w:lang w:val="ru-RU"/>
        </w:rPr>
        <w:t xml:space="preserve"> </w:t>
      </w:r>
      <w:r w:rsidR="000C0F9B" w:rsidRPr="002827A6">
        <w:rPr>
          <w:sz w:val="28"/>
          <w:szCs w:val="28"/>
          <w:lang w:val="ru-RU"/>
        </w:rPr>
        <w:t>[</w:t>
      </w:r>
      <w:r w:rsidR="000C0F9B">
        <w:rPr>
          <w:szCs w:val="28"/>
          <w:lang w:val="ru-RU"/>
        </w:rPr>
        <w:t>1</w:t>
      </w:r>
      <w:r w:rsidR="000C0F9B">
        <w:rPr>
          <w:szCs w:val="28"/>
          <w:lang w:val="ru-RU"/>
        </w:rPr>
        <w:t>6</w:t>
      </w:r>
      <w:r w:rsidR="000C0F9B" w:rsidRPr="002827A6">
        <w:rPr>
          <w:sz w:val="28"/>
          <w:szCs w:val="28"/>
          <w:lang w:val="ru-RU"/>
        </w:rPr>
        <w:t>]</w:t>
      </w:r>
      <w:r w:rsidRPr="006D4349">
        <w:rPr>
          <w:sz w:val="28"/>
          <w:szCs w:val="28"/>
        </w:rPr>
        <w:t>.</w:t>
      </w:r>
    </w:p>
    <w:p w:rsidR="00D87C45" w:rsidRDefault="00645BCC" w:rsidP="005269B6">
      <w:pPr>
        <w:pStyle w:val="ab"/>
        <w:spacing w:line="360" w:lineRule="auto"/>
        <w:ind w:left="360" w:firstLine="349"/>
        <w:rPr>
          <w:szCs w:val="28"/>
          <w:lang w:val="ru-RU"/>
        </w:rPr>
      </w:pPr>
      <w:r w:rsidRPr="00D87C45">
        <w:rPr>
          <w:szCs w:val="28"/>
          <w:lang w:val="ru-RU"/>
        </w:rPr>
        <w:t>На исследуемом рынке осуществляет деятельность незначительное количество хозяйствующих субъектов, большая часть которых занимает малую или ничтожную рыночную долю.</w:t>
      </w:r>
    </w:p>
    <w:p w:rsidR="005269B6" w:rsidRDefault="00645BCC" w:rsidP="005269B6">
      <w:pPr>
        <w:pStyle w:val="ab"/>
        <w:spacing w:line="360" w:lineRule="auto"/>
        <w:ind w:left="360" w:firstLine="349"/>
        <w:rPr>
          <w:szCs w:val="28"/>
          <w:lang w:val="ru-RU"/>
        </w:rPr>
      </w:pPr>
      <w:r w:rsidRPr="00D87C45">
        <w:rPr>
          <w:szCs w:val="28"/>
          <w:lang w:val="ru-RU"/>
        </w:rPr>
        <w:t xml:space="preserve">Крупнейшими участниками рынка, являющимися доминирующими хозяйствующими субъектами, являются </w:t>
      </w:r>
      <w:r w:rsidRPr="00D87C45">
        <w:rPr>
          <w:szCs w:val="28"/>
        </w:rPr>
        <w:t>Wildberries</w:t>
      </w:r>
      <w:r w:rsidRPr="00D87C45">
        <w:rPr>
          <w:szCs w:val="28"/>
          <w:lang w:val="ru-RU"/>
        </w:rPr>
        <w:t xml:space="preserve"> и </w:t>
      </w:r>
      <w:r w:rsidRPr="00D87C45">
        <w:rPr>
          <w:szCs w:val="28"/>
        </w:rPr>
        <w:t>OZON</w:t>
      </w:r>
      <w:r w:rsidRPr="00D87C45">
        <w:rPr>
          <w:szCs w:val="28"/>
          <w:lang w:val="ru-RU"/>
        </w:rPr>
        <w:t>, рынок является высококонцентрированным.</w:t>
      </w:r>
      <w:r w:rsidR="005269B6">
        <w:rPr>
          <w:szCs w:val="28"/>
          <w:lang w:val="ru-RU"/>
        </w:rPr>
        <w:t xml:space="preserve"> </w:t>
      </w:r>
    </w:p>
    <w:p w:rsidR="005269B6" w:rsidRDefault="00645BCC" w:rsidP="00450A36">
      <w:pPr>
        <w:pStyle w:val="ab"/>
        <w:spacing w:line="360" w:lineRule="auto"/>
        <w:ind w:left="360" w:firstLine="349"/>
        <w:rPr>
          <w:szCs w:val="28"/>
          <w:lang w:val="ru-RU"/>
        </w:rPr>
      </w:pPr>
      <w:r w:rsidRPr="005269B6">
        <w:rPr>
          <w:szCs w:val="28"/>
          <w:lang w:val="ru-RU"/>
        </w:rPr>
        <w:t>В соответствии с пунктом 2 части 1 статьи 10.1 Федерального закона от 26.07.2006 № 135-ФЗ «О защите конкуренции»</w:t>
      </w:r>
      <w:r w:rsidR="00AF1DCD">
        <w:rPr>
          <w:szCs w:val="28"/>
          <w:lang w:val="ru-RU"/>
        </w:rPr>
        <w:t xml:space="preserve"> </w:t>
      </w:r>
      <w:r w:rsidR="00AF1DCD" w:rsidRPr="002827A6">
        <w:rPr>
          <w:szCs w:val="28"/>
          <w:lang w:val="ru-RU"/>
        </w:rPr>
        <w:t>[</w:t>
      </w:r>
      <w:r w:rsidR="00AF1DCD">
        <w:rPr>
          <w:szCs w:val="28"/>
          <w:lang w:val="ru-RU"/>
        </w:rPr>
        <w:t>2</w:t>
      </w:r>
      <w:r w:rsidR="00AF1DCD" w:rsidRPr="002827A6">
        <w:rPr>
          <w:szCs w:val="28"/>
          <w:lang w:val="ru-RU"/>
        </w:rPr>
        <w:t>]</w:t>
      </w:r>
      <w:r w:rsidRPr="005269B6">
        <w:rPr>
          <w:szCs w:val="28"/>
          <w:lang w:val="ru-RU"/>
        </w:rPr>
        <w:t>, вступившей в силу 01.09.2023, запрещаются действия (бездействие), предусмотренные частью 1 статьи 10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выступающими продавцами и покупателями определенных товаров, при условии, что доля сделок, совершаемых между продавцами и покупателями посредством цифровой платформы, превышает в стоимостном выражении тридцать пять процентов общего объема сделок, совершаемых на соответствующем товарном рынке.</w:t>
      </w:r>
      <w:r w:rsidR="00450A36">
        <w:rPr>
          <w:szCs w:val="28"/>
          <w:lang w:val="ru-RU"/>
        </w:rPr>
        <w:t xml:space="preserve"> </w:t>
      </w:r>
      <w:r w:rsidRPr="00450A36">
        <w:rPr>
          <w:szCs w:val="28"/>
          <w:lang w:val="ru-RU"/>
        </w:rPr>
        <w:t xml:space="preserve">В </w:t>
      </w:r>
      <w:r w:rsidR="00D87C45">
        <w:rPr>
          <w:szCs w:val="28"/>
          <w:lang w:val="ru-RU"/>
        </w:rPr>
        <w:t>т</w:t>
      </w:r>
      <w:r w:rsidRPr="00450A36">
        <w:rPr>
          <w:szCs w:val="28"/>
          <w:lang w:val="ru-RU"/>
        </w:rPr>
        <w:t xml:space="preserve">аблице </w:t>
      </w:r>
      <w:r w:rsidR="00897AE5">
        <w:rPr>
          <w:szCs w:val="28"/>
          <w:lang w:val="ru-RU"/>
        </w:rPr>
        <w:t>2.</w:t>
      </w:r>
      <w:r w:rsidR="00D87C45">
        <w:rPr>
          <w:szCs w:val="28"/>
          <w:lang w:val="ru-RU"/>
        </w:rPr>
        <w:t>2</w:t>
      </w:r>
      <w:r w:rsidRPr="00450A36">
        <w:rPr>
          <w:szCs w:val="28"/>
          <w:lang w:val="ru-RU"/>
        </w:rPr>
        <w:t xml:space="preserve"> </w:t>
      </w:r>
      <w:r w:rsidR="00450A36">
        <w:rPr>
          <w:szCs w:val="28"/>
          <w:lang w:val="ru-RU"/>
        </w:rPr>
        <w:t xml:space="preserve">приведен </w:t>
      </w:r>
      <w:r w:rsidRPr="00450A36">
        <w:rPr>
          <w:szCs w:val="28"/>
          <w:lang w:val="ru-RU"/>
        </w:rPr>
        <w:t xml:space="preserve">расчет доли сделок на маркетплейсах по стоимостному выражению в 1-3 кварталах 2023 года. </w:t>
      </w:r>
    </w:p>
    <w:p w:rsidR="00450A36" w:rsidRPr="005269B6" w:rsidRDefault="00450A36" w:rsidP="00897AE5">
      <w:pPr>
        <w:pStyle w:val="ab"/>
        <w:spacing w:before="240"/>
        <w:ind w:left="1701" w:hanging="1701"/>
        <w:rPr>
          <w:szCs w:val="28"/>
          <w:lang w:val="ru-RU"/>
        </w:rPr>
      </w:pPr>
      <w:r>
        <w:rPr>
          <w:szCs w:val="28"/>
          <w:lang w:val="ru-RU"/>
        </w:rPr>
        <w:t xml:space="preserve">Таблица </w:t>
      </w:r>
      <w:r w:rsidR="00897AE5">
        <w:rPr>
          <w:szCs w:val="28"/>
          <w:lang w:val="ru-RU"/>
        </w:rPr>
        <w:t>2.</w:t>
      </w:r>
      <w:r>
        <w:rPr>
          <w:szCs w:val="28"/>
          <w:lang w:val="ru-RU"/>
        </w:rPr>
        <w:t>2 – Доли сделок на маркетплейсах по стоимостному выражению</w:t>
      </w:r>
      <w:r w:rsidR="00897AE5">
        <w:rPr>
          <w:szCs w:val="28"/>
          <w:lang w:val="ru-RU"/>
        </w:rPr>
        <w:t xml:space="preserve"> </w:t>
      </w:r>
    </w:p>
    <w:p w:rsidR="00A2582B" w:rsidRPr="00A2582B" w:rsidRDefault="00A2582B" w:rsidP="00897AE5">
      <w:pPr>
        <w:pStyle w:val="ae"/>
        <w:spacing w:after="360" w:line="360" w:lineRule="auto"/>
        <w:ind w:left="0"/>
        <w:jc w:val="both"/>
        <w:rPr>
          <w:sz w:val="28"/>
          <w:szCs w:val="28"/>
          <w:lang w:val="ru-RU"/>
        </w:rPr>
      </w:pPr>
      <w:r>
        <w:rPr>
          <w:noProof/>
          <w:sz w:val="28"/>
          <w:szCs w:val="28"/>
          <w:lang w:val="ru-RU"/>
          <w14:ligatures w14:val="standardContextual"/>
        </w:rPr>
        <w:drawing>
          <wp:inline distT="0" distB="0" distL="0" distR="0">
            <wp:extent cx="5729594" cy="1617785"/>
            <wp:effectExtent l="0" t="0" r="0" b="0"/>
            <wp:docPr id="152664667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646671" name="Рисунок 5"/>
                    <pic:cNvPicPr/>
                  </pic:nvPicPr>
                  <pic:blipFill>
                    <a:blip r:embed="rId11" cstate="print">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770589" cy="1629360"/>
                    </a:xfrm>
                    <a:prstGeom prst="rect">
                      <a:avLst/>
                    </a:prstGeom>
                  </pic:spPr>
                </pic:pic>
              </a:graphicData>
            </a:graphic>
          </wp:inline>
        </w:drawing>
      </w:r>
    </w:p>
    <w:p w:rsidR="00A2582B" w:rsidRDefault="00A2582B" w:rsidP="00897AE5">
      <w:pPr>
        <w:pStyle w:val="ae"/>
        <w:spacing w:before="120" w:line="360" w:lineRule="auto"/>
        <w:ind w:left="0" w:firstLine="709"/>
        <w:jc w:val="both"/>
        <w:rPr>
          <w:sz w:val="28"/>
          <w:szCs w:val="28"/>
          <w:lang w:val="ru-RU"/>
        </w:rPr>
      </w:pPr>
      <w:r>
        <w:rPr>
          <w:sz w:val="28"/>
          <w:szCs w:val="28"/>
          <w:lang w:val="ru-RU"/>
        </w:rPr>
        <w:t xml:space="preserve">На рисунке </w:t>
      </w:r>
      <w:r w:rsidR="00713D0E">
        <w:rPr>
          <w:sz w:val="28"/>
          <w:szCs w:val="28"/>
          <w:lang w:val="ru-RU"/>
        </w:rPr>
        <w:t>2.</w:t>
      </w:r>
      <w:r>
        <w:rPr>
          <w:sz w:val="28"/>
          <w:szCs w:val="28"/>
          <w:lang w:val="ru-RU"/>
        </w:rPr>
        <w:t xml:space="preserve">2 </w:t>
      </w:r>
      <w:r w:rsidR="00450A36">
        <w:rPr>
          <w:sz w:val="28"/>
          <w:szCs w:val="28"/>
          <w:lang w:val="ru-RU"/>
        </w:rPr>
        <w:t xml:space="preserve">данные таблицы наглядно изображены. </w:t>
      </w:r>
    </w:p>
    <w:p w:rsidR="00897AE5" w:rsidRPr="00897AE5" w:rsidRDefault="00A2582B" w:rsidP="00897AE5">
      <w:pPr>
        <w:pStyle w:val="ae"/>
        <w:spacing w:line="360" w:lineRule="auto"/>
        <w:ind w:left="0"/>
        <w:jc w:val="center"/>
        <w:rPr>
          <w:noProof/>
          <w:sz w:val="28"/>
          <w:szCs w:val="28"/>
          <w:lang w:val="ru-RU"/>
          <w14:ligatures w14:val="standardContextual"/>
        </w:rPr>
      </w:pPr>
      <w:r>
        <w:rPr>
          <w:noProof/>
          <w:sz w:val="28"/>
          <w:szCs w:val="28"/>
          <w:lang w:val="ru-RU"/>
          <w14:ligatures w14:val="standardContextual"/>
        </w:rPr>
        <w:lastRenderedPageBreak/>
        <w:drawing>
          <wp:inline distT="0" distB="0" distL="0" distR="0">
            <wp:extent cx="5502872" cy="3525716"/>
            <wp:effectExtent l="0" t="0" r="0" b="5080"/>
            <wp:docPr id="17314344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34416" name="Рисунок 173143441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58855" cy="3625655"/>
                    </a:xfrm>
                    <a:prstGeom prst="rect">
                      <a:avLst/>
                    </a:prstGeom>
                  </pic:spPr>
                </pic:pic>
              </a:graphicData>
            </a:graphic>
          </wp:inline>
        </w:drawing>
      </w:r>
    </w:p>
    <w:p w:rsidR="000030F9" w:rsidRPr="000030F9" w:rsidRDefault="005269B6" w:rsidP="000030F9">
      <w:pPr>
        <w:pStyle w:val="ae"/>
        <w:spacing w:line="360" w:lineRule="auto"/>
        <w:ind w:left="0"/>
        <w:jc w:val="center"/>
        <w:rPr>
          <w:sz w:val="28"/>
          <w:szCs w:val="28"/>
          <w:lang w:val="ru-RU"/>
        </w:rPr>
      </w:pPr>
      <w:r>
        <w:rPr>
          <w:sz w:val="28"/>
          <w:szCs w:val="28"/>
          <w:lang w:val="ru-RU"/>
        </w:rPr>
        <w:t xml:space="preserve">Рисунок </w:t>
      </w:r>
      <w:r w:rsidR="00897AE5">
        <w:rPr>
          <w:sz w:val="28"/>
          <w:szCs w:val="28"/>
          <w:lang w:val="ru-RU"/>
        </w:rPr>
        <w:t>2.</w:t>
      </w:r>
      <w:r>
        <w:rPr>
          <w:sz w:val="28"/>
          <w:szCs w:val="28"/>
          <w:lang w:val="ru-RU"/>
        </w:rPr>
        <w:t>2 – Доли сделок на маркетплейсах (по стоимостному выражению)</w:t>
      </w:r>
    </w:p>
    <w:p w:rsidR="00645BCC" w:rsidRPr="00A2582B" w:rsidRDefault="00645BCC" w:rsidP="000030F9">
      <w:pPr>
        <w:pStyle w:val="ae"/>
        <w:spacing w:before="240" w:line="360" w:lineRule="auto"/>
        <w:ind w:left="0" w:firstLine="709"/>
        <w:jc w:val="both"/>
        <w:rPr>
          <w:sz w:val="28"/>
          <w:szCs w:val="28"/>
          <w:lang w:val="ru-RU"/>
        </w:rPr>
      </w:pPr>
      <w:r w:rsidRPr="00645BCC">
        <w:rPr>
          <w:sz w:val="28"/>
          <w:szCs w:val="28"/>
        </w:rPr>
        <w:t xml:space="preserve">Установлено, что маркетплейсы </w:t>
      </w:r>
      <w:r w:rsidRPr="00645BCC">
        <w:rPr>
          <w:sz w:val="28"/>
          <w:szCs w:val="28"/>
          <w:lang w:val="en-US"/>
        </w:rPr>
        <w:t>Wildberries</w:t>
      </w:r>
      <w:r w:rsidRPr="00645BCC">
        <w:rPr>
          <w:sz w:val="28"/>
          <w:szCs w:val="28"/>
        </w:rPr>
        <w:t xml:space="preserve"> и </w:t>
      </w:r>
      <w:r w:rsidRPr="00645BCC">
        <w:rPr>
          <w:sz w:val="28"/>
          <w:szCs w:val="28"/>
          <w:lang w:val="en-US"/>
        </w:rPr>
        <w:t>OZON</w:t>
      </w:r>
      <w:r w:rsidRPr="00645BCC">
        <w:rPr>
          <w:sz w:val="28"/>
          <w:szCs w:val="28"/>
        </w:rPr>
        <w:t xml:space="preserve"> соответствуют критериям, установленным статьей 10.1 Закона о защите конкуренции.</w:t>
      </w:r>
    </w:p>
    <w:p w:rsidR="00FA21B9" w:rsidRPr="00645BCC" w:rsidRDefault="00A2582B" w:rsidP="005269B6">
      <w:pPr>
        <w:pStyle w:val="a3"/>
        <w:spacing w:before="0" w:beforeAutospacing="0" w:after="0" w:afterAutospacing="0" w:line="360" w:lineRule="auto"/>
        <w:ind w:firstLine="709"/>
        <w:jc w:val="both"/>
        <w:rPr>
          <w:sz w:val="28"/>
          <w:szCs w:val="28"/>
        </w:rPr>
      </w:pPr>
      <w:r>
        <w:rPr>
          <w:sz w:val="28"/>
          <w:szCs w:val="28"/>
          <w:lang w:val="ru-RU"/>
        </w:rPr>
        <w:t>Как было упомянуто выше</w:t>
      </w:r>
      <w:r w:rsidR="00FA21B9" w:rsidRPr="00645BCC">
        <w:rPr>
          <w:sz w:val="28"/>
          <w:szCs w:val="28"/>
        </w:rPr>
        <w:t>, в настоящее время, помимо очевидных штрафов, не выработано единого механизма устранения</w:t>
      </w:r>
      <w:r w:rsidR="005269B6">
        <w:rPr>
          <w:sz w:val="28"/>
          <w:szCs w:val="28"/>
          <w:lang w:val="ru-RU"/>
        </w:rPr>
        <w:t xml:space="preserve"> </w:t>
      </w:r>
      <w:r w:rsidR="00FA21B9" w:rsidRPr="00645BCC">
        <w:rPr>
          <w:sz w:val="28"/>
          <w:szCs w:val="28"/>
        </w:rPr>
        <w:t xml:space="preserve">антиконкурентного поведения со стороны цифровых платформ. </w:t>
      </w:r>
    </w:p>
    <w:p w:rsidR="00FA21B9" w:rsidRDefault="00892243" w:rsidP="005269B6">
      <w:pPr>
        <w:pStyle w:val="a3"/>
        <w:spacing w:before="0" w:beforeAutospacing="0" w:after="0" w:afterAutospacing="0" w:line="360" w:lineRule="auto"/>
        <w:ind w:firstLine="709"/>
        <w:jc w:val="both"/>
        <w:rPr>
          <w:sz w:val="28"/>
          <w:szCs w:val="28"/>
          <w:lang w:val="ru-RU"/>
        </w:rPr>
      </w:pPr>
      <w:r>
        <w:rPr>
          <w:sz w:val="28"/>
          <w:szCs w:val="28"/>
          <w:lang w:val="ru-RU"/>
        </w:rPr>
        <w:t>О</w:t>
      </w:r>
      <w:r w:rsidR="00FA21B9" w:rsidRPr="00645BCC">
        <w:rPr>
          <w:sz w:val="28"/>
          <w:szCs w:val="28"/>
        </w:rPr>
        <w:t>д</w:t>
      </w:r>
      <w:r>
        <w:rPr>
          <w:sz w:val="28"/>
          <w:szCs w:val="28"/>
          <w:lang w:val="ru-RU"/>
        </w:rPr>
        <w:t>ним из</w:t>
      </w:r>
      <w:r w:rsidR="00FA21B9" w:rsidRPr="00645BCC">
        <w:rPr>
          <w:sz w:val="28"/>
          <w:szCs w:val="28"/>
        </w:rPr>
        <w:t xml:space="preserve"> способ</w:t>
      </w:r>
      <w:proofErr w:type="spellStart"/>
      <w:r>
        <w:rPr>
          <w:sz w:val="28"/>
          <w:szCs w:val="28"/>
          <w:lang w:val="ru-RU"/>
        </w:rPr>
        <w:t>ов</w:t>
      </w:r>
      <w:proofErr w:type="spellEnd"/>
      <w:r w:rsidR="00FA21B9" w:rsidRPr="00645BCC">
        <w:rPr>
          <w:sz w:val="28"/>
          <w:szCs w:val="28"/>
        </w:rPr>
        <w:t xml:space="preserve">, </w:t>
      </w:r>
      <w:r>
        <w:rPr>
          <w:sz w:val="28"/>
          <w:szCs w:val="28"/>
          <w:lang w:val="ru-RU"/>
        </w:rPr>
        <w:t xml:space="preserve">который применялся в Российской Федерации </w:t>
      </w:r>
      <w:r w:rsidR="00FA21B9" w:rsidRPr="00645BCC">
        <w:rPr>
          <w:sz w:val="28"/>
          <w:szCs w:val="28"/>
        </w:rPr>
        <w:t>в деле Google против Yandex, – запрет на эксклюзивность и предустановку приложений. Несмотря на справедливую критику подхода отечественного суда к толкованию норм антимонопольного законодательства</w:t>
      </w:r>
      <w:r w:rsidR="001204DA">
        <w:rPr>
          <w:position w:val="8"/>
          <w:sz w:val="28"/>
          <w:szCs w:val="28"/>
          <w:lang w:val="ru-RU"/>
        </w:rPr>
        <w:t xml:space="preserve"> </w:t>
      </w:r>
      <w:r w:rsidR="001204DA" w:rsidRPr="002827A6">
        <w:rPr>
          <w:sz w:val="28"/>
          <w:szCs w:val="28"/>
          <w:lang w:val="ru-RU"/>
        </w:rPr>
        <w:t>[</w:t>
      </w:r>
      <w:r w:rsidR="00AF1DCD">
        <w:rPr>
          <w:sz w:val="28"/>
          <w:szCs w:val="28"/>
          <w:lang w:val="ru-RU"/>
        </w:rPr>
        <w:t>17</w:t>
      </w:r>
      <w:r w:rsidR="001204DA" w:rsidRPr="002827A6">
        <w:rPr>
          <w:sz w:val="28"/>
          <w:szCs w:val="28"/>
          <w:lang w:val="ru-RU"/>
        </w:rPr>
        <w:t>]</w:t>
      </w:r>
      <w:r w:rsidR="00FA21B9" w:rsidRPr="00645BCC">
        <w:rPr>
          <w:sz w:val="28"/>
          <w:szCs w:val="28"/>
        </w:rPr>
        <w:t>, сам по себе способ является перспективным. Вместе с тем признать его универсальным и одинаково эффективным на разных рынках не представляется возможным</w:t>
      </w:r>
      <w:r w:rsidR="001204DA">
        <w:rPr>
          <w:position w:val="8"/>
          <w:sz w:val="28"/>
          <w:szCs w:val="28"/>
          <w:lang w:val="ru-RU"/>
        </w:rPr>
        <w:t xml:space="preserve"> </w:t>
      </w:r>
      <w:r w:rsidR="001204DA" w:rsidRPr="002827A6">
        <w:rPr>
          <w:sz w:val="28"/>
          <w:szCs w:val="28"/>
          <w:lang w:val="ru-RU"/>
        </w:rPr>
        <w:t>[</w:t>
      </w:r>
      <w:r w:rsidR="00AF1DCD">
        <w:rPr>
          <w:sz w:val="28"/>
          <w:szCs w:val="28"/>
          <w:lang w:val="ru-RU"/>
        </w:rPr>
        <w:t>18</w:t>
      </w:r>
      <w:r w:rsidR="001204DA" w:rsidRPr="002827A6">
        <w:rPr>
          <w:sz w:val="28"/>
          <w:szCs w:val="28"/>
          <w:lang w:val="ru-RU"/>
        </w:rPr>
        <w:t>]</w:t>
      </w:r>
      <w:r w:rsidR="00FA21B9" w:rsidRPr="00645BCC">
        <w:rPr>
          <w:sz w:val="28"/>
          <w:szCs w:val="28"/>
        </w:rPr>
        <w:t>. К примеру, если операционная система Windows занимает 35 % на рынке среди всех устройств, при этом установленным по умолчанию браузером Microsoft Edge и поисковой системой Bing пользуется около 3 % потребителей</w:t>
      </w:r>
      <w:r w:rsidR="001204DA">
        <w:rPr>
          <w:position w:val="8"/>
          <w:sz w:val="28"/>
          <w:szCs w:val="28"/>
          <w:lang w:val="ru-RU"/>
        </w:rPr>
        <w:t xml:space="preserve"> </w:t>
      </w:r>
      <w:r w:rsidR="001204DA" w:rsidRPr="002827A6">
        <w:rPr>
          <w:sz w:val="28"/>
          <w:szCs w:val="28"/>
          <w:lang w:val="ru-RU"/>
        </w:rPr>
        <w:t>[</w:t>
      </w:r>
      <w:r w:rsidR="00AF1DCD">
        <w:rPr>
          <w:sz w:val="28"/>
          <w:szCs w:val="28"/>
          <w:lang w:val="ru-RU"/>
        </w:rPr>
        <w:t>19</w:t>
      </w:r>
      <w:r w:rsidR="001204DA" w:rsidRPr="002827A6">
        <w:rPr>
          <w:sz w:val="28"/>
          <w:szCs w:val="28"/>
          <w:lang w:val="ru-RU"/>
        </w:rPr>
        <w:t>]</w:t>
      </w:r>
      <w:r w:rsidR="00FA21B9" w:rsidRPr="00645BCC">
        <w:rPr>
          <w:sz w:val="28"/>
          <w:szCs w:val="28"/>
        </w:rPr>
        <w:t xml:space="preserve">. </w:t>
      </w:r>
    </w:p>
    <w:p w:rsidR="001204DA" w:rsidRDefault="001204DA" w:rsidP="005269B6">
      <w:pPr>
        <w:pStyle w:val="a3"/>
        <w:spacing w:before="0" w:beforeAutospacing="0" w:after="0" w:afterAutospacing="0" w:line="360" w:lineRule="auto"/>
        <w:ind w:firstLine="709"/>
        <w:jc w:val="both"/>
        <w:rPr>
          <w:color w:val="333333"/>
          <w:sz w:val="28"/>
          <w:szCs w:val="28"/>
          <w:lang w:val="ru-RU"/>
        </w:rPr>
      </w:pPr>
      <w:r w:rsidRPr="007056E2">
        <w:rPr>
          <w:color w:val="333333"/>
          <w:sz w:val="28"/>
          <w:szCs w:val="28"/>
          <w:lang w:val="ru-RU"/>
        </w:rPr>
        <w:t xml:space="preserve">В свою очередь </w:t>
      </w:r>
      <w:r w:rsidR="007056E2" w:rsidRPr="007056E2">
        <w:rPr>
          <w:color w:val="333333"/>
          <w:sz w:val="28"/>
          <w:szCs w:val="28"/>
        </w:rPr>
        <w:t xml:space="preserve">ФАС России </w:t>
      </w:r>
      <w:r w:rsidRPr="007056E2">
        <w:rPr>
          <w:color w:val="333333"/>
          <w:sz w:val="28"/>
          <w:szCs w:val="28"/>
        </w:rPr>
        <w:t>в рамках своей деятельности старается активно применять механизмы «мягкого права»</w:t>
      </w:r>
      <w:r w:rsidR="007056E2" w:rsidRPr="007056E2">
        <w:rPr>
          <w:color w:val="333333"/>
          <w:sz w:val="28"/>
          <w:szCs w:val="28"/>
          <w:lang w:val="ru-RU"/>
        </w:rPr>
        <w:t xml:space="preserve">, то есть </w:t>
      </w:r>
      <w:r w:rsidRPr="007056E2">
        <w:rPr>
          <w:color w:val="333333"/>
          <w:sz w:val="28"/>
          <w:szCs w:val="28"/>
        </w:rPr>
        <w:t xml:space="preserve">стремится к снижению административного давления на бизнес, </w:t>
      </w:r>
      <w:r w:rsidR="007056E2" w:rsidRPr="007056E2">
        <w:rPr>
          <w:color w:val="333333"/>
          <w:sz w:val="28"/>
          <w:szCs w:val="28"/>
          <w:lang w:val="ru-RU"/>
        </w:rPr>
        <w:t xml:space="preserve">и </w:t>
      </w:r>
      <w:r w:rsidRPr="007056E2">
        <w:rPr>
          <w:color w:val="333333"/>
          <w:sz w:val="28"/>
          <w:szCs w:val="28"/>
        </w:rPr>
        <w:t xml:space="preserve">прибегает к таким мерам реагирования, </w:t>
      </w:r>
      <w:r w:rsidRPr="007056E2">
        <w:rPr>
          <w:color w:val="333333"/>
          <w:sz w:val="28"/>
          <w:szCs w:val="28"/>
        </w:rPr>
        <w:lastRenderedPageBreak/>
        <w:t>как предупреждения и предостережения. Ведомство также развивает институты медиации и комплаенса, способствует разработке и принятию компаниями торговых политик и призывает предпринимателей к социально-ответственному поведению. Эти инструменты позволяют оперативно устранять нарушения и защищать права граждан и предпринимателей. Также они способствуют снижению количества дел о нарушении антимонопольного законодательства</w:t>
      </w:r>
      <w:r w:rsidR="00AF1DCD">
        <w:rPr>
          <w:color w:val="333333"/>
          <w:sz w:val="28"/>
          <w:szCs w:val="28"/>
          <w:lang w:val="ru-RU"/>
        </w:rPr>
        <w:t xml:space="preserve"> </w:t>
      </w:r>
      <w:r w:rsidR="00AF1DCD" w:rsidRPr="002827A6">
        <w:rPr>
          <w:sz w:val="28"/>
          <w:szCs w:val="28"/>
          <w:lang w:val="ru-RU"/>
        </w:rPr>
        <w:t>[</w:t>
      </w:r>
      <w:r w:rsidR="00AF1DCD">
        <w:rPr>
          <w:sz w:val="28"/>
          <w:szCs w:val="28"/>
          <w:lang w:val="ru-RU"/>
        </w:rPr>
        <w:t>20</w:t>
      </w:r>
      <w:r w:rsidR="00AF1DCD" w:rsidRPr="002827A6">
        <w:rPr>
          <w:sz w:val="28"/>
          <w:szCs w:val="28"/>
          <w:lang w:val="ru-RU"/>
        </w:rPr>
        <w:t>]</w:t>
      </w:r>
      <w:r w:rsidRPr="007056E2">
        <w:rPr>
          <w:color w:val="333333"/>
          <w:sz w:val="28"/>
          <w:szCs w:val="28"/>
        </w:rPr>
        <w:t>.</w:t>
      </w:r>
    </w:p>
    <w:p w:rsidR="007056E2" w:rsidRPr="007056E2" w:rsidRDefault="007056E2" w:rsidP="005269B6">
      <w:pPr>
        <w:pStyle w:val="a3"/>
        <w:spacing w:before="0" w:beforeAutospacing="0" w:after="0" w:afterAutospacing="0" w:line="360" w:lineRule="auto"/>
        <w:ind w:firstLine="709"/>
        <w:jc w:val="both"/>
        <w:rPr>
          <w:sz w:val="28"/>
          <w:szCs w:val="28"/>
          <w:lang w:val="ru-RU"/>
        </w:rPr>
      </w:pPr>
      <w:r>
        <w:rPr>
          <w:color w:val="333333"/>
          <w:sz w:val="28"/>
          <w:szCs w:val="28"/>
          <w:lang w:val="ru-RU"/>
        </w:rPr>
        <w:t>В ходе исследования был выявлен высокой барьер входа на рынок. В соответствии с этим</w:t>
      </w:r>
      <w:r w:rsidR="003B19A5">
        <w:rPr>
          <w:color w:val="333333"/>
          <w:sz w:val="28"/>
          <w:szCs w:val="28"/>
          <w:lang w:val="ru-RU"/>
        </w:rPr>
        <w:t>,</w:t>
      </w:r>
      <w:r>
        <w:rPr>
          <w:color w:val="333333"/>
          <w:sz w:val="28"/>
          <w:szCs w:val="28"/>
          <w:lang w:val="ru-RU"/>
        </w:rPr>
        <w:t xml:space="preserve"> по моему мнению</w:t>
      </w:r>
      <w:r w:rsidR="003B19A5">
        <w:rPr>
          <w:color w:val="333333"/>
          <w:sz w:val="28"/>
          <w:szCs w:val="28"/>
          <w:lang w:val="ru-RU"/>
        </w:rPr>
        <w:t>,</w:t>
      </w:r>
      <w:r>
        <w:rPr>
          <w:color w:val="333333"/>
          <w:sz w:val="28"/>
          <w:szCs w:val="28"/>
          <w:lang w:val="ru-RU"/>
        </w:rPr>
        <w:t xml:space="preserve"> методы</w:t>
      </w:r>
      <w:r w:rsidR="003B19A5">
        <w:rPr>
          <w:color w:val="333333"/>
          <w:sz w:val="28"/>
          <w:szCs w:val="28"/>
          <w:lang w:val="ru-RU"/>
        </w:rPr>
        <w:t xml:space="preserve"> ФАС</w:t>
      </w:r>
      <w:r>
        <w:rPr>
          <w:color w:val="333333"/>
          <w:sz w:val="28"/>
          <w:szCs w:val="28"/>
          <w:lang w:val="ru-RU"/>
        </w:rPr>
        <w:t xml:space="preserve"> станут наиболее эффективными, </w:t>
      </w:r>
      <w:r w:rsidR="003B19A5">
        <w:rPr>
          <w:color w:val="333333"/>
          <w:sz w:val="28"/>
          <w:szCs w:val="28"/>
          <w:lang w:val="ru-RU"/>
        </w:rPr>
        <w:t xml:space="preserve">в случае осуществления их вместе </w:t>
      </w:r>
      <w:r>
        <w:rPr>
          <w:color w:val="333333"/>
          <w:sz w:val="28"/>
          <w:szCs w:val="28"/>
          <w:lang w:val="ru-RU"/>
        </w:rPr>
        <w:t xml:space="preserve">с мерами по стимулированию конкуренции, а именно поддержки стартапов, малых и средних предприятий. </w:t>
      </w:r>
      <w:r w:rsidR="003B19A5">
        <w:rPr>
          <w:color w:val="333333"/>
          <w:sz w:val="28"/>
          <w:szCs w:val="28"/>
          <w:lang w:val="ru-RU"/>
        </w:rPr>
        <w:t xml:space="preserve">Это может включать в себя программы </w:t>
      </w:r>
      <w:r w:rsidR="003B19A5" w:rsidRPr="003B19A5">
        <w:rPr>
          <w:color w:val="333333"/>
          <w:sz w:val="28"/>
          <w:szCs w:val="28"/>
          <w:shd w:val="clear" w:color="auto" w:fill="FFFFFF"/>
        </w:rPr>
        <w:t>акселерации</w:t>
      </w:r>
      <w:r w:rsidR="003B19A5">
        <w:rPr>
          <w:color w:val="333333"/>
          <w:sz w:val="28"/>
          <w:szCs w:val="28"/>
          <w:shd w:val="clear" w:color="auto" w:fill="FFFFFF"/>
          <w:lang w:val="ru-RU"/>
        </w:rPr>
        <w:t xml:space="preserve">, </w:t>
      </w:r>
      <w:r w:rsidR="003B19A5">
        <w:rPr>
          <w:color w:val="333333"/>
          <w:sz w:val="28"/>
          <w:szCs w:val="28"/>
          <w:lang w:val="ru-RU"/>
        </w:rPr>
        <w:t xml:space="preserve">получение грантов как способа финансирования, пониженные налоговые ставки. </w:t>
      </w:r>
    </w:p>
    <w:p w:rsidR="00FA21B9" w:rsidRPr="00645BCC" w:rsidRDefault="00FA21B9" w:rsidP="005269B6">
      <w:pPr>
        <w:pStyle w:val="a3"/>
        <w:spacing w:before="0" w:beforeAutospacing="0" w:after="0" w:afterAutospacing="0" w:line="360" w:lineRule="auto"/>
        <w:ind w:firstLine="709"/>
        <w:jc w:val="both"/>
        <w:rPr>
          <w:sz w:val="28"/>
          <w:szCs w:val="28"/>
        </w:rPr>
      </w:pPr>
      <w:r w:rsidRPr="00645BCC">
        <w:rPr>
          <w:sz w:val="28"/>
          <w:szCs w:val="28"/>
        </w:rPr>
        <w:t xml:space="preserve">Таким образом, цифровые платформы до сих пор представляют собой крайне проблемную сферу антимонопольного регулирования и правоприменения. Трудности определения соответствующего рынка, рыночной власти и средств воздействия на монополиста с использованием сложившихся, традиционных механизмов свидетельствуют о том, что необходимо совершенствовать действующие подходы и разрабатывать новые с учетом развития рынка и технологий. </w:t>
      </w:r>
    </w:p>
    <w:p w:rsidR="003B19A5" w:rsidRDefault="003B19A5" w:rsidP="003B19A5">
      <w:pPr>
        <w:rPr>
          <w:rFonts w:ascii="Arial" w:hAnsi="Arial" w:cs="Arial"/>
          <w:sz w:val="30"/>
          <w:szCs w:val="30"/>
          <w:lang w:val="ru-RU"/>
        </w:rPr>
      </w:pPr>
    </w:p>
    <w:p w:rsidR="00892243" w:rsidRDefault="00892243" w:rsidP="003B19A5">
      <w:pPr>
        <w:spacing w:after="240"/>
        <w:jc w:val="center"/>
        <w:rPr>
          <w:rFonts w:ascii="Arial" w:hAnsi="Arial" w:cs="Arial"/>
          <w:sz w:val="30"/>
          <w:szCs w:val="30"/>
          <w:lang w:val="ru-RU"/>
        </w:rPr>
      </w:pPr>
    </w:p>
    <w:p w:rsidR="00892243" w:rsidRDefault="00892243" w:rsidP="003B19A5">
      <w:pPr>
        <w:spacing w:after="240"/>
        <w:jc w:val="center"/>
        <w:rPr>
          <w:rFonts w:ascii="Arial" w:hAnsi="Arial" w:cs="Arial"/>
          <w:sz w:val="30"/>
          <w:szCs w:val="30"/>
          <w:lang w:val="ru-RU"/>
        </w:rPr>
      </w:pPr>
    </w:p>
    <w:p w:rsidR="00892243" w:rsidRDefault="00892243" w:rsidP="003B19A5">
      <w:pPr>
        <w:spacing w:after="240"/>
        <w:jc w:val="center"/>
        <w:rPr>
          <w:rFonts w:ascii="Arial" w:hAnsi="Arial" w:cs="Arial"/>
          <w:sz w:val="30"/>
          <w:szCs w:val="30"/>
          <w:lang w:val="ru-RU"/>
        </w:rPr>
      </w:pPr>
    </w:p>
    <w:p w:rsidR="00892243" w:rsidRDefault="00892243" w:rsidP="003B19A5">
      <w:pPr>
        <w:spacing w:after="240"/>
        <w:jc w:val="center"/>
        <w:rPr>
          <w:rFonts w:ascii="Arial" w:hAnsi="Arial" w:cs="Arial"/>
          <w:sz w:val="30"/>
          <w:szCs w:val="30"/>
          <w:lang w:val="ru-RU"/>
        </w:rPr>
      </w:pPr>
    </w:p>
    <w:p w:rsidR="00892243" w:rsidRDefault="00892243" w:rsidP="003B19A5">
      <w:pPr>
        <w:spacing w:after="240"/>
        <w:jc w:val="center"/>
        <w:rPr>
          <w:rFonts w:ascii="Arial" w:hAnsi="Arial" w:cs="Arial"/>
          <w:sz w:val="30"/>
          <w:szCs w:val="30"/>
          <w:lang w:val="ru-RU"/>
        </w:rPr>
      </w:pPr>
    </w:p>
    <w:p w:rsidR="00892243" w:rsidRDefault="00892243" w:rsidP="003B19A5">
      <w:pPr>
        <w:spacing w:after="240"/>
        <w:jc w:val="center"/>
        <w:rPr>
          <w:rFonts w:ascii="Arial" w:hAnsi="Arial" w:cs="Arial"/>
          <w:sz w:val="30"/>
          <w:szCs w:val="30"/>
          <w:lang w:val="ru-RU"/>
        </w:rPr>
      </w:pPr>
    </w:p>
    <w:p w:rsidR="00892243" w:rsidRDefault="00892243" w:rsidP="003B19A5">
      <w:pPr>
        <w:spacing w:after="240"/>
        <w:jc w:val="center"/>
        <w:rPr>
          <w:rFonts w:ascii="Arial" w:hAnsi="Arial" w:cs="Arial"/>
          <w:sz w:val="30"/>
          <w:szCs w:val="30"/>
          <w:lang w:val="ru-RU"/>
        </w:rPr>
      </w:pPr>
    </w:p>
    <w:p w:rsidR="00892243" w:rsidRDefault="00892243" w:rsidP="000C0F9B">
      <w:pPr>
        <w:spacing w:after="240"/>
        <w:rPr>
          <w:rFonts w:ascii="Arial" w:hAnsi="Arial" w:cs="Arial"/>
          <w:sz w:val="30"/>
          <w:szCs w:val="30"/>
          <w:lang w:val="ru-RU"/>
        </w:rPr>
      </w:pPr>
    </w:p>
    <w:p w:rsidR="005269B6" w:rsidRPr="003B19A5" w:rsidRDefault="005269B6" w:rsidP="003B19A5">
      <w:pPr>
        <w:spacing w:after="240"/>
        <w:jc w:val="center"/>
        <w:rPr>
          <w:lang w:val="ru-RU"/>
        </w:rPr>
      </w:pPr>
      <w:r w:rsidRPr="005269B6">
        <w:rPr>
          <w:rFonts w:ascii="Arial" w:hAnsi="Arial" w:cs="Arial"/>
          <w:sz w:val="30"/>
          <w:szCs w:val="30"/>
          <w:lang w:val="ru-RU"/>
        </w:rPr>
        <w:lastRenderedPageBreak/>
        <w:t>Заключение</w:t>
      </w:r>
    </w:p>
    <w:p w:rsidR="001204DA" w:rsidRDefault="00713D0E" w:rsidP="001204DA">
      <w:pPr>
        <w:pStyle w:val="a3"/>
        <w:spacing w:before="0" w:beforeAutospacing="0" w:after="0" w:afterAutospacing="0" w:line="360" w:lineRule="auto"/>
        <w:ind w:firstLine="709"/>
        <w:jc w:val="both"/>
        <w:rPr>
          <w:sz w:val="28"/>
          <w:szCs w:val="28"/>
          <w:lang w:val="ru-RU"/>
        </w:rPr>
      </w:pPr>
      <w:r w:rsidRPr="001204DA">
        <w:rPr>
          <w:sz w:val="28"/>
          <w:szCs w:val="28"/>
        </w:rPr>
        <w:t>Рынок никогда не был и не будет совершенным, сбалансированным. Возникающее равновесие мгновенно нарушается. Задача состоит в том, чтобы не допускать больших отклонений от точки равновесия, концентрации огромной рыночной власти у нескольких корпораций, нанесения ущерба потребителям.</w:t>
      </w:r>
      <w:r w:rsidR="001204DA" w:rsidRPr="001204DA">
        <w:rPr>
          <w:sz w:val="28"/>
          <w:szCs w:val="28"/>
          <w:lang w:val="ru-RU"/>
        </w:rPr>
        <w:t xml:space="preserve"> </w:t>
      </w:r>
    </w:p>
    <w:p w:rsidR="003316FF" w:rsidRPr="003316FF" w:rsidRDefault="003316FF" w:rsidP="003316FF">
      <w:pPr>
        <w:pStyle w:val="a3"/>
        <w:spacing w:before="0" w:beforeAutospacing="0" w:after="0" w:afterAutospacing="0" w:line="360" w:lineRule="auto"/>
        <w:ind w:firstLine="709"/>
        <w:jc w:val="both"/>
        <w:rPr>
          <w:sz w:val="28"/>
          <w:szCs w:val="28"/>
          <w:lang w:val="ru-RU"/>
        </w:rPr>
      </w:pPr>
      <w:r>
        <w:rPr>
          <w:sz w:val="28"/>
          <w:szCs w:val="28"/>
          <w:lang w:val="ru-RU"/>
        </w:rPr>
        <w:t>Была проанализирована Российская практика антимонопольного регулирования.</w:t>
      </w:r>
      <w:r w:rsidR="00C02981">
        <w:rPr>
          <w:sz w:val="28"/>
          <w:szCs w:val="28"/>
          <w:lang w:val="ru-RU"/>
        </w:rPr>
        <w:t xml:space="preserve"> Было установлено</w:t>
      </w:r>
      <w:r>
        <w:rPr>
          <w:sz w:val="28"/>
          <w:szCs w:val="28"/>
          <w:lang w:val="ru-RU"/>
        </w:rPr>
        <w:t xml:space="preserve">, что </w:t>
      </w:r>
      <w:r w:rsidR="00C02981">
        <w:rPr>
          <w:sz w:val="28"/>
          <w:szCs w:val="28"/>
          <w:lang w:val="ru-RU"/>
        </w:rPr>
        <w:t>оптимальным</w:t>
      </w:r>
      <w:r>
        <w:rPr>
          <w:sz w:val="28"/>
          <w:szCs w:val="28"/>
          <w:lang w:val="ru-RU"/>
        </w:rPr>
        <w:t xml:space="preserve"> способом регулирования являются механизмы «мягкого права» поскольку, </w:t>
      </w:r>
      <w:proofErr w:type="gramStart"/>
      <w:r>
        <w:rPr>
          <w:sz w:val="28"/>
          <w:szCs w:val="28"/>
          <w:lang w:val="ru-RU"/>
        </w:rPr>
        <w:t>услуги</w:t>
      </w:r>
      <w:proofErr w:type="gramEnd"/>
      <w:r>
        <w:rPr>
          <w:sz w:val="28"/>
          <w:szCs w:val="28"/>
          <w:lang w:val="ru-RU"/>
        </w:rPr>
        <w:t xml:space="preserve"> предоставляемые компаниями цифровых платформ является невзаимозаменяемыми. </w:t>
      </w:r>
    </w:p>
    <w:p w:rsidR="003316FF" w:rsidRDefault="003316FF" w:rsidP="001204DA">
      <w:pPr>
        <w:pStyle w:val="a3"/>
        <w:spacing w:before="0" w:beforeAutospacing="0" w:after="0" w:afterAutospacing="0" w:line="360" w:lineRule="auto"/>
        <w:ind w:firstLine="709"/>
        <w:jc w:val="both"/>
        <w:rPr>
          <w:sz w:val="28"/>
          <w:szCs w:val="28"/>
          <w:lang w:val="ru-RU"/>
        </w:rPr>
      </w:pPr>
      <w:r>
        <w:rPr>
          <w:sz w:val="28"/>
          <w:szCs w:val="28"/>
          <w:lang w:val="ru-RU"/>
        </w:rPr>
        <w:t xml:space="preserve">В </w:t>
      </w:r>
      <w:r w:rsidR="00C02981">
        <w:rPr>
          <w:sz w:val="28"/>
          <w:szCs w:val="28"/>
          <w:lang w:val="ru-RU"/>
        </w:rPr>
        <w:t>результате</w:t>
      </w:r>
      <w:r>
        <w:rPr>
          <w:sz w:val="28"/>
          <w:szCs w:val="28"/>
          <w:lang w:val="ru-RU"/>
        </w:rPr>
        <w:t xml:space="preserve"> исследования были выполнены </w:t>
      </w:r>
      <w:r w:rsidR="00C02981">
        <w:rPr>
          <w:sz w:val="28"/>
          <w:szCs w:val="28"/>
          <w:lang w:val="ru-RU"/>
        </w:rPr>
        <w:t>следующие</w:t>
      </w:r>
      <w:r>
        <w:rPr>
          <w:sz w:val="28"/>
          <w:szCs w:val="28"/>
          <w:lang w:val="ru-RU"/>
        </w:rPr>
        <w:t xml:space="preserve"> задачи</w:t>
      </w:r>
      <w:r w:rsidR="00C02981">
        <w:rPr>
          <w:sz w:val="28"/>
          <w:szCs w:val="28"/>
          <w:lang w:val="ru-RU"/>
        </w:rPr>
        <w:t>:</w:t>
      </w:r>
    </w:p>
    <w:p w:rsidR="00C02981" w:rsidRPr="00EA7F5C" w:rsidRDefault="00C02981" w:rsidP="00C02981">
      <w:pPr>
        <w:pStyle w:val="a3"/>
        <w:spacing w:before="0" w:beforeAutospacing="0" w:after="0" w:afterAutospacing="0" w:line="360" w:lineRule="auto"/>
        <w:ind w:firstLine="709"/>
        <w:jc w:val="both"/>
        <w:rPr>
          <w:lang w:val="ru-RU"/>
        </w:rPr>
      </w:pPr>
      <w:r>
        <w:rPr>
          <w:sz w:val="28"/>
          <w:szCs w:val="28"/>
          <w:lang w:val="ru-RU"/>
        </w:rPr>
        <w:t>– изучено</w:t>
      </w:r>
      <w:r>
        <w:rPr>
          <w:sz w:val="28"/>
          <w:szCs w:val="28"/>
        </w:rPr>
        <w:t xml:space="preserve"> развитие антимонопольного законодательства Российской Федерации; </w:t>
      </w:r>
    </w:p>
    <w:p w:rsidR="00C02981" w:rsidRDefault="00C02981" w:rsidP="00C02981">
      <w:pPr>
        <w:pStyle w:val="a3"/>
        <w:spacing w:before="0" w:beforeAutospacing="0" w:after="0" w:afterAutospacing="0" w:line="360" w:lineRule="auto"/>
        <w:ind w:firstLine="709"/>
        <w:jc w:val="both"/>
        <w:rPr>
          <w:sz w:val="28"/>
          <w:szCs w:val="28"/>
          <w:lang w:val="ru-RU"/>
        </w:rPr>
      </w:pPr>
      <w:r>
        <w:rPr>
          <w:sz w:val="28"/>
          <w:szCs w:val="28"/>
          <w:lang w:val="ru-RU"/>
        </w:rPr>
        <w:t>– изучено</w:t>
      </w:r>
      <w:r>
        <w:rPr>
          <w:sz w:val="28"/>
          <w:szCs w:val="28"/>
        </w:rPr>
        <w:t xml:space="preserve"> развитие антимонопольного законодательства в условиях цифровой экономики</w:t>
      </w:r>
    </w:p>
    <w:p w:rsidR="00C02981" w:rsidRPr="00C02981" w:rsidRDefault="00C02981" w:rsidP="00C02981">
      <w:pPr>
        <w:pStyle w:val="a3"/>
        <w:spacing w:before="0" w:beforeAutospacing="0" w:after="0" w:afterAutospacing="0" w:line="360" w:lineRule="auto"/>
        <w:ind w:firstLine="709"/>
        <w:jc w:val="both"/>
        <w:rPr>
          <w:lang w:val="ru-RU"/>
        </w:rPr>
      </w:pPr>
      <w:r>
        <w:rPr>
          <w:sz w:val="28"/>
          <w:szCs w:val="28"/>
          <w:lang w:val="ru-RU"/>
        </w:rPr>
        <w:t>– изучена</w:t>
      </w:r>
      <w:r>
        <w:rPr>
          <w:sz w:val="28"/>
          <w:szCs w:val="28"/>
        </w:rPr>
        <w:t xml:space="preserve"> проблем</w:t>
      </w:r>
      <w:r>
        <w:rPr>
          <w:sz w:val="28"/>
          <w:szCs w:val="28"/>
          <w:lang w:val="ru-RU"/>
        </w:rPr>
        <w:t>а</w:t>
      </w:r>
      <w:r>
        <w:rPr>
          <w:sz w:val="28"/>
          <w:szCs w:val="28"/>
        </w:rPr>
        <w:t xml:space="preserve"> доминирующего положения, антимонопольного контроля за экономической концентрацией. </w:t>
      </w:r>
    </w:p>
    <w:p w:rsidR="003316FF" w:rsidRPr="0014645B" w:rsidRDefault="003316FF" w:rsidP="003316FF">
      <w:pPr>
        <w:pStyle w:val="a3"/>
        <w:spacing w:before="0" w:beforeAutospacing="0" w:after="0" w:afterAutospacing="0" w:line="360" w:lineRule="auto"/>
        <w:ind w:firstLine="709"/>
        <w:jc w:val="both"/>
        <w:rPr>
          <w:sz w:val="28"/>
          <w:szCs w:val="28"/>
          <w:lang w:val="ru-RU"/>
        </w:rPr>
      </w:pPr>
      <w:r>
        <w:rPr>
          <w:sz w:val="28"/>
          <w:szCs w:val="28"/>
          <w:lang w:val="ru-RU"/>
        </w:rPr>
        <w:t xml:space="preserve">Таким образом, была достигнута цель исследования, которая заключалась в </w:t>
      </w:r>
      <w:r w:rsidRPr="0014645B">
        <w:rPr>
          <w:sz w:val="28"/>
          <w:szCs w:val="28"/>
          <w:lang w:val="ru-RU"/>
        </w:rPr>
        <w:t>анализ</w:t>
      </w:r>
      <w:r>
        <w:rPr>
          <w:sz w:val="28"/>
          <w:szCs w:val="28"/>
          <w:lang w:val="ru-RU"/>
        </w:rPr>
        <w:t>е</w:t>
      </w:r>
      <w:r w:rsidRPr="0014645B">
        <w:rPr>
          <w:sz w:val="28"/>
          <w:szCs w:val="28"/>
          <w:lang w:val="ru-RU"/>
        </w:rPr>
        <w:t xml:space="preserve"> правовых проблем антимонопольного регулирования в условиях цифровой экономики на основе законодательных, практических и теоретических источников.</w:t>
      </w:r>
    </w:p>
    <w:p w:rsidR="005269B6" w:rsidRPr="00C02981" w:rsidRDefault="003316FF" w:rsidP="00C02981">
      <w:pPr>
        <w:pStyle w:val="a3"/>
        <w:spacing w:before="0" w:beforeAutospacing="0" w:after="0" w:afterAutospacing="0" w:line="360" w:lineRule="auto"/>
        <w:ind w:firstLine="709"/>
        <w:jc w:val="both"/>
        <w:rPr>
          <w:sz w:val="28"/>
          <w:szCs w:val="28"/>
          <w:lang w:val="ru-RU"/>
        </w:rPr>
      </w:pPr>
      <w:r>
        <w:rPr>
          <w:color w:val="333333"/>
          <w:sz w:val="28"/>
          <w:szCs w:val="28"/>
          <w:lang w:val="ru-RU"/>
        </w:rPr>
        <w:t xml:space="preserve">В качестве рекомендации по усовершенствованию предлагается </w:t>
      </w:r>
      <w:r w:rsidR="003B19A5">
        <w:rPr>
          <w:color w:val="333333"/>
          <w:sz w:val="28"/>
          <w:szCs w:val="28"/>
          <w:lang w:val="ru-RU"/>
        </w:rPr>
        <w:t>осуществлени</w:t>
      </w:r>
      <w:r>
        <w:rPr>
          <w:color w:val="333333"/>
          <w:sz w:val="28"/>
          <w:szCs w:val="28"/>
          <w:lang w:val="ru-RU"/>
        </w:rPr>
        <w:t>е таких механизмов</w:t>
      </w:r>
      <w:r w:rsidR="003B19A5">
        <w:rPr>
          <w:color w:val="333333"/>
          <w:sz w:val="28"/>
          <w:szCs w:val="28"/>
          <w:lang w:val="ru-RU"/>
        </w:rPr>
        <w:t xml:space="preserve"> вместе с мерами по стимулированию конкуренции, а именно поддержки стартапов, малых и средних предприятий. Это может включать в себя программы </w:t>
      </w:r>
      <w:r w:rsidR="003B19A5" w:rsidRPr="003B19A5">
        <w:rPr>
          <w:color w:val="333333"/>
          <w:sz w:val="28"/>
          <w:szCs w:val="28"/>
          <w:shd w:val="clear" w:color="auto" w:fill="FFFFFF"/>
        </w:rPr>
        <w:t>акселерации</w:t>
      </w:r>
      <w:r w:rsidR="003B19A5">
        <w:rPr>
          <w:color w:val="333333"/>
          <w:sz w:val="28"/>
          <w:szCs w:val="28"/>
          <w:shd w:val="clear" w:color="auto" w:fill="FFFFFF"/>
          <w:lang w:val="ru-RU"/>
        </w:rPr>
        <w:t xml:space="preserve">, </w:t>
      </w:r>
      <w:r w:rsidR="003B19A5">
        <w:rPr>
          <w:color w:val="333333"/>
          <w:sz w:val="28"/>
          <w:szCs w:val="28"/>
          <w:lang w:val="ru-RU"/>
        </w:rPr>
        <w:t xml:space="preserve">получение грантов как способа финансирования, пониженные налоговые ставки. </w:t>
      </w:r>
    </w:p>
    <w:p w:rsidR="005269B6" w:rsidRDefault="005269B6" w:rsidP="005269B6">
      <w:pPr>
        <w:ind w:firstLine="708"/>
        <w:rPr>
          <w:lang w:val="ru-RU"/>
        </w:rPr>
      </w:pPr>
    </w:p>
    <w:p w:rsidR="00892243" w:rsidRDefault="00892243" w:rsidP="00C02981">
      <w:pPr>
        <w:spacing w:after="240"/>
        <w:jc w:val="center"/>
        <w:rPr>
          <w:rFonts w:ascii="Arial" w:hAnsi="Arial" w:cs="Arial"/>
          <w:sz w:val="30"/>
          <w:szCs w:val="30"/>
          <w:lang w:val="ru-RU"/>
        </w:rPr>
      </w:pPr>
    </w:p>
    <w:p w:rsidR="00892243" w:rsidRDefault="00892243" w:rsidP="00C02981">
      <w:pPr>
        <w:spacing w:after="240"/>
        <w:jc w:val="center"/>
        <w:rPr>
          <w:rFonts w:ascii="Arial" w:hAnsi="Arial" w:cs="Arial"/>
          <w:sz w:val="30"/>
          <w:szCs w:val="30"/>
          <w:lang w:val="ru-RU"/>
        </w:rPr>
      </w:pPr>
    </w:p>
    <w:p w:rsidR="00892243" w:rsidRDefault="00892243" w:rsidP="00C02981">
      <w:pPr>
        <w:spacing w:after="240"/>
        <w:jc w:val="center"/>
        <w:rPr>
          <w:rFonts w:ascii="Arial" w:hAnsi="Arial" w:cs="Arial"/>
          <w:sz w:val="30"/>
          <w:szCs w:val="30"/>
          <w:lang w:val="ru-RU"/>
        </w:rPr>
      </w:pPr>
    </w:p>
    <w:p w:rsidR="00892243" w:rsidRDefault="00892243" w:rsidP="00C02981">
      <w:pPr>
        <w:spacing w:after="240"/>
        <w:jc w:val="center"/>
        <w:rPr>
          <w:rFonts w:ascii="Arial" w:hAnsi="Arial" w:cs="Arial"/>
          <w:sz w:val="30"/>
          <w:szCs w:val="30"/>
          <w:lang w:val="ru-RU"/>
        </w:rPr>
      </w:pPr>
    </w:p>
    <w:p w:rsidR="0097748D" w:rsidRPr="0097748D" w:rsidRDefault="0097748D" w:rsidP="0097748D">
      <w:pPr>
        <w:spacing w:after="240"/>
        <w:jc w:val="center"/>
        <w:rPr>
          <w:rFonts w:ascii="Arial" w:hAnsi="Arial" w:cs="Arial"/>
          <w:sz w:val="30"/>
          <w:szCs w:val="30"/>
          <w:lang w:val="ru-RU"/>
        </w:rPr>
      </w:pPr>
      <w:r w:rsidRPr="0097748D">
        <w:rPr>
          <w:rFonts w:ascii="Arial" w:hAnsi="Arial" w:cs="Arial"/>
          <w:sz w:val="30"/>
          <w:szCs w:val="30"/>
          <w:lang w:val="ru-RU"/>
        </w:rPr>
        <w:lastRenderedPageBreak/>
        <w:t>Список использованных источников</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olor w:val="000000"/>
          <w:sz w:val="28"/>
          <w:szCs w:val="28"/>
          <w:u w:color="000000"/>
          <w:bdr w:val="nil"/>
          <w:lang w:val="ru-RU" w:eastAsia="ru-RU"/>
        </w:rPr>
      </w:pPr>
      <w:r w:rsidRPr="0097748D">
        <w:rPr>
          <w:rFonts w:eastAsia="Arial Unicode MS"/>
          <w:color w:val="000000"/>
          <w:sz w:val="28"/>
          <w:szCs w:val="28"/>
          <w:u w:color="000000"/>
          <w:bdr w:val="nil"/>
          <w:lang w:val="ru-RU" w:eastAsia="ru-RU"/>
        </w:rPr>
        <w:t xml:space="preserve">1 </w:t>
      </w:r>
      <w:proofErr w:type="spellStart"/>
      <w:r w:rsidRPr="0097748D">
        <w:rPr>
          <w:rFonts w:eastAsia="Arial Unicode MS"/>
          <w:color w:val="000000"/>
          <w:sz w:val="28"/>
          <w:szCs w:val="28"/>
          <w:u w:color="000000"/>
          <w:bdr w:val="nil"/>
          <w:lang w:val="ru-RU" w:eastAsia="ru-RU"/>
        </w:rPr>
        <w:t>Капкаев</w:t>
      </w:r>
      <w:proofErr w:type="spellEnd"/>
      <w:r w:rsidRPr="0097748D">
        <w:rPr>
          <w:rFonts w:eastAsia="Arial Unicode MS"/>
          <w:color w:val="000000"/>
          <w:sz w:val="28"/>
          <w:szCs w:val="28"/>
          <w:u w:color="000000"/>
          <w:bdr w:val="nil"/>
          <w:lang w:val="ru-RU" w:eastAsia="ru-RU"/>
        </w:rPr>
        <w:t xml:space="preserve"> Ю.Ш., Исаева А.С., Латыпов Р.И. Эволюция понятия «рыночная власть» в экономической науке</w:t>
      </w:r>
      <w:r w:rsidRPr="0097748D">
        <w:rPr>
          <w:rFonts w:eastAsia="Arial Unicode MS" w:cs="Arial Unicode MS"/>
          <w:bCs/>
          <w:color w:val="000000"/>
          <w:sz w:val="28"/>
          <w:szCs w:val="28"/>
          <w:u w:color="000000"/>
          <w:bdr w:val="nil"/>
          <w:lang w:val="ru-RU" w:eastAsia="ru-RU"/>
        </w:rPr>
        <w:t xml:space="preserve">: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/Ю.Ш. </w:t>
      </w:r>
      <w:proofErr w:type="spellStart"/>
      <w:r w:rsidRPr="0097748D">
        <w:rPr>
          <w:rFonts w:eastAsia="Arial Unicode MS" w:cs="Arial Unicode MS"/>
          <w:bCs/>
          <w:color w:val="000000"/>
          <w:sz w:val="28"/>
          <w:szCs w:val="28"/>
          <w:u w:color="000000"/>
          <w:bdr w:val="nil"/>
          <w:lang w:val="ru-RU" w:eastAsia="ru-RU"/>
        </w:rPr>
        <w:t>Капкаев</w:t>
      </w:r>
      <w:proofErr w:type="spellEnd"/>
      <w:r w:rsidRPr="0097748D">
        <w:rPr>
          <w:rFonts w:eastAsia="Arial Unicode MS" w:cs="Arial Unicode MS"/>
          <w:bCs/>
          <w:color w:val="000000"/>
          <w:sz w:val="28"/>
          <w:szCs w:val="28"/>
          <w:u w:color="000000"/>
          <w:bdr w:val="nil"/>
          <w:lang w:val="ru-RU" w:eastAsia="ru-RU"/>
        </w:rPr>
        <w:t>, А.С. Исаева, Р.И. Латыпов</w:t>
      </w:r>
      <w:r w:rsidRPr="0097748D">
        <w:rPr>
          <w:rFonts w:eastAsia="Arial Unicode MS"/>
          <w:color w:val="000000"/>
          <w:sz w:val="28"/>
          <w:szCs w:val="28"/>
          <w:u w:color="000000"/>
          <w:bdr w:val="nil"/>
          <w:lang w:val="ru-RU" w:eastAsia="ru-RU"/>
        </w:rPr>
        <w:t xml:space="preserve"> // Вестник Челябинского государственного университета. – 2019. № 11 (433). – С. 23. – URL: https://cyberleninka.ru/article/n/evolyutsiya-pony</w:t>
      </w:r>
    </w:p>
    <w:p w:rsidR="0097748D" w:rsidRPr="0097748D" w:rsidRDefault="0097748D" w:rsidP="0097748D">
      <w:pPr>
        <w:pBdr>
          <w:top w:val="nil"/>
          <w:left w:val="nil"/>
          <w:bottom w:val="nil"/>
          <w:right w:val="nil"/>
          <w:between w:val="nil"/>
          <w:bar w:val="nil"/>
        </w:pBdr>
        <w:spacing w:line="360" w:lineRule="auto"/>
        <w:jc w:val="both"/>
        <w:rPr>
          <w:rFonts w:eastAsia="Arial Unicode MS"/>
          <w:color w:val="000000"/>
          <w:sz w:val="28"/>
          <w:szCs w:val="28"/>
          <w:u w:color="000000"/>
          <w:bdr w:val="nil"/>
          <w:lang w:val="ru-RU" w:eastAsia="ru-RU"/>
        </w:rPr>
      </w:pPr>
      <w:proofErr w:type="spellStart"/>
      <w:r w:rsidRPr="0097748D">
        <w:rPr>
          <w:rFonts w:eastAsia="Arial Unicode MS"/>
          <w:color w:val="000000"/>
          <w:sz w:val="28"/>
          <w:szCs w:val="28"/>
          <w:u w:color="000000"/>
          <w:bdr w:val="nil"/>
          <w:lang w:val="ru-RU" w:eastAsia="ru-RU"/>
        </w:rPr>
        <w:t>atiya</w:t>
      </w:r>
      <w:proofErr w:type="spellEnd"/>
      <w:r w:rsidRPr="0097748D">
        <w:rPr>
          <w:rFonts w:eastAsia="Arial Unicode MS"/>
          <w:color w:val="000000"/>
          <w:sz w:val="28"/>
          <w:szCs w:val="28"/>
          <w:u w:color="000000"/>
          <w:bdr w:val="nil"/>
          <w:lang w:val="ru-RU" w:eastAsia="ru-RU"/>
        </w:rPr>
        <w:t>-</w:t>
      </w:r>
      <w:proofErr w:type="spellStart"/>
      <w:r w:rsidRPr="0097748D">
        <w:rPr>
          <w:rFonts w:eastAsia="Arial Unicode MS"/>
          <w:color w:val="000000"/>
          <w:sz w:val="28"/>
          <w:szCs w:val="28"/>
          <w:u w:color="000000"/>
          <w:bdr w:val="nil"/>
          <w:lang w:val="ru-RU" w:eastAsia="ru-RU"/>
        </w:rPr>
        <w:t>rynochnaya</w:t>
      </w:r>
      <w:proofErr w:type="spellEnd"/>
      <w:r w:rsidRPr="0097748D">
        <w:rPr>
          <w:rFonts w:eastAsia="Arial Unicode MS"/>
          <w:color w:val="000000"/>
          <w:sz w:val="28"/>
          <w:szCs w:val="28"/>
          <w:u w:color="000000"/>
          <w:bdr w:val="nil"/>
          <w:lang w:val="ru-RU" w:eastAsia="ru-RU"/>
        </w:rPr>
        <w:t>-</w:t>
      </w:r>
      <w:proofErr w:type="spellStart"/>
      <w:r w:rsidRPr="0097748D">
        <w:rPr>
          <w:rFonts w:eastAsia="Arial Unicode MS"/>
          <w:color w:val="000000"/>
          <w:sz w:val="28"/>
          <w:szCs w:val="28"/>
          <w:u w:color="000000"/>
          <w:bdr w:val="nil"/>
          <w:lang w:val="ru-RU" w:eastAsia="ru-RU"/>
        </w:rPr>
        <w:t>vlast</w:t>
      </w:r>
      <w:proofErr w:type="spellEnd"/>
      <w:r w:rsidRPr="0097748D">
        <w:rPr>
          <w:rFonts w:eastAsia="Arial Unicode MS"/>
          <w:color w:val="000000"/>
          <w:sz w:val="28"/>
          <w:szCs w:val="28"/>
          <w:u w:color="000000"/>
          <w:bdr w:val="nil"/>
          <w:lang w:val="ru-RU" w:eastAsia="ru-RU"/>
        </w:rPr>
        <w:t>-v-</w:t>
      </w:r>
      <w:proofErr w:type="spellStart"/>
      <w:r w:rsidRPr="0097748D">
        <w:rPr>
          <w:rFonts w:eastAsia="Arial Unicode MS"/>
          <w:color w:val="000000"/>
          <w:sz w:val="28"/>
          <w:szCs w:val="28"/>
          <w:u w:color="000000"/>
          <w:bdr w:val="nil"/>
          <w:lang w:val="ru-RU" w:eastAsia="ru-RU"/>
        </w:rPr>
        <w:t>ekonomicheskoy</w:t>
      </w:r>
      <w:proofErr w:type="spellEnd"/>
      <w:r w:rsidRPr="0097748D">
        <w:rPr>
          <w:rFonts w:eastAsia="Arial Unicode MS"/>
          <w:color w:val="000000"/>
          <w:sz w:val="28"/>
          <w:szCs w:val="28"/>
          <w:u w:color="000000"/>
          <w:bdr w:val="nil"/>
          <w:lang w:val="ru-RU" w:eastAsia="ru-RU"/>
        </w:rPr>
        <w:t>-</w:t>
      </w:r>
      <w:proofErr w:type="spellStart"/>
      <w:r w:rsidRPr="0097748D">
        <w:rPr>
          <w:rFonts w:eastAsia="Arial Unicode MS"/>
          <w:color w:val="000000"/>
          <w:sz w:val="28"/>
          <w:szCs w:val="28"/>
          <w:u w:color="000000"/>
          <w:bdr w:val="nil"/>
          <w:lang w:val="ru-RU" w:eastAsia="ru-RU"/>
        </w:rPr>
        <w:t>nauke</w:t>
      </w:r>
      <w:proofErr w:type="spellEnd"/>
      <w:r w:rsidRPr="0097748D">
        <w:rPr>
          <w:rFonts w:eastAsia="Arial Unicode MS"/>
          <w:color w:val="000000"/>
          <w:sz w:val="28"/>
          <w:szCs w:val="28"/>
          <w:u w:color="000000"/>
          <w:bdr w:val="nil"/>
          <w:lang w:val="ru-RU" w:eastAsia="ru-RU"/>
        </w:rPr>
        <w:t xml:space="preserve"> (дата обращения 13.05. 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bCs/>
          <w:color w:val="000000"/>
          <w:sz w:val="28"/>
          <w:szCs w:val="28"/>
          <w:u w:color="000000"/>
          <w:bdr w:val="nil"/>
          <w:lang w:val="ru-RU" w:eastAsia="ru-RU"/>
        </w:rPr>
      </w:pPr>
      <w:r w:rsidRPr="0097748D">
        <w:rPr>
          <w:rFonts w:eastAsia="Arial Unicode MS"/>
          <w:color w:val="000000"/>
          <w:sz w:val="28"/>
          <w:szCs w:val="28"/>
          <w:u w:color="000000"/>
          <w:bdr w:val="nil"/>
          <w:lang w:val="ru-RU" w:eastAsia="ru-RU"/>
        </w:rPr>
        <w:t xml:space="preserve">2 </w:t>
      </w:r>
      <w:r w:rsidRPr="0097748D">
        <w:rPr>
          <w:rFonts w:eastAsia="Arial Unicode MS" w:cs="Arial Unicode MS"/>
          <w:bCs/>
          <w:color w:val="000000"/>
          <w:sz w:val="28"/>
          <w:szCs w:val="28"/>
          <w:u w:color="000000"/>
          <w:bdr w:val="nil"/>
          <w:lang w:val="ru-RU" w:eastAsia="ru-RU"/>
        </w:rPr>
        <w:t xml:space="preserve">Федеральный закон «О защите конкуренции» от 26.07.2006 N 135-ФЗ (ред. от 19.04.2024) </w:t>
      </w:r>
      <w:r w:rsidRPr="0097748D">
        <w:rPr>
          <w:rFonts w:eastAsia="Arial Unicode MS"/>
          <w:color w:val="000000"/>
          <w:sz w:val="28"/>
          <w:szCs w:val="28"/>
          <w:u w:color="000000"/>
          <w:bdr w:val="nil"/>
          <w:lang w:val="ru-RU" w:eastAsia="ru-RU"/>
        </w:rPr>
        <w:t xml:space="preserve">// СПС «Консультант Плюс». – URL: https://www.consultant.ru/document/cons_doc_LAW_61763/ </w:t>
      </w:r>
      <w:r w:rsidRPr="0097748D">
        <w:rPr>
          <w:rFonts w:eastAsia="Arial Unicode MS" w:cs="Arial Unicode MS"/>
          <w:bCs/>
          <w:color w:val="000000"/>
          <w:sz w:val="28"/>
          <w:szCs w:val="28"/>
          <w:u w:color="000000"/>
          <w:bdr w:val="nil"/>
          <w:lang w:val="ru-RU" w:eastAsia="ru-RU"/>
        </w:rPr>
        <w:t>(дата обращения 14.05.2024)</w:t>
      </w:r>
    </w:p>
    <w:p w:rsidR="0097748D" w:rsidRPr="0097748D" w:rsidRDefault="0097748D" w:rsidP="0097748D">
      <w:pPr>
        <w:widowControl w:val="0"/>
        <w:pBdr>
          <w:top w:val="nil"/>
          <w:left w:val="nil"/>
          <w:bottom w:val="nil"/>
          <w:right w:val="nil"/>
          <w:between w:val="nil"/>
          <w:bar w:val="nil"/>
        </w:pBdr>
        <w:autoSpaceDE w:val="0"/>
        <w:autoSpaceDN w:val="0"/>
        <w:adjustRightInd w:val="0"/>
        <w:spacing w:line="360" w:lineRule="auto"/>
        <w:ind w:firstLine="709"/>
        <w:jc w:val="both"/>
        <w:rPr>
          <w:rFonts w:eastAsia="Arial Unicode MS"/>
          <w:color w:val="000000"/>
          <w:sz w:val="28"/>
          <w:szCs w:val="28"/>
          <w:u w:color="000000"/>
          <w:bdr w:val="nil"/>
          <w:lang w:val="ru-RU" w:eastAsia="ru-RU"/>
        </w:rPr>
      </w:pPr>
      <w:r w:rsidRPr="0097748D">
        <w:rPr>
          <w:rFonts w:eastAsia="Arial Unicode MS" w:cs="Arial Unicode MS"/>
          <w:bCs/>
          <w:color w:val="000000"/>
          <w:sz w:val="28"/>
          <w:szCs w:val="28"/>
          <w:u w:color="000000"/>
          <w:bdr w:val="nil"/>
          <w:lang w:val="ru-RU" w:eastAsia="ru-RU"/>
        </w:rPr>
        <w:t xml:space="preserve">3 Ермолова О.Н. Социальные аспекты предпринимательской деятельности: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 О.Н. Ермолова // Актуальные проблемы российского права. 2019. № 11.</w:t>
      </w:r>
      <w:r w:rsidRPr="0097748D">
        <w:rPr>
          <w:rFonts w:eastAsia="Arial Unicode MS"/>
          <w:color w:val="000000"/>
          <w:sz w:val="28"/>
          <w:szCs w:val="28"/>
          <w:u w:color="000000"/>
          <w:bdr w:val="nil"/>
          <w:lang w:val="ru-RU" w:eastAsia="ru-RU"/>
        </w:rPr>
        <w:t xml:space="preserve"> –</w:t>
      </w:r>
      <w:r w:rsidRPr="0097748D">
        <w:rPr>
          <w:rFonts w:eastAsia="Arial Unicode MS" w:cs="Arial Unicode MS"/>
          <w:bCs/>
          <w:color w:val="000000"/>
          <w:sz w:val="28"/>
          <w:szCs w:val="28"/>
          <w:u w:color="000000"/>
          <w:bdr w:val="nil"/>
          <w:lang w:val="ru-RU" w:eastAsia="ru-RU"/>
        </w:rPr>
        <w:t xml:space="preserve"> С. 74–80. </w:t>
      </w:r>
      <w:r w:rsidRPr="0097748D">
        <w:rPr>
          <w:rFonts w:eastAsia="Arial Unicode MS"/>
          <w:color w:val="000000"/>
          <w:sz w:val="28"/>
          <w:szCs w:val="28"/>
          <w:u w:color="000000"/>
          <w:bdr w:val="nil"/>
          <w:lang w:val="ru-RU" w:eastAsia="ru-RU"/>
        </w:rPr>
        <w:t>– URL: https://</w:t>
      </w:r>
      <w:r w:rsidRPr="0097748D">
        <w:rPr>
          <w:rFonts w:eastAsia="Arial Unicode MS"/>
          <w:color w:val="000000"/>
          <w:sz w:val="28"/>
          <w:szCs w:val="28"/>
          <w:u w:color="000000"/>
          <w:bdr w:val="nil"/>
          <w:lang w:val="fr-FR" w:eastAsia="ru-RU"/>
        </w:rPr>
        <w:t>aprp</w:t>
      </w:r>
      <w:r w:rsidRPr="0097748D">
        <w:rPr>
          <w:rFonts w:eastAsia="Arial Unicode MS"/>
          <w:color w:val="000000"/>
          <w:sz w:val="28"/>
          <w:szCs w:val="28"/>
          <w:u w:color="000000"/>
          <w:bdr w:val="nil"/>
          <w:lang w:val="ru-RU" w:eastAsia="ru-RU"/>
        </w:rPr>
        <w:t>.</w:t>
      </w:r>
      <w:r w:rsidRPr="0097748D">
        <w:rPr>
          <w:rFonts w:eastAsia="Arial Unicode MS"/>
          <w:color w:val="000000"/>
          <w:sz w:val="28"/>
          <w:szCs w:val="28"/>
          <w:u w:color="000000"/>
          <w:bdr w:val="nil"/>
          <w:lang w:val="fr-FR" w:eastAsia="ru-RU"/>
        </w:rPr>
        <w:t>msal</w:t>
      </w:r>
      <w:r w:rsidRPr="0097748D">
        <w:rPr>
          <w:rFonts w:eastAsia="Arial Unicode MS"/>
          <w:color w:val="000000"/>
          <w:sz w:val="28"/>
          <w:szCs w:val="28"/>
          <w:u w:color="000000"/>
          <w:bdr w:val="nil"/>
          <w:lang w:val="ru-RU" w:eastAsia="ru-RU"/>
        </w:rPr>
        <w:t>.</w:t>
      </w:r>
      <w:r w:rsidRPr="0097748D">
        <w:rPr>
          <w:rFonts w:eastAsia="Arial Unicode MS"/>
          <w:color w:val="000000"/>
          <w:sz w:val="28"/>
          <w:szCs w:val="28"/>
          <w:u w:color="000000"/>
          <w:bdr w:val="nil"/>
          <w:lang w:val="fr-FR" w:eastAsia="ru-RU"/>
        </w:rPr>
        <w:t>ru</w:t>
      </w:r>
      <w:r w:rsidRPr="0097748D">
        <w:rPr>
          <w:rFonts w:eastAsia="Arial Unicode MS"/>
          <w:color w:val="000000"/>
          <w:sz w:val="28"/>
          <w:szCs w:val="28"/>
          <w:u w:color="000000"/>
          <w:bdr w:val="nil"/>
          <w:lang w:val="ru-RU" w:eastAsia="ru-RU"/>
        </w:rPr>
        <w:t>/</w:t>
      </w:r>
      <w:r w:rsidRPr="0097748D">
        <w:rPr>
          <w:rFonts w:eastAsia="Arial Unicode MS"/>
          <w:color w:val="000000"/>
          <w:sz w:val="28"/>
          <w:szCs w:val="28"/>
          <w:u w:color="000000"/>
          <w:bdr w:val="nil"/>
          <w:lang w:val="fr-FR" w:eastAsia="ru-RU"/>
        </w:rPr>
        <w:t>jour</w:t>
      </w:r>
      <w:r w:rsidRPr="0097748D">
        <w:rPr>
          <w:rFonts w:eastAsia="Arial Unicode MS"/>
          <w:color w:val="000000"/>
          <w:sz w:val="28"/>
          <w:szCs w:val="28"/>
          <w:u w:color="000000"/>
          <w:bdr w:val="nil"/>
          <w:lang w:val="ru-RU" w:eastAsia="ru-RU"/>
        </w:rPr>
        <w:t>/</w:t>
      </w:r>
      <w:r w:rsidRPr="0097748D">
        <w:rPr>
          <w:rFonts w:eastAsia="Arial Unicode MS"/>
          <w:color w:val="000000"/>
          <w:sz w:val="28"/>
          <w:szCs w:val="28"/>
          <w:u w:color="000000"/>
          <w:bdr w:val="nil"/>
          <w:lang w:val="fr-FR" w:eastAsia="ru-RU"/>
        </w:rPr>
        <w:t>article</w:t>
      </w:r>
      <w:r w:rsidRPr="0097748D">
        <w:rPr>
          <w:rFonts w:eastAsia="Arial Unicode MS"/>
          <w:color w:val="000000"/>
          <w:sz w:val="28"/>
          <w:szCs w:val="28"/>
          <w:u w:color="000000"/>
          <w:bdr w:val="nil"/>
          <w:lang w:val="ru-RU" w:eastAsia="ru-RU"/>
        </w:rPr>
        <w:t>/</w:t>
      </w:r>
    </w:p>
    <w:p w:rsidR="0097748D" w:rsidRPr="0097748D" w:rsidRDefault="0097748D" w:rsidP="0097748D">
      <w:pPr>
        <w:widowControl w:val="0"/>
        <w:pBdr>
          <w:top w:val="nil"/>
          <w:left w:val="nil"/>
          <w:bottom w:val="nil"/>
          <w:right w:val="nil"/>
          <w:between w:val="nil"/>
          <w:bar w:val="nil"/>
        </w:pBdr>
        <w:autoSpaceDE w:val="0"/>
        <w:autoSpaceDN w:val="0"/>
        <w:adjustRightInd w:val="0"/>
        <w:spacing w:line="360" w:lineRule="auto"/>
        <w:jc w:val="both"/>
        <w:rPr>
          <w:rFonts w:eastAsia="Arial Unicode MS" w:cs="Arial Unicode MS"/>
          <w:bCs/>
          <w:color w:val="000000"/>
          <w:sz w:val="28"/>
          <w:szCs w:val="28"/>
          <w:u w:color="000000"/>
          <w:bdr w:val="nil"/>
          <w:lang w:val="ru-RU" w:eastAsia="ru-RU"/>
        </w:rPr>
      </w:pPr>
      <w:proofErr w:type="spellStart"/>
      <w:proofErr w:type="gramStart"/>
      <w:r w:rsidRPr="0097748D">
        <w:rPr>
          <w:rFonts w:eastAsia="Arial Unicode MS"/>
          <w:color w:val="000000"/>
          <w:sz w:val="28"/>
          <w:szCs w:val="28"/>
          <w:u w:color="000000"/>
          <w:bdr w:val="nil"/>
          <w:lang w:val="fr-FR" w:eastAsia="ru-RU"/>
        </w:rPr>
        <w:t>view</w:t>
      </w:r>
      <w:proofErr w:type="spellEnd"/>
      <w:proofErr w:type="gramEnd"/>
      <w:r w:rsidRPr="0097748D">
        <w:rPr>
          <w:rFonts w:eastAsia="Arial Unicode MS"/>
          <w:color w:val="000000"/>
          <w:sz w:val="28"/>
          <w:szCs w:val="28"/>
          <w:u w:color="000000"/>
          <w:bdr w:val="nil"/>
          <w:lang w:val="ru-RU" w:eastAsia="ru-RU"/>
        </w:rPr>
        <w:t>/995?</w:t>
      </w:r>
      <w:r w:rsidRPr="0097748D">
        <w:rPr>
          <w:rFonts w:eastAsia="Arial Unicode MS"/>
          <w:color w:val="000000"/>
          <w:sz w:val="28"/>
          <w:szCs w:val="28"/>
          <w:u w:color="000000"/>
          <w:bdr w:val="nil"/>
          <w:lang w:val="fr-FR" w:eastAsia="ru-RU"/>
        </w:rPr>
        <w:t>locale</w:t>
      </w:r>
      <w:r w:rsidRPr="0097748D">
        <w:rPr>
          <w:rFonts w:eastAsia="Arial Unicode MS"/>
          <w:color w:val="000000"/>
          <w:sz w:val="28"/>
          <w:szCs w:val="28"/>
          <w:u w:color="000000"/>
          <w:bdr w:val="nil"/>
          <w:lang w:val="ru-RU" w:eastAsia="ru-RU"/>
        </w:rPr>
        <w:t>=</w:t>
      </w:r>
      <w:r w:rsidRPr="0097748D">
        <w:rPr>
          <w:rFonts w:eastAsia="Arial Unicode MS"/>
          <w:color w:val="000000"/>
          <w:sz w:val="28"/>
          <w:szCs w:val="28"/>
          <w:u w:color="000000"/>
          <w:bdr w:val="nil"/>
          <w:lang w:val="fr-FR" w:eastAsia="ru-RU"/>
        </w:rPr>
        <w:t>ru</w:t>
      </w:r>
      <w:r w:rsidRPr="0097748D">
        <w:rPr>
          <w:rFonts w:eastAsia="Arial Unicode MS"/>
          <w:color w:val="000000"/>
          <w:sz w:val="28"/>
          <w:szCs w:val="28"/>
          <w:u w:color="000000"/>
          <w:bdr w:val="nil"/>
          <w:lang w:val="ru-RU" w:eastAsia="ru-RU"/>
        </w:rPr>
        <w:t>_</w:t>
      </w:r>
      <w:r w:rsidRPr="0097748D">
        <w:rPr>
          <w:rFonts w:eastAsia="Arial Unicode MS"/>
          <w:color w:val="000000"/>
          <w:sz w:val="28"/>
          <w:szCs w:val="28"/>
          <w:u w:color="000000"/>
          <w:bdr w:val="nil"/>
          <w:lang w:val="fr-FR" w:eastAsia="ru-RU"/>
        </w:rPr>
        <w:t>RU</w:t>
      </w:r>
      <w:r w:rsidRPr="0097748D">
        <w:rPr>
          <w:rFonts w:eastAsia="Arial Unicode MS"/>
          <w:color w:val="000000"/>
          <w:sz w:val="28"/>
          <w:szCs w:val="28"/>
          <w:u w:color="000000"/>
          <w:bdr w:val="nil"/>
          <w:lang w:val="ru-RU" w:eastAsia="ru-RU"/>
        </w:rPr>
        <w:t xml:space="preserve"> </w:t>
      </w:r>
      <w:r w:rsidRPr="0097748D">
        <w:rPr>
          <w:rFonts w:eastAsia="Arial Unicode MS" w:cs="Arial Unicode MS"/>
          <w:bCs/>
          <w:color w:val="000000"/>
          <w:sz w:val="28"/>
          <w:szCs w:val="28"/>
          <w:u w:color="000000"/>
          <w:bdr w:val="nil"/>
          <w:lang w:val="ru-RU" w:eastAsia="ru-RU"/>
        </w:rPr>
        <w:t>(дата обращения 15.05.2024).</w:t>
      </w:r>
    </w:p>
    <w:p w:rsidR="0097748D" w:rsidRPr="0097748D" w:rsidRDefault="0097748D" w:rsidP="0097748D">
      <w:pPr>
        <w:widowControl w:val="0"/>
        <w:pBdr>
          <w:top w:val="nil"/>
          <w:left w:val="nil"/>
          <w:bottom w:val="nil"/>
          <w:right w:val="nil"/>
          <w:between w:val="nil"/>
          <w:bar w:val="nil"/>
        </w:pBdr>
        <w:autoSpaceDE w:val="0"/>
        <w:autoSpaceDN w:val="0"/>
        <w:adjustRightInd w:val="0"/>
        <w:spacing w:line="360" w:lineRule="auto"/>
        <w:ind w:firstLine="709"/>
        <w:jc w:val="both"/>
        <w:rPr>
          <w:rFonts w:eastAsia="Arial Unicode MS"/>
          <w:color w:val="000000"/>
          <w:sz w:val="28"/>
          <w:szCs w:val="28"/>
          <w:u w:color="000000"/>
          <w:bdr w:val="nil"/>
          <w:lang w:val="ru-RU" w:eastAsia="ru-RU"/>
        </w:rPr>
      </w:pPr>
      <w:r w:rsidRPr="0097748D">
        <w:rPr>
          <w:rFonts w:eastAsia="Arial Unicode MS" w:cs="Arial Unicode MS"/>
          <w:bCs/>
          <w:color w:val="000000"/>
          <w:sz w:val="28"/>
          <w:szCs w:val="28"/>
          <w:u w:color="000000"/>
          <w:bdr w:val="nil"/>
          <w:lang w:val="ru-RU" w:eastAsia="ru-RU"/>
        </w:rPr>
        <w:t xml:space="preserve">4 </w:t>
      </w:r>
      <w:r w:rsidRPr="0097748D">
        <w:rPr>
          <w:rFonts w:eastAsia="Arial Unicode MS"/>
          <w:sz w:val="28"/>
          <w:szCs w:val="28"/>
          <w:u w:color="000000"/>
          <w:bdr w:val="nil"/>
          <w:lang w:val="ru-RU" w:eastAsia="ru-RU"/>
        </w:rPr>
        <w:t xml:space="preserve">Варламова А.Н., Краснова В.А. Правовые проблемы борьбы с манипулированием ценами на рынке электроэнергии и мощности // </w:t>
      </w:r>
      <w:proofErr w:type="spellStart"/>
      <w:r w:rsidRPr="0097748D">
        <w:rPr>
          <w:rFonts w:eastAsia="Arial Unicode MS"/>
          <w:sz w:val="28"/>
          <w:szCs w:val="28"/>
          <w:u w:color="000000"/>
          <w:bdr w:val="nil"/>
          <w:lang w:val="ru-RU" w:eastAsia="ru-RU"/>
        </w:rPr>
        <w:t>Закон.ру</w:t>
      </w:r>
      <w:proofErr w:type="spellEnd"/>
      <w:r w:rsidRPr="0097748D">
        <w:rPr>
          <w:rFonts w:eastAsia="Arial Unicode MS"/>
          <w:sz w:val="28"/>
          <w:szCs w:val="28"/>
          <w:u w:color="000000"/>
          <w:bdr w:val="nil"/>
          <w:lang w:val="ru-RU" w:eastAsia="ru-RU"/>
        </w:rPr>
        <w:t xml:space="preserve">: [сайт].  </w:t>
      </w:r>
      <w:r w:rsidRPr="0097748D">
        <w:rPr>
          <w:rFonts w:eastAsia="Arial Unicode MS"/>
          <w:color w:val="000000"/>
          <w:sz w:val="28"/>
          <w:szCs w:val="28"/>
          <w:u w:color="000000"/>
          <w:bdr w:val="nil"/>
          <w:lang w:val="ru-RU" w:eastAsia="ru-RU"/>
        </w:rPr>
        <w:t>– URL: https://zakon.ru/Redesign/</w:t>
      </w:r>
      <w:proofErr w:type="spellStart"/>
      <w:r w:rsidRPr="0097748D">
        <w:rPr>
          <w:rFonts w:eastAsia="Arial Unicode MS"/>
          <w:color w:val="000000"/>
          <w:sz w:val="28"/>
          <w:szCs w:val="28"/>
          <w:u w:color="000000"/>
          <w:bdr w:val="nil"/>
          <w:lang w:val="en-US" w:eastAsia="ru-RU"/>
        </w:rPr>
        <w:t>ListByKeyword</w:t>
      </w:r>
      <w:proofErr w:type="spellEnd"/>
      <w:r w:rsidRPr="0097748D">
        <w:rPr>
          <w:rFonts w:eastAsia="Arial Unicode MS"/>
          <w:color w:val="000000"/>
          <w:sz w:val="28"/>
          <w:szCs w:val="28"/>
          <w:u w:color="000000"/>
          <w:bdr w:val="nil"/>
          <w:lang w:val="ru-RU" w:eastAsia="ru-RU"/>
        </w:rPr>
        <w:t>/40716/</w:t>
      </w:r>
      <w:r w:rsidRPr="0097748D">
        <w:rPr>
          <w:rFonts w:eastAsia="Arial Unicode MS"/>
          <w:color w:val="000000"/>
          <w:sz w:val="28"/>
          <w:szCs w:val="28"/>
          <w:u w:color="000000"/>
          <w:bdr w:val="nil"/>
          <w:lang w:val="en-US" w:eastAsia="ru-RU"/>
        </w:rPr>
        <w:t>Library</w:t>
      </w:r>
      <w:r w:rsidRPr="0097748D">
        <w:rPr>
          <w:rFonts w:eastAsia="Arial Unicode MS"/>
          <w:color w:val="000000"/>
          <w:sz w:val="28"/>
          <w:szCs w:val="28"/>
          <w:u w:color="000000"/>
          <w:bdr w:val="nil"/>
          <w:lang w:val="ru-RU" w:eastAsia="ru-RU"/>
        </w:rPr>
        <w:t>/</w:t>
      </w:r>
      <w:r w:rsidRPr="0097748D">
        <w:rPr>
          <w:rFonts w:eastAsia="Arial Unicode MS"/>
          <w:color w:val="000000"/>
          <w:sz w:val="28"/>
          <w:szCs w:val="28"/>
          <w:u w:color="000000"/>
          <w:bdr w:val="nil"/>
          <w:lang w:val="en-US" w:eastAsia="ru-RU"/>
        </w:rPr>
        <w:t>Alphabet</w:t>
      </w:r>
    </w:p>
    <w:p w:rsidR="0097748D" w:rsidRPr="0097748D" w:rsidRDefault="0097748D" w:rsidP="0097748D">
      <w:pPr>
        <w:widowControl w:val="0"/>
        <w:pBdr>
          <w:top w:val="nil"/>
          <w:left w:val="nil"/>
          <w:bottom w:val="nil"/>
          <w:right w:val="nil"/>
          <w:between w:val="nil"/>
          <w:bar w:val="nil"/>
        </w:pBdr>
        <w:autoSpaceDE w:val="0"/>
        <w:autoSpaceDN w:val="0"/>
        <w:adjustRightInd w:val="0"/>
        <w:spacing w:line="360" w:lineRule="auto"/>
        <w:jc w:val="both"/>
        <w:rPr>
          <w:rFonts w:eastAsia="Arial Unicode MS"/>
          <w:color w:val="000000"/>
          <w:sz w:val="28"/>
          <w:szCs w:val="28"/>
          <w:u w:color="000000"/>
          <w:bdr w:val="nil"/>
          <w:lang w:val="ru-RU" w:eastAsia="ru-RU"/>
        </w:rPr>
      </w:pPr>
      <w:r w:rsidRPr="0097748D">
        <w:rPr>
          <w:rFonts w:eastAsia="Arial Unicode MS"/>
          <w:color w:val="000000"/>
          <w:sz w:val="28"/>
          <w:szCs w:val="28"/>
          <w:u w:color="000000"/>
          <w:bdr w:val="nil"/>
          <w:lang w:val="en-US" w:eastAsia="ru-RU"/>
        </w:rPr>
        <w:t>Forward</w:t>
      </w:r>
      <w:r w:rsidRPr="0097748D">
        <w:rPr>
          <w:rFonts w:eastAsia="Arial Unicode MS"/>
          <w:color w:val="000000"/>
          <w:sz w:val="28"/>
          <w:szCs w:val="28"/>
          <w:u w:color="000000"/>
          <w:bdr w:val="nil"/>
          <w:lang w:val="ru-RU" w:eastAsia="ru-RU"/>
        </w:rPr>
        <w:t>/</w:t>
      </w:r>
      <w:proofErr w:type="spellStart"/>
      <w:r w:rsidRPr="0097748D">
        <w:rPr>
          <w:rFonts w:eastAsia="Arial Unicode MS"/>
          <w:color w:val="000000"/>
          <w:sz w:val="28"/>
          <w:szCs w:val="28"/>
          <w:u w:color="000000"/>
          <w:bdr w:val="nil"/>
          <w:lang w:val="en-US" w:eastAsia="ru-RU"/>
        </w:rPr>
        <w:t>InMonth</w:t>
      </w:r>
      <w:proofErr w:type="spellEnd"/>
      <w:r w:rsidRPr="0097748D">
        <w:rPr>
          <w:rFonts w:eastAsia="Arial Unicode MS"/>
          <w:color w:val="000000"/>
          <w:sz w:val="28"/>
          <w:szCs w:val="28"/>
          <w:u w:color="000000"/>
          <w:bdr w:val="nil"/>
          <w:lang w:val="ru-RU" w:eastAsia="ru-RU"/>
        </w:rPr>
        <w:t>/32/1</w:t>
      </w:r>
      <w:r w:rsidRPr="0097748D">
        <w:rPr>
          <w:rFonts w:eastAsia="Arial Unicode MS"/>
          <w:sz w:val="28"/>
          <w:szCs w:val="28"/>
          <w:u w:color="000000"/>
          <w:bdr w:val="nil"/>
          <w:lang w:val="ru-RU" w:eastAsia="ru-RU"/>
        </w:rPr>
        <w:t xml:space="preserve"> (дата обращения 16.12.2022).</w:t>
      </w:r>
    </w:p>
    <w:p w:rsidR="0097748D" w:rsidRPr="0097748D" w:rsidRDefault="0097748D" w:rsidP="0097748D">
      <w:pPr>
        <w:shd w:val="clear" w:color="auto" w:fill="FFFFFF"/>
        <w:spacing w:line="360" w:lineRule="auto"/>
        <w:ind w:firstLine="709"/>
        <w:jc w:val="both"/>
        <w:outlineLvl w:val="0"/>
        <w:rPr>
          <w:rFonts w:eastAsia="Helvetica Neue"/>
          <w:bCs/>
          <w:color w:val="000000"/>
          <w:sz w:val="28"/>
          <w:szCs w:val="28"/>
          <w:u w:color="000000"/>
          <w:lang w:val="en-US" w:eastAsia="en-US"/>
        </w:rPr>
      </w:pPr>
      <w:r w:rsidRPr="0097748D">
        <w:rPr>
          <w:rFonts w:eastAsia="Helvetica Neue"/>
          <w:bCs/>
          <w:sz w:val="28"/>
          <w:szCs w:val="28"/>
          <w:u w:color="000000"/>
          <w:lang w:val="en-US" w:eastAsia="en-US"/>
        </w:rPr>
        <w:t>5</w:t>
      </w:r>
      <w:r w:rsidRPr="0097748D">
        <w:rPr>
          <w:rFonts w:eastAsia="Helvetica Neue"/>
          <w:b/>
          <w:bCs/>
          <w:sz w:val="28"/>
          <w:szCs w:val="28"/>
          <w:u w:color="000000"/>
          <w:lang w:val="en-US" w:eastAsia="en-US"/>
        </w:rPr>
        <w:t xml:space="preserve"> </w:t>
      </w:r>
      <w:r w:rsidRPr="0097748D">
        <w:rPr>
          <w:rFonts w:eastAsia="Helvetica Neue"/>
          <w:bCs/>
          <w:color w:val="000000"/>
          <w:sz w:val="28"/>
          <w:szCs w:val="28"/>
          <w:u w:color="000000"/>
          <w:lang w:val="en-US" w:eastAsia="en-US"/>
        </w:rPr>
        <w:t xml:space="preserve">Economides Nicholas and </w:t>
      </w:r>
      <w:proofErr w:type="spellStart"/>
      <w:r w:rsidRPr="0097748D">
        <w:rPr>
          <w:rFonts w:eastAsia="Helvetica Neue"/>
          <w:bCs/>
          <w:color w:val="000000"/>
          <w:sz w:val="28"/>
          <w:szCs w:val="28"/>
          <w:u w:color="000000"/>
          <w:lang w:val="en-US" w:eastAsia="en-US"/>
        </w:rPr>
        <w:t>Lianos</w:t>
      </w:r>
      <w:proofErr w:type="spellEnd"/>
      <w:r w:rsidRPr="0097748D">
        <w:rPr>
          <w:rFonts w:eastAsia="Helvetica Neue"/>
          <w:bCs/>
          <w:color w:val="000000"/>
          <w:sz w:val="28"/>
          <w:szCs w:val="28"/>
          <w:u w:color="000000"/>
          <w:lang w:val="en-US" w:eastAsia="en-US"/>
        </w:rPr>
        <w:t xml:space="preserve"> Ioannis. Antitrust and Restrictions on Privacy in the Digital Economy // Concurrences Review.</w:t>
      </w:r>
      <w:r w:rsidRPr="0097748D">
        <w:rPr>
          <w:rFonts w:eastAsia="Arial Unicode MS"/>
          <w:color w:val="000000"/>
          <w:sz w:val="28"/>
          <w:szCs w:val="28"/>
          <w:u w:color="000000"/>
          <w:bdr w:val="nil"/>
          <w:lang w:val="en-US" w:eastAsia="ru-RU"/>
        </w:rPr>
        <w:t xml:space="preserve"> – </w:t>
      </w:r>
      <w:r w:rsidRPr="0097748D">
        <w:rPr>
          <w:rFonts w:eastAsia="Helvetica Neue"/>
          <w:bCs/>
          <w:color w:val="000000"/>
          <w:sz w:val="28"/>
          <w:szCs w:val="28"/>
          <w:u w:color="000000"/>
          <w:lang w:val="en-US" w:eastAsia="en-US"/>
        </w:rPr>
        <w:t xml:space="preserve"> 2020. </w:t>
      </w:r>
      <w:r w:rsidRPr="0097748D">
        <w:rPr>
          <w:rFonts w:eastAsia="Arial Unicode MS"/>
          <w:color w:val="000000"/>
          <w:sz w:val="28"/>
          <w:szCs w:val="28"/>
          <w:u w:color="000000"/>
          <w:bdr w:val="nil"/>
          <w:lang w:val="en-US" w:eastAsia="ru-RU"/>
        </w:rPr>
        <w:t>– Jan.21</w:t>
      </w:r>
      <w:r w:rsidRPr="0097748D">
        <w:rPr>
          <w:rFonts w:eastAsia="Arial Unicode MS" w:cs="Arial Unicode MS"/>
          <w:bCs/>
          <w:color w:val="000000"/>
          <w:sz w:val="28"/>
          <w:szCs w:val="28"/>
          <w:u w:color="000000"/>
          <w:bdr w:val="nil"/>
          <w:lang w:val="en-US" w:eastAsia="ru-RU"/>
        </w:rPr>
        <w:t xml:space="preserve">. </w:t>
      </w:r>
      <w:r w:rsidRPr="0097748D">
        <w:rPr>
          <w:rFonts w:eastAsia="Arial Unicode MS"/>
          <w:color w:val="000000"/>
          <w:sz w:val="28"/>
          <w:szCs w:val="28"/>
          <w:u w:color="000000"/>
          <w:bdr w:val="nil"/>
          <w:lang w:val="en-US" w:eastAsia="ru-RU"/>
        </w:rPr>
        <w:t>– URL: https://papers.ssrn.com/sol3/papers.cfm?abstract_id=3527818</w:t>
      </w:r>
      <w:r w:rsidRPr="0097748D">
        <w:rPr>
          <w:rFonts w:eastAsia="Helvetica Neue"/>
          <w:bCs/>
          <w:color w:val="000000"/>
          <w:sz w:val="28"/>
          <w:szCs w:val="28"/>
          <w:u w:color="000000"/>
          <w:lang w:val="en-US" w:eastAsia="en-US"/>
        </w:rPr>
        <w:t xml:space="preserve"> (</w:t>
      </w:r>
      <w:r w:rsidRPr="0097748D">
        <w:rPr>
          <w:rFonts w:eastAsia="Helvetica Neue"/>
          <w:bCs/>
          <w:color w:val="000000"/>
          <w:sz w:val="28"/>
          <w:szCs w:val="28"/>
          <w:u w:color="000000"/>
          <w:lang w:val="ru-RU" w:eastAsia="en-US"/>
        </w:rPr>
        <w:t>дата</w:t>
      </w:r>
      <w:r w:rsidRPr="0097748D">
        <w:rPr>
          <w:rFonts w:eastAsia="Helvetica Neue"/>
          <w:bCs/>
          <w:color w:val="000000"/>
          <w:sz w:val="28"/>
          <w:szCs w:val="28"/>
          <w:u w:color="000000"/>
          <w:lang w:val="en-US" w:eastAsia="en-US"/>
        </w:rPr>
        <w:t xml:space="preserve"> </w:t>
      </w:r>
      <w:r w:rsidRPr="0097748D">
        <w:rPr>
          <w:rFonts w:eastAsia="Helvetica Neue"/>
          <w:bCs/>
          <w:color w:val="000000"/>
          <w:sz w:val="28"/>
          <w:szCs w:val="28"/>
          <w:u w:color="000000"/>
          <w:lang w:val="ru-RU" w:eastAsia="en-US"/>
        </w:rPr>
        <w:t>обращения</w:t>
      </w:r>
      <w:r w:rsidRPr="0097748D">
        <w:rPr>
          <w:rFonts w:eastAsia="Helvetica Neue"/>
          <w:bCs/>
          <w:color w:val="000000"/>
          <w:sz w:val="28"/>
          <w:szCs w:val="28"/>
          <w:u w:color="000000"/>
          <w:lang w:val="en-US" w:eastAsia="en-US"/>
        </w:rPr>
        <w:t xml:space="preserve"> 16.05.2024).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6 Чурилов А.Ю. Антимонопольные иммунитеты в договорных отношениях в сфере результатов интеллектуальной деятельности: европейская и отечественная перспектива</w:t>
      </w:r>
      <w:r w:rsidRPr="0097748D">
        <w:rPr>
          <w:rFonts w:eastAsia="Arial Unicode MS" w:cs="Arial Unicode MS"/>
          <w:bCs/>
          <w:color w:val="000000"/>
          <w:sz w:val="28"/>
          <w:szCs w:val="28"/>
          <w:u w:color="000000"/>
          <w:bdr w:val="nil"/>
          <w:lang w:val="ru-RU" w:eastAsia="ru-RU"/>
        </w:rPr>
        <w:t xml:space="preserve">: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 А.Ю. Чурилов</w:t>
      </w:r>
      <w:r w:rsidRPr="0097748D">
        <w:rPr>
          <w:rFonts w:eastAsia="Arial Unicode MS" w:cs="Arial Unicode MS"/>
          <w:color w:val="000000"/>
          <w:sz w:val="28"/>
          <w:szCs w:val="28"/>
          <w:u w:color="000000"/>
          <w:bdr w:val="nil"/>
          <w:lang w:val="ru-RU" w:eastAsia="ru-RU"/>
        </w:rPr>
        <w:t xml:space="preserve"> // Законодательство. 2021. № 2.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ru-RU" w:eastAsia="ru-RU"/>
        </w:rPr>
        <w:t>С. 63–71.</w:t>
      </w:r>
      <w:r w:rsidRPr="0097748D">
        <w:rPr>
          <w:rFonts w:eastAsia="Arial Unicode MS" w:cs="Arial Unicode MS"/>
          <w:bCs/>
          <w:color w:val="000000"/>
          <w:sz w:val="28"/>
          <w:szCs w:val="28"/>
          <w:u w:color="000000"/>
          <w:bdr w:val="nil"/>
          <w:lang w:val="ru-RU" w:eastAsia="ru-RU"/>
        </w:rPr>
        <w:t xml:space="preserve">  </w:t>
      </w:r>
      <w:r w:rsidRPr="0097748D">
        <w:rPr>
          <w:rFonts w:eastAsia="Arial Unicode MS"/>
          <w:color w:val="000000"/>
          <w:sz w:val="28"/>
          <w:szCs w:val="28"/>
          <w:u w:color="000000"/>
          <w:bdr w:val="nil"/>
          <w:lang w:val="ru-RU" w:eastAsia="ru-RU"/>
        </w:rPr>
        <w:t>– URL:</w:t>
      </w:r>
      <w:r w:rsidRPr="0097748D">
        <w:rPr>
          <w:rFonts w:asciiTheme="minorHAnsi" w:eastAsiaTheme="minorEastAsia" w:hAnsiTheme="minorHAnsi" w:cstheme="minorBidi"/>
          <w:kern w:val="2"/>
          <w14:ligatures w14:val="standardContextual"/>
        </w:rPr>
        <w:t xml:space="preserve"> </w:t>
      </w:r>
      <w:r w:rsidRPr="0097748D">
        <w:rPr>
          <w:rFonts w:eastAsia="Arial Unicode MS"/>
          <w:color w:val="000000"/>
          <w:sz w:val="28"/>
          <w:szCs w:val="28"/>
          <w:u w:color="000000"/>
          <w:bdr w:val="nil"/>
          <w:lang w:val="ru-RU" w:eastAsia="ru-RU"/>
        </w:rPr>
        <w:t>https://www.elibrary.ru/item.asp</w:t>
      </w:r>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val="ru-RU" w:eastAsia="ru-RU"/>
        </w:rPr>
      </w:pPr>
      <w:r w:rsidRPr="0097748D">
        <w:rPr>
          <w:rFonts w:eastAsia="Arial Unicode MS"/>
          <w:color w:val="000000"/>
          <w:sz w:val="28"/>
          <w:szCs w:val="28"/>
          <w:u w:color="000000"/>
          <w:bdr w:val="nil"/>
          <w:lang w:val="ru-RU" w:eastAsia="ru-RU"/>
        </w:rPr>
        <w:t>?</w:t>
      </w:r>
      <w:proofErr w:type="spellStart"/>
      <w:r w:rsidRPr="0097748D">
        <w:rPr>
          <w:rFonts w:eastAsia="Arial Unicode MS"/>
          <w:color w:val="000000"/>
          <w:sz w:val="28"/>
          <w:szCs w:val="28"/>
          <w:u w:color="000000"/>
          <w:bdr w:val="nil"/>
          <w:lang w:val="ru-RU" w:eastAsia="ru-RU"/>
        </w:rPr>
        <w:t>id</w:t>
      </w:r>
      <w:proofErr w:type="spellEnd"/>
      <w:r w:rsidRPr="0097748D">
        <w:rPr>
          <w:rFonts w:eastAsia="Arial Unicode MS"/>
          <w:color w:val="000000"/>
          <w:sz w:val="28"/>
          <w:szCs w:val="28"/>
          <w:u w:color="000000"/>
          <w:bdr w:val="nil"/>
          <w:lang w:val="ru-RU" w:eastAsia="ru-RU"/>
        </w:rPr>
        <w:t>=</w:t>
      </w:r>
      <w:proofErr w:type="gramStart"/>
      <w:r w:rsidRPr="0097748D">
        <w:rPr>
          <w:rFonts w:eastAsia="Arial Unicode MS"/>
          <w:color w:val="000000"/>
          <w:sz w:val="28"/>
          <w:szCs w:val="28"/>
          <w:u w:color="000000"/>
          <w:bdr w:val="nil"/>
          <w:lang w:val="ru-RU" w:eastAsia="ru-RU"/>
        </w:rPr>
        <w:t xml:space="preserve">45155562 </w:t>
      </w:r>
      <w:r w:rsidRPr="0097748D">
        <w:rPr>
          <w:rFonts w:eastAsia="Arial Unicode MS" w:cs="Arial Unicode MS"/>
          <w:color w:val="000000"/>
          <w:sz w:val="28"/>
          <w:szCs w:val="28"/>
          <w:u w:color="000000"/>
          <w:bdr w:val="nil"/>
          <w:lang w:val="ru-RU" w:eastAsia="ru-RU"/>
        </w:rPr>
        <w:t xml:space="preserve"> (</w:t>
      </w:r>
      <w:proofErr w:type="gramEnd"/>
      <w:r w:rsidRPr="0097748D">
        <w:rPr>
          <w:rFonts w:eastAsia="Arial Unicode MS" w:cs="Arial Unicode MS"/>
          <w:color w:val="000000"/>
          <w:sz w:val="28"/>
          <w:szCs w:val="28"/>
          <w:u w:color="000000"/>
          <w:bdr w:val="nil"/>
          <w:lang w:val="ru-RU" w:eastAsia="ru-RU"/>
        </w:rPr>
        <w:t xml:space="preserve"> дата обращения 17.05.2024)</w:t>
      </w:r>
    </w:p>
    <w:p w:rsidR="0097748D" w:rsidRPr="0097748D" w:rsidRDefault="0097748D" w:rsidP="0097748D">
      <w:pPr>
        <w:widowControl w:val="0"/>
        <w:pBdr>
          <w:top w:val="nil"/>
          <w:left w:val="nil"/>
          <w:bottom w:val="nil"/>
          <w:right w:val="nil"/>
          <w:between w:val="nil"/>
          <w:bar w:val="nil"/>
        </w:pBdr>
        <w:autoSpaceDE w:val="0"/>
        <w:autoSpaceDN w:val="0"/>
        <w:adjustRightInd w:val="0"/>
        <w:spacing w:line="360" w:lineRule="auto"/>
        <w:ind w:firstLine="709"/>
        <w:jc w:val="both"/>
        <w:rPr>
          <w:rFonts w:eastAsia="Arial Unicode MS" w:cs="Arial Unicode MS"/>
          <w:bC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7</w:t>
      </w:r>
      <w:r w:rsidRPr="0097748D">
        <w:rPr>
          <w:rFonts w:eastAsia="Arial Unicode MS"/>
          <w:sz w:val="28"/>
          <w:szCs w:val="28"/>
          <w:u w:color="000000"/>
          <w:bdr w:val="nil"/>
          <w:lang w:val="ru-RU" w:eastAsia="ru-RU"/>
        </w:rPr>
        <w:t xml:space="preserve"> Приказ ФАС России «Об утверждении Порядка проведения анализа состояния конкуренции на товарном рынке» от 28.04.2010 № 220 (ред. от 12.03.2020) </w:t>
      </w:r>
      <w:r w:rsidRPr="0097748D">
        <w:rPr>
          <w:rFonts w:eastAsia="Arial Unicode MS" w:cs="Arial Unicode MS"/>
          <w:bCs/>
          <w:color w:val="000000"/>
          <w:sz w:val="28"/>
          <w:szCs w:val="28"/>
          <w:u w:color="000000"/>
          <w:bdr w:val="nil"/>
          <w:lang w:val="ru-RU" w:eastAsia="ru-RU"/>
        </w:rPr>
        <w:t>// СПС «Консультант Плюс». – URL: https://www.consultant.ru/</w:t>
      </w:r>
      <w:r w:rsidRPr="0097748D">
        <w:rPr>
          <w:rFonts w:eastAsia="Arial Unicode MS" w:cs="Arial Unicode MS"/>
          <w:bCs/>
          <w:color w:val="000000"/>
          <w:sz w:val="28"/>
          <w:szCs w:val="28"/>
          <w:u w:color="000000"/>
          <w:bdr w:val="nil"/>
          <w:lang w:val="fr-FR" w:eastAsia="ru-RU"/>
        </w:rPr>
        <w:t>docu</w:t>
      </w:r>
    </w:p>
    <w:p w:rsidR="0097748D" w:rsidRPr="0097748D" w:rsidRDefault="0097748D" w:rsidP="0097748D">
      <w:pPr>
        <w:widowControl w:val="0"/>
        <w:pBdr>
          <w:top w:val="nil"/>
          <w:left w:val="nil"/>
          <w:bottom w:val="nil"/>
          <w:right w:val="nil"/>
          <w:between w:val="nil"/>
          <w:bar w:val="nil"/>
        </w:pBdr>
        <w:autoSpaceDE w:val="0"/>
        <w:autoSpaceDN w:val="0"/>
        <w:adjustRightInd w:val="0"/>
        <w:spacing w:line="360" w:lineRule="auto"/>
        <w:jc w:val="both"/>
        <w:rPr>
          <w:rFonts w:eastAsia="Arial Unicode MS"/>
          <w:sz w:val="28"/>
          <w:szCs w:val="28"/>
          <w:u w:color="000000"/>
          <w:bdr w:val="nil"/>
          <w:lang w:val="ru-RU" w:eastAsia="ru-RU"/>
        </w:rPr>
      </w:pPr>
      <w:proofErr w:type="gramStart"/>
      <w:r w:rsidRPr="0097748D">
        <w:rPr>
          <w:rFonts w:eastAsia="Arial Unicode MS" w:cs="Arial Unicode MS"/>
          <w:bCs/>
          <w:color w:val="000000"/>
          <w:sz w:val="28"/>
          <w:szCs w:val="28"/>
          <w:u w:color="000000"/>
          <w:bdr w:val="nil"/>
          <w:lang w:val="fr-FR" w:eastAsia="ru-RU"/>
        </w:rPr>
        <w:lastRenderedPageBreak/>
        <w:t>ment</w:t>
      </w:r>
      <w:proofErr w:type="gramEnd"/>
      <w:r w:rsidRPr="0097748D">
        <w:rPr>
          <w:rFonts w:eastAsia="Arial Unicode MS" w:cs="Arial Unicode MS"/>
          <w:bC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fr-FR" w:eastAsia="ru-RU"/>
        </w:rPr>
        <w:t>cons</w:t>
      </w:r>
      <w:r w:rsidRPr="0097748D">
        <w:rPr>
          <w:rFonts w:eastAsia="Arial Unicode MS" w:cs="Arial Unicode MS"/>
          <w:bCs/>
          <w:color w:val="000000"/>
          <w:sz w:val="28"/>
          <w:szCs w:val="28"/>
          <w:u w:color="000000"/>
          <w:bdr w:val="nil"/>
          <w:lang w:val="ru-RU" w:eastAsia="ru-RU"/>
        </w:rPr>
        <w:t>_</w:t>
      </w:r>
      <w:r w:rsidRPr="0097748D">
        <w:rPr>
          <w:rFonts w:eastAsia="Arial Unicode MS" w:cs="Arial Unicode MS"/>
          <w:bCs/>
          <w:color w:val="000000"/>
          <w:sz w:val="28"/>
          <w:szCs w:val="28"/>
          <w:u w:color="000000"/>
          <w:bdr w:val="nil"/>
          <w:lang w:val="fr-FR" w:eastAsia="ru-RU"/>
        </w:rPr>
        <w:t>doc</w:t>
      </w:r>
      <w:r w:rsidRPr="0097748D">
        <w:rPr>
          <w:rFonts w:eastAsia="Arial Unicode MS" w:cs="Arial Unicode MS"/>
          <w:bCs/>
          <w:color w:val="000000"/>
          <w:sz w:val="28"/>
          <w:szCs w:val="28"/>
          <w:u w:color="000000"/>
          <w:bdr w:val="nil"/>
          <w:lang w:val="ru-RU" w:eastAsia="ru-RU"/>
        </w:rPr>
        <w:t>_</w:t>
      </w:r>
      <w:r w:rsidRPr="0097748D">
        <w:rPr>
          <w:rFonts w:eastAsia="Arial Unicode MS" w:cs="Arial Unicode MS"/>
          <w:bCs/>
          <w:color w:val="000000"/>
          <w:sz w:val="28"/>
          <w:szCs w:val="28"/>
          <w:u w:color="000000"/>
          <w:bdr w:val="nil"/>
          <w:lang w:val="fr-FR" w:eastAsia="ru-RU"/>
        </w:rPr>
        <w:t>LAW</w:t>
      </w:r>
      <w:r w:rsidRPr="0097748D">
        <w:rPr>
          <w:rFonts w:eastAsia="Arial Unicode MS" w:cs="Arial Unicode MS"/>
          <w:bCs/>
          <w:color w:val="000000"/>
          <w:sz w:val="28"/>
          <w:szCs w:val="28"/>
          <w:u w:color="000000"/>
          <w:bdr w:val="nil"/>
          <w:lang w:val="ru-RU" w:eastAsia="ru-RU"/>
        </w:rPr>
        <w:t>_103446/</w:t>
      </w:r>
      <w:r w:rsidRPr="0097748D">
        <w:rPr>
          <w:rFonts w:eastAsia="Arial Unicode MS"/>
          <w:sz w:val="28"/>
          <w:szCs w:val="28"/>
          <w:u w:color="000000"/>
          <w:bdr w:val="nil"/>
          <w:lang w:val="ru-RU" w:eastAsia="ru-RU"/>
        </w:rPr>
        <w:t>. (дата обращения 17.05.2024).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 xml:space="preserve">8 Егорова М.А., Хохлов Е.С. Современные проблемы анализа товарных рынков для целей антимонопольного регулирования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 М.А. Егорова,</w:t>
      </w:r>
      <w:r w:rsidRPr="0097748D">
        <w:rPr>
          <w:rFonts w:eastAsia="Arial Unicode MS" w:cs="Arial Unicode MS"/>
          <w:color w:val="000000"/>
          <w:sz w:val="28"/>
          <w:szCs w:val="28"/>
          <w:u w:color="000000"/>
          <w:bdr w:val="nil"/>
          <w:lang w:val="ru-RU" w:eastAsia="ru-RU"/>
        </w:rPr>
        <w:t xml:space="preserve"> Е.С. Хохлов // Актуальные проблемы российского права. 2021. № 1.</w:t>
      </w:r>
      <w:r w:rsidRPr="0097748D">
        <w:rPr>
          <w:rFonts w:eastAsia="Arial Unicode MS" w:cs="Arial Unicode MS"/>
          <w:bCs/>
          <w:color w:val="000000"/>
          <w:sz w:val="28"/>
          <w:szCs w:val="28"/>
          <w:u w:color="000000"/>
          <w:bdr w:val="nil"/>
          <w:lang w:val="ru-RU" w:eastAsia="ru-RU"/>
        </w:rPr>
        <w:t xml:space="preserve"> – </w:t>
      </w:r>
      <w:r w:rsidRPr="0097748D">
        <w:rPr>
          <w:rFonts w:eastAsia="Arial Unicode MS" w:cs="Arial Unicode MS"/>
          <w:color w:val="000000"/>
          <w:sz w:val="28"/>
          <w:szCs w:val="28"/>
          <w:u w:color="000000"/>
          <w:bdr w:val="nil"/>
          <w:lang w:val="ru-RU" w:eastAsia="ru-RU"/>
        </w:rPr>
        <w:t xml:space="preserve">С. 111–119. </w:t>
      </w:r>
      <w:r w:rsidRPr="0097748D">
        <w:rPr>
          <w:rFonts w:eastAsia="Arial Unicode MS"/>
          <w:color w:val="000000"/>
          <w:sz w:val="28"/>
          <w:szCs w:val="28"/>
          <w:u w:color="000000"/>
          <w:bdr w:val="nil"/>
          <w:lang w:val="ru-RU" w:eastAsia="ru-RU"/>
        </w:rPr>
        <w:t>– URL:</w:t>
      </w:r>
      <w:r w:rsidRPr="0097748D">
        <w:rPr>
          <w:rFonts w:asciiTheme="minorHAnsi" w:eastAsiaTheme="minorEastAsia" w:hAnsiTheme="minorHAnsi" w:cstheme="minorBidi"/>
          <w:kern w:val="2"/>
          <w14:ligatures w14:val="standardContextual"/>
        </w:rPr>
        <w:t xml:space="preserve"> </w:t>
      </w:r>
      <w:r w:rsidRPr="0097748D">
        <w:rPr>
          <w:rFonts w:eastAsiaTheme="minorEastAsia"/>
          <w:kern w:val="2"/>
          <w:sz w:val="28"/>
          <w:szCs w:val="28"/>
          <w14:ligatures w14:val="standardContextual"/>
        </w:rPr>
        <w:t>https://cyberleninka.ru/article/n/sovremennye-problemy-analiza-tovarnyh-rynkov-dlya-tseley-antimonopolnogo-regulirovaniya</w:t>
      </w:r>
      <w:r w:rsidRPr="0097748D">
        <w:rPr>
          <w:rFonts w:eastAsia="Arial Unicode MS" w:cs="Arial Unicode MS"/>
          <w:color w:val="000000"/>
          <w:sz w:val="28"/>
          <w:szCs w:val="28"/>
          <w:u w:color="000000"/>
          <w:bdr w:val="nil"/>
          <w:lang w:val="ru-RU" w:eastAsia="ru-RU"/>
        </w:rPr>
        <w:t xml:space="preserve"> (дата обращения 17.12.2022).</w:t>
      </w:r>
    </w:p>
    <w:p w:rsidR="0097748D" w:rsidRPr="0097748D" w:rsidRDefault="0097748D" w:rsidP="0097748D">
      <w:pPr>
        <w:pBdr>
          <w:top w:val="nil"/>
          <w:left w:val="nil"/>
          <w:bottom w:val="nil"/>
          <w:right w:val="nil"/>
          <w:between w:val="nil"/>
          <w:bar w:val="nil"/>
        </w:pBdr>
        <w:spacing w:line="360" w:lineRule="auto"/>
        <w:ind w:firstLine="709"/>
        <w:jc w:val="both"/>
        <w:rPr>
          <w:rFonts w:eastAsiaTheme="minorEastAsia"/>
          <w:kern w:val="2"/>
          <w:sz w:val="28"/>
          <w:szCs w:val="28"/>
          <w:lang w:val="ru-RU"/>
          <w14:ligatures w14:val="standardContextual"/>
        </w:rPr>
      </w:pPr>
      <w:r w:rsidRPr="0097748D">
        <w:rPr>
          <w:rFonts w:eastAsia="Arial Unicode MS" w:cs="Arial Unicode MS"/>
          <w:color w:val="000000"/>
          <w:sz w:val="28"/>
          <w:szCs w:val="28"/>
          <w:u w:color="000000"/>
          <w:bdr w:val="nil"/>
          <w:lang w:val="ru-RU" w:eastAsia="ru-RU"/>
        </w:rPr>
        <w:t xml:space="preserve">9 Князева И.В. Проблемные положения и рекомендации по использованию теста гипотетического монополиста (SSNIP-тест) для анализа дел, связанных с односторонним поведением компаний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 И.В. Князева </w:t>
      </w:r>
      <w:r w:rsidRPr="0097748D">
        <w:rPr>
          <w:rFonts w:eastAsia="Arial Unicode MS" w:cs="Arial Unicode MS"/>
          <w:color w:val="000000"/>
          <w:sz w:val="28"/>
          <w:szCs w:val="28"/>
          <w:u w:color="000000"/>
          <w:bdr w:val="nil"/>
          <w:lang w:val="ru-RU" w:eastAsia="ru-RU"/>
        </w:rPr>
        <w:t>// Конкурентное право. 2019. № 2.</w:t>
      </w:r>
      <w:r w:rsidRPr="0097748D">
        <w:rPr>
          <w:rFonts w:eastAsia="Arial Unicode M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ru-RU" w:eastAsia="ru-RU"/>
        </w:rPr>
        <w:t xml:space="preserve"> С. 3–10.</w:t>
      </w:r>
      <w:r w:rsidRPr="0097748D">
        <w:rPr>
          <w:rFonts w:eastAsia="Arial Unicode MS"/>
          <w:color w:val="000000"/>
          <w:sz w:val="28"/>
          <w:szCs w:val="28"/>
          <w:u w:color="000000"/>
          <w:bdr w:val="nil"/>
          <w:lang w:val="ru-RU" w:eastAsia="ru-RU"/>
        </w:rPr>
        <w:t xml:space="preserve"> – URL:</w:t>
      </w:r>
      <w:r w:rsidRPr="0097748D">
        <w:rPr>
          <w:rFonts w:asciiTheme="minorHAnsi" w:eastAsiaTheme="minorEastAsia" w:hAnsiTheme="minorHAnsi" w:cstheme="minorBidi"/>
          <w:kern w:val="2"/>
          <w14:ligatures w14:val="standardContextual"/>
        </w:rPr>
        <w:t xml:space="preserve"> </w:t>
      </w:r>
      <w:r w:rsidRPr="0097748D">
        <w:rPr>
          <w:rFonts w:eastAsiaTheme="minorEastAsia"/>
          <w:kern w:val="2"/>
          <w:sz w:val="28"/>
          <w:szCs w:val="28"/>
          <w14:ligatures w14:val="standardContextual"/>
        </w:rPr>
        <w:t>https://www.elibrary.ru/item.asp</w:t>
      </w:r>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val="ru-RU" w:eastAsia="ru-RU"/>
        </w:rPr>
      </w:pPr>
      <w:r w:rsidRPr="0097748D">
        <w:rPr>
          <w:rFonts w:eastAsiaTheme="minorEastAsia"/>
          <w:kern w:val="2"/>
          <w:sz w:val="28"/>
          <w:szCs w:val="28"/>
          <w14:ligatures w14:val="standardContextual"/>
        </w:rPr>
        <w:t>?id=25809874</w:t>
      </w:r>
      <w:r w:rsidRPr="0097748D">
        <w:rPr>
          <w:rFonts w:eastAsia="Arial Unicode MS" w:cs="Arial Unicode MS"/>
          <w:color w:val="000000"/>
          <w:sz w:val="28"/>
          <w:szCs w:val="28"/>
          <w:u w:color="000000"/>
          <w:bdr w:val="nil"/>
          <w:lang w:val="ru-RU" w:eastAsia="ru-RU"/>
        </w:rPr>
        <w:t xml:space="preserve"> (дата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 xml:space="preserve">10 Егорова М.А., Петров А.А., Кожевина О.В. Влияние цифровизации на реализацию антимонопольного регулирования и контроля за экономической концентрацией в высокотехнологичном секторе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 М.А. Егорова, А.А. Петров, О.В. Кожевина // Вестник СП6ГУ. Право.</w:t>
      </w:r>
      <w:r w:rsidRPr="0097748D">
        <w:rPr>
          <w:rFonts w:eastAsia="Arial Unicode MS"/>
          <w:color w:val="000000"/>
          <w:sz w:val="28"/>
          <w:szCs w:val="28"/>
          <w:u w:color="000000"/>
          <w:bdr w:val="nil"/>
          <w:lang w:val="ru-RU" w:eastAsia="ru-RU"/>
        </w:rPr>
        <w:t xml:space="preserve"> – </w:t>
      </w:r>
      <w:r w:rsidRPr="0097748D">
        <w:rPr>
          <w:rFonts w:eastAsia="Arial Unicode MS" w:cs="Arial Unicode MS"/>
          <w:bCs/>
          <w:color w:val="000000"/>
          <w:sz w:val="28"/>
          <w:szCs w:val="28"/>
          <w:u w:color="000000"/>
          <w:bdr w:val="nil"/>
          <w:lang w:val="ru-RU" w:eastAsia="ru-RU"/>
        </w:rPr>
        <w:t xml:space="preserve">2022. </w:t>
      </w:r>
      <w:r w:rsidRPr="0097748D">
        <w:rPr>
          <w:rFonts w:eastAsia="Arial Unicode MS" w:cs="Arial Unicode MS"/>
          <w:color w:val="000000"/>
          <w:sz w:val="28"/>
          <w:szCs w:val="28"/>
          <w:u w:color="000000"/>
          <w:bdr w:val="nil"/>
          <w:lang w:val="en-US" w:eastAsia="ru-RU"/>
        </w:rPr>
        <w:t>URL</w:t>
      </w:r>
      <w:r w:rsidRPr="0097748D">
        <w:rPr>
          <w:rFonts w:eastAsia="Arial Unicode MS" w:cs="Arial Unicode M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en-US" w:eastAsia="ru-RU"/>
        </w:rPr>
        <w:t>https</w:t>
      </w:r>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cyberleninka</w:t>
      </w:r>
      <w:proofErr w:type="spellEnd"/>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ru</w:t>
      </w:r>
      <w:proofErr w:type="spellEnd"/>
      <w:r w:rsidRPr="0097748D">
        <w:rPr>
          <w:rFonts w:eastAsia="Arial Unicode MS" w:cs="Arial Unicode MS"/>
          <w:color w:val="000000"/>
          <w:sz w:val="28"/>
          <w:szCs w:val="28"/>
          <w:u w:color="000000"/>
          <w:bdr w:val="nil"/>
          <w:lang w:val="ru-RU" w:eastAsia="ru-RU"/>
        </w:rPr>
        <w:t>/</w:t>
      </w:r>
      <w:r w:rsidRPr="0097748D">
        <w:rPr>
          <w:rFonts w:eastAsia="Arial Unicode MS" w:cs="Arial Unicode MS"/>
          <w:color w:val="000000"/>
          <w:sz w:val="28"/>
          <w:szCs w:val="28"/>
          <w:u w:color="000000"/>
          <w:bdr w:val="nil"/>
          <w:lang w:val="en-US" w:eastAsia="ru-RU"/>
        </w:rPr>
        <w:t>article</w:t>
      </w:r>
      <w:r w:rsidRPr="0097748D">
        <w:rPr>
          <w:rFonts w:eastAsia="Arial Unicode MS" w:cs="Arial Unicode MS"/>
          <w:color w:val="000000"/>
          <w:sz w:val="28"/>
          <w:szCs w:val="28"/>
          <w:u w:color="000000"/>
          <w:bdr w:val="nil"/>
          <w:lang w:val="ru-RU" w:eastAsia="ru-RU"/>
        </w:rPr>
        <w:t>/</w:t>
      </w:r>
      <w:r w:rsidRPr="0097748D">
        <w:rPr>
          <w:rFonts w:eastAsia="Arial Unicode MS" w:cs="Arial Unicode MS"/>
          <w:color w:val="000000"/>
          <w:sz w:val="28"/>
          <w:szCs w:val="28"/>
          <w:u w:color="000000"/>
          <w:bdr w:val="nil"/>
          <w:lang w:val="en-US" w:eastAsia="ru-RU"/>
        </w:rPr>
        <w:t>n</w:t>
      </w:r>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vliyanie</w:t>
      </w:r>
      <w:proofErr w:type="spellEnd"/>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tsifrovizatsii</w:t>
      </w:r>
      <w:proofErr w:type="spellEnd"/>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na</w:t>
      </w:r>
      <w:proofErr w:type="spellEnd"/>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realizatsiyu</w:t>
      </w:r>
      <w:proofErr w:type="spellEnd"/>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antimonopolno</w:t>
      </w:r>
      <w:proofErr w:type="spellEnd"/>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en-US" w:eastAsia="ru-RU"/>
        </w:rPr>
        <w:t>go</w:t>
      </w:r>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regulirovaniya</w:t>
      </w:r>
      <w:proofErr w:type="spellEnd"/>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i</w:t>
      </w:r>
      <w:proofErr w:type="spellEnd"/>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kontrolya</w:t>
      </w:r>
      <w:proofErr w:type="spellEnd"/>
      <w:r w:rsidRPr="0097748D">
        <w:rPr>
          <w:rFonts w:eastAsia="Arial Unicode MS" w:cs="Arial Unicode MS"/>
          <w:color w:val="000000"/>
          <w:sz w:val="28"/>
          <w:szCs w:val="28"/>
          <w:u w:color="000000"/>
          <w:bdr w:val="nil"/>
          <w:lang w:val="ru-RU" w:eastAsia="ru-RU"/>
        </w:rPr>
        <w:t>-</w:t>
      </w:r>
      <w:r w:rsidRPr="0097748D">
        <w:rPr>
          <w:rFonts w:eastAsia="Arial Unicode MS" w:cs="Arial Unicode MS"/>
          <w:color w:val="000000"/>
          <w:sz w:val="28"/>
          <w:szCs w:val="28"/>
          <w:u w:color="000000"/>
          <w:bdr w:val="nil"/>
          <w:lang w:val="en-US" w:eastAsia="ru-RU"/>
        </w:rPr>
        <w:t>za</w:t>
      </w:r>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ekonomicheskoy</w:t>
      </w:r>
      <w:proofErr w:type="spellEnd"/>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kontsentratsieyv</w:t>
      </w:r>
      <w:proofErr w:type="spellEnd"/>
      <w:r w:rsidRPr="0097748D">
        <w:rPr>
          <w:rFonts w:eastAsia="Arial Unicode MS" w:cs="Arial Unicode MS"/>
          <w:color w:val="000000"/>
          <w:sz w:val="28"/>
          <w:szCs w:val="28"/>
          <w:u w:color="000000"/>
          <w:bdr w:val="nil"/>
          <w:lang w:val="ru-RU" w:eastAsia="ru-RU"/>
        </w:rPr>
        <w:t>/</w:t>
      </w:r>
      <w:r w:rsidRPr="0097748D">
        <w:rPr>
          <w:rFonts w:eastAsia="Arial Unicode MS" w:cs="Arial Unicode MS"/>
          <w:color w:val="000000"/>
          <w:sz w:val="28"/>
          <w:szCs w:val="28"/>
          <w:u w:color="000000"/>
          <w:bdr w:val="nil"/>
          <w:lang w:val="en-US" w:eastAsia="ru-RU"/>
        </w:rPr>
        <w:t>viewer</w:t>
      </w:r>
      <w:r w:rsidRPr="0097748D">
        <w:rPr>
          <w:rFonts w:eastAsia="Arial Unicode MS" w:cs="Arial Unicode MS"/>
          <w:color w:val="000000"/>
          <w:sz w:val="28"/>
          <w:szCs w:val="28"/>
          <w:u w:color="000000"/>
          <w:bdr w:val="nil"/>
          <w:lang w:val="ru-RU" w:eastAsia="ru-RU"/>
        </w:rPr>
        <w:t xml:space="preserve"> (дата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11 «Договор о Евразийском экономическом союзе» (Подписан в г. Астане 29.05.2014) (ред. от 25.05.2023) // СПС «Консультант Плюс». – URL: https://www.consultant.ru/document/cons_doc_LAW_163855/ (дата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 xml:space="preserve">12 «Недобросовестная конкуренция в России 2015-2020».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 Частная Разведывательная Компани «Р-Техно»</w:t>
      </w:r>
      <w:r w:rsidRPr="0097748D">
        <w:rPr>
          <w:rFonts w:eastAsia="Arial Unicode MS" w:cs="Arial Unicode MS"/>
          <w:color w:val="000000"/>
          <w:sz w:val="28"/>
          <w:szCs w:val="28"/>
          <w:u w:color="000000"/>
          <w:bdr w:val="nil"/>
          <w:lang w:val="ru-RU" w:eastAsia="ru-RU"/>
        </w:rPr>
        <w:t xml:space="preserve">: [сайт].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Москва, </w:t>
      </w:r>
      <w:r w:rsidRPr="0097748D">
        <w:rPr>
          <w:rFonts w:eastAsia="Arial Unicode MS" w:cs="Arial Unicode MS"/>
          <w:color w:val="000000"/>
          <w:sz w:val="28"/>
          <w:szCs w:val="28"/>
          <w:u w:color="000000"/>
          <w:bdr w:val="nil"/>
          <w:lang w:val="ru-RU" w:eastAsia="ru-RU"/>
        </w:rPr>
        <w:t>2020. – URL: https://r-techno.com/files/competititve2020.pdf. (дата обращения 18.05.2024).</w:t>
      </w:r>
    </w:p>
    <w:p w:rsidR="0097748D" w:rsidRPr="0097748D" w:rsidRDefault="0097748D" w:rsidP="0097748D">
      <w:pPr>
        <w:spacing w:line="360" w:lineRule="auto"/>
        <w:ind w:firstLine="709"/>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13 Президент России подписал разработанный ФАС «Пятый антимонопольный пакет»</w:t>
      </w:r>
      <w:r w:rsidRPr="0097748D">
        <w:rPr>
          <w:rFonts w:eastAsia="Arial Unicode MS"/>
          <w:color w:val="000000"/>
          <w:sz w:val="28"/>
          <w:szCs w:val="28"/>
          <w:u w:color="000000"/>
          <w:bdr w:val="nil"/>
          <w:lang w:val="ru-RU" w:eastAsia="ru-RU"/>
        </w:rPr>
        <w:t xml:space="preserve"> –</w:t>
      </w:r>
      <w:r w:rsidRPr="0097748D">
        <w:rPr>
          <w:rFonts w:eastAsia="Arial Unicode MS" w:cs="Arial Unicode MS"/>
          <w:bCs/>
          <w:color w:val="000000"/>
          <w:sz w:val="28"/>
          <w:szCs w:val="28"/>
          <w:u w:color="000000"/>
          <w:bdr w:val="nil"/>
          <w:lang w:val="ru-RU" w:eastAsia="ru-RU"/>
        </w:rPr>
        <w:t xml:space="preserve"> Текст: электронный // Федеральная антимонопольная </w:t>
      </w:r>
      <w:r w:rsidRPr="0097748D">
        <w:rPr>
          <w:rFonts w:eastAsia="Arial Unicode MS" w:cs="Arial Unicode MS"/>
          <w:bCs/>
          <w:color w:val="000000"/>
          <w:sz w:val="28"/>
          <w:szCs w:val="28"/>
          <w:u w:color="000000"/>
          <w:bdr w:val="nil"/>
          <w:lang w:val="ru-RU" w:eastAsia="ru-RU"/>
        </w:rPr>
        <w:lastRenderedPageBreak/>
        <w:t>служба</w:t>
      </w:r>
      <w:r w:rsidRPr="0097748D">
        <w:rPr>
          <w:rFonts w:eastAsia="Arial Unicode MS" w:cs="Arial Unicode MS"/>
          <w:color w:val="000000"/>
          <w:sz w:val="28"/>
          <w:szCs w:val="28"/>
          <w:u w:color="000000"/>
          <w:bdr w:val="nil"/>
          <w:lang w:val="ru-RU" w:eastAsia="ru-RU"/>
        </w:rPr>
        <w:t xml:space="preserve">: [сайт].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Москва, 2023.</w:t>
      </w:r>
      <w:r w:rsidRPr="0097748D">
        <w:rPr>
          <w:rFonts w:eastAsia="Arial Unicode MS" w:cs="Arial Unicode MS"/>
          <w:color w:val="000000"/>
          <w:sz w:val="28"/>
          <w:szCs w:val="28"/>
          <w:u w:color="000000"/>
          <w:bdr w:val="nil"/>
          <w:lang w:val="ru-RU" w:eastAsia="ru-RU"/>
        </w:rPr>
        <w:t xml:space="preserve"> – URL: https://fas.gov.ru/news/32676</w:t>
      </w:r>
      <w:proofErr w:type="gramStart"/>
      <w:r w:rsidRPr="0097748D">
        <w:rPr>
          <w:rFonts w:eastAsia="Arial Unicode MS" w:cs="Arial Unicode MS"/>
          <w:color w:val="000000"/>
          <w:sz w:val="28"/>
          <w:szCs w:val="28"/>
          <w:u w:color="000000"/>
          <w:bdr w:val="nil"/>
          <w:lang w:val="ru-RU" w:eastAsia="ru-RU"/>
        </w:rPr>
        <w:t xml:space="preserve"> </w:t>
      </w:r>
      <w:r w:rsidRPr="0097748D">
        <w:rPr>
          <w:rFonts w:eastAsia="Arial Unicode MS" w:cs="Arial Unicode MS"/>
          <w:bC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ru-RU" w:eastAsia="ru-RU"/>
        </w:rPr>
        <w:t xml:space="preserve"> (</w:t>
      </w:r>
      <w:proofErr w:type="gramEnd"/>
      <w:r w:rsidRPr="0097748D">
        <w:rPr>
          <w:rFonts w:eastAsia="Arial Unicode MS" w:cs="Arial Unicode MS"/>
          <w:color w:val="000000"/>
          <w:sz w:val="28"/>
          <w:szCs w:val="28"/>
          <w:u w:color="000000"/>
          <w:bdr w:val="nil"/>
          <w:lang w:val="ru-RU" w:eastAsia="ru-RU"/>
        </w:rPr>
        <w:t>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 xml:space="preserve">14 Быков Р. Цифровые рынки: обзор правового регулирования и судебная практика за январь-июнь 2023 года / Р. Быков </w:t>
      </w:r>
      <w:r w:rsidRPr="0097748D">
        <w:rPr>
          <w:rFonts w:eastAsia="Arial Unicode MS"/>
          <w:sz w:val="28"/>
          <w:szCs w:val="28"/>
          <w:u w:color="000000"/>
          <w:bdr w:val="nil"/>
          <w:lang w:val="ru-RU" w:eastAsia="ru-RU"/>
        </w:rPr>
        <w:t xml:space="preserve">// </w:t>
      </w:r>
      <w:proofErr w:type="spellStart"/>
      <w:r w:rsidRPr="0097748D">
        <w:rPr>
          <w:rFonts w:eastAsia="Arial Unicode MS"/>
          <w:sz w:val="28"/>
          <w:szCs w:val="28"/>
          <w:u w:color="000000"/>
          <w:bdr w:val="nil"/>
          <w:lang w:val="ru-RU" w:eastAsia="ru-RU"/>
        </w:rPr>
        <w:t>Закон.ру</w:t>
      </w:r>
      <w:proofErr w:type="spellEnd"/>
      <w:r w:rsidRPr="0097748D">
        <w:rPr>
          <w:rFonts w:eastAsia="Arial Unicode MS"/>
          <w:sz w:val="28"/>
          <w:szCs w:val="28"/>
          <w:u w:color="000000"/>
          <w:bdr w:val="nil"/>
          <w:lang w:val="ru-RU" w:eastAsia="ru-RU"/>
        </w:rPr>
        <w:t xml:space="preserve">: </w:t>
      </w:r>
      <w:r w:rsidRPr="0097748D">
        <w:rPr>
          <w:rFonts w:eastAsia="Arial Unicode MS" w:cs="Arial Unicode MS"/>
          <w:color w:val="000000"/>
          <w:sz w:val="28"/>
          <w:szCs w:val="28"/>
          <w:u w:color="000000"/>
          <w:bdr w:val="nil"/>
          <w:lang w:val="ru-RU" w:eastAsia="ru-RU"/>
        </w:rPr>
        <w:t xml:space="preserve">[сайт].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w:t>
      </w:r>
      <w:proofErr w:type="gramStart"/>
      <w:r w:rsidRPr="0097748D">
        <w:rPr>
          <w:rFonts w:eastAsia="Arial Unicode MS" w:cs="Arial Unicode MS"/>
          <w:bCs/>
          <w:color w:val="000000"/>
          <w:sz w:val="28"/>
          <w:szCs w:val="28"/>
          <w:u w:color="000000"/>
          <w:bdr w:val="nil"/>
          <w:lang w:val="ru-RU" w:eastAsia="ru-RU"/>
        </w:rPr>
        <w:t>Москва</w:t>
      </w:r>
      <w:r w:rsidRPr="0097748D">
        <w:rPr>
          <w:rFonts w:eastAsia="Arial Unicode MS"/>
          <w:color w:val="000000"/>
          <w:sz w:val="28"/>
          <w:szCs w:val="28"/>
          <w:u w:color="000000"/>
          <w:bdr w:val="nil"/>
          <w:lang w:val="ru-RU" w:eastAsia="ru-RU"/>
        </w:rPr>
        <w:t xml:space="preserve">,  </w:t>
      </w:r>
      <w:r w:rsidRPr="0097748D">
        <w:rPr>
          <w:rFonts w:eastAsia="Arial Unicode MS" w:cs="Arial Unicode MS"/>
          <w:bCs/>
          <w:color w:val="000000"/>
          <w:sz w:val="28"/>
          <w:szCs w:val="28"/>
          <w:u w:color="000000"/>
          <w:bdr w:val="nil"/>
          <w:lang w:val="ru-RU" w:eastAsia="ru-RU"/>
        </w:rPr>
        <w:t>2023</w:t>
      </w:r>
      <w:proofErr w:type="gramEnd"/>
      <w:r w:rsidRPr="0097748D">
        <w:rPr>
          <w:rFonts w:eastAsia="Arial Unicode MS" w:cs="Arial Unicode MS"/>
          <w:bCs/>
          <w:color w:val="000000"/>
          <w:sz w:val="28"/>
          <w:szCs w:val="28"/>
          <w:u w:color="000000"/>
          <w:bdr w:val="nil"/>
          <w:lang w:val="ru-RU" w:eastAsia="ru-RU"/>
        </w:rPr>
        <w:t xml:space="preserve">. </w:t>
      </w:r>
      <w:r w:rsidRPr="0097748D">
        <w:rPr>
          <w:rFonts w:eastAsia="Arial Unicode MS"/>
          <w:sz w:val="28"/>
          <w:szCs w:val="28"/>
          <w:u w:color="000000"/>
          <w:bdr w:val="nil"/>
          <w:lang w:val="ru-RU" w:eastAsia="ru-RU"/>
        </w:rPr>
        <w:t xml:space="preserve">  </w:t>
      </w:r>
      <w:r w:rsidRPr="0097748D">
        <w:rPr>
          <w:rFonts w:eastAsia="Arial Unicode MS"/>
          <w:color w:val="000000"/>
          <w:sz w:val="28"/>
          <w:szCs w:val="28"/>
          <w:u w:color="000000"/>
          <w:bdr w:val="nil"/>
          <w:lang w:val="ru-RU" w:eastAsia="ru-RU"/>
        </w:rPr>
        <w:t xml:space="preserve">– URL: </w:t>
      </w:r>
      <w:r w:rsidRPr="0097748D">
        <w:rPr>
          <w:rFonts w:eastAsia="Arial Unicode MS" w:cs="Arial Unicode MS"/>
          <w:color w:val="000000"/>
          <w:sz w:val="28"/>
          <w:szCs w:val="28"/>
          <w:u w:color="000000"/>
          <w:bdr w:val="nil"/>
          <w:lang w:val="ru-RU" w:eastAsia="ru-RU"/>
        </w:rPr>
        <w:t>https://zakon.ru/blog/2023/6/13/cifrovye_rynki_obzor_pravovogo_regulirova</w:t>
      </w:r>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niya_i_sudebnaya_praktikaza_yanvar-iyun_2023_goda (дата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15 E-</w:t>
      </w:r>
      <w:proofErr w:type="spellStart"/>
      <w:r w:rsidRPr="0097748D">
        <w:rPr>
          <w:rFonts w:eastAsia="Arial Unicode MS" w:cs="Arial Unicode MS"/>
          <w:color w:val="000000"/>
          <w:sz w:val="28"/>
          <w:szCs w:val="28"/>
          <w:u w:color="000000"/>
          <w:bdr w:val="nil"/>
          <w:lang w:val="ru-RU" w:eastAsia="ru-RU"/>
        </w:rPr>
        <w:t>com</w:t>
      </w:r>
      <w:proofErr w:type="spellEnd"/>
      <w:r w:rsidRPr="0097748D">
        <w:rPr>
          <w:rFonts w:eastAsia="Arial Unicode MS" w:cs="Arial Unicode MS"/>
          <w:color w:val="000000"/>
          <w:sz w:val="28"/>
          <w:szCs w:val="28"/>
          <w:u w:color="000000"/>
          <w:bdr w:val="nil"/>
          <w:lang w:val="ru-RU" w:eastAsia="ru-RU"/>
        </w:rPr>
        <w:t xml:space="preserve">: маркетплейсы, барьеры входа и преимущества </w:t>
      </w:r>
      <w:proofErr w:type="spellStart"/>
      <w:r w:rsidRPr="0097748D">
        <w:rPr>
          <w:rFonts w:eastAsia="Arial Unicode MS" w:cs="Arial Unicode MS"/>
          <w:color w:val="000000"/>
          <w:sz w:val="28"/>
          <w:szCs w:val="28"/>
          <w:u w:color="000000"/>
          <w:bdr w:val="nil"/>
          <w:lang w:val="ru-RU" w:eastAsia="ru-RU"/>
        </w:rPr>
        <w:t>social</w:t>
      </w:r>
      <w:proofErr w:type="spellEnd"/>
      <w:r w:rsidRPr="0097748D">
        <w:rPr>
          <w:rFonts w:eastAsia="Arial Unicode MS" w:cs="Arial Unicode MS"/>
          <w:color w:val="000000"/>
          <w:sz w:val="28"/>
          <w:szCs w:val="28"/>
          <w:u w:color="000000"/>
          <w:bdr w:val="nil"/>
          <w:lang w:val="ru-RU" w:eastAsia="ru-RU"/>
        </w:rPr>
        <w:t xml:space="preserve"> </w:t>
      </w:r>
      <w:proofErr w:type="spellStart"/>
      <w:r w:rsidRPr="0097748D">
        <w:rPr>
          <w:rFonts w:eastAsia="Arial Unicode MS" w:cs="Arial Unicode MS"/>
          <w:color w:val="000000"/>
          <w:sz w:val="28"/>
          <w:szCs w:val="28"/>
          <w:u w:color="000000"/>
          <w:bdr w:val="nil"/>
          <w:lang w:val="ru-RU" w:eastAsia="ru-RU"/>
        </w:rPr>
        <w:t>commerce</w:t>
      </w:r>
      <w:proofErr w:type="spellEnd"/>
      <w:r w:rsidRPr="0097748D">
        <w:rPr>
          <w:rFonts w:eastAsia="Arial Unicode MS" w:cs="Arial Unicode MS"/>
          <w:color w:val="000000"/>
          <w:sz w:val="28"/>
          <w:szCs w:val="28"/>
          <w:u w:color="000000"/>
          <w:bdr w:val="nil"/>
          <w:lang w:val="ru-RU" w:eastAsia="ru-RU"/>
        </w:rPr>
        <w:t xml:space="preserve">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 Независимый проект </w:t>
      </w:r>
      <w:proofErr w:type="spellStart"/>
      <w:r w:rsidRPr="0097748D">
        <w:rPr>
          <w:rFonts w:eastAsia="Arial Unicode MS" w:cs="Arial Unicode MS"/>
          <w:bCs/>
          <w:color w:val="000000"/>
          <w:sz w:val="28"/>
          <w:szCs w:val="28"/>
          <w:u w:color="000000"/>
          <w:bdr w:val="nil"/>
          <w:lang w:val="ru-RU" w:eastAsia="ru-RU"/>
        </w:rPr>
        <w:t>брендингового</w:t>
      </w:r>
      <w:proofErr w:type="spellEnd"/>
      <w:r w:rsidRPr="0097748D">
        <w:rPr>
          <w:rFonts w:eastAsia="Arial Unicode MS" w:cs="Arial Unicode MS"/>
          <w:bCs/>
          <w:color w:val="000000"/>
          <w:sz w:val="28"/>
          <w:szCs w:val="28"/>
          <w:u w:color="000000"/>
          <w:bdr w:val="nil"/>
          <w:lang w:val="ru-RU" w:eastAsia="ru-RU"/>
        </w:rPr>
        <w:t xml:space="preserve"> агентства Depot. </w:t>
      </w:r>
      <w:proofErr w:type="spellStart"/>
      <w:r w:rsidRPr="0097748D">
        <w:rPr>
          <w:rFonts w:eastAsia="Arial Unicode MS" w:cs="Arial Unicode MS"/>
          <w:bCs/>
          <w:color w:val="000000"/>
          <w:sz w:val="28"/>
          <w:szCs w:val="28"/>
          <w:u w:color="000000"/>
          <w:bdr w:val="nil"/>
          <w:lang w:val="en-US" w:eastAsia="ru-RU"/>
        </w:rPr>
        <w:t>Sostav</w:t>
      </w:r>
      <w:proofErr w:type="spellEnd"/>
      <w:r w:rsidRPr="0097748D">
        <w:rPr>
          <w:rFonts w:eastAsia="Arial Unicode MS" w:cs="Arial Unicode MS"/>
          <w:bCs/>
          <w:color w:val="000000"/>
          <w:sz w:val="28"/>
          <w:szCs w:val="28"/>
          <w:u w:color="000000"/>
          <w:bdr w:val="nil"/>
          <w:lang w:val="ru-RU" w:eastAsia="ru-RU"/>
        </w:rPr>
        <w:t>.</w:t>
      </w:r>
      <w:proofErr w:type="spellStart"/>
      <w:r w:rsidRPr="0097748D">
        <w:rPr>
          <w:rFonts w:eastAsia="Arial Unicode MS" w:cs="Arial Unicode MS"/>
          <w:bCs/>
          <w:color w:val="000000"/>
          <w:sz w:val="28"/>
          <w:szCs w:val="28"/>
          <w:u w:color="000000"/>
          <w:bdr w:val="nil"/>
          <w:lang w:val="en-US" w:eastAsia="ru-RU"/>
        </w:rPr>
        <w:t>ru</w:t>
      </w:r>
      <w:proofErr w:type="spellEnd"/>
      <w:r w:rsidRPr="0097748D">
        <w:rPr>
          <w:rFonts w:eastAsia="Arial Unicode MS" w:cs="Arial Unicode MS"/>
          <w:bC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ru-RU" w:eastAsia="ru-RU"/>
        </w:rPr>
        <w:t>[сайт]. – URL: https://www.sostav.ru/publication/e-com-marketplejsy-barery-vkhoda-i-preimushchestva-social-commerce-40500.html (дата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16 Аналитический отчет о состоянии конкуренции на рынке услуг владельцев агрегатора информации о товарах (услугах) (маркетплейсов)</w:t>
      </w:r>
      <w:r w:rsidRPr="0097748D">
        <w:rPr>
          <w:rFonts w:eastAsia="Arial Unicode MS"/>
          <w:color w:val="000000"/>
          <w:sz w:val="28"/>
          <w:szCs w:val="28"/>
          <w:u w:color="000000"/>
          <w:bdr w:val="nil"/>
          <w:lang w:val="ru-RU" w:eastAsia="ru-RU"/>
        </w:rPr>
        <w:t xml:space="preserve"> –</w:t>
      </w:r>
      <w:r w:rsidRPr="0097748D">
        <w:rPr>
          <w:rFonts w:eastAsia="Arial Unicode MS" w:cs="Arial Unicode MS"/>
          <w:bCs/>
          <w:color w:val="000000"/>
          <w:sz w:val="28"/>
          <w:szCs w:val="28"/>
          <w:u w:color="000000"/>
          <w:bdr w:val="nil"/>
          <w:lang w:val="ru-RU" w:eastAsia="ru-RU"/>
        </w:rPr>
        <w:t xml:space="preserve"> Текст: электронный // Федеральная антимонопольная служба</w:t>
      </w:r>
      <w:r w:rsidRPr="0097748D">
        <w:rPr>
          <w:rFonts w:eastAsia="Arial Unicode MS" w:cs="Arial Unicode MS"/>
          <w:color w:val="000000"/>
          <w:sz w:val="28"/>
          <w:szCs w:val="28"/>
          <w:u w:color="000000"/>
          <w:bdr w:val="nil"/>
          <w:lang w:val="ru-RU" w:eastAsia="ru-RU"/>
        </w:rPr>
        <w:t xml:space="preserve">: [сайт].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Москва, 2024.</w:t>
      </w:r>
      <w:r w:rsidRPr="0097748D">
        <w:rPr>
          <w:rFonts w:eastAsia="Arial Unicode MS" w:cs="Arial Unicode MS"/>
          <w:color w:val="000000"/>
          <w:sz w:val="28"/>
          <w:szCs w:val="28"/>
          <w:u w:color="000000"/>
          <w:bdr w:val="nil"/>
          <w:lang w:val="ru-RU" w:eastAsia="ru-RU"/>
        </w:rPr>
        <w:t xml:space="preserve"> – URL: https://fas.gov.ru/documents/689570 (дата обращения 19.05.2024).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t xml:space="preserve">17 Истомин В. Г. Интеллектуальные права и антимонопольное регулирование: оценка допустимости и пределов антимонопольных иммунитетов в контексте обеспечения баланса интересов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 В.Г. </w:t>
      </w:r>
      <w:proofErr w:type="gramStart"/>
      <w:r w:rsidRPr="0097748D">
        <w:rPr>
          <w:rFonts w:eastAsia="Arial Unicode MS" w:cs="Arial Unicode MS"/>
          <w:bCs/>
          <w:color w:val="000000"/>
          <w:sz w:val="28"/>
          <w:szCs w:val="28"/>
          <w:u w:color="000000"/>
          <w:bdr w:val="nil"/>
          <w:lang w:val="ru-RU" w:eastAsia="ru-RU"/>
        </w:rPr>
        <w:t xml:space="preserve">Истомин </w:t>
      </w:r>
      <w:r w:rsidRPr="0097748D">
        <w:rPr>
          <w:rFonts w:eastAsia="Arial Unicode MS" w:cs="Arial Unicode MS"/>
          <w:color w:val="000000"/>
          <w:sz w:val="28"/>
          <w:szCs w:val="28"/>
          <w:u w:color="000000"/>
          <w:bdr w:val="nil"/>
          <w:lang w:val="ru-RU" w:eastAsia="ru-RU"/>
        </w:rPr>
        <w:t xml:space="preserve"> /</w:t>
      </w:r>
      <w:proofErr w:type="gramEnd"/>
      <w:r w:rsidRPr="0097748D">
        <w:rPr>
          <w:rFonts w:eastAsia="Arial Unicode MS" w:cs="Arial Unicode MS"/>
          <w:color w:val="000000"/>
          <w:sz w:val="28"/>
          <w:szCs w:val="28"/>
          <w:u w:color="000000"/>
          <w:bdr w:val="nil"/>
          <w:lang w:val="ru-RU" w:eastAsia="ru-RU"/>
        </w:rPr>
        <w:t xml:space="preserve">/ Журнал российского права.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ru-RU" w:eastAsia="ru-RU"/>
        </w:rPr>
        <w:t xml:space="preserve">2019.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ru-RU" w:eastAsia="ru-RU"/>
        </w:rPr>
        <w:t xml:space="preserve"> № 12. – URL: https://cyberleninka.ru/article/n/intellektualnye-prava-i-antimonopolnoe-regulirova</w:t>
      </w:r>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val="en-US" w:eastAsia="ru-RU"/>
        </w:rPr>
      </w:pPr>
      <w:r w:rsidRPr="0097748D">
        <w:rPr>
          <w:rFonts w:eastAsia="Arial Unicode MS" w:cs="Arial Unicode MS"/>
          <w:color w:val="000000"/>
          <w:sz w:val="28"/>
          <w:szCs w:val="28"/>
          <w:u w:color="000000"/>
          <w:bdr w:val="nil"/>
          <w:lang w:val="en-US" w:eastAsia="ru-RU"/>
        </w:rPr>
        <w:t>nie-otsenka-dopustimosti-i-predelov-antimonopolnyh-immunitetov-v-</w:t>
      </w:r>
      <w:proofErr w:type="gramStart"/>
      <w:r w:rsidRPr="0097748D">
        <w:rPr>
          <w:rFonts w:eastAsia="Arial Unicode MS" w:cs="Arial Unicode MS"/>
          <w:color w:val="000000"/>
          <w:sz w:val="28"/>
          <w:szCs w:val="28"/>
          <w:u w:color="000000"/>
          <w:bdr w:val="nil"/>
          <w:lang w:val="en-US" w:eastAsia="ru-RU"/>
        </w:rPr>
        <w:t>kontekste  (</w:t>
      </w:r>
      <w:proofErr w:type="gramEnd"/>
      <w:r w:rsidRPr="0097748D">
        <w:rPr>
          <w:rFonts w:eastAsia="Arial Unicode MS" w:cs="Arial Unicode MS"/>
          <w:color w:val="000000"/>
          <w:sz w:val="28"/>
          <w:szCs w:val="28"/>
          <w:u w:color="000000"/>
          <w:bdr w:val="nil"/>
          <w:lang w:val="ru-RU" w:eastAsia="ru-RU"/>
        </w:rPr>
        <w:t>дата</w:t>
      </w:r>
      <w:r w:rsidRPr="0097748D">
        <w:rPr>
          <w:rFonts w:eastAsia="Arial Unicode MS" w:cs="Arial Unicode MS"/>
          <w:color w:val="000000"/>
          <w:sz w:val="28"/>
          <w:szCs w:val="28"/>
          <w:u w:color="000000"/>
          <w:bdr w:val="nil"/>
          <w:lang w:val="en-US" w:eastAsia="ru-RU"/>
        </w:rPr>
        <w:t xml:space="preserve"> </w:t>
      </w:r>
      <w:r w:rsidRPr="0097748D">
        <w:rPr>
          <w:rFonts w:eastAsia="Arial Unicode MS" w:cs="Arial Unicode MS"/>
          <w:color w:val="000000"/>
          <w:sz w:val="28"/>
          <w:szCs w:val="28"/>
          <w:u w:color="000000"/>
          <w:bdr w:val="nil"/>
          <w:lang w:val="ru-RU" w:eastAsia="ru-RU"/>
        </w:rPr>
        <w:t>обращения</w:t>
      </w:r>
      <w:r w:rsidRPr="0097748D">
        <w:rPr>
          <w:rFonts w:eastAsia="Arial Unicode MS" w:cs="Arial Unicode MS"/>
          <w:color w:val="000000"/>
          <w:sz w:val="28"/>
          <w:szCs w:val="28"/>
          <w:u w:color="000000"/>
          <w:bdr w:val="nil"/>
          <w:lang w:val="en-US" w:eastAsia="ru-RU"/>
        </w:rPr>
        <w:t xml:space="preserve"> 19.05.2024).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en-US" w:eastAsia="ru-RU"/>
        </w:rPr>
      </w:pPr>
      <w:r w:rsidRPr="0097748D">
        <w:rPr>
          <w:rFonts w:eastAsia="Arial Unicode MS" w:cs="Arial Unicode MS"/>
          <w:color w:val="000000"/>
          <w:sz w:val="28"/>
          <w:szCs w:val="28"/>
          <w:u w:color="000000"/>
          <w:bdr w:val="nil"/>
          <w:lang w:val="en-US" w:eastAsia="ru-RU"/>
        </w:rPr>
        <w:t xml:space="preserve">18 </w:t>
      </w:r>
      <w:proofErr w:type="spellStart"/>
      <w:r w:rsidRPr="0097748D">
        <w:rPr>
          <w:rFonts w:eastAsia="Arial Unicode MS" w:cs="Arial Unicode MS"/>
          <w:color w:val="000000"/>
          <w:sz w:val="28"/>
          <w:szCs w:val="28"/>
          <w:u w:color="000000"/>
          <w:bdr w:val="nil"/>
          <w:lang w:val="en-US" w:eastAsia="ru-RU"/>
        </w:rPr>
        <w:t>Hovenkamp</w:t>
      </w:r>
      <w:proofErr w:type="spellEnd"/>
      <w:r w:rsidRPr="0097748D">
        <w:rPr>
          <w:rFonts w:eastAsia="Arial Unicode MS" w:cs="Arial Unicode MS"/>
          <w:color w:val="000000"/>
          <w:sz w:val="28"/>
          <w:szCs w:val="28"/>
          <w:u w:color="000000"/>
          <w:bdr w:val="nil"/>
          <w:lang w:val="en-US" w:eastAsia="ru-RU"/>
        </w:rPr>
        <w:t xml:space="preserve"> Herbert. Antitrust and Information </w:t>
      </w:r>
      <w:proofErr w:type="gramStart"/>
      <w:r w:rsidRPr="0097748D">
        <w:rPr>
          <w:rFonts w:eastAsia="Arial Unicode MS" w:cs="Arial Unicode MS"/>
          <w:color w:val="000000"/>
          <w:sz w:val="28"/>
          <w:szCs w:val="28"/>
          <w:u w:color="000000"/>
          <w:bdr w:val="nil"/>
          <w:lang w:val="en-US" w:eastAsia="ru-RU"/>
        </w:rPr>
        <w:t>Technologies  /</w:t>
      </w:r>
      <w:proofErr w:type="gramEnd"/>
      <w:r w:rsidRPr="0097748D">
        <w:rPr>
          <w:rFonts w:eastAsia="Arial Unicode MS" w:cs="Arial Unicode MS"/>
          <w:color w:val="000000"/>
          <w:sz w:val="28"/>
          <w:szCs w:val="28"/>
          <w:u w:color="000000"/>
          <w:bdr w:val="nil"/>
          <w:lang w:val="en-US" w:eastAsia="ru-RU"/>
        </w:rPr>
        <w:t xml:space="preserve">/ Florida Law Review. </w:t>
      </w:r>
      <w:r w:rsidRPr="0097748D">
        <w:rPr>
          <w:rFonts w:eastAsia="Arial Unicode MS"/>
          <w:color w:val="000000"/>
          <w:sz w:val="28"/>
          <w:szCs w:val="28"/>
          <w:u w:color="000000"/>
          <w:bdr w:val="nil"/>
          <w:lang w:val="en-US" w:eastAsia="ru-RU"/>
        </w:rPr>
        <w:t>–</w:t>
      </w:r>
      <w:r w:rsidRPr="0097748D">
        <w:rPr>
          <w:rFonts w:eastAsia="Arial Unicode MS" w:cs="Arial Unicode MS"/>
          <w:bCs/>
          <w:color w:val="000000"/>
          <w:sz w:val="28"/>
          <w:szCs w:val="28"/>
          <w:u w:color="000000"/>
          <w:bdr w:val="nil"/>
          <w:lang w:val="en-US" w:eastAsia="ru-RU"/>
        </w:rPr>
        <w:t xml:space="preserve"> </w:t>
      </w:r>
      <w:r w:rsidRPr="0097748D">
        <w:rPr>
          <w:rFonts w:eastAsia="Arial Unicode MS" w:cs="Arial Unicode MS"/>
          <w:color w:val="000000"/>
          <w:sz w:val="28"/>
          <w:szCs w:val="28"/>
          <w:u w:color="000000"/>
          <w:bdr w:val="nil"/>
          <w:lang w:val="en-US" w:eastAsia="ru-RU"/>
        </w:rPr>
        <w:t xml:space="preserve"> 2019.</w:t>
      </w:r>
      <w:r w:rsidRPr="0097748D">
        <w:rPr>
          <w:rFonts w:eastAsia="Arial Unicode MS"/>
          <w:color w:val="000000"/>
          <w:sz w:val="28"/>
          <w:szCs w:val="28"/>
          <w:u w:color="000000"/>
          <w:bdr w:val="nil"/>
          <w:lang w:val="en-US" w:eastAsia="ru-RU"/>
        </w:rPr>
        <w:t xml:space="preserve"> –</w:t>
      </w:r>
      <w:r w:rsidRPr="0097748D">
        <w:rPr>
          <w:rFonts w:eastAsia="Arial Unicode MS" w:cs="Arial Unicode MS"/>
          <w:bCs/>
          <w:color w:val="000000"/>
          <w:sz w:val="28"/>
          <w:szCs w:val="28"/>
          <w:u w:color="000000"/>
          <w:bdr w:val="nil"/>
          <w:lang w:val="en-US" w:eastAsia="ru-RU"/>
        </w:rPr>
        <w:t xml:space="preserve"> </w:t>
      </w:r>
      <w:r w:rsidRPr="0097748D">
        <w:rPr>
          <w:rFonts w:eastAsia="Arial Unicode MS" w:cs="Arial Unicode MS"/>
          <w:color w:val="000000"/>
          <w:sz w:val="28"/>
          <w:szCs w:val="28"/>
          <w:u w:color="000000"/>
          <w:bdr w:val="nil"/>
          <w:lang w:val="en-US" w:eastAsia="ru-RU"/>
        </w:rPr>
        <w:t xml:space="preserve">  № 2. </w:t>
      </w:r>
      <w:r w:rsidRPr="0097748D">
        <w:rPr>
          <w:rFonts w:eastAsia="Arial Unicode MS"/>
          <w:color w:val="000000"/>
          <w:sz w:val="28"/>
          <w:szCs w:val="28"/>
          <w:u w:color="000000"/>
          <w:bdr w:val="nil"/>
          <w:lang w:val="en-US" w:eastAsia="ru-RU"/>
        </w:rPr>
        <w:t>–</w:t>
      </w:r>
      <w:r w:rsidRPr="0097748D">
        <w:rPr>
          <w:rFonts w:eastAsia="Arial Unicode MS" w:cs="Arial Unicode MS"/>
          <w:bCs/>
          <w:color w:val="000000"/>
          <w:sz w:val="28"/>
          <w:szCs w:val="28"/>
          <w:u w:color="000000"/>
          <w:bdr w:val="nil"/>
          <w:lang w:val="en-US" w:eastAsia="ru-RU"/>
        </w:rPr>
        <w:t xml:space="preserve"> </w:t>
      </w:r>
      <w:r w:rsidRPr="0097748D">
        <w:rPr>
          <w:rFonts w:eastAsia="Arial Unicode MS" w:cs="Arial Unicode MS"/>
          <w:color w:val="000000"/>
          <w:sz w:val="28"/>
          <w:szCs w:val="28"/>
          <w:u w:color="000000"/>
          <w:bdr w:val="nil"/>
          <w:lang w:val="en-US" w:eastAsia="ru-RU"/>
        </w:rPr>
        <w:t xml:space="preserve"> P. 419–465. – URL: https://www.floridalawreview.com/</w:t>
      </w:r>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val="en-US" w:eastAsia="ru-RU"/>
        </w:rPr>
      </w:pPr>
      <w:r w:rsidRPr="0097748D">
        <w:rPr>
          <w:rFonts w:eastAsia="Arial Unicode MS" w:cs="Arial Unicode MS"/>
          <w:color w:val="000000"/>
          <w:sz w:val="28"/>
          <w:szCs w:val="28"/>
          <w:u w:color="000000"/>
          <w:bdr w:val="nil"/>
          <w:lang w:val="en-US" w:eastAsia="ru-RU"/>
        </w:rPr>
        <w:t>article/80833-antitrust-and-information-technologies/stats/all/pageviews (</w:t>
      </w:r>
      <w:r w:rsidRPr="0097748D">
        <w:rPr>
          <w:rFonts w:eastAsia="Arial Unicode MS" w:cs="Arial Unicode MS"/>
          <w:color w:val="000000"/>
          <w:sz w:val="28"/>
          <w:szCs w:val="28"/>
          <w:u w:color="000000"/>
          <w:bdr w:val="nil"/>
          <w:lang w:val="ru-RU" w:eastAsia="ru-RU"/>
        </w:rPr>
        <w:t>дата</w:t>
      </w:r>
      <w:r w:rsidRPr="0097748D">
        <w:rPr>
          <w:rFonts w:eastAsia="Arial Unicode MS" w:cs="Arial Unicode MS"/>
          <w:color w:val="000000"/>
          <w:sz w:val="28"/>
          <w:szCs w:val="28"/>
          <w:u w:color="000000"/>
          <w:bdr w:val="nil"/>
          <w:lang w:val="en-US" w:eastAsia="ru-RU"/>
        </w:rPr>
        <w:t xml:space="preserve"> </w:t>
      </w:r>
      <w:r w:rsidRPr="0097748D">
        <w:rPr>
          <w:rFonts w:eastAsia="Arial Unicode MS" w:cs="Arial Unicode MS"/>
          <w:color w:val="000000"/>
          <w:sz w:val="28"/>
          <w:szCs w:val="28"/>
          <w:u w:color="000000"/>
          <w:bdr w:val="nil"/>
          <w:lang w:val="ru-RU" w:eastAsia="ru-RU"/>
        </w:rPr>
        <w:t>обращения</w:t>
      </w:r>
      <w:r w:rsidRPr="0097748D">
        <w:rPr>
          <w:rFonts w:eastAsia="Arial Unicode MS" w:cs="Arial Unicode MS"/>
          <w:color w:val="000000"/>
          <w:sz w:val="28"/>
          <w:szCs w:val="28"/>
          <w:u w:color="000000"/>
          <w:bdr w:val="nil"/>
          <w:lang w:val="en-US" w:eastAsia="ru-RU"/>
        </w:rPr>
        <w:t xml:space="preserve"> 19.05.2024).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en-US" w:eastAsia="ru-RU"/>
        </w:rPr>
      </w:pPr>
      <w:r w:rsidRPr="0097748D">
        <w:rPr>
          <w:rFonts w:eastAsia="Arial Unicode MS" w:cs="Arial Unicode MS"/>
          <w:color w:val="000000"/>
          <w:sz w:val="28"/>
          <w:szCs w:val="28"/>
          <w:u w:color="000000"/>
          <w:bdr w:val="nil"/>
          <w:lang w:val="en-US" w:eastAsia="ru-RU"/>
        </w:rPr>
        <w:t>19</w:t>
      </w:r>
      <w:r w:rsidRPr="0097748D">
        <w:rPr>
          <w:rFonts w:ascii="Calibri" w:eastAsia="Arial Unicode MS" w:hAnsi="Calibri" w:cs="Arial Unicode MS"/>
          <w:color w:val="000000"/>
          <w:sz w:val="28"/>
          <w:szCs w:val="28"/>
          <w:u w:color="000000"/>
          <w:bdr w:val="nil"/>
          <w:lang w:val="en-US" w:eastAsia="ru-RU"/>
        </w:rPr>
        <w:t xml:space="preserve"> </w:t>
      </w:r>
      <w:r w:rsidRPr="0097748D">
        <w:rPr>
          <w:rFonts w:eastAsia="Arial Unicode MS" w:cs="Arial Unicode MS"/>
          <w:color w:val="000000"/>
          <w:sz w:val="28"/>
          <w:szCs w:val="28"/>
          <w:u w:color="000000"/>
          <w:bdr w:val="nil"/>
          <w:lang w:val="en-US" w:eastAsia="ru-RU"/>
        </w:rPr>
        <w:t>Search Engine Market Share Worldwide. –  URL: https://perma.cc/KF48-VDY5 (</w:t>
      </w:r>
      <w:r w:rsidRPr="0097748D">
        <w:rPr>
          <w:rFonts w:eastAsia="Arial Unicode MS" w:cs="Arial Unicode MS"/>
          <w:color w:val="000000"/>
          <w:sz w:val="28"/>
          <w:szCs w:val="28"/>
          <w:u w:color="000000"/>
          <w:bdr w:val="nil"/>
          <w:lang w:val="ru-RU" w:eastAsia="ru-RU"/>
        </w:rPr>
        <w:t>дата</w:t>
      </w:r>
      <w:r w:rsidRPr="0097748D">
        <w:rPr>
          <w:rFonts w:eastAsia="Arial Unicode MS" w:cs="Arial Unicode MS"/>
          <w:color w:val="000000"/>
          <w:sz w:val="28"/>
          <w:szCs w:val="28"/>
          <w:u w:color="000000"/>
          <w:bdr w:val="nil"/>
          <w:lang w:val="en-US" w:eastAsia="ru-RU"/>
        </w:rPr>
        <w:t xml:space="preserve"> </w:t>
      </w:r>
      <w:r w:rsidRPr="0097748D">
        <w:rPr>
          <w:rFonts w:eastAsia="Arial Unicode MS" w:cs="Arial Unicode MS"/>
          <w:color w:val="000000"/>
          <w:sz w:val="28"/>
          <w:szCs w:val="28"/>
          <w:u w:color="000000"/>
          <w:bdr w:val="nil"/>
          <w:lang w:val="ru-RU" w:eastAsia="ru-RU"/>
        </w:rPr>
        <w:t>обращения</w:t>
      </w:r>
      <w:r w:rsidRPr="0097748D">
        <w:rPr>
          <w:rFonts w:eastAsia="Arial Unicode MS" w:cs="Arial Unicode MS"/>
          <w:color w:val="000000"/>
          <w:sz w:val="28"/>
          <w:szCs w:val="28"/>
          <w:u w:color="000000"/>
          <w:bdr w:val="nil"/>
          <w:lang w:val="en-US" w:eastAsia="ru-RU"/>
        </w:rPr>
        <w:t xml:space="preserve"> 20.05.2024).</w:t>
      </w:r>
    </w:p>
    <w:p w:rsidR="0097748D" w:rsidRPr="0097748D" w:rsidRDefault="0097748D" w:rsidP="0097748D">
      <w:pPr>
        <w:spacing w:line="360" w:lineRule="auto"/>
        <w:ind w:firstLine="709"/>
        <w:rPr>
          <w:rFonts w:eastAsia="Arial Unicode MS" w:cs="Arial Unicode MS"/>
          <w:color w:val="000000"/>
          <w:sz w:val="28"/>
          <w:szCs w:val="28"/>
          <w:u w:color="000000"/>
          <w:bdr w:val="nil"/>
          <w:lang w:val="ru-RU" w:eastAsia="ru-RU"/>
        </w:rPr>
      </w:pPr>
      <w:r w:rsidRPr="0097748D">
        <w:rPr>
          <w:rFonts w:eastAsia="Arial Unicode MS" w:cs="Arial Unicode MS"/>
          <w:color w:val="000000"/>
          <w:sz w:val="28"/>
          <w:szCs w:val="28"/>
          <w:u w:color="000000"/>
          <w:bdr w:val="nil"/>
          <w:lang w:val="ru-RU" w:eastAsia="ru-RU"/>
        </w:rPr>
        <w:lastRenderedPageBreak/>
        <w:t>20</w:t>
      </w:r>
      <w:r w:rsidRPr="0097748D">
        <w:rPr>
          <w:rFonts w:ascii="Calibri" w:eastAsia="Arial Unicode MS" w:hAnsi="Calibri" w:cs="Arial Unicode M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ru-RU" w:eastAsia="ru-RU"/>
        </w:rPr>
        <w:t xml:space="preserve">ФАС: при регулировании цифровых рынков целесообразно применять инструменты «мягкого права»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Текст: электронный // Федеральная антимонопольная служба.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2024.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18 апреля. </w:t>
      </w:r>
      <w:r w:rsidRPr="0097748D">
        <w:rPr>
          <w:rFonts w:eastAsia="Arial Unicode MS"/>
          <w:color w:val="000000"/>
          <w:sz w:val="28"/>
          <w:szCs w:val="28"/>
          <w:u w:color="000000"/>
          <w:bdr w:val="nil"/>
          <w:lang w:val="ru-RU" w:eastAsia="ru-RU"/>
        </w:rPr>
        <w:t>–</w:t>
      </w:r>
      <w:r w:rsidRPr="0097748D">
        <w:rPr>
          <w:rFonts w:eastAsia="Arial Unicode MS" w:cs="Arial Unicode MS"/>
          <w:bC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en-US" w:eastAsia="ru-RU"/>
        </w:rPr>
        <w:t>URL</w:t>
      </w:r>
      <w:r w:rsidRPr="0097748D">
        <w:rPr>
          <w:rFonts w:eastAsia="Arial Unicode MS" w:cs="Arial Unicode M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en-US" w:eastAsia="ru-RU"/>
        </w:rPr>
        <w:t>https</w:t>
      </w:r>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fas</w:t>
      </w:r>
      <w:proofErr w:type="spellEnd"/>
      <w:r w:rsidRPr="0097748D">
        <w:rPr>
          <w:rFonts w:eastAsia="Arial Unicode MS" w:cs="Arial Unicode MS"/>
          <w:color w:val="000000"/>
          <w:sz w:val="28"/>
          <w:szCs w:val="28"/>
          <w:u w:color="000000"/>
          <w:bdr w:val="nil"/>
          <w:lang w:val="ru-RU" w:eastAsia="ru-RU"/>
        </w:rPr>
        <w:t>.</w:t>
      </w:r>
      <w:r w:rsidRPr="0097748D">
        <w:rPr>
          <w:rFonts w:eastAsia="Arial Unicode MS" w:cs="Arial Unicode MS"/>
          <w:color w:val="000000"/>
          <w:sz w:val="28"/>
          <w:szCs w:val="28"/>
          <w:u w:color="000000"/>
          <w:bdr w:val="nil"/>
          <w:lang w:val="en-US" w:eastAsia="ru-RU"/>
        </w:rPr>
        <w:t>gov</w:t>
      </w:r>
      <w:r w:rsidRPr="0097748D">
        <w:rPr>
          <w:rFonts w:eastAsia="Arial Unicode MS" w:cs="Arial Unicode MS"/>
          <w:color w:val="000000"/>
          <w:sz w:val="28"/>
          <w:szCs w:val="28"/>
          <w:u w:color="000000"/>
          <w:bdr w:val="nil"/>
          <w:lang w:val="ru-RU" w:eastAsia="ru-RU"/>
        </w:rPr>
        <w:t>.</w:t>
      </w:r>
      <w:proofErr w:type="spellStart"/>
      <w:r w:rsidRPr="0097748D">
        <w:rPr>
          <w:rFonts w:eastAsia="Arial Unicode MS" w:cs="Arial Unicode MS"/>
          <w:color w:val="000000"/>
          <w:sz w:val="28"/>
          <w:szCs w:val="28"/>
          <w:u w:color="000000"/>
          <w:bdr w:val="nil"/>
          <w:lang w:val="en-US" w:eastAsia="ru-RU"/>
        </w:rPr>
        <w:t>ru</w:t>
      </w:r>
      <w:proofErr w:type="spellEnd"/>
      <w:r w:rsidRPr="0097748D">
        <w:rPr>
          <w:rFonts w:eastAsia="Arial Unicode MS" w:cs="Arial Unicode MS"/>
          <w:color w:val="000000"/>
          <w:sz w:val="28"/>
          <w:szCs w:val="28"/>
          <w:u w:color="000000"/>
          <w:bdr w:val="nil"/>
          <w:lang w:val="ru-RU" w:eastAsia="ru-RU"/>
        </w:rPr>
        <w:t>/</w:t>
      </w:r>
      <w:r w:rsidRPr="0097748D">
        <w:rPr>
          <w:rFonts w:eastAsia="Arial Unicode MS" w:cs="Arial Unicode MS"/>
          <w:color w:val="000000"/>
          <w:sz w:val="28"/>
          <w:szCs w:val="28"/>
          <w:u w:color="000000"/>
          <w:bdr w:val="nil"/>
          <w:lang w:val="en-US" w:eastAsia="ru-RU"/>
        </w:rPr>
        <w:t>news</w:t>
      </w:r>
      <w:r w:rsidRPr="0097748D">
        <w:rPr>
          <w:rFonts w:eastAsia="Arial Unicode MS" w:cs="Arial Unicode MS"/>
          <w:color w:val="000000"/>
          <w:sz w:val="28"/>
          <w:szCs w:val="28"/>
          <w:u w:color="000000"/>
          <w:bdr w:val="nil"/>
          <w:lang w:val="ru-RU" w:eastAsia="ru-RU"/>
        </w:rPr>
        <w:t>/</w:t>
      </w:r>
    </w:p>
    <w:p w:rsidR="0097748D" w:rsidRPr="0097748D" w:rsidRDefault="0097748D" w:rsidP="0097748D">
      <w:pPr>
        <w:spacing w:line="360" w:lineRule="auto"/>
        <w:rPr>
          <w:sz w:val="28"/>
          <w:szCs w:val="28"/>
          <w:lang w:val="ru-RU"/>
        </w:rPr>
      </w:pPr>
      <w:proofErr w:type="gramStart"/>
      <w:r w:rsidRPr="0097748D">
        <w:rPr>
          <w:rFonts w:eastAsia="Arial Unicode MS" w:cs="Arial Unicode MS"/>
          <w:color w:val="000000"/>
          <w:sz w:val="28"/>
          <w:szCs w:val="28"/>
          <w:u w:color="000000"/>
          <w:bdr w:val="nil"/>
          <w:lang w:val="ru-RU" w:eastAsia="ru-RU"/>
        </w:rPr>
        <w:t>33228</w:t>
      </w:r>
      <w:r w:rsidRPr="0097748D">
        <w:rPr>
          <w:rFonts w:eastAsia="Arial Unicode MS" w:cs="Arial Unicode MS"/>
          <w:bCs/>
          <w:color w:val="000000"/>
          <w:sz w:val="28"/>
          <w:szCs w:val="28"/>
          <w:u w:color="000000"/>
          <w:bdr w:val="nil"/>
          <w:lang w:val="ru-RU" w:eastAsia="ru-RU"/>
        </w:rPr>
        <w:t xml:space="preserve"> </w:t>
      </w:r>
      <w:r w:rsidRPr="0097748D">
        <w:rPr>
          <w:rFonts w:eastAsia="Arial Unicode MS" w:cs="Arial Unicode MS"/>
          <w:color w:val="000000"/>
          <w:sz w:val="28"/>
          <w:szCs w:val="28"/>
          <w:u w:color="000000"/>
          <w:bdr w:val="nil"/>
          <w:lang w:val="ru-RU" w:eastAsia="ru-RU"/>
        </w:rPr>
        <w:t xml:space="preserve"> (</w:t>
      </w:r>
      <w:proofErr w:type="gramEnd"/>
      <w:r w:rsidRPr="0097748D">
        <w:rPr>
          <w:rFonts w:eastAsia="Arial Unicode MS" w:cs="Arial Unicode MS"/>
          <w:color w:val="000000"/>
          <w:sz w:val="28"/>
          <w:szCs w:val="28"/>
          <w:u w:color="000000"/>
          <w:bdr w:val="nil"/>
          <w:lang w:val="ru-RU" w:eastAsia="ru-RU"/>
        </w:rPr>
        <w:t>дата обращения 21.12.2022).</w:t>
      </w:r>
    </w:p>
    <w:p w:rsidR="005269B6" w:rsidRPr="00C02981" w:rsidRDefault="005269B6" w:rsidP="00C02981">
      <w:pPr>
        <w:rPr>
          <w:sz w:val="28"/>
          <w:szCs w:val="28"/>
          <w:lang w:val="ru-RU"/>
        </w:rPr>
      </w:pPr>
    </w:p>
    <w:sectPr w:rsidR="005269B6" w:rsidRPr="00C02981" w:rsidSect="00B12101">
      <w:headerReference w:type="even" r:id="rId14"/>
      <w:headerReference w:type="default" r:id="rId15"/>
      <w:pgSz w:w="11906" w:h="16838"/>
      <w:pgMar w:top="1134" w:right="567" w:bottom="1134" w:left="1701" w:header="709" w:footer="709" w:gutter="0"/>
      <w:pgNumType w:start="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1BB5" w:rsidRDefault="008E1BB5" w:rsidP="002827A6">
      <w:r>
        <w:separator/>
      </w:r>
    </w:p>
  </w:endnote>
  <w:endnote w:type="continuationSeparator" w:id="0">
    <w:p w:rsidR="008E1BB5" w:rsidRDefault="008E1BB5" w:rsidP="00282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Newton">
    <w:altName w:val="Cambria"/>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1BB5" w:rsidRDefault="008E1BB5" w:rsidP="002827A6">
      <w:r>
        <w:separator/>
      </w:r>
    </w:p>
  </w:footnote>
  <w:footnote w:type="continuationSeparator" w:id="0">
    <w:p w:rsidR="008E1BB5" w:rsidRDefault="008E1BB5" w:rsidP="00282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1618293"/>
      <w:docPartObj>
        <w:docPartGallery w:val="Page Numbers (Top of Page)"/>
        <w:docPartUnique/>
      </w:docPartObj>
    </w:sdtPr>
    <w:sdtContent>
      <w:p w:rsidR="002827A6" w:rsidRDefault="002827A6" w:rsidP="00E6129D">
        <w:pPr>
          <w:pStyle w:val="a4"/>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rsidR="002827A6" w:rsidRDefault="002827A6" w:rsidP="002827A6">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654030532"/>
      <w:docPartObj>
        <w:docPartGallery w:val="Page Numbers (Top of Page)"/>
        <w:docPartUnique/>
      </w:docPartObj>
    </w:sdtPr>
    <w:sdtContent>
      <w:p w:rsidR="002827A6" w:rsidRDefault="002827A6" w:rsidP="00E6129D">
        <w:pPr>
          <w:pStyle w:val="a4"/>
          <w:framePr w:wrap="none" w:vAnchor="text" w:hAnchor="margin" w:xAlign="right" w:y="1"/>
          <w:rPr>
            <w:rStyle w:val="a8"/>
          </w:rPr>
        </w:pPr>
        <w:r>
          <w:rPr>
            <w:rStyle w:val="a8"/>
          </w:rPr>
          <w:fldChar w:fldCharType="begin"/>
        </w:r>
        <w:r>
          <w:rPr>
            <w:rStyle w:val="a8"/>
          </w:rPr>
          <w:instrText xml:space="preserve"> PAGE </w:instrText>
        </w:r>
        <w:r>
          <w:rPr>
            <w:rStyle w:val="a8"/>
          </w:rPr>
          <w:fldChar w:fldCharType="separate"/>
        </w:r>
        <w:r>
          <w:rPr>
            <w:rStyle w:val="a8"/>
            <w:noProof/>
          </w:rPr>
          <w:t>4</w:t>
        </w:r>
        <w:r>
          <w:rPr>
            <w:rStyle w:val="a8"/>
          </w:rPr>
          <w:fldChar w:fldCharType="end"/>
        </w:r>
      </w:p>
    </w:sdtContent>
  </w:sdt>
  <w:p w:rsidR="002827A6" w:rsidRDefault="002827A6" w:rsidP="002827A6">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C3B45"/>
    <w:multiLevelType w:val="hybridMultilevel"/>
    <w:tmpl w:val="97E6F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34377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07"/>
    <w:rsid w:val="00000A6C"/>
    <w:rsid w:val="000030F9"/>
    <w:rsid w:val="000C0F9B"/>
    <w:rsid w:val="001204DA"/>
    <w:rsid w:val="0013477D"/>
    <w:rsid w:val="0014645B"/>
    <w:rsid w:val="002827A6"/>
    <w:rsid w:val="003316FF"/>
    <w:rsid w:val="00386B38"/>
    <w:rsid w:val="003B19A5"/>
    <w:rsid w:val="003B4F2D"/>
    <w:rsid w:val="003D66C7"/>
    <w:rsid w:val="00440778"/>
    <w:rsid w:val="00443169"/>
    <w:rsid w:val="00450A36"/>
    <w:rsid w:val="00474E2C"/>
    <w:rsid w:val="0048081D"/>
    <w:rsid w:val="004D1A43"/>
    <w:rsid w:val="004F74AE"/>
    <w:rsid w:val="005269B6"/>
    <w:rsid w:val="005B1A50"/>
    <w:rsid w:val="005B7E72"/>
    <w:rsid w:val="006312B5"/>
    <w:rsid w:val="00645BCC"/>
    <w:rsid w:val="006B6E1A"/>
    <w:rsid w:val="007056E2"/>
    <w:rsid w:val="00711D90"/>
    <w:rsid w:val="00713D0E"/>
    <w:rsid w:val="00743C7E"/>
    <w:rsid w:val="00757EF3"/>
    <w:rsid w:val="00782BB5"/>
    <w:rsid w:val="007D36AA"/>
    <w:rsid w:val="00836A70"/>
    <w:rsid w:val="008627D9"/>
    <w:rsid w:val="00892243"/>
    <w:rsid w:val="00897AE5"/>
    <w:rsid w:val="008E1BB5"/>
    <w:rsid w:val="00943DC3"/>
    <w:rsid w:val="00952851"/>
    <w:rsid w:val="0097748D"/>
    <w:rsid w:val="00A2582B"/>
    <w:rsid w:val="00A676DE"/>
    <w:rsid w:val="00AF1DCD"/>
    <w:rsid w:val="00B12101"/>
    <w:rsid w:val="00B2690C"/>
    <w:rsid w:val="00B32346"/>
    <w:rsid w:val="00BB674A"/>
    <w:rsid w:val="00BC15F6"/>
    <w:rsid w:val="00C02981"/>
    <w:rsid w:val="00C37300"/>
    <w:rsid w:val="00CA09C8"/>
    <w:rsid w:val="00CD597A"/>
    <w:rsid w:val="00CF3B15"/>
    <w:rsid w:val="00D863C4"/>
    <w:rsid w:val="00D87C45"/>
    <w:rsid w:val="00DE102E"/>
    <w:rsid w:val="00DE270B"/>
    <w:rsid w:val="00DE2C07"/>
    <w:rsid w:val="00EA7F5C"/>
    <w:rsid w:val="00F00A12"/>
    <w:rsid w:val="00FA21B9"/>
  </w:rsids>
  <m:mathPr>
    <m:mathFont m:val="Cambria Math"/>
    <m:brkBin m:val="before"/>
    <m:brkBinSub m:val="--"/>
    <m:smallFrac m:val="0"/>
    <m:dispDef/>
    <m:lMargin m:val="0"/>
    <m:rMargin m:val="0"/>
    <m:defJc m:val="centerGroup"/>
    <m:wrapIndent m:val="1440"/>
    <m:intLim m:val="subSup"/>
    <m:naryLim m:val="undOvr"/>
  </m:mathPr>
  <w:themeFontLang w:val="ru-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4F1FE"/>
  <w15:chartTrackingRefBased/>
  <w15:docId w15:val="{91E682EC-4CFD-9C4E-AA0C-5D97E945B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FR"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27A6"/>
    <w:rPr>
      <w:rFonts w:ascii="Times New Roman" w:eastAsia="Times New Roman" w:hAnsi="Times New Roman"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102E"/>
    <w:pPr>
      <w:spacing w:before="100" w:beforeAutospacing="1" w:after="100" w:afterAutospacing="1"/>
    </w:pPr>
  </w:style>
  <w:style w:type="paragraph" w:styleId="a4">
    <w:name w:val="header"/>
    <w:basedOn w:val="a"/>
    <w:link w:val="a5"/>
    <w:uiPriority w:val="99"/>
    <w:unhideWhenUsed/>
    <w:rsid w:val="002827A6"/>
    <w:pPr>
      <w:tabs>
        <w:tab w:val="center" w:pos="4513"/>
        <w:tab w:val="right" w:pos="9026"/>
      </w:tabs>
    </w:pPr>
  </w:style>
  <w:style w:type="character" w:customStyle="1" w:styleId="a5">
    <w:name w:val="Верхний колонтитул Знак"/>
    <w:basedOn w:val="a0"/>
    <w:link w:val="a4"/>
    <w:uiPriority w:val="99"/>
    <w:rsid w:val="002827A6"/>
    <w:rPr>
      <w:rFonts w:ascii="Times New Roman" w:eastAsia="Times New Roman" w:hAnsi="Times New Roman" w:cs="Times New Roman"/>
      <w:kern w:val="0"/>
      <w14:ligatures w14:val="none"/>
    </w:rPr>
  </w:style>
  <w:style w:type="paragraph" w:styleId="a6">
    <w:name w:val="footer"/>
    <w:basedOn w:val="a"/>
    <w:link w:val="a7"/>
    <w:uiPriority w:val="99"/>
    <w:unhideWhenUsed/>
    <w:rsid w:val="002827A6"/>
    <w:pPr>
      <w:tabs>
        <w:tab w:val="center" w:pos="4513"/>
        <w:tab w:val="right" w:pos="9026"/>
      </w:tabs>
    </w:pPr>
  </w:style>
  <w:style w:type="character" w:customStyle="1" w:styleId="a7">
    <w:name w:val="Нижний колонтитул Знак"/>
    <w:basedOn w:val="a0"/>
    <w:link w:val="a6"/>
    <w:uiPriority w:val="99"/>
    <w:rsid w:val="002827A6"/>
    <w:rPr>
      <w:rFonts w:ascii="Times New Roman" w:eastAsia="Times New Roman" w:hAnsi="Times New Roman" w:cs="Times New Roman"/>
      <w:kern w:val="0"/>
      <w14:ligatures w14:val="none"/>
    </w:rPr>
  </w:style>
  <w:style w:type="character" w:styleId="a8">
    <w:name w:val="page number"/>
    <w:basedOn w:val="a0"/>
    <w:uiPriority w:val="99"/>
    <w:semiHidden/>
    <w:unhideWhenUsed/>
    <w:rsid w:val="002827A6"/>
  </w:style>
  <w:style w:type="character" w:customStyle="1" w:styleId="apple-converted-space">
    <w:name w:val="apple-converted-space"/>
    <w:basedOn w:val="a0"/>
    <w:rsid w:val="005B7E72"/>
  </w:style>
  <w:style w:type="character" w:styleId="a9">
    <w:name w:val="Hyperlink"/>
    <w:basedOn w:val="a0"/>
    <w:uiPriority w:val="99"/>
    <w:semiHidden/>
    <w:unhideWhenUsed/>
    <w:rsid w:val="005B7E72"/>
    <w:rPr>
      <w:color w:val="0000FF"/>
      <w:u w:val="single"/>
    </w:rPr>
  </w:style>
  <w:style w:type="character" w:styleId="aa">
    <w:name w:val="Strong"/>
    <w:basedOn w:val="a0"/>
    <w:uiPriority w:val="22"/>
    <w:qFormat/>
    <w:rsid w:val="005B7E72"/>
    <w:rPr>
      <w:b/>
      <w:bCs/>
    </w:rPr>
  </w:style>
  <w:style w:type="paragraph" w:styleId="ab">
    <w:name w:val="Body Text Indent"/>
    <w:basedOn w:val="a"/>
    <w:link w:val="ac"/>
    <w:uiPriority w:val="99"/>
    <w:rsid w:val="005B7E72"/>
    <w:pPr>
      <w:suppressAutoHyphens/>
      <w:ind w:left="567" w:firstLine="567"/>
      <w:jc w:val="both"/>
    </w:pPr>
    <w:rPr>
      <w:sz w:val="28"/>
      <w:szCs w:val="20"/>
      <w:lang w:val="en-US" w:eastAsia="ar-SA"/>
    </w:rPr>
  </w:style>
  <w:style w:type="character" w:customStyle="1" w:styleId="ac">
    <w:name w:val="Основной текст с отступом Знак"/>
    <w:basedOn w:val="a0"/>
    <w:link w:val="ab"/>
    <w:uiPriority w:val="99"/>
    <w:rsid w:val="005B7E72"/>
    <w:rPr>
      <w:rFonts w:ascii="Times New Roman" w:eastAsia="Times New Roman" w:hAnsi="Times New Roman" w:cs="Times New Roman"/>
      <w:kern w:val="0"/>
      <w:sz w:val="28"/>
      <w:szCs w:val="20"/>
      <w:lang w:val="en-US" w:eastAsia="ar-SA"/>
      <w14:ligatures w14:val="none"/>
    </w:rPr>
  </w:style>
  <w:style w:type="character" w:styleId="ad">
    <w:name w:val="FollowedHyperlink"/>
    <w:basedOn w:val="a0"/>
    <w:uiPriority w:val="99"/>
    <w:semiHidden/>
    <w:unhideWhenUsed/>
    <w:rsid w:val="006B6E1A"/>
    <w:rPr>
      <w:color w:val="954F72" w:themeColor="followedHyperlink"/>
      <w:u w:val="single"/>
    </w:rPr>
  </w:style>
  <w:style w:type="paragraph" w:styleId="ae">
    <w:name w:val="List Paragraph"/>
    <w:basedOn w:val="a"/>
    <w:uiPriority w:val="34"/>
    <w:qFormat/>
    <w:rsid w:val="00645B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10337">
      <w:bodyDiv w:val="1"/>
      <w:marLeft w:val="0"/>
      <w:marRight w:val="0"/>
      <w:marTop w:val="0"/>
      <w:marBottom w:val="0"/>
      <w:divBdr>
        <w:top w:val="none" w:sz="0" w:space="0" w:color="auto"/>
        <w:left w:val="none" w:sz="0" w:space="0" w:color="auto"/>
        <w:bottom w:val="none" w:sz="0" w:space="0" w:color="auto"/>
        <w:right w:val="none" w:sz="0" w:space="0" w:color="auto"/>
      </w:divBdr>
      <w:divsChild>
        <w:div w:id="1495418061">
          <w:marLeft w:val="0"/>
          <w:marRight w:val="0"/>
          <w:marTop w:val="0"/>
          <w:marBottom w:val="0"/>
          <w:divBdr>
            <w:top w:val="none" w:sz="0" w:space="0" w:color="auto"/>
            <w:left w:val="none" w:sz="0" w:space="0" w:color="auto"/>
            <w:bottom w:val="none" w:sz="0" w:space="0" w:color="auto"/>
            <w:right w:val="none" w:sz="0" w:space="0" w:color="auto"/>
          </w:divBdr>
          <w:divsChild>
            <w:div w:id="718751788">
              <w:marLeft w:val="0"/>
              <w:marRight w:val="0"/>
              <w:marTop w:val="0"/>
              <w:marBottom w:val="0"/>
              <w:divBdr>
                <w:top w:val="none" w:sz="0" w:space="0" w:color="auto"/>
                <w:left w:val="none" w:sz="0" w:space="0" w:color="auto"/>
                <w:bottom w:val="none" w:sz="0" w:space="0" w:color="auto"/>
                <w:right w:val="none" w:sz="0" w:space="0" w:color="auto"/>
              </w:divBdr>
              <w:divsChild>
                <w:div w:id="1860389377">
                  <w:marLeft w:val="0"/>
                  <w:marRight w:val="0"/>
                  <w:marTop w:val="0"/>
                  <w:marBottom w:val="0"/>
                  <w:divBdr>
                    <w:top w:val="none" w:sz="0" w:space="0" w:color="auto"/>
                    <w:left w:val="none" w:sz="0" w:space="0" w:color="auto"/>
                    <w:bottom w:val="none" w:sz="0" w:space="0" w:color="auto"/>
                    <w:right w:val="none" w:sz="0" w:space="0" w:color="auto"/>
                  </w:divBdr>
                  <w:divsChild>
                    <w:div w:id="12389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10517">
      <w:bodyDiv w:val="1"/>
      <w:marLeft w:val="0"/>
      <w:marRight w:val="0"/>
      <w:marTop w:val="0"/>
      <w:marBottom w:val="0"/>
      <w:divBdr>
        <w:top w:val="none" w:sz="0" w:space="0" w:color="auto"/>
        <w:left w:val="none" w:sz="0" w:space="0" w:color="auto"/>
        <w:bottom w:val="none" w:sz="0" w:space="0" w:color="auto"/>
        <w:right w:val="none" w:sz="0" w:space="0" w:color="auto"/>
      </w:divBdr>
      <w:divsChild>
        <w:div w:id="765492553">
          <w:marLeft w:val="0"/>
          <w:marRight w:val="0"/>
          <w:marTop w:val="0"/>
          <w:marBottom w:val="0"/>
          <w:divBdr>
            <w:top w:val="none" w:sz="0" w:space="0" w:color="auto"/>
            <w:left w:val="none" w:sz="0" w:space="0" w:color="auto"/>
            <w:bottom w:val="none" w:sz="0" w:space="0" w:color="auto"/>
            <w:right w:val="none" w:sz="0" w:space="0" w:color="auto"/>
          </w:divBdr>
          <w:divsChild>
            <w:div w:id="2143689137">
              <w:marLeft w:val="0"/>
              <w:marRight w:val="0"/>
              <w:marTop w:val="0"/>
              <w:marBottom w:val="0"/>
              <w:divBdr>
                <w:top w:val="none" w:sz="0" w:space="0" w:color="auto"/>
                <w:left w:val="none" w:sz="0" w:space="0" w:color="auto"/>
                <w:bottom w:val="none" w:sz="0" w:space="0" w:color="auto"/>
                <w:right w:val="none" w:sz="0" w:space="0" w:color="auto"/>
              </w:divBdr>
              <w:divsChild>
                <w:div w:id="532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1447">
      <w:bodyDiv w:val="1"/>
      <w:marLeft w:val="0"/>
      <w:marRight w:val="0"/>
      <w:marTop w:val="0"/>
      <w:marBottom w:val="0"/>
      <w:divBdr>
        <w:top w:val="none" w:sz="0" w:space="0" w:color="auto"/>
        <w:left w:val="none" w:sz="0" w:space="0" w:color="auto"/>
        <w:bottom w:val="none" w:sz="0" w:space="0" w:color="auto"/>
        <w:right w:val="none" w:sz="0" w:space="0" w:color="auto"/>
      </w:divBdr>
      <w:divsChild>
        <w:div w:id="1938174953">
          <w:marLeft w:val="0"/>
          <w:marRight w:val="0"/>
          <w:marTop w:val="0"/>
          <w:marBottom w:val="0"/>
          <w:divBdr>
            <w:top w:val="none" w:sz="0" w:space="0" w:color="auto"/>
            <w:left w:val="none" w:sz="0" w:space="0" w:color="auto"/>
            <w:bottom w:val="none" w:sz="0" w:space="0" w:color="auto"/>
            <w:right w:val="none" w:sz="0" w:space="0" w:color="auto"/>
          </w:divBdr>
          <w:divsChild>
            <w:div w:id="328364423">
              <w:marLeft w:val="0"/>
              <w:marRight w:val="0"/>
              <w:marTop w:val="0"/>
              <w:marBottom w:val="0"/>
              <w:divBdr>
                <w:top w:val="none" w:sz="0" w:space="0" w:color="auto"/>
                <w:left w:val="none" w:sz="0" w:space="0" w:color="auto"/>
                <w:bottom w:val="none" w:sz="0" w:space="0" w:color="auto"/>
                <w:right w:val="none" w:sz="0" w:space="0" w:color="auto"/>
              </w:divBdr>
              <w:divsChild>
                <w:div w:id="16199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5626">
      <w:bodyDiv w:val="1"/>
      <w:marLeft w:val="0"/>
      <w:marRight w:val="0"/>
      <w:marTop w:val="0"/>
      <w:marBottom w:val="0"/>
      <w:divBdr>
        <w:top w:val="none" w:sz="0" w:space="0" w:color="auto"/>
        <w:left w:val="none" w:sz="0" w:space="0" w:color="auto"/>
        <w:bottom w:val="none" w:sz="0" w:space="0" w:color="auto"/>
        <w:right w:val="none" w:sz="0" w:space="0" w:color="auto"/>
      </w:divBdr>
      <w:divsChild>
        <w:div w:id="132602406">
          <w:marLeft w:val="0"/>
          <w:marRight w:val="0"/>
          <w:marTop w:val="0"/>
          <w:marBottom w:val="0"/>
          <w:divBdr>
            <w:top w:val="none" w:sz="0" w:space="0" w:color="auto"/>
            <w:left w:val="none" w:sz="0" w:space="0" w:color="auto"/>
            <w:bottom w:val="none" w:sz="0" w:space="0" w:color="auto"/>
            <w:right w:val="none" w:sz="0" w:space="0" w:color="auto"/>
          </w:divBdr>
          <w:divsChild>
            <w:div w:id="652485721">
              <w:marLeft w:val="0"/>
              <w:marRight w:val="0"/>
              <w:marTop w:val="0"/>
              <w:marBottom w:val="0"/>
              <w:divBdr>
                <w:top w:val="none" w:sz="0" w:space="0" w:color="auto"/>
                <w:left w:val="none" w:sz="0" w:space="0" w:color="auto"/>
                <w:bottom w:val="none" w:sz="0" w:space="0" w:color="auto"/>
                <w:right w:val="none" w:sz="0" w:space="0" w:color="auto"/>
              </w:divBdr>
              <w:divsChild>
                <w:div w:id="47522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04169">
      <w:bodyDiv w:val="1"/>
      <w:marLeft w:val="0"/>
      <w:marRight w:val="0"/>
      <w:marTop w:val="0"/>
      <w:marBottom w:val="0"/>
      <w:divBdr>
        <w:top w:val="none" w:sz="0" w:space="0" w:color="auto"/>
        <w:left w:val="none" w:sz="0" w:space="0" w:color="auto"/>
        <w:bottom w:val="none" w:sz="0" w:space="0" w:color="auto"/>
        <w:right w:val="none" w:sz="0" w:space="0" w:color="auto"/>
      </w:divBdr>
      <w:divsChild>
        <w:div w:id="220142471">
          <w:marLeft w:val="0"/>
          <w:marRight w:val="0"/>
          <w:marTop w:val="0"/>
          <w:marBottom w:val="0"/>
          <w:divBdr>
            <w:top w:val="none" w:sz="0" w:space="0" w:color="auto"/>
            <w:left w:val="none" w:sz="0" w:space="0" w:color="auto"/>
            <w:bottom w:val="none" w:sz="0" w:space="0" w:color="auto"/>
            <w:right w:val="none" w:sz="0" w:space="0" w:color="auto"/>
          </w:divBdr>
          <w:divsChild>
            <w:div w:id="540436828">
              <w:marLeft w:val="0"/>
              <w:marRight w:val="0"/>
              <w:marTop w:val="0"/>
              <w:marBottom w:val="0"/>
              <w:divBdr>
                <w:top w:val="none" w:sz="0" w:space="0" w:color="auto"/>
                <w:left w:val="none" w:sz="0" w:space="0" w:color="auto"/>
                <w:bottom w:val="none" w:sz="0" w:space="0" w:color="auto"/>
                <w:right w:val="none" w:sz="0" w:space="0" w:color="auto"/>
              </w:divBdr>
              <w:divsChild>
                <w:div w:id="87223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672458">
      <w:bodyDiv w:val="1"/>
      <w:marLeft w:val="0"/>
      <w:marRight w:val="0"/>
      <w:marTop w:val="0"/>
      <w:marBottom w:val="0"/>
      <w:divBdr>
        <w:top w:val="none" w:sz="0" w:space="0" w:color="auto"/>
        <w:left w:val="none" w:sz="0" w:space="0" w:color="auto"/>
        <w:bottom w:val="none" w:sz="0" w:space="0" w:color="auto"/>
        <w:right w:val="none" w:sz="0" w:space="0" w:color="auto"/>
      </w:divBdr>
      <w:divsChild>
        <w:div w:id="1977099954">
          <w:marLeft w:val="0"/>
          <w:marRight w:val="0"/>
          <w:marTop w:val="0"/>
          <w:marBottom w:val="0"/>
          <w:divBdr>
            <w:top w:val="none" w:sz="0" w:space="0" w:color="auto"/>
            <w:left w:val="none" w:sz="0" w:space="0" w:color="auto"/>
            <w:bottom w:val="none" w:sz="0" w:space="0" w:color="auto"/>
            <w:right w:val="none" w:sz="0" w:space="0" w:color="auto"/>
          </w:divBdr>
          <w:divsChild>
            <w:div w:id="492068857">
              <w:marLeft w:val="0"/>
              <w:marRight w:val="0"/>
              <w:marTop w:val="0"/>
              <w:marBottom w:val="0"/>
              <w:divBdr>
                <w:top w:val="none" w:sz="0" w:space="0" w:color="auto"/>
                <w:left w:val="none" w:sz="0" w:space="0" w:color="auto"/>
                <w:bottom w:val="none" w:sz="0" w:space="0" w:color="auto"/>
                <w:right w:val="none" w:sz="0" w:space="0" w:color="auto"/>
              </w:divBdr>
              <w:divsChild>
                <w:div w:id="112886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461969">
      <w:bodyDiv w:val="1"/>
      <w:marLeft w:val="0"/>
      <w:marRight w:val="0"/>
      <w:marTop w:val="0"/>
      <w:marBottom w:val="0"/>
      <w:divBdr>
        <w:top w:val="none" w:sz="0" w:space="0" w:color="auto"/>
        <w:left w:val="none" w:sz="0" w:space="0" w:color="auto"/>
        <w:bottom w:val="none" w:sz="0" w:space="0" w:color="auto"/>
        <w:right w:val="none" w:sz="0" w:space="0" w:color="auto"/>
      </w:divBdr>
      <w:divsChild>
        <w:div w:id="1211460686">
          <w:marLeft w:val="0"/>
          <w:marRight w:val="0"/>
          <w:marTop w:val="0"/>
          <w:marBottom w:val="0"/>
          <w:divBdr>
            <w:top w:val="none" w:sz="0" w:space="0" w:color="auto"/>
            <w:left w:val="none" w:sz="0" w:space="0" w:color="auto"/>
            <w:bottom w:val="none" w:sz="0" w:space="0" w:color="auto"/>
            <w:right w:val="none" w:sz="0" w:space="0" w:color="auto"/>
          </w:divBdr>
          <w:divsChild>
            <w:div w:id="96097675">
              <w:marLeft w:val="0"/>
              <w:marRight w:val="0"/>
              <w:marTop w:val="0"/>
              <w:marBottom w:val="0"/>
              <w:divBdr>
                <w:top w:val="none" w:sz="0" w:space="0" w:color="auto"/>
                <w:left w:val="none" w:sz="0" w:space="0" w:color="auto"/>
                <w:bottom w:val="none" w:sz="0" w:space="0" w:color="auto"/>
                <w:right w:val="none" w:sz="0" w:space="0" w:color="auto"/>
              </w:divBdr>
              <w:divsChild>
                <w:div w:id="1505821629">
                  <w:marLeft w:val="0"/>
                  <w:marRight w:val="0"/>
                  <w:marTop w:val="0"/>
                  <w:marBottom w:val="0"/>
                  <w:divBdr>
                    <w:top w:val="none" w:sz="0" w:space="0" w:color="auto"/>
                    <w:left w:val="none" w:sz="0" w:space="0" w:color="auto"/>
                    <w:bottom w:val="none" w:sz="0" w:space="0" w:color="auto"/>
                    <w:right w:val="none" w:sz="0" w:space="0" w:color="auto"/>
                  </w:divBdr>
                  <w:divsChild>
                    <w:div w:id="210799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387904">
      <w:bodyDiv w:val="1"/>
      <w:marLeft w:val="0"/>
      <w:marRight w:val="0"/>
      <w:marTop w:val="0"/>
      <w:marBottom w:val="0"/>
      <w:divBdr>
        <w:top w:val="none" w:sz="0" w:space="0" w:color="auto"/>
        <w:left w:val="none" w:sz="0" w:space="0" w:color="auto"/>
        <w:bottom w:val="none" w:sz="0" w:space="0" w:color="auto"/>
        <w:right w:val="none" w:sz="0" w:space="0" w:color="auto"/>
      </w:divBdr>
      <w:divsChild>
        <w:div w:id="1121221761">
          <w:marLeft w:val="0"/>
          <w:marRight w:val="0"/>
          <w:marTop w:val="0"/>
          <w:marBottom w:val="0"/>
          <w:divBdr>
            <w:top w:val="none" w:sz="0" w:space="0" w:color="auto"/>
            <w:left w:val="none" w:sz="0" w:space="0" w:color="auto"/>
            <w:bottom w:val="none" w:sz="0" w:space="0" w:color="auto"/>
            <w:right w:val="none" w:sz="0" w:space="0" w:color="auto"/>
          </w:divBdr>
          <w:divsChild>
            <w:div w:id="1891260153">
              <w:marLeft w:val="0"/>
              <w:marRight w:val="0"/>
              <w:marTop w:val="0"/>
              <w:marBottom w:val="0"/>
              <w:divBdr>
                <w:top w:val="none" w:sz="0" w:space="0" w:color="auto"/>
                <w:left w:val="none" w:sz="0" w:space="0" w:color="auto"/>
                <w:bottom w:val="none" w:sz="0" w:space="0" w:color="auto"/>
                <w:right w:val="none" w:sz="0" w:space="0" w:color="auto"/>
              </w:divBdr>
              <w:divsChild>
                <w:div w:id="74095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667380">
      <w:bodyDiv w:val="1"/>
      <w:marLeft w:val="0"/>
      <w:marRight w:val="0"/>
      <w:marTop w:val="0"/>
      <w:marBottom w:val="0"/>
      <w:divBdr>
        <w:top w:val="none" w:sz="0" w:space="0" w:color="auto"/>
        <w:left w:val="none" w:sz="0" w:space="0" w:color="auto"/>
        <w:bottom w:val="none" w:sz="0" w:space="0" w:color="auto"/>
        <w:right w:val="none" w:sz="0" w:space="0" w:color="auto"/>
      </w:divBdr>
      <w:divsChild>
        <w:div w:id="19745187">
          <w:marLeft w:val="0"/>
          <w:marRight w:val="0"/>
          <w:marTop w:val="0"/>
          <w:marBottom w:val="0"/>
          <w:divBdr>
            <w:top w:val="none" w:sz="0" w:space="0" w:color="auto"/>
            <w:left w:val="none" w:sz="0" w:space="0" w:color="auto"/>
            <w:bottom w:val="none" w:sz="0" w:space="0" w:color="auto"/>
            <w:right w:val="none" w:sz="0" w:space="0" w:color="auto"/>
          </w:divBdr>
          <w:divsChild>
            <w:div w:id="1696270253">
              <w:marLeft w:val="0"/>
              <w:marRight w:val="0"/>
              <w:marTop w:val="0"/>
              <w:marBottom w:val="0"/>
              <w:divBdr>
                <w:top w:val="none" w:sz="0" w:space="0" w:color="auto"/>
                <w:left w:val="none" w:sz="0" w:space="0" w:color="auto"/>
                <w:bottom w:val="none" w:sz="0" w:space="0" w:color="auto"/>
                <w:right w:val="none" w:sz="0" w:space="0" w:color="auto"/>
              </w:divBdr>
              <w:divsChild>
                <w:div w:id="35901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327832">
      <w:bodyDiv w:val="1"/>
      <w:marLeft w:val="0"/>
      <w:marRight w:val="0"/>
      <w:marTop w:val="0"/>
      <w:marBottom w:val="0"/>
      <w:divBdr>
        <w:top w:val="none" w:sz="0" w:space="0" w:color="auto"/>
        <w:left w:val="none" w:sz="0" w:space="0" w:color="auto"/>
        <w:bottom w:val="none" w:sz="0" w:space="0" w:color="auto"/>
        <w:right w:val="none" w:sz="0" w:space="0" w:color="auto"/>
      </w:divBdr>
      <w:divsChild>
        <w:div w:id="716050347">
          <w:marLeft w:val="0"/>
          <w:marRight w:val="0"/>
          <w:marTop w:val="0"/>
          <w:marBottom w:val="0"/>
          <w:divBdr>
            <w:top w:val="none" w:sz="0" w:space="0" w:color="auto"/>
            <w:left w:val="none" w:sz="0" w:space="0" w:color="auto"/>
            <w:bottom w:val="none" w:sz="0" w:space="0" w:color="auto"/>
            <w:right w:val="none" w:sz="0" w:space="0" w:color="auto"/>
          </w:divBdr>
          <w:divsChild>
            <w:div w:id="844788889">
              <w:marLeft w:val="0"/>
              <w:marRight w:val="0"/>
              <w:marTop w:val="0"/>
              <w:marBottom w:val="0"/>
              <w:divBdr>
                <w:top w:val="none" w:sz="0" w:space="0" w:color="auto"/>
                <w:left w:val="none" w:sz="0" w:space="0" w:color="auto"/>
                <w:bottom w:val="none" w:sz="0" w:space="0" w:color="auto"/>
                <w:right w:val="none" w:sz="0" w:space="0" w:color="auto"/>
              </w:divBdr>
              <w:divsChild>
                <w:div w:id="374231314">
                  <w:marLeft w:val="0"/>
                  <w:marRight w:val="0"/>
                  <w:marTop w:val="0"/>
                  <w:marBottom w:val="0"/>
                  <w:divBdr>
                    <w:top w:val="none" w:sz="0" w:space="0" w:color="auto"/>
                    <w:left w:val="none" w:sz="0" w:space="0" w:color="auto"/>
                    <w:bottom w:val="none" w:sz="0" w:space="0" w:color="auto"/>
                    <w:right w:val="none" w:sz="0" w:space="0" w:color="auto"/>
                  </w:divBdr>
                  <w:divsChild>
                    <w:div w:id="49453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910018">
      <w:bodyDiv w:val="1"/>
      <w:marLeft w:val="0"/>
      <w:marRight w:val="0"/>
      <w:marTop w:val="0"/>
      <w:marBottom w:val="0"/>
      <w:divBdr>
        <w:top w:val="none" w:sz="0" w:space="0" w:color="auto"/>
        <w:left w:val="none" w:sz="0" w:space="0" w:color="auto"/>
        <w:bottom w:val="none" w:sz="0" w:space="0" w:color="auto"/>
        <w:right w:val="none" w:sz="0" w:space="0" w:color="auto"/>
      </w:divBdr>
      <w:divsChild>
        <w:div w:id="884609109">
          <w:marLeft w:val="0"/>
          <w:marRight w:val="0"/>
          <w:marTop w:val="0"/>
          <w:marBottom w:val="0"/>
          <w:divBdr>
            <w:top w:val="none" w:sz="0" w:space="0" w:color="auto"/>
            <w:left w:val="none" w:sz="0" w:space="0" w:color="auto"/>
            <w:bottom w:val="none" w:sz="0" w:space="0" w:color="auto"/>
            <w:right w:val="none" w:sz="0" w:space="0" w:color="auto"/>
          </w:divBdr>
          <w:divsChild>
            <w:div w:id="977492940">
              <w:marLeft w:val="0"/>
              <w:marRight w:val="0"/>
              <w:marTop w:val="0"/>
              <w:marBottom w:val="0"/>
              <w:divBdr>
                <w:top w:val="none" w:sz="0" w:space="0" w:color="auto"/>
                <w:left w:val="none" w:sz="0" w:space="0" w:color="auto"/>
                <w:bottom w:val="none" w:sz="0" w:space="0" w:color="auto"/>
                <w:right w:val="none" w:sz="0" w:space="0" w:color="auto"/>
              </w:divBdr>
              <w:divsChild>
                <w:div w:id="176758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677422">
      <w:bodyDiv w:val="1"/>
      <w:marLeft w:val="0"/>
      <w:marRight w:val="0"/>
      <w:marTop w:val="0"/>
      <w:marBottom w:val="0"/>
      <w:divBdr>
        <w:top w:val="none" w:sz="0" w:space="0" w:color="auto"/>
        <w:left w:val="none" w:sz="0" w:space="0" w:color="auto"/>
        <w:bottom w:val="none" w:sz="0" w:space="0" w:color="auto"/>
        <w:right w:val="none" w:sz="0" w:space="0" w:color="auto"/>
      </w:divBdr>
      <w:divsChild>
        <w:div w:id="1274938586">
          <w:marLeft w:val="0"/>
          <w:marRight w:val="0"/>
          <w:marTop w:val="0"/>
          <w:marBottom w:val="0"/>
          <w:divBdr>
            <w:top w:val="none" w:sz="0" w:space="0" w:color="auto"/>
            <w:left w:val="none" w:sz="0" w:space="0" w:color="auto"/>
            <w:bottom w:val="none" w:sz="0" w:space="0" w:color="auto"/>
            <w:right w:val="none" w:sz="0" w:space="0" w:color="auto"/>
          </w:divBdr>
          <w:divsChild>
            <w:div w:id="392704572">
              <w:marLeft w:val="0"/>
              <w:marRight w:val="0"/>
              <w:marTop w:val="0"/>
              <w:marBottom w:val="0"/>
              <w:divBdr>
                <w:top w:val="none" w:sz="0" w:space="0" w:color="auto"/>
                <w:left w:val="none" w:sz="0" w:space="0" w:color="auto"/>
                <w:bottom w:val="none" w:sz="0" w:space="0" w:color="auto"/>
                <w:right w:val="none" w:sz="0" w:space="0" w:color="auto"/>
              </w:divBdr>
              <w:divsChild>
                <w:div w:id="12092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96732">
      <w:bodyDiv w:val="1"/>
      <w:marLeft w:val="0"/>
      <w:marRight w:val="0"/>
      <w:marTop w:val="0"/>
      <w:marBottom w:val="0"/>
      <w:divBdr>
        <w:top w:val="none" w:sz="0" w:space="0" w:color="auto"/>
        <w:left w:val="none" w:sz="0" w:space="0" w:color="auto"/>
        <w:bottom w:val="none" w:sz="0" w:space="0" w:color="auto"/>
        <w:right w:val="none" w:sz="0" w:space="0" w:color="auto"/>
      </w:divBdr>
      <w:divsChild>
        <w:div w:id="2039889951">
          <w:marLeft w:val="0"/>
          <w:marRight w:val="0"/>
          <w:marTop w:val="0"/>
          <w:marBottom w:val="0"/>
          <w:divBdr>
            <w:top w:val="none" w:sz="0" w:space="0" w:color="auto"/>
            <w:left w:val="none" w:sz="0" w:space="0" w:color="auto"/>
            <w:bottom w:val="none" w:sz="0" w:space="0" w:color="auto"/>
            <w:right w:val="none" w:sz="0" w:space="0" w:color="auto"/>
          </w:divBdr>
          <w:divsChild>
            <w:div w:id="143133309">
              <w:marLeft w:val="0"/>
              <w:marRight w:val="0"/>
              <w:marTop w:val="0"/>
              <w:marBottom w:val="0"/>
              <w:divBdr>
                <w:top w:val="none" w:sz="0" w:space="0" w:color="auto"/>
                <w:left w:val="none" w:sz="0" w:space="0" w:color="auto"/>
                <w:bottom w:val="none" w:sz="0" w:space="0" w:color="auto"/>
                <w:right w:val="none" w:sz="0" w:space="0" w:color="auto"/>
              </w:divBdr>
              <w:divsChild>
                <w:div w:id="367726797">
                  <w:marLeft w:val="0"/>
                  <w:marRight w:val="0"/>
                  <w:marTop w:val="0"/>
                  <w:marBottom w:val="0"/>
                  <w:divBdr>
                    <w:top w:val="none" w:sz="0" w:space="0" w:color="auto"/>
                    <w:left w:val="none" w:sz="0" w:space="0" w:color="auto"/>
                    <w:bottom w:val="none" w:sz="0" w:space="0" w:color="auto"/>
                    <w:right w:val="none" w:sz="0" w:space="0" w:color="auto"/>
                  </w:divBdr>
                  <w:divsChild>
                    <w:div w:id="151160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74628">
          <w:marLeft w:val="0"/>
          <w:marRight w:val="0"/>
          <w:marTop w:val="0"/>
          <w:marBottom w:val="0"/>
          <w:divBdr>
            <w:top w:val="none" w:sz="0" w:space="0" w:color="auto"/>
            <w:left w:val="none" w:sz="0" w:space="0" w:color="auto"/>
            <w:bottom w:val="none" w:sz="0" w:space="0" w:color="auto"/>
            <w:right w:val="none" w:sz="0" w:space="0" w:color="auto"/>
          </w:divBdr>
          <w:divsChild>
            <w:div w:id="1705864490">
              <w:marLeft w:val="0"/>
              <w:marRight w:val="0"/>
              <w:marTop w:val="0"/>
              <w:marBottom w:val="0"/>
              <w:divBdr>
                <w:top w:val="none" w:sz="0" w:space="0" w:color="auto"/>
                <w:left w:val="none" w:sz="0" w:space="0" w:color="auto"/>
                <w:bottom w:val="none" w:sz="0" w:space="0" w:color="auto"/>
                <w:right w:val="none" w:sz="0" w:space="0" w:color="auto"/>
              </w:divBdr>
              <w:divsChild>
                <w:div w:id="1766532762">
                  <w:marLeft w:val="0"/>
                  <w:marRight w:val="0"/>
                  <w:marTop w:val="0"/>
                  <w:marBottom w:val="0"/>
                  <w:divBdr>
                    <w:top w:val="none" w:sz="0" w:space="0" w:color="auto"/>
                    <w:left w:val="none" w:sz="0" w:space="0" w:color="auto"/>
                    <w:bottom w:val="none" w:sz="0" w:space="0" w:color="auto"/>
                    <w:right w:val="none" w:sz="0" w:space="0" w:color="auto"/>
                  </w:divBdr>
                  <w:divsChild>
                    <w:div w:id="2405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153630">
      <w:bodyDiv w:val="1"/>
      <w:marLeft w:val="0"/>
      <w:marRight w:val="0"/>
      <w:marTop w:val="0"/>
      <w:marBottom w:val="0"/>
      <w:divBdr>
        <w:top w:val="none" w:sz="0" w:space="0" w:color="auto"/>
        <w:left w:val="none" w:sz="0" w:space="0" w:color="auto"/>
        <w:bottom w:val="none" w:sz="0" w:space="0" w:color="auto"/>
        <w:right w:val="none" w:sz="0" w:space="0" w:color="auto"/>
      </w:divBdr>
      <w:divsChild>
        <w:div w:id="729810091">
          <w:marLeft w:val="0"/>
          <w:marRight w:val="0"/>
          <w:marTop w:val="0"/>
          <w:marBottom w:val="0"/>
          <w:divBdr>
            <w:top w:val="none" w:sz="0" w:space="0" w:color="auto"/>
            <w:left w:val="none" w:sz="0" w:space="0" w:color="auto"/>
            <w:bottom w:val="none" w:sz="0" w:space="0" w:color="auto"/>
            <w:right w:val="none" w:sz="0" w:space="0" w:color="auto"/>
          </w:divBdr>
          <w:divsChild>
            <w:div w:id="1835683830">
              <w:marLeft w:val="0"/>
              <w:marRight w:val="0"/>
              <w:marTop w:val="0"/>
              <w:marBottom w:val="0"/>
              <w:divBdr>
                <w:top w:val="none" w:sz="0" w:space="0" w:color="auto"/>
                <w:left w:val="none" w:sz="0" w:space="0" w:color="auto"/>
                <w:bottom w:val="none" w:sz="0" w:space="0" w:color="auto"/>
                <w:right w:val="none" w:sz="0" w:space="0" w:color="auto"/>
              </w:divBdr>
              <w:divsChild>
                <w:div w:id="11697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292459">
      <w:bodyDiv w:val="1"/>
      <w:marLeft w:val="0"/>
      <w:marRight w:val="0"/>
      <w:marTop w:val="0"/>
      <w:marBottom w:val="0"/>
      <w:divBdr>
        <w:top w:val="none" w:sz="0" w:space="0" w:color="auto"/>
        <w:left w:val="none" w:sz="0" w:space="0" w:color="auto"/>
        <w:bottom w:val="none" w:sz="0" w:space="0" w:color="auto"/>
        <w:right w:val="none" w:sz="0" w:space="0" w:color="auto"/>
      </w:divBdr>
      <w:divsChild>
        <w:div w:id="1697389825">
          <w:marLeft w:val="0"/>
          <w:marRight w:val="0"/>
          <w:marTop w:val="0"/>
          <w:marBottom w:val="0"/>
          <w:divBdr>
            <w:top w:val="none" w:sz="0" w:space="0" w:color="auto"/>
            <w:left w:val="none" w:sz="0" w:space="0" w:color="auto"/>
            <w:bottom w:val="none" w:sz="0" w:space="0" w:color="auto"/>
            <w:right w:val="none" w:sz="0" w:space="0" w:color="auto"/>
          </w:divBdr>
          <w:divsChild>
            <w:div w:id="1667244467">
              <w:marLeft w:val="0"/>
              <w:marRight w:val="0"/>
              <w:marTop w:val="0"/>
              <w:marBottom w:val="0"/>
              <w:divBdr>
                <w:top w:val="none" w:sz="0" w:space="0" w:color="auto"/>
                <w:left w:val="none" w:sz="0" w:space="0" w:color="auto"/>
                <w:bottom w:val="none" w:sz="0" w:space="0" w:color="auto"/>
                <w:right w:val="none" w:sz="0" w:space="0" w:color="auto"/>
              </w:divBdr>
              <w:divsChild>
                <w:div w:id="27105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211194">
      <w:bodyDiv w:val="1"/>
      <w:marLeft w:val="0"/>
      <w:marRight w:val="0"/>
      <w:marTop w:val="0"/>
      <w:marBottom w:val="0"/>
      <w:divBdr>
        <w:top w:val="none" w:sz="0" w:space="0" w:color="auto"/>
        <w:left w:val="none" w:sz="0" w:space="0" w:color="auto"/>
        <w:bottom w:val="none" w:sz="0" w:space="0" w:color="auto"/>
        <w:right w:val="none" w:sz="0" w:space="0" w:color="auto"/>
      </w:divBdr>
      <w:divsChild>
        <w:div w:id="1387533912">
          <w:marLeft w:val="0"/>
          <w:marRight w:val="0"/>
          <w:marTop w:val="0"/>
          <w:marBottom w:val="0"/>
          <w:divBdr>
            <w:top w:val="none" w:sz="0" w:space="0" w:color="auto"/>
            <w:left w:val="none" w:sz="0" w:space="0" w:color="auto"/>
            <w:bottom w:val="none" w:sz="0" w:space="0" w:color="auto"/>
            <w:right w:val="none" w:sz="0" w:space="0" w:color="auto"/>
          </w:divBdr>
          <w:divsChild>
            <w:div w:id="120004726">
              <w:marLeft w:val="0"/>
              <w:marRight w:val="0"/>
              <w:marTop w:val="0"/>
              <w:marBottom w:val="0"/>
              <w:divBdr>
                <w:top w:val="none" w:sz="0" w:space="0" w:color="auto"/>
                <w:left w:val="none" w:sz="0" w:space="0" w:color="auto"/>
                <w:bottom w:val="none" w:sz="0" w:space="0" w:color="auto"/>
                <w:right w:val="none" w:sz="0" w:space="0" w:color="auto"/>
              </w:divBdr>
              <w:divsChild>
                <w:div w:id="48643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271277">
      <w:bodyDiv w:val="1"/>
      <w:marLeft w:val="0"/>
      <w:marRight w:val="0"/>
      <w:marTop w:val="0"/>
      <w:marBottom w:val="0"/>
      <w:divBdr>
        <w:top w:val="none" w:sz="0" w:space="0" w:color="auto"/>
        <w:left w:val="none" w:sz="0" w:space="0" w:color="auto"/>
        <w:bottom w:val="none" w:sz="0" w:space="0" w:color="auto"/>
        <w:right w:val="none" w:sz="0" w:space="0" w:color="auto"/>
      </w:divBdr>
      <w:divsChild>
        <w:div w:id="1015687576">
          <w:marLeft w:val="0"/>
          <w:marRight w:val="0"/>
          <w:marTop w:val="0"/>
          <w:marBottom w:val="0"/>
          <w:divBdr>
            <w:top w:val="none" w:sz="0" w:space="0" w:color="auto"/>
            <w:left w:val="none" w:sz="0" w:space="0" w:color="auto"/>
            <w:bottom w:val="none" w:sz="0" w:space="0" w:color="auto"/>
            <w:right w:val="none" w:sz="0" w:space="0" w:color="auto"/>
          </w:divBdr>
          <w:divsChild>
            <w:div w:id="459955698">
              <w:marLeft w:val="0"/>
              <w:marRight w:val="0"/>
              <w:marTop w:val="0"/>
              <w:marBottom w:val="0"/>
              <w:divBdr>
                <w:top w:val="none" w:sz="0" w:space="0" w:color="auto"/>
                <w:left w:val="none" w:sz="0" w:space="0" w:color="auto"/>
                <w:bottom w:val="none" w:sz="0" w:space="0" w:color="auto"/>
                <w:right w:val="none" w:sz="0" w:space="0" w:color="auto"/>
              </w:divBdr>
              <w:divsChild>
                <w:div w:id="11641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31942">
      <w:bodyDiv w:val="1"/>
      <w:marLeft w:val="0"/>
      <w:marRight w:val="0"/>
      <w:marTop w:val="0"/>
      <w:marBottom w:val="0"/>
      <w:divBdr>
        <w:top w:val="none" w:sz="0" w:space="0" w:color="auto"/>
        <w:left w:val="none" w:sz="0" w:space="0" w:color="auto"/>
        <w:bottom w:val="none" w:sz="0" w:space="0" w:color="auto"/>
        <w:right w:val="none" w:sz="0" w:space="0" w:color="auto"/>
      </w:divBdr>
      <w:divsChild>
        <w:div w:id="1444302642">
          <w:marLeft w:val="0"/>
          <w:marRight w:val="0"/>
          <w:marTop w:val="0"/>
          <w:marBottom w:val="0"/>
          <w:divBdr>
            <w:top w:val="none" w:sz="0" w:space="0" w:color="auto"/>
            <w:left w:val="none" w:sz="0" w:space="0" w:color="auto"/>
            <w:bottom w:val="none" w:sz="0" w:space="0" w:color="auto"/>
            <w:right w:val="none" w:sz="0" w:space="0" w:color="auto"/>
          </w:divBdr>
          <w:divsChild>
            <w:div w:id="1993827547">
              <w:marLeft w:val="0"/>
              <w:marRight w:val="0"/>
              <w:marTop w:val="0"/>
              <w:marBottom w:val="0"/>
              <w:divBdr>
                <w:top w:val="none" w:sz="0" w:space="0" w:color="auto"/>
                <w:left w:val="none" w:sz="0" w:space="0" w:color="auto"/>
                <w:bottom w:val="none" w:sz="0" w:space="0" w:color="auto"/>
                <w:right w:val="none" w:sz="0" w:space="0" w:color="auto"/>
              </w:divBdr>
              <w:divsChild>
                <w:div w:id="79472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87640">
      <w:bodyDiv w:val="1"/>
      <w:marLeft w:val="0"/>
      <w:marRight w:val="0"/>
      <w:marTop w:val="0"/>
      <w:marBottom w:val="0"/>
      <w:divBdr>
        <w:top w:val="none" w:sz="0" w:space="0" w:color="auto"/>
        <w:left w:val="none" w:sz="0" w:space="0" w:color="auto"/>
        <w:bottom w:val="none" w:sz="0" w:space="0" w:color="auto"/>
        <w:right w:val="none" w:sz="0" w:space="0" w:color="auto"/>
      </w:divBdr>
      <w:divsChild>
        <w:div w:id="1619724770">
          <w:marLeft w:val="0"/>
          <w:marRight w:val="0"/>
          <w:marTop w:val="0"/>
          <w:marBottom w:val="0"/>
          <w:divBdr>
            <w:top w:val="none" w:sz="0" w:space="0" w:color="auto"/>
            <w:left w:val="none" w:sz="0" w:space="0" w:color="auto"/>
            <w:bottom w:val="none" w:sz="0" w:space="0" w:color="auto"/>
            <w:right w:val="none" w:sz="0" w:space="0" w:color="auto"/>
          </w:divBdr>
          <w:divsChild>
            <w:div w:id="2109349916">
              <w:marLeft w:val="0"/>
              <w:marRight w:val="0"/>
              <w:marTop w:val="0"/>
              <w:marBottom w:val="0"/>
              <w:divBdr>
                <w:top w:val="none" w:sz="0" w:space="0" w:color="auto"/>
                <w:left w:val="none" w:sz="0" w:space="0" w:color="auto"/>
                <w:bottom w:val="none" w:sz="0" w:space="0" w:color="auto"/>
                <w:right w:val="none" w:sz="0" w:space="0" w:color="auto"/>
              </w:divBdr>
              <w:divsChild>
                <w:div w:id="2018533896">
                  <w:marLeft w:val="0"/>
                  <w:marRight w:val="0"/>
                  <w:marTop w:val="0"/>
                  <w:marBottom w:val="0"/>
                  <w:divBdr>
                    <w:top w:val="none" w:sz="0" w:space="0" w:color="auto"/>
                    <w:left w:val="none" w:sz="0" w:space="0" w:color="auto"/>
                    <w:bottom w:val="none" w:sz="0" w:space="0" w:color="auto"/>
                    <w:right w:val="none" w:sz="0" w:space="0" w:color="auto"/>
                  </w:divBdr>
                  <w:divsChild>
                    <w:div w:id="172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528305">
      <w:bodyDiv w:val="1"/>
      <w:marLeft w:val="0"/>
      <w:marRight w:val="0"/>
      <w:marTop w:val="0"/>
      <w:marBottom w:val="0"/>
      <w:divBdr>
        <w:top w:val="none" w:sz="0" w:space="0" w:color="auto"/>
        <w:left w:val="none" w:sz="0" w:space="0" w:color="auto"/>
        <w:bottom w:val="none" w:sz="0" w:space="0" w:color="auto"/>
        <w:right w:val="none" w:sz="0" w:space="0" w:color="auto"/>
      </w:divBdr>
    </w:div>
    <w:div w:id="1162626296">
      <w:bodyDiv w:val="1"/>
      <w:marLeft w:val="0"/>
      <w:marRight w:val="0"/>
      <w:marTop w:val="0"/>
      <w:marBottom w:val="0"/>
      <w:divBdr>
        <w:top w:val="none" w:sz="0" w:space="0" w:color="auto"/>
        <w:left w:val="none" w:sz="0" w:space="0" w:color="auto"/>
        <w:bottom w:val="none" w:sz="0" w:space="0" w:color="auto"/>
        <w:right w:val="none" w:sz="0" w:space="0" w:color="auto"/>
      </w:divBdr>
      <w:divsChild>
        <w:div w:id="2093888491">
          <w:marLeft w:val="0"/>
          <w:marRight w:val="0"/>
          <w:marTop w:val="0"/>
          <w:marBottom w:val="0"/>
          <w:divBdr>
            <w:top w:val="none" w:sz="0" w:space="0" w:color="auto"/>
            <w:left w:val="none" w:sz="0" w:space="0" w:color="auto"/>
            <w:bottom w:val="none" w:sz="0" w:space="0" w:color="auto"/>
            <w:right w:val="none" w:sz="0" w:space="0" w:color="auto"/>
          </w:divBdr>
          <w:divsChild>
            <w:div w:id="641428434">
              <w:marLeft w:val="0"/>
              <w:marRight w:val="0"/>
              <w:marTop w:val="0"/>
              <w:marBottom w:val="0"/>
              <w:divBdr>
                <w:top w:val="none" w:sz="0" w:space="0" w:color="auto"/>
                <w:left w:val="none" w:sz="0" w:space="0" w:color="auto"/>
                <w:bottom w:val="none" w:sz="0" w:space="0" w:color="auto"/>
                <w:right w:val="none" w:sz="0" w:space="0" w:color="auto"/>
              </w:divBdr>
              <w:divsChild>
                <w:div w:id="137137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37647">
      <w:bodyDiv w:val="1"/>
      <w:marLeft w:val="0"/>
      <w:marRight w:val="0"/>
      <w:marTop w:val="0"/>
      <w:marBottom w:val="0"/>
      <w:divBdr>
        <w:top w:val="none" w:sz="0" w:space="0" w:color="auto"/>
        <w:left w:val="none" w:sz="0" w:space="0" w:color="auto"/>
        <w:bottom w:val="none" w:sz="0" w:space="0" w:color="auto"/>
        <w:right w:val="none" w:sz="0" w:space="0" w:color="auto"/>
      </w:divBdr>
      <w:divsChild>
        <w:div w:id="655840320">
          <w:marLeft w:val="0"/>
          <w:marRight w:val="0"/>
          <w:marTop w:val="0"/>
          <w:marBottom w:val="0"/>
          <w:divBdr>
            <w:top w:val="none" w:sz="0" w:space="0" w:color="auto"/>
            <w:left w:val="none" w:sz="0" w:space="0" w:color="auto"/>
            <w:bottom w:val="none" w:sz="0" w:space="0" w:color="auto"/>
            <w:right w:val="none" w:sz="0" w:space="0" w:color="auto"/>
          </w:divBdr>
          <w:divsChild>
            <w:div w:id="1332491339">
              <w:marLeft w:val="0"/>
              <w:marRight w:val="0"/>
              <w:marTop w:val="0"/>
              <w:marBottom w:val="0"/>
              <w:divBdr>
                <w:top w:val="none" w:sz="0" w:space="0" w:color="auto"/>
                <w:left w:val="none" w:sz="0" w:space="0" w:color="auto"/>
                <w:bottom w:val="none" w:sz="0" w:space="0" w:color="auto"/>
                <w:right w:val="none" w:sz="0" w:space="0" w:color="auto"/>
              </w:divBdr>
              <w:divsChild>
                <w:div w:id="404303597">
                  <w:marLeft w:val="0"/>
                  <w:marRight w:val="0"/>
                  <w:marTop w:val="0"/>
                  <w:marBottom w:val="0"/>
                  <w:divBdr>
                    <w:top w:val="none" w:sz="0" w:space="0" w:color="auto"/>
                    <w:left w:val="none" w:sz="0" w:space="0" w:color="auto"/>
                    <w:bottom w:val="none" w:sz="0" w:space="0" w:color="auto"/>
                    <w:right w:val="none" w:sz="0" w:space="0" w:color="auto"/>
                  </w:divBdr>
                  <w:divsChild>
                    <w:div w:id="12524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920208">
      <w:bodyDiv w:val="1"/>
      <w:marLeft w:val="0"/>
      <w:marRight w:val="0"/>
      <w:marTop w:val="0"/>
      <w:marBottom w:val="0"/>
      <w:divBdr>
        <w:top w:val="none" w:sz="0" w:space="0" w:color="auto"/>
        <w:left w:val="none" w:sz="0" w:space="0" w:color="auto"/>
        <w:bottom w:val="none" w:sz="0" w:space="0" w:color="auto"/>
        <w:right w:val="none" w:sz="0" w:space="0" w:color="auto"/>
      </w:divBdr>
      <w:divsChild>
        <w:div w:id="1461190678">
          <w:marLeft w:val="0"/>
          <w:marRight w:val="0"/>
          <w:marTop w:val="0"/>
          <w:marBottom w:val="0"/>
          <w:divBdr>
            <w:top w:val="none" w:sz="0" w:space="0" w:color="auto"/>
            <w:left w:val="none" w:sz="0" w:space="0" w:color="auto"/>
            <w:bottom w:val="none" w:sz="0" w:space="0" w:color="auto"/>
            <w:right w:val="none" w:sz="0" w:space="0" w:color="auto"/>
          </w:divBdr>
          <w:divsChild>
            <w:div w:id="2030791870">
              <w:marLeft w:val="0"/>
              <w:marRight w:val="0"/>
              <w:marTop w:val="0"/>
              <w:marBottom w:val="0"/>
              <w:divBdr>
                <w:top w:val="none" w:sz="0" w:space="0" w:color="auto"/>
                <w:left w:val="none" w:sz="0" w:space="0" w:color="auto"/>
                <w:bottom w:val="none" w:sz="0" w:space="0" w:color="auto"/>
                <w:right w:val="none" w:sz="0" w:space="0" w:color="auto"/>
              </w:divBdr>
              <w:divsChild>
                <w:div w:id="65156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04816">
      <w:bodyDiv w:val="1"/>
      <w:marLeft w:val="0"/>
      <w:marRight w:val="0"/>
      <w:marTop w:val="0"/>
      <w:marBottom w:val="0"/>
      <w:divBdr>
        <w:top w:val="none" w:sz="0" w:space="0" w:color="auto"/>
        <w:left w:val="none" w:sz="0" w:space="0" w:color="auto"/>
        <w:bottom w:val="none" w:sz="0" w:space="0" w:color="auto"/>
        <w:right w:val="none" w:sz="0" w:space="0" w:color="auto"/>
      </w:divBdr>
    </w:div>
    <w:div w:id="1641223972">
      <w:bodyDiv w:val="1"/>
      <w:marLeft w:val="0"/>
      <w:marRight w:val="0"/>
      <w:marTop w:val="0"/>
      <w:marBottom w:val="0"/>
      <w:divBdr>
        <w:top w:val="none" w:sz="0" w:space="0" w:color="auto"/>
        <w:left w:val="none" w:sz="0" w:space="0" w:color="auto"/>
        <w:bottom w:val="none" w:sz="0" w:space="0" w:color="auto"/>
        <w:right w:val="none" w:sz="0" w:space="0" w:color="auto"/>
      </w:divBdr>
      <w:divsChild>
        <w:div w:id="1022823104">
          <w:marLeft w:val="0"/>
          <w:marRight w:val="0"/>
          <w:marTop w:val="0"/>
          <w:marBottom w:val="0"/>
          <w:divBdr>
            <w:top w:val="none" w:sz="0" w:space="0" w:color="auto"/>
            <w:left w:val="none" w:sz="0" w:space="0" w:color="auto"/>
            <w:bottom w:val="none" w:sz="0" w:space="0" w:color="auto"/>
            <w:right w:val="none" w:sz="0" w:space="0" w:color="auto"/>
          </w:divBdr>
          <w:divsChild>
            <w:div w:id="514392219">
              <w:marLeft w:val="0"/>
              <w:marRight w:val="0"/>
              <w:marTop w:val="0"/>
              <w:marBottom w:val="0"/>
              <w:divBdr>
                <w:top w:val="none" w:sz="0" w:space="0" w:color="auto"/>
                <w:left w:val="none" w:sz="0" w:space="0" w:color="auto"/>
                <w:bottom w:val="none" w:sz="0" w:space="0" w:color="auto"/>
                <w:right w:val="none" w:sz="0" w:space="0" w:color="auto"/>
              </w:divBdr>
              <w:divsChild>
                <w:div w:id="35353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494164">
      <w:bodyDiv w:val="1"/>
      <w:marLeft w:val="0"/>
      <w:marRight w:val="0"/>
      <w:marTop w:val="0"/>
      <w:marBottom w:val="0"/>
      <w:divBdr>
        <w:top w:val="none" w:sz="0" w:space="0" w:color="auto"/>
        <w:left w:val="none" w:sz="0" w:space="0" w:color="auto"/>
        <w:bottom w:val="none" w:sz="0" w:space="0" w:color="auto"/>
        <w:right w:val="none" w:sz="0" w:space="0" w:color="auto"/>
      </w:divBdr>
      <w:divsChild>
        <w:div w:id="722369247">
          <w:marLeft w:val="0"/>
          <w:marRight w:val="0"/>
          <w:marTop w:val="0"/>
          <w:marBottom w:val="0"/>
          <w:divBdr>
            <w:top w:val="none" w:sz="0" w:space="0" w:color="auto"/>
            <w:left w:val="none" w:sz="0" w:space="0" w:color="auto"/>
            <w:bottom w:val="none" w:sz="0" w:space="0" w:color="auto"/>
            <w:right w:val="none" w:sz="0" w:space="0" w:color="auto"/>
          </w:divBdr>
          <w:divsChild>
            <w:div w:id="1345277842">
              <w:marLeft w:val="0"/>
              <w:marRight w:val="0"/>
              <w:marTop w:val="0"/>
              <w:marBottom w:val="0"/>
              <w:divBdr>
                <w:top w:val="none" w:sz="0" w:space="0" w:color="auto"/>
                <w:left w:val="none" w:sz="0" w:space="0" w:color="auto"/>
                <w:bottom w:val="none" w:sz="0" w:space="0" w:color="auto"/>
                <w:right w:val="none" w:sz="0" w:space="0" w:color="auto"/>
              </w:divBdr>
              <w:divsChild>
                <w:div w:id="479463707">
                  <w:marLeft w:val="0"/>
                  <w:marRight w:val="0"/>
                  <w:marTop w:val="0"/>
                  <w:marBottom w:val="0"/>
                  <w:divBdr>
                    <w:top w:val="none" w:sz="0" w:space="0" w:color="auto"/>
                    <w:left w:val="none" w:sz="0" w:space="0" w:color="auto"/>
                    <w:bottom w:val="none" w:sz="0" w:space="0" w:color="auto"/>
                    <w:right w:val="none" w:sz="0" w:space="0" w:color="auto"/>
                  </w:divBdr>
                  <w:divsChild>
                    <w:div w:id="65426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120620">
      <w:bodyDiv w:val="1"/>
      <w:marLeft w:val="0"/>
      <w:marRight w:val="0"/>
      <w:marTop w:val="0"/>
      <w:marBottom w:val="0"/>
      <w:divBdr>
        <w:top w:val="none" w:sz="0" w:space="0" w:color="auto"/>
        <w:left w:val="none" w:sz="0" w:space="0" w:color="auto"/>
        <w:bottom w:val="none" w:sz="0" w:space="0" w:color="auto"/>
        <w:right w:val="none" w:sz="0" w:space="0" w:color="auto"/>
      </w:divBdr>
      <w:divsChild>
        <w:div w:id="1254044441">
          <w:marLeft w:val="0"/>
          <w:marRight w:val="0"/>
          <w:marTop w:val="0"/>
          <w:marBottom w:val="0"/>
          <w:divBdr>
            <w:top w:val="none" w:sz="0" w:space="0" w:color="auto"/>
            <w:left w:val="none" w:sz="0" w:space="0" w:color="auto"/>
            <w:bottom w:val="none" w:sz="0" w:space="0" w:color="auto"/>
            <w:right w:val="none" w:sz="0" w:space="0" w:color="auto"/>
          </w:divBdr>
          <w:divsChild>
            <w:div w:id="1424297136">
              <w:marLeft w:val="0"/>
              <w:marRight w:val="0"/>
              <w:marTop w:val="0"/>
              <w:marBottom w:val="0"/>
              <w:divBdr>
                <w:top w:val="none" w:sz="0" w:space="0" w:color="auto"/>
                <w:left w:val="none" w:sz="0" w:space="0" w:color="auto"/>
                <w:bottom w:val="none" w:sz="0" w:space="0" w:color="auto"/>
                <w:right w:val="none" w:sz="0" w:space="0" w:color="auto"/>
              </w:divBdr>
              <w:divsChild>
                <w:div w:id="47815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146326">
      <w:bodyDiv w:val="1"/>
      <w:marLeft w:val="0"/>
      <w:marRight w:val="0"/>
      <w:marTop w:val="0"/>
      <w:marBottom w:val="0"/>
      <w:divBdr>
        <w:top w:val="none" w:sz="0" w:space="0" w:color="auto"/>
        <w:left w:val="none" w:sz="0" w:space="0" w:color="auto"/>
        <w:bottom w:val="none" w:sz="0" w:space="0" w:color="auto"/>
        <w:right w:val="none" w:sz="0" w:space="0" w:color="auto"/>
      </w:divBdr>
      <w:divsChild>
        <w:div w:id="1132016676">
          <w:marLeft w:val="0"/>
          <w:marRight w:val="0"/>
          <w:marTop w:val="0"/>
          <w:marBottom w:val="0"/>
          <w:divBdr>
            <w:top w:val="none" w:sz="0" w:space="0" w:color="auto"/>
            <w:left w:val="none" w:sz="0" w:space="0" w:color="auto"/>
            <w:bottom w:val="none" w:sz="0" w:space="0" w:color="auto"/>
            <w:right w:val="none" w:sz="0" w:space="0" w:color="auto"/>
          </w:divBdr>
          <w:divsChild>
            <w:div w:id="1292982967">
              <w:marLeft w:val="0"/>
              <w:marRight w:val="0"/>
              <w:marTop w:val="0"/>
              <w:marBottom w:val="0"/>
              <w:divBdr>
                <w:top w:val="none" w:sz="0" w:space="0" w:color="auto"/>
                <w:left w:val="none" w:sz="0" w:space="0" w:color="auto"/>
                <w:bottom w:val="none" w:sz="0" w:space="0" w:color="auto"/>
                <w:right w:val="none" w:sz="0" w:space="0" w:color="auto"/>
              </w:divBdr>
              <w:divsChild>
                <w:div w:id="19826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23179">
      <w:bodyDiv w:val="1"/>
      <w:marLeft w:val="0"/>
      <w:marRight w:val="0"/>
      <w:marTop w:val="0"/>
      <w:marBottom w:val="0"/>
      <w:divBdr>
        <w:top w:val="none" w:sz="0" w:space="0" w:color="auto"/>
        <w:left w:val="none" w:sz="0" w:space="0" w:color="auto"/>
        <w:bottom w:val="none" w:sz="0" w:space="0" w:color="auto"/>
        <w:right w:val="none" w:sz="0" w:space="0" w:color="auto"/>
      </w:divBdr>
      <w:divsChild>
        <w:div w:id="1698313712">
          <w:marLeft w:val="0"/>
          <w:marRight w:val="0"/>
          <w:marTop w:val="0"/>
          <w:marBottom w:val="0"/>
          <w:divBdr>
            <w:top w:val="none" w:sz="0" w:space="0" w:color="auto"/>
            <w:left w:val="none" w:sz="0" w:space="0" w:color="auto"/>
            <w:bottom w:val="none" w:sz="0" w:space="0" w:color="auto"/>
            <w:right w:val="none" w:sz="0" w:space="0" w:color="auto"/>
          </w:divBdr>
          <w:divsChild>
            <w:div w:id="1220438090">
              <w:marLeft w:val="0"/>
              <w:marRight w:val="0"/>
              <w:marTop w:val="0"/>
              <w:marBottom w:val="0"/>
              <w:divBdr>
                <w:top w:val="none" w:sz="0" w:space="0" w:color="auto"/>
                <w:left w:val="none" w:sz="0" w:space="0" w:color="auto"/>
                <w:bottom w:val="none" w:sz="0" w:space="0" w:color="auto"/>
                <w:right w:val="none" w:sz="0" w:space="0" w:color="auto"/>
              </w:divBdr>
              <w:divsChild>
                <w:div w:id="1469781552">
                  <w:marLeft w:val="0"/>
                  <w:marRight w:val="0"/>
                  <w:marTop w:val="0"/>
                  <w:marBottom w:val="0"/>
                  <w:divBdr>
                    <w:top w:val="none" w:sz="0" w:space="0" w:color="auto"/>
                    <w:left w:val="none" w:sz="0" w:space="0" w:color="auto"/>
                    <w:bottom w:val="none" w:sz="0" w:space="0" w:color="auto"/>
                    <w:right w:val="none" w:sz="0" w:space="0" w:color="auto"/>
                  </w:divBdr>
                </w:div>
              </w:divsChild>
            </w:div>
            <w:div w:id="988292498">
              <w:marLeft w:val="0"/>
              <w:marRight w:val="0"/>
              <w:marTop w:val="0"/>
              <w:marBottom w:val="0"/>
              <w:divBdr>
                <w:top w:val="none" w:sz="0" w:space="0" w:color="auto"/>
                <w:left w:val="none" w:sz="0" w:space="0" w:color="auto"/>
                <w:bottom w:val="none" w:sz="0" w:space="0" w:color="auto"/>
                <w:right w:val="none" w:sz="0" w:space="0" w:color="auto"/>
              </w:divBdr>
              <w:divsChild>
                <w:div w:id="39277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49091">
          <w:marLeft w:val="0"/>
          <w:marRight w:val="0"/>
          <w:marTop w:val="0"/>
          <w:marBottom w:val="0"/>
          <w:divBdr>
            <w:top w:val="none" w:sz="0" w:space="0" w:color="auto"/>
            <w:left w:val="none" w:sz="0" w:space="0" w:color="auto"/>
            <w:bottom w:val="none" w:sz="0" w:space="0" w:color="auto"/>
            <w:right w:val="none" w:sz="0" w:space="0" w:color="auto"/>
          </w:divBdr>
          <w:divsChild>
            <w:div w:id="1765345702">
              <w:marLeft w:val="0"/>
              <w:marRight w:val="0"/>
              <w:marTop w:val="0"/>
              <w:marBottom w:val="0"/>
              <w:divBdr>
                <w:top w:val="none" w:sz="0" w:space="0" w:color="auto"/>
                <w:left w:val="none" w:sz="0" w:space="0" w:color="auto"/>
                <w:bottom w:val="none" w:sz="0" w:space="0" w:color="auto"/>
                <w:right w:val="none" w:sz="0" w:space="0" w:color="auto"/>
              </w:divBdr>
              <w:divsChild>
                <w:div w:id="162824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760285">
      <w:bodyDiv w:val="1"/>
      <w:marLeft w:val="0"/>
      <w:marRight w:val="0"/>
      <w:marTop w:val="0"/>
      <w:marBottom w:val="0"/>
      <w:divBdr>
        <w:top w:val="none" w:sz="0" w:space="0" w:color="auto"/>
        <w:left w:val="none" w:sz="0" w:space="0" w:color="auto"/>
        <w:bottom w:val="none" w:sz="0" w:space="0" w:color="auto"/>
        <w:right w:val="none" w:sz="0" w:space="0" w:color="auto"/>
      </w:divBdr>
      <w:divsChild>
        <w:div w:id="193856281">
          <w:marLeft w:val="0"/>
          <w:marRight w:val="0"/>
          <w:marTop w:val="0"/>
          <w:marBottom w:val="0"/>
          <w:divBdr>
            <w:top w:val="none" w:sz="0" w:space="0" w:color="auto"/>
            <w:left w:val="none" w:sz="0" w:space="0" w:color="auto"/>
            <w:bottom w:val="none" w:sz="0" w:space="0" w:color="auto"/>
            <w:right w:val="none" w:sz="0" w:space="0" w:color="auto"/>
          </w:divBdr>
          <w:divsChild>
            <w:div w:id="227881868">
              <w:marLeft w:val="0"/>
              <w:marRight w:val="0"/>
              <w:marTop w:val="0"/>
              <w:marBottom w:val="0"/>
              <w:divBdr>
                <w:top w:val="none" w:sz="0" w:space="0" w:color="auto"/>
                <w:left w:val="none" w:sz="0" w:space="0" w:color="auto"/>
                <w:bottom w:val="none" w:sz="0" w:space="0" w:color="auto"/>
                <w:right w:val="none" w:sz="0" w:space="0" w:color="auto"/>
              </w:divBdr>
              <w:divsChild>
                <w:div w:id="1827747954">
                  <w:marLeft w:val="0"/>
                  <w:marRight w:val="0"/>
                  <w:marTop w:val="0"/>
                  <w:marBottom w:val="0"/>
                  <w:divBdr>
                    <w:top w:val="none" w:sz="0" w:space="0" w:color="auto"/>
                    <w:left w:val="none" w:sz="0" w:space="0" w:color="auto"/>
                    <w:bottom w:val="none" w:sz="0" w:space="0" w:color="auto"/>
                    <w:right w:val="none" w:sz="0" w:space="0" w:color="auto"/>
                  </w:divBdr>
                  <w:divsChild>
                    <w:div w:id="68062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338511">
      <w:bodyDiv w:val="1"/>
      <w:marLeft w:val="0"/>
      <w:marRight w:val="0"/>
      <w:marTop w:val="0"/>
      <w:marBottom w:val="0"/>
      <w:divBdr>
        <w:top w:val="none" w:sz="0" w:space="0" w:color="auto"/>
        <w:left w:val="none" w:sz="0" w:space="0" w:color="auto"/>
        <w:bottom w:val="none" w:sz="0" w:space="0" w:color="auto"/>
        <w:right w:val="none" w:sz="0" w:space="0" w:color="auto"/>
      </w:divBdr>
      <w:divsChild>
        <w:div w:id="1820805371">
          <w:marLeft w:val="0"/>
          <w:marRight w:val="0"/>
          <w:marTop w:val="0"/>
          <w:marBottom w:val="0"/>
          <w:divBdr>
            <w:top w:val="none" w:sz="0" w:space="0" w:color="auto"/>
            <w:left w:val="none" w:sz="0" w:space="0" w:color="auto"/>
            <w:bottom w:val="none" w:sz="0" w:space="0" w:color="auto"/>
            <w:right w:val="none" w:sz="0" w:space="0" w:color="auto"/>
          </w:divBdr>
          <w:divsChild>
            <w:div w:id="1629122384">
              <w:marLeft w:val="0"/>
              <w:marRight w:val="0"/>
              <w:marTop w:val="0"/>
              <w:marBottom w:val="0"/>
              <w:divBdr>
                <w:top w:val="none" w:sz="0" w:space="0" w:color="auto"/>
                <w:left w:val="none" w:sz="0" w:space="0" w:color="auto"/>
                <w:bottom w:val="none" w:sz="0" w:space="0" w:color="auto"/>
                <w:right w:val="none" w:sz="0" w:space="0" w:color="auto"/>
              </w:divBdr>
              <w:divsChild>
                <w:div w:id="1117524248">
                  <w:marLeft w:val="0"/>
                  <w:marRight w:val="0"/>
                  <w:marTop w:val="0"/>
                  <w:marBottom w:val="0"/>
                  <w:divBdr>
                    <w:top w:val="none" w:sz="0" w:space="0" w:color="auto"/>
                    <w:left w:val="none" w:sz="0" w:space="0" w:color="auto"/>
                    <w:bottom w:val="none" w:sz="0" w:space="0" w:color="auto"/>
                    <w:right w:val="none" w:sz="0" w:space="0" w:color="auto"/>
                  </w:divBdr>
                  <w:divsChild>
                    <w:div w:id="174564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910997">
      <w:bodyDiv w:val="1"/>
      <w:marLeft w:val="0"/>
      <w:marRight w:val="0"/>
      <w:marTop w:val="0"/>
      <w:marBottom w:val="0"/>
      <w:divBdr>
        <w:top w:val="none" w:sz="0" w:space="0" w:color="auto"/>
        <w:left w:val="none" w:sz="0" w:space="0" w:color="auto"/>
        <w:bottom w:val="none" w:sz="0" w:space="0" w:color="auto"/>
        <w:right w:val="none" w:sz="0" w:space="0" w:color="auto"/>
      </w:divBdr>
      <w:divsChild>
        <w:div w:id="1885285802">
          <w:marLeft w:val="0"/>
          <w:marRight w:val="0"/>
          <w:marTop w:val="0"/>
          <w:marBottom w:val="0"/>
          <w:divBdr>
            <w:top w:val="none" w:sz="0" w:space="0" w:color="auto"/>
            <w:left w:val="none" w:sz="0" w:space="0" w:color="auto"/>
            <w:bottom w:val="none" w:sz="0" w:space="0" w:color="auto"/>
            <w:right w:val="none" w:sz="0" w:space="0" w:color="auto"/>
          </w:divBdr>
          <w:divsChild>
            <w:div w:id="1458446304">
              <w:marLeft w:val="0"/>
              <w:marRight w:val="0"/>
              <w:marTop w:val="0"/>
              <w:marBottom w:val="0"/>
              <w:divBdr>
                <w:top w:val="none" w:sz="0" w:space="0" w:color="auto"/>
                <w:left w:val="none" w:sz="0" w:space="0" w:color="auto"/>
                <w:bottom w:val="none" w:sz="0" w:space="0" w:color="auto"/>
                <w:right w:val="none" w:sz="0" w:space="0" w:color="auto"/>
              </w:divBdr>
              <w:divsChild>
                <w:div w:id="151206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556635">
      <w:bodyDiv w:val="1"/>
      <w:marLeft w:val="0"/>
      <w:marRight w:val="0"/>
      <w:marTop w:val="0"/>
      <w:marBottom w:val="0"/>
      <w:divBdr>
        <w:top w:val="none" w:sz="0" w:space="0" w:color="auto"/>
        <w:left w:val="none" w:sz="0" w:space="0" w:color="auto"/>
        <w:bottom w:val="none" w:sz="0" w:space="0" w:color="auto"/>
        <w:right w:val="none" w:sz="0" w:space="0" w:color="auto"/>
      </w:divBdr>
      <w:divsChild>
        <w:div w:id="249395395">
          <w:marLeft w:val="0"/>
          <w:marRight w:val="0"/>
          <w:marTop w:val="0"/>
          <w:marBottom w:val="0"/>
          <w:divBdr>
            <w:top w:val="none" w:sz="0" w:space="0" w:color="auto"/>
            <w:left w:val="none" w:sz="0" w:space="0" w:color="auto"/>
            <w:bottom w:val="none" w:sz="0" w:space="0" w:color="auto"/>
            <w:right w:val="none" w:sz="0" w:space="0" w:color="auto"/>
          </w:divBdr>
          <w:divsChild>
            <w:div w:id="105738685">
              <w:marLeft w:val="0"/>
              <w:marRight w:val="0"/>
              <w:marTop w:val="0"/>
              <w:marBottom w:val="0"/>
              <w:divBdr>
                <w:top w:val="none" w:sz="0" w:space="0" w:color="auto"/>
                <w:left w:val="none" w:sz="0" w:space="0" w:color="auto"/>
                <w:bottom w:val="none" w:sz="0" w:space="0" w:color="auto"/>
                <w:right w:val="none" w:sz="0" w:space="0" w:color="auto"/>
              </w:divBdr>
              <w:divsChild>
                <w:div w:id="19261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CBD3E-7357-044C-921F-D98BA69AD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21</Pages>
  <Words>4593</Words>
  <Characters>26185</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Элеонора Литвиненко</dc:creator>
  <cp:keywords/>
  <dc:description/>
  <cp:lastModifiedBy>Элеонора Литвиненко</cp:lastModifiedBy>
  <cp:revision>8</cp:revision>
  <dcterms:created xsi:type="dcterms:W3CDTF">2024-05-20T12:25:00Z</dcterms:created>
  <dcterms:modified xsi:type="dcterms:W3CDTF">2024-06-03T02:27:00Z</dcterms:modified>
</cp:coreProperties>
</file>