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BE6" w:rsidRDefault="00FC524C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МИНИСТЕРСТВО НАУКИ И ВЫСШЕГО ОБРАЗОВАНИЯ РОССИЙСКОЙ ФЕДЕРАЦИИ</w:t>
      </w:r>
    </w:p>
    <w:p w:rsidR="00416BE6" w:rsidRDefault="00FC524C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ВЛАДИВОСТОКСКИЙ ГОСУДАРСТВЕННЫЙ УНИВЕРСИТЕТ</w:t>
      </w:r>
    </w:p>
    <w:p w:rsidR="00416BE6" w:rsidRDefault="00FC524C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ИНСТИТУТ МЕЖДУНАРОДНОГО БИЗНЕСА, ЭКОНОМИКИ И УПРАВЛЕНИЯ</w:t>
      </w:r>
      <w:r>
        <w:rPr>
          <w:rFonts w:ascii="Times New Roman" w:eastAsia="Times New Roman" w:hAnsi="Times New Roman" w:cs="Times New Roman"/>
          <w:color w:val="EE0000"/>
          <w:sz w:val="28"/>
          <w:szCs w:val="28"/>
        </w:rPr>
        <w:t xml:space="preserve"> </w:t>
      </w:r>
    </w:p>
    <w:p w:rsidR="00416BE6" w:rsidRDefault="00FC524C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КАФЕДРА ЭКОНОМИКИ И УПРАВЛЕНИЯ</w:t>
      </w:r>
    </w:p>
    <w:p w:rsidR="00416BE6" w:rsidRDefault="00416BE6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16BE6" w:rsidRDefault="00FC524C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16BE6" w:rsidRDefault="00416BE6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FC524C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 w:themeColor="text1"/>
          <w:sz w:val="48"/>
          <w:szCs w:val="48"/>
        </w:rPr>
        <w:t>ОТЧЕТ</w:t>
      </w:r>
    </w:p>
    <w:p w:rsidR="00416BE6" w:rsidRDefault="00FC524C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>по учебной</w:t>
      </w:r>
      <w:r w:rsidR="00E93D36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 xml:space="preserve">ознакомительной практике </w:t>
      </w:r>
    </w:p>
    <w:p w:rsidR="00416BE6" w:rsidRDefault="00FC524C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>ООО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>Фест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 xml:space="preserve"> Ин Логистик»</w:t>
      </w:r>
    </w:p>
    <w:p w:rsidR="00416BE6" w:rsidRDefault="00416BE6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</w:p>
    <w:p w:rsidR="00416BE6" w:rsidRDefault="00FC524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Студент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_______________________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А.Д. Стародубцева</w:t>
      </w:r>
    </w:p>
    <w:p w:rsidR="00416BE6" w:rsidRDefault="00FC52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гр. БМН-24-УТ1</w:t>
      </w:r>
    </w:p>
    <w:p w:rsidR="00416BE6" w:rsidRDefault="00416B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16BE6" w:rsidRDefault="00FC52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Руководитель                             _______________________      Н.А. Царева </w:t>
      </w:r>
    </w:p>
    <w:p w:rsidR="00416BE6" w:rsidRDefault="00FC52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канд. полит. наук,</w:t>
      </w:r>
      <w:r w:rsidR="00E93D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доцент</w:t>
      </w:r>
    </w:p>
    <w:p w:rsidR="00416BE6" w:rsidRDefault="00416BE6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16BE6" w:rsidRDefault="00FC52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Руководитель 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предприятия  _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_____________________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А.В.Шкарпитко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416BE6" w:rsidRDefault="00FC52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ген. директор</w:t>
      </w:r>
    </w:p>
    <w:p w:rsidR="00416BE6" w:rsidRDefault="00416BE6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16BE6" w:rsidRDefault="00FC52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Нормоконтролер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_______________________         Н.А. Царева</w:t>
      </w:r>
    </w:p>
    <w:p w:rsidR="00416BE6" w:rsidRDefault="00FC52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канд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полит.наук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доцент</w:t>
      </w:r>
    </w:p>
    <w:p w:rsidR="00416BE6" w:rsidRDefault="00FC524C">
      <w:pPr>
        <w:spacing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 xml:space="preserve"> </w:t>
      </w:r>
    </w:p>
    <w:p w:rsidR="00416BE6" w:rsidRDefault="00416BE6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</w:p>
    <w:p w:rsidR="00416BE6" w:rsidRDefault="00416BE6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</w:p>
    <w:p w:rsidR="00416BE6" w:rsidRDefault="00FC524C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Владивосток 2026</w:t>
      </w:r>
    </w:p>
    <w:p w:rsidR="00416BE6" w:rsidRDefault="00FC524C">
      <w:pPr>
        <w:spacing w:after="238" w:line="240" w:lineRule="auto"/>
        <w:jc w:val="center"/>
        <w:rPr>
          <w:rFonts w:ascii="Arial" w:hAnsi="Arial" w:cs="Arial"/>
          <w:color w:val="000000" w:themeColor="text1"/>
          <w:sz w:val="30"/>
          <w:szCs w:val="30"/>
        </w:rPr>
      </w:pPr>
      <w:r>
        <w:rPr>
          <w:rFonts w:ascii="Arial" w:eastAsia="Arial" w:hAnsi="Arial" w:cs="Arial"/>
          <w:color w:val="000000" w:themeColor="text1"/>
          <w:sz w:val="30"/>
          <w:szCs w:val="30"/>
        </w:rPr>
        <w:lastRenderedPageBreak/>
        <w:t xml:space="preserve">Содержание </w:t>
      </w:r>
    </w:p>
    <w:p w:rsidR="00416BE6" w:rsidRDefault="00FC524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Введение                                                                                                                    3</w:t>
      </w:r>
    </w:p>
    <w:p w:rsidR="00416BE6" w:rsidRDefault="00FC524C">
      <w:pPr>
        <w:spacing w:after="119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 Характеристика предприятия                                                                                  4</w:t>
      </w:r>
    </w:p>
    <w:p w:rsidR="00416BE6" w:rsidRDefault="00FC524C">
      <w:pPr>
        <w:spacing w:after="119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1.1 Паспорт орг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анизации                                                                                  4</w:t>
      </w:r>
    </w:p>
    <w:p w:rsidR="00416BE6" w:rsidRDefault="00FC524C">
      <w:pPr>
        <w:spacing w:after="119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 Анализ основных экономических показателей и основные виды         </w:t>
      </w:r>
    </w:p>
    <w:p w:rsidR="00416BE6" w:rsidRDefault="00FC524C">
      <w:pPr>
        <w:spacing w:after="119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деятельности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5</w:t>
      </w:r>
    </w:p>
    <w:p w:rsidR="00416BE6" w:rsidRDefault="00FC524C">
      <w:pPr>
        <w:spacing w:after="119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1.3 Социально-экономический анализ отрасли                                            7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</w:t>
      </w:r>
    </w:p>
    <w:p w:rsidR="00416BE6" w:rsidRPr="00E832B0" w:rsidRDefault="00FC524C">
      <w:pPr>
        <w:spacing w:after="119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Профессиональная этика менеджера                                     </w:t>
      </w:r>
      <w:r w:rsidR="00E832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E832B0" w:rsidRPr="00E832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</w:t>
      </w:r>
    </w:p>
    <w:p w:rsidR="00416BE6" w:rsidRPr="00E832B0" w:rsidRDefault="00FC524C">
      <w:pPr>
        <w:spacing w:after="119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 План лекции-беседы на тему «Профессиональная этика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менеджера» </w:t>
      </w:r>
      <w:r w:rsidR="00E832B0" w:rsidRPr="00E832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</w:t>
      </w:r>
      <w:proofErr w:type="gramEnd"/>
    </w:p>
    <w:p w:rsidR="00416BE6" w:rsidRPr="00E832B0" w:rsidRDefault="00FC524C">
      <w:pPr>
        <w:spacing w:after="119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2.2 Глоссарий для лекции-бе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седы                                                                  </w:t>
      </w:r>
      <w:r w:rsidR="00E832B0" w:rsidRPr="00E832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</w:t>
      </w:r>
    </w:p>
    <w:p w:rsidR="00416BE6" w:rsidRDefault="00FC524C">
      <w:pPr>
        <w:spacing w:after="119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 Рекомендуемая литература для изучения                                               1</w:t>
      </w:r>
      <w:r w:rsidR="00E832B0" w:rsidRPr="00E832B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16BE6" w:rsidRDefault="00FC524C">
      <w:pPr>
        <w:spacing w:after="119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 Знакомство с профессиональной информационной средой                               1</w:t>
      </w:r>
      <w:r w:rsidR="00E832B0" w:rsidRPr="00E832B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16BE6" w:rsidRPr="00E832B0" w:rsidRDefault="00FC524C">
      <w:pPr>
        <w:spacing w:after="119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Профессиональные сообщества                                                               1</w:t>
      </w:r>
      <w:r w:rsidR="00E832B0" w:rsidRPr="00E832B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416BE6" w:rsidRPr="00E832B0" w:rsidRDefault="00FC524C">
      <w:pPr>
        <w:spacing w:after="119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Специализированные информационные ресурсы                                  1</w:t>
      </w:r>
      <w:r w:rsidR="00E832B0" w:rsidRPr="00E832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</w:p>
    <w:p w:rsidR="00416BE6" w:rsidRPr="00E832B0" w:rsidRDefault="00FC524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 Методы управления и самоорганизации                                                              1</w:t>
      </w:r>
      <w:r w:rsidR="00E832B0" w:rsidRPr="00E832B0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</w:p>
    <w:p w:rsidR="00416BE6" w:rsidRPr="00E832B0" w:rsidRDefault="00FC524C">
      <w:pPr>
        <w:spacing w:after="119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4.1 Профессиональные цели и задачи                                                           1</w:t>
      </w:r>
      <w:r w:rsidR="00E832B0" w:rsidRPr="00E832B0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</w:p>
    <w:p w:rsidR="00416BE6" w:rsidRPr="00E832B0" w:rsidRDefault="00FC524C">
      <w:pPr>
        <w:spacing w:after="119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 Методы управления для достижения целей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1</w:t>
      </w:r>
      <w:r w:rsidR="00E832B0" w:rsidRPr="00E832B0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</w:p>
    <w:p w:rsidR="00416BE6" w:rsidRPr="00E832B0" w:rsidRDefault="00FC524C">
      <w:pPr>
        <w:spacing w:after="119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 Распорядок рабочего дня менеджера                                                      </w:t>
      </w:r>
      <w:r w:rsidR="00E832B0" w:rsidRPr="00E832B0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</w:p>
    <w:p w:rsidR="00416BE6" w:rsidRPr="00E832B0" w:rsidRDefault="00FC524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Заключение                                                                                                              2</w:t>
      </w:r>
      <w:r w:rsidR="00E832B0" w:rsidRPr="00E832B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</w:p>
    <w:p w:rsidR="00416BE6" w:rsidRPr="00E832B0" w:rsidRDefault="00FC524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Спи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сок использованных источников                                                                    2</w:t>
      </w:r>
      <w:r w:rsidR="00E832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</w:p>
    <w:p w:rsidR="00416BE6" w:rsidRDefault="00416B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FC524C">
      <w:pPr>
        <w:spacing w:after="238" w:line="240" w:lineRule="auto"/>
        <w:jc w:val="center"/>
        <w:rPr>
          <w:rFonts w:ascii="Arial" w:eastAsia="Arial" w:hAnsi="Arial" w:cs="Arial"/>
          <w:color w:val="000000" w:themeColor="text1"/>
          <w:sz w:val="30"/>
          <w:szCs w:val="30"/>
        </w:rPr>
      </w:pPr>
      <w:r>
        <w:rPr>
          <w:rFonts w:ascii="Arial" w:eastAsia="Arial" w:hAnsi="Arial" w:cs="Arial"/>
          <w:color w:val="000000" w:themeColor="text1"/>
          <w:sz w:val="30"/>
          <w:szCs w:val="30"/>
        </w:rPr>
        <w:lastRenderedPageBreak/>
        <w:t xml:space="preserve">Введение </w:t>
      </w:r>
    </w:p>
    <w:p w:rsidR="00416BE6" w:rsidRDefault="00FC524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Учебная ознакомительная практика является важным этапом в формировании профессиональных компетенций менеджера, позволяя применить теоретические знания, полученные в университете, для решения реальных задач в практической деятельности организаций. Целью дан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ной практики является развитие навыков сбора, систематизации и анализа информации о деятельности хозяйствующего субъекта, а также формирование представления об организационно-управленческих процессах и документальном оформлении управленческих решений.</w:t>
      </w:r>
    </w:p>
    <w:p w:rsidR="00416BE6" w:rsidRDefault="00FC524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 со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ответствии с поставленной целью, в ходе практики решались следующие задачи: анализ принятых в организации управленческих решений, закрепление навыков работы с управленческой информацией, ознакомление с нормативно-правовой базой предприятия, а также развити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 профессиональной этики и навыков самоорганизации.</w:t>
      </w:r>
    </w:p>
    <w:p w:rsidR="00416BE6" w:rsidRDefault="00FC524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Объектом исследования в рамках данной практики выбрано Общество с ограниченной ответственностью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Ин Логистик» (ООО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Ин Логистик»). Выбор данного предприятия обусловлен его активной ролью в разви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тии транспортно-логистической отрасли Приморского края и возможностью ознакомиться с реальной управленческой практикой в динамично развивающейся компании.</w:t>
      </w:r>
    </w:p>
    <w:p w:rsidR="00416BE6" w:rsidRDefault="00FC524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Предметом исследования выступают организационная структура, основные экономические показатели деятель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ности предприятия, а также система управления и профессиональная среда, в которой функционирует организация.</w:t>
      </w:r>
    </w:p>
    <w:p w:rsidR="00416BE6" w:rsidRDefault="00416BE6">
      <w:pPr>
        <w:spacing w:after="238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6BE6" w:rsidRDefault="00416B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6BE6" w:rsidRDefault="00416BE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6BE6" w:rsidRDefault="00416BE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6BE6" w:rsidRDefault="00416BE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FC524C">
      <w:pPr>
        <w:spacing w:line="240" w:lineRule="auto"/>
        <w:ind w:firstLine="709"/>
        <w:rPr>
          <w:rFonts w:ascii="Arial" w:eastAsia="Arial" w:hAnsi="Arial" w:cs="Arial"/>
          <w:color w:val="000000" w:themeColor="text1"/>
          <w:sz w:val="30"/>
          <w:szCs w:val="30"/>
        </w:rPr>
      </w:pPr>
      <w:r>
        <w:rPr>
          <w:rFonts w:ascii="Arial" w:eastAsia="Arial" w:hAnsi="Arial" w:cs="Arial"/>
          <w:color w:val="000000" w:themeColor="text1"/>
          <w:sz w:val="30"/>
          <w:szCs w:val="30"/>
        </w:rPr>
        <w:lastRenderedPageBreak/>
        <w:t xml:space="preserve">1 Характеристика предприятия </w:t>
      </w:r>
    </w:p>
    <w:p w:rsidR="00416BE6" w:rsidRDefault="00FC524C">
      <w:pPr>
        <w:spacing w:line="240" w:lineRule="auto"/>
        <w:ind w:firstLine="709"/>
        <w:rPr>
          <w:rFonts w:ascii="Arial" w:eastAsia="Arial" w:hAnsi="Arial" w:cs="Arial"/>
          <w:color w:val="000000" w:themeColor="text1"/>
          <w:sz w:val="30"/>
          <w:szCs w:val="30"/>
        </w:rPr>
      </w:pPr>
      <w:r>
        <w:rPr>
          <w:rFonts w:ascii="Arial" w:eastAsia="Arial" w:hAnsi="Arial" w:cs="Arial"/>
          <w:color w:val="000000" w:themeColor="text1"/>
          <w:sz w:val="30"/>
          <w:szCs w:val="30"/>
        </w:rPr>
        <w:t>1.1 Паспорт организации</w:t>
      </w:r>
    </w:p>
    <w:p w:rsidR="00416BE6" w:rsidRDefault="00FC524C">
      <w:pPr>
        <w:spacing w:after="0" w:line="360" w:lineRule="auto"/>
        <w:ind w:firstLine="720"/>
        <w:jc w:val="both"/>
        <w:rPr>
          <w:rFonts w:ascii="Arial" w:hAnsi="Arial" w:cs="Arial"/>
          <w:color w:val="000000" w:themeColor="text1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>В качестве объекта для прохождения учебной ознакомительной практики было выбрано Общество с ограниченной ответственностью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Ин Логистик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>». Данная организация представляет собой динамично развивающуюся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 xml:space="preserve"> компанию, осуществляющую деятельность в сфере транспортно-логистических услуг на территории Приморского края. Ниже представлен структурированный паспорт организации, отражающий ее основные реквизиты и ключевые характеристики.</w:t>
      </w:r>
    </w:p>
    <w:p w:rsidR="00416BE6" w:rsidRDefault="00FC524C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Таблица 1.1</w:t>
      </w:r>
      <w:r>
        <w:rPr>
          <w:rFonts w:ascii="Arial" w:hAnsi="Arial" w:cs="Arial"/>
          <w:color w:val="000000" w:themeColor="text1"/>
          <w:sz w:val="30"/>
          <w:szCs w:val="30"/>
        </w:rPr>
        <w:t xml:space="preserve"> 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аспорт организ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416BE6">
        <w:tc>
          <w:tcPr>
            <w:tcW w:w="3823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Основные реквизиты </w:t>
            </w:r>
          </w:p>
        </w:tc>
        <w:tc>
          <w:tcPr>
            <w:tcW w:w="5805" w:type="dxa"/>
          </w:tcPr>
          <w:p w:rsidR="00416BE6" w:rsidRDefault="00416BE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16BE6">
        <w:tc>
          <w:tcPr>
            <w:tcW w:w="3823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Полное наименование </w:t>
            </w:r>
          </w:p>
        </w:tc>
        <w:tc>
          <w:tcPr>
            <w:tcW w:w="5805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Фест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Ин Логистик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»</w:t>
            </w:r>
          </w:p>
        </w:tc>
      </w:tr>
      <w:tr w:rsidR="00416BE6">
        <w:tc>
          <w:tcPr>
            <w:tcW w:w="3823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Организационно-правовая форма</w:t>
            </w:r>
          </w:p>
        </w:tc>
        <w:tc>
          <w:tcPr>
            <w:tcW w:w="5805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Общество с ограниченной ответственностью (ООО)</w:t>
            </w:r>
          </w:p>
        </w:tc>
      </w:tr>
      <w:tr w:rsidR="00416BE6">
        <w:tc>
          <w:tcPr>
            <w:tcW w:w="3823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Дата регистрации</w:t>
            </w:r>
          </w:p>
        </w:tc>
        <w:tc>
          <w:tcPr>
            <w:tcW w:w="5805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 июля 2022 года</w:t>
            </w:r>
          </w:p>
        </w:tc>
      </w:tr>
      <w:tr w:rsidR="00416BE6">
        <w:tc>
          <w:tcPr>
            <w:tcW w:w="3823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Юридический адрес</w:t>
            </w:r>
          </w:p>
        </w:tc>
        <w:tc>
          <w:tcPr>
            <w:tcW w:w="5805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690001, Приморский край,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. Владивостокский, г. Владивосток, ул. Пушкинская, д. 40, офис 507</w:t>
            </w:r>
          </w:p>
        </w:tc>
      </w:tr>
      <w:tr w:rsidR="00416BE6">
        <w:tc>
          <w:tcPr>
            <w:tcW w:w="3823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ОГРН</w:t>
            </w:r>
          </w:p>
        </w:tc>
        <w:tc>
          <w:tcPr>
            <w:tcW w:w="5805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 1222500016683</w:t>
            </w:r>
          </w:p>
        </w:tc>
      </w:tr>
      <w:tr w:rsidR="00416BE6">
        <w:tc>
          <w:tcPr>
            <w:tcW w:w="3823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ИНН</w:t>
            </w:r>
          </w:p>
        </w:tc>
        <w:tc>
          <w:tcPr>
            <w:tcW w:w="5805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2536334464</w:t>
            </w:r>
          </w:p>
        </w:tc>
      </w:tr>
      <w:tr w:rsidR="00416BE6">
        <w:trPr>
          <w:trHeight w:val="575"/>
        </w:trPr>
        <w:tc>
          <w:tcPr>
            <w:tcW w:w="3823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КПП</w:t>
            </w:r>
          </w:p>
        </w:tc>
        <w:tc>
          <w:tcPr>
            <w:tcW w:w="5805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253601001</w:t>
            </w:r>
          </w:p>
        </w:tc>
      </w:tr>
      <w:tr w:rsidR="00416BE6">
        <w:trPr>
          <w:trHeight w:val="575"/>
        </w:trPr>
        <w:tc>
          <w:tcPr>
            <w:tcW w:w="3823" w:type="dxa"/>
          </w:tcPr>
          <w:p w:rsidR="00416BE6" w:rsidRDefault="00FC52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Уставный капитал </w:t>
            </w:r>
          </w:p>
        </w:tc>
        <w:tc>
          <w:tcPr>
            <w:tcW w:w="5805" w:type="dxa"/>
          </w:tcPr>
          <w:p w:rsidR="00416BE6" w:rsidRDefault="00FC52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10 000 рублей </w:t>
            </w:r>
          </w:p>
        </w:tc>
      </w:tr>
      <w:tr w:rsidR="00416BE6">
        <w:trPr>
          <w:trHeight w:val="575"/>
        </w:trPr>
        <w:tc>
          <w:tcPr>
            <w:tcW w:w="3823" w:type="dxa"/>
          </w:tcPr>
          <w:p w:rsidR="00416BE6" w:rsidRDefault="00FC52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Генеральный директор</w:t>
            </w:r>
          </w:p>
        </w:tc>
        <w:tc>
          <w:tcPr>
            <w:tcW w:w="5805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highlight w:val="white"/>
              </w:rPr>
              <w:t>Шкарпитко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highlight w:val="white"/>
              </w:rPr>
              <w:t xml:space="preserve"> Артем Валерьевич</w:t>
            </w:r>
          </w:p>
        </w:tc>
      </w:tr>
    </w:tbl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 xml:space="preserve">Выбор предприятия обусловлен его активной ролью в региональной экономике, а также возможностью ознакомиться с реальными управленческими процессами и финансово-хозяйственной деятельностью в условиях современного рынка. </w:t>
      </w:r>
    </w:p>
    <w:p w:rsidR="00416BE6" w:rsidRDefault="00FC524C" w:rsidP="00E93D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  <w:ind w:left="1276" w:hanging="567"/>
        <w:contextualSpacing/>
        <w:jc w:val="both"/>
        <w:rPr>
          <w:rFonts w:ascii="Arial" w:eastAsia="Arial" w:hAnsi="Arial" w:cs="Arial"/>
          <w:color w:val="000000" w:themeColor="text1"/>
          <w:sz w:val="28"/>
          <w:szCs w:val="28"/>
        </w:rPr>
      </w:pPr>
      <w:r>
        <w:rPr>
          <w:rFonts w:ascii="Arial" w:eastAsia="Arial" w:hAnsi="Arial" w:cs="Arial"/>
          <w:color w:val="000000" w:themeColor="text1"/>
          <w:sz w:val="28"/>
          <w:szCs w:val="28"/>
        </w:rPr>
        <w:t>1.2 Анализ основных экономических пок</w:t>
      </w:r>
      <w:r>
        <w:rPr>
          <w:rFonts w:ascii="Arial" w:eastAsia="Arial" w:hAnsi="Arial" w:cs="Arial"/>
          <w:color w:val="000000" w:themeColor="text1"/>
          <w:sz w:val="28"/>
          <w:szCs w:val="28"/>
        </w:rPr>
        <w:t xml:space="preserve">азателей и основные виды деятельности 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13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Основным видом экономической деятельности ООО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Ин Логистик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по ОКВЭД является 52.29 «Деятельность вспомогательная прочая, связанная с перевозками». Помимо основного, компания имеет 31 дополнительное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направление 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еятельности, что свидетельствует о стремлении к диверсификации услуг.</w:t>
      </w:r>
    </w:p>
    <w:p w:rsidR="00416BE6" w:rsidRDefault="00FC524C" w:rsidP="000D59D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Компания является молодым, но быстрорастущим субъектом транспортно-логистического рынка Приморского края.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>За короткий период с 2022 года (дата регистрации) она значительно нарастила объе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>мы выручки: с 13,3 млн рублей в 2023 году до 370,6 млн рублей в 2025 году.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Это говорит об успешной адаптации к рыночным условиям, эффективной бизнес-стратегии и высоком спросе на её услуги.</w:t>
      </w:r>
      <w:r w:rsidR="000D59DE" w:rsidRPr="000D59D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Анализ финансово-хозяйственной деятельности ООО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Ин Логистик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проведен на основе данных бухгалтерской отчетности за период с 2022 по 2025 год. Основные показатели сведены в таблицу 1.2.</w:t>
      </w:r>
    </w:p>
    <w:p w:rsidR="00416BE6" w:rsidRDefault="00FC524C">
      <w:pPr>
        <w:spacing w:before="238" w:after="11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Таблица 1.2</w:t>
      </w:r>
      <w:r w:rsidR="000D59DE" w:rsidRPr="000D59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59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сновные экономические показатели деятельности </w:t>
      </w:r>
    </w:p>
    <w:p w:rsidR="00416BE6" w:rsidRDefault="00FC524C">
      <w:pPr>
        <w:spacing w:before="238" w:after="119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тысячах рублей</w:t>
      </w:r>
    </w:p>
    <w:tbl>
      <w:tblPr>
        <w:tblStyle w:val="a3"/>
        <w:tblW w:w="963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shd w:val="clear" w:color="FFFFFF" w:fill="FFFFFF"/>
        <w:tblLayout w:type="fixed"/>
        <w:tblLook w:val="04A0" w:firstRow="1" w:lastRow="0" w:firstColumn="1" w:lastColumn="0" w:noHBand="0" w:noVBand="1"/>
      </w:tblPr>
      <w:tblGrid>
        <w:gridCol w:w="3114"/>
        <w:gridCol w:w="992"/>
        <w:gridCol w:w="1276"/>
        <w:gridCol w:w="1276"/>
        <w:gridCol w:w="1275"/>
        <w:gridCol w:w="1701"/>
      </w:tblGrid>
      <w:tr w:rsidR="00416BE6" w:rsidTr="000D59D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ind w:right="-9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2022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2025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Изменение 2025/2024</w:t>
            </w:r>
          </w:p>
        </w:tc>
      </w:tr>
      <w:tr w:rsidR="00416BE6" w:rsidTr="000D59D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Выручка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13 288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361 431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370 578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+2,53%</w:t>
            </w:r>
          </w:p>
        </w:tc>
      </w:tr>
      <w:tr w:rsidR="00416BE6" w:rsidTr="000D59DE">
        <w:trPr>
          <w:trHeight w:val="11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Себестоимость продаж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13 145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344 307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369 028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+7,18%</w:t>
            </w:r>
          </w:p>
        </w:tc>
      </w:tr>
      <w:tr w:rsidR="00416BE6" w:rsidTr="000D59D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Чистая прибыль (убыток)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1 842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-45,66%</w:t>
            </w:r>
          </w:p>
        </w:tc>
      </w:tr>
      <w:tr w:rsidR="00416BE6" w:rsidTr="000D59D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Основные средства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3 369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2 592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-23,06%</w:t>
            </w:r>
          </w:p>
        </w:tc>
      </w:tr>
      <w:tr w:rsidR="00416BE6" w:rsidTr="000D59D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 капитал (собственный)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1 854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1 554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 w:rsidP="000D59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-16,18%</w:t>
            </w:r>
          </w:p>
        </w:tc>
      </w:tr>
      <w:tr w:rsidR="00416BE6" w:rsidTr="000D59D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widowControl w:val="0"/>
              <w:ind w:right="-9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Краткосрочная кредиторская задолженность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7 204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68 510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44 746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 w:rsidP="000D59D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-34,68%</w:t>
            </w:r>
          </w:p>
        </w:tc>
      </w:tr>
      <w:tr w:rsidR="00416BE6" w:rsidTr="000D59DE">
        <w:trPr>
          <w:trHeight w:val="27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Численность персонала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 w:rsidP="000D59D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 w:rsidP="000D59D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+133,33%</w:t>
            </w:r>
          </w:p>
        </w:tc>
      </w:tr>
    </w:tbl>
    <w:p w:rsidR="00416BE6" w:rsidRDefault="00FC524C" w:rsidP="000D59D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19"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 2025 году организация получила выручку в сумме 371 млн руб., что на 9,1 млн руб., или на 2,5%, больше, чем годом ранее.</w:t>
      </w:r>
      <w:r w:rsidR="000D59DE" w:rsidRPr="000D59D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 состоянию на 31 декабря 2025 года совокупные активы организации составляли 46,3 млн руб. Это на 24,1 млн руб. (на 34,2%) меньше, чем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годом ранее.</w:t>
      </w:r>
    </w:p>
    <w:p w:rsidR="00416BE6" w:rsidRDefault="00FC524C" w:rsidP="000D59D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19"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Чистые активы ООО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Ин Логистик» по состоянию на 31.12.2025 составили 1,6 млн руб. Результатом работы ООО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Ин Логистик» за 2025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год стала прибыль в размере 1 млн руб. Это на 45,7% меньше, чем в 2024 г.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19"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Организация не применяет специальных режимов налогообложения (находится на общем режиме). Организация относится к категории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микропредприятий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. В соответствии с нормативно утвержденными критериями,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микропредприятием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считается организация с выручкой до 120 мл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н. руб. в год и численностью сотрудников до 15 человек.</w:t>
      </w:r>
    </w:p>
    <w:p w:rsidR="00416BE6" w:rsidRDefault="00FC524C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>Анализ динамики основных экономических показателей ООО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Ин Логистик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>» за период 2022–2025 годов позволяет выявить ряд ключевых тенденций. Выручка компании демонстрирует устойчивый рост: в 2024 год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 xml:space="preserve">у произошел значительный скачок с 13 288 до 361 431 тыс. рублей, а в 2025 году рост продолжился, достигнув 370 578 тыс. рублей (+2,53%), что свидетельствует о высокой деловой активности и расширении рынка сбыта услуг. Однако рост себестоимости в 2025 году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>(+7,18%) опережает рост выручки (+2,53%), что является негативной тенденцией, указывающей на возможное удорожание ресурсов, услуг контрагентов или иные факторы, увеличивающие затраты и приводящие к снижению прибыльности. Вследствие этого чистая прибыль ком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 xml:space="preserve">пании в 2025 году снизилась на 45,66% по сравнению с 2024 годом (с 1 842 до 1 001 тыс. рублей). </w:t>
      </w:r>
    </w:p>
    <w:p w:rsidR="00416BE6" w:rsidRDefault="00FC524C">
      <w:pPr>
        <w:widowControl w:val="0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 xml:space="preserve">Активы предприятия имеют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>волатильную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 xml:space="preserve"> динамику: бурный рост в 2023–2024 годах сменился значительным снижением в 2025 году (-34,2%), что может бы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>ть связано с сокращением дебиторской задолженности или оптимизацией структуры имущества. Собственный капитал компании остается невелик, и его снижение в 2025 году свидетельствует о том, что компания не наращивает собственные средства, а, вероятно, финансир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 xml:space="preserve">ует деятельность за счет заемных источников. В то же время кредиторская задолженность перед поставщиками и подрядчиками, оставаясь значительной, снизилась в 2025 году на 34,68%, что является положительным фактором, свидетельствующим об улучшении расчетной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>дисциплины. В целом, компания демонстрирует высокую выручку, но сталкивается с проблемой снижения чистой прибыли, что требует пересмотра подходов к управлению затратами и повышению эффективности деятельности.</w:t>
      </w:r>
    </w:p>
    <w:p w:rsidR="00416BE6" w:rsidRDefault="00FC524C">
      <w:pPr>
        <w:widowControl w:val="0"/>
        <w:spacing w:before="240" w:after="120" w:line="240" w:lineRule="auto"/>
        <w:ind w:firstLine="709"/>
        <w:contextualSpacing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eastAsia="Arial" w:hAnsi="Arial" w:cs="Arial"/>
          <w:color w:val="000000" w:themeColor="text1"/>
          <w:sz w:val="28"/>
          <w:szCs w:val="28"/>
        </w:rPr>
        <w:lastRenderedPageBreak/>
        <w:t>1.3 Социально-экономический анализ отрасли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ООО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Ин Логистик» относится к отрасли транспортно-логистических услуг, которая является одной из ключевых для экономики Приморского края и Дальнего Востока в целом. Регион обладает уникальным географическим положением, являясь крупным транспортным узлом,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связывающим Россию со странами Азиатско-Тихоокеанского региона (АТР).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Для отрасли в регионе характерен высокий уровень конкуренции, что стимулирует компании к поиску новых ниш и повышению качества сервиса. Деятельность таких компаний, как ООО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Ин Логи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стик», имеет высокую социальную значимость, так как:</w:t>
      </w:r>
    </w:p>
    <w:p w:rsidR="00416BE6" w:rsidRDefault="00FC524C" w:rsidP="00FC524C">
      <w:pPr>
        <w:pStyle w:val="aff1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обеспечивает бесперебойные поставки товаров и грузов, поддерживая развитие торговли и промышленности;</w:t>
      </w:r>
    </w:p>
    <w:p w:rsidR="00416BE6" w:rsidRDefault="00FC524C" w:rsidP="00FC524C">
      <w:pPr>
        <w:pStyle w:val="aff1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способствует созданию новых рабочих мест и росту занятости населения;</w:t>
      </w:r>
    </w:p>
    <w:p w:rsidR="00416BE6" w:rsidRDefault="00FC524C" w:rsidP="00FC524C">
      <w:pPr>
        <w:pStyle w:val="aff1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обеспечивает поступление налоговых отчислений в бюджеты всех уровней, что является важным фактором для развития муниципального образования и региона в целом.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Основным видом экономической деятельности ООО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Ин Логистик» по ОКВЭД является 52.29 «Деятельн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ость вспомогательная прочая, связанная с перевозками». Данный код включает широкий спектр услуг, направленных на обеспечение и сопровождение грузовых перевозок. В рамках этой деятельности компания предоставляет такие услуги, как:</w:t>
      </w:r>
    </w:p>
    <w:p w:rsidR="00416BE6" w:rsidRDefault="00FC524C" w:rsidP="00FC524C">
      <w:pPr>
        <w:pStyle w:val="aff1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организация перевозок груз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ов различными видами транспорта (автомобильным, железнодорожным, морским) как по России, так и в международном сообщении;</w:t>
      </w:r>
    </w:p>
    <w:p w:rsidR="00416BE6" w:rsidRDefault="00FC524C" w:rsidP="00FC524C">
      <w:pPr>
        <w:pStyle w:val="aff1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экспедирование грузов, включающее полный цикл сопровождения: от планирования маршрута и выбора оптимального транспорта до отслеживания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груза в пути и его доставки получателю;</w:t>
      </w:r>
    </w:p>
    <w:p w:rsidR="00416BE6" w:rsidRDefault="00FC524C" w:rsidP="00FC524C">
      <w:pPr>
        <w:pStyle w:val="aff1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складские услуги, связанные с временным хранением, складской обработкой и консолидацией грузов;</w:t>
      </w:r>
    </w:p>
    <w:p w:rsidR="00416BE6" w:rsidRDefault="00FC524C" w:rsidP="00FC524C">
      <w:pPr>
        <w:pStyle w:val="aff1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таможенное оформление, что особенно актуально для приграничного региона, так как компания базируется во Владивостоке – крупном центре внешнеэкономической деятельности;</w:t>
      </w:r>
    </w:p>
    <w:p w:rsidR="00416BE6" w:rsidRDefault="00FC524C" w:rsidP="00FC524C">
      <w:pPr>
        <w:pStyle w:val="aff1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юридическое и информационное сопровождение перевозок, включая страхование грузов и оформ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ление необходимой документации;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Помимо основного, компания имеет 31 дополнительное направление деятельности, что свидетельствует о стремлении к диверсификации услуг и созданию комплексного логистического предложения для клиентов, среди них:</w:t>
      </w:r>
    </w:p>
    <w:p w:rsidR="00416BE6" w:rsidRDefault="00FC524C" w:rsidP="00FC524C">
      <w:pPr>
        <w:pStyle w:val="aff1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торговля оптова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и розничная (для возможности реализации сопутствующих товаров);</w:t>
      </w:r>
    </w:p>
    <w:p w:rsidR="00416BE6" w:rsidRDefault="00FC524C" w:rsidP="00FC524C">
      <w:pPr>
        <w:pStyle w:val="aff1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аренда и управление собственным или арендованным недвижимым имуществом (например, складскими помещениями);</w:t>
      </w:r>
    </w:p>
    <w:p w:rsidR="00416BE6" w:rsidRDefault="00FC524C" w:rsidP="00FC524C">
      <w:pPr>
        <w:pStyle w:val="aff1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деятельность в области архитектуры и инженерно-технического проектирования (для про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ектирования логистических схем);</w:t>
      </w:r>
    </w:p>
    <w:p w:rsidR="00416BE6" w:rsidRDefault="00FC524C" w:rsidP="00FC524C">
      <w:pPr>
        <w:pStyle w:val="aff1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деятельность по обработке данных и предоставление информационных услуг (создание IT-решений для управления перевозками);</w:t>
      </w:r>
    </w:p>
    <w:p w:rsidR="00416BE6" w:rsidRDefault="00FC524C" w:rsidP="000D59D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Компания является молодым, но быстрорастущим субъектом транспортно-логистического рынка Приморского края. За короткий период с 2022 года (дата регистрации) она значительно нарастила объемы выручки: с 13,3 млн рублей в 2023 году до 370,6 млн рублей в 2025 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оду. Это говорит об успешной адаптации к рыночным условиям, эффективной бизнес-стратегии и высоком спросе на её услуги.</w:t>
      </w:r>
      <w:r w:rsidR="000D59DE" w:rsidRPr="000D59D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Компания работает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высококонкурентной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среде, характерной для логистической отрасли Владивостока. Ключевыми факторами её успеха, вероятн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о, являются: гибкость в ценообразовании, скорость обслуживания, наличие партнерских связей с транспортными компаниями, а также ориентация на индивидуальные потребности клиентов. Присутствие в реестре арбитражных дел (2 дела, одно из которых выиграно частич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но) свидетельствует о ведении активной хозяйственной деятельности и готовности отстаивать свои интересы в судебном порядке, что является нормой для бизнеса данного масштаба.</w:t>
      </w: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6BE6" w:rsidRDefault="00FC524C" w:rsidP="007379AD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30"/>
          <w:szCs w:val="30"/>
        </w:rPr>
      </w:pPr>
      <w:r>
        <w:rPr>
          <w:rFonts w:ascii="Arial" w:hAnsi="Arial" w:cs="Arial"/>
          <w:color w:val="000000" w:themeColor="text1"/>
          <w:sz w:val="30"/>
          <w:szCs w:val="30"/>
        </w:rPr>
        <w:br w:type="page" w:clear="all"/>
      </w:r>
      <w:r>
        <w:rPr>
          <w:rFonts w:ascii="Arial" w:eastAsia="Arial" w:hAnsi="Arial" w:cs="Arial"/>
          <w:color w:val="000000" w:themeColor="text1"/>
          <w:sz w:val="30"/>
          <w:szCs w:val="30"/>
        </w:rPr>
        <w:lastRenderedPageBreak/>
        <w:t>2 Профессиональная этика менеджера</w:t>
      </w:r>
    </w:p>
    <w:p w:rsidR="00416BE6" w:rsidRDefault="00FC524C" w:rsidP="008A787D">
      <w:pPr>
        <w:spacing w:after="119" w:line="240" w:lineRule="auto"/>
        <w:ind w:left="1560" w:hanging="851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0" w:themeColor="text1"/>
          <w:sz w:val="28"/>
          <w:szCs w:val="28"/>
        </w:rPr>
        <w:t>2.1 План лекции-беседы на тему «Профессиональная этика   мене</w:t>
      </w:r>
      <w:r>
        <w:rPr>
          <w:rFonts w:ascii="Arial" w:eastAsia="Arial" w:hAnsi="Arial" w:cs="Arial"/>
          <w:sz w:val="28"/>
          <w:szCs w:val="28"/>
        </w:rPr>
        <w:t>джера»</w:t>
      </w:r>
    </w:p>
    <w:p w:rsidR="00416BE6" w:rsidRDefault="00FC524C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 лекции-беседы:</w:t>
      </w:r>
    </w:p>
    <w:p w:rsidR="00416BE6" w:rsidRDefault="00FC524C">
      <w:pPr>
        <w:spacing w:after="0" w:line="360" w:lineRule="auto"/>
        <w:ind w:firstLine="720"/>
        <w:jc w:val="both"/>
        <w:rPr>
          <w:rFonts w:ascii="Arial" w:hAnsi="Arial" w:cs="Arial"/>
          <w:color w:val="000000" w:themeColor="text1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 понятие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профессиональной этики и её специфика в управленческой деятельности; </w:t>
      </w:r>
    </w:p>
    <w:p w:rsidR="00416BE6" w:rsidRDefault="00FC5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основные принципы и нормы профессиональной этики менеджера; </w:t>
      </w:r>
    </w:p>
    <w:p w:rsidR="00416BE6" w:rsidRDefault="00FC5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 практические аспекты 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еловой этики;</w:t>
      </w:r>
    </w:p>
    <w:p w:rsidR="00416BE6" w:rsidRDefault="00FC5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 этические дилеммы в работе менеджера и способы из решения.</w:t>
      </w:r>
    </w:p>
    <w:p w:rsidR="00416BE6" w:rsidRDefault="00FC524C">
      <w:pPr>
        <w:ind w:firstLine="709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eastAsia="Arial" w:hAnsi="Arial" w:cs="Arial"/>
          <w:color w:val="000000" w:themeColor="text1"/>
          <w:sz w:val="28"/>
          <w:szCs w:val="28"/>
        </w:rPr>
        <w:t>2.2 Глоссарий по теме «Профессиональная этика менеджера»</w:t>
      </w:r>
    </w:p>
    <w:p w:rsidR="00416BE6" w:rsidRDefault="00FC524C">
      <w:pPr>
        <w:pStyle w:val="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</w:rPr>
        <w:t>Таблица 2.1 – Глоссарий по теме «Профессиональная этика менеджера»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6946"/>
      </w:tblGrid>
      <w:tr w:rsidR="00416BE6" w:rsidTr="008A787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Термин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Определение</w:t>
            </w:r>
          </w:p>
        </w:tc>
      </w:tr>
      <w:tr w:rsidR="00416BE6" w:rsidTr="008A787D">
        <w:trPr>
          <w:trHeight w:val="70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Этика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Философская дисциплина, изучающая мораль и нравственность, систему ценностей и норм, регулирующих поведение людей.</w:t>
            </w:r>
          </w:p>
        </w:tc>
      </w:tr>
      <w:tr w:rsidR="00416BE6" w:rsidTr="008A787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Мораль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Форма общественного сознания и совокупность принципов, норм и правил, регулирующих поведение людей в обществе на основе добра и зла, справедливости и долга.</w:t>
            </w:r>
          </w:p>
        </w:tc>
      </w:tr>
      <w:tr w:rsidR="00416BE6" w:rsidTr="008A787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Профессиональная этика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 моральных принципов, норм и правил поведения специалиста в конкре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тной профессиональной сфере, основанная на общечеловеческих ценностях и специфике деятельности.</w:t>
            </w:r>
          </w:p>
        </w:tc>
      </w:tr>
      <w:tr w:rsidR="00416BE6" w:rsidTr="008A787D">
        <w:trPr>
          <w:trHeight w:val="5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Деловая этика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Совокупность этических норм и правил поведения, регулирующих взаимоотношения в сфере бизнеса и делового общения.</w:t>
            </w:r>
          </w:p>
        </w:tc>
      </w:tr>
      <w:tr w:rsidR="00416BE6" w:rsidTr="008A787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Этический кодекс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Свод норм и правил поведения, принятый в организации или профессиональном сообществе, регулирующий взаимоотношения между сотрудниками, с партнерами и клиентами.</w:t>
            </w:r>
          </w:p>
        </w:tc>
      </w:tr>
      <w:tr w:rsidR="00416BE6" w:rsidTr="008A787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Деловой этикет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Установленный порядок поведения в деловой среде, включающий правила приветств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ия, представления, ведения переговоров, деловой переписки и внешнего вида.</w:t>
            </w:r>
          </w:p>
        </w:tc>
      </w:tr>
      <w:tr w:rsidR="00416BE6" w:rsidTr="008A787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Конфиденциальность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Этический принцип, предполагающий сохранение в тайне доверенной информации, полученной в ходе профессиональной деятельности.</w:t>
            </w:r>
          </w:p>
        </w:tc>
      </w:tr>
    </w:tbl>
    <w:p w:rsidR="00416BE6" w:rsidRDefault="00FC52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Продолжение таблицы 2.1 </w:t>
      </w:r>
    </w:p>
    <w:p w:rsidR="00416BE6" w:rsidRDefault="00416BE6">
      <w:pPr>
        <w:sectPr w:rsidR="00416BE6">
          <w:headerReference w:type="default" r:id="rId8"/>
          <w:headerReference w:type="first" r:id="rId9"/>
          <w:footerReference w:type="first" r:id="rId10"/>
          <w:pgSz w:w="11906" w:h="16838"/>
          <w:pgMar w:top="1134" w:right="567" w:bottom="1134" w:left="1701" w:header="709" w:footer="709" w:gutter="0"/>
          <w:cols w:space="708"/>
          <w:titlePg/>
        </w:sectPr>
      </w:pP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6663"/>
      </w:tblGrid>
      <w:tr w:rsidR="00416BE6" w:rsidTr="008A787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Ответственность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Этическая категория, выражающая способность личности отвечать за свои действия, решения и их последствия перед обществом, орг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анизацией и коллегами.</w:t>
            </w:r>
          </w:p>
        </w:tc>
      </w:tr>
      <w:tr w:rsidR="00416BE6" w:rsidTr="008A787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Корпоративная культура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 ценностей, норм, традиций и правил поведения, разделяемых членами организации и влияющих на их взаимодействие и отношение к работе.</w:t>
            </w:r>
          </w:p>
        </w:tc>
      </w:tr>
      <w:tr w:rsidR="00416BE6" w:rsidTr="008A787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Конфликт интересов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Ситуация, при которой личная заинтересованность менеджера противоречит интересам организации или клиента, что может повлиять на объективность принимаемых решений.</w:t>
            </w:r>
          </w:p>
        </w:tc>
      </w:tr>
      <w:tr w:rsidR="00416BE6" w:rsidTr="008A787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Деловая репутация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Сложившееся общественное мнение о профессиональных и личных качествах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енеджера или организации, являющееся важным нематериальным активом.</w:t>
            </w:r>
          </w:p>
        </w:tc>
      </w:tr>
      <w:tr w:rsidR="00416BE6" w:rsidTr="008A787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Толерантность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Уважение и терпимость к мнению, взглядам, верованиям и культурным особенностям других людей, необходимые для эффективной работы в многонациональном коллективе.</w:t>
            </w:r>
          </w:p>
        </w:tc>
      </w:tr>
      <w:tr w:rsidR="00416BE6" w:rsidTr="008A787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Профессиональная компетентность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Совокупность знаний, умений и навыков, необходимых для эффективного выполнения профессиональных обязанностей, а также способность к их постоянному развитию.</w:t>
            </w:r>
          </w:p>
        </w:tc>
      </w:tr>
      <w:tr w:rsidR="00416BE6" w:rsidTr="008A787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Коррупционная этика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Нарушение этических норм, связанное с испол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ьзованием служебного положения для получения личной выгоды (взяточничество, злоупотребление полномочиями).</w:t>
            </w:r>
          </w:p>
        </w:tc>
      </w:tr>
      <w:tr w:rsidR="00416BE6" w:rsidTr="008A787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Социальная ответственность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Этический принцип, предполагающий добровольный вклад менеджера и организации в решение социальных, экологических и других общественных проблем.</w:t>
            </w:r>
          </w:p>
        </w:tc>
      </w:tr>
    </w:tbl>
    <w:p w:rsidR="00416BE6" w:rsidRDefault="00FC524C">
      <w:pPr>
        <w:spacing w:before="240" w:after="120" w:line="240" w:lineRule="auto"/>
        <w:ind w:firstLine="720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2.3 Рекомендуемая литература по теме</w:t>
      </w:r>
    </w:p>
    <w:p w:rsidR="00416BE6" w:rsidRDefault="00FC524C" w:rsidP="008A787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4"/>
          <w:highlight w:val="white"/>
        </w:rPr>
        <w:t>Для более глубокого освоения темы профессиональной этики менеджера и смежных управленческих дисциплин рекомендуется обратиться к учебной и научной литературе, представленной ниже.</w:t>
      </w:r>
    </w:p>
    <w:p w:rsidR="00416BE6" w:rsidRDefault="00FC524C" w:rsidP="00FC524C">
      <w:pPr>
        <w:pStyle w:val="aff1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firstLine="703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Алексина Т. А. Деловая этика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: учебник для вузов / Т. А. Алексина. –</w:t>
      </w:r>
      <w:r>
        <w:rPr>
          <w:rFonts w:ascii="Times New Roman" w:eastAsia="Times New Roman" w:hAnsi="Times New Roman" w:cs="Times New Roman"/>
          <w:color w:val="EE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, 2025. – 384 с. – (Высшее образование). </w:t>
      </w:r>
    </w:p>
    <w:p w:rsidR="00416BE6" w:rsidRDefault="00FC524C" w:rsidP="00FC524C">
      <w:pPr>
        <w:pStyle w:val="aff1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firstLine="703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Егоршин А.П. Основы менеджмента: Учебник [Электронный</w:t>
      </w:r>
      <w:r w:rsidR="008A787D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ресурс]: Инфра-М, 2021 - 350 </w:t>
      </w:r>
    </w:p>
    <w:p w:rsidR="00416BE6" w:rsidRDefault="00FC524C" w:rsidP="00FC524C">
      <w:pPr>
        <w:pStyle w:val="aff1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firstLine="703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Клюева, Ю. 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Самоменеджмент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: учебное пособие / Ю.С. Клюева, А.Л.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Лазутина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 – Москва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: ИНФРА-М, 2023. –</w:t>
      </w:r>
      <w:r>
        <w:rPr>
          <w:rFonts w:ascii="Times New Roman" w:eastAsia="Times New Roman" w:hAnsi="Times New Roman" w:cs="Times New Roman"/>
          <w:color w:val="EE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125 с.</w:t>
      </w:r>
    </w:p>
    <w:p w:rsidR="00416BE6" w:rsidRDefault="00FC524C" w:rsidP="00FC524C">
      <w:pPr>
        <w:pStyle w:val="aff1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firstLine="703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Балдина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Ю.В. Основы менеджмента: учебное пособие / Ю. В.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Балдина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, О. 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Батурина, Г. В. Петрук; Владивостокский государственный университет - Владивосток: Изд-во ВВГУ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, 2025 - 172 с.</w:t>
      </w:r>
    </w:p>
    <w:p w:rsidR="00416BE6" w:rsidRDefault="00FC524C" w:rsidP="00FC524C">
      <w:pPr>
        <w:pStyle w:val="aff1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firstLine="703"/>
        <w:jc w:val="both"/>
        <w:rPr>
          <w:rFonts w:ascii="Arial" w:hAnsi="Arial" w:cs="Arial"/>
          <w:color w:val="000000" w:themeColor="text1"/>
          <w:sz w:val="30"/>
          <w:szCs w:val="30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Лапыгин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Ю.Н. Теория организации и организационное поведение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: Учебное пособие: НИЦ ИНФРА-М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, 2022 – 360. 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19"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4"/>
        </w:rPr>
        <w:t>Предложенные издания охватывают как те</w:t>
      </w:r>
      <w:r>
        <w:rPr>
          <w:rFonts w:ascii="Times New Roman" w:eastAsia="Times New Roman" w:hAnsi="Times New Roman" w:cs="Times New Roman"/>
          <w:color w:val="0F1115"/>
          <w:sz w:val="28"/>
          <w:szCs w:val="24"/>
        </w:rPr>
        <w:t>оретические основы деловой этики и менеджмента, так и практические аспекты самоорганизации, мотивации и организационного поведения. Учебники и пособия, включенные в список, являются актуальными и соответствуют современным требованиям подготовки управленчес</w:t>
      </w:r>
      <w:r>
        <w:rPr>
          <w:rFonts w:ascii="Times New Roman" w:eastAsia="Times New Roman" w:hAnsi="Times New Roman" w:cs="Times New Roman"/>
          <w:color w:val="0F1115"/>
          <w:sz w:val="28"/>
          <w:szCs w:val="24"/>
        </w:rPr>
        <w:t>ких кадров. Их изучение позволит студентам и начинающим менеджерам сформировать системное представление о принципах профессиональной деятельности, эффективных методах управления и способах решения этических дилемм. Данная литература также может быть полезн</w:t>
      </w:r>
      <w:r>
        <w:rPr>
          <w:rFonts w:ascii="Times New Roman" w:eastAsia="Times New Roman" w:hAnsi="Times New Roman" w:cs="Times New Roman"/>
          <w:color w:val="0F1115"/>
          <w:sz w:val="28"/>
          <w:szCs w:val="24"/>
        </w:rPr>
        <w:t>а для подготовки к лекции-беседе, проведения самостоятельных исследований и написания научных работ по управленческой тематике.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Arial" w:hAnsi="Arial" w:cs="Arial"/>
          <w:color w:val="000000" w:themeColor="text1"/>
          <w:sz w:val="30"/>
          <w:szCs w:val="30"/>
        </w:rPr>
      </w:pPr>
      <w:r>
        <w:br/>
      </w:r>
      <w:r>
        <w:rPr>
          <w:rFonts w:ascii="Arial" w:hAnsi="Arial" w:cs="Arial"/>
          <w:color w:val="000000" w:themeColor="text1"/>
          <w:sz w:val="30"/>
          <w:szCs w:val="30"/>
        </w:rPr>
        <w:br w:type="page" w:clear="all"/>
      </w:r>
    </w:p>
    <w:p w:rsidR="00416BE6" w:rsidRDefault="00FC524C">
      <w:pPr>
        <w:spacing w:line="240" w:lineRule="auto"/>
        <w:ind w:firstLine="709"/>
        <w:jc w:val="both"/>
        <w:rPr>
          <w:rFonts w:ascii="Arial" w:eastAsia="Arial" w:hAnsi="Arial" w:cs="Arial"/>
          <w:color w:val="000000" w:themeColor="text1"/>
          <w:sz w:val="30"/>
          <w:szCs w:val="30"/>
        </w:rPr>
      </w:pPr>
      <w:r>
        <w:rPr>
          <w:rFonts w:ascii="Arial" w:eastAsia="Arial" w:hAnsi="Arial" w:cs="Arial"/>
          <w:color w:val="000000" w:themeColor="text1"/>
          <w:sz w:val="30"/>
          <w:szCs w:val="30"/>
        </w:rPr>
        <w:lastRenderedPageBreak/>
        <w:t>3 Знакомство с профессиональной информационной средой</w:t>
      </w:r>
    </w:p>
    <w:p w:rsidR="00416BE6" w:rsidRDefault="00FC524C">
      <w:pPr>
        <w:spacing w:line="240" w:lineRule="auto"/>
        <w:ind w:right="140" w:firstLine="709"/>
        <w:jc w:val="both"/>
        <w:rPr>
          <w:rFonts w:ascii="Arial" w:eastAsia="Arial" w:hAnsi="Arial" w:cs="Arial"/>
          <w:color w:val="000000" w:themeColor="text1"/>
          <w:sz w:val="28"/>
          <w:szCs w:val="28"/>
        </w:rPr>
      </w:pPr>
      <w:r>
        <w:rPr>
          <w:rFonts w:ascii="Arial" w:eastAsia="Arial" w:hAnsi="Arial" w:cs="Arial"/>
          <w:color w:val="000000" w:themeColor="text1"/>
          <w:sz w:val="28"/>
          <w:szCs w:val="28"/>
        </w:rPr>
        <w:t xml:space="preserve">3.1 Профессиональные сообщества </w:t>
      </w:r>
    </w:p>
    <w:p w:rsidR="00416BE6" w:rsidRDefault="00FC524C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Профессиональные сообщества представляют собой добровольные объединения специалистов, работающих в одной или смежных профессиональных сферах, создаваемые для защиты общих интересов, обмена опытом, развития профессиональных стандартов и повышения престижа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рофессии. Такие объединения могут существовать в форме ассоциаций, союзов, консорциумов, некоммерческих партнерств и клубов. Их деятельность направлена на консолидацию усилий профессионалов для решения отраслевых задач, влияния на государственную политику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в соответствующей сфере и создания благоприятной среды для профессионального роста членов сообщества</w:t>
      </w:r>
      <w:r>
        <w:rPr>
          <w:rFonts w:ascii="Arial" w:eastAsia="Arial" w:hAnsi="Arial" w:cs="Arial"/>
          <w:color w:val="000000" w:themeColor="text1"/>
          <w:sz w:val="24"/>
          <w:highlight w:val="white"/>
        </w:rPr>
        <w:t>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Таблица 3.1 – Аналитический обзор профессиональных сообществ</w:t>
      </w:r>
    </w:p>
    <w:tbl>
      <w:tblPr>
        <w:tblStyle w:val="a3"/>
        <w:tblW w:w="963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3440"/>
        <w:gridCol w:w="3222"/>
      </w:tblGrid>
      <w:tr w:rsidR="00416BE6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сообщества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Миссия / Цели и задачи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Основные направления деятельности</w:t>
            </w:r>
          </w:p>
        </w:tc>
      </w:tr>
      <w:tr w:rsidR="00416BE6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Ассоциация Менеджеров России (АМР) 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Содействие развитию профессионального менеджмента в России, формирование эффективного управленческого сообщества, продвижение интересов российского бизнеса.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ind w:left="-138" w:right="133" w:firstLine="13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профессиональных конкурсов (например, «Менеджер 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да»), организация конференций и форумов, исследования в области управления, выработка рекомендаций по развитию менеджмента.</w:t>
            </w:r>
          </w:p>
        </w:tc>
      </w:tr>
      <w:tr w:rsidR="00416BE6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Executive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обучающееся Сообщество менеджеров 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платформы для непрерывного профессионального развития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нетворкинга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енеджеров всех уровней, обмен знаниями и управленческими практиками.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ind w:left="-138" w:right="133" w:firstLine="13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Публикация аналитических статей и исследований,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мастер-классов, организация встреч и конференций, предоставление вакансий и услуг по развитию карьеры.</w:t>
            </w:r>
          </w:p>
        </w:tc>
      </w:tr>
      <w:tr w:rsidR="00416BE6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 Российская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ассоциация развития малого и среднего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предпринимательства (РАРМСП) 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Представительство и защита интересов субъектов малого и среднего предпринимательства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(МСП) на всех уровнях власти, содействие созданию благоприятных условий для развития бизнеса.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ind w:left="-138" w:right="133" w:firstLine="13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Участие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разработке нормативно-правовых актов, касающихся МСП, проведение общественных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слушаний и экспертиз, организация обучающих программ и консультаций для предпринимателей.</w:t>
            </w:r>
          </w:p>
        </w:tc>
      </w:tr>
      <w:tr w:rsidR="00416BE6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Общероссийская общественная организация «ОПОРА РОССИИ» 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Объединение предпринимателей для совместного решения проблем, защиты их прав и законных интересов, формирования позитивного образа предпринимателя в обществе.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ind w:left="-138" w:right="133" w:firstLine="13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Экспертно-аналитическая работа, участие в законотворческой деятельности, поддержка предпринимател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ьских инициатив, развитие институтов наставничества и саморегулирования, проведение мероприятий и конкурсов.</w:t>
            </w:r>
          </w:p>
        </w:tc>
      </w:tr>
      <w:tr w:rsidR="00416BE6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Российский союз промышленников и предпринимателей (РСПП) 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Консолидация усилий бизнес-сообщества для модернизации экономики, создания цивилизован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ных рыночных отношений и улучшения делового климата в России.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ind w:left="-138" w:right="133" w:firstLine="13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Взаимодействие с органами государственной власти, участие в социальном диалоге, разработка корпоративных стандартов и кодексов этики, проведение отраслевых съездов и конференций.</w:t>
            </w:r>
          </w:p>
        </w:tc>
      </w:tr>
    </w:tbl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Профессиональные сообщества используют различные организационные формы и методы работы, которые можно классифицировать следующим образом:</w:t>
      </w:r>
    </w:p>
    <w:p w:rsidR="00416BE6" w:rsidRDefault="00FC524C" w:rsidP="00FC524C">
      <w:pPr>
        <w:pStyle w:val="aff1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03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информационно-аналитические: публикация специализированных журналов, аналитических отчетов, проведение исследований ры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нка и профессии, ведение новостных лент и рассылок. Этот метод широко используется сообществами для информирования членов о ключевых событиях и трендах (например, АМР публикует исследования в области управления);</w:t>
      </w:r>
    </w:p>
    <w:p w:rsidR="00416BE6" w:rsidRDefault="00FC524C" w:rsidP="00FC524C">
      <w:pPr>
        <w:pStyle w:val="aff1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03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коммуникационно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-сетевые: организация конфер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енций, форумов, круглых столов, деловых завтраков, семинаров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вебинаров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. Создание онлайн-платформ и форумов для общения и обмена опытом. Ярким примером является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Executive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, которое активно развивает сетевое взаимодействие через свои онлайн-ресурсы;</w:t>
      </w:r>
    </w:p>
    <w:p w:rsidR="00416BE6" w:rsidRDefault="00FC524C" w:rsidP="00FC524C">
      <w:pPr>
        <w:pStyle w:val="aff1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03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эксперт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но-консультационные: создание рабочих групп и комитетов по различным направлениям, проведение экспертиз законодательных актов,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разработка профессиональных стандартов и рекомендаций, предоставление консультационных услуг членам сообщества. «ОПОРА РОССИИ» ак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тивно участвует в экспертной оценке законопроектов, касающихся бизнеса;</w:t>
      </w:r>
    </w:p>
    <w:p w:rsidR="00416BE6" w:rsidRDefault="00FC524C" w:rsidP="00FC524C">
      <w:pPr>
        <w:pStyle w:val="aff1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03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образовательные: организация лекций, мастер-классов, тренингов, курсов повышения квалификации и программ профессиональной переподготовки. Многие сообщества, включая Консорциум професси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онального менеджмента, фокусируются на развитии компетенций своих участников;</w:t>
      </w:r>
    </w:p>
    <w:p w:rsidR="00416BE6" w:rsidRDefault="00FC524C" w:rsidP="00FC524C">
      <w:pPr>
        <w:pStyle w:val="aff1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03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представительские: взаимодействие с органами государственной власти и местного самоуправления, участие в общественных советах, лоббирование интересов членов сообщества. РСПП явля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ется ключевым представителем интересов крупного бизнеса во взаимоотношениях с Правительством РФ.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Член профессионального сообщества играет многогранную роль, которая не ограничивается простым членством. Его участие проявляется в следующих аспектах:</w:t>
      </w:r>
    </w:p>
    <w:p w:rsidR="00416BE6" w:rsidRDefault="00FC524C" w:rsidP="00FC524C">
      <w:pPr>
        <w:pStyle w:val="aff1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03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участие в мероприятиях, обсуждениях, голосованиях, распространение информации о деятельности сообщества. Член использует ресурсы сообщества для собственного развития;</w:t>
      </w:r>
    </w:p>
    <w:p w:rsidR="00416BE6" w:rsidRDefault="00FC524C" w:rsidP="00FC524C">
      <w:pPr>
        <w:pStyle w:val="aff1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03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носитель и пропагандист ценностей: соблюдение этических норм и стандартов, принятых в соо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бществе, и их продвижение в своем профессиональном окружении;</w:t>
      </w:r>
    </w:p>
    <w:p w:rsidR="00416BE6" w:rsidRDefault="00FC524C" w:rsidP="00FC524C">
      <w:pPr>
        <w:pStyle w:val="aff1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03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источник информации и обратной связи: предоставление сообществу информации о проблемах и потребностях профессиональной среды, что позволяет сообществу корректировать свою деятельность и более 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чно представлять интересы своих членов.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Потенциал профессионального сообщества может быть эффективно использован менеджером или предпринимателем для достижения следующих целей:</w:t>
      </w:r>
    </w:p>
    <w:p w:rsidR="00416BE6" w:rsidRDefault="00FC524C" w:rsidP="00FC524C">
      <w:pPr>
        <w:pStyle w:val="aff1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03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профессиональное развитие;</w:t>
      </w:r>
    </w:p>
    <w:p w:rsidR="00416BE6" w:rsidRDefault="00FC524C" w:rsidP="00FC524C">
      <w:pPr>
        <w:pStyle w:val="aff1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03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расширение сети деловых контактов;</w:t>
      </w:r>
    </w:p>
    <w:p w:rsidR="00416BE6" w:rsidRDefault="00FC524C" w:rsidP="00FC524C">
      <w:pPr>
        <w:pStyle w:val="aff1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03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поиск решений и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есурсов; </w:t>
      </w:r>
    </w:p>
    <w:p w:rsidR="00416BE6" w:rsidRDefault="00FC524C" w:rsidP="00FC524C">
      <w:pPr>
        <w:pStyle w:val="aff1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93"/>
        </w:tabs>
        <w:spacing w:after="0" w:line="360" w:lineRule="auto"/>
        <w:ind w:left="0" w:firstLine="7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повышение репутации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16BE6" w:rsidRDefault="00FC524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Рассмотренные возможности использования потенциала профессиональных сообществ демонстрируют широкий спектр инструментов для развития менеджера и его бизнеса. </w:t>
      </w:r>
    </w:p>
    <w:p w:rsidR="00416BE6" w:rsidRDefault="00FC524C">
      <w:pPr>
        <w:pStyle w:val="4"/>
        <w:keepNext w:val="0"/>
        <w:keepLines w:val="0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120" w:line="240" w:lineRule="auto"/>
        <w:ind w:firstLine="709"/>
        <w:rPr>
          <w:i w:val="0"/>
          <w:color w:val="000000" w:themeColor="text1"/>
          <w:sz w:val="28"/>
          <w:szCs w:val="24"/>
        </w:rPr>
      </w:pPr>
      <w:r>
        <w:rPr>
          <w:i w:val="0"/>
          <w:iCs w:val="0"/>
          <w:color w:val="000000" w:themeColor="text1"/>
          <w:sz w:val="28"/>
          <w:szCs w:val="24"/>
        </w:rPr>
        <w:t>3.2 Специализированные информационные ресурсы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36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рамках данного раздела проанализированы специализированные информационные ресурсы, поддерживающие профессиональную деятельность в области менеджмента и предпринимательства, представлены в таблице 3.2 </w:t>
      </w:r>
    </w:p>
    <w:p w:rsidR="00416BE6" w:rsidRDefault="00FC524C" w:rsidP="008A78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120"/>
        <w:ind w:left="1701" w:hanging="1701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Таблица 3.2 – Аналитический обзор специализированных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информационных </w:t>
      </w:r>
      <w:r>
        <w:rPr>
          <w:rFonts w:ascii="Times New Roman" w:eastAsia="Times New Roman" w:hAnsi="Times New Roman" w:cs="Times New Roman"/>
          <w:sz w:val="28"/>
          <w:szCs w:val="24"/>
        </w:rPr>
        <w:t>ресурсов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268"/>
        <w:gridCol w:w="2267"/>
        <w:gridCol w:w="3119"/>
      </w:tblGrid>
      <w:tr w:rsidR="00416BE6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ресурса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Целевые группы пользователей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Тематика информации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Возможности использования</w:t>
            </w:r>
          </w:p>
        </w:tc>
      </w:tr>
      <w:tr w:rsidR="00416BE6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«Административно-управленческий портал»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Руководители, менеджеры, маркетологи, финансисты, экономисты предприятий, а также студенты и преподаватели экономических специальностей.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Электронная библиотека деловой литературы, документов, статей по менеджменту, маркетингу, финансам. Бизнес-форумы, ново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сти, аналитика.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Получение теоретических знаний, изучение практических примеров, обсуждение профессиональных проблем с коллегами, поиск документации (образцов приказов, положений).</w:t>
            </w:r>
          </w:p>
        </w:tc>
      </w:tr>
      <w:tr w:rsidR="00416BE6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Ресурс «Инновации и предпринимательство»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Предприниматели,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инноваторы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стартапы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менеджеры проектов, инвесторы, представители институтов развития.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Новости и аналитика по инновациям, предпринимательству, мерам государственной поддержки, венчурным инвестициям. Статьи, пресс-релизы, информация о меро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приятиях и конкурсах.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Мониторинг рынка инноваций, поиск информации о грантах, субсидиях и конкурсах (например, о программах Фонда содействия инновациям), знакомство с успешными кейсами, поиск партнеров и инвесторов.</w:t>
            </w:r>
          </w:p>
        </w:tc>
      </w:tr>
    </w:tbl>
    <w:p w:rsidR="00416BE6" w:rsidRDefault="00416B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6BE6" w:rsidRDefault="00FC524C">
      <w:pPr>
        <w:spacing w:before="119"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4"/>
        </w:rPr>
        <w:lastRenderedPageBreak/>
        <w:t>Продолжение таблицы 3.2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2268"/>
        <w:gridCol w:w="2268"/>
        <w:gridCol w:w="3118"/>
      </w:tblGrid>
      <w:tr w:rsidR="00416BE6">
        <w:trPr>
          <w:trHeight w:val="276"/>
        </w:trPr>
        <w:tc>
          <w:tcPr>
            <w:tcW w:w="1984" w:type="dxa"/>
            <w:vMerge w:val="restart"/>
          </w:tcPr>
          <w:p w:rsidR="00416BE6" w:rsidRDefault="00FC52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ресурса </w:t>
            </w:r>
          </w:p>
        </w:tc>
        <w:tc>
          <w:tcPr>
            <w:tcW w:w="2268" w:type="dxa"/>
            <w:vMerge w:val="restart"/>
          </w:tcPr>
          <w:p w:rsidR="00416BE6" w:rsidRDefault="00FC52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Целевые группы пользователей</w:t>
            </w:r>
          </w:p>
        </w:tc>
        <w:tc>
          <w:tcPr>
            <w:tcW w:w="2268" w:type="dxa"/>
            <w:vMerge w:val="restart"/>
          </w:tcPr>
          <w:p w:rsidR="00416BE6" w:rsidRDefault="00FC52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Тематика информации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Возможности использования </w:t>
            </w:r>
          </w:p>
        </w:tc>
      </w:tr>
      <w:tr w:rsidR="00416BE6">
        <w:tc>
          <w:tcPr>
            <w:tcW w:w="1984" w:type="dxa"/>
          </w:tcPr>
          <w:p w:rsidR="00416BE6" w:rsidRDefault="00416B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6BE6" w:rsidRDefault="00416BE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6BE6" w:rsidRDefault="00416BE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6BE6" w:rsidRDefault="00416BE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6BE6" w:rsidRDefault="00FC52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 Институт Сертифицированных Финансовых Менеджеров (Российское отделение) </w:t>
            </w:r>
          </w:p>
        </w:tc>
        <w:tc>
          <w:tcPr>
            <w:tcW w:w="2268" w:type="dxa"/>
          </w:tcPr>
          <w:p w:rsidR="00416BE6" w:rsidRDefault="00416B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6BE6" w:rsidRDefault="00FC52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Финансовые менеджеры, бухгалтеры, аудиторы, фи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нансовые директора и контролеры, стремящиеся к международной сертификации.</w:t>
            </w:r>
          </w:p>
        </w:tc>
        <w:tc>
          <w:tcPr>
            <w:tcW w:w="2268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Информация о международной программе сертификации CIMA, ее структуре, требованиях, учебных материалах и экзаменах. Профессиональные стандарты в области управления финансами.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Повышен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ие квалификации и получение престижного международного сертификата CIMA, что подтверждает высокий уровень профессиональной компетенции, способствует карьерному росту и расширяет профессиональные возможности на международном рынке.</w:t>
            </w:r>
          </w:p>
        </w:tc>
      </w:tr>
    </w:tbl>
    <w:p w:rsidR="00416BE6" w:rsidRDefault="00FC524C" w:rsidP="008A787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4"/>
        </w:rPr>
        <w:t>Ресу</w:t>
      </w:r>
      <w:r w:rsidR="008A787D">
        <w:rPr>
          <w:rFonts w:ascii="Times New Roman" w:eastAsia="Times New Roman" w:hAnsi="Times New Roman" w:cs="Times New Roman"/>
          <w:color w:val="0F1115"/>
          <w:sz w:val="28"/>
          <w:szCs w:val="24"/>
        </w:rPr>
        <w:t>р</w:t>
      </w:r>
      <w:r>
        <w:rPr>
          <w:rFonts w:ascii="Times New Roman" w:eastAsia="Times New Roman" w:hAnsi="Times New Roman" w:cs="Times New Roman"/>
          <w:color w:val="0F1115"/>
          <w:sz w:val="28"/>
          <w:szCs w:val="24"/>
        </w:rPr>
        <w:t xml:space="preserve">сы </w:t>
      </w:r>
      <w:r>
        <w:rPr>
          <w:rFonts w:ascii="Times New Roman" w:eastAsia="Times New Roman" w:hAnsi="Times New Roman" w:cs="Times New Roman"/>
          <w:color w:val="0F1115"/>
          <w:sz w:val="28"/>
          <w:szCs w:val="24"/>
          <w:highlight w:val="white"/>
        </w:rPr>
        <w:t>охватывают широкий спектр потребностей специалистов в области менеджмента и предпринимательства, предоставляя доступ к теоретическим знаниям, практическим инструментам, аналитическим материалам и актуальным новостям отрасли. Административно-управленческий</w:t>
      </w:r>
      <w:r>
        <w:rPr>
          <w:rFonts w:ascii="Times New Roman" w:eastAsia="Times New Roman" w:hAnsi="Times New Roman" w:cs="Times New Roman"/>
          <w:color w:val="0F1115"/>
          <w:sz w:val="28"/>
          <w:szCs w:val="24"/>
          <w:highlight w:val="white"/>
        </w:rPr>
        <w:t xml:space="preserve"> портал и ресурс «Инновации и предпринимательство» ориентированы на оперативное информирование пользователей о мерах государственной поддержки, грантах, конкурсах и венчурных инвестициях, что делает их незаменимыми для предпринимателей и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4"/>
          <w:highlight w:val="white"/>
        </w:rPr>
        <w:t>стартапов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4"/>
          <w:highlight w:val="white"/>
        </w:rPr>
        <w:t>. Институ</w:t>
      </w:r>
      <w:r>
        <w:rPr>
          <w:rFonts w:ascii="Times New Roman" w:eastAsia="Times New Roman" w:hAnsi="Times New Roman" w:cs="Times New Roman"/>
          <w:color w:val="0F1115"/>
          <w:sz w:val="28"/>
          <w:szCs w:val="24"/>
          <w:highlight w:val="white"/>
        </w:rPr>
        <w:t xml:space="preserve">т Сертифицированных Финансовых Менеджеров, в свою очередь, предлагает возможности для повышения квалификации и получения международного признания в профессиональной среде. </w:t>
      </w:r>
    </w:p>
    <w:p w:rsidR="00416BE6" w:rsidRDefault="00FC524C" w:rsidP="008A787D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4"/>
          <w:highlight w:val="white"/>
        </w:rPr>
        <w:t>Таким образом, специализированные информационные ресурсы выступают важным элементом</w:t>
      </w:r>
      <w:r>
        <w:rPr>
          <w:rFonts w:ascii="Times New Roman" w:eastAsia="Times New Roman" w:hAnsi="Times New Roman" w:cs="Times New Roman"/>
          <w:color w:val="0F1115"/>
          <w:sz w:val="28"/>
          <w:szCs w:val="24"/>
          <w:highlight w:val="white"/>
        </w:rPr>
        <w:t xml:space="preserve"> профессиональной инфраструктуры, обеспечивая менеджеров и предпринимателей необходимыми данными для принятия эффективных решений. Их грамотное использование способствует повышению профессиональной компетентности, расширению деловых контактов и успешному р</w:t>
      </w:r>
      <w:r>
        <w:rPr>
          <w:rFonts w:ascii="Times New Roman" w:eastAsia="Times New Roman" w:hAnsi="Times New Roman" w:cs="Times New Roman"/>
          <w:color w:val="0F1115"/>
          <w:sz w:val="28"/>
          <w:szCs w:val="24"/>
          <w:highlight w:val="white"/>
        </w:rPr>
        <w:t>азвитию бизнеса в современных условиях.</w:t>
      </w:r>
    </w:p>
    <w:p w:rsidR="00416BE6" w:rsidRDefault="00FC524C">
      <w:pPr>
        <w:spacing w:line="240" w:lineRule="auto"/>
        <w:jc w:val="both"/>
        <w:rPr>
          <w:rFonts w:ascii="Arial" w:eastAsia="Arial" w:hAnsi="Arial" w:cs="Arial"/>
          <w:color w:val="000000" w:themeColor="text1"/>
          <w:sz w:val="30"/>
          <w:szCs w:val="30"/>
        </w:rPr>
      </w:pPr>
      <w:r>
        <w:rPr>
          <w:rFonts w:ascii="Arial" w:eastAsia="Arial" w:hAnsi="Arial" w:cs="Arial"/>
          <w:color w:val="000000" w:themeColor="text1"/>
          <w:sz w:val="30"/>
          <w:szCs w:val="30"/>
        </w:rPr>
        <w:br w:type="page" w:clear="all"/>
      </w:r>
    </w:p>
    <w:p w:rsidR="00416BE6" w:rsidRDefault="00FC524C" w:rsidP="008A787D">
      <w:pPr>
        <w:spacing w:line="240" w:lineRule="auto"/>
        <w:ind w:firstLine="709"/>
        <w:jc w:val="both"/>
        <w:rPr>
          <w:rFonts w:ascii="Arial" w:eastAsia="Arial" w:hAnsi="Arial" w:cs="Arial"/>
          <w:color w:val="000000" w:themeColor="text1"/>
          <w:sz w:val="30"/>
          <w:szCs w:val="30"/>
        </w:rPr>
      </w:pPr>
      <w:r>
        <w:rPr>
          <w:rFonts w:ascii="Arial" w:eastAsia="Arial" w:hAnsi="Arial" w:cs="Arial"/>
          <w:color w:val="000000" w:themeColor="text1"/>
          <w:sz w:val="30"/>
          <w:szCs w:val="30"/>
        </w:rPr>
        <w:lastRenderedPageBreak/>
        <w:t>4 Методы управления и самоорганизации</w:t>
      </w:r>
    </w:p>
    <w:p w:rsidR="00416BE6" w:rsidRDefault="00FC524C" w:rsidP="008A787D">
      <w:pPr>
        <w:spacing w:line="240" w:lineRule="auto"/>
        <w:ind w:firstLine="709"/>
        <w:jc w:val="both"/>
        <w:rPr>
          <w:rFonts w:ascii="Arial" w:eastAsia="Arial" w:hAnsi="Arial" w:cs="Arial"/>
          <w:color w:val="000000" w:themeColor="text1"/>
          <w:sz w:val="28"/>
          <w:szCs w:val="28"/>
        </w:rPr>
      </w:pPr>
      <w:r>
        <w:rPr>
          <w:rFonts w:ascii="Arial" w:eastAsia="Arial" w:hAnsi="Arial" w:cs="Arial"/>
          <w:color w:val="000000" w:themeColor="text1"/>
          <w:sz w:val="28"/>
          <w:szCs w:val="28"/>
        </w:rPr>
        <w:t xml:space="preserve">4.1 Профессиональные цели и задачи 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Профессиональная деятельность менеджера в современной организации требует четкого целепол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агания и системного подхода к решению задач. На основе анализа деятельности генерального директора ООО «</w:t>
      </w:r>
      <w:proofErr w:type="spellStart"/>
      <w:r w:rsidR="00D87E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Фест</w:t>
      </w:r>
      <w:proofErr w:type="spellEnd"/>
      <w:r w:rsidR="00D87E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Ин Логистик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» и общих требований к управленческой деятельности можно выделить следующие ключевые цели и задачи, которые ставит перед собой менеджер.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Таблица 4.1 – Профессиональные цели и задачи менеджера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130"/>
        <w:gridCol w:w="5803"/>
      </w:tblGrid>
      <w:tr w:rsidR="00416BE6" w:rsidTr="00D87E2C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Уровень цели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Конкретная цель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Задачи для достижения</w:t>
            </w:r>
          </w:p>
        </w:tc>
      </w:tr>
      <w:tr w:rsidR="00416BE6" w:rsidTr="00D87E2C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Стратегический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устойчивого развития и роста компании в долгосрочной перспективе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 Разработка и корректировка стратегии развития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компании.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Анализ рыночных трендов и конкурентной среды.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 Поиск новых направлений деятельности и рынков сбыта.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 Формирование позитивного имиджа и деловой репутации компании.</w:t>
            </w:r>
          </w:p>
        </w:tc>
      </w:tr>
      <w:tr w:rsidR="00416BE6" w:rsidTr="00D87E2C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Операционный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Достижение плановых финансовых и производственных показателей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 Контроль выполнения плана выручки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прибыли.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Оптимизация операционных затрат.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 Обеспечение бесперебойной работы всех подразделений.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 Мониторинг и сокращение дебиторской задолженности.</w:t>
            </w:r>
          </w:p>
        </w:tc>
      </w:tr>
      <w:tr w:rsidR="00416BE6" w:rsidTr="00D87E2C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авленческий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эффективной команды и корпоративной культуры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 Подбор и расстановка персонала в соответствии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задачами.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Постановка четких KPI для сотрудников и контроль их выполнения.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 Развитие системы мотивации и нематериального поощрения.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Создание атмосферы доверия и командного взаимодействия.</w:t>
            </w:r>
          </w:p>
        </w:tc>
      </w:tr>
      <w:tr w:rsidR="00416BE6" w:rsidTr="00D87E2C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Личностный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Непрерывное профессиональное развитие и самореализация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 Повышение квалификации и освоение новых управленческих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инструментов.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Расширение сети профессиональных контактов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нетворкинг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 навыков тайм-менеджмента и делегирования.</w:t>
            </w:r>
          </w:p>
        </w:tc>
      </w:tr>
    </w:tbl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Все перечисленные цели тесно взаимосвязаны. Достижение стратегических целей невозможно 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ез эффективного операционного управления, которое, в свою очередь, базируется на сильной управленческой команде. Личностное развитие менеджера является фундаментом для всех остальных уровней, так как от его компетенций зависит качество принимаемых решений.</w:t>
      </w:r>
    </w:p>
    <w:p w:rsidR="00416BE6" w:rsidRDefault="00FC524C">
      <w:pPr>
        <w:pStyle w:val="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119" w:line="240" w:lineRule="auto"/>
        <w:ind w:firstLine="709"/>
        <w:rPr>
          <w:i w:val="0"/>
          <w:color w:val="000000" w:themeColor="text1"/>
          <w:sz w:val="28"/>
          <w:szCs w:val="28"/>
        </w:rPr>
      </w:pPr>
      <w:r>
        <w:rPr>
          <w:i w:val="0"/>
          <w:iCs w:val="0"/>
          <w:color w:val="000000" w:themeColor="text1"/>
          <w:sz w:val="28"/>
          <w:szCs w:val="28"/>
        </w:rPr>
        <w:t>4.2 Методы управления для достижения целей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19" w:after="24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достижения поставленных целей менеджер применяет различные методы управления, которые можно классифицировать на административные, экономические и социально-психологические. 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119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Таблица 4.2 – Методы управления, используемые для достижения целей</w:t>
      </w:r>
    </w:p>
    <w:tbl>
      <w:tblPr>
        <w:tblStyle w:val="a3"/>
        <w:tblW w:w="963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3402"/>
        <w:gridCol w:w="4390"/>
      </w:tblGrid>
      <w:tr w:rsidR="00416BE6" w:rsidTr="00D87E2C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Группа методов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Конкретные методы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Примеры применения в компании</w:t>
            </w:r>
          </w:p>
        </w:tc>
      </w:tr>
      <w:tr w:rsidR="00416BE6" w:rsidTr="00D87E2C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Административные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 Издание приказов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распоряжений.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Утверждение должностных инструкций.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 Контроль исполнительской дисципли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 Применение мер взыскания за нарушения.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 w:rsidP="00D87E2C">
            <w:pPr>
              <w:ind w:right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 Утверждение графиков работы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персонала.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Назначение ответственных за конкретные перевозки.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 Контроль соблюдения договорных обязательств перед клиентами.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 Проведение плановых проверок работы склада.</w:t>
            </w:r>
          </w:p>
        </w:tc>
      </w:tr>
      <w:tr w:rsidR="00416BE6" w:rsidTr="00D87E2C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Экономические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 Система KPI и материального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стимулирования.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Премирование за перевыполнение плана.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 Штрафные санкции за нарушения.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 Участие в прибыли (опционы).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 w:rsidP="00D87E2C">
            <w:pPr>
              <w:ind w:right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 Премии менеджерам по продажам за выполнение плана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выручки.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Бонусы водителям за экономию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топлива.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 Штрафы за нарушение сроков доставки, установленные в договорах с подрядчиками.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 Годовые премии по итогам работы для ключевых сотрудников.</w:t>
            </w:r>
          </w:p>
        </w:tc>
      </w:tr>
      <w:tr w:rsidR="00416BE6" w:rsidTr="00D87E2C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 Формирование корпоративной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культуры.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Публичное признание и поощрение.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 Про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ведение командных мероприятий.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 Развитие системы обратной связи.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 w:rsidP="00D87E2C">
            <w:pPr>
              <w:ind w:right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 Корпоративные праздники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тимбилдинги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Благодарности и грамоты лучшим сотрудникам.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 Регулярные планерки с обсуждением успехов команды.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– Анонимные опросы удовлетворенности сотрудников.</w:t>
            </w:r>
          </w:p>
        </w:tc>
      </w:tr>
    </w:tbl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19" w:after="24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Анализ профессиональных целей и методов управления показывает, что менеджер в современной компании, должен выступать как многофункциональный лидер, сочетающий стратегическое видение с операционной эффективнос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тью. Ключевым фактором успеха является умение гибко комбинировать административные, экономические и социально-психологические методы, адаптируя их под конкретные условия и задачи, а также постоянно развивать навыки самоорганизации и управления изменениями.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12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eastAsia="Arial" w:hAnsi="Arial" w:cs="Arial"/>
          <w:color w:val="000000" w:themeColor="text1"/>
          <w:sz w:val="28"/>
          <w:szCs w:val="28"/>
        </w:rPr>
        <w:t xml:space="preserve">4.3 Распорядок рабочего дня менеджера 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19"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качестве примера рассмотрен типичный рабочий день генерального директора ООО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Ин Логистик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Шкарпитко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Артема Валерьевича. </w:t>
      </w:r>
    </w:p>
    <w:p w:rsidR="00416BE6" w:rsidRDefault="00FC524C" w:rsidP="00D87E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  <w:ind w:left="1701" w:hanging="170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Таблица 4.3 – Распорядок рабочего дня генерального директора ООО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Ин </w:t>
      </w:r>
      <w:r>
        <w:rPr>
          <w:rFonts w:ascii="Times New Roman" w:eastAsia="Times New Roman" w:hAnsi="Times New Roman" w:cs="Times New Roman"/>
          <w:sz w:val="28"/>
          <w:szCs w:val="24"/>
        </w:rPr>
        <w:t>Логистик»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119" w:line="240" w:lineRule="auto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>
        <w:rPr>
          <w:rFonts w:ascii="Times New Roman" w:hAnsi="Times New Roman" w:cs="Times New Roman"/>
          <w:color w:val="FFFFFF" w:themeColor="background1"/>
          <w:sz w:val="2"/>
          <w:szCs w:val="2"/>
        </w:rPr>
        <w:t>а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409"/>
        <w:gridCol w:w="5244"/>
      </w:tblGrid>
      <w:tr w:rsidR="00416BE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Действие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Описание</w:t>
            </w:r>
          </w:p>
        </w:tc>
      </w:tr>
      <w:tr w:rsidR="00416BE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10:00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Прибытие в офис, подготовка к рабочему дню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 утренней почты, ознакомление с оперативными отчетами за предыдущий день (отгрузки, поступления, проблемы), краткий анализ ключевых показателей (выручка, количество заказов).</w:t>
            </w:r>
          </w:p>
        </w:tc>
      </w:tr>
      <w:tr w:rsidR="00416BE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10:30- 11:00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Планерка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Обсуждение текущих задач на день, выявление пробл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емных точек (задержки поставок, претензии клиентов), постановка приоритетов, распределение ответственности.</w:t>
            </w:r>
          </w:p>
        </w:tc>
      </w:tr>
      <w:tr w:rsidR="00416BE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11:00 - 12:00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документацией и корреспонденцией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Подписание договоров, счетов, актов выполненных работ. Решение вопросов, требующих личной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одписи и контроля. Взаимодействие с бухгалтерией по вопросам платежей и отчетности.</w:t>
            </w:r>
          </w:p>
        </w:tc>
      </w:tr>
      <w:tr w:rsidR="00416BE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12:00 - 13:00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Переговоры с ключевыми клиентами и партнерами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встреч и телефонных переговоров с крупными клиентами, обсуждение условий сотрудничества, решение спо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рных вопросов, расширение партнерских отношений.</w:t>
            </w:r>
          </w:p>
        </w:tc>
      </w:tr>
      <w:tr w:rsidR="00416BE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13:00 – 14:00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Обеденный перерыв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Отдых, неформальное общение с коллегами, краткий анализ новостей отрасли.</w:t>
            </w:r>
          </w:p>
        </w:tc>
      </w:tr>
    </w:tbl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19"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7E2C" w:rsidRDefault="00D87E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19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19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Продолжение таблицы 4.3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2409"/>
        <w:gridCol w:w="5244"/>
      </w:tblGrid>
      <w:tr w:rsidR="00416BE6">
        <w:trPr>
          <w:trHeight w:val="428"/>
        </w:trPr>
        <w:tc>
          <w:tcPr>
            <w:tcW w:w="1701" w:type="dxa"/>
            <w:vMerge w:val="restart"/>
          </w:tcPr>
          <w:p w:rsidR="00416BE6" w:rsidRDefault="00FC52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2409" w:type="dxa"/>
            <w:vMerge w:val="restart"/>
          </w:tcPr>
          <w:p w:rsidR="00416BE6" w:rsidRDefault="00FC52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Действие </w:t>
            </w:r>
          </w:p>
        </w:tc>
        <w:tc>
          <w:tcPr>
            <w:tcW w:w="5244" w:type="dxa"/>
            <w:vMerge w:val="restart"/>
          </w:tcPr>
          <w:p w:rsidR="00416BE6" w:rsidRDefault="00FC52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Описание </w:t>
            </w:r>
          </w:p>
        </w:tc>
      </w:tr>
      <w:tr w:rsidR="00416BE6">
        <w:tc>
          <w:tcPr>
            <w:tcW w:w="1701" w:type="dxa"/>
          </w:tcPr>
          <w:p w:rsidR="00416BE6" w:rsidRDefault="00416B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6BE6" w:rsidRDefault="00416BE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6BE6" w:rsidRDefault="00FC52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14:00 – 15:30</w:t>
            </w:r>
          </w:p>
        </w:tc>
        <w:tc>
          <w:tcPr>
            <w:tcW w:w="2409" w:type="dxa"/>
          </w:tcPr>
          <w:p w:rsidR="00416BE6" w:rsidRDefault="00416B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6BE6" w:rsidRDefault="00FC52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Стратегическое планирование и развитие</w:t>
            </w:r>
          </w:p>
        </w:tc>
        <w:tc>
          <w:tcPr>
            <w:tcW w:w="5244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рыночных тенденций, изучение предложений конкурентов, работа над новыми проектами и направлениями (выход на новые рынки, расширение спектра услуг), разработка планов развития компании.</w:t>
            </w:r>
          </w:p>
        </w:tc>
      </w:tr>
      <w:tr w:rsidR="00416BE6">
        <w:tc>
          <w:tcPr>
            <w:tcW w:w="1701" w:type="dxa"/>
          </w:tcPr>
          <w:p w:rsidR="00416BE6" w:rsidRDefault="00416B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6BE6" w:rsidRDefault="00FC52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15:30 – 17:00</w:t>
            </w:r>
          </w:p>
        </w:tc>
        <w:tc>
          <w:tcPr>
            <w:tcW w:w="2409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Взаимодействие с государственными органами и институтами</w:t>
            </w:r>
          </w:p>
        </w:tc>
        <w:tc>
          <w:tcPr>
            <w:tcW w:w="5244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вопросов с налоговой инспекцией, участие в тендерах, подготовка отчетности, взаимодействие с профильными ассоциациями.</w:t>
            </w:r>
          </w:p>
        </w:tc>
      </w:tr>
      <w:tr w:rsidR="00416BE6">
        <w:tc>
          <w:tcPr>
            <w:tcW w:w="1701" w:type="dxa"/>
          </w:tcPr>
          <w:p w:rsidR="00416BE6" w:rsidRDefault="00FC52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17:00 -17:30</w:t>
            </w:r>
          </w:p>
        </w:tc>
        <w:tc>
          <w:tcPr>
            <w:tcW w:w="2409" w:type="dxa"/>
          </w:tcPr>
          <w:p w:rsidR="00416BE6" w:rsidRDefault="00416B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6BE6" w:rsidRDefault="00FC52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дня</w:t>
            </w:r>
          </w:p>
        </w:tc>
        <w:tc>
          <w:tcPr>
            <w:tcW w:w="5244" w:type="dxa"/>
          </w:tcPr>
          <w:p w:rsidR="00416BE6" w:rsidRDefault="00FC52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 выполнения плановых зада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ний, подготовка отчетности для учредителей, формирование списка приоритетных задач на следующий день.</w:t>
            </w:r>
          </w:p>
        </w:tc>
      </w:tr>
    </w:tbl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19" w:after="24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Распорядок составлен на основе наблюдений в период прохождения практики и отражает реальную управленческую деятельность в логистической компании.</w:t>
      </w: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FC524C">
      <w:pPr>
        <w:rPr>
          <w:rFonts w:ascii="Arial" w:hAnsi="Arial" w:cs="Arial"/>
          <w:color w:val="000000" w:themeColor="text1"/>
          <w:sz w:val="30"/>
          <w:szCs w:val="30"/>
        </w:rPr>
      </w:pPr>
      <w:r>
        <w:rPr>
          <w:rFonts w:ascii="Arial" w:hAnsi="Arial" w:cs="Arial"/>
          <w:color w:val="000000" w:themeColor="text1"/>
          <w:sz w:val="30"/>
          <w:szCs w:val="30"/>
        </w:rPr>
        <w:br w:type="page" w:clear="all"/>
      </w:r>
    </w:p>
    <w:p w:rsidR="00416BE6" w:rsidRDefault="00FC524C">
      <w:pPr>
        <w:spacing w:line="240" w:lineRule="auto"/>
        <w:jc w:val="center"/>
        <w:rPr>
          <w:rFonts w:ascii="Arial" w:hAnsi="Arial" w:cs="Arial"/>
          <w:color w:val="000000" w:themeColor="text1"/>
          <w:sz w:val="30"/>
          <w:szCs w:val="30"/>
        </w:rPr>
      </w:pPr>
      <w:r>
        <w:rPr>
          <w:rFonts w:ascii="Arial" w:eastAsia="Arial" w:hAnsi="Arial" w:cs="Arial"/>
          <w:color w:val="000000" w:themeColor="text1"/>
          <w:sz w:val="30"/>
          <w:szCs w:val="30"/>
        </w:rPr>
        <w:lastRenderedPageBreak/>
        <w:t xml:space="preserve">Заключение 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 ходе прохождения учебной ознакомительной практики в ООО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Ин Логистик» были выполнены все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поставленные цели и задачи. Проведенное исследование позволило сформировать целостное представление о деятельности современного транспортно-логистического предприятия, его организационной структуре, финансово-хозяйственных показателях и системе управления.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Анализ деятельности компании показал, что ООО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Фест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Ин Логистик» является динамично развивающимся субъектом логистического рынка Приморского края. За короткий период с момента регистрации в 2022 году предприятие значительно нарастило выручку, что свидетел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ьствует об успешной бизнес-стратегии и востребованности предоставляемых услуг. Однако выявлены и проблемные зоны: опережающий рост себестоимости по сравнению с выручкой привел к снижению чистой прибыли в 2025 году на 45,66%. Высокая зависимость от заемных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источников финансирования и низкая доля собственного капитала указывают на необходимость повышения финансовой устойчивости компании.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 рамках изучения профессиональной этики менеджера был разработан план лекции-беседы, составлен глоссарий по ключевым терми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нам и подготовлены рекомендации по применению этических норм в управленческой практике. Это позволило систематизировать знания о принципах деловой этики, правилах делового общения и способах решения этических дилемм, возникающих в работе руководителя.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из профессиональной информационной среды показал наличие развитой системы профессиональных сообществ и специализированных ресурсов, которые могут быть эффективно использованы менеджером для повышения квалификации, расширения деловых контактов и получения 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ктуальной информации о мерах государственной поддержки. Рассмотренные сообщества и информационные порталы предоставляют широкие возможности для профессионального развития и решения управленческих задач.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Изучение методов управления и самоорганизации позволи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ло выявить комплексный подход руководителя к управлению компанией, сочетающий административные, экономические и социально-психологические методы. Анализ распорядка рабочего дня генерального директора показал важность системного планирования, эффективного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аспределения времени и делегирования полномочий.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Таким образом, пройденная практика способствовала закреплению теоретических знаний и формированию практических навыков, необходимых для профессиональной деятельности менеджера. Полученный опыт анализа реальн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ой организации, ее финансовых показателей и управленческих процессов станет основой для дальнейшего обучения и будущей профессиональной карьеры.</w:t>
      </w: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contextualSpacing/>
        <w:rPr>
          <w:rFonts w:ascii="Arial" w:eastAsia="Arial" w:hAnsi="Arial" w:cs="Arial"/>
          <w:color w:val="000000" w:themeColor="text1"/>
          <w:sz w:val="28"/>
          <w:szCs w:val="28"/>
        </w:rPr>
      </w:pPr>
      <w:r>
        <w:rPr>
          <w:rFonts w:ascii="Arial" w:eastAsia="Arial" w:hAnsi="Arial" w:cs="Arial"/>
          <w:color w:val="000000" w:themeColor="text1"/>
          <w:sz w:val="28"/>
          <w:szCs w:val="28"/>
        </w:rPr>
        <w:br w:type="page" w:clear="all"/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center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eastAsia="Arial" w:hAnsi="Arial" w:cs="Arial"/>
          <w:color w:val="000000" w:themeColor="text1"/>
          <w:sz w:val="28"/>
          <w:szCs w:val="28"/>
        </w:rPr>
        <w:lastRenderedPageBreak/>
        <w:t xml:space="preserve">Список использованных источников 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 ООО «ФЕСТ ИН ЛОГИСТИК». 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Текст: электронный // РБК Компании: [сайт]. – URL: </w:t>
      </w:r>
      <w:hyperlink r:id="rId11" w:tooltip="https://companies.rbc.ru/id/1222500016683-obschestvo-s-ogranichennoj-otvetstvennostyu-fest-in-logistik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https://companies.rbc.ru/id/1222500016683-obschestvo-s-ogranichennoj-otvetstvennostyu-fest-in-logistik/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(дата обращения: 14.07.2026).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 Бухгалтерская отчетность ООО «ФЕСТ ИН ЛОГИСТИК». – Текст: электронный // B2B.House: [сайт]. – U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RL: </w:t>
      </w:r>
      <w:hyperlink r:id="rId12" w:tooltip="https://b2b.house/company/OOO-FEST-IN-LOGISTIK_ac10c6a6-09f7-43de-873b-b67474c3ad98/financial-statements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https://b2b.house/c</w:t>
        </w:r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ompany/OOO-FEST-IN-LOGISTIK_ac10c6a6-09f7-43de-873b-b67474c3ad98/financial-statements/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(дата обращения: 14.07.2026).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>ООО «ФЕСТ ИН ЛОГИСТИК».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 xml:space="preserve"> Текст: электронный // Проверка контрагентов от Точка Банк: [сайт].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 xml:space="preserve"> URL: </w:t>
      </w:r>
      <w:hyperlink r:id="rId13" w:tooltip="https://check.tochka.com/company/1222500016683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highlight w:val="white"/>
            <w:u w:val="none"/>
          </w:rPr>
          <w:t>https://check.tochka.com/company/1222500016683/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> (дата обращения: 14.07.2026).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 xml:space="preserve">4 ООО «ФЕСТ ИН ЛОГИСТИК».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 xml:space="preserve"> Текст: электронный // </w:t>
      </w:r>
      <w:hyperlink r:id="rId14" w:tooltip="https://audit-it.ru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highlight w:val="white"/>
            <w:u w:val="none"/>
          </w:rPr>
          <w:t>Audit-It.ru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 xml:space="preserve">: [сайт].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 xml:space="preserve"> URL: </w:t>
      </w:r>
      <w:hyperlink r:id="rId15" w:anchor="employees" w:tooltip="https://www.audit-it.ru/contragent/1222500016683_ooo-fest-in-logistik#employees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highlight w:val="white"/>
            <w:u w:val="none"/>
          </w:rPr>
          <w:t>https://www.audit-it.ru/contragent/1222500016683_ooo-fest-in-logistik#employees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white"/>
        </w:rPr>
        <w:t> (дата обращения: 14.07.2026).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 ООО «ФЕСТ ИН ЛОГИСТИК». – Текст: электронный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Saby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[сайт].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6" w:anchor="about" w:tooltip="https://saby.ru/profile/2536334464-253601001#about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https://saby.ru/profile/2536334464-253601001#about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(дата обращения: 14.07.2026)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6 Алексина, Т. А. Деловая этика: учебник для вузов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/ Т. А. Алексина. –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Москва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Издательство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, 2025. – 384 с.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7 Егоршин А.П. Основы менеджмента: Инфра-М, 2021. – 350 с. 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8 Клюева Ю. 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Самоменеджмент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: учебное пособие / Ю.С. Клюева, А.Л.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Лазутина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.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Москва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: ИНФРА-М, 2023. –125 с. 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9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Балдина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Ю. 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Основы менеджмента: учебное пособие / Ю. В.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Балдина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, О. А. Батурина, Г. В. Петрук; Владивостокский государственный университет. – Владивосток: Изд-во ВВГУ, 2025. – 172 с.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10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Лапыгин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Ю.Н. Теория организации и организационное поведение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: Учебное пособие [Эл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ектронный ресурс]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: НИЦ ИНФРА-М, 2022. – 360 с. 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11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Меняев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, М. Ф. Цифровая экономика предприятия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: учебник / М.Ф.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Меняев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. – Москва: ИНФРА-М, 2023. – 369 с. 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12 Ассоциация Менеджеров России (АМР). – Текст: электронный // </w:t>
      </w:r>
      <w:hyperlink r:id="rId17" w:tooltip="https://amr.ru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AMR.ru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: [сайт]. – URL: </w:t>
      </w:r>
      <w:hyperlink r:id="rId18" w:tooltip="http://amr.ru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http://amr.ru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(дата обращения: 15.07.2026).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13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Executive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– обучающееся Сообщество менеджеров. – Текст: электронный // </w:t>
      </w:r>
      <w:hyperlink r:id="rId19" w:tooltip="https://e-xecutive.ru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E-xecutive.ru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: [сайт]. – URL: </w:t>
      </w:r>
      <w:hyperlink r:id="rId20" w:tooltip="http://www.e-xecutive.ru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http://www.e-xecutive.ru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(дата обращения: 15.07.2026).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14 Российская ассоциация развития малого и среднего предпринимательства (РАР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МСП). – Текст: электронный // </w:t>
      </w:r>
      <w:hyperlink r:id="rId21" w:tooltip="https://rasme.ru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RASME.ru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: [сайт]. – URL: </w:t>
      </w:r>
      <w:hyperlink r:id="rId22" w:tooltip="http://www.rasme.ru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http://www.rasme.ru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(дата обращения: 15.07.2026).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15 Общероссийская общественная организация малого и среднего предпринимательства «ОПОРА РОССИИ». – Текст: электронный // </w:t>
      </w:r>
      <w:hyperlink r:id="rId23" w:tooltip="https://opora.ru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OPORA.ru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: [сайт]. – URL: </w:t>
      </w:r>
      <w:hyperlink r:id="rId24" w:tooltip="http://opora.ru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http://opora.ru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(дата обращения: 15.07.2026).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16 Российский союз промышленников и предпринимателей (РСПП). — Текст: электронный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РСПП.рф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: [сайт]. – URL: </w:t>
      </w:r>
      <w:hyperlink r:id="rId25" w:tooltip="http://xn--o1aabe.xn--p1ai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http://рспп.рф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 (дата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обращения: 15.07.2026).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17 Административно-управленческий портал. – Текст: электронный // </w:t>
      </w:r>
      <w:hyperlink r:id="rId26" w:tooltip="https://aup.ru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AUP.ru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: [сайт]. – URL: </w:t>
      </w:r>
      <w:hyperlink r:id="rId27" w:tooltip="http://www.aup.ru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http://www.aup.ru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(дата обраще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ния: 15.07.2026).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18 Ресурс «Инновации и предпринимательство». – Текст: электронный // </w:t>
      </w:r>
      <w:hyperlink r:id="rId28" w:tooltip="https://innovbusiness.ru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InnovBusiness.ru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: [сайт]. – URL: </w:t>
      </w:r>
      <w:hyperlink r:id="rId29" w:tooltip="http://www.innovbusiness.ru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http://www.innovbusiness.ru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(дата обращения: 15.07.2026).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19 Институт Сертифицированных Финансовых Менеджеров (Российское отделение). – Текст: электронный // </w:t>
      </w:r>
      <w:hyperlink r:id="rId30" w:tooltip="https://kumc.ru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KUMC.ru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: [сайт]. – URL: </w:t>
      </w:r>
      <w:hyperlink r:id="rId31" w:tooltip="http://www.kumc.ru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http://www.kumc.ru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(дата обращения: 15.07.2026).</w:t>
      </w:r>
    </w:p>
    <w:p w:rsidR="00416BE6" w:rsidRDefault="00FC5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20 Консорциум профессионального менеджмента. – Текст: электронный // </w:t>
      </w:r>
      <w:hyperlink r:id="rId32" w:tooltip="https://profmanager.ru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Profmanag</w:t>
        </w:r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er.ru</w:t>
        </w:r>
      </w:hyperlink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: [сайт]. – URL: </w:t>
      </w:r>
      <w:hyperlink r:id="rId33" w:tooltip="http://www.profmanager.ru/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</w:rPr>
          <w:t>http://www.profmanager.ru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(дата обращения: 15.07.2026).</w:t>
      </w: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16BE6" w:rsidRDefault="00416B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416BE6" w:rsidRDefault="00416BE6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416BE6">
      <w:type w:val="continuous"/>
      <w:pgSz w:w="11906" w:h="16838"/>
      <w:pgMar w:top="1134" w:right="567" w:bottom="1134" w:left="170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24C" w:rsidRDefault="00FC524C">
      <w:pPr>
        <w:spacing w:after="0" w:line="240" w:lineRule="auto"/>
      </w:pPr>
      <w:r>
        <w:separator/>
      </w:r>
    </w:p>
  </w:endnote>
  <w:endnote w:type="continuationSeparator" w:id="0">
    <w:p w:rsidR="00FC524C" w:rsidRDefault="00FC5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BE6" w:rsidRDefault="00416BE6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24C" w:rsidRDefault="00FC524C">
      <w:pPr>
        <w:spacing w:after="0" w:line="240" w:lineRule="auto"/>
      </w:pPr>
      <w:r>
        <w:separator/>
      </w:r>
    </w:p>
  </w:footnote>
  <w:footnote w:type="continuationSeparator" w:id="0">
    <w:p w:rsidR="00FC524C" w:rsidRDefault="00FC5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BE6" w:rsidRDefault="00FC524C">
    <w:pPr>
      <w:pStyle w:val="af1"/>
      <w:jc w:val="right"/>
    </w:pPr>
    <w:r>
      <w:fldChar w:fldCharType="begin"/>
    </w:r>
    <w:r>
      <w:instrText>PAGE \* MERGEFORMAT</w:instrText>
    </w:r>
    <w:r>
      <w:fldChar w:fldCharType="separate"/>
    </w:r>
    <w:r w:rsidR="00D87E2C">
      <w:rPr>
        <w:noProof/>
      </w:rPr>
      <w:t>23</w:t>
    </w:r>
    <w:r>
      <w:fldChar w:fldCharType="end"/>
    </w:r>
  </w:p>
  <w:p w:rsidR="00416BE6" w:rsidRDefault="00416BE6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BE6" w:rsidRDefault="00416BE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73689"/>
    <w:multiLevelType w:val="multilevel"/>
    <w:tmpl w:val="E30CDEF2"/>
    <w:lvl w:ilvl="0">
      <w:start w:val="1"/>
      <w:numFmt w:val="decimal"/>
      <w:lvlText w:val="%1"/>
      <w:lvlJc w:val="left"/>
      <w:pPr>
        <w:ind w:left="720" w:hanging="360"/>
      </w:pPr>
      <w:rPr>
        <w:color w:val="0F1115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15A91"/>
    <w:multiLevelType w:val="multilevel"/>
    <w:tmpl w:val="68C4B1D0"/>
    <w:lvl w:ilvl="0">
      <w:start w:val="1"/>
      <w:numFmt w:val="decimal"/>
      <w:lvlText w:val="%1"/>
      <w:lvlJc w:val="left"/>
      <w:pPr>
        <w:ind w:left="720" w:hanging="360"/>
      </w:pPr>
      <w:rPr>
        <w:color w:val="0F1115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956B4"/>
    <w:multiLevelType w:val="multilevel"/>
    <w:tmpl w:val="FECEBCE6"/>
    <w:lvl w:ilvl="0">
      <w:start w:val="1"/>
      <w:numFmt w:val="decimal"/>
      <w:lvlText w:val="%1"/>
      <w:lvlJc w:val="left"/>
      <w:pPr>
        <w:ind w:left="720" w:hanging="360"/>
      </w:pPr>
      <w:rPr>
        <w:color w:val="0F1115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5368B"/>
    <w:multiLevelType w:val="multilevel"/>
    <w:tmpl w:val="49AA61F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12DEF"/>
    <w:multiLevelType w:val="multilevel"/>
    <w:tmpl w:val="E71E00CE"/>
    <w:lvl w:ilvl="0">
      <w:start w:val="1"/>
      <w:numFmt w:val="decimal"/>
      <w:lvlText w:val="%1"/>
      <w:lvlJc w:val="left"/>
      <w:pPr>
        <w:ind w:left="720" w:hanging="360"/>
      </w:pPr>
      <w:rPr>
        <w:color w:val="0F1115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A0F1E"/>
    <w:multiLevelType w:val="multilevel"/>
    <w:tmpl w:val="566A72BA"/>
    <w:lvl w:ilvl="0">
      <w:start w:val="1"/>
      <w:numFmt w:val="decimal"/>
      <w:lvlText w:val="%1"/>
      <w:lvlJc w:val="left"/>
      <w:pPr>
        <w:ind w:left="720" w:hanging="360"/>
      </w:pPr>
      <w:rPr>
        <w:color w:val="0F1115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630594"/>
    <w:multiLevelType w:val="multilevel"/>
    <w:tmpl w:val="7AD48D5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0F1115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BE6"/>
    <w:rsid w:val="000D59DE"/>
    <w:rsid w:val="00416BE6"/>
    <w:rsid w:val="007379AD"/>
    <w:rsid w:val="008A787D"/>
    <w:rsid w:val="00D87E2C"/>
    <w:rsid w:val="00E832B0"/>
    <w:rsid w:val="00E93D36"/>
    <w:rsid w:val="00FC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567A0-2927-4573-9FC1-FEF2BA311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  <w:pPr>
      <w:spacing w:after="0"/>
    </w:pPr>
  </w:style>
  <w:style w:type="paragraph" w:styleId="aff0">
    <w:name w:val="No Spacing"/>
    <w:basedOn w:val="a"/>
    <w:uiPriority w:val="1"/>
    <w:qFormat/>
    <w:pPr>
      <w:spacing w:after="0" w:line="240" w:lineRule="auto"/>
    </w:pPr>
  </w:style>
  <w:style w:type="paragraph" w:styleId="aff1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eck.tochka.com/company/1222500016683/" TargetMode="External"/><Relationship Id="rId18" Type="http://schemas.openxmlformats.org/officeDocument/2006/relationships/hyperlink" Target="http://amr.ru/" TargetMode="External"/><Relationship Id="rId26" Type="http://schemas.openxmlformats.org/officeDocument/2006/relationships/hyperlink" Target="https://aup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asme.ru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b2b.house/company/OOO-FEST-IN-LOGISTIK_ac10c6a6-09f7-43de-873b-b67474c3ad98/financial-statements/" TargetMode="External"/><Relationship Id="rId17" Type="http://schemas.openxmlformats.org/officeDocument/2006/relationships/hyperlink" Target="https://amr.ru/" TargetMode="External"/><Relationship Id="rId25" Type="http://schemas.openxmlformats.org/officeDocument/2006/relationships/hyperlink" Target="http://xn--o1aabe.xn--p1ai/" TargetMode="External"/><Relationship Id="rId33" Type="http://schemas.openxmlformats.org/officeDocument/2006/relationships/hyperlink" Target="http://www.profmanag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aby.ru/profile/2536334464-253601001" TargetMode="External"/><Relationship Id="rId20" Type="http://schemas.openxmlformats.org/officeDocument/2006/relationships/hyperlink" Target="http://www.e-xecutive.ru/" TargetMode="External"/><Relationship Id="rId29" Type="http://schemas.openxmlformats.org/officeDocument/2006/relationships/hyperlink" Target="http://www.innovbusines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panies.rbc.ru/id/1222500016683-obschestvo-s-ogranichennoj-otvetstvennostyu-fest-in-logistik/" TargetMode="External"/><Relationship Id="rId24" Type="http://schemas.openxmlformats.org/officeDocument/2006/relationships/hyperlink" Target="http://opora.ru/" TargetMode="External"/><Relationship Id="rId32" Type="http://schemas.openxmlformats.org/officeDocument/2006/relationships/hyperlink" Target="https://profmanag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udit-it.ru/contragent/1222500016683_ooo-fest-in-logistik" TargetMode="External"/><Relationship Id="rId23" Type="http://schemas.openxmlformats.org/officeDocument/2006/relationships/hyperlink" Target="https://opora.ru/" TargetMode="External"/><Relationship Id="rId28" Type="http://schemas.openxmlformats.org/officeDocument/2006/relationships/hyperlink" Target="https://innovbusiness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e-xecutive.ru/" TargetMode="External"/><Relationship Id="rId31" Type="http://schemas.openxmlformats.org/officeDocument/2006/relationships/hyperlink" Target="http://www.kumc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audit-it.ru/" TargetMode="External"/><Relationship Id="rId22" Type="http://schemas.openxmlformats.org/officeDocument/2006/relationships/hyperlink" Target="http://www.rasme.ru/" TargetMode="External"/><Relationship Id="rId27" Type="http://schemas.openxmlformats.org/officeDocument/2006/relationships/hyperlink" Target="http://www.aup.ru/" TargetMode="External"/><Relationship Id="rId30" Type="http://schemas.openxmlformats.org/officeDocument/2006/relationships/hyperlink" Target="https://kumc.ru/" TargetMode="Externa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6C824-870D-4EEA-94C9-49F0EBD8B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24</Pages>
  <Words>5981</Words>
  <Characters>34093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Царева Наталья</cp:lastModifiedBy>
  <cp:revision>23</cp:revision>
  <dcterms:created xsi:type="dcterms:W3CDTF">2026-07-15T05:17:00Z</dcterms:created>
  <dcterms:modified xsi:type="dcterms:W3CDTF">2026-07-16T02:35:00Z</dcterms:modified>
</cp:coreProperties>
</file>