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77B581" w14:textId="77777777" w:rsidR="00BA5DEC" w:rsidRDefault="00000000">
      <w:pPr>
        <w:jc w:val="center"/>
        <w:rPr>
          <w:color w:val="000000"/>
        </w:rPr>
      </w:pPr>
      <w:r>
        <w:rPr>
          <w:color w:val="000000"/>
          <w:sz w:val="28"/>
          <w:szCs w:val="28"/>
          <w:lang w:eastAsia="ar-SA"/>
        </w:rPr>
        <w:t>МИНИСТЕРСТВО НАУКИ И ВЫСШЕГО ОБРАЗОВАНИЯ        РОССИЙСКОЙ ФЕДЕРАЦИИ</w:t>
      </w:r>
    </w:p>
    <w:p w14:paraId="417AD301" w14:textId="77777777" w:rsidR="00BA5DEC" w:rsidRDefault="00000000">
      <w:pPr>
        <w:spacing w:before="120"/>
        <w:jc w:val="center"/>
        <w:rPr>
          <w:color w:val="000000"/>
        </w:rPr>
      </w:pPr>
      <w:r>
        <w:rPr>
          <w:color w:val="000000"/>
          <w:sz w:val="28"/>
          <w:szCs w:val="28"/>
        </w:rPr>
        <w:t xml:space="preserve">ВЛАДИВОСТОКСКИЙ ГОСУДАРСТВЕННЫЙ УНИВЕРСИТЕТ </w:t>
      </w:r>
    </w:p>
    <w:p w14:paraId="1FFDAF99" w14:textId="77777777" w:rsidR="00BA5DEC" w:rsidRDefault="00000000">
      <w:pPr>
        <w:spacing w:before="120"/>
        <w:jc w:val="center"/>
        <w:rPr>
          <w:color w:val="000000"/>
        </w:rPr>
      </w:pPr>
      <w:r>
        <w:rPr>
          <w:caps/>
          <w:color w:val="000000"/>
          <w:sz w:val="28"/>
        </w:rPr>
        <w:t xml:space="preserve">Институт международного бизнеса, </w:t>
      </w:r>
    </w:p>
    <w:p w14:paraId="62463914" w14:textId="77777777" w:rsidR="00BA5DEC" w:rsidRDefault="00000000">
      <w:pPr>
        <w:jc w:val="center"/>
        <w:rPr>
          <w:color w:val="000000"/>
        </w:rPr>
      </w:pPr>
      <w:r>
        <w:rPr>
          <w:caps/>
          <w:color w:val="000000"/>
          <w:sz w:val="28"/>
        </w:rPr>
        <w:t>экономики и управления</w:t>
      </w:r>
    </w:p>
    <w:p w14:paraId="3B088C75" w14:textId="77777777" w:rsidR="00BA5DEC" w:rsidRDefault="00000000">
      <w:pPr>
        <w:spacing w:before="120"/>
        <w:jc w:val="center"/>
        <w:rPr>
          <w:color w:val="000000"/>
        </w:rPr>
      </w:pPr>
      <w:r>
        <w:rPr>
          <w:color w:val="000000"/>
          <w:sz w:val="28"/>
          <w:szCs w:val="28"/>
        </w:rPr>
        <w:t>КАФЕДРА ЭКОНОМИКИ И УПРАВЛЕНИЯ</w:t>
      </w:r>
    </w:p>
    <w:p w14:paraId="52013653" w14:textId="77777777" w:rsidR="00BA5DEC" w:rsidRDefault="00BA5DEC">
      <w:pPr>
        <w:rPr>
          <w:color w:val="000000"/>
          <w:sz w:val="28"/>
        </w:rPr>
      </w:pPr>
    </w:p>
    <w:p w14:paraId="138DF57B" w14:textId="77777777" w:rsidR="00BA5DEC" w:rsidRDefault="00BA5DEC">
      <w:pPr>
        <w:rPr>
          <w:color w:val="000000"/>
          <w:sz w:val="28"/>
        </w:rPr>
      </w:pPr>
    </w:p>
    <w:p w14:paraId="480F35AB" w14:textId="77777777" w:rsidR="00BA5DEC" w:rsidRDefault="00BA5DEC">
      <w:pPr>
        <w:ind w:left="6372"/>
        <w:rPr>
          <w:color w:val="000000"/>
        </w:rPr>
      </w:pPr>
    </w:p>
    <w:p w14:paraId="0A8AADA0" w14:textId="77777777" w:rsidR="00BA5DEC" w:rsidRDefault="00BA5DEC">
      <w:pPr>
        <w:rPr>
          <w:color w:val="000000"/>
        </w:rPr>
      </w:pPr>
    </w:p>
    <w:p w14:paraId="05339810" w14:textId="77777777" w:rsidR="00BA5DEC" w:rsidRDefault="00BA5DEC">
      <w:pPr>
        <w:ind w:left="6372"/>
        <w:rPr>
          <w:color w:val="000000"/>
        </w:rPr>
      </w:pPr>
    </w:p>
    <w:p w14:paraId="275D557C" w14:textId="77777777" w:rsidR="00BA5DEC" w:rsidRDefault="00BA5DEC">
      <w:pPr>
        <w:jc w:val="right"/>
        <w:rPr>
          <w:color w:val="000000"/>
          <w:sz w:val="28"/>
        </w:rPr>
      </w:pPr>
    </w:p>
    <w:p w14:paraId="42A54E50" w14:textId="77777777" w:rsidR="00BA5DEC" w:rsidRDefault="00000000">
      <w:pPr>
        <w:jc w:val="center"/>
        <w:rPr>
          <w:sz w:val="48"/>
          <w:szCs w:val="48"/>
        </w:rPr>
      </w:pPr>
      <w:bookmarkStart w:id="0" w:name="__RefHeading___Toc8633_3518577542"/>
      <w:bookmarkEnd w:id="0"/>
      <w:r>
        <w:rPr>
          <w:sz w:val="48"/>
          <w:szCs w:val="48"/>
        </w:rPr>
        <w:t>ОТЧЕТ</w:t>
      </w:r>
    </w:p>
    <w:p w14:paraId="5ABA2BDA" w14:textId="77777777" w:rsidR="00BA5DEC" w:rsidRDefault="00BA5DEC">
      <w:pPr>
        <w:jc w:val="center"/>
        <w:rPr>
          <w:sz w:val="20"/>
          <w:szCs w:val="20"/>
        </w:rPr>
      </w:pPr>
    </w:p>
    <w:p w14:paraId="33312D67" w14:textId="502D6EB8" w:rsidR="00BA5DEC" w:rsidRDefault="00000000">
      <w:pPr>
        <w:spacing w:after="240"/>
        <w:jc w:val="center"/>
        <w:rPr>
          <w:color w:val="000000"/>
        </w:rPr>
      </w:pPr>
      <w:r>
        <w:rPr>
          <w:color w:val="000000"/>
          <w:sz w:val="44"/>
          <w:szCs w:val="44"/>
        </w:rPr>
        <w:t>по производственной</w:t>
      </w:r>
      <w:r w:rsidR="00B04A0D">
        <w:rPr>
          <w:color w:val="000000"/>
          <w:sz w:val="44"/>
          <w:szCs w:val="44"/>
        </w:rPr>
        <w:t xml:space="preserve"> проектно-технологической </w:t>
      </w:r>
      <w:r>
        <w:rPr>
          <w:color w:val="000000"/>
          <w:sz w:val="44"/>
          <w:szCs w:val="44"/>
        </w:rPr>
        <w:t>практике</w:t>
      </w:r>
    </w:p>
    <w:p w14:paraId="00A78EC8" w14:textId="77777777" w:rsidR="00BA5DEC" w:rsidRDefault="00000000">
      <w:pPr>
        <w:jc w:val="center"/>
        <w:rPr>
          <w:color w:val="000000"/>
        </w:rPr>
      </w:pPr>
      <w:r>
        <w:rPr>
          <w:color w:val="000000"/>
          <w:sz w:val="40"/>
          <w:szCs w:val="40"/>
          <w:shd w:val="clear" w:color="auto" w:fill="FFFFFF"/>
        </w:rPr>
        <w:t>Министерство экономического развития Приморского края, г. Владивосток</w:t>
      </w:r>
    </w:p>
    <w:p w14:paraId="371D3146" w14:textId="77777777" w:rsidR="00BA5DEC" w:rsidRDefault="00BA5DEC">
      <w:pPr>
        <w:pStyle w:val="af0"/>
        <w:spacing w:before="240"/>
        <w:ind w:left="0" w:right="-74"/>
        <w:rPr>
          <w:color w:val="000000"/>
          <w:sz w:val="44"/>
        </w:rPr>
      </w:pPr>
    </w:p>
    <w:p w14:paraId="4A20364B" w14:textId="77777777" w:rsidR="00B04A0D" w:rsidRDefault="00B04A0D">
      <w:pPr>
        <w:pStyle w:val="af0"/>
        <w:spacing w:before="240"/>
        <w:ind w:left="0" w:right="-74"/>
        <w:rPr>
          <w:color w:val="000000"/>
          <w:sz w:val="44"/>
        </w:rPr>
      </w:pPr>
    </w:p>
    <w:tbl>
      <w:tblPr>
        <w:tblW w:w="9691" w:type="dxa"/>
        <w:tblLayout w:type="fixed"/>
        <w:tblLook w:val="0000" w:firstRow="0" w:lastRow="0" w:firstColumn="0" w:lastColumn="0" w:noHBand="0" w:noVBand="0"/>
      </w:tblPr>
      <w:tblGrid>
        <w:gridCol w:w="4077"/>
        <w:gridCol w:w="2383"/>
        <w:gridCol w:w="3231"/>
      </w:tblGrid>
      <w:tr w:rsidR="00BA5DEC" w14:paraId="7ECDD992" w14:textId="77777777">
        <w:tc>
          <w:tcPr>
            <w:tcW w:w="4077" w:type="dxa"/>
          </w:tcPr>
          <w:p w14:paraId="75F8211F" w14:textId="77777777" w:rsidR="00BA5DEC" w:rsidRDefault="00000000">
            <w:pPr>
              <w:pStyle w:val="af0"/>
              <w:ind w:left="0" w:right="963"/>
            </w:pPr>
            <w:r>
              <w:rPr>
                <w:color w:val="000000"/>
                <w:sz w:val="28"/>
                <w:szCs w:val="28"/>
              </w:rPr>
              <w:t>Студент</w:t>
            </w:r>
          </w:p>
        </w:tc>
        <w:tc>
          <w:tcPr>
            <w:tcW w:w="2383" w:type="dxa"/>
          </w:tcPr>
          <w:p w14:paraId="4B1B8DA2" w14:textId="77777777" w:rsidR="00BA5DEC" w:rsidRDefault="00BA5DEC">
            <w:pPr>
              <w:pStyle w:val="af0"/>
              <w:ind w:left="0" w:right="144"/>
              <w:rPr>
                <w:color w:val="000000"/>
                <w:sz w:val="28"/>
                <w:szCs w:val="28"/>
              </w:rPr>
            </w:pPr>
          </w:p>
        </w:tc>
        <w:tc>
          <w:tcPr>
            <w:tcW w:w="3231" w:type="dxa"/>
          </w:tcPr>
          <w:p w14:paraId="7B1564ED" w14:textId="77777777" w:rsidR="00BA5DEC" w:rsidRDefault="00BA5DEC">
            <w:pPr>
              <w:pStyle w:val="af0"/>
              <w:ind w:left="0" w:right="0"/>
              <w:rPr>
                <w:color w:val="000000"/>
                <w:sz w:val="28"/>
                <w:szCs w:val="28"/>
              </w:rPr>
            </w:pPr>
          </w:p>
        </w:tc>
      </w:tr>
      <w:tr w:rsidR="00BA5DEC" w14:paraId="3F7D97BA" w14:textId="77777777">
        <w:tc>
          <w:tcPr>
            <w:tcW w:w="4077" w:type="dxa"/>
          </w:tcPr>
          <w:p w14:paraId="3A20B172" w14:textId="77777777" w:rsidR="00BA5DEC" w:rsidRDefault="00000000">
            <w:pPr>
              <w:pStyle w:val="af0"/>
              <w:ind w:left="0" w:right="963"/>
            </w:pPr>
            <w:r>
              <w:rPr>
                <w:color w:val="000000"/>
                <w:sz w:val="28"/>
                <w:szCs w:val="28"/>
              </w:rPr>
              <w:t>группы БГУ-22-УР1</w:t>
            </w:r>
          </w:p>
        </w:tc>
        <w:tc>
          <w:tcPr>
            <w:tcW w:w="2383" w:type="dxa"/>
          </w:tcPr>
          <w:p w14:paraId="1344428D" w14:textId="77777777" w:rsidR="00BA5DEC" w:rsidRDefault="00000000">
            <w:pPr>
              <w:pStyle w:val="af0"/>
              <w:ind w:left="0" w:right="144"/>
            </w:pPr>
            <w:r>
              <w:rPr>
                <w:color w:val="000000"/>
                <w:sz w:val="28"/>
                <w:szCs w:val="28"/>
              </w:rPr>
              <w:t>______________</w:t>
            </w:r>
          </w:p>
        </w:tc>
        <w:tc>
          <w:tcPr>
            <w:tcW w:w="3231" w:type="dxa"/>
          </w:tcPr>
          <w:p w14:paraId="3CB9D06C" w14:textId="77777777" w:rsidR="00BA5DEC" w:rsidRDefault="00000000">
            <w:pPr>
              <w:pStyle w:val="af0"/>
              <w:ind w:left="0" w:right="0"/>
            </w:pPr>
            <w:r>
              <w:rPr>
                <w:color w:val="000000"/>
                <w:sz w:val="28"/>
                <w:szCs w:val="28"/>
              </w:rPr>
              <w:t xml:space="preserve">     А.А. Храпонова</w:t>
            </w:r>
          </w:p>
        </w:tc>
      </w:tr>
      <w:tr w:rsidR="00BA5DEC" w14:paraId="32ACAE4D" w14:textId="77777777">
        <w:tc>
          <w:tcPr>
            <w:tcW w:w="4077" w:type="dxa"/>
          </w:tcPr>
          <w:p w14:paraId="503281E7" w14:textId="77777777" w:rsidR="00BA5DEC" w:rsidRDefault="00BA5DEC">
            <w:pPr>
              <w:pStyle w:val="af0"/>
              <w:ind w:left="0" w:right="963"/>
              <w:rPr>
                <w:color w:val="000000"/>
                <w:sz w:val="28"/>
                <w:szCs w:val="28"/>
              </w:rPr>
            </w:pPr>
          </w:p>
          <w:p w14:paraId="3CAE51C3" w14:textId="77777777" w:rsidR="00BA5DEC" w:rsidRDefault="00000000">
            <w:pPr>
              <w:pStyle w:val="af0"/>
              <w:ind w:left="0" w:right="963"/>
            </w:pPr>
            <w:r>
              <w:rPr>
                <w:color w:val="000000"/>
                <w:sz w:val="28"/>
                <w:szCs w:val="28"/>
              </w:rPr>
              <w:t>Руководитель</w:t>
            </w:r>
          </w:p>
          <w:p w14:paraId="06836D53" w14:textId="77777777" w:rsidR="00BA5DEC" w:rsidRDefault="00000000">
            <w:pPr>
              <w:pStyle w:val="af0"/>
              <w:ind w:left="0" w:right="708"/>
              <w:jc w:val="left"/>
            </w:pPr>
            <w:r>
              <w:rPr>
                <w:color w:val="000000"/>
                <w:sz w:val="28"/>
                <w:szCs w:val="28"/>
              </w:rPr>
              <w:t>канд. полит. наук, доцент</w:t>
            </w:r>
          </w:p>
        </w:tc>
        <w:tc>
          <w:tcPr>
            <w:tcW w:w="2383" w:type="dxa"/>
          </w:tcPr>
          <w:p w14:paraId="7B05C790" w14:textId="77777777" w:rsidR="00BA5DEC" w:rsidRDefault="00BA5DEC">
            <w:pPr>
              <w:pStyle w:val="af0"/>
              <w:ind w:left="0" w:right="144"/>
              <w:rPr>
                <w:color w:val="000000"/>
                <w:sz w:val="28"/>
                <w:szCs w:val="28"/>
              </w:rPr>
            </w:pPr>
          </w:p>
          <w:p w14:paraId="27C5EB48" w14:textId="77777777" w:rsidR="00BA5DEC" w:rsidRDefault="00BA5DEC">
            <w:pPr>
              <w:pStyle w:val="af0"/>
              <w:ind w:left="0" w:right="144"/>
              <w:rPr>
                <w:color w:val="000000"/>
                <w:sz w:val="28"/>
                <w:szCs w:val="28"/>
              </w:rPr>
            </w:pPr>
          </w:p>
          <w:p w14:paraId="6EDFE851" w14:textId="77777777" w:rsidR="00BA5DEC" w:rsidRDefault="00000000">
            <w:pPr>
              <w:pStyle w:val="af0"/>
              <w:ind w:left="0" w:right="144"/>
            </w:pPr>
            <w:r>
              <w:rPr>
                <w:color w:val="000000"/>
                <w:sz w:val="28"/>
                <w:szCs w:val="28"/>
              </w:rPr>
              <w:t>______________</w:t>
            </w:r>
          </w:p>
        </w:tc>
        <w:tc>
          <w:tcPr>
            <w:tcW w:w="3231" w:type="dxa"/>
          </w:tcPr>
          <w:p w14:paraId="1EE0705A" w14:textId="77777777" w:rsidR="00BA5DEC" w:rsidRDefault="00BA5DEC">
            <w:pPr>
              <w:pStyle w:val="af0"/>
              <w:ind w:left="0" w:right="0"/>
              <w:rPr>
                <w:color w:val="000000"/>
                <w:sz w:val="28"/>
                <w:szCs w:val="28"/>
              </w:rPr>
            </w:pPr>
          </w:p>
          <w:p w14:paraId="2342E92A" w14:textId="77777777" w:rsidR="00BA5DEC" w:rsidRDefault="00BA5DEC">
            <w:pPr>
              <w:pStyle w:val="af0"/>
              <w:ind w:left="0" w:right="0"/>
              <w:rPr>
                <w:color w:val="000000"/>
                <w:sz w:val="28"/>
                <w:szCs w:val="28"/>
              </w:rPr>
            </w:pPr>
          </w:p>
          <w:p w14:paraId="58F7BA23" w14:textId="77777777" w:rsidR="00BA5DEC" w:rsidRDefault="00000000">
            <w:pPr>
              <w:pStyle w:val="af0"/>
              <w:ind w:left="0" w:right="0"/>
            </w:pPr>
            <w:r>
              <w:rPr>
                <w:color w:val="000000"/>
                <w:sz w:val="28"/>
                <w:szCs w:val="28"/>
              </w:rPr>
              <w:t xml:space="preserve">     Е.С. Кошевая</w:t>
            </w:r>
          </w:p>
        </w:tc>
      </w:tr>
      <w:tr w:rsidR="00BA5DEC" w14:paraId="2D482A1C" w14:textId="77777777">
        <w:tc>
          <w:tcPr>
            <w:tcW w:w="4077" w:type="dxa"/>
          </w:tcPr>
          <w:p w14:paraId="25A794CB" w14:textId="77777777" w:rsidR="00BA5DEC" w:rsidRDefault="00BA5DEC">
            <w:pPr>
              <w:pStyle w:val="af0"/>
              <w:ind w:left="0" w:right="34"/>
              <w:rPr>
                <w:color w:val="000000"/>
                <w:sz w:val="28"/>
                <w:szCs w:val="28"/>
              </w:rPr>
            </w:pPr>
          </w:p>
          <w:p w14:paraId="2903FAE7" w14:textId="77777777" w:rsidR="00BA5DEC" w:rsidRDefault="00000000">
            <w:pPr>
              <w:pStyle w:val="af0"/>
              <w:ind w:left="0" w:right="34"/>
              <w:jc w:val="left"/>
            </w:pPr>
            <w:r>
              <w:rPr>
                <w:color w:val="000000"/>
                <w:sz w:val="28"/>
                <w:szCs w:val="28"/>
              </w:rPr>
              <w:t>Руководитель от предприятия</w:t>
            </w:r>
          </w:p>
          <w:p w14:paraId="18BD2A84" w14:textId="77777777" w:rsidR="00BA5DEC" w:rsidRDefault="00000000">
            <w:r>
              <w:rPr>
                <w:color w:val="000000" w:themeColor="text1"/>
                <w:sz w:val="28"/>
                <w:szCs w:val="28"/>
              </w:rPr>
              <w:t>Заместитель начальника отдела инвестиционной политики</w:t>
            </w:r>
          </w:p>
          <w:p w14:paraId="2C14BF14" w14:textId="77777777" w:rsidR="00BA5DEC" w:rsidRDefault="00000000">
            <w:r>
              <w:rPr>
                <w:color w:val="000000" w:themeColor="text1"/>
                <w:sz w:val="28"/>
                <w:szCs w:val="28"/>
              </w:rPr>
              <w:t>Министерства экономического развития</w:t>
            </w:r>
          </w:p>
          <w:p w14:paraId="32F333CA" w14:textId="77777777" w:rsidR="00BA5DEC" w:rsidRDefault="00000000">
            <w:r>
              <w:rPr>
                <w:color w:val="000000" w:themeColor="text1"/>
                <w:sz w:val="28"/>
                <w:szCs w:val="28"/>
              </w:rPr>
              <w:t>Приморского края</w:t>
            </w:r>
          </w:p>
        </w:tc>
        <w:tc>
          <w:tcPr>
            <w:tcW w:w="2383" w:type="dxa"/>
          </w:tcPr>
          <w:p w14:paraId="371697D6" w14:textId="77777777" w:rsidR="00BA5DEC" w:rsidRDefault="00BA5DEC">
            <w:pPr>
              <w:pStyle w:val="af0"/>
              <w:ind w:left="0" w:right="144"/>
              <w:rPr>
                <w:color w:val="000000"/>
                <w:sz w:val="28"/>
                <w:szCs w:val="28"/>
              </w:rPr>
            </w:pPr>
          </w:p>
          <w:p w14:paraId="78CBC335" w14:textId="77777777" w:rsidR="00BA5DEC" w:rsidRDefault="00BA5DEC">
            <w:pPr>
              <w:pStyle w:val="af0"/>
              <w:ind w:left="0" w:right="144"/>
              <w:rPr>
                <w:color w:val="000000"/>
                <w:sz w:val="28"/>
                <w:szCs w:val="28"/>
              </w:rPr>
            </w:pPr>
          </w:p>
          <w:p w14:paraId="3C0CB99F" w14:textId="77777777" w:rsidR="00BA5DEC" w:rsidRDefault="00BA5DEC">
            <w:pPr>
              <w:pStyle w:val="af0"/>
              <w:ind w:left="0" w:right="144"/>
              <w:rPr>
                <w:color w:val="000000"/>
                <w:sz w:val="28"/>
                <w:szCs w:val="28"/>
              </w:rPr>
            </w:pPr>
          </w:p>
          <w:p w14:paraId="4F39DBDB" w14:textId="77777777" w:rsidR="00BA5DEC" w:rsidRDefault="00BA5DEC">
            <w:pPr>
              <w:pStyle w:val="af0"/>
              <w:ind w:left="0" w:right="144"/>
              <w:rPr>
                <w:color w:val="000000"/>
                <w:sz w:val="28"/>
                <w:szCs w:val="28"/>
              </w:rPr>
            </w:pPr>
          </w:p>
          <w:p w14:paraId="79B44B41" w14:textId="77777777" w:rsidR="00BA5DEC" w:rsidRDefault="00000000">
            <w:pPr>
              <w:pStyle w:val="af0"/>
              <w:ind w:left="0" w:right="144"/>
            </w:pPr>
            <w:r>
              <w:rPr>
                <w:color w:val="000000"/>
                <w:sz w:val="28"/>
                <w:szCs w:val="28"/>
              </w:rPr>
              <w:t>______________</w:t>
            </w:r>
          </w:p>
        </w:tc>
        <w:tc>
          <w:tcPr>
            <w:tcW w:w="3231" w:type="dxa"/>
          </w:tcPr>
          <w:p w14:paraId="14B7EFA2" w14:textId="77777777" w:rsidR="00BA5DEC" w:rsidRDefault="00BA5DEC">
            <w:pPr>
              <w:pStyle w:val="af0"/>
              <w:ind w:left="0" w:right="963"/>
              <w:rPr>
                <w:color w:val="000000"/>
                <w:sz w:val="28"/>
                <w:szCs w:val="28"/>
              </w:rPr>
            </w:pPr>
          </w:p>
          <w:p w14:paraId="6F70C66E" w14:textId="77777777" w:rsidR="00BA5DEC" w:rsidRDefault="00BA5DEC">
            <w:pPr>
              <w:pStyle w:val="af0"/>
              <w:ind w:left="0" w:right="963"/>
              <w:rPr>
                <w:color w:val="000000"/>
                <w:sz w:val="28"/>
                <w:szCs w:val="28"/>
                <w:lang w:val="en-US"/>
              </w:rPr>
            </w:pPr>
          </w:p>
          <w:p w14:paraId="54796D16" w14:textId="77777777" w:rsidR="00BA5DEC" w:rsidRDefault="00BA5DEC">
            <w:pPr>
              <w:pStyle w:val="af0"/>
              <w:ind w:left="0" w:right="963"/>
              <w:rPr>
                <w:color w:val="000000"/>
                <w:sz w:val="28"/>
                <w:szCs w:val="28"/>
                <w:lang w:val="en-US"/>
              </w:rPr>
            </w:pPr>
          </w:p>
          <w:p w14:paraId="515ABA09" w14:textId="77777777" w:rsidR="00BA5DEC" w:rsidRDefault="00BA5DEC">
            <w:pPr>
              <w:pStyle w:val="af0"/>
              <w:ind w:left="0" w:right="963"/>
              <w:rPr>
                <w:color w:val="000000"/>
                <w:sz w:val="28"/>
                <w:szCs w:val="28"/>
                <w:lang w:val="en-US"/>
              </w:rPr>
            </w:pPr>
          </w:p>
          <w:p w14:paraId="209FCB54" w14:textId="77777777" w:rsidR="00BA5DEC" w:rsidRDefault="00000000">
            <w:pPr>
              <w:pStyle w:val="af0"/>
              <w:ind w:left="0" w:right="963"/>
            </w:pPr>
            <w:r>
              <w:rPr>
                <w:color w:val="000000"/>
                <w:sz w:val="28"/>
                <w:szCs w:val="28"/>
              </w:rPr>
              <w:t xml:space="preserve">     В.И. Фокин</w:t>
            </w:r>
          </w:p>
        </w:tc>
      </w:tr>
      <w:tr w:rsidR="00BA5DEC" w14:paraId="60B2DF61" w14:textId="77777777">
        <w:tc>
          <w:tcPr>
            <w:tcW w:w="4077" w:type="dxa"/>
          </w:tcPr>
          <w:p w14:paraId="448450C9" w14:textId="77777777" w:rsidR="00BA5DEC" w:rsidRDefault="00BA5DEC">
            <w:pPr>
              <w:pStyle w:val="af0"/>
              <w:ind w:left="0" w:right="34"/>
              <w:rPr>
                <w:color w:val="000000"/>
                <w:sz w:val="28"/>
                <w:szCs w:val="28"/>
              </w:rPr>
            </w:pPr>
          </w:p>
          <w:p w14:paraId="231BF5FB" w14:textId="77777777" w:rsidR="00BA5DEC" w:rsidRDefault="00000000">
            <w:pPr>
              <w:pStyle w:val="af0"/>
              <w:ind w:left="0" w:right="34"/>
            </w:pPr>
            <w:r>
              <w:rPr>
                <w:color w:val="000000"/>
                <w:sz w:val="28"/>
                <w:szCs w:val="28"/>
              </w:rPr>
              <w:t>Нормоконтролер</w:t>
            </w:r>
          </w:p>
          <w:p w14:paraId="02B85230" w14:textId="77777777" w:rsidR="00BA5DEC" w:rsidRDefault="00000000">
            <w:pPr>
              <w:pStyle w:val="af0"/>
              <w:ind w:left="0" w:right="34"/>
            </w:pPr>
            <w:r>
              <w:rPr>
                <w:color w:val="000000"/>
                <w:sz w:val="28"/>
                <w:szCs w:val="28"/>
              </w:rPr>
              <w:t>канд. полит. наук, доцент</w:t>
            </w:r>
          </w:p>
        </w:tc>
        <w:tc>
          <w:tcPr>
            <w:tcW w:w="2383" w:type="dxa"/>
          </w:tcPr>
          <w:p w14:paraId="7435B129" w14:textId="77777777" w:rsidR="00BA5DEC" w:rsidRDefault="00BA5DEC">
            <w:pPr>
              <w:pStyle w:val="af0"/>
              <w:ind w:left="0" w:right="144"/>
              <w:rPr>
                <w:color w:val="000000"/>
                <w:sz w:val="28"/>
                <w:szCs w:val="28"/>
              </w:rPr>
            </w:pPr>
          </w:p>
          <w:p w14:paraId="4ADA54CD" w14:textId="77777777" w:rsidR="00BA5DEC" w:rsidRDefault="00BA5DEC">
            <w:pPr>
              <w:pStyle w:val="af0"/>
              <w:ind w:left="0" w:right="144"/>
              <w:rPr>
                <w:color w:val="000000"/>
                <w:sz w:val="28"/>
                <w:szCs w:val="28"/>
              </w:rPr>
            </w:pPr>
          </w:p>
          <w:p w14:paraId="34F42466" w14:textId="77777777" w:rsidR="00BA5DEC" w:rsidRDefault="00000000">
            <w:pPr>
              <w:pStyle w:val="af0"/>
              <w:ind w:left="0" w:right="144"/>
            </w:pPr>
            <w:r>
              <w:rPr>
                <w:color w:val="000000"/>
                <w:sz w:val="28"/>
                <w:szCs w:val="28"/>
              </w:rPr>
              <w:t>______________</w:t>
            </w:r>
          </w:p>
        </w:tc>
        <w:tc>
          <w:tcPr>
            <w:tcW w:w="3231" w:type="dxa"/>
          </w:tcPr>
          <w:p w14:paraId="1525346D" w14:textId="77777777" w:rsidR="00BA5DEC" w:rsidRDefault="00BA5DEC">
            <w:pPr>
              <w:pStyle w:val="af0"/>
              <w:ind w:left="0" w:right="963"/>
              <w:rPr>
                <w:color w:val="000000"/>
                <w:sz w:val="28"/>
                <w:szCs w:val="28"/>
              </w:rPr>
            </w:pPr>
          </w:p>
          <w:p w14:paraId="4F58E521" w14:textId="77777777" w:rsidR="00BA5DEC" w:rsidRDefault="00BA5DEC">
            <w:pPr>
              <w:pStyle w:val="af0"/>
              <w:ind w:left="0" w:right="963"/>
              <w:rPr>
                <w:color w:val="000000"/>
                <w:sz w:val="28"/>
                <w:szCs w:val="28"/>
              </w:rPr>
            </w:pPr>
          </w:p>
          <w:p w14:paraId="205B1149" w14:textId="77777777" w:rsidR="00BA5DEC" w:rsidRDefault="00000000">
            <w:pPr>
              <w:pStyle w:val="af0"/>
              <w:ind w:left="0" w:right="963"/>
            </w:pPr>
            <w:r>
              <w:rPr>
                <w:color w:val="000000"/>
                <w:sz w:val="28"/>
                <w:szCs w:val="28"/>
              </w:rPr>
              <w:t xml:space="preserve">     Е.С. Кошевая</w:t>
            </w:r>
          </w:p>
        </w:tc>
      </w:tr>
    </w:tbl>
    <w:p w14:paraId="74CFE0A1" w14:textId="77777777" w:rsidR="00B04A0D" w:rsidRDefault="00B04A0D">
      <w:pPr>
        <w:pStyle w:val="af0"/>
        <w:ind w:left="0" w:right="963"/>
        <w:jc w:val="center"/>
        <w:rPr>
          <w:color w:val="000000"/>
        </w:rPr>
      </w:pPr>
    </w:p>
    <w:p w14:paraId="3598192B" w14:textId="77777777" w:rsidR="00B04A0D" w:rsidRPr="00B04A0D" w:rsidRDefault="00B04A0D">
      <w:pPr>
        <w:pStyle w:val="af0"/>
        <w:ind w:left="0" w:right="963"/>
        <w:jc w:val="center"/>
        <w:rPr>
          <w:color w:val="000000"/>
        </w:rPr>
      </w:pPr>
    </w:p>
    <w:p w14:paraId="04690EBC" w14:textId="270A444A" w:rsidR="00BA5DEC" w:rsidRDefault="00000000" w:rsidP="00B04A0D">
      <w:pPr>
        <w:pStyle w:val="af0"/>
        <w:ind w:left="0" w:right="0"/>
        <w:jc w:val="center"/>
        <w:rPr>
          <w:color w:val="000000"/>
        </w:rPr>
      </w:pPr>
      <w:r>
        <w:rPr>
          <w:color w:val="000000"/>
          <w:sz w:val="28"/>
          <w:szCs w:val="28"/>
        </w:rPr>
        <w:t>Владивосток 202</w:t>
      </w:r>
      <w:r>
        <w:rPr>
          <w:color w:val="000000"/>
          <w:sz w:val="28"/>
          <w:szCs w:val="28"/>
          <w:lang w:val="en-US"/>
        </w:rPr>
        <w:t>5</w:t>
      </w:r>
    </w:p>
    <w:p w14:paraId="4D66E31D" w14:textId="77777777" w:rsidR="00BA5DEC" w:rsidRDefault="00000000">
      <w:pPr>
        <w:spacing w:after="120"/>
        <w:jc w:val="center"/>
        <w:rPr>
          <w:rFonts w:eastAsia="Calibri"/>
          <w:caps/>
        </w:rPr>
      </w:pPr>
      <w:r>
        <w:rPr>
          <w:rFonts w:eastAsia="Calibri"/>
          <w:caps/>
        </w:rPr>
        <w:lastRenderedPageBreak/>
        <w:t>МИНОБРНАУКИ РОССИИ</w:t>
      </w:r>
    </w:p>
    <w:p w14:paraId="7F23BECD" w14:textId="77777777" w:rsidR="00BA5DEC" w:rsidRDefault="00000000">
      <w:pPr>
        <w:spacing w:after="160"/>
        <w:contextualSpacing/>
        <w:jc w:val="center"/>
        <w:rPr>
          <w:rFonts w:eastAsia="Calibri"/>
        </w:rPr>
      </w:pPr>
      <w:r>
        <w:rPr>
          <w:rFonts w:eastAsia="Calibri"/>
        </w:rPr>
        <w:t>ФЕДЕРАЛЬНОЕ ГОСУДАРСТВЕННОЕ БЮДЖЕТНОЕ ОБРАЗОВАТЕЛЬНОЕ УЧРЕЖДЕНИЕ ВЫСШЕГО ОБРАЗОВАНИЯ</w:t>
      </w:r>
    </w:p>
    <w:p w14:paraId="195BB490" w14:textId="77777777" w:rsidR="00BA5DEC" w:rsidRDefault="00000000">
      <w:pPr>
        <w:spacing w:after="160"/>
        <w:ind w:left="720"/>
        <w:contextualSpacing/>
        <w:jc w:val="center"/>
        <w:rPr>
          <w:rFonts w:eastAsia="Calibri"/>
        </w:rPr>
      </w:pPr>
      <w:r>
        <w:rPr>
          <w:rFonts w:eastAsia="Calibri"/>
        </w:rPr>
        <w:t>«ВЛАДИВОСТОКСКИЙ ГОСУДАРСТВЕННЫЙ УНИВЕРСИТЕТ»</w:t>
      </w:r>
    </w:p>
    <w:p w14:paraId="6E2AB5FA" w14:textId="77777777" w:rsidR="00BA5DEC" w:rsidRDefault="00000000">
      <w:pPr>
        <w:spacing w:before="240" w:after="160"/>
        <w:ind w:left="720"/>
        <w:jc w:val="center"/>
        <w:rPr>
          <w:rFonts w:eastAsia="Calibri"/>
        </w:rPr>
      </w:pPr>
      <w:r>
        <w:rPr>
          <w:rFonts w:eastAsia="Calibri"/>
        </w:rPr>
        <w:t>КАФЕДРА ЭКОНОМИКИ И УПРАВЛЕНИЯ</w:t>
      </w:r>
    </w:p>
    <w:p w14:paraId="77942477" w14:textId="77777777" w:rsidR="00BA5DEC" w:rsidRDefault="00BA5DEC">
      <w:pPr>
        <w:spacing w:after="160"/>
        <w:ind w:left="720"/>
        <w:contextualSpacing/>
        <w:jc w:val="center"/>
        <w:rPr>
          <w:rFonts w:eastAsia="Calibri"/>
        </w:rPr>
      </w:pPr>
    </w:p>
    <w:p w14:paraId="0947D1C2" w14:textId="77777777" w:rsidR="00BA5DEC" w:rsidRDefault="00BA5DEC">
      <w:pPr>
        <w:spacing w:after="160"/>
        <w:ind w:left="720"/>
        <w:contextualSpacing/>
        <w:jc w:val="center"/>
        <w:rPr>
          <w:rFonts w:eastAsia="Calibri"/>
        </w:rPr>
      </w:pPr>
    </w:p>
    <w:p w14:paraId="2346C1F1" w14:textId="77777777" w:rsidR="00BA5DEC" w:rsidRDefault="00BA5DEC">
      <w:pPr>
        <w:spacing w:after="160"/>
        <w:ind w:left="720"/>
        <w:contextualSpacing/>
        <w:jc w:val="center"/>
        <w:rPr>
          <w:rFonts w:eastAsia="Calibri"/>
        </w:rPr>
      </w:pPr>
    </w:p>
    <w:p w14:paraId="6C8AF272" w14:textId="77777777" w:rsidR="00BA5DEC" w:rsidRDefault="00000000">
      <w:pPr>
        <w:ind w:left="780"/>
        <w:jc w:val="center"/>
        <w:rPr>
          <w:b/>
          <w:bCs/>
          <w:szCs w:val="28"/>
        </w:rPr>
      </w:pPr>
      <w:r>
        <w:rPr>
          <w:b/>
          <w:bCs/>
          <w:szCs w:val="28"/>
        </w:rPr>
        <w:t>ИНДИВИДУАЛЬНОЕ ЗАДАНИЕ</w:t>
      </w:r>
    </w:p>
    <w:p w14:paraId="2983EC96" w14:textId="77777777" w:rsidR="00BA5DEC" w:rsidRDefault="00000000">
      <w:pPr>
        <w:ind w:left="780"/>
        <w:jc w:val="center"/>
        <w:rPr>
          <w:rFonts w:eastAsia="SimSun"/>
          <w:b/>
          <w:lang w:eastAsia="zh-CN"/>
        </w:rPr>
      </w:pPr>
      <w:r>
        <w:rPr>
          <w:b/>
          <w:bCs/>
          <w:szCs w:val="28"/>
        </w:rPr>
        <w:t xml:space="preserve"> НА </w:t>
      </w:r>
      <w:r>
        <w:rPr>
          <w:b/>
        </w:rPr>
        <w:t>ПРОИЗВОДСТВЕННУЮ ПРОЕКТНО-ТЕХНОЛОГИЧЕСКУЮ ПРАКТИКУ</w:t>
      </w:r>
    </w:p>
    <w:p w14:paraId="451802FE" w14:textId="77777777" w:rsidR="00BA5DEC" w:rsidRDefault="00000000">
      <w:pPr>
        <w:spacing w:before="60" w:after="60"/>
        <w:rPr>
          <w:rFonts w:eastAsia="Calibri"/>
        </w:rPr>
      </w:pPr>
      <w:r>
        <w:rPr>
          <w:rFonts w:eastAsia="Calibri"/>
        </w:rPr>
        <w:t>Студент: __</w:t>
      </w:r>
      <w:r>
        <w:t xml:space="preserve"> </w:t>
      </w:r>
      <w:r>
        <w:rPr>
          <w:rFonts w:eastAsia="Calibri"/>
        </w:rPr>
        <w:t xml:space="preserve">Храпонова Анастасия Алексеевна </w:t>
      </w:r>
      <w:bookmarkStart w:id="1" w:name="_GoBack_Копия_1"/>
      <w:bookmarkEnd w:id="1"/>
      <w:r>
        <w:rPr>
          <w:rFonts w:eastAsia="Calibri"/>
        </w:rPr>
        <w:t>_____</w:t>
      </w:r>
    </w:p>
    <w:p w14:paraId="4537B592" w14:textId="77777777" w:rsidR="00BA5DEC" w:rsidRDefault="00000000">
      <w:pPr>
        <w:spacing w:before="60" w:after="60"/>
        <w:rPr>
          <w:rFonts w:eastAsia="Calibri"/>
        </w:rPr>
      </w:pPr>
      <w:r>
        <w:rPr>
          <w:rFonts w:eastAsia="Calibri"/>
        </w:rPr>
        <w:t>Группы: __</w:t>
      </w:r>
      <w:r>
        <w:t xml:space="preserve"> </w:t>
      </w:r>
      <w:r>
        <w:rPr>
          <w:rFonts w:eastAsia="Calibri"/>
        </w:rPr>
        <w:t>БГУ-22-УР1_____</w:t>
      </w:r>
    </w:p>
    <w:p w14:paraId="053D8014" w14:textId="77777777" w:rsidR="00BA5DEC" w:rsidRDefault="00000000">
      <w:pPr>
        <w:spacing w:before="60" w:after="60"/>
        <w:rPr>
          <w:rFonts w:eastAsia="Calibri"/>
        </w:rPr>
      </w:pPr>
      <w:r>
        <w:rPr>
          <w:rFonts w:eastAsia="Calibri"/>
        </w:rPr>
        <w:t>Срок сдачи: «1</w:t>
      </w:r>
      <w:r>
        <w:rPr>
          <w:rFonts w:eastAsia="Calibri"/>
          <w:b/>
        </w:rPr>
        <w:t>9</w:t>
      </w:r>
      <w:r>
        <w:rPr>
          <w:rFonts w:eastAsia="Calibri"/>
        </w:rPr>
        <w:t xml:space="preserve">» </w:t>
      </w:r>
      <w:r>
        <w:rPr>
          <w:rFonts w:eastAsia="Calibri"/>
          <w:b/>
        </w:rPr>
        <w:t>_декабря</w:t>
      </w:r>
      <w:r>
        <w:rPr>
          <w:rFonts w:eastAsia="Calibri"/>
        </w:rPr>
        <w:t>_</w:t>
      </w:r>
      <w:r>
        <w:rPr>
          <w:rFonts w:eastAsia="Calibri"/>
          <w:b/>
        </w:rPr>
        <w:t>2025</w:t>
      </w:r>
      <w:r>
        <w:rPr>
          <w:rFonts w:eastAsia="Calibri"/>
        </w:rPr>
        <w:t>г.</w:t>
      </w:r>
    </w:p>
    <w:p w14:paraId="2367312C" w14:textId="77777777" w:rsidR="00BA5DEC" w:rsidRDefault="00000000">
      <w:pPr>
        <w:jc w:val="both"/>
        <w:rPr>
          <w:rFonts w:eastAsia="Calibri"/>
        </w:rPr>
      </w:pPr>
      <w:r>
        <w:rPr>
          <w:rFonts w:eastAsia="Calibri"/>
          <w:b/>
        </w:rPr>
        <w:t>Содержание отчета</w:t>
      </w:r>
      <w:r>
        <w:rPr>
          <w:rFonts w:eastAsia="Calibri"/>
        </w:rPr>
        <w:t xml:space="preserve"> по производственной проектно-технологическая практике:</w:t>
      </w:r>
    </w:p>
    <w:p w14:paraId="48D61769" w14:textId="77777777" w:rsidR="00BA5DEC" w:rsidRDefault="00000000">
      <w:pPr>
        <w:jc w:val="both"/>
        <w:rPr>
          <w:rFonts w:eastAsia="Calibri"/>
        </w:rPr>
      </w:pPr>
      <w:r>
        <w:rPr>
          <w:rFonts w:eastAsia="Calibri"/>
          <w:b/>
        </w:rPr>
        <w:t>Введение:</w:t>
      </w:r>
      <w:r>
        <w:rPr>
          <w:rFonts w:eastAsia="Calibri"/>
        </w:rPr>
        <w:t xml:space="preserve"> определить цель и задачи практики, основные методы, необходимые для их достижения.</w:t>
      </w:r>
    </w:p>
    <w:p w14:paraId="584CFA59" w14:textId="7E0147F0" w:rsidR="00BA5DEC" w:rsidRDefault="00000000">
      <w:pPr>
        <w:jc w:val="both"/>
        <w:rPr>
          <w:rFonts w:eastAsia="Calibri"/>
        </w:rPr>
      </w:pPr>
      <w:r>
        <w:rPr>
          <w:rFonts w:eastAsia="Calibri"/>
          <w:b/>
        </w:rPr>
        <w:t>Задание 1</w:t>
      </w:r>
      <w:r w:rsidR="00B04A0D">
        <w:rPr>
          <w:rFonts w:eastAsia="Calibri"/>
          <w:b/>
        </w:rPr>
        <w:t>.</w:t>
      </w:r>
      <w:r>
        <w:rPr>
          <w:rFonts w:eastAsia="Calibri"/>
        </w:rPr>
        <w:t xml:space="preserve"> Анализ организационно-управленческой структуры организации.</w:t>
      </w:r>
    </w:p>
    <w:p w14:paraId="1C2D150E" w14:textId="77777777" w:rsidR="00BA5DEC" w:rsidRDefault="00000000">
      <w:pPr>
        <w:jc w:val="both"/>
        <w:rPr>
          <w:rFonts w:eastAsia="Calibri"/>
        </w:rPr>
      </w:pPr>
      <w:r>
        <w:rPr>
          <w:rFonts w:eastAsia="Calibri"/>
          <w:b/>
        </w:rPr>
        <w:t>Задание 2</w:t>
      </w:r>
      <w:r>
        <w:rPr>
          <w:rFonts w:eastAsia="Calibri"/>
        </w:rPr>
        <w:t>. Анализ основных направлений стратегий, программ, проектов, реализуемых в организации.</w:t>
      </w:r>
    </w:p>
    <w:p w14:paraId="088D8312" w14:textId="77777777" w:rsidR="00BA5DEC" w:rsidRDefault="00000000">
      <w:pPr>
        <w:jc w:val="both"/>
        <w:rPr>
          <w:rFonts w:eastAsia="Calibri"/>
        </w:rPr>
      </w:pPr>
      <w:r>
        <w:rPr>
          <w:rFonts w:eastAsia="Calibri"/>
          <w:b/>
        </w:rPr>
        <w:t>Задание 3</w:t>
      </w:r>
      <w:r>
        <w:rPr>
          <w:rFonts w:eastAsia="Calibri"/>
        </w:rPr>
        <w:t xml:space="preserve"> Анализ результатов реализации стратегий, программ, проектов, реализуемых в организации</w:t>
      </w:r>
    </w:p>
    <w:p w14:paraId="37E9F9DE" w14:textId="77777777" w:rsidR="00BA5DEC" w:rsidRDefault="00000000">
      <w:pPr>
        <w:jc w:val="both"/>
        <w:rPr>
          <w:rFonts w:eastAsia="Calibri"/>
        </w:rPr>
      </w:pPr>
      <w:r>
        <w:rPr>
          <w:rFonts w:eastAsia="Calibri"/>
          <w:b/>
        </w:rPr>
        <w:t>Заключение.</w:t>
      </w:r>
      <w:r>
        <w:rPr>
          <w:rFonts w:eastAsia="Calibri"/>
        </w:rPr>
        <w:t xml:space="preserve"> Сделать вывод по результатам исследования (ПК-1)</w:t>
      </w:r>
    </w:p>
    <w:p w14:paraId="2623998F" w14:textId="77777777" w:rsidR="00BA5DEC" w:rsidRDefault="00000000">
      <w:pPr>
        <w:jc w:val="both"/>
        <w:rPr>
          <w:rFonts w:eastAsia="Calibri"/>
        </w:rPr>
      </w:pPr>
      <w:r>
        <w:rPr>
          <w:rFonts w:eastAsia="Calibri"/>
          <w:b/>
        </w:rPr>
        <w:t>Список использованных источников</w:t>
      </w:r>
      <w:r>
        <w:rPr>
          <w:rFonts w:eastAsia="Calibri"/>
        </w:rPr>
        <w:t xml:space="preserve"> (не менее 20-ти позиций) Составить список литературы, включающий учебную литературу, профессиональные базы данных и профессиональные Интернет-ресурсы.</w:t>
      </w:r>
    </w:p>
    <w:p w14:paraId="3EC6C99B" w14:textId="77777777" w:rsidR="00BA5DEC" w:rsidRDefault="00BA5DEC">
      <w:pPr>
        <w:jc w:val="both"/>
        <w:rPr>
          <w:rFonts w:eastAsia="Calibri"/>
        </w:rPr>
      </w:pPr>
    </w:p>
    <w:p w14:paraId="6B312429" w14:textId="77777777" w:rsidR="00BA5DEC" w:rsidRDefault="00BA5DEC">
      <w:pPr>
        <w:jc w:val="both"/>
        <w:rPr>
          <w:rFonts w:eastAsia="Calibri"/>
        </w:rPr>
      </w:pPr>
    </w:p>
    <w:p w14:paraId="57452577" w14:textId="77777777" w:rsidR="00BA5DEC" w:rsidRDefault="00000000">
      <w:pPr>
        <w:jc w:val="both"/>
      </w:pPr>
      <w:r>
        <w:rPr>
          <w:rFonts w:eastAsia="Calibri"/>
        </w:rPr>
        <w:t>Руководитель практики</w:t>
      </w:r>
    </w:p>
    <w:p w14:paraId="12BB27B7" w14:textId="77777777" w:rsidR="00BA5DEC" w:rsidRDefault="00000000">
      <w:pPr>
        <w:jc w:val="both"/>
      </w:pPr>
      <w:r>
        <w:rPr>
          <w:rFonts w:eastAsia="Calibri"/>
        </w:rPr>
        <w:t xml:space="preserve">канд. полит. наук, доцент                                     </w:t>
      </w:r>
      <w:r>
        <w:rPr>
          <w:rFonts w:eastAsia="Calibri"/>
        </w:rPr>
        <w:tab/>
      </w:r>
      <w:r>
        <w:rPr>
          <w:rFonts w:eastAsia="Calibri"/>
        </w:rPr>
        <w:tab/>
        <w:t xml:space="preserve"> ___________    Кошевая Е.С.</w:t>
      </w:r>
    </w:p>
    <w:p w14:paraId="30EF5705" w14:textId="77777777" w:rsidR="00BA5DEC" w:rsidRDefault="00BA5DEC">
      <w:pPr>
        <w:rPr>
          <w:rFonts w:eastAsia="Calibri"/>
        </w:rPr>
      </w:pPr>
    </w:p>
    <w:p w14:paraId="68EA35DA" w14:textId="77777777" w:rsidR="00BA5DEC" w:rsidRDefault="00000000">
      <w:r>
        <w:rPr>
          <w:rFonts w:eastAsia="Calibri"/>
        </w:rPr>
        <w:t xml:space="preserve">Задание получил: </w:t>
      </w:r>
      <w:r>
        <w:rPr>
          <w:rFonts w:eastAsia="Calibri"/>
        </w:rPr>
        <w:tab/>
        <w:t xml:space="preserve">                                                         </w:t>
      </w:r>
      <w:r>
        <w:rPr>
          <w:rFonts w:eastAsia="Calibri"/>
        </w:rPr>
        <w:tab/>
        <w:t xml:space="preserve">___________    Храпонова А.А. </w:t>
      </w:r>
    </w:p>
    <w:p w14:paraId="7C20E0A1" w14:textId="77777777" w:rsidR="00BA5DEC" w:rsidRDefault="00BA5DEC">
      <w:pPr>
        <w:rPr>
          <w:rFonts w:eastAsia="Calibri"/>
        </w:rPr>
      </w:pPr>
    </w:p>
    <w:p w14:paraId="14568B09" w14:textId="77777777" w:rsidR="00BA5DEC" w:rsidRDefault="00000000">
      <w:r>
        <w:rPr>
          <w:rFonts w:eastAsia="Calibri"/>
          <w:color w:val="000000"/>
        </w:rPr>
        <w:t>Задание согласовано:</w:t>
      </w:r>
    </w:p>
    <w:p w14:paraId="57208633" w14:textId="77777777" w:rsidR="00BA5DEC" w:rsidRDefault="00BA5DEC">
      <w:pPr>
        <w:widowControl w:val="0"/>
      </w:pPr>
    </w:p>
    <w:p w14:paraId="15C939A2" w14:textId="77777777" w:rsidR="00BA5DEC" w:rsidRDefault="00000000">
      <w:pPr>
        <w:jc w:val="both"/>
      </w:pPr>
      <w:r>
        <w:t>Руководитель практики от профильной организации</w:t>
      </w:r>
    </w:p>
    <w:p w14:paraId="63B4ACEE" w14:textId="77777777" w:rsidR="00BA5DEC" w:rsidRDefault="00000000">
      <w:pPr>
        <w:jc w:val="both"/>
      </w:pPr>
      <w:r>
        <w:rPr>
          <w:color w:val="000000" w:themeColor="text1"/>
        </w:rPr>
        <w:t xml:space="preserve">Заместитель начальника отдела инвестиционной политики </w:t>
      </w:r>
    </w:p>
    <w:p w14:paraId="255AFF54" w14:textId="77777777" w:rsidR="00BA5DEC" w:rsidRDefault="00000000">
      <w:pPr>
        <w:jc w:val="both"/>
      </w:pPr>
      <w:r>
        <w:rPr>
          <w:color w:val="000000" w:themeColor="text1"/>
        </w:rPr>
        <w:t>Министерства экономического развития</w:t>
      </w:r>
    </w:p>
    <w:p w14:paraId="2F01FD54" w14:textId="77777777" w:rsidR="00BA5DEC" w:rsidRDefault="00000000">
      <w:pPr>
        <w:jc w:val="both"/>
      </w:pPr>
      <w:r>
        <w:rPr>
          <w:color w:val="000000" w:themeColor="text1"/>
        </w:rPr>
        <w:t>Приморского края</w:t>
      </w:r>
      <w:r>
        <w:rPr>
          <w:color w:val="000000" w:themeColor="text1"/>
        </w:rPr>
        <w:tab/>
        <w:t xml:space="preserve">          </w:t>
      </w:r>
      <w:r>
        <w:rPr>
          <w:color w:val="000000" w:themeColor="text1"/>
        </w:rPr>
        <w:tab/>
      </w:r>
      <w:r>
        <w:rPr>
          <w:color w:val="000000" w:themeColor="text1"/>
        </w:rPr>
        <w:tab/>
      </w:r>
      <w:r>
        <w:rPr>
          <w:color w:val="000000" w:themeColor="text1"/>
        </w:rPr>
        <w:tab/>
      </w:r>
      <w:r>
        <w:rPr>
          <w:color w:val="000000" w:themeColor="text1"/>
        </w:rPr>
        <w:tab/>
        <w:t xml:space="preserve"> </w:t>
      </w:r>
      <w:r>
        <w:rPr>
          <w:color w:val="000000" w:themeColor="text1"/>
        </w:rPr>
        <w:tab/>
        <w:t xml:space="preserve"> ___________   Фокин В.И.</w:t>
      </w:r>
    </w:p>
    <w:p w14:paraId="7A6041C0" w14:textId="77777777" w:rsidR="00BA5DEC" w:rsidRDefault="00000000">
      <w:r>
        <w:br w:type="page"/>
      </w:r>
    </w:p>
    <w:p w14:paraId="5430DAFC" w14:textId="77777777" w:rsidR="007F5A9B" w:rsidRDefault="007F5A9B" w:rsidP="007F5A9B">
      <w:pPr>
        <w:jc w:val="center"/>
        <w:rPr>
          <w:b/>
          <w:bCs/>
          <w:szCs w:val="28"/>
        </w:rPr>
      </w:pPr>
      <w:r w:rsidRPr="00AB1883">
        <w:rPr>
          <w:b/>
          <w:bCs/>
          <w:szCs w:val="28"/>
        </w:rPr>
        <w:lastRenderedPageBreak/>
        <w:t>РАБОЧИЙ ГРАФИК (ПЛАН)</w:t>
      </w:r>
      <w:r>
        <w:rPr>
          <w:b/>
          <w:bCs/>
          <w:szCs w:val="28"/>
        </w:rPr>
        <w:t xml:space="preserve"> </w:t>
      </w:r>
    </w:p>
    <w:p w14:paraId="714DD96C" w14:textId="77777777" w:rsidR="007F5A9B" w:rsidRPr="006A3624" w:rsidRDefault="007F5A9B" w:rsidP="007F5A9B">
      <w:pPr>
        <w:jc w:val="center"/>
        <w:rPr>
          <w:rFonts w:eastAsiaTheme="minorHAnsi"/>
          <w:b/>
        </w:rPr>
      </w:pPr>
      <w:r>
        <w:rPr>
          <w:b/>
          <w:bCs/>
          <w:szCs w:val="28"/>
        </w:rPr>
        <w:t>ПРОВЕДЕНИЯ</w:t>
      </w:r>
      <w:r w:rsidRPr="006A3624">
        <w:rPr>
          <w:rFonts w:eastAsiaTheme="minorHAnsi"/>
          <w:b/>
        </w:rPr>
        <w:t xml:space="preserve"> </w:t>
      </w:r>
      <w:r w:rsidRPr="005D72DB">
        <w:rPr>
          <w:b/>
        </w:rPr>
        <w:t>ПРОИЗВОДСТВЕНН</w:t>
      </w:r>
      <w:r>
        <w:rPr>
          <w:b/>
        </w:rPr>
        <w:t>ОЙ</w:t>
      </w:r>
      <w:r w:rsidRPr="005D72DB">
        <w:rPr>
          <w:b/>
        </w:rPr>
        <w:t xml:space="preserve"> </w:t>
      </w:r>
      <w:r>
        <w:rPr>
          <w:b/>
        </w:rPr>
        <w:t>ПРОЕКТНО-ТЕХНОЛОГИЧЕСКОЙ</w:t>
      </w:r>
      <w:r w:rsidRPr="005D72DB">
        <w:rPr>
          <w:b/>
        </w:rPr>
        <w:t xml:space="preserve"> ПРАКТИК</w:t>
      </w:r>
      <w:r>
        <w:rPr>
          <w:b/>
        </w:rPr>
        <w:t>И</w:t>
      </w:r>
    </w:p>
    <w:p w14:paraId="529B094E" w14:textId="77777777" w:rsidR="007F5A9B" w:rsidRPr="00CC5B9A" w:rsidRDefault="007F5A9B" w:rsidP="007F5A9B">
      <w:pPr>
        <w:shd w:val="clear" w:color="auto" w:fill="FFFFFF"/>
        <w:tabs>
          <w:tab w:val="left" w:pos="6237"/>
        </w:tabs>
        <w:ind w:left="780"/>
        <w:contextualSpacing/>
        <w:rPr>
          <w:b/>
          <w:bCs/>
          <w:sz w:val="16"/>
          <w:szCs w:val="16"/>
        </w:rPr>
      </w:pPr>
    </w:p>
    <w:p w14:paraId="20C0E5F5" w14:textId="77777777" w:rsidR="007F5A9B" w:rsidRPr="00FF7D40" w:rsidRDefault="007F5A9B" w:rsidP="007F5A9B">
      <w:pPr>
        <w:shd w:val="clear" w:color="auto" w:fill="FFFFFF"/>
        <w:tabs>
          <w:tab w:val="left" w:pos="6237"/>
        </w:tabs>
        <w:contextualSpacing/>
        <w:rPr>
          <w:rFonts w:eastAsia="SimSun"/>
          <w:i/>
          <w:u w:val="single"/>
          <w:lang w:eastAsia="zh-CN"/>
        </w:rPr>
      </w:pPr>
      <w:r w:rsidRPr="00FF7D40">
        <w:rPr>
          <w:rFonts w:eastAsia="SimSun"/>
          <w:lang w:eastAsia="zh-CN"/>
        </w:rPr>
        <w:t xml:space="preserve">Студент </w:t>
      </w:r>
      <w:r w:rsidRPr="00FF7D40">
        <w:rPr>
          <w:rFonts w:eastAsia="SimSun"/>
          <w:iCs/>
          <w:u w:val="single"/>
          <w:lang w:eastAsia="zh-CN"/>
        </w:rPr>
        <w:t xml:space="preserve">                                        </w:t>
      </w:r>
      <w:r w:rsidRPr="00AC149C">
        <w:rPr>
          <w:rFonts w:eastAsia="SimSun"/>
          <w:iCs/>
          <w:u w:val="single"/>
          <w:lang w:eastAsia="zh-CN"/>
        </w:rPr>
        <w:t xml:space="preserve">Храпонова Анастасия Алексеевна </w:t>
      </w:r>
      <w:r w:rsidRPr="00FF7D40">
        <w:rPr>
          <w:rFonts w:eastAsia="SimSun"/>
          <w:iCs/>
          <w:u w:val="single"/>
          <w:lang w:eastAsia="zh-CN"/>
        </w:rPr>
        <w:t>_____________________</w:t>
      </w:r>
    </w:p>
    <w:p w14:paraId="23429BB5" w14:textId="77777777" w:rsidR="007F5A9B" w:rsidRPr="00FF7D40" w:rsidRDefault="007F5A9B" w:rsidP="007F5A9B">
      <w:pPr>
        <w:shd w:val="clear" w:color="auto" w:fill="FFFFFF"/>
        <w:contextualSpacing/>
        <w:jc w:val="center"/>
        <w:rPr>
          <w:rFonts w:eastAsia="SimSun"/>
          <w:vertAlign w:val="superscript"/>
          <w:lang w:eastAsia="zh-CN"/>
        </w:rPr>
      </w:pPr>
      <w:r w:rsidRPr="00FF7D40">
        <w:rPr>
          <w:rFonts w:eastAsia="SimSun"/>
          <w:i/>
          <w:vertAlign w:val="superscript"/>
          <w:lang w:eastAsia="zh-CN"/>
        </w:rPr>
        <w:t>Фамилия Имя Отчество</w:t>
      </w:r>
    </w:p>
    <w:p w14:paraId="4D5C2EF8" w14:textId="77777777" w:rsidR="007F5A9B" w:rsidRPr="00FF7D40" w:rsidRDefault="007F5A9B" w:rsidP="007F5A9B">
      <w:pPr>
        <w:shd w:val="clear" w:color="auto" w:fill="FFFFFF"/>
        <w:tabs>
          <w:tab w:val="left" w:pos="3060"/>
          <w:tab w:val="left" w:pos="6237"/>
        </w:tabs>
        <w:contextualSpacing/>
        <w:rPr>
          <w:rFonts w:eastAsia="SimSun"/>
          <w:lang w:eastAsia="zh-CN"/>
        </w:rPr>
      </w:pPr>
      <w:r w:rsidRPr="00FF7D40">
        <w:rPr>
          <w:rFonts w:eastAsia="SimSun"/>
          <w:lang w:eastAsia="zh-CN"/>
        </w:rPr>
        <w:t xml:space="preserve">Кафедра </w:t>
      </w:r>
      <w:r w:rsidRPr="00FF7D40">
        <w:rPr>
          <w:rFonts w:eastAsia="SimSun"/>
          <w:u w:val="single"/>
          <w:lang w:eastAsia="zh-CN"/>
        </w:rPr>
        <w:t xml:space="preserve">экономики и управления </w:t>
      </w:r>
      <w:r w:rsidRPr="00FF7D40">
        <w:rPr>
          <w:rFonts w:eastAsia="SimSun"/>
          <w:lang w:eastAsia="zh-CN"/>
        </w:rPr>
        <w:t xml:space="preserve">гр. </w:t>
      </w:r>
      <w:r w:rsidRPr="00FF7D40">
        <w:rPr>
          <w:rFonts w:eastAsia="SimSun"/>
          <w:u w:val="single"/>
          <w:lang w:eastAsia="zh-CN"/>
        </w:rPr>
        <w:t xml:space="preserve">             </w:t>
      </w:r>
      <w:r w:rsidRPr="005D72DB">
        <w:rPr>
          <w:rFonts w:eastAsia="SimSun"/>
          <w:u w:val="single"/>
          <w:lang w:eastAsia="zh-CN"/>
        </w:rPr>
        <w:t>Б</w:t>
      </w:r>
      <w:r>
        <w:rPr>
          <w:rFonts w:eastAsia="SimSun"/>
          <w:u w:val="single"/>
          <w:lang w:eastAsia="zh-CN"/>
        </w:rPr>
        <w:t>ГУ</w:t>
      </w:r>
      <w:r w:rsidRPr="005D72DB">
        <w:rPr>
          <w:rFonts w:eastAsia="SimSun"/>
          <w:u w:val="single"/>
          <w:lang w:eastAsia="zh-CN"/>
        </w:rPr>
        <w:t>-2</w:t>
      </w:r>
      <w:r>
        <w:rPr>
          <w:rFonts w:eastAsia="SimSun"/>
          <w:u w:val="single"/>
          <w:lang w:eastAsia="zh-CN"/>
        </w:rPr>
        <w:t>2</w:t>
      </w:r>
      <w:r w:rsidRPr="005D72DB">
        <w:rPr>
          <w:rFonts w:eastAsia="SimSun"/>
          <w:u w:val="single"/>
          <w:lang w:eastAsia="zh-CN"/>
        </w:rPr>
        <w:t>-</w:t>
      </w:r>
      <w:r>
        <w:rPr>
          <w:rFonts w:eastAsia="SimSun"/>
          <w:u w:val="single"/>
          <w:lang w:eastAsia="zh-CN"/>
        </w:rPr>
        <w:t>УР1</w:t>
      </w:r>
      <w:r w:rsidRPr="00FF7D40">
        <w:rPr>
          <w:rFonts w:eastAsia="SimSun"/>
          <w:u w:val="single"/>
          <w:lang w:eastAsia="zh-CN"/>
        </w:rPr>
        <w:t>_________________________</w:t>
      </w:r>
    </w:p>
    <w:p w14:paraId="6482AD1E" w14:textId="77777777" w:rsidR="007F5A9B" w:rsidRPr="00CC5B9A" w:rsidRDefault="007F5A9B" w:rsidP="007F5A9B">
      <w:pPr>
        <w:contextualSpacing/>
        <w:rPr>
          <w:b/>
          <w:bCs/>
          <w:sz w:val="16"/>
          <w:szCs w:val="16"/>
        </w:rPr>
      </w:pPr>
    </w:p>
    <w:p w14:paraId="04384D9D" w14:textId="77777777" w:rsidR="007F5A9B" w:rsidRPr="00FF7D40" w:rsidRDefault="007F5A9B" w:rsidP="007F5A9B">
      <w:pPr>
        <w:shd w:val="clear" w:color="auto" w:fill="FFFFFF"/>
        <w:tabs>
          <w:tab w:val="left" w:pos="6237"/>
        </w:tabs>
        <w:contextualSpacing/>
        <w:rPr>
          <w:rFonts w:eastAsia="SimSun"/>
          <w:i/>
          <w:u w:val="single"/>
          <w:lang w:eastAsia="zh-CN"/>
        </w:rPr>
      </w:pPr>
      <w:r w:rsidRPr="00FF7D40">
        <w:rPr>
          <w:rFonts w:eastAsia="SimSun"/>
          <w:lang w:eastAsia="zh-CN"/>
        </w:rPr>
        <w:t>Руководитель практики</w:t>
      </w:r>
      <w:r w:rsidRPr="00FF7D40">
        <w:rPr>
          <w:rFonts w:eastAsia="SimSun"/>
          <w:iCs/>
          <w:u w:val="single"/>
          <w:lang w:eastAsia="zh-CN"/>
        </w:rPr>
        <w:t xml:space="preserve">         </w:t>
      </w:r>
      <w:r>
        <w:rPr>
          <w:rFonts w:eastAsia="SimSun"/>
          <w:iCs/>
          <w:u w:val="single"/>
          <w:lang w:eastAsia="zh-CN"/>
        </w:rPr>
        <w:t xml:space="preserve">             Кошевая Елена Серг</w:t>
      </w:r>
      <w:r w:rsidRPr="00FF7D40">
        <w:rPr>
          <w:rFonts w:eastAsia="SimSun"/>
          <w:iCs/>
          <w:u w:val="single"/>
          <w:lang w:eastAsia="zh-CN"/>
        </w:rPr>
        <w:t>еевна______________________</w:t>
      </w:r>
    </w:p>
    <w:p w14:paraId="7F064138" w14:textId="77777777" w:rsidR="007F5A9B" w:rsidRPr="00FF7D40" w:rsidRDefault="007F5A9B" w:rsidP="007F5A9B">
      <w:pPr>
        <w:shd w:val="clear" w:color="auto" w:fill="FFFFFF"/>
        <w:contextualSpacing/>
        <w:jc w:val="center"/>
        <w:rPr>
          <w:rFonts w:eastAsia="SimSun"/>
          <w:vertAlign w:val="superscript"/>
          <w:lang w:eastAsia="zh-CN"/>
        </w:rPr>
      </w:pPr>
      <w:r w:rsidRPr="00FF7D40">
        <w:rPr>
          <w:rFonts w:eastAsia="SimSun"/>
          <w:i/>
          <w:vertAlign w:val="superscript"/>
          <w:lang w:eastAsia="zh-CN"/>
        </w:rPr>
        <w:t>Фамилия Имя Отчество</w:t>
      </w:r>
    </w:p>
    <w:p w14:paraId="2E010299" w14:textId="77777777" w:rsidR="007F5A9B" w:rsidRPr="00CC5B9A" w:rsidRDefault="007F5A9B" w:rsidP="007F5A9B">
      <w:pPr>
        <w:contextualSpacing/>
        <w:rPr>
          <w:rFonts w:eastAsia="SimSun"/>
          <w:sz w:val="16"/>
          <w:szCs w:val="16"/>
          <w:lang w:eastAsia="zh-CN"/>
        </w:rPr>
      </w:pPr>
    </w:p>
    <w:p w14:paraId="77CD67CB" w14:textId="77777777" w:rsidR="007F5A9B" w:rsidRPr="00FF7D40" w:rsidRDefault="007F5A9B" w:rsidP="007F5A9B">
      <w:pPr>
        <w:contextualSpacing/>
        <w:rPr>
          <w:color w:val="000000"/>
        </w:rPr>
      </w:pPr>
      <w:r w:rsidRPr="00FF7D40">
        <w:rPr>
          <w:color w:val="000000"/>
        </w:rPr>
        <w:t>Инструктаж по ознакомлению с требованиями охраны труда, техники безопасности, пожарной безопасности прошел</w:t>
      </w:r>
    </w:p>
    <w:p w14:paraId="1E13CA23" w14:textId="6F3532E2" w:rsidR="007F5A9B" w:rsidRPr="00FF7D40" w:rsidRDefault="007F5A9B" w:rsidP="00043764">
      <w:pPr>
        <w:ind w:right="240"/>
        <w:contextualSpacing/>
        <w:jc w:val="right"/>
        <w:rPr>
          <w:color w:val="000000"/>
        </w:rPr>
      </w:pPr>
      <w:r w:rsidRPr="00FF7D40">
        <w:rPr>
          <w:color w:val="000000"/>
        </w:rPr>
        <w:t>____________________</w:t>
      </w:r>
      <w:r>
        <w:rPr>
          <w:color w:val="000000"/>
        </w:rPr>
        <w:t>____</w:t>
      </w:r>
      <w:r w:rsidRPr="00FF7D40">
        <w:rPr>
          <w:color w:val="000000"/>
        </w:rPr>
        <w:t>___</w:t>
      </w:r>
      <w:r w:rsidR="00043764">
        <w:rPr>
          <w:color w:val="000000"/>
        </w:rPr>
        <w:t xml:space="preserve">   </w:t>
      </w:r>
      <w:r>
        <w:rPr>
          <w:color w:val="000000"/>
        </w:rPr>
        <w:t xml:space="preserve"> В.И. Фокин</w:t>
      </w:r>
    </w:p>
    <w:p w14:paraId="783E7010" w14:textId="728C3DB1" w:rsidR="007F5A9B" w:rsidRPr="007F5A9B" w:rsidRDefault="007F5A9B" w:rsidP="007F5A9B">
      <w:pPr>
        <w:ind w:left="4248" w:right="400" w:firstLine="708"/>
        <w:contextualSpacing/>
        <w:jc w:val="center"/>
        <w:rPr>
          <w:color w:val="000000"/>
          <w:sz w:val="20"/>
          <w:szCs w:val="20"/>
        </w:rPr>
      </w:pPr>
      <w:r>
        <w:rPr>
          <w:color w:val="000000"/>
          <w:sz w:val="20"/>
          <w:szCs w:val="20"/>
        </w:rPr>
        <w:t>(</w:t>
      </w:r>
      <w:r w:rsidRPr="007F5A9B">
        <w:rPr>
          <w:color w:val="000000"/>
          <w:sz w:val="20"/>
          <w:szCs w:val="20"/>
        </w:rPr>
        <w:t>подпись уполномоченного лица, МП)</w:t>
      </w:r>
      <w:r w:rsidRPr="007F5A9B">
        <w:rPr>
          <w:color w:val="000000"/>
          <w:sz w:val="20"/>
          <w:szCs w:val="20"/>
        </w:rPr>
        <w:tab/>
      </w:r>
      <w:r w:rsidRPr="007F5A9B">
        <w:rPr>
          <w:color w:val="000000"/>
          <w:sz w:val="20"/>
          <w:szCs w:val="20"/>
        </w:rPr>
        <w:tab/>
      </w:r>
    </w:p>
    <w:p w14:paraId="0E5DFD5E" w14:textId="77777777" w:rsidR="007F5A9B" w:rsidRPr="00CC5B9A" w:rsidRDefault="007F5A9B" w:rsidP="007F5A9B">
      <w:pPr>
        <w:contextualSpacing/>
        <w:jc w:val="center"/>
        <w:rPr>
          <w:color w:val="000000"/>
          <w:sz w:val="16"/>
          <w:szCs w:val="16"/>
        </w:rPr>
      </w:pPr>
    </w:p>
    <w:p w14:paraId="46CDB3D3" w14:textId="33E1181E" w:rsidR="007F5A9B" w:rsidRPr="00FF7D40" w:rsidRDefault="007F5A9B" w:rsidP="00043764">
      <w:pPr>
        <w:contextualSpacing/>
        <w:rPr>
          <w:color w:val="000000"/>
        </w:rPr>
      </w:pPr>
      <w:r w:rsidRPr="00FF7D40">
        <w:rPr>
          <w:color w:val="000000"/>
        </w:rPr>
        <w:t>С правилами трудового распорядка ознакомлен</w:t>
      </w:r>
      <w:r>
        <w:rPr>
          <w:color w:val="000000"/>
        </w:rPr>
        <w:tab/>
        <w:t xml:space="preserve">  </w:t>
      </w:r>
      <w:r w:rsidRPr="00FF7D40">
        <w:rPr>
          <w:color w:val="000000"/>
        </w:rPr>
        <w:t>________________</w:t>
      </w:r>
      <w:r w:rsidR="00043764">
        <w:rPr>
          <w:color w:val="000000"/>
        </w:rPr>
        <w:t>___</w:t>
      </w:r>
      <w:r w:rsidRPr="00FF7D40">
        <w:rPr>
          <w:color w:val="000000"/>
        </w:rPr>
        <w:t>_</w:t>
      </w:r>
      <w:r w:rsidR="00043764">
        <w:rPr>
          <w:color w:val="000000"/>
        </w:rPr>
        <w:tab/>
        <w:t>А.А. Храпонова</w:t>
      </w:r>
    </w:p>
    <w:p w14:paraId="5C7873BA" w14:textId="77C88882" w:rsidR="007F5A9B" w:rsidRPr="007F5A9B" w:rsidRDefault="007F5A9B" w:rsidP="007F5A9B">
      <w:pPr>
        <w:contextualSpacing/>
        <w:jc w:val="center"/>
        <w:rPr>
          <w:rFonts w:eastAsia="SimSun"/>
          <w:sz w:val="20"/>
          <w:szCs w:val="20"/>
          <w:lang w:eastAsia="zh-CN"/>
        </w:rPr>
      </w:pPr>
      <w:r w:rsidRPr="007F5A9B">
        <w:rPr>
          <w:color w:val="000000"/>
          <w:sz w:val="20"/>
          <w:szCs w:val="20"/>
        </w:rPr>
        <w:t xml:space="preserve">                                              </w:t>
      </w:r>
      <w:r w:rsidR="00043764">
        <w:rPr>
          <w:color w:val="000000"/>
          <w:sz w:val="20"/>
          <w:szCs w:val="20"/>
        </w:rPr>
        <w:t xml:space="preserve">      </w:t>
      </w:r>
      <w:r w:rsidRPr="007F5A9B">
        <w:rPr>
          <w:color w:val="000000"/>
          <w:sz w:val="20"/>
          <w:szCs w:val="20"/>
        </w:rPr>
        <w:t xml:space="preserve">   (подпись обучающегося)</w:t>
      </w:r>
    </w:p>
    <w:p w14:paraId="13FC8AC1" w14:textId="77777777" w:rsidR="007F5A9B" w:rsidRPr="00DD1EA6" w:rsidRDefault="007F5A9B" w:rsidP="007F5A9B">
      <w:pPr>
        <w:rPr>
          <w:b/>
          <w:bCs/>
          <w:sz w:val="8"/>
          <w:szCs w:val="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79"/>
        <w:gridCol w:w="4920"/>
        <w:gridCol w:w="1275"/>
        <w:gridCol w:w="1554"/>
      </w:tblGrid>
      <w:tr w:rsidR="007F5A9B" w:rsidRPr="00FF7D40" w14:paraId="43EA034D" w14:textId="77777777" w:rsidTr="00E92FF1">
        <w:trPr>
          <w:trHeight w:val="598"/>
        </w:trPr>
        <w:tc>
          <w:tcPr>
            <w:tcW w:w="976" w:type="pct"/>
            <w:tcBorders>
              <w:top w:val="single" w:sz="4" w:space="0" w:color="auto"/>
              <w:left w:val="single" w:sz="4" w:space="0" w:color="auto"/>
              <w:right w:val="single" w:sz="4" w:space="0" w:color="auto"/>
            </w:tcBorders>
            <w:vAlign w:val="center"/>
          </w:tcPr>
          <w:p w14:paraId="5A63BBF8" w14:textId="77777777" w:rsidR="007F5A9B" w:rsidRPr="00CC5B9A" w:rsidRDefault="007F5A9B" w:rsidP="00E92FF1">
            <w:pPr>
              <w:tabs>
                <w:tab w:val="num" w:pos="643"/>
              </w:tabs>
              <w:jc w:val="center"/>
              <w:rPr>
                <w:color w:val="000000"/>
                <w:sz w:val="20"/>
                <w:szCs w:val="20"/>
              </w:rPr>
            </w:pPr>
            <w:r w:rsidRPr="00CC5B9A">
              <w:rPr>
                <w:color w:val="000000"/>
                <w:sz w:val="20"/>
                <w:szCs w:val="20"/>
              </w:rPr>
              <w:t>Этапы практики</w:t>
            </w:r>
          </w:p>
        </w:tc>
        <w:tc>
          <w:tcPr>
            <w:tcW w:w="2555" w:type="pct"/>
            <w:tcBorders>
              <w:top w:val="single" w:sz="4" w:space="0" w:color="auto"/>
              <w:left w:val="single" w:sz="4" w:space="0" w:color="auto"/>
              <w:right w:val="single" w:sz="4" w:space="0" w:color="auto"/>
            </w:tcBorders>
            <w:vAlign w:val="center"/>
          </w:tcPr>
          <w:p w14:paraId="3F2EF93A" w14:textId="77777777" w:rsidR="007F5A9B" w:rsidRPr="00CC5B9A" w:rsidRDefault="007F5A9B" w:rsidP="00E92FF1">
            <w:pPr>
              <w:tabs>
                <w:tab w:val="num" w:pos="643"/>
              </w:tabs>
              <w:jc w:val="center"/>
              <w:rPr>
                <w:color w:val="000000"/>
                <w:sz w:val="20"/>
                <w:szCs w:val="20"/>
              </w:rPr>
            </w:pPr>
            <w:r w:rsidRPr="00CC5B9A">
              <w:rPr>
                <w:color w:val="000000"/>
                <w:sz w:val="20"/>
                <w:szCs w:val="20"/>
              </w:rPr>
              <w:t xml:space="preserve">Виды работы </w:t>
            </w:r>
          </w:p>
        </w:tc>
        <w:tc>
          <w:tcPr>
            <w:tcW w:w="662" w:type="pct"/>
            <w:tcBorders>
              <w:top w:val="single" w:sz="4" w:space="0" w:color="auto"/>
              <w:left w:val="single" w:sz="4" w:space="0" w:color="auto"/>
              <w:right w:val="single" w:sz="4" w:space="0" w:color="auto"/>
            </w:tcBorders>
            <w:vAlign w:val="center"/>
          </w:tcPr>
          <w:p w14:paraId="081C01A3" w14:textId="77777777" w:rsidR="007F5A9B" w:rsidRPr="00CC5B9A" w:rsidRDefault="007F5A9B" w:rsidP="00E92FF1">
            <w:pPr>
              <w:tabs>
                <w:tab w:val="num" w:pos="643"/>
              </w:tabs>
              <w:jc w:val="center"/>
              <w:rPr>
                <w:color w:val="000000"/>
                <w:sz w:val="20"/>
                <w:szCs w:val="20"/>
                <w:lang w:val="en-US"/>
              </w:rPr>
            </w:pPr>
            <w:r w:rsidRPr="00CC5B9A">
              <w:rPr>
                <w:color w:val="000000"/>
                <w:sz w:val="20"/>
                <w:szCs w:val="20"/>
              </w:rPr>
              <w:t>Срок выполнения</w:t>
            </w:r>
          </w:p>
        </w:tc>
        <w:tc>
          <w:tcPr>
            <w:tcW w:w="807" w:type="pct"/>
            <w:tcBorders>
              <w:top w:val="single" w:sz="4" w:space="0" w:color="auto"/>
              <w:left w:val="single" w:sz="4" w:space="0" w:color="auto"/>
              <w:right w:val="single" w:sz="4" w:space="0" w:color="auto"/>
            </w:tcBorders>
            <w:vAlign w:val="center"/>
          </w:tcPr>
          <w:p w14:paraId="35777C58" w14:textId="77777777" w:rsidR="007F5A9B" w:rsidRPr="00CC5B9A" w:rsidRDefault="007F5A9B" w:rsidP="00E92FF1">
            <w:pPr>
              <w:tabs>
                <w:tab w:val="num" w:pos="643"/>
              </w:tabs>
              <w:jc w:val="center"/>
              <w:rPr>
                <w:color w:val="000000"/>
                <w:sz w:val="20"/>
                <w:szCs w:val="20"/>
              </w:rPr>
            </w:pPr>
            <w:r w:rsidRPr="00CC5B9A">
              <w:rPr>
                <w:color w:val="000000"/>
                <w:sz w:val="20"/>
                <w:szCs w:val="20"/>
              </w:rPr>
              <w:t>Отметка руководителя о выполнении</w:t>
            </w:r>
          </w:p>
        </w:tc>
      </w:tr>
      <w:tr w:rsidR="007F5A9B" w:rsidRPr="00FF7D40" w14:paraId="2C1D9BC1" w14:textId="77777777" w:rsidTr="00E92FF1">
        <w:trPr>
          <w:trHeight w:val="368"/>
        </w:trPr>
        <w:tc>
          <w:tcPr>
            <w:tcW w:w="976" w:type="pct"/>
            <w:vMerge w:val="restart"/>
            <w:vAlign w:val="center"/>
          </w:tcPr>
          <w:p w14:paraId="038D77D2" w14:textId="77777777" w:rsidR="007F5A9B" w:rsidRPr="00CC5B9A" w:rsidRDefault="007F5A9B" w:rsidP="00E92FF1">
            <w:pPr>
              <w:autoSpaceDE w:val="0"/>
              <w:autoSpaceDN w:val="0"/>
              <w:adjustRightInd w:val="0"/>
              <w:rPr>
                <w:sz w:val="20"/>
                <w:szCs w:val="20"/>
              </w:rPr>
            </w:pPr>
            <w:r w:rsidRPr="00CC5B9A">
              <w:rPr>
                <w:sz w:val="20"/>
                <w:szCs w:val="20"/>
              </w:rPr>
              <w:t>1. Подготовительный</w:t>
            </w:r>
          </w:p>
        </w:tc>
        <w:tc>
          <w:tcPr>
            <w:tcW w:w="2555" w:type="pct"/>
            <w:vAlign w:val="center"/>
          </w:tcPr>
          <w:p w14:paraId="653A5468" w14:textId="77777777" w:rsidR="007F5A9B" w:rsidRPr="00CC5B9A" w:rsidRDefault="007F5A9B" w:rsidP="00E92FF1">
            <w:pPr>
              <w:autoSpaceDE w:val="0"/>
              <w:autoSpaceDN w:val="0"/>
              <w:adjustRightInd w:val="0"/>
              <w:rPr>
                <w:sz w:val="20"/>
                <w:szCs w:val="20"/>
              </w:rPr>
            </w:pPr>
            <w:r w:rsidRPr="00CC5B9A">
              <w:rPr>
                <w:sz w:val="20"/>
                <w:szCs w:val="20"/>
              </w:rPr>
              <w:t>Организационное собрание</w:t>
            </w:r>
          </w:p>
        </w:tc>
        <w:tc>
          <w:tcPr>
            <w:tcW w:w="662" w:type="pct"/>
            <w:vMerge w:val="restart"/>
            <w:vAlign w:val="center"/>
          </w:tcPr>
          <w:p w14:paraId="09C4FE90" w14:textId="1D8249D6" w:rsidR="007F5A9B" w:rsidRPr="00CC5B9A" w:rsidRDefault="007F5A9B" w:rsidP="00E92FF1">
            <w:pPr>
              <w:tabs>
                <w:tab w:val="num" w:pos="643"/>
              </w:tabs>
              <w:jc w:val="center"/>
              <w:rPr>
                <w:sz w:val="20"/>
                <w:szCs w:val="20"/>
              </w:rPr>
            </w:pPr>
            <w:r>
              <w:rPr>
                <w:sz w:val="20"/>
                <w:szCs w:val="20"/>
              </w:rPr>
              <w:t>10.11.2025</w:t>
            </w:r>
          </w:p>
        </w:tc>
        <w:tc>
          <w:tcPr>
            <w:tcW w:w="807" w:type="pct"/>
            <w:vMerge w:val="restart"/>
            <w:vAlign w:val="center"/>
          </w:tcPr>
          <w:p w14:paraId="6566998D" w14:textId="3C1B6B97" w:rsidR="007F5A9B" w:rsidRPr="00CC5B9A" w:rsidRDefault="007F5A9B" w:rsidP="00E92FF1">
            <w:pPr>
              <w:tabs>
                <w:tab w:val="num" w:pos="643"/>
              </w:tabs>
              <w:jc w:val="center"/>
              <w:rPr>
                <w:sz w:val="20"/>
                <w:szCs w:val="20"/>
              </w:rPr>
            </w:pPr>
            <w:r>
              <w:rPr>
                <w:sz w:val="20"/>
                <w:szCs w:val="20"/>
              </w:rPr>
              <w:t>Пройден</w:t>
            </w:r>
          </w:p>
        </w:tc>
      </w:tr>
      <w:tr w:rsidR="007F5A9B" w:rsidRPr="00FF7D40" w14:paraId="03B6D93A" w14:textId="77777777" w:rsidTr="00E92FF1">
        <w:trPr>
          <w:trHeight w:val="413"/>
        </w:trPr>
        <w:tc>
          <w:tcPr>
            <w:tcW w:w="976" w:type="pct"/>
            <w:vMerge/>
            <w:vAlign w:val="center"/>
          </w:tcPr>
          <w:p w14:paraId="06ECF350" w14:textId="77777777" w:rsidR="007F5A9B" w:rsidRPr="00CC5B9A" w:rsidRDefault="007F5A9B" w:rsidP="00E92FF1">
            <w:pPr>
              <w:autoSpaceDE w:val="0"/>
              <w:autoSpaceDN w:val="0"/>
              <w:adjustRightInd w:val="0"/>
              <w:rPr>
                <w:sz w:val="20"/>
                <w:szCs w:val="20"/>
              </w:rPr>
            </w:pPr>
          </w:p>
        </w:tc>
        <w:tc>
          <w:tcPr>
            <w:tcW w:w="2555" w:type="pct"/>
            <w:vAlign w:val="center"/>
          </w:tcPr>
          <w:p w14:paraId="4B3F0061" w14:textId="77777777" w:rsidR="007F5A9B" w:rsidRPr="00DD1EA6" w:rsidRDefault="007F5A9B" w:rsidP="00E92FF1">
            <w:pPr>
              <w:autoSpaceDE w:val="0"/>
              <w:autoSpaceDN w:val="0"/>
              <w:adjustRightInd w:val="0"/>
              <w:rPr>
                <w:sz w:val="20"/>
                <w:szCs w:val="20"/>
              </w:rPr>
            </w:pPr>
            <w:r w:rsidRPr="00DD1EA6">
              <w:rPr>
                <w:sz w:val="20"/>
                <w:szCs w:val="20"/>
              </w:rPr>
              <w:t>Инструктаж по технике безопасности</w:t>
            </w:r>
          </w:p>
        </w:tc>
        <w:tc>
          <w:tcPr>
            <w:tcW w:w="662" w:type="pct"/>
            <w:vMerge/>
            <w:vAlign w:val="center"/>
          </w:tcPr>
          <w:p w14:paraId="4AFE6B8B" w14:textId="77777777" w:rsidR="007F5A9B" w:rsidRPr="00CC5B9A" w:rsidRDefault="007F5A9B" w:rsidP="00E92FF1">
            <w:pPr>
              <w:tabs>
                <w:tab w:val="num" w:pos="643"/>
              </w:tabs>
              <w:jc w:val="center"/>
              <w:rPr>
                <w:sz w:val="20"/>
                <w:szCs w:val="20"/>
              </w:rPr>
            </w:pPr>
          </w:p>
        </w:tc>
        <w:tc>
          <w:tcPr>
            <w:tcW w:w="807" w:type="pct"/>
            <w:vMerge/>
            <w:vAlign w:val="center"/>
          </w:tcPr>
          <w:p w14:paraId="1D709953" w14:textId="77777777" w:rsidR="007F5A9B" w:rsidRPr="00CC5B9A" w:rsidRDefault="007F5A9B" w:rsidP="00E92FF1">
            <w:pPr>
              <w:tabs>
                <w:tab w:val="num" w:pos="643"/>
              </w:tabs>
              <w:jc w:val="center"/>
              <w:rPr>
                <w:sz w:val="20"/>
                <w:szCs w:val="20"/>
              </w:rPr>
            </w:pPr>
          </w:p>
        </w:tc>
      </w:tr>
      <w:tr w:rsidR="007F5A9B" w:rsidRPr="00FF7D40" w14:paraId="48DEACFE" w14:textId="77777777" w:rsidTr="008A1081">
        <w:trPr>
          <w:trHeight w:val="1035"/>
        </w:trPr>
        <w:tc>
          <w:tcPr>
            <w:tcW w:w="976" w:type="pct"/>
            <w:tcBorders>
              <w:bottom w:val="single" w:sz="4" w:space="0" w:color="auto"/>
            </w:tcBorders>
            <w:vAlign w:val="center"/>
          </w:tcPr>
          <w:p w14:paraId="18B831E8" w14:textId="77777777" w:rsidR="007F5A9B" w:rsidRPr="00994366" w:rsidRDefault="007F5A9B" w:rsidP="00E92FF1">
            <w:pPr>
              <w:autoSpaceDE w:val="0"/>
              <w:autoSpaceDN w:val="0"/>
              <w:adjustRightInd w:val="0"/>
              <w:rPr>
                <w:sz w:val="20"/>
                <w:szCs w:val="20"/>
              </w:rPr>
            </w:pPr>
            <w:r w:rsidRPr="00994366">
              <w:rPr>
                <w:sz w:val="20"/>
                <w:szCs w:val="20"/>
              </w:rPr>
              <w:t>2. Исследовательский</w:t>
            </w:r>
          </w:p>
          <w:p w14:paraId="6D5F4EB8" w14:textId="77777777" w:rsidR="007F5A9B" w:rsidRPr="00994366" w:rsidRDefault="007F5A9B" w:rsidP="00E92FF1">
            <w:pPr>
              <w:autoSpaceDE w:val="0"/>
              <w:autoSpaceDN w:val="0"/>
              <w:adjustRightInd w:val="0"/>
              <w:rPr>
                <w:sz w:val="20"/>
                <w:szCs w:val="20"/>
              </w:rPr>
            </w:pPr>
          </w:p>
        </w:tc>
        <w:tc>
          <w:tcPr>
            <w:tcW w:w="2555" w:type="pct"/>
            <w:tcBorders>
              <w:bottom w:val="single" w:sz="4" w:space="0" w:color="auto"/>
            </w:tcBorders>
            <w:vAlign w:val="center"/>
          </w:tcPr>
          <w:p w14:paraId="7C5BE6F2" w14:textId="77777777" w:rsidR="007F5A9B" w:rsidRPr="00043764" w:rsidRDefault="007F5A9B" w:rsidP="00E92FF1">
            <w:pPr>
              <w:jc w:val="both"/>
              <w:rPr>
                <w:rFonts w:eastAsiaTheme="minorHAnsi"/>
                <w:bCs/>
                <w:sz w:val="20"/>
                <w:szCs w:val="20"/>
              </w:rPr>
            </w:pPr>
            <w:r w:rsidRPr="00043764">
              <w:rPr>
                <w:rFonts w:eastAsiaTheme="minorHAnsi"/>
                <w:bCs/>
                <w:sz w:val="20"/>
                <w:szCs w:val="20"/>
              </w:rPr>
              <w:t>Задание 1 Анализ организационно-управленческой структуры организации.</w:t>
            </w:r>
          </w:p>
        </w:tc>
        <w:tc>
          <w:tcPr>
            <w:tcW w:w="662" w:type="pct"/>
            <w:vMerge w:val="restart"/>
            <w:tcBorders>
              <w:bottom w:val="single" w:sz="4" w:space="0" w:color="auto"/>
            </w:tcBorders>
            <w:vAlign w:val="center"/>
          </w:tcPr>
          <w:p w14:paraId="6CB7C6BA" w14:textId="2C6B5AE6" w:rsidR="007F5A9B" w:rsidRPr="00CC5B9A" w:rsidRDefault="007F5A9B" w:rsidP="00E92FF1">
            <w:pPr>
              <w:tabs>
                <w:tab w:val="num" w:pos="643"/>
              </w:tabs>
              <w:jc w:val="center"/>
              <w:rPr>
                <w:sz w:val="20"/>
                <w:szCs w:val="20"/>
              </w:rPr>
            </w:pPr>
            <w:r>
              <w:rPr>
                <w:sz w:val="20"/>
                <w:szCs w:val="20"/>
              </w:rPr>
              <w:t>11.11.2025-</w:t>
            </w:r>
            <w:r w:rsidR="004E6880">
              <w:rPr>
                <w:sz w:val="20"/>
                <w:szCs w:val="20"/>
              </w:rPr>
              <w:t>27</w:t>
            </w:r>
            <w:r>
              <w:rPr>
                <w:sz w:val="20"/>
                <w:szCs w:val="20"/>
              </w:rPr>
              <w:t>.12.2025</w:t>
            </w:r>
          </w:p>
        </w:tc>
        <w:tc>
          <w:tcPr>
            <w:tcW w:w="807" w:type="pct"/>
            <w:vMerge w:val="restart"/>
            <w:vAlign w:val="center"/>
          </w:tcPr>
          <w:p w14:paraId="614FAE4D" w14:textId="47B36467" w:rsidR="007F5A9B" w:rsidRPr="00CC5B9A" w:rsidRDefault="007F5A9B" w:rsidP="00E92FF1">
            <w:pPr>
              <w:tabs>
                <w:tab w:val="num" w:pos="643"/>
              </w:tabs>
              <w:jc w:val="center"/>
              <w:rPr>
                <w:sz w:val="20"/>
                <w:szCs w:val="20"/>
              </w:rPr>
            </w:pPr>
            <w:r>
              <w:rPr>
                <w:sz w:val="20"/>
                <w:szCs w:val="20"/>
              </w:rPr>
              <w:t>Пройден</w:t>
            </w:r>
          </w:p>
        </w:tc>
      </w:tr>
      <w:tr w:rsidR="007F5A9B" w:rsidRPr="00FF7D40" w14:paraId="67657F96" w14:textId="77777777" w:rsidTr="00E92FF1">
        <w:trPr>
          <w:trHeight w:val="354"/>
        </w:trPr>
        <w:tc>
          <w:tcPr>
            <w:tcW w:w="976" w:type="pct"/>
            <w:vAlign w:val="center"/>
          </w:tcPr>
          <w:p w14:paraId="645C150B" w14:textId="77777777" w:rsidR="007F5A9B" w:rsidRPr="00994366" w:rsidRDefault="007F5A9B" w:rsidP="00E92FF1">
            <w:pPr>
              <w:autoSpaceDE w:val="0"/>
              <w:autoSpaceDN w:val="0"/>
              <w:adjustRightInd w:val="0"/>
              <w:rPr>
                <w:sz w:val="20"/>
                <w:szCs w:val="20"/>
              </w:rPr>
            </w:pPr>
            <w:r w:rsidRPr="00994366">
              <w:rPr>
                <w:sz w:val="20"/>
                <w:szCs w:val="20"/>
              </w:rPr>
              <w:t xml:space="preserve">3. Аналитический </w:t>
            </w:r>
          </w:p>
          <w:p w14:paraId="3BA0318B" w14:textId="77777777" w:rsidR="007F5A9B" w:rsidRPr="00994366" w:rsidRDefault="007F5A9B" w:rsidP="00E92FF1">
            <w:pPr>
              <w:autoSpaceDE w:val="0"/>
              <w:autoSpaceDN w:val="0"/>
              <w:adjustRightInd w:val="0"/>
              <w:rPr>
                <w:sz w:val="20"/>
                <w:szCs w:val="20"/>
              </w:rPr>
            </w:pPr>
          </w:p>
        </w:tc>
        <w:tc>
          <w:tcPr>
            <w:tcW w:w="2555" w:type="pct"/>
            <w:vAlign w:val="center"/>
          </w:tcPr>
          <w:p w14:paraId="0B998694" w14:textId="77777777" w:rsidR="007F5A9B" w:rsidRPr="00043764" w:rsidRDefault="007F5A9B" w:rsidP="00E92FF1">
            <w:pPr>
              <w:jc w:val="both"/>
              <w:rPr>
                <w:rFonts w:eastAsiaTheme="minorHAnsi"/>
                <w:bCs/>
                <w:sz w:val="20"/>
                <w:szCs w:val="20"/>
              </w:rPr>
            </w:pPr>
            <w:r w:rsidRPr="00043764">
              <w:rPr>
                <w:rFonts w:eastAsiaTheme="minorHAnsi"/>
                <w:bCs/>
                <w:sz w:val="20"/>
                <w:szCs w:val="20"/>
              </w:rPr>
              <w:t>Задание 2. Анализ основных направлений стратегий, программ, проектов, реализуемых в организации.</w:t>
            </w:r>
          </w:p>
          <w:p w14:paraId="1BCC9085" w14:textId="6FC1067D" w:rsidR="007F5A9B" w:rsidRPr="00043764" w:rsidRDefault="007F5A9B" w:rsidP="00E92FF1">
            <w:pPr>
              <w:jc w:val="both"/>
              <w:rPr>
                <w:rFonts w:eastAsiaTheme="minorHAnsi"/>
                <w:bCs/>
                <w:sz w:val="20"/>
                <w:szCs w:val="20"/>
              </w:rPr>
            </w:pPr>
            <w:r w:rsidRPr="00043764">
              <w:rPr>
                <w:rFonts w:eastAsiaTheme="minorHAnsi"/>
                <w:bCs/>
                <w:sz w:val="20"/>
                <w:szCs w:val="20"/>
              </w:rPr>
              <w:t>Задание 3 Анализ результатов реализации стратегий, программ, проектов, реализуемых в организации</w:t>
            </w:r>
            <w:r w:rsidR="00043764">
              <w:rPr>
                <w:rFonts w:eastAsiaTheme="minorHAnsi"/>
                <w:bCs/>
                <w:sz w:val="20"/>
                <w:szCs w:val="20"/>
              </w:rPr>
              <w:t>.</w:t>
            </w:r>
          </w:p>
          <w:p w14:paraId="11D0ED00" w14:textId="77777777" w:rsidR="007F5A9B" w:rsidRPr="00043764" w:rsidRDefault="007F5A9B" w:rsidP="00E92FF1">
            <w:pPr>
              <w:spacing w:before="60" w:after="60"/>
              <w:jc w:val="both"/>
              <w:rPr>
                <w:rFonts w:eastAsiaTheme="minorHAnsi"/>
                <w:bCs/>
                <w:sz w:val="20"/>
                <w:szCs w:val="20"/>
              </w:rPr>
            </w:pPr>
          </w:p>
        </w:tc>
        <w:tc>
          <w:tcPr>
            <w:tcW w:w="662" w:type="pct"/>
            <w:vMerge/>
            <w:vAlign w:val="center"/>
          </w:tcPr>
          <w:p w14:paraId="1720D2B3" w14:textId="77777777" w:rsidR="007F5A9B" w:rsidRPr="00CC5B9A" w:rsidRDefault="007F5A9B" w:rsidP="00E92FF1">
            <w:pPr>
              <w:tabs>
                <w:tab w:val="num" w:pos="643"/>
              </w:tabs>
              <w:jc w:val="center"/>
              <w:rPr>
                <w:sz w:val="20"/>
                <w:szCs w:val="20"/>
              </w:rPr>
            </w:pPr>
          </w:p>
        </w:tc>
        <w:tc>
          <w:tcPr>
            <w:tcW w:w="807" w:type="pct"/>
            <w:vMerge/>
            <w:vAlign w:val="center"/>
          </w:tcPr>
          <w:p w14:paraId="613FCB42" w14:textId="77777777" w:rsidR="007F5A9B" w:rsidRPr="00CC5B9A" w:rsidRDefault="007F5A9B" w:rsidP="00E92FF1">
            <w:pPr>
              <w:tabs>
                <w:tab w:val="num" w:pos="643"/>
              </w:tabs>
              <w:jc w:val="center"/>
              <w:rPr>
                <w:sz w:val="20"/>
                <w:szCs w:val="20"/>
              </w:rPr>
            </w:pPr>
          </w:p>
        </w:tc>
      </w:tr>
      <w:tr w:rsidR="00043764" w:rsidRPr="00FF7D40" w14:paraId="7BCFAA07" w14:textId="77777777" w:rsidTr="00E92FF1">
        <w:trPr>
          <w:trHeight w:val="354"/>
        </w:trPr>
        <w:tc>
          <w:tcPr>
            <w:tcW w:w="976" w:type="pct"/>
            <w:vAlign w:val="center"/>
          </w:tcPr>
          <w:p w14:paraId="3BDC8AD0" w14:textId="77777777" w:rsidR="00043764" w:rsidRPr="00994366" w:rsidRDefault="00043764" w:rsidP="00E92FF1">
            <w:pPr>
              <w:autoSpaceDE w:val="0"/>
              <w:autoSpaceDN w:val="0"/>
              <w:adjustRightInd w:val="0"/>
              <w:rPr>
                <w:sz w:val="20"/>
                <w:szCs w:val="20"/>
              </w:rPr>
            </w:pPr>
            <w:r w:rsidRPr="00994366">
              <w:rPr>
                <w:sz w:val="20"/>
                <w:szCs w:val="20"/>
              </w:rPr>
              <w:t>4. Подготовка отчета по практике</w:t>
            </w:r>
          </w:p>
        </w:tc>
        <w:tc>
          <w:tcPr>
            <w:tcW w:w="2555" w:type="pct"/>
            <w:vAlign w:val="center"/>
          </w:tcPr>
          <w:p w14:paraId="16C627EE" w14:textId="5B22DF0C" w:rsidR="00043764" w:rsidRPr="00994366" w:rsidRDefault="00043764" w:rsidP="00E92FF1">
            <w:pPr>
              <w:autoSpaceDE w:val="0"/>
              <w:autoSpaceDN w:val="0"/>
              <w:adjustRightInd w:val="0"/>
              <w:rPr>
                <w:sz w:val="20"/>
                <w:szCs w:val="20"/>
              </w:rPr>
            </w:pPr>
            <w:r w:rsidRPr="00994366">
              <w:rPr>
                <w:sz w:val="20"/>
                <w:szCs w:val="20"/>
              </w:rPr>
              <w:t>Оформление отчета согласно стандартам оформления, оформление отчетной документации, подготовка краткого доклада о результатах практики</w:t>
            </w:r>
            <w:r>
              <w:rPr>
                <w:sz w:val="20"/>
                <w:szCs w:val="20"/>
              </w:rPr>
              <w:t>.</w:t>
            </w:r>
          </w:p>
        </w:tc>
        <w:tc>
          <w:tcPr>
            <w:tcW w:w="662" w:type="pct"/>
            <w:vMerge w:val="restart"/>
            <w:vAlign w:val="center"/>
          </w:tcPr>
          <w:p w14:paraId="4AF68B2F" w14:textId="1504FED0" w:rsidR="00043764" w:rsidRPr="00CC5B9A" w:rsidRDefault="00043764" w:rsidP="00E92FF1">
            <w:pPr>
              <w:tabs>
                <w:tab w:val="num" w:pos="643"/>
              </w:tabs>
              <w:jc w:val="center"/>
              <w:rPr>
                <w:sz w:val="20"/>
                <w:szCs w:val="20"/>
              </w:rPr>
            </w:pPr>
            <w:r>
              <w:rPr>
                <w:sz w:val="20"/>
                <w:szCs w:val="20"/>
              </w:rPr>
              <w:t>1</w:t>
            </w:r>
            <w:r w:rsidR="004E6880">
              <w:rPr>
                <w:sz w:val="20"/>
                <w:szCs w:val="20"/>
              </w:rPr>
              <w:t>2</w:t>
            </w:r>
            <w:r>
              <w:rPr>
                <w:sz w:val="20"/>
                <w:szCs w:val="20"/>
              </w:rPr>
              <w:t>.01.2026-1</w:t>
            </w:r>
            <w:r w:rsidR="00A36896">
              <w:rPr>
                <w:sz w:val="20"/>
                <w:szCs w:val="20"/>
              </w:rPr>
              <w:t>7</w:t>
            </w:r>
            <w:r>
              <w:rPr>
                <w:sz w:val="20"/>
                <w:szCs w:val="20"/>
              </w:rPr>
              <w:t>.01.2026</w:t>
            </w:r>
          </w:p>
        </w:tc>
        <w:tc>
          <w:tcPr>
            <w:tcW w:w="807" w:type="pct"/>
            <w:vMerge w:val="restart"/>
            <w:vAlign w:val="center"/>
          </w:tcPr>
          <w:p w14:paraId="6F466CFA" w14:textId="3F1BD396" w:rsidR="00043764" w:rsidRPr="00CC5B9A" w:rsidRDefault="00043764" w:rsidP="00E92FF1">
            <w:pPr>
              <w:tabs>
                <w:tab w:val="num" w:pos="643"/>
              </w:tabs>
              <w:jc w:val="center"/>
              <w:rPr>
                <w:sz w:val="20"/>
                <w:szCs w:val="20"/>
              </w:rPr>
            </w:pPr>
            <w:r>
              <w:rPr>
                <w:sz w:val="20"/>
                <w:szCs w:val="20"/>
              </w:rPr>
              <w:t>Пройден</w:t>
            </w:r>
          </w:p>
        </w:tc>
      </w:tr>
      <w:tr w:rsidR="00043764" w:rsidRPr="00FF7D40" w14:paraId="522EE45B" w14:textId="77777777" w:rsidTr="00E92FF1">
        <w:trPr>
          <w:trHeight w:val="354"/>
        </w:trPr>
        <w:tc>
          <w:tcPr>
            <w:tcW w:w="976" w:type="pct"/>
            <w:vAlign w:val="center"/>
          </w:tcPr>
          <w:p w14:paraId="68BACE72" w14:textId="77777777" w:rsidR="00043764" w:rsidRPr="00CC5B9A" w:rsidRDefault="00043764" w:rsidP="00E92FF1">
            <w:pPr>
              <w:autoSpaceDE w:val="0"/>
              <w:autoSpaceDN w:val="0"/>
              <w:adjustRightInd w:val="0"/>
              <w:rPr>
                <w:sz w:val="20"/>
                <w:szCs w:val="20"/>
              </w:rPr>
            </w:pPr>
            <w:r w:rsidRPr="00CC5B9A">
              <w:rPr>
                <w:sz w:val="20"/>
                <w:szCs w:val="20"/>
              </w:rPr>
              <w:t>5. Защита отчета у руководителя практики от кафедры</w:t>
            </w:r>
          </w:p>
        </w:tc>
        <w:tc>
          <w:tcPr>
            <w:tcW w:w="2555" w:type="pct"/>
            <w:vAlign w:val="center"/>
          </w:tcPr>
          <w:p w14:paraId="618EC7A6" w14:textId="4B174F4D" w:rsidR="00043764" w:rsidRPr="00CC5B9A" w:rsidRDefault="00043764" w:rsidP="00E92FF1">
            <w:pPr>
              <w:autoSpaceDE w:val="0"/>
              <w:autoSpaceDN w:val="0"/>
              <w:adjustRightInd w:val="0"/>
              <w:rPr>
                <w:sz w:val="20"/>
                <w:szCs w:val="20"/>
              </w:rPr>
            </w:pPr>
            <w:r w:rsidRPr="00CC5B9A">
              <w:rPr>
                <w:sz w:val="20"/>
                <w:szCs w:val="20"/>
              </w:rPr>
              <w:t>Представление результатов практики. Защита отчета</w:t>
            </w:r>
            <w:r>
              <w:rPr>
                <w:sz w:val="20"/>
                <w:szCs w:val="20"/>
              </w:rPr>
              <w:t>.</w:t>
            </w:r>
          </w:p>
        </w:tc>
        <w:tc>
          <w:tcPr>
            <w:tcW w:w="662" w:type="pct"/>
            <w:vMerge/>
            <w:vAlign w:val="center"/>
          </w:tcPr>
          <w:p w14:paraId="3D8E1C26" w14:textId="77777777" w:rsidR="00043764" w:rsidRPr="00CC5B9A" w:rsidRDefault="00043764" w:rsidP="00E92FF1">
            <w:pPr>
              <w:tabs>
                <w:tab w:val="num" w:pos="643"/>
              </w:tabs>
              <w:jc w:val="center"/>
              <w:rPr>
                <w:sz w:val="20"/>
                <w:szCs w:val="20"/>
              </w:rPr>
            </w:pPr>
          </w:p>
        </w:tc>
        <w:tc>
          <w:tcPr>
            <w:tcW w:w="807" w:type="pct"/>
            <w:vMerge/>
            <w:vAlign w:val="center"/>
          </w:tcPr>
          <w:p w14:paraId="0FDAA66A" w14:textId="7CB9549D" w:rsidR="00043764" w:rsidRPr="00CC5B9A" w:rsidRDefault="00043764" w:rsidP="00043764">
            <w:pPr>
              <w:tabs>
                <w:tab w:val="num" w:pos="643"/>
              </w:tabs>
              <w:rPr>
                <w:sz w:val="20"/>
                <w:szCs w:val="20"/>
              </w:rPr>
            </w:pPr>
          </w:p>
        </w:tc>
      </w:tr>
    </w:tbl>
    <w:p w14:paraId="6BFB6B92" w14:textId="77777777" w:rsidR="007F5A9B" w:rsidRDefault="007F5A9B" w:rsidP="007F5A9B">
      <w:pPr>
        <w:spacing w:after="60"/>
        <w:rPr>
          <w:b/>
        </w:rPr>
      </w:pPr>
    </w:p>
    <w:p w14:paraId="275AAB30" w14:textId="77777777" w:rsidR="007F5A9B" w:rsidRPr="00B83F05" w:rsidRDefault="007F5A9B" w:rsidP="007F5A9B">
      <w:pPr>
        <w:spacing w:after="60"/>
        <w:rPr>
          <w:b/>
        </w:rPr>
      </w:pPr>
    </w:p>
    <w:p w14:paraId="5C6620AF" w14:textId="77777777" w:rsidR="007F5A9B" w:rsidRDefault="007F5A9B" w:rsidP="007F5A9B">
      <w:pPr>
        <w:spacing w:after="60"/>
        <w:rPr>
          <w:b/>
        </w:rPr>
      </w:pPr>
    </w:p>
    <w:p w14:paraId="686420A7" w14:textId="77777777" w:rsidR="00043764" w:rsidRPr="007F5A9B" w:rsidRDefault="00043764" w:rsidP="007F5A9B">
      <w:pPr>
        <w:spacing w:after="60"/>
        <w:rPr>
          <w:b/>
        </w:rPr>
      </w:pPr>
    </w:p>
    <w:p w14:paraId="5500C804" w14:textId="77777777" w:rsidR="007F5A9B" w:rsidRPr="007F5A9B" w:rsidRDefault="007F5A9B" w:rsidP="007F5A9B">
      <w:pPr>
        <w:jc w:val="both"/>
      </w:pPr>
      <w:r w:rsidRPr="007F5A9B">
        <w:t>Руководитель практики от кафедры</w:t>
      </w:r>
    </w:p>
    <w:p w14:paraId="1A06379E" w14:textId="77777777" w:rsidR="007F5A9B" w:rsidRPr="007F5A9B" w:rsidRDefault="007F5A9B" w:rsidP="007F5A9B">
      <w:pPr>
        <w:jc w:val="both"/>
      </w:pPr>
      <w:r w:rsidRPr="007F5A9B">
        <w:t>канд. полит. наук, доцент</w:t>
      </w:r>
      <w:r w:rsidRPr="007F5A9B">
        <w:tab/>
      </w:r>
      <w:r w:rsidRPr="007F5A9B">
        <w:tab/>
      </w:r>
      <w:r w:rsidRPr="007F5A9B">
        <w:tab/>
      </w:r>
      <w:r w:rsidRPr="007F5A9B">
        <w:tab/>
        <w:t>___________</w:t>
      </w:r>
      <w:r w:rsidRPr="007F5A9B">
        <w:tab/>
      </w:r>
      <w:r w:rsidRPr="007F5A9B">
        <w:tab/>
        <w:t xml:space="preserve">Е.С. Кошевая </w:t>
      </w:r>
    </w:p>
    <w:p w14:paraId="7B906D08" w14:textId="77777777" w:rsidR="007F5A9B" w:rsidRPr="007F5A9B" w:rsidRDefault="007F5A9B" w:rsidP="007F5A9B">
      <w:pPr>
        <w:autoSpaceDE w:val="0"/>
        <w:autoSpaceDN w:val="0"/>
        <w:adjustRightInd w:val="0"/>
        <w:rPr>
          <w:color w:val="000000"/>
        </w:rPr>
      </w:pPr>
    </w:p>
    <w:p w14:paraId="7F1DC8C8" w14:textId="25AF8BC4" w:rsidR="007F5A9B" w:rsidRPr="007F5A9B" w:rsidRDefault="007F5A9B" w:rsidP="007F5A9B">
      <w:pPr>
        <w:autoSpaceDE w:val="0"/>
        <w:autoSpaceDN w:val="0"/>
        <w:adjustRightInd w:val="0"/>
        <w:rPr>
          <w:b/>
        </w:rPr>
      </w:pPr>
      <w:r w:rsidRPr="007F5A9B">
        <w:rPr>
          <w:color w:val="000000"/>
        </w:rPr>
        <w:t xml:space="preserve">Руководитель практики от предприятия </w:t>
      </w:r>
      <w:r w:rsidRPr="007F5A9B">
        <w:rPr>
          <w:color w:val="000000"/>
        </w:rPr>
        <w:tab/>
      </w:r>
    </w:p>
    <w:p w14:paraId="75E440A6" w14:textId="77777777" w:rsidR="00BA5DEC" w:rsidRPr="007F5A9B" w:rsidRDefault="00000000">
      <w:r w:rsidRPr="007F5A9B">
        <w:t xml:space="preserve">График согласован </w:t>
      </w:r>
    </w:p>
    <w:p w14:paraId="5091218E" w14:textId="77777777" w:rsidR="00BA5DEC" w:rsidRPr="007F5A9B" w:rsidRDefault="00000000">
      <w:r w:rsidRPr="007F5A9B">
        <w:t>Заместитель начальника отдела</w:t>
      </w:r>
    </w:p>
    <w:p w14:paraId="6AC12B29" w14:textId="47090EC6" w:rsidR="00BA5DEC" w:rsidRPr="007F5A9B" w:rsidRDefault="00000000">
      <w:pPr>
        <w:rPr>
          <w:b/>
        </w:rPr>
      </w:pPr>
      <w:r w:rsidRPr="007F5A9B">
        <w:t xml:space="preserve">инвестиционной политики                        </w:t>
      </w:r>
      <w:r w:rsidR="007F5A9B">
        <w:tab/>
      </w:r>
      <w:r w:rsidRPr="007F5A9B">
        <w:tab/>
        <w:t xml:space="preserve">___________ </w:t>
      </w:r>
      <w:r w:rsidR="007F5A9B">
        <w:tab/>
      </w:r>
      <w:r w:rsidR="007F5A9B">
        <w:tab/>
      </w:r>
      <w:r w:rsidRPr="007F5A9B">
        <w:t>В.И. Фокин</w:t>
      </w:r>
    </w:p>
    <w:p w14:paraId="0FA1B74A" w14:textId="77777777" w:rsidR="00BA5DEC" w:rsidRDefault="00BA5DEC">
      <w:pPr>
        <w:jc w:val="center"/>
        <w:rPr>
          <w:b/>
          <w:sz w:val="28"/>
          <w:szCs w:val="28"/>
        </w:rPr>
      </w:pPr>
    </w:p>
    <w:p w14:paraId="4A013ADE" w14:textId="77777777" w:rsidR="00BA5DEC" w:rsidRDefault="00BA5DEC">
      <w:pPr>
        <w:jc w:val="center"/>
        <w:rPr>
          <w:b/>
          <w:sz w:val="28"/>
          <w:szCs w:val="28"/>
        </w:rPr>
      </w:pPr>
    </w:p>
    <w:p w14:paraId="2812A3DD" w14:textId="77777777" w:rsidR="007F5A9B" w:rsidRDefault="007F5A9B">
      <w:pPr>
        <w:jc w:val="center"/>
        <w:rPr>
          <w:b/>
          <w:sz w:val="28"/>
          <w:szCs w:val="28"/>
        </w:rPr>
      </w:pPr>
    </w:p>
    <w:p w14:paraId="2C3C3E33" w14:textId="77777777" w:rsidR="00BA5DEC" w:rsidRDefault="00000000">
      <w:pPr>
        <w:jc w:val="center"/>
        <w:rPr>
          <w:sz w:val="28"/>
          <w:szCs w:val="28"/>
        </w:rPr>
      </w:pPr>
      <w:r>
        <w:rPr>
          <w:b/>
          <w:sz w:val="28"/>
          <w:szCs w:val="28"/>
        </w:rPr>
        <w:lastRenderedPageBreak/>
        <w:t>Отзыв-характеристика</w:t>
      </w:r>
    </w:p>
    <w:p w14:paraId="1E2B056B" w14:textId="77777777" w:rsidR="00BA5DEC" w:rsidRDefault="00BA5DEC">
      <w:pPr>
        <w:rPr>
          <w:sz w:val="28"/>
          <w:szCs w:val="28"/>
        </w:rPr>
      </w:pPr>
    </w:p>
    <w:p w14:paraId="737B9A02" w14:textId="77777777" w:rsidR="00BA5DEC" w:rsidRDefault="00000000">
      <w:pPr>
        <w:spacing w:line="360" w:lineRule="auto"/>
        <w:ind w:firstLine="709"/>
        <w:jc w:val="both"/>
        <w:rPr>
          <w:sz w:val="28"/>
          <w:szCs w:val="28"/>
        </w:rPr>
      </w:pPr>
      <w:r>
        <w:rPr>
          <w:sz w:val="28"/>
          <w:szCs w:val="28"/>
        </w:rPr>
        <w:t>Студент четвертого курса кафедры экономики и управления ВВГУ Х</w:t>
      </w:r>
      <w:bookmarkStart w:id="2" w:name="_Hlk204599761"/>
      <w:r>
        <w:rPr>
          <w:sz w:val="28"/>
          <w:szCs w:val="28"/>
        </w:rPr>
        <w:t xml:space="preserve">рапонова Анастасия Алексеевна </w:t>
      </w:r>
      <w:bookmarkEnd w:id="2"/>
      <w:r>
        <w:rPr>
          <w:sz w:val="28"/>
          <w:szCs w:val="28"/>
        </w:rPr>
        <w:t>с 10 ноября 2025 г. по 17 января 2026 г. прошла производственную проектно-технологическую практику в министерстве экономического развития Приморского края</w:t>
      </w:r>
      <w:r>
        <w:rPr>
          <w:i/>
          <w:sz w:val="28"/>
          <w:szCs w:val="28"/>
        </w:rPr>
        <w:t>.</w:t>
      </w:r>
    </w:p>
    <w:p w14:paraId="67D02B25" w14:textId="6B9A3623" w:rsidR="00BA5DEC" w:rsidRDefault="00000000">
      <w:pPr>
        <w:spacing w:line="360" w:lineRule="auto"/>
        <w:ind w:firstLine="709"/>
        <w:jc w:val="both"/>
        <w:rPr>
          <w:sz w:val="28"/>
          <w:szCs w:val="28"/>
        </w:rPr>
      </w:pPr>
      <w:r>
        <w:rPr>
          <w:rStyle w:val="a8"/>
          <w:b w:val="0"/>
          <w:bCs w:val="0"/>
          <w:sz w:val="28"/>
          <w:szCs w:val="28"/>
        </w:rPr>
        <w:t>В период практики занималась подготовкой аналитических отчетов по вопросам инвестиционной политики, включая сбор и обработку необходимых данных, вела переговоры с предпринимателями,</w:t>
      </w:r>
      <w:r>
        <w:rPr>
          <w:sz w:val="28"/>
          <w:szCs w:val="28"/>
        </w:rPr>
        <w:t xml:space="preserve"> </w:t>
      </w:r>
      <w:r w:rsidR="002220DB">
        <w:rPr>
          <w:sz w:val="28"/>
          <w:szCs w:val="28"/>
        </w:rPr>
        <w:t>участвовала</w:t>
      </w:r>
      <w:r>
        <w:rPr>
          <w:sz w:val="28"/>
          <w:szCs w:val="28"/>
        </w:rPr>
        <w:t xml:space="preserve"> в работе, в рамках регионального инвестиционного стандарта. Практикант проявила внимательность к деталям, умение анализировать нормативно-правовые документы и структурировать информацию. К должностным обязанностям и поставленным задачам относилась с особым вниманием, проявляя интерес к работе. </w:t>
      </w:r>
    </w:p>
    <w:p w14:paraId="3814245A" w14:textId="77777777" w:rsidR="00BA5DEC" w:rsidRDefault="00000000">
      <w:pPr>
        <w:spacing w:line="360" w:lineRule="auto"/>
        <w:ind w:firstLine="709"/>
        <w:jc w:val="both"/>
        <w:rPr>
          <w:sz w:val="28"/>
          <w:szCs w:val="28"/>
        </w:rPr>
      </w:pPr>
      <w:r>
        <w:rPr>
          <w:sz w:val="28"/>
          <w:szCs w:val="28"/>
        </w:rPr>
        <w:t>За время прохождения практики Храпонова Анастасия Алексеевна продемонстрировала умение применить и использовать знания, полученные в университете, для решения поставленных перед ней практических задач.</w:t>
      </w:r>
    </w:p>
    <w:p w14:paraId="77C35879" w14:textId="77777777" w:rsidR="00BA5DEC" w:rsidRDefault="00000000">
      <w:pPr>
        <w:spacing w:line="360" w:lineRule="auto"/>
        <w:ind w:firstLine="709"/>
        <w:jc w:val="both"/>
        <w:rPr>
          <w:sz w:val="28"/>
          <w:szCs w:val="28"/>
        </w:rPr>
      </w:pPr>
      <w:r>
        <w:rPr>
          <w:sz w:val="28"/>
          <w:szCs w:val="28"/>
        </w:rPr>
        <w:t>Программа практики выполнена полностью.</w:t>
      </w:r>
    </w:p>
    <w:p w14:paraId="1C261A9D" w14:textId="4800A464" w:rsidR="00BA5DEC" w:rsidRDefault="00000000">
      <w:pPr>
        <w:spacing w:line="360" w:lineRule="auto"/>
        <w:ind w:firstLine="709"/>
        <w:jc w:val="both"/>
        <w:rPr>
          <w:sz w:val="28"/>
          <w:szCs w:val="28"/>
        </w:rPr>
      </w:pPr>
      <w:r>
        <w:rPr>
          <w:sz w:val="28"/>
          <w:szCs w:val="28"/>
        </w:rPr>
        <w:t xml:space="preserve">В целом работа практиканта Храпоновой Анастасии Алексеевны заслуживает </w:t>
      </w:r>
      <w:r w:rsidR="00C40403">
        <w:rPr>
          <w:sz w:val="28"/>
          <w:szCs w:val="28"/>
        </w:rPr>
        <w:t>оценки «отлично»</w:t>
      </w:r>
      <w:r>
        <w:rPr>
          <w:sz w:val="28"/>
          <w:szCs w:val="28"/>
        </w:rPr>
        <w:t>.</w:t>
      </w:r>
    </w:p>
    <w:p w14:paraId="7CD7A7DD" w14:textId="77777777" w:rsidR="00BA5DEC" w:rsidRDefault="00BA5DEC">
      <w:pPr>
        <w:spacing w:line="360" w:lineRule="auto"/>
        <w:rPr>
          <w:sz w:val="28"/>
          <w:szCs w:val="28"/>
        </w:rPr>
      </w:pPr>
    </w:p>
    <w:p w14:paraId="784FB747" w14:textId="77777777" w:rsidR="00BA5DEC" w:rsidRDefault="00BA5DEC">
      <w:pPr>
        <w:spacing w:line="360" w:lineRule="auto"/>
        <w:rPr>
          <w:sz w:val="26"/>
          <w:szCs w:val="26"/>
        </w:rPr>
      </w:pPr>
    </w:p>
    <w:p w14:paraId="25371183" w14:textId="77777777" w:rsidR="00BA5DEC" w:rsidRDefault="00000000">
      <w:pPr>
        <w:rPr>
          <w:sz w:val="26"/>
          <w:szCs w:val="26"/>
        </w:rPr>
      </w:pPr>
      <w:r>
        <w:rPr>
          <w:sz w:val="26"/>
          <w:szCs w:val="26"/>
        </w:rPr>
        <w:t>Руководитель практики от</w:t>
      </w:r>
    </w:p>
    <w:p w14:paraId="4CA785A9" w14:textId="77777777" w:rsidR="00BA5DEC" w:rsidRDefault="00000000">
      <w:pPr>
        <w:tabs>
          <w:tab w:val="left" w:pos="5685"/>
        </w:tabs>
        <w:rPr>
          <w:sz w:val="26"/>
          <w:szCs w:val="26"/>
        </w:rPr>
      </w:pPr>
      <w:r>
        <w:rPr>
          <w:sz w:val="26"/>
          <w:szCs w:val="26"/>
        </w:rPr>
        <w:t xml:space="preserve">организации                         ____________________________________ В.И. Фокин  </w:t>
      </w:r>
    </w:p>
    <w:p w14:paraId="51BF91A4" w14:textId="77777777" w:rsidR="00BA5DEC" w:rsidRDefault="00000000">
      <w:pPr>
        <w:tabs>
          <w:tab w:val="left" w:pos="5685"/>
        </w:tabs>
        <w:jc w:val="right"/>
        <w:rPr>
          <w:sz w:val="26"/>
          <w:szCs w:val="26"/>
        </w:rPr>
      </w:pPr>
      <w:r>
        <w:rPr>
          <w:sz w:val="26"/>
          <w:szCs w:val="26"/>
        </w:rPr>
        <w:t xml:space="preserve">                                                                                              Заместитель начальника отдела инвестиционной политики  </w:t>
      </w:r>
    </w:p>
    <w:p w14:paraId="3D4313F9" w14:textId="77777777" w:rsidR="00BA5DEC" w:rsidRDefault="00000000">
      <w:pPr>
        <w:tabs>
          <w:tab w:val="left" w:pos="5685"/>
        </w:tabs>
        <w:spacing w:line="360" w:lineRule="auto"/>
        <w:rPr>
          <w:sz w:val="26"/>
          <w:szCs w:val="26"/>
        </w:rPr>
      </w:pPr>
      <w:r>
        <w:rPr>
          <w:sz w:val="26"/>
          <w:szCs w:val="26"/>
        </w:rPr>
        <w:t xml:space="preserve">                                                                                        МП</w:t>
      </w:r>
    </w:p>
    <w:p w14:paraId="516217AA" w14:textId="77777777" w:rsidR="00BA5DEC" w:rsidRDefault="00BA5DEC">
      <w:pPr>
        <w:tabs>
          <w:tab w:val="left" w:pos="5685"/>
        </w:tabs>
        <w:spacing w:line="360" w:lineRule="auto"/>
        <w:rPr>
          <w:sz w:val="26"/>
          <w:szCs w:val="26"/>
        </w:rPr>
      </w:pPr>
    </w:p>
    <w:p w14:paraId="601A262C" w14:textId="77777777" w:rsidR="008C5DB4" w:rsidRDefault="008C5DB4">
      <w:pPr>
        <w:tabs>
          <w:tab w:val="left" w:pos="5685"/>
        </w:tabs>
        <w:spacing w:line="360" w:lineRule="auto"/>
        <w:rPr>
          <w:sz w:val="26"/>
          <w:szCs w:val="26"/>
        </w:rPr>
      </w:pPr>
    </w:p>
    <w:p w14:paraId="3B32B74A" w14:textId="77777777" w:rsidR="00BA5DEC" w:rsidRDefault="00BA5DEC">
      <w:pPr>
        <w:tabs>
          <w:tab w:val="left" w:pos="5685"/>
        </w:tabs>
        <w:spacing w:line="360" w:lineRule="auto"/>
        <w:rPr>
          <w:sz w:val="26"/>
          <w:szCs w:val="26"/>
        </w:rPr>
      </w:pPr>
    </w:p>
    <w:sdt>
      <w:sdtPr>
        <w:id w:val="582190067"/>
        <w:docPartObj>
          <w:docPartGallery w:val="Table of Contents"/>
          <w:docPartUnique/>
        </w:docPartObj>
      </w:sdtPr>
      <w:sdtEndPr>
        <w:rPr>
          <w:rStyle w:val="a7"/>
          <w:rFonts w:ascii="Times New Roman" w:hAnsi="Times New Roman" w:cs="Times New Roman"/>
          <w:b w:val="0"/>
          <w:bCs w:val="0"/>
          <w:color w:val="000000"/>
          <w:sz w:val="28"/>
          <w:szCs w:val="28"/>
        </w:rPr>
      </w:sdtEndPr>
      <w:sdtContent>
        <w:p w14:paraId="23AE6641" w14:textId="77777777" w:rsidR="00BA5DEC" w:rsidRDefault="00000000">
          <w:pPr>
            <w:pStyle w:val="af5"/>
            <w:spacing w:before="0" w:line="360" w:lineRule="auto"/>
            <w:jc w:val="center"/>
            <w:rPr>
              <w:rFonts w:ascii="Arial" w:hAnsi="Arial"/>
              <w:b w:val="0"/>
              <w:bCs w:val="0"/>
              <w:color w:val="000000"/>
              <w:sz w:val="28"/>
              <w:szCs w:val="28"/>
            </w:rPr>
          </w:pPr>
          <w:r>
            <w:br w:type="page"/>
          </w:r>
          <w:r w:rsidRPr="002220DB">
            <w:rPr>
              <w:rFonts w:ascii="Arial" w:hAnsi="Arial"/>
              <w:b w:val="0"/>
              <w:bCs w:val="0"/>
              <w:color w:val="000000"/>
              <w:sz w:val="30"/>
              <w:szCs w:val="30"/>
            </w:rPr>
            <w:lastRenderedPageBreak/>
            <w:t>Содержание</w:t>
          </w:r>
        </w:p>
        <w:p w14:paraId="74959351" w14:textId="77777777" w:rsidR="00BA5DEC" w:rsidRDefault="00BA5DEC">
          <w:pPr>
            <w:pStyle w:val="30"/>
            <w:tabs>
              <w:tab w:val="clear" w:pos="9071"/>
              <w:tab w:val="right" w:leader="dot" w:pos="9637"/>
            </w:tabs>
            <w:spacing w:line="360" w:lineRule="auto"/>
            <w:rPr>
              <w:rFonts w:ascii="Times New Roman" w:hAnsi="Times New Roman" w:cs="Times New Roman"/>
              <w:b w:val="0"/>
              <w:bCs w:val="0"/>
              <w:sz w:val="28"/>
              <w:szCs w:val="28"/>
            </w:rPr>
          </w:pPr>
          <w:r>
            <w:fldChar w:fldCharType="begin"/>
          </w:r>
          <w:r>
            <w:rPr>
              <w:rStyle w:val="a7"/>
              <w:rFonts w:ascii="Times New Roman" w:hAnsi="Times New Roman" w:cs="Times New Roman"/>
              <w:b w:val="0"/>
              <w:bCs w:val="0"/>
              <w:color w:val="000000"/>
              <w:sz w:val="28"/>
              <w:szCs w:val="28"/>
            </w:rPr>
            <w:instrText xml:space="preserve"> TOC \o "1-9" \h</w:instrText>
          </w:r>
          <w:r>
            <w:rPr>
              <w:rStyle w:val="a7"/>
              <w:rFonts w:ascii="Times New Roman" w:hAnsi="Times New Roman" w:cs="Times New Roman"/>
              <w:b w:val="0"/>
              <w:bCs w:val="0"/>
              <w:color w:val="000000"/>
              <w:sz w:val="28"/>
              <w:szCs w:val="28"/>
            </w:rPr>
            <w:fldChar w:fldCharType="separate"/>
          </w:r>
          <w:hyperlink w:anchor="__RefHeading___Toc8635_3518577542">
            <w:r>
              <w:rPr>
                <w:rStyle w:val="a7"/>
                <w:rFonts w:ascii="Times New Roman" w:hAnsi="Times New Roman" w:cs="Times New Roman"/>
                <w:b w:val="0"/>
                <w:bCs w:val="0"/>
                <w:color w:val="000000"/>
                <w:sz w:val="28"/>
                <w:szCs w:val="28"/>
              </w:rPr>
              <w:t>Введение</w:t>
            </w:r>
            <w:r>
              <w:rPr>
                <w:rStyle w:val="a7"/>
                <w:rFonts w:ascii="Times New Roman" w:hAnsi="Times New Roman" w:cs="Times New Roman"/>
                <w:b w:val="0"/>
                <w:bCs w:val="0"/>
                <w:color w:val="000000"/>
                <w:sz w:val="28"/>
                <w:szCs w:val="28"/>
              </w:rPr>
              <w:tab/>
              <w:t>6</w:t>
            </w:r>
          </w:hyperlink>
        </w:p>
        <w:p w14:paraId="1C7DEA9A" w14:textId="416ADE4F" w:rsidR="001364D0" w:rsidRPr="001364D0" w:rsidRDefault="00BA5DEC" w:rsidP="001364D0">
          <w:pPr>
            <w:pStyle w:val="30"/>
            <w:tabs>
              <w:tab w:val="clear" w:pos="9071"/>
              <w:tab w:val="left" w:pos="90"/>
              <w:tab w:val="right" w:leader="dot" w:pos="9637"/>
            </w:tabs>
            <w:spacing w:before="0"/>
            <w:ind w:hanging="170"/>
          </w:pPr>
          <w:hyperlink w:anchor="__RefHeading___Toc8637_3518577542">
            <w:r>
              <w:rPr>
                <w:rStyle w:val="a7"/>
                <w:rFonts w:ascii="Times New Roman" w:hAnsi="Times New Roman" w:cs="Times New Roman"/>
                <w:b w:val="0"/>
                <w:bCs w:val="0"/>
                <w:color w:val="000000"/>
                <w:sz w:val="28"/>
                <w:szCs w:val="28"/>
              </w:rPr>
              <w:t xml:space="preserve">1 </w:t>
            </w:r>
            <w:r w:rsidR="00B04A0D">
              <w:rPr>
                <w:rStyle w:val="a7"/>
                <w:rFonts w:ascii="Times New Roman" w:hAnsi="Times New Roman" w:cs="Times New Roman"/>
                <w:b w:val="0"/>
                <w:bCs w:val="0"/>
                <w:color w:val="000000"/>
                <w:sz w:val="28"/>
                <w:szCs w:val="28"/>
              </w:rPr>
              <w:t xml:space="preserve">Анализ организационно-управленческой структуры </w:t>
            </w:r>
            <w:r>
              <w:rPr>
                <w:rStyle w:val="a7"/>
                <w:rFonts w:ascii="Times New Roman" w:hAnsi="Times New Roman" w:cs="Times New Roman"/>
                <w:b w:val="0"/>
                <w:bCs w:val="0"/>
                <w:color w:val="000000"/>
                <w:sz w:val="28"/>
                <w:szCs w:val="28"/>
              </w:rPr>
              <w:t>министерства экономического развития Приморского края</w:t>
            </w:r>
            <w:r>
              <w:rPr>
                <w:rStyle w:val="a7"/>
                <w:rFonts w:ascii="Times New Roman" w:hAnsi="Times New Roman" w:cs="Times New Roman"/>
                <w:b w:val="0"/>
                <w:bCs w:val="0"/>
                <w:color w:val="000000"/>
                <w:sz w:val="28"/>
                <w:szCs w:val="28"/>
              </w:rPr>
              <w:tab/>
              <w:t>7</w:t>
            </w:r>
          </w:hyperlink>
        </w:p>
        <w:p w14:paraId="3497DFA0" w14:textId="1DE8D616" w:rsidR="001364D0" w:rsidRDefault="00BA5DEC" w:rsidP="001364D0">
          <w:pPr>
            <w:pStyle w:val="30"/>
            <w:tabs>
              <w:tab w:val="clear" w:pos="9071"/>
              <w:tab w:val="left" w:pos="90"/>
              <w:tab w:val="right" w:leader="dot" w:pos="9637"/>
            </w:tabs>
            <w:spacing w:before="0"/>
            <w:ind w:hanging="170"/>
            <w:rPr>
              <w:rFonts w:ascii="Times New Roman" w:hAnsi="Times New Roman" w:cs="Times New Roman"/>
              <w:b w:val="0"/>
              <w:bCs w:val="0"/>
              <w:sz w:val="28"/>
              <w:szCs w:val="28"/>
            </w:rPr>
          </w:pPr>
          <w:hyperlink w:anchor="__RefHeading___Toc8639_3518577542">
            <w:r>
              <w:rPr>
                <w:rStyle w:val="a7"/>
                <w:rFonts w:ascii="Times New Roman" w:eastAsia="Times New Roman" w:hAnsi="Times New Roman" w:cs="Times New Roman"/>
                <w:b w:val="0"/>
                <w:bCs w:val="0"/>
                <w:color w:val="000000"/>
                <w:sz w:val="28"/>
                <w:szCs w:val="28"/>
              </w:rPr>
              <w:t>2 Анализ основных направлений программ, проектов, реализуемых министерством экономического развития Приморского края</w:t>
            </w:r>
            <w:r>
              <w:rPr>
                <w:rStyle w:val="a7"/>
                <w:rFonts w:ascii="Times New Roman" w:eastAsia="Times New Roman" w:hAnsi="Times New Roman" w:cs="Times New Roman"/>
                <w:b w:val="0"/>
                <w:bCs w:val="0"/>
                <w:color w:val="000000"/>
                <w:sz w:val="28"/>
                <w:szCs w:val="28"/>
              </w:rPr>
              <w:tab/>
              <w:t>11</w:t>
            </w:r>
          </w:hyperlink>
        </w:p>
        <w:p w14:paraId="36D445CC" w14:textId="77777777" w:rsidR="00BA5DEC" w:rsidRDefault="00BA5DEC" w:rsidP="001364D0">
          <w:pPr>
            <w:pStyle w:val="30"/>
            <w:tabs>
              <w:tab w:val="clear" w:pos="9071"/>
              <w:tab w:val="left" w:pos="90"/>
              <w:tab w:val="right" w:leader="dot" w:pos="9637"/>
            </w:tabs>
            <w:spacing w:before="0" w:after="0"/>
            <w:ind w:hanging="170"/>
            <w:rPr>
              <w:rFonts w:ascii="Times New Roman" w:hAnsi="Times New Roman" w:cs="Times New Roman"/>
              <w:b w:val="0"/>
              <w:bCs w:val="0"/>
              <w:sz w:val="28"/>
              <w:szCs w:val="28"/>
            </w:rPr>
          </w:pPr>
          <w:hyperlink w:anchor="__RefHeading___Toc46812_3349420541">
            <w:r>
              <w:rPr>
                <w:rStyle w:val="a7"/>
                <w:rFonts w:ascii="Times New Roman" w:eastAsia="Times New Roman" w:hAnsi="Times New Roman" w:cs="Times New Roman"/>
                <w:b w:val="0"/>
                <w:bCs w:val="0"/>
                <w:color w:val="000000"/>
                <w:sz w:val="28"/>
                <w:szCs w:val="28"/>
              </w:rPr>
              <w:t>3 Анализ результатов направлений программ, проектов, реализуемых министерством экономического развития Приморского края</w:t>
            </w:r>
            <w:r>
              <w:rPr>
                <w:rStyle w:val="a7"/>
                <w:rFonts w:ascii="Times New Roman" w:eastAsia="Times New Roman" w:hAnsi="Times New Roman" w:cs="Times New Roman"/>
                <w:b w:val="0"/>
                <w:bCs w:val="0"/>
                <w:color w:val="000000"/>
                <w:sz w:val="28"/>
                <w:szCs w:val="28"/>
              </w:rPr>
              <w:tab/>
              <w:t>14</w:t>
            </w:r>
          </w:hyperlink>
        </w:p>
        <w:p w14:paraId="0886771C" w14:textId="77777777" w:rsidR="00BA5DEC" w:rsidRDefault="00BA5DEC">
          <w:pPr>
            <w:pStyle w:val="30"/>
            <w:tabs>
              <w:tab w:val="clear" w:pos="9071"/>
              <w:tab w:val="right" w:leader="dot" w:pos="9637"/>
            </w:tabs>
            <w:spacing w:line="360" w:lineRule="auto"/>
            <w:rPr>
              <w:rFonts w:ascii="Times New Roman" w:hAnsi="Times New Roman" w:cs="Times New Roman"/>
              <w:b w:val="0"/>
              <w:bCs w:val="0"/>
              <w:sz w:val="28"/>
              <w:szCs w:val="28"/>
            </w:rPr>
          </w:pPr>
          <w:hyperlink w:anchor="__RefHeading___Toc8643_3518577542">
            <w:r>
              <w:rPr>
                <w:rStyle w:val="a7"/>
                <w:rFonts w:ascii="Times New Roman" w:hAnsi="Times New Roman" w:cs="Times New Roman"/>
                <w:b w:val="0"/>
                <w:bCs w:val="0"/>
                <w:color w:val="000000"/>
                <w:sz w:val="28"/>
                <w:szCs w:val="28"/>
              </w:rPr>
              <w:t>Заключение</w:t>
            </w:r>
            <w:r>
              <w:rPr>
                <w:rStyle w:val="a7"/>
                <w:rFonts w:ascii="Times New Roman" w:hAnsi="Times New Roman" w:cs="Times New Roman"/>
                <w:b w:val="0"/>
                <w:bCs w:val="0"/>
                <w:color w:val="000000"/>
                <w:sz w:val="28"/>
                <w:szCs w:val="28"/>
              </w:rPr>
              <w:tab/>
              <w:t>20</w:t>
            </w:r>
          </w:hyperlink>
        </w:p>
        <w:p w14:paraId="3AEF10B0" w14:textId="77777777" w:rsidR="000B4BA9" w:rsidRDefault="00BA5DEC">
          <w:pPr>
            <w:pStyle w:val="30"/>
            <w:tabs>
              <w:tab w:val="clear" w:pos="9071"/>
              <w:tab w:val="right" w:leader="dot" w:pos="9637"/>
            </w:tabs>
            <w:spacing w:line="360" w:lineRule="auto"/>
            <w:rPr>
              <w:rStyle w:val="a7"/>
              <w:rFonts w:ascii="Times New Roman" w:hAnsi="Times New Roman" w:cs="Times New Roman"/>
              <w:b w:val="0"/>
              <w:bCs w:val="0"/>
              <w:color w:val="000000"/>
              <w:sz w:val="28"/>
              <w:szCs w:val="28"/>
            </w:rPr>
          </w:pPr>
          <w:hyperlink w:anchor="__RefHeading___Toc12845_3518577542">
            <w:r>
              <w:rPr>
                <w:rStyle w:val="a7"/>
                <w:rFonts w:ascii="Times New Roman" w:hAnsi="Times New Roman" w:cs="Times New Roman"/>
                <w:b w:val="0"/>
                <w:bCs w:val="0"/>
                <w:color w:val="000000"/>
                <w:sz w:val="28"/>
                <w:szCs w:val="28"/>
              </w:rPr>
              <w:t>Список использованных источников</w:t>
            </w:r>
            <w:r>
              <w:rPr>
                <w:rStyle w:val="a7"/>
                <w:rFonts w:ascii="Times New Roman" w:hAnsi="Times New Roman" w:cs="Times New Roman"/>
                <w:b w:val="0"/>
                <w:bCs w:val="0"/>
                <w:color w:val="000000"/>
                <w:sz w:val="28"/>
                <w:szCs w:val="28"/>
              </w:rPr>
              <w:tab/>
              <w:t>21</w:t>
            </w:r>
          </w:hyperlink>
          <w:r>
            <w:rPr>
              <w:rStyle w:val="a7"/>
              <w:rFonts w:ascii="Times New Roman" w:hAnsi="Times New Roman" w:cs="Times New Roman"/>
              <w:b w:val="0"/>
              <w:bCs w:val="0"/>
              <w:color w:val="000000"/>
              <w:sz w:val="28"/>
              <w:szCs w:val="28"/>
            </w:rPr>
            <w:fldChar w:fldCharType="end"/>
          </w:r>
        </w:p>
        <w:p w14:paraId="1B357DA0" w14:textId="23E9D6E5" w:rsidR="000B4BA9" w:rsidRDefault="000B4BA9" w:rsidP="001364D0">
          <w:pPr>
            <w:pStyle w:val="30"/>
            <w:tabs>
              <w:tab w:val="clear" w:pos="9071"/>
              <w:tab w:val="right" w:leader="dot" w:pos="9637"/>
            </w:tabs>
            <w:rPr>
              <w:rStyle w:val="a7"/>
              <w:rFonts w:ascii="Times New Roman" w:hAnsi="Times New Roman" w:cs="Times New Roman"/>
              <w:b w:val="0"/>
              <w:bCs w:val="0"/>
              <w:color w:val="000000"/>
              <w:sz w:val="28"/>
              <w:szCs w:val="28"/>
            </w:rPr>
          </w:pPr>
          <w:hyperlink w:anchor="_Toc217904928" w:history="1">
            <w:r w:rsidRPr="000B4BA9">
              <w:rPr>
                <w:rStyle w:val="a7"/>
                <w:rFonts w:ascii="Times New Roman" w:hAnsi="Times New Roman" w:cs="Times New Roman"/>
                <w:b w:val="0"/>
                <w:bCs w:val="0"/>
                <w:color w:val="000000"/>
                <w:sz w:val="28"/>
                <w:szCs w:val="28"/>
              </w:rPr>
              <w:t>Приложение А</w:t>
            </w:r>
            <w:r w:rsidR="001364D0">
              <w:rPr>
                <w:rStyle w:val="a7"/>
                <w:rFonts w:ascii="Times New Roman" w:hAnsi="Times New Roman" w:cs="Times New Roman"/>
                <w:b w:val="0"/>
                <w:bCs w:val="0"/>
                <w:color w:val="000000"/>
                <w:sz w:val="28"/>
                <w:szCs w:val="28"/>
              </w:rPr>
              <w:t>.</w:t>
            </w:r>
            <w:r w:rsidRPr="000B4BA9">
              <w:rPr>
                <w:rStyle w:val="a7"/>
                <w:rFonts w:ascii="Times New Roman" w:hAnsi="Times New Roman" w:cs="Times New Roman"/>
                <w:b w:val="0"/>
                <w:bCs w:val="0"/>
                <w:color w:val="000000"/>
                <w:sz w:val="28"/>
                <w:szCs w:val="28"/>
              </w:rPr>
              <w:t xml:space="preserve"> Структура министерства экономического развития Приморского края</w:t>
            </w:r>
            <w:r w:rsidRPr="000B4BA9">
              <w:rPr>
                <w:rStyle w:val="a7"/>
                <w:rFonts w:ascii="Times New Roman" w:hAnsi="Times New Roman" w:cs="Times New Roman"/>
                <w:b w:val="0"/>
                <w:bCs w:val="0"/>
                <w:color w:val="000000"/>
                <w:sz w:val="28"/>
                <w:szCs w:val="28"/>
              </w:rPr>
              <w:tab/>
            </w:r>
            <w:r w:rsidR="003E0181">
              <w:rPr>
                <w:rStyle w:val="a7"/>
                <w:rFonts w:ascii="Times New Roman" w:hAnsi="Times New Roman" w:cs="Times New Roman"/>
                <w:b w:val="0"/>
                <w:bCs w:val="0"/>
                <w:color w:val="000000"/>
                <w:sz w:val="28"/>
                <w:szCs w:val="28"/>
              </w:rPr>
              <w:t>24</w:t>
            </w:r>
          </w:hyperlink>
        </w:p>
      </w:sdtContent>
    </w:sdt>
    <w:p w14:paraId="3084CB32" w14:textId="77777777" w:rsidR="00BA5DEC" w:rsidRDefault="00000000" w:rsidP="001364D0">
      <w:pPr>
        <w:pStyle w:val="3"/>
        <w:suppressAutoHyphens w:val="0"/>
        <w:spacing w:before="0"/>
      </w:pPr>
      <w:r>
        <w:br w:type="page"/>
      </w:r>
      <w:bookmarkStart w:id="3" w:name="__RefHeading___Toc8635_3518577542"/>
      <w:bookmarkStart w:id="4" w:name="_Toc171587380"/>
      <w:bookmarkEnd w:id="3"/>
      <w:r>
        <w:lastRenderedPageBreak/>
        <w:t>Введение</w:t>
      </w:r>
      <w:bookmarkEnd w:id="4"/>
    </w:p>
    <w:p w14:paraId="71741487" w14:textId="77777777" w:rsidR="00BA5DEC" w:rsidRDefault="00000000" w:rsidP="001364D0">
      <w:pPr>
        <w:widowControl w:val="0"/>
        <w:suppressAutoHyphens w:val="0"/>
        <w:spacing w:line="360" w:lineRule="auto"/>
        <w:ind w:firstLine="709"/>
      </w:pPr>
      <w:r>
        <w:rPr>
          <w:sz w:val="28"/>
          <w:szCs w:val="28"/>
        </w:rPr>
        <w:t xml:space="preserve">Производственная проектно-технологическая практика является важной частью образовательного процесса, направленной на закрепление теоретических знаний, полученных в ходе обучения, а также на развитие профессиональных навыков и компетенций. </w:t>
      </w:r>
    </w:p>
    <w:p w14:paraId="0D44774E" w14:textId="77777777" w:rsidR="00BA5DEC" w:rsidRDefault="00000000" w:rsidP="001364D0">
      <w:pPr>
        <w:widowControl w:val="0"/>
        <w:suppressAutoHyphens w:val="0"/>
        <w:spacing w:line="360" w:lineRule="auto"/>
        <w:ind w:firstLine="709"/>
      </w:pPr>
      <w:r>
        <w:rPr>
          <w:sz w:val="28"/>
          <w:szCs w:val="28"/>
        </w:rPr>
        <w:t>Цель практики — получение практического опыта по вопросам проектно-технологической деятельности, связанной с реализацией функций министерства экономического развития.</w:t>
      </w:r>
    </w:p>
    <w:p w14:paraId="16A1B358" w14:textId="77777777" w:rsidR="00BA5DEC" w:rsidRDefault="00000000" w:rsidP="001364D0">
      <w:pPr>
        <w:widowControl w:val="0"/>
        <w:suppressAutoHyphens w:val="0"/>
        <w:spacing w:line="360" w:lineRule="auto"/>
        <w:ind w:firstLine="709"/>
        <w:jc w:val="both"/>
      </w:pPr>
      <w:r>
        <w:rPr>
          <w:sz w:val="28"/>
          <w:szCs w:val="28"/>
        </w:rPr>
        <w:t>Основные задачи практики:</w:t>
      </w:r>
    </w:p>
    <w:p w14:paraId="5469FFCC" w14:textId="0FDA34C8" w:rsidR="00BA5DEC" w:rsidRDefault="00000000" w:rsidP="001364D0">
      <w:pPr>
        <w:widowControl w:val="0"/>
        <w:suppressAutoHyphens w:val="0"/>
        <w:spacing w:line="360" w:lineRule="auto"/>
        <w:ind w:firstLine="709"/>
        <w:jc w:val="both"/>
      </w:pPr>
      <w:r>
        <w:rPr>
          <w:sz w:val="28"/>
          <w:szCs w:val="28"/>
        </w:rPr>
        <w:t>-</w:t>
      </w:r>
      <w:r w:rsidR="0066609B">
        <w:rPr>
          <w:sz w:val="28"/>
          <w:szCs w:val="28"/>
        </w:rPr>
        <w:t xml:space="preserve"> </w:t>
      </w:r>
      <w:r w:rsidR="008C5DB4">
        <w:rPr>
          <w:sz w:val="28"/>
          <w:szCs w:val="28"/>
        </w:rPr>
        <w:t xml:space="preserve">Анализ </w:t>
      </w:r>
      <w:r>
        <w:rPr>
          <w:sz w:val="28"/>
          <w:szCs w:val="28"/>
        </w:rPr>
        <w:t>организационно-управленческой структур</w:t>
      </w:r>
      <w:r w:rsidR="008C5DB4">
        <w:rPr>
          <w:sz w:val="28"/>
          <w:szCs w:val="28"/>
        </w:rPr>
        <w:t>ы</w:t>
      </w:r>
      <w:r>
        <w:rPr>
          <w:sz w:val="28"/>
          <w:szCs w:val="28"/>
        </w:rPr>
        <w:t xml:space="preserve">, </w:t>
      </w:r>
      <w:r w:rsidR="008C5DB4">
        <w:rPr>
          <w:sz w:val="28"/>
          <w:szCs w:val="28"/>
        </w:rPr>
        <w:t xml:space="preserve">ознакомление с </w:t>
      </w:r>
      <w:r>
        <w:rPr>
          <w:sz w:val="28"/>
          <w:szCs w:val="28"/>
        </w:rPr>
        <w:t>функциями и направлениями деятельности министерства экономического развития Приморского края;</w:t>
      </w:r>
    </w:p>
    <w:p w14:paraId="0187243B" w14:textId="77777777" w:rsidR="00BA5DEC" w:rsidRDefault="00000000" w:rsidP="001364D0">
      <w:pPr>
        <w:widowControl w:val="0"/>
        <w:suppressAutoHyphens w:val="0"/>
        <w:spacing w:line="360" w:lineRule="auto"/>
        <w:ind w:firstLine="709"/>
        <w:jc w:val="both"/>
      </w:pPr>
      <w:r>
        <w:rPr>
          <w:sz w:val="28"/>
          <w:szCs w:val="28"/>
        </w:rPr>
        <w:t>- А</w:t>
      </w:r>
      <w:r>
        <w:rPr>
          <w:rFonts w:eastAsia="Calibri"/>
          <w:sz w:val="28"/>
          <w:szCs w:val="28"/>
        </w:rPr>
        <w:t>нализ основных направлений стратегий, программ, проектов, реализуемых в Министерстве</w:t>
      </w:r>
      <w:r>
        <w:rPr>
          <w:sz w:val="28"/>
          <w:szCs w:val="28"/>
        </w:rPr>
        <w:t>;</w:t>
      </w:r>
    </w:p>
    <w:p w14:paraId="3885AD39" w14:textId="77777777" w:rsidR="00BA5DEC" w:rsidRDefault="00000000" w:rsidP="001364D0">
      <w:pPr>
        <w:widowControl w:val="0"/>
        <w:suppressAutoHyphens w:val="0"/>
        <w:spacing w:line="360" w:lineRule="auto"/>
        <w:ind w:firstLine="709"/>
        <w:jc w:val="both"/>
      </w:pPr>
      <w:r>
        <w:rPr>
          <w:rFonts w:eastAsia="Calibri"/>
          <w:sz w:val="28"/>
          <w:szCs w:val="28"/>
        </w:rPr>
        <w:t>- Анализ результатов реализации данных стратегий, программ, проектов;</w:t>
      </w:r>
    </w:p>
    <w:p w14:paraId="7B53299D" w14:textId="77777777" w:rsidR="00BA5DEC" w:rsidRDefault="00000000" w:rsidP="001364D0">
      <w:pPr>
        <w:widowControl w:val="0"/>
        <w:suppressAutoHyphens w:val="0"/>
        <w:spacing w:line="360" w:lineRule="auto"/>
        <w:ind w:firstLine="709"/>
        <w:jc w:val="both"/>
        <w:rPr>
          <w:sz w:val="28"/>
          <w:szCs w:val="28"/>
        </w:rPr>
      </w:pPr>
      <w:r>
        <w:rPr>
          <w:sz w:val="28"/>
          <w:szCs w:val="28"/>
        </w:rPr>
        <w:t>- Сбор и обработка аналитического и нормативно-правового материала по вопросам инвестиционной политики;</w:t>
      </w:r>
    </w:p>
    <w:p w14:paraId="40706365" w14:textId="77777777" w:rsidR="00BA5DEC" w:rsidRDefault="00000000" w:rsidP="001364D0">
      <w:pPr>
        <w:widowControl w:val="0"/>
        <w:suppressAutoHyphens w:val="0"/>
        <w:spacing w:line="360" w:lineRule="auto"/>
        <w:ind w:firstLine="709"/>
        <w:jc w:val="both"/>
      </w:pPr>
      <w:r>
        <w:rPr>
          <w:sz w:val="28"/>
          <w:szCs w:val="28"/>
        </w:rPr>
        <w:t>- Формирование практических навыков подготовки деловых документов, аналитических записок и отчётов.</w:t>
      </w:r>
    </w:p>
    <w:p w14:paraId="32A2012B" w14:textId="77777777" w:rsidR="00BA5DEC" w:rsidRDefault="00000000" w:rsidP="001364D0">
      <w:pPr>
        <w:widowControl w:val="0"/>
        <w:suppressAutoHyphens w:val="0"/>
        <w:spacing w:line="360" w:lineRule="auto"/>
        <w:ind w:firstLine="709"/>
        <w:jc w:val="both"/>
      </w:pPr>
      <w:r>
        <w:rPr>
          <w:sz w:val="28"/>
          <w:szCs w:val="28"/>
        </w:rPr>
        <w:t xml:space="preserve">В период с 10 ноября 2025 г. по 17 января 2026 г. практика проходила в министерстве экономического развития Приморского края, в </w:t>
      </w:r>
      <w:r>
        <w:rPr>
          <w:color w:val="212529"/>
          <w:sz w:val="28"/>
          <w:szCs w:val="28"/>
          <w:shd w:val="clear" w:color="auto" w:fill="FFFFFF"/>
        </w:rPr>
        <w:t>отделе инвестиционной политики.</w:t>
      </w:r>
    </w:p>
    <w:p w14:paraId="0C13A28B" w14:textId="77777777" w:rsidR="00BA5DEC" w:rsidRDefault="00000000" w:rsidP="001364D0">
      <w:pPr>
        <w:widowControl w:val="0"/>
        <w:suppressAutoHyphens w:val="0"/>
        <w:spacing w:line="360" w:lineRule="auto"/>
        <w:ind w:firstLine="709"/>
        <w:jc w:val="both"/>
      </w:pPr>
      <w:r>
        <w:rPr>
          <w:sz w:val="28"/>
          <w:szCs w:val="28"/>
        </w:rPr>
        <w:t>При написании отчета по практике были использованы общеправовые методы исследования, в число которых входят: анализ, синтез, системный, структурный, формально-логический методы.</w:t>
      </w:r>
    </w:p>
    <w:p w14:paraId="684F72C1" w14:textId="77777777" w:rsidR="00BA5DEC" w:rsidRDefault="00000000">
      <w:pPr>
        <w:suppressAutoHyphens w:val="0"/>
        <w:spacing w:line="360" w:lineRule="auto"/>
        <w:ind w:firstLine="709"/>
        <w:jc w:val="both"/>
        <w:rPr>
          <w:sz w:val="28"/>
          <w:szCs w:val="28"/>
        </w:rPr>
      </w:pPr>
      <w:r>
        <w:br w:type="page"/>
      </w:r>
    </w:p>
    <w:p w14:paraId="4AF24229" w14:textId="6F480D00" w:rsidR="00BA5DEC" w:rsidRDefault="00000000">
      <w:pPr>
        <w:pStyle w:val="3"/>
        <w:spacing w:before="0"/>
        <w:ind w:left="907" w:hanging="227"/>
        <w:jc w:val="left"/>
      </w:pPr>
      <w:bookmarkStart w:id="5" w:name="__RefHeading___Toc8637_3518577542"/>
      <w:bookmarkStart w:id="6" w:name="_Toc171587381"/>
      <w:bookmarkEnd w:id="5"/>
      <w:r>
        <w:lastRenderedPageBreak/>
        <w:t xml:space="preserve">1 </w:t>
      </w:r>
      <w:r w:rsidR="000B4BA9">
        <w:t>Анализ организационно-управленческой структуры</w:t>
      </w:r>
      <w:r>
        <w:t xml:space="preserve"> министерства экономического развития Приморского края</w:t>
      </w:r>
      <w:bookmarkEnd w:id="6"/>
      <w:r>
        <w:t xml:space="preserve"> </w:t>
      </w:r>
    </w:p>
    <w:p w14:paraId="4AE0F5E3" w14:textId="77777777" w:rsidR="00BA5DEC" w:rsidRDefault="00000000" w:rsidP="001364D0">
      <w:pPr>
        <w:widowControl w:val="0"/>
        <w:suppressAutoHyphens w:val="0"/>
        <w:spacing w:before="55" w:line="360" w:lineRule="auto"/>
        <w:ind w:firstLine="709"/>
        <w:jc w:val="both"/>
      </w:pPr>
      <w:r>
        <w:rPr>
          <w:sz w:val="28"/>
          <w:szCs w:val="28"/>
        </w:rPr>
        <w:t>Министерство экономического развития Приморского края является органом исполнительной власти Приморского края, реализующим государственную социально-экономическую политику в Приморском крае, определяющим направления развития экономики Приморского края. Министерство формируется Правительством Приморского края, возглавляющим органы исполнительной власти Приморского края. В своей деятельности министерство руководствуется Конституцией Российской Федерации [1], федеральными конституционными законами, правовыми актами Президента Российской Федерации, Правительства Российской Федерации, Уставом Приморского края [2], краевыми законами, нормативными правовыми актами Губернатора Приморского края и Правительства Приморского края, а также Положением.</w:t>
      </w:r>
    </w:p>
    <w:p w14:paraId="3345DAE2" w14:textId="77777777" w:rsidR="00BA5DEC" w:rsidRDefault="00000000" w:rsidP="001364D0">
      <w:pPr>
        <w:widowControl w:val="0"/>
        <w:suppressAutoHyphens w:val="0"/>
        <w:spacing w:line="360" w:lineRule="auto"/>
        <w:ind w:firstLine="709"/>
        <w:jc w:val="both"/>
      </w:pPr>
      <w:r>
        <w:rPr>
          <w:sz w:val="28"/>
          <w:szCs w:val="28"/>
        </w:rPr>
        <w:t>Министерство осуществляет свою деятельность во взаимодействии с федеральными органами исполнительной власти, в том числе с их территориальными органами, Законодательным Собранием Приморского края и органами исполнительной власти Приморского края, иными государственными органами, органами местного самоуправления муниципальных образований Приморского края, организациями и гражданами. Министерство обладает правами юридического лица, имеет печать со своим наименованием и изображением герба Приморского края, другие необходимые печати, штампы и бланки установленного образца, самостоятельный баланс, лицевые счета, открытые в органах Федерального казначейства. Финансирование деятельности министерства осуществляется за счет средств краевого бюджета, предусмотренных на содержание органов исполнительной власти Приморского края. Паспорт организации представлен в таблице 1.1.</w:t>
      </w:r>
    </w:p>
    <w:p w14:paraId="19EAECA4" w14:textId="23CBDECF" w:rsidR="00BA5DEC" w:rsidRDefault="00000000" w:rsidP="001364D0">
      <w:pPr>
        <w:widowControl w:val="0"/>
        <w:suppressAutoHyphens w:val="0"/>
        <w:spacing w:line="360" w:lineRule="auto"/>
        <w:ind w:firstLine="709"/>
        <w:jc w:val="both"/>
      </w:pPr>
      <w:r>
        <w:rPr>
          <w:bCs/>
          <w:sz w:val="28"/>
        </w:rPr>
        <w:t xml:space="preserve">Структура министерства представляет собой министра и четырех заместителей министра. Каждому из заместителей подчиняются различные отделы и управления. Отделов десять, одно управление: общий отдел, отдел координации и контроля реализации, отдел социально-экономического развития, отдел </w:t>
      </w:r>
      <w:r>
        <w:rPr>
          <w:bCs/>
          <w:sz w:val="28"/>
        </w:rPr>
        <w:lastRenderedPageBreak/>
        <w:t xml:space="preserve">бюджетных инвестиций, отдел инвестиционной политики, отдел регулирующего воздействия и конкуренции; управление поддержки и развития предпринимательства: отдел проектов по развитию предпринимательства, отдел финансирования мер поддержки предпринимательства и отдел развития внешнеэкономической деятельности </w:t>
      </w:r>
      <w:r w:rsidR="000B4BA9">
        <w:rPr>
          <w:bCs/>
          <w:sz w:val="28"/>
        </w:rPr>
        <w:t>(Приложение А)</w:t>
      </w:r>
      <w:r w:rsidR="00D609E1">
        <w:rPr>
          <w:bCs/>
          <w:sz w:val="28"/>
        </w:rPr>
        <w:t xml:space="preserve"> </w:t>
      </w:r>
      <w:r>
        <w:rPr>
          <w:bCs/>
          <w:sz w:val="28"/>
        </w:rPr>
        <w:t>[3].</w:t>
      </w:r>
    </w:p>
    <w:p w14:paraId="64850F91" w14:textId="77777777" w:rsidR="00BA5DEC" w:rsidRDefault="00000000" w:rsidP="001364D0">
      <w:pPr>
        <w:widowControl w:val="0"/>
        <w:suppressAutoHyphens w:val="0"/>
        <w:spacing w:line="360" w:lineRule="auto"/>
        <w:jc w:val="both"/>
      </w:pPr>
      <w:r>
        <w:rPr>
          <w:sz w:val="28"/>
          <w:szCs w:val="28"/>
        </w:rPr>
        <w:t>Таблица 1.1 - Паспорт организации</w:t>
      </w:r>
    </w:p>
    <w:tbl>
      <w:tblPr>
        <w:tblW w:w="9541" w:type="dxa"/>
        <w:tblInd w:w="86" w:type="dxa"/>
        <w:tblLayout w:type="fixed"/>
        <w:tblLook w:val="04A0" w:firstRow="1" w:lastRow="0" w:firstColumn="1" w:lastColumn="0" w:noHBand="0" w:noVBand="1"/>
      </w:tblPr>
      <w:tblGrid>
        <w:gridCol w:w="3928"/>
        <w:gridCol w:w="5613"/>
      </w:tblGrid>
      <w:tr w:rsidR="00BA5DEC" w14:paraId="0A7B8CBD" w14:textId="77777777">
        <w:tc>
          <w:tcPr>
            <w:tcW w:w="3928" w:type="dxa"/>
            <w:tcBorders>
              <w:top w:val="single" w:sz="4" w:space="0" w:color="000000"/>
              <w:left w:val="single" w:sz="4" w:space="0" w:color="000000"/>
              <w:bottom w:val="single" w:sz="4" w:space="0" w:color="000000"/>
              <w:right w:val="single" w:sz="4" w:space="0" w:color="000000"/>
            </w:tcBorders>
          </w:tcPr>
          <w:p w14:paraId="5FB30C29" w14:textId="77777777" w:rsidR="00BA5DEC" w:rsidRDefault="00000000" w:rsidP="001364D0">
            <w:pPr>
              <w:widowControl w:val="0"/>
              <w:jc w:val="both"/>
              <w:rPr>
                <w:color w:val="000000"/>
              </w:rPr>
            </w:pPr>
            <w:r>
              <w:rPr>
                <w:color w:val="000000"/>
                <w:sz w:val="28"/>
                <w:szCs w:val="28"/>
                <w:lang w:bidi="hi-IN"/>
              </w:rPr>
              <w:t>Наименование</w:t>
            </w:r>
          </w:p>
        </w:tc>
        <w:tc>
          <w:tcPr>
            <w:tcW w:w="5612" w:type="dxa"/>
            <w:tcBorders>
              <w:top w:val="single" w:sz="4" w:space="0" w:color="000000"/>
              <w:left w:val="single" w:sz="4" w:space="0" w:color="000000"/>
              <w:bottom w:val="single" w:sz="4" w:space="0" w:color="000000"/>
              <w:right w:val="single" w:sz="4" w:space="0" w:color="000000"/>
            </w:tcBorders>
          </w:tcPr>
          <w:p w14:paraId="72E65C9B" w14:textId="3BB6B1D3" w:rsidR="00BA5DEC" w:rsidRDefault="00D609E1" w:rsidP="001364D0">
            <w:pPr>
              <w:widowControl w:val="0"/>
              <w:jc w:val="both"/>
              <w:rPr>
                <w:color w:val="000000"/>
              </w:rPr>
            </w:pPr>
            <w:r>
              <w:rPr>
                <w:color w:val="000000"/>
                <w:sz w:val="28"/>
                <w:szCs w:val="28"/>
                <w:shd w:val="clear" w:color="auto" w:fill="FFFFFF"/>
                <w:lang w:bidi="hi-IN"/>
              </w:rPr>
              <w:t>Министерство экономического развития Приморского края</w:t>
            </w:r>
          </w:p>
        </w:tc>
      </w:tr>
      <w:tr w:rsidR="00BA5DEC" w14:paraId="0661784D" w14:textId="77777777">
        <w:tc>
          <w:tcPr>
            <w:tcW w:w="3928" w:type="dxa"/>
            <w:tcBorders>
              <w:top w:val="single" w:sz="4" w:space="0" w:color="000000"/>
              <w:left w:val="single" w:sz="4" w:space="0" w:color="000000"/>
              <w:bottom w:val="single" w:sz="4" w:space="0" w:color="000000"/>
              <w:right w:val="single" w:sz="4" w:space="0" w:color="000000"/>
            </w:tcBorders>
          </w:tcPr>
          <w:p w14:paraId="40D2EDD3" w14:textId="77777777" w:rsidR="00BA5DEC" w:rsidRDefault="00000000" w:rsidP="001364D0">
            <w:pPr>
              <w:widowControl w:val="0"/>
              <w:jc w:val="both"/>
              <w:rPr>
                <w:color w:val="000000"/>
              </w:rPr>
            </w:pPr>
            <w:r>
              <w:rPr>
                <w:color w:val="000000"/>
                <w:sz w:val="28"/>
                <w:szCs w:val="28"/>
                <w:lang w:bidi="hi-IN"/>
              </w:rPr>
              <w:t>Основные реквизиты</w:t>
            </w:r>
          </w:p>
        </w:tc>
        <w:tc>
          <w:tcPr>
            <w:tcW w:w="5612" w:type="dxa"/>
            <w:tcBorders>
              <w:top w:val="single" w:sz="4" w:space="0" w:color="000000"/>
              <w:left w:val="single" w:sz="4" w:space="0" w:color="000000"/>
              <w:bottom w:val="single" w:sz="4" w:space="0" w:color="000000"/>
              <w:right w:val="single" w:sz="4" w:space="0" w:color="000000"/>
            </w:tcBorders>
          </w:tcPr>
          <w:p w14:paraId="76FA9635" w14:textId="77777777" w:rsidR="00BA5DEC" w:rsidRDefault="00000000" w:rsidP="001364D0">
            <w:pPr>
              <w:widowControl w:val="0"/>
              <w:jc w:val="both"/>
              <w:rPr>
                <w:color w:val="000000"/>
              </w:rPr>
            </w:pPr>
            <w:r>
              <w:rPr>
                <w:color w:val="000000"/>
                <w:sz w:val="28"/>
                <w:szCs w:val="28"/>
                <w:lang w:bidi="hi-IN"/>
              </w:rPr>
              <w:t>690110, Приморский край, г. Владивосток, ул. Светланская, д. 22,</w:t>
            </w:r>
          </w:p>
        </w:tc>
      </w:tr>
      <w:tr w:rsidR="00BA5DEC" w14:paraId="620A32B3" w14:textId="77777777">
        <w:tc>
          <w:tcPr>
            <w:tcW w:w="3928" w:type="dxa"/>
            <w:tcBorders>
              <w:top w:val="single" w:sz="4" w:space="0" w:color="000000"/>
              <w:left w:val="single" w:sz="4" w:space="0" w:color="000000"/>
              <w:bottom w:val="single" w:sz="4" w:space="0" w:color="000000"/>
              <w:right w:val="single" w:sz="4" w:space="0" w:color="000000"/>
            </w:tcBorders>
          </w:tcPr>
          <w:p w14:paraId="6450DDFD" w14:textId="77777777" w:rsidR="00BA5DEC" w:rsidRDefault="00000000" w:rsidP="001364D0">
            <w:pPr>
              <w:widowControl w:val="0"/>
              <w:jc w:val="both"/>
              <w:rPr>
                <w:color w:val="000000"/>
              </w:rPr>
            </w:pPr>
            <w:r>
              <w:rPr>
                <w:color w:val="000000"/>
                <w:sz w:val="28"/>
                <w:szCs w:val="28"/>
                <w:lang w:bidi="hi-IN"/>
              </w:rPr>
              <w:t>Основные виды деятельности</w:t>
            </w:r>
          </w:p>
        </w:tc>
        <w:tc>
          <w:tcPr>
            <w:tcW w:w="5612" w:type="dxa"/>
            <w:tcBorders>
              <w:top w:val="single" w:sz="4" w:space="0" w:color="000000"/>
              <w:left w:val="single" w:sz="4" w:space="0" w:color="000000"/>
              <w:bottom w:val="single" w:sz="4" w:space="0" w:color="000000"/>
              <w:right w:val="single" w:sz="4" w:space="0" w:color="000000"/>
            </w:tcBorders>
          </w:tcPr>
          <w:p w14:paraId="0D611FB6" w14:textId="77777777" w:rsidR="00BA5DEC" w:rsidRDefault="00000000" w:rsidP="001364D0">
            <w:pPr>
              <w:widowControl w:val="0"/>
              <w:jc w:val="both"/>
              <w:rPr>
                <w:color w:val="000000"/>
              </w:rPr>
            </w:pPr>
            <w:r>
              <w:rPr>
                <w:color w:val="000000"/>
                <w:sz w:val="28"/>
                <w:szCs w:val="28"/>
                <w:shd w:val="clear" w:color="auto" w:fill="FFFFFF"/>
                <w:lang w:bidi="hi-IN"/>
              </w:rPr>
              <w:t>Формирование и осуществление экономической политики Правительства Приморского края</w:t>
            </w:r>
          </w:p>
        </w:tc>
      </w:tr>
      <w:tr w:rsidR="00BA5DEC" w14:paraId="1DA5CFCE" w14:textId="77777777">
        <w:tc>
          <w:tcPr>
            <w:tcW w:w="3928" w:type="dxa"/>
            <w:tcBorders>
              <w:top w:val="single" w:sz="4" w:space="0" w:color="000000"/>
              <w:left w:val="single" w:sz="4" w:space="0" w:color="000000"/>
              <w:bottom w:val="single" w:sz="4" w:space="0" w:color="000000"/>
              <w:right w:val="single" w:sz="4" w:space="0" w:color="000000"/>
            </w:tcBorders>
          </w:tcPr>
          <w:p w14:paraId="3C47F5F6" w14:textId="77777777" w:rsidR="00BA5DEC" w:rsidRDefault="00000000" w:rsidP="001364D0">
            <w:pPr>
              <w:widowControl w:val="0"/>
              <w:jc w:val="both"/>
              <w:rPr>
                <w:color w:val="000000"/>
              </w:rPr>
            </w:pPr>
            <w:r>
              <w:rPr>
                <w:color w:val="000000"/>
                <w:sz w:val="28"/>
                <w:szCs w:val="28"/>
                <w:lang w:bidi="hi-IN"/>
              </w:rPr>
              <w:t>Организационная структура</w:t>
            </w:r>
          </w:p>
        </w:tc>
        <w:tc>
          <w:tcPr>
            <w:tcW w:w="5612" w:type="dxa"/>
            <w:tcBorders>
              <w:top w:val="single" w:sz="4" w:space="0" w:color="000000"/>
              <w:left w:val="single" w:sz="4" w:space="0" w:color="000000"/>
              <w:bottom w:val="single" w:sz="4" w:space="0" w:color="000000"/>
              <w:right w:val="single" w:sz="4" w:space="0" w:color="000000"/>
            </w:tcBorders>
          </w:tcPr>
          <w:p w14:paraId="2FB3BEA7" w14:textId="77777777" w:rsidR="00BA5DEC" w:rsidRDefault="00000000" w:rsidP="001364D0">
            <w:pPr>
              <w:widowControl w:val="0"/>
              <w:jc w:val="both"/>
              <w:rPr>
                <w:color w:val="000000"/>
              </w:rPr>
            </w:pPr>
            <w:r>
              <w:rPr>
                <w:color w:val="000000"/>
                <w:sz w:val="28"/>
                <w:szCs w:val="28"/>
                <w:lang w:bidi="hi-IN"/>
              </w:rPr>
              <w:t>Линейно-функциональная</w:t>
            </w:r>
          </w:p>
        </w:tc>
      </w:tr>
      <w:tr w:rsidR="00BA5DEC" w14:paraId="34535EDA" w14:textId="77777777">
        <w:trPr>
          <w:trHeight w:val="621"/>
        </w:trPr>
        <w:tc>
          <w:tcPr>
            <w:tcW w:w="3928" w:type="dxa"/>
            <w:tcBorders>
              <w:top w:val="single" w:sz="4" w:space="0" w:color="000000"/>
              <w:left w:val="single" w:sz="4" w:space="0" w:color="000000"/>
              <w:bottom w:val="single" w:sz="4" w:space="0" w:color="000000"/>
              <w:right w:val="single" w:sz="4" w:space="0" w:color="000000"/>
            </w:tcBorders>
          </w:tcPr>
          <w:p w14:paraId="7D21E215" w14:textId="77777777" w:rsidR="00BA5DEC" w:rsidRDefault="00000000" w:rsidP="001364D0">
            <w:pPr>
              <w:widowControl w:val="0"/>
              <w:jc w:val="both"/>
              <w:rPr>
                <w:color w:val="000000"/>
              </w:rPr>
            </w:pPr>
            <w:r>
              <w:rPr>
                <w:color w:val="000000"/>
                <w:sz w:val="28"/>
                <w:szCs w:val="28"/>
                <w:lang w:bidi="hi-IN"/>
              </w:rPr>
              <w:t>Организационно-правовая форма</w:t>
            </w:r>
          </w:p>
        </w:tc>
        <w:tc>
          <w:tcPr>
            <w:tcW w:w="5612" w:type="dxa"/>
            <w:tcBorders>
              <w:top w:val="single" w:sz="4" w:space="0" w:color="000000"/>
              <w:left w:val="single" w:sz="4" w:space="0" w:color="000000"/>
              <w:bottom w:val="single" w:sz="4" w:space="0" w:color="000000"/>
              <w:right w:val="single" w:sz="4" w:space="0" w:color="000000"/>
            </w:tcBorders>
          </w:tcPr>
          <w:p w14:paraId="17EB2E13" w14:textId="77777777" w:rsidR="00BA5DEC" w:rsidRDefault="00000000" w:rsidP="001364D0">
            <w:pPr>
              <w:widowControl w:val="0"/>
              <w:jc w:val="both"/>
              <w:rPr>
                <w:color w:val="000000"/>
              </w:rPr>
            </w:pPr>
            <w:r>
              <w:rPr>
                <w:color w:val="000000"/>
                <w:sz w:val="28"/>
                <w:szCs w:val="28"/>
                <w:shd w:val="clear" w:color="auto" w:fill="FFFFFF"/>
                <w:lang w:eastAsia="en-US"/>
              </w:rPr>
              <w:t>Государственный орган исполнительной власти</w:t>
            </w:r>
          </w:p>
        </w:tc>
      </w:tr>
    </w:tbl>
    <w:p w14:paraId="7D6AA3C3" w14:textId="77777777" w:rsidR="00BA5DEC" w:rsidRDefault="00000000" w:rsidP="001364D0">
      <w:pPr>
        <w:pStyle w:val="af2"/>
        <w:widowControl w:val="0"/>
        <w:suppressAutoHyphens w:val="0"/>
        <w:spacing w:before="228" w:after="228" w:line="360" w:lineRule="auto"/>
        <w:ind w:left="0" w:firstLine="709"/>
        <w:jc w:val="both"/>
      </w:pPr>
      <w:r>
        <w:rPr>
          <w:bCs/>
          <w:color w:val="000000"/>
          <w:sz w:val="28"/>
          <w:szCs w:val="28"/>
        </w:rPr>
        <w:t>Основные задачи и функции министерства [5]:</w:t>
      </w:r>
    </w:p>
    <w:p w14:paraId="7F19767C" w14:textId="77777777" w:rsidR="00BA5DEC" w:rsidRDefault="00000000" w:rsidP="001364D0">
      <w:pPr>
        <w:pStyle w:val="af2"/>
        <w:widowControl w:val="0"/>
        <w:numPr>
          <w:ilvl w:val="0"/>
          <w:numId w:val="1"/>
        </w:numPr>
        <w:suppressAutoHyphens w:val="0"/>
        <w:spacing w:after="0" w:line="360" w:lineRule="auto"/>
        <w:ind w:left="0" w:firstLine="360"/>
        <w:jc w:val="both"/>
        <w:rPr>
          <w:color w:val="000000"/>
        </w:rPr>
      </w:pPr>
      <w:r>
        <w:rPr>
          <w:bCs/>
          <w:color w:val="000000"/>
          <w:sz w:val="28"/>
          <w:szCs w:val="28"/>
        </w:rPr>
        <w:t xml:space="preserve"> </w:t>
      </w:r>
      <w:r>
        <w:rPr>
          <w:color w:val="000000"/>
          <w:sz w:val="28"/>
          <w:szCs w:val="28"/>
          <w:shd w:val="clear" w:color="auto" w:fill="FFFFFF"/>
        </w:rPr>
        <w:t>мониторинг и анализ социально-экономических процессов в Приморском крае;</w:t>
      </w:r>
    </w:p>
    <w:p w14:paraId="0EE35CA0" w14:textId="77777777" w:rsidR="00BA5DEC" w:rsidRDefault="00000000" w:rsidP="001364D0">
      <w:pPr>
        <w:pStyle w:val="af2"/>
        <w:widowControl w:val="0"/>
        <w:numPr>
          <w:ilvl w:val="0"/>
          <w:numId w:val="1"/>
        </w:numPr>
        <w:suppressAutoHyphens w:val="0"/>
        <w:spacing w:after="0" w:line="360" w:lineRule="auto"/>
        <w:ind w:left="0" w:firstLine="360"/>
        <w:jc w:val="both"/>
        <w:rPr>
          <w:color w:val="000000"/>
        </w:rPr>
      </w:pPr>
      <w:r>
        <w:rPr>
          <w:color w:val="000000"/>
          <w:sz w:val="28"/>
          <w:szCs w:val="28"/>
          <w:shd w:val="clear" w:color="auto" w:fill="FFFFFF"/>
        </w:rPr>
        <w:t>разработка сценарных условий функционирования экономики Приморского края;</w:t>
      </w:r>
    </w:p>
    <w:p w14:paraId="4365170E" w14:textId="77777777" w:rsidR="00BA5DEC" w:rsidRDefault="00000000" w:rsidP="001364D0">
      <w:pPr>
        <w:pStyle w:val="af2"/>
        <w:widowControl w:val="0"/>
        <w:numPr>
          <w:ilvl w:val="0"/>
          <w:numId w:val="1"/>
        </w:numPr>
        <w:suppressAutoHyphens w:val="0"/>
        <w:spacing w:after="0" w:line="360" w:lineRule="auto"/>
        <w:ind w:left="0" w:firstLine="360"/>
        <w:jc w:val="both"/>
        <w:rPr>
          <w:color w:val="000000"/>
        </w:rPr>
      </w:pPr>
      <w:r>
        <w:rPr>
          <w:color w:val="000000"/>
          <w:sz w:val="28"/>
          <w:szCs w:val="28"/>
          <w:shd w:val="clear" w:color="auto" w:fill="FFFFFF"/>
        </w:rPr>
        <w:t>корректировка макроэкономических параметров развития Приморского края на среднесрочную и долгосрочную перспективы;</w:t>
      </w:r>
    </w:p>
    <w:p w14:paraId="18323F04" w14:textId="77777777" w:rsidR="00BA5DEC" w:rsidRDefault="00000000" w:rsidP="001364D0">
      <w:pPr>
        <w:pStyle w:val="af2"/>
        <w:widowControl w:val="0"/>
        <w:numPr>
          <w:ilvl w:val="0"/>
          <w:numId w:val="1"/>
        </w:numPr>
        <w:suppressAutoHyphens w:val="0"/>
        <w:spacing w:after="0" w:line="360" w:lineRule="auto"/>
        <w:ind w:left="0" w:firstLine="360"/>
        <w:jc w:val="both"/>
        <w:rPr>
          <w:color w:val="000000"/>
        </w:rPr>
      </w:pPr>
      <w:r>
        <w:rPr>
          <w:color w:val="000000"/>
          <w:sz w:val="28"/>
          <w:szCs w:val="28"/>
          <w:shd w:val="clear" w:color="auto" w:fill="FFFFFF"/>
        </w:rPr>
        <w:t>анализ существующих проблем экономического развития Приморского края и подготовка предложений по их решению;</w:t>
      </w:r>
    </w:p>
    <w:p w14:paraId="5AA84881" w14:textId="77777777" w:rsidR="00BA5DEC" w:rsidRDefault="00000000" w:rsidP="001364D0">
      <w:pPr>
        <w:pStyle w:val="af2"/>
        <w:widowControl w:val="0"/>
        <w:numPr>
          <w:ilvl w:val="0"/>
          <w:numId w:val="1"/>
        </w:numPr>
        <w:suppressAutoHyphens w:val="0"/>
        <w:spacing w:after="0" w:line="360" w:lineRule="auto"/>
        <w:ind w:left="0" w:firstLine="360"/>
        <w:jc w:val="both"/>
        <w:rPr>
          <w:color w:val="000000"/>
          <w:sz w:val="28"/>
          <w:szCs w:val="28"/>
          <w:shd w:val="clear" w:color="auto" w:fill="FFFFFF"/>
        </w:rPr>
      </w:pPr>
      <w:r>
        <w:rPr>
          <w:color w:val="000000"/>
          <w:sz w:val="28"/>
          <w:szCs w:val="28"/>
          <w:shd w:val="clear" w:color="auto" w:fill="FFFFFF"/>
        </w:rPr>
        <w:t>мониторинг исполнения условий инвестиционных соглашений, заключенных по проектам, признанным приоритетными инвестиционными проектами Приморского края;</w:t>
      </w:r>
    </w:p>
    <w:p w14:paraId="04F264B8" w14:textId="77777777" w:rsidR="00BA5DEC" w:rsidRDefault="00000000" w:rsidP="001364D0">
      <w:pPr>
        <w:pStyle w:val="af2"/>
        <w:widowControl w:val="0"/>
        <w:numPr>
          <w:ilvl w:val="0"/>
          <w:numId w:val="1"/>
        </w:numPr>
        <w:suppressAutoHyphens w:val="0"/>
        <w:spacing w:after="0" w:line="360" w:lineRule="auto"/>
        <w:ind w:left="0" w:firstLine="360"/>
        <w:jc w:val="both"/>
        <w:rPr>
          <w:color w:val="000000"/>
          <w:sz w:val="28"/>
          <w:szCs w:val="28"/>
          <w:shd w:val="clear" w:color="auto" w:fill="FFFFFF"/>
        </w:rPr>
      </w:pPr>
      <w:r>
        <w:rPr>
          <w:color w:val="000000"/>
          <w:sz w:val="28"/>
          <w:szCs w:val="28"/>
          <w:shd w:val="clear" w:color="auto" w:fill="FFFFFF"/>
        </w:rPr>
        <w:t>функции по отбору инвестиционных проектов для признания их приоритетными инвестиционными проектами Приморского края;</w:t>
      </w:r>
    </w:p>
    <w:p w14:paraId="620E90E0" w14:textId="77777777" w:rsidR="00BA5DEC" w:rsidRDefault="00000000" w:rsidP="001364D0">
      <w:pPr>
        <w:pStyle w:val="af2"/>
        <w:widowControl w:val="0"/>
        <w:numPr>
          <w:ilvl w:val="0"/>
          <w:numId w:val="1"/>
        </w:numPr>
        <w:suppressAutoHyphens w:val="0"/>
        <w:spacing w:after="0" w:line="360" w:lineRule="auto"/>
        <w:ind w:left="0" w:firstLine="360"/>
        <w:jc w:val="both"/>
        <w:rPr>
          <w:color w:val="000000"/>
          <w:sz w:val="28"/>
          <w:szCs w:val="28"/>
          <w:shd w:val="clear" w:color="auto" w:fill="FFFFFF"/>
        </w:rPr>
      </w:pPr>
      <w:r>
        <w:rPr>
          <w:color w:val="000000"/>
          <w:sz w:val="28"/>
          <w:szCs w:val="28"/>
          <w:shd w:val="clear" w:color="auto" w:fill="FFFFFF"/>
        </w:rPr>
        <w:t>мониторинг осуществления органами исполнительной власти Приморского края контрольной и надзорной деятельности;</w:t>
      </w:r>
    </w:p>
    <w:p w14:paraId="63D8DDC1" w14:textId="77777777" w:rsidR="00BA5DEC" w:rsidRDefault="00000000" w:rsidP="001364D0">
      <w:pPr>
        <w:pStyle w:val="af2"/>
        <w:widowControl w:val="0"/>
        <w:numPr>
          <w:ilvl w:val="0"/>
          <w:numId w:val="1"/>
        </w:numPr>
        <w:suppressAutoHyphens w:val="0"/>
        <w:spacing w:after="0" w:line="360" w:lineRule="auto"/>
        <w:ind w:left="0" w:firstLine="360"/>
        <w:jc w:val="both"/>
        <w:rPr>
          <w:color w:val="000000"/>
          <w:sz w:val="28"/>
          <w:szCs w:val="28"/>
          <w:shd w:val="clear" w:color="auto" w:fill="FFFFFF"/>
        </w:rPr>
      </w:pPr>
      <w:r>
        <w:rPr>
          <w:color w:val="000000"/>
          <w:sz w:val="28"/>
          <w:szCs w:val="28"/>
          <w:shd w:val="clear" w:color="auto" w:fill="FFFFFF"/>
        </w:rPr>
        <w:t xml:space="preserve">координация и контроль реализации государственных программ </w:t>
      </w:r>
      <w:r>
        <w:rPr>
          <w:color w:val="000000"/>
          <w:sz w:val="28"/>
          <w:szCs w:val="28"/>
          <w:shd w:val="clear" w:color="auto" w:fill="FFFFFF"/>
        </w:rPr>
        <w:lastRenderedPageBreak/>
        <w:t>Приморского края;</w:t>
      </w:r>
    </w:p>
    <w:p w14:paraId="11C02309" w14:textId="77777777" w:rsidR="00BA5DEC" w:rsidRDefault="00000000" w:rsidP="001364D0">
      <w:pPr>
        <w:pStyle w:val="af2"/>
        <w:widowControl w:val="0"/>
        <w:numPr>
          <w:ilvl w:val="0"/>
          <w:numId w:val="1"/>
        </w:numPr>
        <w:suppressAutoHyphens w:val="0"/>
        <w:spacing w:after="0" w:line="360" w:lineRule="auto"/>
        <w:ind w:left="0" w:firstLine="360"/>
        <w:jc w:val="both"/>
        <w:rPr>
          <w:color w:val="000000"/>
          <w:sz w:val="28"/>
          <w:szCs w:val="28"/>
          <w:shd w:val="clear" w:color="auto" w:fill="FFFFFF"/>
        </w:rPr>
      </w:pPr>
      <w:r>
        <w:rPr>
          <w:color w:val="000000"/>
          <w:sz w:val="28"/>
          <w:szCs w:val="28"/>
          <w:shd w:val="clear" w:color="auto" w:fill="FFFFFF"/>
        </w:rPr>
        <w:t>мониторинг реализации государственных программ Приморского края;</w:t>
      </w:r>
    </w:p>
    <w:p w14:paraId="130CD5A8" w14:textId="77777777" w:rsidR="00BA5DEC" w:rsidRDefault="00000000" w:rsidP="001364D0">
      <w:pPr>
        <w:pStyle w:val="af2"/>
        <w:widowControl w:val="0"/>
        <w:numPr>
          <w:ilvl w:val="0"/>
          <w:numId w:val="1"/>
        </w:numPr>
        <w:suppressAutoHyphens w:val="0"/>
        <w:spacing w:after="0" w:line="360" w:lineRule="auto"/>
        <w:ind w:left="0" w:firstLine="360"/>
        <w:jc w:val="both"/>
        <w:rPr>
          <w:color w:val="000000"/>
          <w:sz w:val="28"/>
          <w:szCs w:val="28"/>
          <w:shd w:val="clear" w:color="auto" w:fill="FFFFFF"/>
        </w:rPr>
      </w:pPr>
      <w:r>
        <w:rPr>
          <w:color w:val="000000"/>
          <w:sz w:val="28"/>
          <w:szCs w:val="28"/>
          <w:shd w:val="clear" w:color="auto" w:fill="FFFFFF"/>
        </w:rPr>
        <w:t>мониторинг реализации адресной инвестиционной программы Приморского края;</w:t>
      </w:r>
    </w:p>
    <w:p w14:paraId="6E6D4926" w14:textId="77777777" w:rsidR="00BA5DEC" w:rsidRDefault="00000000" w:rsidP="001364D0">
      <w:pPr>
        <w:pStyle w:val="af2"/>
        <w:widowControl w:val="0"/>
        <w:numPr>
          <w:ilvl w:val="0"/>
          <w:numId w:val="1"/>
        </w:numPr>
        <w:suppressAutoHyphens w:val="0"/>
        <w:spacing w:after="0" w:line="360" w:lineRule="auto"/>
        <w:ind w:left="0" w:firstLine="360"/>
        <w:jc w:val="both"/>
        <w:rPr>
          <w:color w:val="000000"/>
          <w:sz w:val="28"/>
          <w:szCs w:val="28"/>
          <w:shd w:val="clear" w:color="auto" w:fill="FFFFFF"/>
        </w:rPr>
      </w:pPr>
      <w:r>
        <w:rPr>
          <w:color w:val="000000"/>
          <w:sz w:val="28"/>
          <w:szCs w:val="28"/>
          <w:shd w:val="clear" w:color="auto" w:fill="FFFFFF"/>
        </w:rPr>
        <w:t>функции по отбору инвестиционных проектов для признания их приоритетными инвестиционными проектами Приморского края;</w:t>
      </w:r>
    </w:p>
    <w:p w14:paraId="719C1CB4" w14:textId="77777777" w:rsidR="00BA5DEC" w:rsidRDefault="00000000" w:rsidP="001364D0">
      <w:pPr>
        <w:pStyle w:val="af2"/>
        <w:widowControl w:val="0"/>
        <w:numPr>
          <w:ilvl w:val="0"/>
          <w:numId w:val="1"/>
        </w:numPr>
        <w:suppressAutoHyphens w:val="0"/>
        <w:spacing w:after="0" w:line="360" w:lineRule="auto"/>
        <w:ind w:left="0" w:firstLine="360"/>
        <w:jc w:val="both"/>
        <w:rPr>
          <w:color w:val="000000"/>
          <w:sz w:val="28"/>
          <w:szCs w:val="28"/>
          <w:shd w:val="clear" w:color="auto" w:fill="FFFFFF"/>
        </w:rPr>
      </w:pPr>
      <w:r>
        <w:rPr>
          <w:color w:val="000000"/>
          <w:sz w:val="28"/>
          <w:szCs w:val="28"/>
          <w:shd w:val="clear" w:color="auto" w:fill="FFFFFF"/>
        </w:rPr>
        <w:t>разработка, осуществление реализации и контроль за реализацией программ по развитию в Приморском крае малого и среднего предпринимательства, конкуренции, а также программ, направленных на создание благоприятных условий привлечения инвестиций в экономику Приморского края;</w:t>
      </w:r>
    </w:p>
    <w:p w14:paraId="0D0626CC" w14:textId="77777777" w:rsidR="00BA5DEC" w:rsidRDefault="00000000" w:rsidP="001364D0">
      <w:pPr>
        <w:pStyle w:val="af2"/>
        <w:widowControl w:val="0"/>
        <w:numPr>
          <w:ilvl w:val="0"/>
          <w:numId w:val="1"/>
        </w:numPr>
        <w:suppressAutoHyphens w:val="0"/>
        <w:spacing w:after="0" w:line="360" w:lineRule="auto"/>
        <w:ind w:left="0" w:firstLine="360"/>
        <w:jc w:val="both"/>
        <w:rPr>
          <w:color w:val="000000"/>
        </w:rPr>
      </w:pPr>
      <w:r>
        <w:rPr>
          <w:color w:val="000000"/>
          <w:sz w:val="28"/>
          <w:szCs w:val="28"/>
          <w:shd w:val="clear" w:color="auto" w:fill="FFFFFF"/>
        </w:rPr>
        <w:t>координация работ по разработке прогноза социально-экономического развития Приморского края;</w:t>
      </w:r>
    </w:p>
    <w:p w14:paraId="400B07E6" w14:textId="77777777" w:rsidR="00BA5DEC" w:rsidRDefault="00000000" w:rsidP="001364D0">
      <w:pPr>
        <w:pStyle w:val="af2"/>
        <w:widowControl w:val="0"/>
        <w:numPr>
          <w:ilvl w:val="0"/>
          <w:numId w:val="1"/>
        </w:numPr>
        <w:suppressAutoHyphens w:val="0"/>
        <w:spacing w:after="0" w:line="360" w:lineRule="auto"/>
        <w:ind w:left="0" w:firstLine="360"/>
        <w:jc w:val="both"/>
        <w:rPr>
          <w:color w:val="000000"/>
        </w:rPr>
      </w:pPr>
      <w:r>
        <w:rPr>
          <w:color w:val="000000"/>
          <w:sz w:val="28"/>
          <w:szCs w:val="28"/>
          <w:shd w:val="clear" w:color="auto" w:fill="FFFFFF"/>
        </w:rPr>
        <w:t>разработка и корректировка долгосрочного, среднесрочного прогнозов социально-экономического развития Приморского края, проектов государственных программ Приморского края по вопросам, отнесенным к компетенции министерства;</w:t>
      </w:r>
    </w:p>
    <w:p w14:paraId="023AC758" w14:textId="77777777" w:rsidR="00BA5DEC" w:rsidRDefault="00000000" w:rsidP="001364D0">
      <w:pPr>
        <w:pStyle w:val="af2"/>
        <w:widowControl w:val="0"/>
        <w:numPr>
          <w:ilvl w:val="0"/>
          <w:numId w:val="1"/>
        </w:numPr>
        <w:suppressAutoHyphens w:val="0"/>
        <w:spacing w:after="0" w:line="360" w:lineRule="auto"/>
        <w:ind w:left="0" w:firstLine="360"/>
        <w:jc w:val="both"/>
        <w:rPr>
          <w:color w:val="000000"/>
        </w:rPr>
      </w:pPr>
      <w:r>
        <w:rPr>
          <w:color w:val="000000"/>
          <w:sz w:val="28"/>
          <w:szCs w:val="28"/>
          <w:shd w:val="clear" w:color="auto" w:fill="FFFFFF"/>
        </w:rPr>
        <w:t>стратегическое планирование, направленное на решение задач социально-экономического развития Приморского края.</w:t>
      </w:r>
    </w:p>
    <w:p w14:paraId="23FE24B5" w14:textId="77777777" w:rsidR="00BA5DEC" w:rsidRDefault="00000000" w:rsidP="001364D0">
      <w:pPr>
        <w:widowControl w:val="0"/>
        <w:suppressAutoHyphens w:val="0"/>
        <w:spacing w:line="360" w:lineRule="auto"/>
        <w:ind w:firstLine="709"/>
        <w:jc w:val="both"/>
        <w:rPr>
          <w:color w:val="000000"/>
        </w:rPr>
      </w:pPr>
      <w:r>
        <w:rPr>
          <w:color w:val="000000"/>
          <w:sz w:val="28"/>
          <w:szCs w:val="28"/>
        </w:rPr>
        <w:t>Основными задачи отдела инвестиционной политики являются:</w:t>
      </w:r>
    </w:p>
    <w:p w14:paraId="67D2EDE6" w14:textId="77777777" w:rsidR="00BA5DEC" w:rsidRDefault="00000000" w:rsidP="001364D0">
      <w:pPr>
        <w:widowControl w:val="0"/>
        <w:suppressAutoHyphens w:val="0"/>
        <w:spacing w:line="360" w:lineRule="auto"/>
        <w:ind w:firstLine="709"/>
        <w:jc w:val="both"/>
        <w:rPr>
          <w:color w:val="000000"/>
        </w:rPr>
      </w:pPr>
      <w:r>
        <w:rPr>
          <w:color w:val="000000"/>
          <w:sz w:val="28"/>
          <w:szCs w:val="28"/>
        </w:rPr>
        <w:t>1) осуществление мер по привлечению инвесторов для реализации инвестиционных проектов в Приморском крае</w:t>
      </w:r>
    </w:p>
    <w:p w14:paraId="21FD7F9A" w14:textId="77777777" w:rsidR="00BA5DEC" w:rsidRDefault="00000000" w:rsidP="001364D0">
      <w:pPr>
        <w:widowControl w:val="0"/>
        <w:suppressAutoHyphens w:val="0"/>
        <w:spacing w:line="360" w:lineRule="auto"/>
        <w:ind w:firstLine="709"/>
        <w:jc w:val="both"/>
        <w:rPr>
          <w:color w:val="000000"/>
        </w:rPr>
      </w:pPr>
      <w:r>
        <w:rPr>
          <w:color w:val="000000"/>
          <w:sz w:val="28"/>
          <w:szCs w:val="28"/>
        </w:rPr>
        <w:t>2) улучшение инвестиционного климата в Приморском крае и снижение административных барьеров;</w:t>
      </w:r>
    </w:p>
    <w:p w14:paraId="1514F1C4" w14:textId="77777777" w:rsidR="00BA5DEC" w:rsidRDefault="00000000" w:rsidP="001364D0">
      <w:pPr>
        <w:widowControl w:val="0"/>
        <w:suppressAutoHyphens w:val="0"/>
        <w:spacing w:line="360" w:lineRule="auto"/>
        <w:ind w:firstLine="709"/>
        <w:jc w:val="both"/>
        <w:rPr>
          <w:color w:val="000000"/>
        </w:rPr>
      </w:pPr>
      <w:r>
        <w:rPr>
          <w:color w:val="000000"/>
          <w:sz w:val="28"/>
          <w:szCs w:val="28"/>
        </w:rPr>
        <w:t>3) участие в разработке и реализации в пределах своей компетенции проектов, законов Приморского края, постановлений и распоряжений Правительства Приморского края, распоряжений Первого вице-губернатора Приморского края – Председателя Правительства Приморского края, указов и распоряжений Губернатора Приморского края, приказов министерства;</w:t>
      </w:r>
    </w:p>
    <w:p w14:paraId="5F8BB63B" w14:textId="77777777" w:rsidR="00BA5DEC" w:rsidRDefault="00000000" w:rsidP="001364D0">
      <w:pPr>
        <w:widowControl w:val="0"/>
        <w:suppressAutoHyphens w:val="0"/>
        <w:spacing w:line="360" w:lineRule="auto"/>
        <w:ind w:firstLine="709"/>
        <w:jc w:val="both"/>
        <w:rPr>
          <w:color w:val="000000"/>
        </w:rPr>
      </w:pPr>
      <w:r>
        <w:rPr>
          <w:color w:val="000000"/>
          <w:sz w:val="28"/>
          <w:szCs w:val="28"/>
        </w:rPr>
        <w:t>4) формирование реестра инвестиционных проектов [6];</w:t>
      </w:r>
    </w:p>
    <w:p w14:paraId="0DDAE0F6" w14:textId="77777777" w:rsidR="00BA5DEC" w:rsidRDefault="00000000" w:rsidP="001364D0">
      <w:pPr>
        <w:widowControl w:val="0"/>
        <w:suppressAutoHyphens w:val="0"/>
        <w:spacing w:line="360" w:lineRule="auto"/>
        <w:ind w:firstLine="709"/>
        <w:jc w:val="both"/>
        <w:rPr>
          <w:color w:val="000000"/>
        </w:rPr>
      </w:pPr>
      <w:r>
        <w:rPr>
          <w:color w:val="000000"/>
          <w:sz w:val="28"/>
          <w:szCs w:val="28"/>
        </w:rPr>
        <w:t xml:space="preserve">5) осуществление взаимодействие с муниципальными образованиями </w:t>
      </w:r>
      <w:r>
        <w:rPr>
          <w:color w:val="000000"/>
          <w:sz w:val="28"/>
          <w:szCs w:val="28"/>
        </w:rPr>
        <w:lastRenderedPageBreak/>
        <w:t>Приморского края, в том числе проведение консультаций, метрологическое руководство по вопросам улучшения инвестиционного климата в крае;</w:t>
      </w:r>
    </w:p>
    <w:p w14:paraId="20F4E395" w14:textId="77777777" w:rsidR="00BA5DEC" w:rsidRDefault="00000000" w:rsidP="001364D0">
      <w:pPr>
        <w:widowControl w:val="0"/>
        <w:suppressAutoHyphens w:val="0"/>
        <w:spacing w:line="360" w:lineRule="auto"/>
        <w:ind w:firstLine="709"/>
        <w:jc w:val="both"/>
        <w:rPr>
          <w:color w:val="000000"/>
        </w:rPr>
      </w:pPr>
      <w:r>
        <w:rPr>
          <w:color w:val="000000"/>
          <w:sz w:val="28"/>
          <w:szCs w:val="28"/>
        </w:rPr>
        <w:t>6) обеспечение своевременного представления необходимой информации и материалов в связи с выполнением стоящих перед отделом задач;</w:t>
      </w:r>
    </w:p>
    <w:p w14:paraId="6DCB9707" w14:textId="77777777" w:rsidR="00BA5DEC" w:rsidRDefault="00000000" w:rsidP="001364D0">
      <w:pPr>
        <w:widowControl w:val="0"/>
        <w:suppressAutoHyphens w:val="0"/>
        <w:spacing w:line="360" w:lineRule="auto"/>
        <w:ind w:firstLine="709"/>
        <w:jc w:val="both"/>
        <w:rPr>
          <w:color w:val="000000"/>
          <w:sz w:val="28"/>
          <w:szCs w:val="28"/>
        </w:rPr>
      </w:pPr>
      <w:r>
        <w:rPr>
          <w:color w:val="000000"/>
          <w:sz w:val="28"/>
          <w:szCs w:val="28"/>
        </w:rPr>
        <w:t>7) обеспечение рассмотрения письменных обращений граждан и организаций по вопросам деятельности отдела, принятие по ним решений и направление ответов в установленный срок;</w:t>
      </w:r>
    </w:p>
    <w:p w14:paraId="366DE7D2" w14:textId="77777777" w:rsidR="00BA5DEC" w:rsidRDefault="00000000" w:rsidP="001364D0">
      <w:pPr>
        <w:widowControl w:val="0"/>
        <w:suppressAutoHyphens w:val="0"/>
        <w:spacing w:line="360" w:lineRule="auto"/>
        <w:ind w:firstLine="709"/>
        <w:jc w:val="both"/>
        <w:rPr>
          <w:color w:val="000000"/>
        </w:rPr>
      </w:pPr>
      <w:r>
        <w:rPr>
          <w:color w:val="000000"/>
          <w:sz w:val="28"/>
          <w:szCs w:val="28"/>
        </w:rPr>
        <w:t>8) подготовка ежегодного инвестиционного послания Губернатора Приморского края, в котором подводятся итоги уходящего года и озвучиваются перспективы социально-экономического развития региона на ближайшую перспективу;</w:t>
      </w:r>
    </w:p>
    <w:p w14:paraId="31633BEE" w14:textId="77777777" w:rsidR="00BA5DEC" w:rsidRDefault="00000000" w:rsidP="001364D0">
      <w:pPr>
        <w:widowControl w:val="0"/>
        <w:suppressAutoHyphens w:val="0"/>
        <w:spacing w:line="360" w:lineRule="auto"/>
        <w:ind w:firstLine="709"/>
        <w:jc w:val="both"/>
        <w:rPr>
          <w:color w:val="000000"/>
        </w:rPr>
      </w:pPr>
      <w:r>
        <w:rPr>
          <w:color w:val="000000"/>
          <w:sz w:val="28"/>
          <w:szCs w:val="28"/>
        </w:rPr>
        <w:t>9) формирование информационного-аналитических материалов, отчетов в установленной сфере деятельности отдела [7].</w:t>
      </w:r>
    </w:p>
    <w:p w14:paraId="099594A5" w14:textId="77777777" w:rsidR="00D609E1" w:rsidRDefault="00000000" w:rsidP="001364D0">
      <w:pPr>
        <w:widowControl w:val="0"/>
        <w:suppressAutoHyphens w:val="0"/>
        <w:spacing w:line="360" w:lineRule="auto"/>
        <w:ind w:firstLine="709"/>
        <w:jc w:val="both"/>
        <w:rPr>
          <w:color w:val="000000"/>
          <w:sz w:val="28"/>
          <w:szCs w:val="28"/>
        </w:rPr>
      </w:pPr>
      <w:r>
        <w:rPr>
          <w:color w:val="000000"/>
          <w:sz w:val="28"/>
          <w:szCs w:val="28"/>
        </w:rPr>
        <w:t xml:space="preserve">Задачи и функции министерства экономического развития формируют основу для разработки и реализации эффективных программ и проектов, направленных на решение важнейших проблем и достижение стратегических целей государства. Эти инициативы позволяют объективно оценить достижения и выявить потенциальные проблемы, обеспечивая прозрачность и подконтрольность управленческих процессов. </w:t>
      </w:r>
    </w:p>
    <w:p w14:paraId="46FEEEBB" w14:textId="09447F14" w:rsidR="00BA5DEC" w:rsidRDefault="00D609E1" w:rsidP="00D609E1">
      <w:pPr>
        <w:widowControl w:val="0"/>
        <w:suppressAutoHyphens w:val="0"/>
        <w:spacing w:line="360" w:lineRule="auto"/>
        <w:ind w:firstLine="709"/>
        <w:jc w:val="both"/>
        <w:rPr>
          <w:color w:val="000000"/>
        </w:rPr>
      </w:pPr>
      <w:r w:rsidRPr="00D609E1">
        <w:rPr>
          <w:color w:val="000000"/>
          <w:sz w:val="28"/>
          <w:szCs w:val="28"/>
        </w:rPr>
        <w:t xml:space="preserve">Анализ показывает, что организационно-управленческая структура </w:t>
      </w:r>
      <w:r>
        <w:rPr>
          <w:color w:val="000000"/>
          <w:sz w:val="28"/>
          <w:szCs w:val="28"/>
        </w:rPr>
        <w:t>министерства экономического развития</w:t>
      </w:r>
      <w:r w:rsidRPr="00D609E1">
        <w:rPr>
          <w:color w:val="000000"/>
          <w:sz w:val="28"/>
          <w:szCs w:val="28"/>
        </w:rPr>
        <w:t xml:space="preserve"> Приморского края выстроена таким образом, чтобы эффективно осуществлять государственные полномочия в области социально-экономического развития региона. Деятельность министерства основана на чётких принципах разделения полномочий и ответственности, что обеспечивает устойчивость и управляемость процессов развития Приморского края.</w:t>
      </w:r>
      <w:r>
        <w:br w:type="page"/>
      </w:r>
    </w:p>
    <w:p w14:paraId="3D194A89" w14:textId="6783C52F" w:rsidR="00BA5DEC" w:rsidRDefault="00000000" w:rsidP="00A36896">
      <w:pPr>
        <w:pStyle w:val="3"/>
        <w:spacing w:before="0"/>
        <w:ind w:left="993" w:hanging="284"/>
        <w:jc w:val="left"/>
        <w:rPr>
          <w:color w:val="000000"/>
        </w:rPr>
      </w:pPr>
      <w:bookmarkStart w:id="7" w:name="__RefHeading___Toc8639_3518577542"/>
      <w:bookmarkEnd w:id="7"/>
      <w:r>
        <w:rPr>
          <w:color w:val="000000"/>
        </w:rPr>
        <w:lastRenderedPageBreak/>
        <w:t>2 Анализ основных направлений программ, проектов, реализуемых министерством экономического развития Приморского края</w:t>
      </w:r>
      <w:bookmarkStart w:id="8" w:name="P0002"/>
      <w:bookmarkEnd w:id="8"/>
    </w:p>
    <w:p w14:paraId="0E4D3201" w14:textId="77777777" w:rsidR="00BA5DEC" w:rsidRDefault="00000000" w:rsidP="00237BBC">
      <w:pPr>
        <w:pStyle w:val="LO-normal1"/>
        <w:widowControl w:val="0"/>
        <w:shd w:val="clear" w:color="auto" w:fill="FFFFFF"/>
        <w:suppressAutoHyphens w:val="0"/>
        <w:spacing w:after="0" w:line="360" w:lineRule="auto"/>
        <w:ind w:firstLine="709"/>
        <w:jc w:val="both"/>
      </w:pPr>
      <w:r>
        <w:rPr>
          <w:rFonts w:ascii="Times New Roman" w:hAnsi="Times New Roman" w:cs="Times New Roman"/>
          <w:sz w:val="28"/>
          <w:szCs w:val="28"/>
        </w:rPr>
        <w:t>В целях обеспечения исполнения Перечня поручений Президента Российской Федерации от 26 июня 2021 года № Пр-1096 по итогам Петербургского международного экономического форума 2 - 5 июня 2021 года [8], на основании Устава Приморского края [2] был утвержден Стандарт деятельности органов местного самоуправления Приморского края по обеспечению благоприятного инвестиционного климата в Приморском крае (далее - Стандарт), а также министерство экономического развития Приморского края определено органом исполнительной власти Приморского края, ответственным за координацию внедрения Стандарта в муниципальных образованиях Приморского края.</w:t>
      </w:r>
    </w:p>
    <w:p w14:paraId="428407BC" w14:textId="77777777" w:rsidR="00BA5DEC" w:rsidRDefault="00000000" w:rsidP="00237BBC">
      <w:pPr>
        <w:pStyle w:val="LO-normal1"/>
        <w:widowControl w:val="0"/>
        <w:shd w:val="clear" w:color="auto" w:fill="FFFFFF"/>
        <w:suppressAutoHyphens w:val="0"/>
        <w:spacing w:after="0" w:line="360" w:lineRule="auto"/>
        <w:ind w:firstLine="709"/>
        <w:jc w:val="both"/>
      </w:pPr>
      <w:bookmarkStart w:id="9" w:name="P0005_1"/>
      <w:bookmarkEnd w:id="9"/>
      <w:r>
        <w:rPr>
          <w:rFonts w:ascii="Times New Roman" w:hAnsi="Times New Roman" w:cs="Times New Roman"/>
          <w:sz w:val="28"/>
          <w:szCs w:val="28"/>
        </w:rPr>
        <w:t xml:space="preserve">Министерству экономического развития Приморского края </w:t>
      </w:r>
      <w:r>
        <w:rPr>
          <w:rFonts w:ascii="Times New Roman" w:hAnsi="Times New Roman"/>
          <w:sz w:val="28"/>
          <w:szCs w:val="28"/>
        </w:rPr>
        <w:t>в срок до 31 октября 2023 года</w:t>
      </w:r>
      <w:r>
        <w:rPr>
          <w:rFonts w:ascii="Times New Roman" w:hAnsi="Times New Roman" w:cs="Times New Roman"/>
          <w:sz w:val="28"/>
          <w:szCs w:val="28"/>
        </w:rPr>
        <w:t xml:space="preserve"> необходимо было утвердить:</w:t>
      </w:r>
    </w:p>
    <w:p w14:paraId="5E299A0D" w14:textId="77777777" w:rsidR="00BA5DEC" w:rsidRDefault="00000000" w:rsidP="00237BBC">
      <w:pPr>
        <w:pStyle w:val="af2"/>
        <w:widowControl w:val="0"/>
        <w:numPr>
          <w:ilvl w:val="0"/>
          <w:numId w:val="5"/>
        </w:numPr>
        <w:suppressAutoHyphens w:val="0"/>
        <w:spacing w:after="0" w:line="360" w:lineRule="auto"/>
        <w:ind w:left="0" w:firstLine="709"/>
        <w:jc w:val="both"/>
        <w:rPr>
          <w:color w:val="000000"/>
        </w:rPr>
      </w:pPr>
      <w:bookmarkStart w:id="10" w:name="P0006_1"/>
      <w:bookmarkEnd w:id="10"/>
      <w:r>
        <w:rPr>
          <w:color w:val="000000"/>
          <w:sz w:val="28"/>
          <w:szCs w:val="28"/>
        </w:rPr>
        <w:t>план-график внедрения Стандарта в муниципальных образованиях Приморского края;</w:t>
      </w:r>
    </w:p>
    <w:p w14:paraId="7D07CDFE" w14:textId="77777777" w:rsidR="00BA5DEC" w:rsidRDefault="00000000" w:rsidP="00237BBC">
      <w:pPr>
        <w:pStyle w:val="af2"/>
        <w:widowControl w:val="0"/>
        <w:numPr>
          <w:ilvl w:val="0"/>
          <w:numId w:val="1"/>
        </w:numPr>
        <w:suppressAutoHyphens w:val="0"/>
        <w:spacing w:after="0" w:line="360" w:lineRule="auto"/>
        <w:ind w:left="0" w:firstLine="709"/>
        <w:jc w:val="both"/>
        <w:rPr>
          <w:color w:val="000000"/>
        </w:rPr>
      </w:pPr>
      <w:r>
        <w:rPr>
          <w:color w:val="000000"/>
          <w:sz w:val="28"/>
          <w:szCs w:val="28"/>
        </w:rPr>
        <w:t>порядок подтверждения внедрения Стандарта;</w:t>
      </w:r>
    </w:p>
    <w:p w14:paraId="2F769158" w14:textId="77777777" w:rsidR="00BA5DEC" w:rsidRDefault="00000000" w:rsidP="00237BBC">
      <w:pPr>
        <w:pStyle w:val="af2"/>
        <w:widowControl w:val="0"/>
        <w:numPr>
          <w:ilvl w:val="0"/>
          <w:numId w:val="1"/>
        </w:numPr>
        <w:suppressAutoHyphens w:val="0"/>
        <w:spacing w:after="0" w:line="360" w:lineRule="auto"/>
        <w:ind w:left="0" w:firstLine="709"/>
        <w:jc w:val="both"/>
        <w:rPr>
          <w:color w:val="000000"/>
        </w:rPr>
      </w:pPr>
      <w:bookmarkStart w:id="11" w:name="P0008_1"/>
      <w:bookmarkEnd w:id="11"/>
      <w:r>
        <w:rPr>
          <w:color w:val="000000"/>
          <w:sz w:val="28"/>
          <w:szCs w:val="28"/>
        </w:rPr>
        <w:t>методические рекомендации по внедрению Стандарта в муниципальных образованиях;</w:t>
      </w:r>
    </w:p>
    <w:p w14:paraId="72B2B169" w14:textId="77777777" w:rsidR="00BA5DEC" w:rsidRDefault="00000000" w:rsidP="00237BBC">
      <w:pPr>
        <w:pStyle w:val="af2"/>
        <w:widowControl w:val="0"/>
        <w:numPr>
          <w:ilvl w:val="0"/>
          <w:numId w:val="1"/>
        </w:numPr>
        <w:suppressAutoHyphens w:val="0"/>
        <w:spacing w:after="0" w:line="360" w:lineRule="auto"/>
        <w:ind w:left="0" w:firstLine="709"/>
        <w:jc w:val="both"/>
        <w:rPr>
          <w:color w:val="000000"/>
        </w:rPr>
      </w:pPr>
      <w:bookmarkStart w:id="12" w:name="P0009_1"/>
      <w:bookmarkEnd w:id="12"/>
      <w:r>
        <w:rPr>
          <w:color w:val="000000"/>
          <w:sz w:val="28"/>
          <w:szCs w:val="28"/>
        </w:rPr>
        <w:t>форму «дорожной карты» (плана мероприятий) внедрения Стандарта.</w:t>
      </w:r>
    </w:p>
    <w:p w14:paraId="4C4CFE2F" w14:textId="77777777" w:rsidR="00BA5DEC" w:rsidRDefault="00000000" w:rsidP="00237BBC">
      <w:pPr>
        <w:pStyle w:val="LO-normal1"/>
        <w:widowControl w:val="0"/>
        <w:shd w:val="clear" w:color="auto" w:fill="FFFFFF"/>
        <w:suppressAutoHyphens w:val="0"/>
        <w:spacing w:after="0" w:line="360" w:lineRule="auto"/>
        <w:ind w:firstLine="709"/>
        <w:jc w:val="both"/>
      </w:pPr>
      <w:r>
        <w:rPr>
          <w:rFonts w:ascii="Times New Roman" w:hAnsi="Times New Roman" w:cs="Times New Roman"/>
          <w:sz w:val="28"/>
          <w:szCs w:val="28"/>
        </w:rPr>
        <w:t>Таким образом, для вовлечения муниципальных образований Приморского края в работу по улучшению инвестиционного климата региона Агентство проектного управления Приморского края [9] совместно с АНО «Инвестиционное агентство Приморского края» [10] разработало Стандарт деятельности органов местного самоуправления по обеспечению благоприятного инвестиционного климата в Приморском крае.</w:t>
      </w:r>
    </w:p>
    <w:p w14:paraId="40C0206C" w14:textId="77777777" w:rsidR="00BA5DEC" w:rsidRDefault="00000000" w:rsidP="00237BBC">
      <w:pPr>
        <w:pStyle w:val="LO-normal1"/>
        <w:widowControl w:val="0"/>
        <w:shd w:val="clear" w:color="auto" w:fill="FFFFFF"/>
        <w:suppressAutoHyphens w:val="0"/>
        <w:spacing w:after="0" w:line="360" w:lineRule="auto"/>
        <w:ind w:firstLine="709"/>
        <w:jc w:val="both"/>
      </w:pPr>
      <w:r>
        <w:rPr>
          <w:rFonts w:ascii="Times New Roman" w:hAnsi="Times New Roman" w:cs="Times New Roman"/>
          <w:sz w:val="28"/>
          <w:szCs w:val="28"/>
        </w:rPr>
        <w:t>Стандарт утверждён Распоряжением Правительства Приморского края № 790-рп от 25 октября 2023 года [11]. Стандарт состоит из 21 показателя: 19 основных и 3 дополнительных.</w:t>
      </w:r>
    </w:p>
    <w:p w14:paraId="25A8B6CA" w14:textId="77777777" w:rsidR="00BA5DEC" w:rsidRDefault="00000000" w:rsidP="00237BBC">
      <w:pPr>
        <w:pStyle w:val="LO-normal1"/>
        <w:widowControl w:val="0"/>
        <w:shd w:val="clear" w:color="auto" w:fill="FFFFFF"/>
        <w:suppressAutoHyphens w:val="0"/>
        <w:spacing w:after="0" w:line="360" w:lineRule="auto"/>
        <w:ind w:firstLine="709"/>
        <w:jc w:val="both"/>
      </w:pPr>
      <w:r>
        <w:rPr>
          <w:rFonts w:ascii="Times New Roman" w:hAnsi="Times New Roman" w:cs="Times New Roman"/>
          <w:sz w:val="28"/>
          <w:szCs w:val="28"/>
        </w:rPr>
        <w:lastRenderedPageBreak/>
        <w:t>При разработке Стандарта использовались лучшие управленческие практики из Атласа муниципальных практик Агентства стратегических инициатив по продвижению новых проектов [12], сборника лучших муниципальных практик по итогам 2017 года Минюста России [13], опыт работы Хабаровского края [14], Сахалинской области и Республики Татарстан.</w:t>
      </w:r>
    </w:p>
    <w:p w14:paraId="547917E8" w14:textId="77777777" w:rsidR="00BA5DEC" w:rsidRDefault="00000000" w:rsidP="00237BBC">
      <w:pPr>
        <w:pStyle w:val="LO-normal1"/>
        <w:widowControl w:val="0"/>
        <w:shd w:val="clear" w:color="auto" w:fill="FFFFFF"/>
        <w:suppressAutoHyphens w:val="0"/>
        <w:spacing w:after="0" w:line="360" w:lineRule="auto"/>
        <w:ind w:firstLine="709"/>
        <w:jc w:val="both"/>
      </w:pPr>
      <w:r>
        <w:rPr>
          <w:rFonts w:ascii="Times New Roman" w:hAnsi="Times New Roman" w:cs="Times New Roman"/>
          <w:sz w:val="28"/>
          <w:szCs w:val="28"/>
        </w:rPr>
        <w:t>Агентство является координатором внедрения Стандарта в муниципальных образованиях Приморского края. Разработаны методические рекомендации по реализации Стандарта, типовая «дорожная карта» по внедрению Стандарта и форма отчета о реализации «дорожной карты».</w:t>
      </w:r>
    </w:p>
    <w:p w14:paraId="449705C8" w14:textId="77777777" w:rsidR="00BA5DEC" w:rsidRDefault="00000000" w:rsidP="00237BBC">
      <w:pPr>
        <w:pStyle w:val="LO-normal1"/>
        <w:widowControl w:val="0"/>
        <w:shd w:val="clear" w:color="auto" w:fill="FFFFFF"/>
        <w:suppressAutoHyphens w:val="0"/>
        <w:spacing w:after="0" w:line="360" w:lineRule="auto"/>
        <w:ind w:firstLine="709"/>
        <w:jc w:val="both"/>
      </w:pPr>
      <w:r>
        <w:rPr>
          <w:rFonts w:ascii="Times New Roman" w:hAnsi="Times New Roman" w:cs="Times New Roman"/>
          <w:sz w:val="28"/>
          <w:szCs w:val="28"/>
        </w:rPr>
        <w:t>«Дорожные карты» по внедрению Стандарта утверждены в 34 муниципальных образованиях Приморского края. Все муниципалитеты внедрили муниципальный инвестиционный Стандарт. Продолжается обучение муниципальных команд, в 2025 году</w:t>
      </w:r>
      <w:r>
        <w:rPr>
          <w:rFonts w:ascii="Times New Roman" w:hAnsi="Times New Roman" w:cs="Times New Roman"/>
          <w:sz w:val="28"/>
          <w:szCs w:val="28"/>
          <w:lang w:bidi="ru-RU"/>
        </w:rPr>
        <w:t xml:space="preserve"> Корпоративный университет провел обучение инвестиционных уполномоченных и сотрудников органов местного самоуправления по разработке пакетных предложений для инвесторов.</w:t>
      </w:r>
    </w:p>
    <w:p w14:paraId="70C5B613" w14:textId="77777777" w:rsidR="00BA5DEC" w:rsidRDefault="00000000" w:rsidP="00237BBC">
      <w:pPr>
        <w:widowControl w:val="0"/>
        <w:suppressAutoHyphens w:val="0"/>
        <w:spacing w:line="360" w:lineRule="auto"/>
        <w:ind w:firstLine="709"/>
        <w:jc w:val="both"/>
        <w:rPr>
          <w:color w:val="000000"/>
        </w:rPr>
      </w:pPr>
      <w:r>
        <w:rPr>
          <w:color w:val="000000"/>
          <w:sz w:val="28"/>
          <w:szCs w:val="28"/>
          <w:lang w:bidi="ru-RU"/>
        </w:rPr>
        <w:t>Муниципальные образования разработали пакетные предложения, ведут работу по поиску инвесторов.</w:t>
      </w:r>
    </w:p>
    <w:p w14:paraId="6BE6F0BC" w14:textId="77777777" w:rsidR="00BA5DEC" w:rsidRDefault="00000000" w:rsidP="00A36896">
      <w:pPr>
        <w:pStyle w:val="LO-normal1"/>
        <w:widowControl w:val="0"/>
        <w:shd w:val="clear" w:color="auto" w:fill="FFFFFF"/>
        <w:suppressAutoHyphens w:val="0"/>
        <w:spacing w:after="0" w:line="360" w:lineRule="auto"/>
        <w:ind w:firstLine="709"/>
        <w:jc w:val="both"/>
      </w:pPr>
      <w:r>
        <w:rPr>
          <w:rFonts w:ascii="Times New Roman" w:hAnsi="Times New Roman" w:cs="Times New Roman"/>
          <w:sz w:val="28"/>
          <w:szCs w:val="28"/>
        </w:rPr>
        <w:t>В этом году работу муниципальных команд по работе с инвесторами оценивали предприниматели и деловые объединения края. По итогам проведенной оценки победителям предусмотрено денежное поощрение в размере 10 млн рублей.</w:t>
      </w:r>
    </w:p>
    <w:p w14:paraId="15AE43A0" w14:textId="77777777" w:rsidR="00BA5DEC" w:rsidRDefault="00000000" w:rsidP="00237BBC">
      <w:pPr>
        <w:widowControl w:val="0"/>
        <w:suppressAutoHyphens w:val="0"/>
        <w:spacing w:line="360" w:lineRule="auto"/>
        <w:ind w:firstLine="709"/>
        <w:jc w:val="both"/>
        <w:rPr>
          <w:color w:val="000000"/>
        </w:rPr>
      </w:pPr>
      <w:r>
        <w:rPr>
          <w:color w:val="000000"/>
          <w:sz w:val="28"/>
          <w:szCs w:val="28"/>
        </w:rPr>
        <w:t>Оценка работы муниципальных команд проходила методом проведения опросов среди предпринимателей муниципальных образований, оценки корректно выполненной работы по созданию и заполнению плана мероприятий «дорожная карта», а также по результатам выполнения мероприятий Стандарта деятельности органов местного самоуправления по обеспечению благоприятного инвестиционного климата в Приморском крае:</w:t>
      </w:r>
    </w:p>
    <w:p w14:paraId="5965172F" w14:textId="77777777" w:rsidR="00BA5DEC" w:rsidRDefault="00000000" w:rsidP="001364D0">
      <w:pPr>
        <w:widowControl w:val="0"/>
        <w:numPr>
          <w:ilvl w:val="0"/>
          <w:numId w:val="2"/>
        </w:numPr>
        <w:suppressAutoHyphens w:val="0"/>
        <w:spacing w:line="360" w:lineRule="auto"/>
        <w:jc w:val="both"/>
        <w:rPr>
          <w:color w:val="000000"/>
        </w:rPr>
      </w:pPr>
      <w:r>
        <w:rPr>
          <w:color w:val="000000"/>
          <w:sz w:val="28"/>
          <w:szCs w:val="28"/>
        </w:rPr>
        <w:t>разработка инвестиционной стратегии;</w:t>
      </w:r>
    </w:p>
    <w:p w14:paraId="1637398C" w14:textId="77777777" w:rsidR="00BA5DEC" w:rsidRDefault="00000000" w:rsidP="001364D0">
      <w:pPr>
        <w:widowControl w:val="0"/>
        <w:numPr>
          <w:ilvl w:val="0"/>
          <w:numId w:val="2"/>
        </w:numPr>
        <w:suppressAutoHyphens w:val="0"/>
        <w:spacing w:line="360" w:lineRule="auto"/>
        <w:jc w:val="both"/>
        <w:rPr>
          <w:color w:val="000000"/>
        </w:rPr>
      </w:pPr>
      <w:r>
        <w:rPr>
          <w:color w:val="000000"/>
          <w:sz w:val="28"/>
          <w:szCs w:val="28"/>
        </w:rPr>
        <w:t>разработка ежегодной актуализации инвестиционной декларации, профиля муниципального образования;</w:t>
      </w:r>
    </w:p>
    <w:p w14:paraId="5FA770AC" w14:textId="77777777" w:rsidR="00BA5DEC" w:rsidRDefault="00000000" w:rsidP="001364D0">
      <w:pPr>
        <w:widowControl w:val="0"/>
        <w:numPr>
          <w:ilvl w:val="0"/>
          <w:numId w:val="2"/>
        </w:numPr>
        <w:suppressAutoHyphens w:val="0"/>
        <w:spacing w:line="360" w:lineRule="auto"/>
        <w:jc w:val="both"/>
        <w:rPr>
          <w:color w:val="000000"/>
        </w:rPr>
      </w:pPr>
      <w:r>
        <w:rPr>
          <w:color w:val="000000"/>
          <w:sz w:val="28"/>
          <w:szCs w:val="28"/>
        </w:rPr>
        <w:lastRenderedPageBreak/>
        <w:t>определение муниципальных инвестиционных уполномоченных;</w:t>
      </w:r>
    </w:p>
    <w:p w14:paraId="359A54E5" w14:textId="77777777" w:rsidR="00BA5DEC" w:rsidRDefault="00000000" w:rsidP="001364D0">
      <w:pPr>
        <w:widowControl w:val="0"/>
        <w:numPr>
          <w:ilvl w:val="0"/>
          <w:numId w:val="2"/>
        </w:numPr>
        <w:suppressAutoHyphens w:val="0"/>
        <w:spacing w:line="360" w:lineRule="auto"/>
        <w:jc w:val="both"/>
        <w:rPr>
          <w:color w:val="000000"/>
        </w:rPr>
      </w:pPr>
      <w:r>
        <w:rPr>
          <w:color w:val="000000"/>
          <w:sz w:val="28"/>
          <w:szCs w:val="28"/>
        </w:rPr>
        <w:t>создание и обучение инвестиционной команды;</w:t>
      </w:r>
    </w:p>
    <w:p w14:paraId="7CB7A9EF" w14:textId="77777777" w:rsidR="00BA5DEC" w:rsidRDefault="00000000" w:rsidP="001364D0">
      <w:pPr>
        <w:widowControl w:val="0"/>
        <w:numPr>
          <w:ilvl w:val="0"/>
          <w:numId w:val="2"/>
        </w:numPr>
        <w:suppressAutoHyphens w:val="0"/>
        <w:spacing w:line="360" w:lineRule="auto"/>
        <w:jc w:val="both"/>
        <w:rPr>
          <w:color w:val="000000"/>
        </w:rPr>
      </w:pPr>
      <w:r>
        <w:rPr>
          <w:color w:val="000000"/>
          <w:sz w:val="28"/>
          <w:szCs w:val="28"/>
        </w:rPr>
        <w:t>создание инвестиционного комитета муниципального образованиям;</w:t>
      </w:r>
    </w:p>
    <w:p w14:paraId="2CFF2060" w14:textId="77777777" w:rsidR="00BA5DEC" w:rsidRDefault="00000000" w:rsidP="001364D0">
      <w:pPr>
        <w:widowControl w:val="0"/>
        <w:numPr>
          <w:ilvl w:val="0"/>
          <w:numId w:val="2"/>
        </w:numPr>
        <w:suppressAutoHyphens w:val="0"/>
        <w:spacing w:line="360" w:lineRule="auto"/>
        <w:jc w:val="both"/>
        <w:rPr>
          <w:color w:val="000000"/>
        </w:rPr>
      </w:pPr>
      <w:r>
        <w:rPr>
          <w:color w:val="000000"/>
          <w:sz w:val="28"/>
          <w:szCs w:val="28"/>
        </w:rPr>
        <w:t>создание инфраструктуры для реализации инвестиционных проектов.</w:t>
      </w:r>
    </w:p>
    <w:p w14:paraId="5289C1BD" w14:textId="77777777" w:rsidR="00BA5DEC" w:rsidRDefault="00000000" w:rsidP="001364D0">
      <w:pPr>
        <w:widowControl w:val="0"/>
        <w:suppressAutoHyphens w:val="0"/>
        <w:spacing w:line="360" w:lineRule="auto"/>
        <w:ind w:firstLine="709"/>
        <w:jc w:val="both"/>
        <w:rPr>
          <w:color w:val="000000"/>
        </w:rPr>
      </w:pPr>
      <w:r>
        <w:rPr>
          <w:color w:val="000000"/>
          <w:sz w:val="28"/>
          <w:szCs w:val="28"/>
        </w:rPr>
        <w:t>Муниципальный инвестиционный Стандарт представляет собой комплекс требований и рекомендаций, направленных на создание благоприятных условий для привлечения инвестиций в экономику региона. Внедрение Стандарта позволяет повысить привлекательность территории для бизнеса, стимулируя экономическое развитие и создавая новые рабочие места.</w:t>
      </w:r>
    </w:p>
    <w:p w14:paraId="09DA58B7" w14:textId="77777777" w:rsidR="00BA5DEC" w:rsidRDefault="00000000" w:rsidP="001364D0">
      <w:pPr>
        <w:widowControl w:val="0"/>
        <w:suppressAutoHyphens w:val="0"/>
        <w:spacing w:line="360" w:lineRule="auto"/>
        <w:ind w:firstLine="709"/>
        <w:jc w:val="both"/>
        <w:rPr>
          <w:color w:val="000000"/>
          <w:sz w:val="28"/>
          <w:szCs w:val="28"/>
        </w:rPr>
      </w:pPr>
      <w:r>
        <w:rPr>
          <w:color w:val="000000"/>
          <w:sz w:val="28"/>
          <w:szCs w:val="28"/>
        </w:rPr>
        <w:t>Эти меры демонстрируют целенаправленную политику министерства по созданию комфортных условий для привлечения инвестиций, способствуя устойчивому развитию региона и повышению его конкурентоспособности на российском и международном уровнях.</w:t>
      </w:r>
      <w:r>
        <w:br w:type="page"/>
      </w:r>
    </w:p>
    <w:p w14:paraId="188A0AEC" w14:textId="47458509" w:rsidR="00BA5DEC" w:rsidRDefault="00000000">
      <w:pPr>
        <w:pStyle w:val="3"/>
        <w:tabs>
          <w:tab w:val="left" w:pos="1080"/>
          <w:tab w:val="left" w:pos="1140"/>
        </w:tabs>
        <w:spacing w:before="0" w:after="183"/>
        <w:ind w:left="964" w:hanging="227"/>
        <w:jc w:val="left"/>
      </w:pPr>
      <w:bookmarkStart w:id="13" w:name="__RefHeading___Toc46812_3349420541"/>
      <w:bookmarkEnd w:id="13"/>
      <w:r>
        <w:lastRenderedPageBreak/>
        <w:t xml:space="preserve">3 Анализ результатов направлений программ, проектов, реализуемых </w:t>
      </w:r>
      <w:r w:rsidR="002220DB">
        <w:t>министерством</w:t>
      </w:r>
      <w:r>
        <w:t xml:space="preserve"> экономического развития Приморского края</w:t>
      </w:r>
    </w:p>
    <w:p w14:paraId="02D1BA2F" w14:textId="77777777" w:rsidR="00BA5DEC" w:rsidRDefault="00000000" w:rsidP="001364D0">
      <w:pPr>
        <w:widowControl w:val="0"/>
        <w:suppressAutoHyphens w:val="0"/>
        <w:spacing w:line="360" w:lineRule="auto"/>
        <w:ind w:firstLine="709"/>
        <w:contextualSpacing/>
        <w:jc w:val="both"/>
      </w:pPr>
      <w:r>
        <w:rPr>
          <w:color w:val="000000"/>
          <w:sz w:val="28"/>
          <w:szCs w:val="28"/>
          <w:shd w:val="clear" w:color="auto" w:fill="FFFFFF"/>
        </w:rPr>
        <w:t>Министерством экономического развития Приморского края реализуется государственная программа «Экономическое развитие и инновационная экономика Приморского края» на 2020 -2027 годы [15]. Подробно описана программа в постановлении Администрации Приморского края от 19.12.2019 № 860-па «Об утверждении государственной программы Приморского края «Экономическое развитие и инновационная экономика Приморского края» на 2020-2027 годы» [16]. В государственную программу входят четыре подпрограммы:</w:t>
      </w:r>
    </w:p>
    <w:p w14:paraId="42E04443" w14:textId="77777777" w:rsidR="00BA5DEC" w:rsidRDefault="00000000" w:rsidP="001364D0">
      <w:pPr>
        <w:pStyle w:val="af2"/>
        <w:widowControl w:val="0"/>
        <w:suppressAutoHyphens w:val="0"/>
        <w:spacing w:after="0" w:line="360" w:lineRule="auto"/>
        <w:ind w:left="0" w:firstLine="709"/>
        <w:jc w:val="both"/>
      </w:pPr>
      <w:r>
        <w:rPr>
          <w:color w:val="000000"/>
          <w:sz w:val="28"/>
          <w:szCs w:val="28"/>
        </w:rPr>
        <w:t>1) Подпрограмма 1 «Улучшение инвестиционного климата в Приморском крае» на 2020-2027 годы;</w:t>
      </w:r>
    </w:p>
    <w:p w14:paraId="30A7981C" w14:textId="77777777" w:rsidR="00BA5DEC" w:rsidRDefault="00000000" w:rsidP="001364D0">
      <w:pPr>
        <w:pStyle w:val="af2"/>
        <w:widowControl w:val="0"/>
        <w:suppressAutoHyphens w:val="0"/>
        <w:spacing w:after="0" w:line="360" w:lineRule="auto"/>
        <w:ind w:left="0" w:firstLine="709"/>
        <w:jc w:val="both"/>
      </w:pPr>
      <w:r>
        <w:rPr>
          <w:color w:val="000000"/>
          <w:sz w:val="28"/>
          <w:szCs w:val="28"/>
        </w:rPr>
        <w:t>2) Подпрограмма 2 «Развитие малого и среднего предпринимательства в Приморском крае» на 2020-2027 годы;</w:t>
      </w:r>
    </w:p>
    <w:p w14:paraId="28832584" w14:textId="77777777" w:rsidR="00BA5DEC" w:rsidRDefault="00000000" w:rsidP="001364D0">
      <w:pPr>
        <w:pStyle w:val="af2"/>
        <w:widowControl w:val="0"/>
        <w:suppressAutoHyphens w:val="0"/>
        <w:spacing w:after="0" w:line="360" w:lineRule="auto"/>
        <w:ind w:left="0" w:firstLine="709"/>
        <w:jc w:val="both"/>
      </w:pPr>
      <w:r>
        <w:rPr>
          <w:color w:val="000000"/>
          <w:sz w:val="28"/>
          <w:szCs w:val="28"/>
        </w:rPr>
        <w:t>3) Подпрограмма 3 «Долгосрочное финансовое планирование и организация бюджетного процесса, совершенствование межбюджетных отношений в Приморском крае» на 2020-2027 годы;</w:t>
      </w:r>
    </w:p>
    <w:p w14:paraId="4A430D66" w14:textId="77777777" w:rsidR="00BA5DEC" w:rsidRDefault="00000000" w:rsidP="001364D0">
      <w:pPr>
        <w:pStyle w:val="af2"/>
        <w:widowControl w:val="0"/>
        <w:suppressAutoHyphens w:val="0"/>
        <w:spacing w:after="0" w:line="360" w:lineRule="auto"/>
        <w:ind w:left="0" w:firstLine="709"/>
        <w:jc w:val="both"/>
      </w:pPr>
      <w:r>
        <w:rPr>
          <w:color w:val="000000"/>
          <w:sz w:val="28"/>
          <w:szCs w:val="28"/>
        </w:rPr>
        <w:t>4) Подпрограмма 4 «Управление имуществом, находящимся в собственности и в ведении Приморского края» на 2020-2027 годы.</w:t>
      </w:r>
    </w:p>
    <w:p w14:paraId="0965D0BC" w14:textId="77777777" w:rsidR="00BA5DEC" w:rsidRDefault="00000000" w:rsidP="001364D0">
      <w:pPr>
        <w:widowControl w:val="0"/>
        <w:suppressAutoHyphens w:val="0"/>
        <w:spacing w:line="360" w:lineRule="auto"/>
        <w:ind w:firstLine="709"/>
        <w:jc w:val="both"/>
      </w:pPr>
      <w:r>
        <w:rPr>
          <w:color w:val="000000"/>
          <w:sz w:val="28"/>
          <w:szCs w:val="28"/>
        </w:rPr>
        <w:t xml:space="preserve">Эффективное использование бюджетных средств является ключевым фактором стабильного развития каждого региона Российской Федерации. Одним из важнейших инструментов для достижения этой цели выступает адресная инвестиционная программа (АИП), которая направлена на оптимальное распределение государственных ресурсов для реализации значимых инвестиционных проектов. </w:t>
      </w:r>
    </w:p>
    <w:p w14:paraId="22056523" w14:textId="77777777" w:rsidR="00BA5DEC" w:rsidRDefault="00000000" w:rsidP="001364D0">
      <w:pPr>
        <w:widowControl w:val="0"/>
        <w:suppressAutoHyphens w:val="0"/>
        <w:spacing w:line="360" w:lineRule="auto"/>
        <w:ind w:firstLine="709"/>
        <w:jc w:val="both"/>
      </w:pPr>
      <w:r>
        <w:rPr>
          <w:color w:val="000000"/>
          <w:sz w:val="28"/>
          <w:szCs w:val="28"/>
        </w:rPr>
        <w:t xml:space="preserve">Адресная инвестиционная программа — это комплекс мер, определяющих порядок распределения бюджетных средств федерального уровня на реализацию крупных инвестиционных проектов, таких как строительство, модернизация и реконструкция объектов социально-культурной сферы, транспортной инфраструктуры, промышленности и науки. Цель программы — целенаправленное </w:t>
      </w:r>
      <w:r>
        <w:rPr>
          <w:color w:val="000000"/>
          <w:sz w:val="28"/>
          <w:szCs w:val="28"/>
        </w:rPr>
        <w:lastRenderedPageBreak/>
        <w:t>выделение бюджетных средств для конкретных объектов и мероприятий, способствующих экономическому росту регионов и улучшению качества жизни населения.</w:t>
      </w:r>
    </w:p>
    <w:p w14:paraId="4405A2F7" w14:textId="77777777" w:rsidR="00BA5DEC" w:rsidRDefault="00000000" w:rsidP="001364D0">
      <w:pPr>
        <w:widowControl w:val="0"/>
        <w:suppressAutoHyphens w:val="0"/>
        <w:spacing w:line="360" w:lineRule="auto"/>
        <w:ind w:firstLine="709"/>
        <w:jc w:val="both"/>
      </w:pPr>
      <w:r>
        <w:rPr>
          <w:color w:val="000000"/>
          <w:sz w:val="28"/>
          <w:szCs w:val="28"/>
        </w:rPr>
        <w:t>Адресная инвестиционная программа реализуется в строгом соответствии с действующими нормативно-правовыми актами Российской Федерации. Основными источниками правового регулирования являются:</w:t>
      </w:r>
    </w:p>
    <w:p w14:paraId="2749C0DD" w14:textId="77777777" w:rsidR="00BA5DEC" w:rsidRDefault="00000000" w:rsidP="001364D0">
      <w:pPr>
        <w:widowControl w:val="0"/>
        <w:suppressAutoHyphens w:val="0"/>
        <w:spacing w:line="360" w:lineRule="auto"/>
        <w:ind w:firstLine="709"/>
        <w:jc w:val="both"/>
      </w:pPr>
      <w:r>
        <w:rPr>
          <w:color w:val="000000"/>
          <w:sz w:val="28"/>
          <w:szCs w:val="28"/>
        </w:rPr>
        <w:t>1. Федеральный закон от 31 июля 1998 года № 145-ФЗ «Бюджетный кодекс Российской Федерации» [17]. Статья 179.1 регулирует процесс утверждения и реализации адресных инвестиционных программ. Здесь определяются принципы формирования и реализации программы, устанавливаются критерии отбора проектов и механизмы мониторинга исполнения.</w:t>
      </w:r>
    </w:p>
    <w:p w14:paraId="53789DAC" w14:textId="77777777" w:rsidR="00BA5DEC" w:rsidRDefault="00000000" w:rsidP="001364D0">
      <w:pPr>
        <w:widowControl w:val="0"/>
        <w:suppressAutoHyphens w:val="0"/>
        <w:spacing w:line="360" w:lineRule="auto"/>
        <w:ind w:firstLine="709"/>
        <w:jc w:val="both"/>
      </w:pPr>
      <w:r>
        <w:rPr>
          <w:color w:val="000000"/>
          <w:sz w:val="28"/>
          <w:szCs w:val="28"/>
        </w:rPr>
        <w:t>2. Постановления Правительства Российской Федерации регулируют отдельные аспекты реализации АИП, такие как процедура распределения средств, форма отчетности и методы контроля за расходованием средств.</w:t>
      </w:r>
    </w:p>
    <w:p w14:paraId="5545C2F3" w14:textId="77777777" w:rsidR="00BA5DEC" w:rsidRDefault="00000000" w:rsidP="001364D0">
      <w:pPr>
        <w:widowControl w:val="0"/>
        <w:suppressAutoHyphens w:val="0"/>
        <w:spacing w:line="360" w:lineRule="auto"/>
        <w:ind w:firstLine="709"/>
        <w:jc w:val="both"/>
      </w:pPr>
      <w:r>
        <w:rPr>
          <w:color w:val="000000"/>
          <w:sz w:val="28"/>
          <w:szCs w:val="28"/>
        </w:rPr>
        <w:t>3. Администрации регионов утверждают собственные адресные инвестиционные программы на основании положений Федерального закона и постановлений Правительства Российской Федерации. Эти региональные программы адаптированы к специфике отдельных территорий и приоритетам регионального развития.</w:t>
      </w:r>
    </w:p>
    <w:p w14:paraId="7054BA98" w14:textId="77777777" w:rsidR="00BA5DEC" w:rsidRDefault="00000000" w:rsidP="001364D0">
      <w:pPr>
        <w:widowControl w:val="0"/>
        <w:suppressAutoHyphens w:val="0"/>
        <w:spacing w:line="360" w:lineRule="auto"/>
        <w:ind w:firstLine="709"/>
        <w:jc w:val="both"/>
      </w:pPr>
      <w:r>
        <w:rPr>
          <w:color w:val="000000"/>
          <w:sz w:val="28"/>
          <w:szCs w:val="28"/>
        </w:rPr>
        <w:t>4. Минфин России периодически выпускает методические рекомендации, направленные на оптимизацию процедур формирования и исполнения АИП, стандартизацию подходов к отбору проектов и контролю за качеством выполненных работ.</w:t>
      </w:r>
    </w:p>
    <w:p w14:paraId="7D873CA5" w14:textId="77777777" w:rsidR="00BA5DEC" w:rsidRDefault="00000000" w:rsidP="001364D0">
      <w:pPr>
        <w:widowControl w:val="0"/>
        <w:suppressAutoHyphens w:val="0"/>
        <w:spacing w:line="360" w:lineRule="auto"/>
        <w:ind w:firstLine="709"/>
        <w:jc w:val="both"/>
      </w:pPr>
      <w:r>
        <w:rPr>
          <w:color w:val="000000"/>
          <w:sz w:val="28"/>
          <w:szCs w:val="28"/>
        </w:rPr>
        <w:t>Проекты АИП подлежат всесторонней экспертизе и строгому конкурсному отбору, итогом которого становится утверждение перечня приоритетных объектов [6], претендующих на финансирование.</w:t>
      </w:r>
    </w:p>
    <w:p w14:paraId="482E87A4" w14:textId="77777777" w:rsidR="00BA5DEC" w:rsidRDefault="00000000" w:rsidP="001364D0">
      <w:pPr>
        <w:widowControl w:val="0"/>
        <w:suppressAutoHyphens w:val="0"/>
        <w:spacing w:line="360" w:lineRule="auto"/>
        <w:ind w:firstLine="709"/>
        <w:jc w:val="both"/>
        <w:rPr>
          <w:sz w:val="28"/>
          <w:szCs w:val="28"/>
        </w:rPr>
      </w:pPr>
      <w:r>
        <w:rPr>
          <w:color w:val="000000"/>
          <w:sz w:val="28"/>
          <w:szCs w:val="28"/>
        </w:rPr>
        <w:t>Финансовая поддержка предоставляется согласно критериям значимости, степени подготовленности проектов, наличию всей необходимой разрешительной документации и соблюдению требований экологической безопасности.</w:t>
      </w:r>
    </w:p>
    <w:p w14:paraId="3C16889A" w14:textId="77777777" w:rsidR="00BA5DEC" w:rsidRDefault="00000000" w:rsidP="001364D0">
      <w:pPr>
        <w:widowControl w:val="0"/>
        <w:suppressAutoHyphens w:val="0"/>
        <w:spacing w:line="360" w:lineRule="auto"/>
        <w:ind w:firstLine="709"/>
        <w:jc w:val="both"/>
        <w:rPr>
          <w:sz w:val="28"/>
          <w:szCs w:val="28"/>
        </w:rPr>
      </w:pPr>
      <w:r>
        <w:rPr>
          <w:color w:val="000000"/>
          <w:sz w:val="28"/>
          <w:szCs w:val="28"/>
        </w:rPr>
        <w:t xml:space="preserve">Предусмотрен регулярный мониторинг реализации проектов, </w:t>
      </w:r>
      <w:r>
        <w:rPr>
          <w:color w:val="000000"/>
          <w:sz w:val="28"/>
          <w:szCs w:val="28"/>
        </w:rPr>
        <w:lastRenderedPageBreak/>
        <w:t>предусматривающий оценку качества выполняемых работ и своевременности исполнения обязательств. Несоблюдение установленных регламентов влечет за собой временное прекращение финансирования и применение финансовых санкций.</w:t>
      </w:r>
    </w:p>
    <w:p w14:paraId="4783569C" w14:textId="77777777" w:rsidR="00BA5DEC" w:rsidRDefault="00000000" w:rsidP="001364D0">
      <w:pPr>
        <w:widowControl w:val="0"/>
        <w:suppressAutoHyphens w:val="0"/>
        <w:spacing w:line="360" w:lineRule="auto"/>
        <w:ind w:firstLine="709"/>
        <w:jc w:val="both"/>
        <w:rPr>
          <w:sz w:val="28"/>
          <w:szCs w:val="28"/>
        </w:rPr>
      </w:pPr>
      <w:r>
        <w:rPr>
          <w:color w:val="000000"/>
          <w:sz w:val="28"/>
          <w:szCs w:val="28"/>
        </w:rPr>
        <w:t>Итоговая эффективность программы определяется на основании объективных экономических индикаторов, социальных эффектов и позитивного воздействия на развитие региональной инфраструктуры.</w:t>
      </w:r>
    </w:p>
    <w:p w14:paraId="149E7046" w14:textId="77777777" w:rsidR="00BA5DEC" w:rsidRDefault="00000000" w:rsidP="001364D0">
      <w:pPr>
        <w:pStyle w:val="af2"/>
        <w:widowControl w:val="0"/>
        <w:suppressAutoHyphens w:val="0"/>
        <w:spacing w:after="0" w:line="360" w:lineRule="auto"/>
        <w:ind w:left="0" w:firstLine="709"/>
        <w:jc w:val="both"/>
      </w:pPr>
      <w:r>
        <w:rPr>
          <w:color w:val="000000"/>
          <w:sz w:val="28"/>
          <w:szCs w:val="28"/>
        </w:rPr>
        <w:t>Распределение средств осуществляется с использованием информационной системы «Электронный бюджет» [18].</w:t>
      </w:r>
    </w:p>
    <w:p w14:paraId="1D45D97D" w14:textId="77777777" w:rsidR="00BA5DEC" w:rsidRDefault="00000000" w:rsidP="001364D0">
      <w:pPr>
        <w:widowControl w:val="0"/>
        <w:suppressAutoHyphens w:val="0"/>
        <w:spacing w:line="360" w:lineRule="auto"/>
        <w:ind w:firstLine="709"/>
        <w:jc w:val="both"/>
      </w:pPr>
      <w:r>
        <w:rPr>
          <w:color w:val="000000"/>
          <w:sz w:val="28"/>
          <w:szCs w:val="28"/>
        </w:rPr>
        <w:t>Министерством экономического развития Приморского края ежеквартально публикуются на официальном сайте Правительства Приморского края в сети «Интернет» отчеты «О ходе реализации адресной инвестиционной программы Приморского края» [19]. Данные отчёты направлены на оценку состояния исполнения программы, выявление ключевых успехов и проблем, а также определение перспективных направлений развития. АИП Приморского края на 2025 год и на плановый период 2026 и 2027 годов утверждена постановлением Правительства Приморского края от 24 декабря 2024 года № 905 «Об утверждении адресной инвестиционной программы Приморского края на 2025 год и на плановый период 2026 и 2027 годов» [20].</w:t>
      </w:r>
    </w:p>
    <w:p w14:paraId="1BB562C2" w14:textId="77777777" w:rsidR="00BA5DEC" w:rsidRDefault="00000000" w:rsidP="001364D0">
      <w:pPr>
        <w:widowControl w:val="0"/>
        <w:suppressAutoHyphens w:val="0"/>
        <w:spacing w:line="360" w:lineRule="auto"/>
        <w:ind w:firstLine="709"/>
        <w:jc w:val="both"/>
      </w:pPr>
      <w:r>
        <w:rPr>
          <w:color w:val="000000"/>
          <w:sz w:val="28"/>
          <w:szCs w:val="28"/>
        </w:rPr>
        <w:t xml:space="preserve">Сводный отчет о реализации АИП за 9 месяцев 2025 года сформирован на основании кассового исполнения главными распорядителями бюджетных средств. </w:t>
      </w:r>
      <w:r>
        <w:rPr>
          <w:sz w:val="28"/>
          <w:szCs w:val="28"/>
          <w:lang w:eastAsia="en-US"/>
        </w:rPr>
        <w:t xml:space="preserve">В течение 9 месяцев 2025 года в АИП 6 раз вносились изменения в связи с необходимостью восстановления остатков средств 2024 года по законтрактованным объектам, отсутствием заключенных контрактов, поступлением федеральных средств, а также в соответствии с изменениями показателей сводной бюджетной росписи краевого бюджета. </w:t>
      </w:r>
    </w:p>
    <w:p w14:paraId="189A77DB" w14:textId="77777777" w:rsidR="00BA5DEC" w:rsidRDefault="00000000" w:rsidP="001364D0">
      <w:pPr>
        <w:widowControl w:val="0"/>
        <w:suppressAutoHyphens w:val="0"/>
        <w:spacing w:line="360" w:lineRule="auto"/>
        <w:ind w:firstLine="709"/>
        <w:jc w:val="both"/>
      </w:pPr>
      <w:r>
        <w:rPr>
          <w:sz w:val="28"/>
          <w:szCs w:val="28"/>
        </w:rPr>
        <w:t xml:space="preserve">В реализации объектов АИП принимают участие </w:t>
      </w:r>
      <w:r>
        <w:rPr>
          <w:sz w:val="28"/>
          <w:szCs w:val="28"/>
        </w:rPr>
        <w:br/>
        <w:t>11 органов исполнительной власти Приморского края и 24 органа местного самоуправления Приморского края.</w:t>
      </w:r>
    </w:p>
    <w:p w14:paraId="78F4DC0E" w14:textId="77777777" w:rsidR="00BA5DEC" w:rsidRDefault="00000000" w:rsidP="001364D0">
      <w:pPr>
        <w:widowControl w:val="0"/>
        <w:suppressAutoHyphens w:val="0"/>
        <w:spacing w:line="360" w:lineRule="auto"/>
        <w:ind w:firstLine="709"/>
        <w:jc w:val="both"/>
      </w:pPr>
      <w:r>
        <w:rPr>
          <w:sz w:val="28"/>
          <w:szCs w:val="28"/>
        </w:rPr>
        <w:t xml:space="preserve">Первоначальный объем финансирования на 2025 год был утвержден в </w:t>
      </w:r>
      <w:r>
        <w:rPr>
          <w:sz w:val="28"/>
          <w:szCs w:val="28"/>
        </w:rPr>
        <w:lastRenderedPageBreak/>
        <w:t xml:space="preserve">объеме 20,5 млрд рублей (120 мероприятий АИП), в том числе средства краевого бюджета – 12,0 млрд рублей, федерального – 8,5 млрд рублей. </w:t>
      </w:r>
    </w:p>
    <w:p w14:paraId="64AAFA92" w14:textId="77777777" w:rsidR="00BA5DEC" w:rsidRDefault="00000000" w:rsidP="001364D0">
      <w:pPr>
        <w:widowControl w:val="0"/>
        <w:suppressAutoHyphens w:val="0"/>
        <w:spacing w:line="360" w:lineRule="auto"/>
        <w:ind w:firstLine="709"/>
        <w:jc w:val="both"/>
      </w:pPr>
      <w:r>
        <w:rPr>
          <w:sz w:val="28"/>
          <w:szCs w:val="28"/>
        </w:rPr>
        <w:t xml:space="preserve">По итогам принятых изменений по состоянию на 1 октября 2025 года объем АИП составил 23,2 млрд рублей на реализацию 175 мероприятий, в том числе средства краевого бюджета – 13,9 млрд рублей, федерального – </w:t>
      </w:r>
      <w:r>
        <w:rPr>
          <w:sz w:val="28"/>
          <w:szCs w:val="28"/>
        </w:rPr>
        <w:br/>
        <w:t>9,3 млрд рублей.</w:t>
      </w:r>
    </w:p>
    <w:p w14:paraId="0E5BAC0D" w14:textId="77777777" w:rsidR="00BA5DEC" w:rsidRDefault="00000000" w:rsidP="001364D0">
      <w:pPr>
        <w:widowControl w:val="0"/>
        <w:suppressAutoHyphens w:val="0"/>
        <w:spacing w:line="360" w:lineRule="auto"/>
        <w:ind w:firstLine="709"/>
        <w:jc w:val="both"/>
      </w:pPr>
      <w:r>
        <w:rPr>
          <w:sz w:val="28"/>
          <w:szCs w:val="28"/>
        </w:rPr>
        <w:t>По состоянию на 01.10.2025 профинансировано 91 мероприятие АИП</w:t>
      </w:r>
      <w:r>
        <w:rPr>
          <w:sz w:val="28"/>
          <w:szCs w:val="28"/>
        </w:rPr>
        <w:br/>
        <w:t>на 6,8 млрд рублей (29 % от общего объема средств). Результаты освоения бюджетных средств в разрезе ГРБС по состоянию на 1 октября 2025 года отражены в таблице 2.1.</w:t>
      </w:r>
    </w:p>
    <w:p w14:paraId="6DE42F9C" w14:textId="77777777" w:rsidR="00BA5DEC" w:rsidRDefault="00000000">
      <w:pPr>
        <w:suppressAutoHyphens w:val="0"/>
        <w:spacing w:before="183" w:after="63"/>
        <w:ind w:left="1644" w:hanging="1644"/>
        <w:jc w:val="both"/>
        <w:rPr>
          <w:sz w:val="28"/>
          <w:szCs w:val="28"/>
        </w:rPr>
      </w:pPr>
      <w:r>
        <w:rPr>
          <w:sz w:val="28"/>
          <w:szCs w:val="28"/>
        </w:rPr>
        <w:t xml:space="preserve">Таблица 2.1 - </w:t>
      </w:r>
      <w:r>
        <w:rPr>
          <w:sz w:val="28"/>
          <w:szCs w:val="28"/>
          <w:lang w:eastAsia="zh-CN"/>
        </w:rPr>
        <w:t>Результаты освоения средств, направленных на капитальные вложения, за январь-сентябрь 2025 г. в разрезе ГРБС</w:t>
      </w:r>
    </w:p>
    <w:p w14:paraId="6603590C" w14:textId="77777777" w:rsidR="00BA5DEC" w:rsidRDefault="00000000">
      <w:pPr>
        <w:spacing w:line="360" w:lineRule="auto"/>
        <w:ind w:firstLine="709"/>
        <w:jc w:val="right"/>
      </w:pPr>
      <w:r>
        <w:rPr>
          <w:lang w:eastAsia="zh-CN"/>
        </w:rPr>
        <w:t>В млн рублей</w:t>
      </w:r>
    </w:p>
    <w:tbl>
      <w:tblPr>
        <w:tblW w:w="9870" w:type="dxa"/>
        <w:jc w:val="center"/>
        <w:tblLayout w:type="fixed"/>
        <w:tblCellMar>
          <w:top w:w="28" w:type="dxa"/>
          <w:left w:w="28" w:type="dxa"/>
          <w:bottom w:w="28" w:type="dxa"/>
          <w:right w:w="28" w:type="dxa"/>
        </w:tblCellMar>
        <w:tblLook w:val="04A0" w:firstRow="1" w:lastRow="0" w:firstColumn="1" w:lastColumn="0" w:noHBand="0" w:noVBand="1"/>
      </w:tblPr>
      <w:tblGrid>
        <w:gridCol w:w="2544"/>
        <w:gridCol w:w="850"/>
        <w:gridCol w:w="1560"/>
        <w:gridCol w:w="1182"/>
        <w:gridCol w:w="2507"/>
        <w:gridCol w:w="1227"/>
      </w:tblGrid>
      <w:tr w:rsidR="00BA5DEC" w14:paraId="4186023E" w14:textId="77777777" w:rsidTr="00CF2623">
        <w:trPr>
          <w:trHeight w:val="990"/>
          <w:jc w:val="center"/>
        </w:trPr>
        <w:tc>
          <w:tcPr>
            <w:tcW w:w="2544" w:type="dxa"/>
            <w:vMerge w:val="restart"/>
            <w:tcBorders>
              <w:top w:val="single" w:sz="6" w:space="0" w:color="000000"/>
              <w:left w:val="single" w:sz="6" w:space="0" w:color="000000"/>
              <w:bottom w:val="single" w:sz="6" w:space="0" w:color="000000"/>
            </w:tcBorders>
            <w:vAlign w:val="center"/>
          </w:tcPr>
          <w:p w14:paraId="297C186C" w14:textId="77777777" w:rsidR="00BA5DEC" w:rsidRDefault="00000000">
            <w:pPr>
              <w:pStyle w:val="af6"/>
              <w:jc w:val="center"/>
              <w:textAlignment w:val="center"/>
            </w:pPr>
            <w:r>
              <w:t>Главные распорядители бюджетных средств Приморского края</w:t>
            </w:r>
          </w:p>
        </w:tc>
        <w:tc>
          <w:tcPr>
            <w:tcW w:w="3592" w:type="dxa"/>
            <w:gridSpan w:val="3"/>
            <w:tcBorders>
              <w:top w:val="single" w:sz="6" w:space="0" w:color="000000"/>
              <w:left w:val="single" w:sz="6" w:space="0" w:color="000000"/>
              <w:bottom w:val="single" w:sz="6" w:space="0" w:color="000000"/>
            </w:tcBorders>
            <w:vAlign w:val="center"/>
          </w:tcPr>
          <w:p w14:paraId="18C1B2C4" w14:textId="77777777" w:rsidR="00BA5DEC" w:rsidRDefault="00000000">
            <w:pPr>
              <w:pStyle w:val="af6"/>
              <w:jc w:val="center"/>
              <w:textAlignment w:val="center"/>
            </w:pPr>
            <w:r>
              <w:t>Общий объем средств, запланированный в АИП 2025 г.</w:t>
            </w:r>
          </w:p>
        </w:tc>
        <w:tc>
          <w:tcPr>
            <w:tcW w:w="2507" w:type="dxa"/>
            <w:tcBorders>
              <w:top w:val="single" w:sz="6" w:space="0" w:color="000000"/>
              <w:left w:val="single" w:sz="6" w:space="0" w:color="000000"/>
              <w:bottom w:val="single" w:sz="6" w:space="0" w:color="000000"/>
            </w:tcBorders>
            <w:vAlign w:val="center"/>
          </w:tcPr>
          <w:p w14:paraId="59F3C046" w14:textId="77777777" w:rsidR="00BA5DEC" w:rsidRDefault="00000000">
            <w:pPr>
              <w:pStyle w:val="af6"/>
              <w:jc w:val="center"/>
              <w:textAlignment w:val="center"/>
            </w:pPr>
            <w:r>
              <w:t>Профинансировано за счет бюджетных ассигнований 2025 г.</w:t>
            </w:r>
          </w:p>
        </w:tc>
        <w:tc>
          <w:tcPr>
            <w:tcW w:w="1227" w:type="dxa"/>
            <w:tcBorders>
              <w:top w:val="single" w:sz="6" w:space="0" w:color="000000"/>
              <w:left w:val="single" w:sz="6" w:space="0" w:color="000000"/>
              <w:bottom w:val="single" w:sz="6" w:space="0" w:color="000000"/>
              <w:right w:val="single" w:sz="6" w:space="0" w:color="000000"/>
            </w:tcBorders>
            <w:vAlign w:val="center"/>
          </w:tcPr>
          <w:p w14:paraId="77242AAC" w14:textId="77777777" w:rsidR="00BA5DEC" w:rsidRDefault="00000000">
            <w:pPr>
              <w:pStyle w:val="af6"/>
              <w:jc w:val="center"/>
              <w:textAlignment w:val="center"/>
            </w:pPr>
            <w:r>
              <w:br/>
              <w:t>% исполнения</w:t>
            </w:r>
          </w:p>
        </w:tc>
      </w:tr>
      <w:tr w:rsidR="00BA5DEC" w14:paraId="626DDC9C" w14:textId="77777777" w:rsidTr="00CF2623">
        <w:trPr>
          <w:trHeight w:val="1031"/>
          <w:jc w:val="center"/>
        </w:trPr>
        <w:tc>
          <w:tcPr>
            <w:tcW w:w="2544" w:type="dxa"/>
            <w:vMerge/>
            <w:tcBorders>
              <w:top w:val="single" w:sz="6" w:space="0" w:color="000000"/>
              <w:left w:val="single" w:sz="6" w:space="0" w:color="000000"/>
              <w:bottom w:val="single" w:sz="6" w:space="0" w:color="000000"/>
            </w:tcBorders>
            <w:vAlign w:val="center"/>
          </w:tcPr>
          <w:p w14:paraId="4D10E4CE" w14:textId="77777777" w:rsidR="00BA5DEC" w:rsidRDefault="00BA5DEC">
            <w:pPr>
              <w:pStyle w:val="af6"/>
              <w:jc w:val="center"/>
              <w:textAlignment w:val="center"/>
            </w:pPr>
          </w:p>
        </w:tc>
        <w:tc>
          <w:tcPr>
            <w:tcW w:w="850" w:type="dxa"/>
            <w:tcBorders>
              <w:left w:val="single" w:sz="6" w:space="0" w:color="000000"/>
              <w:bottom w:val="single" w:sz="6" w:space="0" w:color="000000"/>
            </w:tcBorders>
            <w:vAlign w:val="center"/>
          </w:tcPr>
          <w:p w14:paraId="1C269C56" w14:textId="77777777" w:rsidR="00BA5DEC" w:rsidRDefault="00000000">
            <w:pPr>
              <w:pStyle w:val="af6"/>
              <w:jc w:val="center"/>
              <w:textAlignment w:val="center"/>
            </w:pPr>
            <w:r>
              <w:t>Всего, в том числе:</w:t>
            </w:r>
          </w:p>
        </w:tc>
        <w:tc>
          <w:tcPr>
            <w:tcW w:w="1560" w:type="dxa"/>
            <w:tcBorders>
              <w:left w:val="single" w:sz="6" w:space="0" w:color="000000"/>
              <w:bottom w:val="single" w:sz="6" w:space="0" w:color="000000"/>
            </w:tcBorders>
            <w:vAlign w:val="center"/>
          </w:tcPr>
          <w:p w14:paraId="10485F7E" w14:textId="77777777" w:rsidR="00BA5DEC" w:rsidRDefault="00000000">
            <w:pPr>
              <w:pStyle w:val="af6"/>
              <w:jc w:val="center"/>
              <w:textAlignment w:val="center"/>
            </w:pPr>
            <w:r>
              <w:t>за счет средств федерального бюджета</w:t>
            </w:r>
          </w:p>
        </w:tc>
        <w:tc>
          <w:tcPr>
            <w:tcW w:w="1182" w:type="dxa"/>
            <w:tcBorders>
              <w:left w:val="single" w:sz="6" w:space="0" w:color="000000"/>
              <w:bottom w:val="single" w:sz="6" w:space="0" w:color="000000"/>
            </w:tcBorders>
            <w:vAlign w:val="center"/>
          </w:tcPr>
          <w:p w14:paraId="43842CDB" w14:textId="77777777" w:rsidR="00BA5DEC" w:rsidRDefault="00000000">
            <w:pPr>
              <w:pStyle w:val="af6"/>
              <w:jc w:val="center"/>
              <w:textAlignment w:val="center"/>
            </w:pPr>
            <w:r>
              <w:t>за счет средств краевого бюджета</w:t>
            </w:r>
          </w:p>
        </w:tc>
        <w:tc>
          <w:tcPr>
            <w:tcW w:w="2507" w:type="dxa"/>
            <w:tcBorders>
              <w:left w:val="single" w:sz="6" w:space="0" w:color="000000"/>
              <w:bottom w:val="single" w:sz="6" w:space="0" w:color="000000"/>
            </w:tcBorders>
            <w:vAlign w:val="center"/>
          </w:tcPr>
          <w:p w14:paraId="40B99D5C" w14:textId="77777777" w:rsidR="00BA5DEC" w:rsidRDefault="00000000">
            <w:pPr>
              <w:pStyle w:val="af6"/>
              <w:jc w:val="center"/>
              <w:textAlignment w:val="center"/>
            </w:pPr>
            <w:r>
              <w:t>Всего</w:t>
            </w:r>
          </w:p>
        </w:tc>
        <w:tc>
          <w:tcPr>
            <w:tcW w:w="1227" w:type="dxa"/>
            <w:tcBorders>
              <w:left w:val="single" w:sz="6" w:space="0" w:color="000000"/>
              <w:bottom w:val="single" w:sz="6" w:space="0" w:color="000000"/>
              <w:right w:val="single" w:sz="6" w:space="0" w:color="000000"/>
            </w:tcBorders>
            <w:vAlign w:val="center"/>
          </w:tcPr>
          <w:p w14:paraId="2BD6970F" w14:textId="77777777" w:rsidR="00BA5DEC" w:rsidRDefault="00000000">
            <w:pPr>
              <w:pStyle w:val="af6"/>
              <w:jc w:val="center"/>
              <w:textAlignment w:val="center"/>
            </w:pPr>
            <w:r>
              <w:t>Всего</w:t>
            </w:r>
          </w:p>
        </w:tc>
      </w:tr>
      <w:tr w:rsidR="00BA5DEC" w14:paraId="32FE99C7" w14:textId="77777777" w:rsidTr="00CF2623">
        <w:trPr>
          <w:trHeight w:val="350"/>
          <w:jc w:val="center"/>
        </w:trPr>
        <w:tc>
          <w:tcPr>
            <w:tcW w:w="2544" w:type="dxa"/>
            <w:tcBorders>
              <w:left w:val="single" w:sz="6" w:space="0" w:color="000000"/>
              <w:bottom w:val="single" w:sz="4" w:space="0" w:color="000000"/>
            </w:tcBorders>
            <w:vAlign w:val="center"/>
          </w:tcPr>
          <w:p w14:paraId="2BB5356C" w14:textId="77777777" w:rsidR="00BA5DEC" w:rsidRDefault="00000000">
            <w:pPr>
              <w:pStyle w:val="af6"/>
              <w:jc w:val="center"/>
              <w:textAlignment w:val="center"/>
            </w:pPr>
            <w:r>
              <w:t>Всего по ГРБС - 175 объектов</w:t>
            </w:r>
          </w:p>
        </w:tc>
        <w:tc>
          <w:tcPr>
            <w:tcW w:w="850" w:type="dxa"/>
            <w:tcBorders>
              <w:left w:val="single" w:sz="6" w:space="0" w:color="000000"/>
              <w:bottom w:val="single" w:sz="4" w:space="0" w:color="000000"/>
            </w:tcBorders>
            <w:vAlign w:val="center"/>
          </w:tcPr>
          <w:p w14:paraId="61CF4786" w14:textId="77777777" w:rsidR="00BA5DEC" w:rsidRDefault="00000000">
            <w:pPr>
              <w:pStyle w:val="af6"/>
              <w:jc w:val="center"/>
              <w:textAlignment w:val="center"/>
            </w:pPr>
            <w:r>
              <w:t>23216,1</w:t>
            </w:r>
          </w:p>
        </w:tc>
        <w:tc>
          <w:tcPr>
            <w:tcW w:w="1560" w:type="dxa"/>
            <w:tcBorders>
              <w:left w:val="single" w:sz="6" w:space="0" w:color="000000"/>
              <w:bottom w:val="single" w:sz="4" w:space="0" w:color="000000"/>
            </w:tcBorders>
            <w:vAlign w:val="center"/>
          </w:tcPr>
          <w:p w14:paraId="67F7D0F8" w14:textId="77777777" w:rsidR="00BA5DEC" w:rsidRDefault="00000000">
            <w:pPr>
              <w:pStyle w:val="af6"/>
              <w:jc w:val="center"/>
              <w:textAlignment w:val="center"/>
            </w:pPr>
            <w:r>
              <w:t>9266,8</w:t>
            </w:r>
          </w:p>
        </w:tc>
        <w:tc>
          <w:tcPr>
            <w:tcW w:w="1182" w:type="dxa"/>
            <w:tcBorders>
              <w:left w:val="single" w:sz="6" w:space="0" w:color="000000"/>
              <w:bottom w:val="single" w:sz="4" w:space="0" w:color="000000"/>
            </w:tcBorders>
            <w:vAlign w:val="center"/>
          </w:tcPr>
          <w:p w14:paraId="2918AC83" w14:textId="77777777" w:rsidR="00BA5DEC" w:rsidRDefault="00000000">
            <w:pPr>
              <w:pStyle w:val="af6"/>
              <w:jc w:val="center"/>
              <w:textAlignment w:val="center"/>
            </w:pPr>
            <w:r>
              <w:t>13949,3</w:t>
            </w:r>
          </w:p>
        </w:tc>
        <w:tc>
          <w:tcPr>
            <w:tcW w:w="2507" w:type="dxa"/>
            <w:tcBorders>
              <w:left w:val="single" w:sz="6" w:space="0" w:color="000000"/>
              <w:bottom w:val="single" w:sz="4" w:space="0" w:color="000000"/>
            </w:tcBorders>
            <w:vAlign w:val="center"/>
          </w:tcPr>
          <w:p w14:paraId="329EDF14" w14:textId="77777777" w:rsidR="00BA5DEC" w:rsidRDefault="00000000">
            <w:pPr>
              <w:pStyle w:val="af6"/>
              <w:jc w:val="center"/>
              <w:textAlignment w:val="center"/>
            </w:pPr>
            <w:r>
              <w:t>6822,5</w:t>
            </w:r>
          </w:p>
        </w:tc>
        <w:tc>
          <w:tcPr>
            <w:tcW w:w="1227" w:type="dxa"/>
            <w:tcBorders>
              <w:left w:val="single" w:sz="6" w:space="0" w:color="000000"/>
              <w:bottom w:val="single" w:sz="4" w:space="0" w:color="000000"/>
              <w:right w:val="single" w:sz="6" w:space="0" w:color="000000"/>
            </w:tcBorders>
            <w:vAlign w:val="center"/>
          </w:tcPr>
          <w:p w14:paraId="13E0D2AB" w14:textId="77777777" w:rsidR="00BA5DEC" w:rsidRDefault="00000000">
            <w:pPr>
              <w:pStyle w:val="af6"/>
              <w:jc w:val="center"/>
              <w:textAlignment w:val="center"/>
            </w:pPr>
            <w:r>
              <w:t>29,00%</w:t>
            </w:r>
          </w:p>
        </w:tc>
      </w:tr>
      <w:tr w:rsidR="00BA5DEC" w14:paraId="0563DDE6" w14:textId="77777777" w:rsidTr="00CF2623">
        <w:trPr>
          <w:trHeight w:val="2385"/>
          <w:jc w:val="center"/>
        </w:trPr>
        <w:tc>
          <w:tcPr>
            <w:tcW w:w="2544" w:type="dxa"/>
            <w:tcBorders>
              <w:top w:val="single" w:sz="4" w:space="0" w:color="000000"/>
              <w:left w:val="single" w:sz="4" w:space="0" w:color="000000"/>
              <w:bottom w:val="single" w:sz="4" w:space="0" w:color="000000"/>
              <w:right w:val="single" w:sz="4" w:space="0" w:color="000000"/>
            </w:tcBorders>
            <w:vAlign w:val="center"/>
          </w:tcPr>
          <w:p w14:paraId="6C5E2ED9" w14:textId="77777777" w:rsidR="00BA5DEC" w:rsidRDefault="00000000">
            <w:pPr>
              <w:pStyle w:val="af6"/>
              <w:jc w:val="center"/>
              <w:textAlignment w:val="center"/>
            </w:pPr>
            <w:r>
              <w:t>Департамент по координации правоохранительной деятельности, исполнения административного законодательства и обеспечения деятельности мировых судей ПК - 1 объект</w:t>
            </w:r>
          </w:p>
        </w:tc>
        <w:tc>
          <w:tcPr>
            <w:tcW w:w="850" w:type="dxa"/>
            <w:tcBorders>
              <w:top w:val="single" w:sz="4" w:space="0" w:color="000000"/>
              <w:left w:val="single" w:sz="4" w:space="0" w:color="000000"/>
              <w:bottom w:val="single" w:sz="4" w:space="0" w:color="000000"/>
              <w:right w:val="single" w:sz="4" w:space="0" w:color="000000"/>
            </w:tcBorders>
            <w:vAlign w:val="center"/>
          </w:tcPr>
          <w:p w14:paraId="74382693" w14:textId="77777777" w:rsidR="00BA5DEC" w:rsidRDefault="00000000">
            <w:pPr>
              <w:pStyle w:val="af6"/>
              <w:jc w:val="center"/>
              <w:textAlignment w:val="center"/>
            </w:pPr>
            <w:r>
              <w:t>18,7</w:t>
            </w:r>
          </w:p>
        </w:tc>
        <w:tc>
          <w:tcPr>
            <w:tcW w:w="1560" w:type="dxa"/>
            <w:tcBorders>
              <w:top w:val="single" w:sz="4" w:space="0" w:color="000000"/>
              <w:left w:val="single" w:sz="4" w:space="0" w:color="000000"/>
              <w:bottom w:val="single" w:sz="4" w:space="0" w:color="000000"/>
              <w:right w:val="single" w:sz="4" w:space="0" w:color="000000"/>
            </w:tcBorders>
            <w:vAlign w:val="center"/>
          </w:tcPr>
          <w:p w14:paraId="292CDD66" w14:textId="77777777" w:rsidR="00BA5DEC" w:rsidRDefault="00000000">
            <w:pPr>
              <w:pStyle w:val="af6"/>
              <w:jc w:val="center"/>
              <w:textAlignment w:val="center"/>
            </w:pPr>
            <w:r>
              <w:t>-</w:t>
            </w:r>
          </w:p>
        </w:tc>
        <w:tc>
          <w:tcPr>
            <w:tcW w:w="1182" w:type="dxa"/>
            <w:tcBorders>
              <w:top w:val="single" w:sz="4" w:space="0" w:color="000000"/>
              <w:left w:val="single" w:sz="4" w:space="0" w:color="000000"/>
              <w:bottom w:val="single" w:sz="4" w:space="0" w:color="000000"/>
              <w:right w:val="single" w:sz="4" w:space="0" w:color="000000"/>
            </w:tcBorders>
            <w:vAlign w:val="center"/>
          </w:tcPr>
          <w:p w14:paraId="39365F9B" w14:textId="77777777" w:rsidR="00BA5DEC" w:rsidRDefault="00000000">
            <w:pPr>
              <w:pStyle w:val="af6"/>
              <w:jc w:val="center"/>
              <w:textAlignment w:val="center"/>
            </w:pPr>
            <w:r>
              <w:t>18,7</w:t>
            </w:r>
          </w:p>
        </w:tc>
        <w:tc>
          <w:tcPr>
            <w:tcW w:w="2507" w:type="dxa"/>
            <w:tcBorders>
              <w:top w:val="single" w:sz="4" w:space="0" w:color="000000"/>
              <w:left w:val="single" w:sz="4" w:space="0" w:color="000000"/>
              <w:bottom w:val="single" w:sz="4" w:space="0" w:color="000000"/>
              <w:right w:val="single" w:sz="4" w:space="0" w:color="000000"/>
            </w:tcBorders>
            <w:vAlign w:val="center"/>
          </w:tcPr>
          <w:p w14:paraId="75FE9712" w14:textId="77777777" w:rsidR="00BA5DEC" w:rsidRDefault="00000000">
            <w:pPr>
              <w:pStyle w:val="af6"/>
              <w:jc w:val="center"/>
              <w:textAlignment w:val="center"/>
            </w:pPr>
            <w:r>
              <w:t>18,7</w:t>
            </w:r>
          </w:p>
        </w:tc>
        <w:tc>
          <w:tcPr>
            <w:tcW w:w="1227" w:type="dxa"/>
            <w:tcBorders>
              <w:top w:val="single" w:sz="4" w:space="0" w:color="000000"/>
              <w:left w:val="single" w:sz="4" w:space="0" w:color="000000"/>
              <w:bottom w:val="single" w:sz="4" w:space="0" w:color="000000"/>
              <w:right w:val="single" w:sz="4" w:space="0" w:color="000000"/>
            </w:tcBorders>
            <w:vAlign w:val="center"/>
          </w:tcPr>
          <w:p w14:paraId="42F67E9B" w14:textId="77777777" w:rsidR="00BA5DEC" w:rsidRDefault="00000000">
            <w:pPr>
              <w:pStyle w:val="af6"/>
              <w:jc w:val="center"/>
              <w:textAlignment w:val="center"/>
            </w:pPr>
            <w:r>
              <w:t>100,00%</w:t>
            </w:r>
          </w:p>
        </w:tc>
      </w:tr>
      <w:tr w:rsidR="00BA5DEC" w14:paraId="6D8292AD" w14:textId="77777777" w:rsidTr="00CF2623">
        <w:trPr>
          <w:trHeight w:val="1106"/>
          <w:jc w:val="center"/>
        </w:trPr>
        <w:tc>
          <w:tcPr>
            <w:tcW w:w="2544" w:type="dxa"/>
            <w:tcBorders>
              <w:top w:val="single" w:sz="4" w:space="0" w:color="000000"/>
              <w:left w:val="single" w:sz="4" w:space="0" w:color="000000"/>
              <w:bottom w:val="single" w:sz="4" w:space="0" w:color="000000"/>
              <w:right w:val="single" w:sz="4" w:space="0" w:color="000000"/>
            </w:tcBorders>
            <w:vAlign w:val="center"/>
          </w:tcPr>
          <w:p w14:paraId="63446F02" w14:textId="77777777" w:rsidR="00BA5DEC" w:rsidRDefault="00000000" w:rsidP="00CF2623">
            <w:pPr>
              <w:pStyle w:val="af6"/>
              <w:jc w:val="center"/>
              <w:textAlignment w:val="center"/>
            </w:pPr>
            <w:r>
              <w:t>Министерство культуры и архивного дела - 1 объект</w:t>
            </w:r>
          </w:p>
        </w:tc>
        <w:tc>
          <w:tcPr>
            <w:tcW w:w="850" w:type="dxa"/>
            <w:tcBorders>
              <w:top w:val="single" w:sz="4" w:space="0" w:color="000000"/>
              <w:left w:val="single" w:sz="4" w:space="0" w:color="000000"/>
              <w:bottom w:val="single" w:sz="4" w:space="0" w:color="000000"/>
              <w:right w:val="single" w:sz="4" w:space="0" w:color="000000"/>
            </w:tcBorders>
            <w:vAlign w:val="center"/>
          </w:tcPr>
          <w:p w14:paraId="5363913E" w14:textId="77777777" w:rsidR="00BA5DEC" w:rsidRDefault="00000000">
            <w:pPr>
              <w:pStyle w:val="af6"/>
              <w:jc w:val="center"/>
              <w:textAlignment w:val="center"/>
            </w:pPr>
            <w:r>
              <w:t>7,8</w:t>
            </w:r>
          </w:p>
        </w:tc>
        <w:tc>
          <w:tcPr>
            <w:tcW w:w="1560" w:type="dxa"/>
            <w:tcBorders>
              <w:top w:val="single" w:sz="4" w:space="0" w:color="000000"/>
              <w:left w:val="single" w:sz="4" w:space="0" w:color="000000"/>
              <w:bottom w:val="single" w:sz="4" w:space="0" w:color="000000"/>
              <w:right w:val="single" w:sz="4" w:space="0" w:color="000000"/>
            </w:tcBorders>
            <w:vAlign w:val="center"/>
          </w:tcPr>
          <w:p w14:paraId="2DC7D87B" w14:textId="77777777" w:rsidR="00BA5DEC" w:rsidRDefault="00000000">
            <w:pPr>
              <w:pStyle w:val="af6"/>
              <w:jc w:val="center"/>
              <w:textAlignment w:val="center"/>
            </w:pPr>
            <w:r>
              <w:t>-</w:t>
            </w:r>
          </w:p>
        </w:tc>
        <w:tc>
          <w:tcPr>
            <w:tcW w:w="1182" w:type="dxa"/>
            <w:tcBorders>
              <w:top w:val="single" w:sz="4" w:space="0" w:color="000000"/>
              <w:left w:val="single" w:sz="4" w:space="0" w:color="000000"/>
              <w:bottom w:val="single" w:sz="4" w:space="0" w:color="000000"/>
              <w:right w:val="single" w:sz="4" w:space="0" w:color="000000"/>
            </w:tcBorders>
            <w:vAlign w:val="center"/>
          </w:tcPr>
          <w:p w14:paraId="66C8C22B" w14:textId="77777777" w:rsidR="00BA5DEC" w:rsidRDefault="00000000">
            <w:pPr>
              <w:pStyle w:val="af6"/>
              <w:jc w:val="center"/>
              <w:textAlignment w:val="center"/>
            </w:pPr>
            <w:r>
              <w:t>7,8</w:t>
            </w:r>
          </w:p>
        </w:tc>
        <w:tc>
          <w:tcPr>
            <w:tcW w:w="2507" w:type="dxa"/>
            <w:tcBorders>
              <w:top w:val="single" w:sz="4" w:space="0" w:color="000000"/>
              <w:left w:val="single" w:sz="4" w:space="0" w:color="000000"/>
              <w:bottom w:val="single" w:sz="4" w:space="0" w:color="000000"/>
              <w:right w:val="single" w:sz="4" w:space="0" w:color="000000"/>
            </w:tcBorders>
            <w:vAlign w:val="center"/>
          </w:tcPr>
          <w:p w14:paraId="3ECDE382" w14:textId="77777777" w:rsidR="00BA5DEC" w:rsidRDefault="00000000">
            <w:pPr>
              <w:pStyle w:val="af6"/>
              <w:jc w:val="center"/>
              <w:textAlignment w:val="center"/>
            </w:pPr>
            <w:r>
              <w:t>7,8</w:t>
            </w:r>
          </w:p>
        </w:tc>
        <w:tc>
          <w:tcPr>
            <w:tcW w:w="1227" w:type="dxa"/>
            <w:tcBorders>
              <w:top w:val="single" w:sz="4" w:space="0" w:color="000000"/>
              <w:left w:val="single" w:sz="4" w:space="0" w:color="000000"/>
              <w:bottom w:val="single" w:sz="4" w:space="0" w:color="000000"/>
              <w:right w:val="single" w:sz="4" w:space="0" w:color="000000"/>
            </w:tcBorders>
            <w:vAlign w:val="center"/>
          </w:tcPr>
          <w:p w14:paraId="7B9DBDAD" w14:textId="77777777" w:rsidR="00BA5DEC" w:rsidRDefault="00000000">
            <w:pPr>
              <w:pStyle w:val="af6"/>
              <w:jc w:val="center"/>
              <w:textAlignment w:val="center"/>
            </w:pPr>
            <w:r>
              <w:t>100,00%</w:t>
            </w:r>
          </w:p>
        </w:tc>
      </w:tr>
      <w:tr w:rsidR="001364D0" w14:paraId="64CD6B4B" w14:textId="77777777" w:rsidTr="00CF2623">
        <w:trPr>
          <w:trHeight w:val="1106"/>
          <w:jc w:val="center"/>
        </w:trPr>
        <w:tc>
          <w:tcPr>
            <w:tcW w:w="2544" w:type="dxa"/>
            <w:tcBorders>
              <w:top w:val="single" w:sz="4" w:space="0" w:color="000000"/>
              <w:left w:val="single" w:sz="4" w:space="0" w:color="000000"/>
              <w:bottom w:val="single" w:sz="4" w:space="0" w:color="000000"/>
              <w:right w:val="single" w:sz="4" w:space="0" w:color="000000"/>
            </w:tcBorders>
            <w:vAlign w:val="center"/>
          </w:tcPr>
          <w:p w14:paraId="20353CE1" w14:textId="22AEA9CA" w:rsidR="001364D0" w:rsidRDefault="001364D0" w:rsidP="001364D0">
            <w:pPr>
              <w:pStyle w:val="af6"/>
              <w:jc w:val="center"/>
              <w:textAlignment w:val="center"/>
            </w:pPr>
            <w:r>
              <w:t>Министерство имущественных и земельных отношений - 2 объекта</w:t>
            </w:r>
          </w:p>
        </w:tc>
        <w:tc>
          <w:tcPr>
            <w:tcW w:w="850" w:type="dxa"/>
            <w:tcBorders>
              <w:top w:val="single" w:sz="4" w:space="0" w:color="000000"/>
              <w:left w:val="single" w:sz="4" w:space="0" w:color="000000"/>
              <w:bottom w:val="single" w:sz="4" w:space="0" w:color="000000"/>
              <w:right w:val="single" w:sz="4" w:space="0" w:color="000000"/>
            </w:tcBorders>
            <w:vAlign w:val="center"/>
          </w:tcPr>
          <w:p w14:paraId="356D36EA" w14:textId="21B471CB" w:rsidR="001364D0" w:rsidRDefault="001364D0" w:rsidP="001364D0">
            <w:pPr>
              <w:pStyle w:val="af6"/>
              <w:jc w:val="center"/>
              <w:textAlignment w:val="center"/>
            </w:pPr>
            <w:r>
              <w:t>205,9</w:t>
            </w:r>
          </w:p>
        </w:tc>
        <w:tc>
          <w:tcPr>
            <w:tcW w:w="1560" w:type="dxa"/>
            <w:tcBorders>
              <w:top w:val="single" w:sz="4" w:space="0" w:color="000000"/>
              <w:left w:val="single" w:sz="4" w:space="0" w:color="000000"/>
              <w:bottom w:val="single" w:sz="4" w:space="0" w:color="000000"/>
              <w:right w:val="single" w:sz="4" w:space="0" w:color="000000"/>
            </w:tcBorders>
            <w:vAlign w:val="center"/>
          </w:tcPr>
          <w:p w14:paraId="39E08B2C" w14:textId="227E3032" w:rsidR="001364D0" w:rsidRDefault="001364D0" w:rsidP="001364D0">
            <w:pPr>
              <w:pStyle w:val="af6"/>
              <w:jc w:val="center"/>
              <w:textAlignment w:val="center"/>
            </w:pPr>
            <w:r>
              <w:t>-</w:t>
            </w:r>
          </w:p>
        </w:tc>
        <w:tc>
          <w:tcPr>
            <w:tcW w:w="1182" w:type="dxa"/>
            <w:tcBorders>
              <w:top w:val="single" w:sz="4" w:space="0" w:color="000000"/>
              <w:left w:val="single" w:sz="4" w:space="0" w:color="000000"/>
              <w:bottom w:val="single" w:sz="4" w:space="0" w:color="000000"/>
              <w:right w:val="single" w:sz="4" w:space="0" w:color="000000"/>
            </w:tcBorders>
            <w:vAlign w:val="center"/>
          </w:tcPr>
          <w:p w14:paraId="7647DA7E" w14:textId="5E0BB186" w:rsidR="001364D0" w:rsidRDefault="001364D0" w:rsidP="001364D0">
            <w:pPr>
              <w:pStyle w:val="af6"/>
              <w:jc w:val="center"/>
              <w:textAlignment w:val="center"/>
            </w:pPr>
            <w:r>
              <w:t>205,9</w:t>
            </w:r>
          </w:p>
        </w:tc>
        <w:tc>
          <w:tcPr>
            <w:tcW w:w="2507" w:type="dxa"/>
            <w:tcBorders>
              <w:top w:val="single" w:sz="4" w:space="0" w:color="000000"/>
              <w:left w:val="single" w:sz="4" w:space="0" w:color="000000"/>
              <w:bottom w:val="single" w:sz="4" w:space="0" w:color="000000"/>
              <w:right w:val="single" w:sz="4" w:space="0" w:color="000000"/>
            </w:tcBorders>
            <w:vAlign w:val="center"/>
          </w:tcPr>
          <w:p w14:paraId="3D9606DD" w14:textId="01A646D6" w:rsidR="001364D0" w:rsidRDefault="001364D0" w:rsidP="001364D0">
            <w:pPr>
              <w:pStyle w:val="af6"/>
              <w:jc w:val="center"/>
              <w:textAlignment w:val="center"/>
            </w:pPr>
            <w:r>
              <w:t>199,7</w:t>
            </w:r>
          </w:p>
        </w:tc>
        <w:tc>
          <w:tcPr>
            <w:tcW w:w="1227" w:type="dxa"/>
            <w:tcBorders>
              <w:top w:val="single" w:sz="4" w:space="0" w:color="000000"/>
              <w:left w:val="single" w:sz="4" w:space="0" w:color="000000"/>
              <w:bottom w:val="single" w:sz="4" w:space="0" w:color="000000"/>
              <w:right w:val="single" w:sz="4" w:space="0" w:color="000000"/>
            </w:tcBorders>
            <w:vAlign w:val="center"/>
          </w:tcPr>
          <w:p w14:paraId="3F922620" w14:textId="62F83B75" w:rsidR="001364D0" w:rsidRDefault="001364D0" w:rsidP="001364D0">
            <w:pPr>
              <w:pStyle w:val="af6"/>
              <w:jc w:val="center"/>
              <w:textAlignment w:val="center"/>
            </w:pPr>
            <w:r>
              <w:t>97,00%</w:t>
            </w:r>
          </w:p>
        </w:tc>
      </w:tr>
    </w:tbl>
    <w:p w14:paraId="0FD0EC63" w14:textId="77777777" w:rsidR="00BA5DEC" w:rsidRDefault="00000000">
      <w:pPr>
        <w:rPr>
          <w:sz w:val="28"/>
          <w:szCs w:val="28"/>
        </w:rPr>
      </w:pPr>
      <w:r>
        <w:rPr>
          <w:sz w:val="28"/>
          <w:szCs w:val="28"/>
        </w:rPr>
        <w:lastRenderedPageBreak/>
        <w:t>Продолжение таблицы 2.1</w:t>
      </w:r>
    </w:p>
    <w:p w14:paraId="5D093900" w14:textId="77777777" w:rsidR="00BA5DEC" w:rsidRDefault="00BA5DEC">
      <w:pPr>
        <w:rPr>
          <w:lang w:val="en-US"/>
        </w:rPr>
      </w:pPr>
    </w:p>
    <w:tbl>
      <w:tblPr>
        <w:tblW w:w="9870" w:type="dxa"/>
        <w:jc w:val="center"/>
        <w:tblLayout w:type="fixed"/>
        <w:tblCellMar>
          <w:top w:w="28" w:type="dxa"/>
          <w:left w:w="28" w:type="dxa"/>
          <w:bottom w:w="28" w:type="dxa"/>
          <w:right w:w="28" w:type="dxa"/>
        </w:tblCellMar>
        <w:tblLook w:val="04A0" w:firstRow="1" w:lastRow="0" w:firstColumn="1" w:lastColumn="0" w:noHBand="0" w:noVBand="1"/>
      </w:tblPr>
      <w:tblGrid>
        <w:gridCol w:w="2638"/>
        <w:gridCol w:w="916"/>
        <w:gridCol w:w="1468"/>
        <w:gridCol w:w="1114"/>
        <w:gridCol w:w="2507"/>
        <w:gridCol w:w="1227"/>
      </w:tblGrid>
      <w:tr w:rsidR="00BA5DEC" w14:paraId="3F6ED826" w14:textId="77777777" w:rsidTr="001364D0">
        <w:trPr>
          <w:trHeight w:val="679"/>
          <w:jc w:val="center"/>
        </w:trPr>
        <w:tc>
          <w:tcPr>
            <w:tcW w:w="2638" w:type="dxa"/>
            <w:vMerge w:val="restart"/>
            <w:tcBorders>
              <w:top w:val="single" w:sz="6" w:space="0" w:color="000000"/>
              <w:left w:val="single" w:sz="6" w:space="0" w:color="000000"/>
              <w:bottom w:val="single" w:sz="6" w:space="0" w:color="000000"/>
            </w:tcBorders>
            <w:vAlign w:val="center"/>
          </w:tcPr>
          <w:p w14:paraId="45DCA731" w14:textId="77777777" w:rsidR="00BA5DEC" w:rsidRDefault="00000000">
            <w:pPr>
              <w:pStyle w:val="af6"/>
              <w:jc w:val="center"/>
              <w:textAlignment w:val="center"/>
            </w:pPr>
            <w:r>
              <w:t>Главные распорядители бюджетных средств Приморского края</w:t>
            </w:r>
          </w:p>
        </w:tc>
        <w:tc>
          <w:tcPr>
            <w:tcW w:w="3498" w:type="dxa"/>
            <w:gridSpan w:val="3"/>
            <w:tcBorders>
              <w:top w:val="single" w:sz="6" w:space="0" w:color="000000"/>
              <w:left w:val="single" w:sz="6" w:space="0" w:color="000000"/>
              <w:bottom w:val="single" w:sz="6" w:space="0" w:color="000000"/>
            </w:tcBorders>
            <w:vAlign w:val="center"/>
          </w:tcPr>
          <w:p w14:paraId="3D06D5BF" w14:textId="77777777" w:rsidR="00BA5DEC" w:rsidRDefault="00000000">
            <w:pPr>
              <w:pStyle w:val="af6"/>
              <w:jc w:val="center"/>
              <w:textAlignment w:val="center"/>
            </w:pPr>
            <w:r>
              <w:t>Общий объем средств, запланированный в АИП 2025 г.</w:t>
            </w:r>
          </w:p>
        </w:tc>
        <w:tc>
          <w:tcPr>
            <w:tcW w:w="2507" w:type="dxa"/>
            <w:tcBorders>
              <w:top w:val="single" w:sz="6" w:space="0" w:color="000000"/>
              <w:left w:val="single" w:sz="6" w:space="0" w:color="000000"/>
              <w:bottom w:val="single" w:sz="6" w:space="0" w:color="000000"/>
            </w:tcBorders>
            <w:vAlign w:val="center"/>
          </w:tcPr>
          <w:p w14:paraId="4A42DD26" w14:textId="77777777" w:rsidR="00BA5DEC" w:rsidRDefault="00000000">
            <w:pPr>
              <w:pStyle w:val="af6"/>
              <w:jc w:val="center"/>
              <w:textAlignment w:val="center"/>
            </w:pPr>
            <w:r>
              <w:t>Профинансировано за счет бюджетных ассигнований 2025 г.</w:t>
            </w:r>
          </w:p>
        </w:tc>
        <w:tc>
          <w:tcPr>
            <w:tcW w:w="1227" w:type="dxa"/>
            <w:tcBorders>
              <w:top w:val="single" w:sz="6" w:space="0" w:color="000000"/>
              <w:left w:val="single" w:sz="6" w:space="0" w:color="000000"/>
              <w:bottom w:val="single" w:sz="6" w:space="0" w:color="000000"/>
              <w:right w:val="single" w:sz="6" w:space="0" w:color="000000"/>
            </w:tcBorders>
            <w:vAlign w:val="center"/>
          </w:tcPr>
          <w:p w14:paraId="022ACFB4" w14:textId="77777777" w:rsidR="00BA5DEC" w:rsidRDefault="00000000">
            <w:pPr>
              <w:pStyle w:val="af6"/>
              <w:jc w:val="center"/>
              <w:textAlignment w:val="center"/>
            </w:pPr>
            <w:r>
              <w:br/>
              <w:t>% исполнения</w:t>
            </w:r>
          </w:p>
        </w:tc>
      </w:tr>
      <w:tr w:rsidR="00BA5DEC" w14:paraId="6171B5D0" w14:textId="77777777" w:rsidTr="001364D0">
        <w:trPr>
          <w:trHeight w:val="739"/>
          <w:jc w:val="center"/>
        </w:trPr>
        <w:tc>
          <w:tcPr>
            <w:tcW w:w="2638" w:type="dxa"/>
            <w:vMerge/>
            <w:tcBorders>
              <w:top w:val="single" w:sz="6" w:space="0" w:color="000000"/>
              <w:left w:val="single" w:sz="6" w:space="0" w:color="000000"/>
              <w:bottom w:val="single" w:sz="6" w:space="0" w:color="000000"/>
            </w:tcBorders>
            <w:vAlign w:val="center"/>
          </w:tcPr>
          <w:p w14:paraId="1A6706A5" w14:textId="77777777" w:rsidR="00BA5DEC" w:rsidRDefault="00BA5DEC">
            <w:pPr>
              <w:pStyle w:val="af6"/>
              <w:jc w:val="center"/>
              <w:textAlignment w:val="center"/>
            </w:pPr>
          </w:p>
        </w:tc>
        <w:tc>
          <w:tcPr>
            <w:tcW w:w="916" w:type="dxa"/>
            <w:tcBorders>
              <w:left w:val="single" w:sz="6" w:space="0" w:color="000000"/>
              <w:bottom w:val="single" w:sz="6" w:space="0" w:color="000000"/>
            </w:tcBorders>
            <w:vAlign w:val="center"/>
          </w:tcPr>
          <w:p w14:paraId="7D76B471" w14:textId="77777777" w:rsidR="00BA5DEC" w:rsidRDefault="00000000">
            <w:pPr>
              <w:pStyle w:val="af6"/>
              <w:jc w:val="center"/>
              <w:textAlignment w:val="center"/>
            </w:pPr>
            <w:r>
              <w:t>Всего, в том числе:</w:t>
            </w:r>
          </w:p>
        </w:tc>
        <w:tc>
          <w:tcPr>
            <w:tcW w:w="1468" w:type="dxa"/>
            <w:tcBorders>
              <w:left w:val="single" w:sz="6" w:space="0" w:color="000000"/>
              <w:bottom w:val="single" w:sz="6" w:space="0" w:color="000000"/>
            </w:tcBorders>
            <w:vAlign w:val="center"/>
          </w:tcPr>
          <w:p w14:paraId="4DF53E59" w14:textId="77777777" w:rsidR="00BA5DEC" w:rsidRDefault="00000000">
            <w:pPr>
              <w:pStyle w:val="af6"/>
              <w:jc w:val="center"/>
              <w:textAlignment w:val="center"/>
            </w:pPr>
            <w:r>
              <w:t>за счет средств федерального бюджета</w:t>
            </w:r>
          </w:p>
        </w:tc>
        <w:tc>
          <w:tcPr>
            <w:tcW w:w="1114" w:type="dxa"/>
            <w:tcBorders>
              <w:left w:val="single" w:sz="6" w:space="0" w:color="000000"/>
              <w:bottom w:val="single" w:sz="6" w:space="0" w:color="000000"/>
            </w:tcBorders>
            <w:vAlign w:val="center"/>
          </w:tcPr>
          <w:p w14:paraId="5465BA5E" w14:textId="77777777" w:rsidR="00BA5DEC" w:rsidRDefault="00000000">
            <w:pPr>
              <w:pStyle w:val="af6"/>
              <w:jc w:val="center"/>
              <w:textAlignment w:val="center"/>
            </w:pPr>
            <w:r>
              <w:t>за счет средств краевого бюджета</w:t>
            </w:r>
          </w:p>
        </w:tc>
        <w:tc>
          <w:tcPr>
            <w:tcW w:w="2507" w:type="dxa"/>
            <w:tcBorders>
              <w:left w:val="single" w:sz="6" w:space="0" w:color="000000"/>
              <w:bottom w:val="single" w:sz="6" w:space="0" w:color="000000"/>
            </w:tcBorders>
            <w:vAlign w:val="center"/>
          </w:tcPr>
          <w:p w14:paraId="5DAB806A" w14:textId="77777777" w:rsidR="00BA5DEC" w:rsidRDefault="00000000">
            <w:pPr>
              <w:pStyle w:val="af6"/>
              <w:jc w:val="center"/>
              <w:textAlignment w:val="center"/>
            </w:pPr>
            <w:r>
              <w:t>Всего</w:t>
            </w:r>
          </w:p>
        </w:tc>
        <w:tc>
          <w:tcPr>
            <w:tcW w:w="1227" w:type="dxa"/>
            <w:tcBorders>
              <w:left w:val="single" w:sz="6" w:space="0" w:color="000000"/>
              <w:bottom w:val="single" w:sz="6" w:space="0" w:color="000000"/>
              <w:right w:val="single" w:sz="6" w:space="0" w:color="000000"/>
            </w:tcBorders>
            <w:vAlign w:val="center"/>
          </w:tcPr>
          <w:p w14:paraId="176A3B4D" w14:textId="77777777" w:rsidR="00BA5DEC" w:rsidRDefault="00000000">
            <w:pPr>
              <w:pStyle w:val="af6"/>
              <w:jc w:val="center"/>
              <w:textAlignment w:val="center"/>
            </w:pPr>
            <w:r>
              <w:t>Всего</w:t>
            </w:r>
          </w:p>
        </w:tc>
      </w:tr>
      <w:tr w:rsidR="00BA5DEC" w14:paraId="48112D5C" w14:textId="77777777" w:rsidTr="001364D0">
        <w:trPr>
          <w:trHeight w:val="897"/>
          <w:jc w:val="center"/>
        </w:trPr>
        <w:tc>
          <w:tcPr>
            <w:tcW w:w="2638" w:type="dxa"/>
            <w:tcBorders>
              <w:left w:val="single" w:sz="6" w:space="0" w:color="000000"/>
              <w:bottom w:val="single" w:sz="6" w:space="0" w:color="000000"/>
            </w:tcBorders>
            <w:vAlign w:val="center"/>
          </w:tcPr>
          <w:p w14:paraId="6660757A" w14:textId="77777777" w:rsidR="00BA5DEC" w:rsidRDefault="00000000">
            <w:pPr>
              <w:pStyle w:val="af6"/>
              <w:jc w:val="center"/>
              <w:textAlignment w:val="center"/>
            </w:pPr>
            <w:r>
              <w:t>Агентство по гидротехническим сооружениям, мелиорации и гидрологии - 2 объекта</w:t>
            </w:r>
          </w:p>
        </w:tc>
        <w:tc>
          <w:tcPr>
            <w:tcW w:w="916" w:type="dxa"/>
            <w:tcBorders>
              <w:left w:val="single" w:sz="6" w:space="0" w:color="000000"/>
              <w:bottom w:val="single" w:sz="6" w:space="0" w:color="000000"/>
            </w:tcBorders>
            <w:vAlign w:val="center"/>
          </w:tcPr>
          <w:p w14:paraId="1D87A842" w14:textId="77777777" w:rsidR="00BA5DEC" w:rsidRDefault="00000000">
            <w:pPr>
              <w:pStyle w:val="af6"/>
              <w:jc w:val="center"/>
              <w:textAlignment w:val="center"/>
            </w:pPr>
            <w:r>
              <w:t>21,2</w:t>
            </w:r>
          </w:p>
        </w:tc>
        <w:tc>
          <w:tcPr>
            <w:tcW w:w="1468" w:type="dxa"/>
            <w:tcBorders>
              <w:left w:val="single" w:sz="6" w:space="0" w:color="000000"/>
              <w:bottom w:val="single" w:sz="6" w:space="0" w:color="000000"/>
            </w:tcBorders>
            <w:vAlign w:val="center"/>
          </w:tcPr>
          <w:p w14:paraId="784EA4C5" w14:textId="77777777" w:rsidR="00BA5DEC" w:rsidRDefault="00000000">
            <w:pPr>
              <w:pStyle w:val="af6"/>
              <w:jc w:val="center"/>
              <w:textAlignment w:val="center"/>
            </w:pPr>
            <w:r>
              <w:t>-</w:t>
            </w:r>
          </w:p>
        </w:tc>
        <w:tc>
          <w:tcPr>
            <w:tcW w:w="1114" w:type="dxa"/>
            <w:tcBorders>
              <w:left w:val="single" w:sz="6" w:space="0" w:color="000000"/>
              <w:bottom w:val="single" w:sz="6" w:space="0" w:color="000000"/>
            </w:tcBorders>
            <w:vAlign w:val="center"/>
          </w:tcPr>
          <w:p w14:paraId="7C140DA1" w14:textId="77777777" w:rsidR="00BA5DEC" w:rsidRDefault="00000000">
            <w:pPr>
              <w:pStyle w:val="af6"/>
              <w:jc w:val="center"/>
              <w:textAlignment w:val="center"/>
            </w:pPr>
            <w:r>
              <w:t>21,2</w:t>
            </w:r>
          </w:p>
        </w:tc>
        <w:tc>
          <w:tcPr>
            <w:tcW w:w="2507" w:type="dxa"/>
            <w:tcBorders>
              <w:left w:val="single" w:sz="6" w:space="0" w:color="000000"/>
              <w:bottom w:val="single" w:sz="6" w:space="0" w:color="000000"/>
            </w:tcBorders>
            <w:vAlign w:val="center"/>
          </w:tcPr>
          <w:p w14:paraId="285BC144" w14:textId="77777777" w:rsidR="00BA5DEC" w:rsidRDefault="00000000">
            <w:pPr>
              <w:pStyle w:val="af6"/>
              <w:jc w:val="center"/>
              <w:textAlignment w:val="center"/>
            </w:pPr>
            <w:r>
              <w:t>19,3</w:t>
            </w:r>
          </w:p>
        </w:tc>
        <w:tc>
          <w:tcPr>
            <w:tcW w:w="1227" w:type="dxa"/>
            <w:tcBorders>
              <w:left w:val="single" w:sz="6" w:space="0" w:color="000000"/>
              <w:bottom w:val="single" w:sz="6" w:space="0" w:color="000000"/>
              <w:right w:val="single" w:sz="6" w:space="0" w:color="000000"/>
            </w:tcBorders>
            <w:vAlign w:val="center"/>
          </w:tcPr>
          <w:p w14:paraId="63121735" w14:textId="77777777" w:rsidR="00BA5DEC" w:rsidRDefault="00000000">
            <w:pPr>
              <w:pStyle w:val="af6"/>
              <w:jc w:val="center"/>
              <w:textAlignment w:val="center"/>
            </w:pPr>
            <w:r>
              <w:t>91,00%</w:t>
            </w:r>
          </w:p>
        </w:tc>
      </w:tr>
      <w:tr w:rsidR="00BA5DEC" w14:paraId="630D1AC9" w14:textId="77777777" w:rsidTr="001364D0">
        <w:trPr>
          <w:trHeight w:val="700"/>
          <w:jc w:val="center"/>
        </w:trPr>
        <w:tc>
          <w:tcPr>
            <w:tcW w:w="2638" w:type="dxa"/>
            <w:tcBorders>
              <w:left w:val="single" w:sz="6" w:space="0" w:color="000000"/>
              <w:bottom w:val="single" w:sz="6" w:space="0" w:color="000000"/>
            </w:tcBorders>
            <w:vAlign w:val="center"/>
          </w:tcPr>
          <w:p w14:paraId="56060BD8" w14:textId="77777777" w:rsidR="00BA5DEC" w:rsidRDefault="00000000">
            <w:pPr>
              <w:pStyle w:val="af6"/>
              <w:jc w:val="center"/>
              <w:textAlignment w:val="center"/>
            </w:pPr>
            <w:r>
              <w:t>Министерство жилищно-коммунального хозяйства - 23 объекта</w:t>
            </w:r>
          </w:p>
        </w:tc>
        <w:tc>
          <w:tcPr>
            <w:tcW w:w="916" w:type="dxa"/>
            <w:tcBorders>
              <w:left w:val="single" w:sz="6" w:space="0" w:color="000000"/>
              <w:bottom w:val="single" w:sz="6" w:space="0" w:color="000000"/>
            </w:tcBorders>
            <w:vAlign w:val="center"/>
          </w:tcPr>
          <w:p w14:paraId="41014D1D" w14:textId="77777777" w:rsidR="00BA5DEC" w:rsidRDefault="00000000">
            <w:pPr>
              <w:pStyle w:val="af6"/>
              <w:jc w:val="center"/>
              <w:textAlignment w:val="center"/>
            </w:pPr>
            <w:r>
              <w:t>1370,4</w:t>
            </w:r>
          </w:p>
        </w:tc>
        <w:tc>
          <w:tcPr>
            <w:tcW w:w="1468" w:type="dxa"/>
            <w:tcBorders>
              <w:left w:val="single" w:sz="6" w:space="0" w:color="000000"/>
              <w:bottom w:val="single" w:sz="6" w:space="0" w:color="000000"/>
            </w:tcBorders>
            <w:vAlign w:val="center"/>
          </w:tcPr>
          <w:p w14:paraId="69F81DBC" w14:textId="77777777" w:rsidR="00BA5DEC" w:rsidRDefault="00000000">
            <w:pPr>
              <w:pStyle w:val="af6"/>
              <w:jc w:val="center"/>
              <w:textAlignment w:val="center"/>
            </w:pPr>
            <w:r>
              <w:t>571,9</w:t>
            </w:r>
          </w:p>
        </w:tc>
        <w:tc>
          <w:tcPr>
            <w:tcW w:w="1114" w:type="dxa"/>
            <w:tcBorders>
              <w:left w:val="single" w:sz="6" w:space="0" w:color="000000"/>
              <w:bottom w:val="single" w:sz="6" w:space="0" w:color="000000"/>
            </w:tcBorders>
            <w:vAlign w:val="center"/>
          </w:tcPr>
          <w:p w14:paraId="6E99AB15" w14:textId="77777777" w:rsidR="00BA5DEC" w:rsidRDefault="00000000">
            <w:pPr>
              <w:pStyle w:val="af6"/>
              <w:jc w:val="center"/>
              <w:textAlignment w:val="center"/>
            </w:pPr>
            <w:r>
              <w:t>798,5</w:t>
            </w:r>
          </w:p>
        </w:tc>
        <w:tc>
          <w:tcPr>
            <w:tcW w:w="2507" w:type="dxa"/>
            <w:tcBorders>
              <w:left w:val="single" w:sz="6" w:space="0" w:color="000000"/>
              <w:bottom w:val="single" w:sz="6" w:space="0" w:color="000000"/>
            </w:tcBorders>
            <w:vAlign w:val="center"/>
          </w:tcPr>
          <w:p w14:paraId="18453327" w14:textId="77777777" w:rsidR="00BA5DEC" w:rsidRDefault="00000000">
            <w:pPr>
              <w:pStyle w:val="af6"/>
              <w:jc w:val="center"/>
              <w:textAlignment w:val="center"/>
            </w:pPr>
            <w:r>
              <w:t>773,7</w:t>
            </w:r>
          </w:p>
        </w:tc>
        <w:tc>
          <w:tcPr>
            <w:tcW w:w="1227" w:type="dxa"/>
            <w:tcBorders>
              <w:left w:val="single" w:sz="6" w:space="0" w:color="000000"/>
              <w:bottom w:val="single" w:sz="6" w:space="0" w:color="000000"/>
              <w:right w:val="single" w:sz="6" w:space="0" w:color="000000"/>
            </w:tcBorders>
            <w:vAlign w:val="center"/>
          </w:tcPr>
          <w:p w14:paraId="31C80FA6" w14:textId="77777777" w:rsidR="00BA5DEC" w:rsidRDefault="00000000">
            <w:pPr>
              <w:pStyle w:val="af6"/>
              <w:jc w:val="center"/>
              <w:textAlignment w:val="center"/>
            </w:pPr>
            <w:r>
              <w:t>57,00%</w:t>
            </w:r>
          </w:p>
        </w:tc>
      </w:tr>
      <w:tr w:rsidR="00BA5DEC" w14:paraId="3472CE48" w14:textId="77777777" w:rsidTr="001364D0">
        <w:trPr>
          <w:trHeight w:val="731"/>
          <w:jc w:val="center"/>
        </w:trPr>
        <w:tc>
          <w:tcPr>
            <w:tcW w:w="2638" w:type="dxa"/>
            <w:tcBorders>
              <w:left w:val="single" w:sz="6" w:space="0" w:color="000000"/>
              <w:bottom w:val="single" w:sz="6" w:space="0" w:color="000000"/>
            </w:tcBorders>
            <w:vAlign w:val="center"/>
          </w:tcPr>
          <w:p w14:paraId="08C975CD" w14:textId="77777777" w:rsidR="00BA5DEC" w:rsidRDefault="00000000">
            <w:pPr>
              <w:pStyle w:val="af6"/>
              <w:jc w:val="center"/>
              <w:textAlignment w:val="center"/>
            </w:pPr>
            <w:r>
              <w:t>Министерство транспорта и дорожного хозяйства - 60 объектов</w:t>
            </w:r>
          </w:p>
        </w:tc>
        <w:tc>
          <w:tcPr>
            <w:tcW w:w="916" w:type="dxa"/>
            <w:tcBorders>
              <w:left w:val="single" w:sz="6" w:space="0" w:color="000000"/>
              <w:bottom w:val="single" w:sz="6" w:space="0" w:color="000000"/>
            </w:tcBorders>
            <w:vAlign w:val="center"/>
          </w:tcPr>
          <w:p w14:paraId="33B8F8B7" w14:textId="77777777" w:rsidR="00BA5DEC" w:rsidRDefault="00000000">
            <w:pPr>
              <w:pStyle w:val="af6"/>
              <w:jc w:val="center"/>
              <w:textAlignment w:val="center"/>
            </w:pPr>
            <w:r>
              <w:t>4851,4</w:t>
            </w:r>
          </w:p>
        </w:tc>
        <w:tc>
          <w:tcPr>
            <w:tcW w:w="1468" w:type="dxa"/>
            <w:tcBorders>
              <w:left w:val="single" w:sz="6" w:space="0" w:color="000000"/>
              <w:bottom w:val="single" w:sz="6" w:space="0" w:color="000000"/>
            </w:tcBorders>
            <w:vAlign w:val="center"/>
          </w:tcPr>
          <w:p w14:paraId="5A2A43A5" w14:textId="77777777" w:rsidR="00BA5DEC" w:rsidRDefault="00000000">
            <w:pPr>
              <w:pStyle w:val="af6"/>
              <w:jc w:val="center"/>
              <w:textAlignment w:val="center"/>
            </w:pPr>
            <w:r>
              <w:t>1004,9</w:t>
            </w:r>
          </w:p>
        </w:tc>
        <w:tc>
          <w:tcPr>
            <w:tcW w:w="1114" w:type="dxa"/>
            <w:tcBorders>
              <w:left w:val="single" w:sz="6" w:space="0" w:color="000000"/>
              <w:bottom w:val="single" w:sz="6" w:space="0" w:color="000000"/>
            </w:tcBorders>
            <w:vAlign w:val="center"/>
          </w:tcPr>
          <w:p w14:paraId="2271EF81" w14:textId="77777777" w:rsidR="00BA5DEC" w:rsidRDefault="00000000">
            <w:pPr>
              <w:pStyle w:val="af6"/>
              <w:jc w:val="center"/>
              <w:textAlignment w:val="center"/>
            </w:pPr>
            <w:r>
              <w:t>3846,5</w:t>
            </w:r>
          </w:p>
        </w:tc>
        <w:tc>
          <w:tcPr>
            <w:tcW w:w="2507" w:type="dxa"/>
            <w:tcBorders>
              <w:left w:val="single" w:sz="6" w:space="0" w:color="000000"/>
              <w:bottom w:val="single" w:sz="6" w:space="0" w:color="000000"/>
            </w:tcBorders>
            <w:vAlign w:val="center"/>
          </w:tcPr>
          <w:p w14:paraId="07FDE42F" w14:textId="77777777" w:rsidR="00BA5DEC" w:rsidRDefault="00000000">
            <w:pPr>
              <w:pStyle w:val="af6"/>
              <w:jc w:val="center"/>
              <w:textAlignment w:val="center"/>
            </w:pPr>
            <w:r>
              <w:t>2255,6</w:t>
            </w:r>
          </w:p>
        </w:tc>
        <w:tc>
          <w:tcPr>
            <w:tcW w:w="1227" w:type="dxa"/>
            <w:tcBorders>
              <w:left w:val="single" w:sz="6" w:space="0" w:color="000000"/>
              <w:bottom w:val="single" w:sz="6" w:space="0" w:color="000000"/>
              <w:right w:val="single" w:sz="6" w:space="0" w:color="000000"/>
            </w:tcBorders>
            <w:vAlign w:val="center"/>
          </w:tcPr>
          <w:p w14:paraId="32279B05" w14:textId="77777777" w:rsidR="00BA5DEC" w:rsidRDefault="00000000">
            <w:pPr>
              <w:pStyle w:val="af6"/>
              <w:jc w:val="center"/>
              <w:textAlignment w:val="center"/>
            </w:pPr>
            <w:r>
              <w:t>47,00%</w:t>
            </w:r>
          </w:p>
        </w:tc>
      </w:tr>
      <w:tr w:rsidR="00BA5DEC" w14:paraId="239B5642" w14:textId="77777777" w:rsidTr="001364D0">
        <w:trPr>
          <w:trHeight w:val="639"/>
          <w:jc w:val="center"/>
        </w:trPr>
        <w:tc>
          <w:tcPr>
            <w:tcW w:w="2638" w:type="dxa"/>
            <w:tcBorders>
              <w:left w:val="single" w:sz="6" w:space="0" w:color="000000"/>
              <w:bottom w:val="single" w:sz="4" w:space="0" w:color="000000"/>
            </w:tcBorders>
            <w:vAlign w:val="center"/>
          </w:tcPr>
          <w:p w14:paraId="3360743A" w14:textId="77777777" w:rsidR="00BA5DEC" w:rsidRDefault="00000000">
            <w:pPr>
              <w:pStyle w:val="af6"/>
              <w:jc w:val="center"/>
              <w:textAlignment w:val="center"/>
            </w:pPr>
            <w:r>
              <w:t>Министерство энергетики и газоснабжения - 3 объекта</w:t>
            </w:r>
          </w:p>
        </w:tc>
        <w:tc>
          <w:tcPr>
            <w:tcW w:w="916" w:type="dxa"/>
            <w:tcBorders>
              <w:left w:val="single" w:sz="6" w:space="0" w:color="000000"/>
              <w:bottom w:val="single" w:sz="4" w:space="0" w:color="000000"/>
            </w:tcBorders>
            <w:vAlign w:val="center"/>
          </w:tcPr>
          <w:p w14:paraId="1657A745" w14:textId="77777777" w:rsidR="00BA5DEC" w:rsidRDefault="00000000">
            <w:pPr>
              <w:pStyle w:val="af6"/>
              <w:jc w:val="center"/>
              <w:textAlignment w:val="center"/>
            </w:pPr>
            <w:r>
              <w:t>275,5</w:t>
            </w:r>
          </w:p>
        </w:tc>
        <w:tc>
          <w:tcPr>
            <w:tcW w:w="1468" w:type="dxa"/>
            <w:tcBorders>
              <w:left w:val="single" w:sz="6" w:space="0" w:color="000000"/>
              <w:bottom w:val="single" w:sz="4" w:space="0" w:color="000000"/>
            </w:tcBorders>
            <w:vAlign w:val="center"/>
          </w:tcPr>
          <w:p w14:paraId="3BB8BF82" w14:textId="77777777" w:rsidR="00BA5DEC" w:rsidRDefault="00000000">
            <w:pPr>
              <w:pStyle w:val="af6"/>
              <w:jc w:val="center"/>
              <w:textAlignment w:val="center"/>
            </w:pPr>
            <w:r>
              <w:t>-</w:t>
            </w:r>
          </w:p>
        </w:tc>
        <w:tc>
          <w:tcPr>
            <w:tcW w:w="1114" w:type="dxa"/>
            <w:tcBorders>
              <w:left w:val="single" w:sz="6" w:space="0" w:color="000000"/>
              <w:bottom w:val="single" w:sz="4" w:space="0" w:color="000000"/>
            </w:tcBorders>
            <w:vAlign w:val="center"/>
          </w:tcPr>
          <w:p w14:paraId="3997B5F8" w14:textId="77777777" w:rsidR="00BA5DEC" w:rsidRDefault="00000000">
            <w:pPr>
              <w:pStyle w:val="af6"/>
              <w:jc w:val="center"/>
              <w:textAlignment w:val="center"/>
            </w:pPr>
            <w:r>
              <w:t>275,5</w:t>
            </w:r>
          </w:p>
        </w:tc>
        <w:tc>
          <w:tcPr>
            <w:tcW w:w="2507" w:type="dxa"/>
            <w:tcBorders>
              <w:left w:val="single" w:sz="6" w:space="0" w:color="000000"/>
              <w:bottom w:val="single" w:sz="4" w:space="0" w:color="000000"/>
            </w:tcBorders>
            <w:vAlign w:val="center"/>
          </w:tcPr>
          <w:p w14:paraId="0C2CB979" w14:textId="77777777" w:rsidR="00BA5DEC" w:rsidRDefault="00000000">
            <w:pPr>
              <w:pStyle w:val="af6"/>
              <w:jc w:val="center"/>
              <w:textAlignment w:val="center"/>
            </w:pPr>
            <w:r>
              <w:t>74,1</w:t>
            </w:r>
          </w:p>
        </w:tc>
        <w:tc>
          <w:tcPr>
            <w:tcW w:w="1227" w:type="dxa"/>
            <w:tcBorders>
              <w:left w:val="single" w:sz="6" w:space="0" w:color="000000"/>
              <w:bottom w:val="single" w:sz="4" w:space="0" w:color="000000"/>
              <w:right w:val="single" w:sz="6" w:space="0" w:color="000000"/>
            </w:tcBorders>
            <w:vAlign w:val="center"/>
          </w:tcPr>
          <w:p w14:paraId="2AD40A49" w14:textId="77777777" w:rsidR="00BA5DEC" w:rsidRDefault="00000000">
            <w:pPr>
              <w:pStyle w:val="af6"/>
              <w:jc w:val="center"/>
              <w:textAlignment w:val="center"/>
            </w:pPr>
            <w:r>
              <w:br/>
              <w:t>27%</w:t>
            </w:r>
          </w:p>
        </w:tc>
      </w:tr>
      <w:tr w:rsidR="00BA5DEC" w14:paraId="27131082" w14:textId="77777777" w:rsidTr="001364D0">
        <w:trPr>
          <w:trHeight w:val="896"/>
          <w:jc w:val="center"/>
        </w:trPr>
        <w:tc>
          <w:tcPr>
            <w:tcW w:w="2638" w:type="dxa"/>
            <w:tcBorders>
              <w:top w:val="single" w:sz="4" w:space="0" w:color="000000"/>
              <w:left w:val="single" w:sz="4" w:space="0" w:color="000000"/>
              <w:bottom w:val="single" w:sz="4" w:space="0" w:color="000000"/>
              <w:right w:val="single" w:sz="4" w:space="0" w:color="000000"/>
            </w:tcBorders>
            <w:vAlign w:val="center"/>
          </w:tcPr>
          <w:p w14:paraId="1948DD3F" w14:textId="77777777" w:rsidR="00BA5DEC" w:rsidRDefault="00000000">
            <w:pPr>
              <w:pStyle w:val="af6"/>
              <w:jc w:val="center"/>
              <w:textAlignment w:val="center"/>
            </w:pPr>
            <w:r>
              <w:t>Министерство энергетики и газоснабжения - 3 объекта</w:t>
            </w:r>
          </w:p>
        </w:tc>
        <w:tc>
          <w:tcPr>
            <w:tcW w:w="916" w:type="dxa"/>
            <w:tcBorders>
              <w:top w:val="single" w:sz="4" w:space="0" w:color="000000"/>
              <w:left w:val="single" w:sz="4" w:space="0" w:color="000000"/>
              <w:bottom w:val="single" w:sz="4" w:space="0" w:color="000000"/>
              <w:right w:val="single" w:sz="4" w:space="0" w:color="000000"/>
            </w:tcBorders>
            <w:vAlign w:val="center"/>
          </w:tcPr>
          <w:p w14:paraId="1B5C875D" w14:textId="77777777" w:rsidR="00BA5DEC" w:rsidRDefault="00000000">
            <w:pPr>
              <w:pStyle w:val="af6"/>
              <w:jc w:val="center"/>
              <w:textAlignment w:val="center"/>
            </w:pPr>
            <w:r>
              <w:t>275,5</w:t>
            </w:r>
          </w:p>
        </w:tc>
        <w:tc>
          <w:tcPr>
            <w:tcW w:w="1468" w:type="dxa"/>
            <w:tcBorders>
              <w:top w:val="single" w:sz="4" w:space="0" w:color="000000"/>
              <w:left w:val="single" w:sz="4" w:space="0" w:color="000000"/>
              <w:bottom w:val="single" w:sz="4" w:space="0" w:color="000000"/>
              <w:right w:val="single" w:sz="4" w:space="0" w:color="000000"/>
            </w:tcBorders>
            <w:vAlign w:val="center"/>
          </w:tcPr>
          <w:p w14:paraId="47C1CD95" w14:textId="77777777" w:rsidR="00BA5DEC" w:rsidRDefault="00000000">
            <w:pPr>
              <w:pStyle w:val="af6"/>
              <w:jc w:val="center"/>
              <w:textAlignment w:val="center"/>
            </w:pPr>
            <w:r>
              <w:t>-</w:t>
            </w:r>
          </w:p>
        </w:tc>
        <w:tc>
          <w:tcPr>
            <w:tcW w:w="1114" w:type="dxa"/>
            <w:tcBorders>
              <w:top w:val="single" w:sz="4" w:space="0" w:color="000000"/>
              <w:left w:val="single" w:sz="4" w:space="0" w:color="000000"/>
              <w:bottom w:val="single" w:sz="4" w:space="0" w:color="000000"/>
              <w:right w:val="single" w:sz="4" w:space="0" w:color="000000"/>
            </w:tcBorders>
            <w:vAlign w:val="center"/>
          </w:tcPr>
          <w:p w14:paraId="70F89BF3" w14:textId="77777777" w:rsidR="00BA5DEC" w:rsidRDefault="00000000">
            <w:pPr>
              <w:pStyle w:val="af6"/>
              <w:jc w:val="center"/>
              <w:textAlignment w:val="center"/>
            </w:pPr>
            <w:r>
              <w:t>275,5</w:t>
            </w:r>
          </w:p>
        </w:tc>
        <w:tc>
          <w:tcPr>
            <w:tcW w:w="2507" w:type="dxa"/>
            <w:tcBorders>
              <w:top w:val="single" w:sz="4" w:space="0" w:color="000000"/>
              <w:left w:val="single" w:sz="4" w:space="0" w:color="000000"/>
              <w:bottom w:val="single" w:sz="4" w:space="0" w:color="000000"/>
              <w:right w:val="single" w:sz="4" w:space="0" w:color="000000"/>
            </w:tcBorders>
            <w:vAlign w:val="center"/>
          </w:tcPr>
          <w:p w14:paraId="0C83BCC8" w14:textId="77777777" w:rsidR="00BA5DEC" w:rsidRDefault="00000000">
            <w:pPr>
              <w:pStyle w:val="af6"/>
              <w:jc w:val="center"/>
              <w:textAlignment w:val="center"/>
            </w:pPr>
            <w:r>
              <w:t>74,1</w:t>
            </w:r>
          </w:p>
        </w:tc>
        <w:tc>
          <w:tcPr>
            <w:tcW w:w="1227" w:type="dxa"/>
            <w:tcBorders>
              <w:top w:val="single" w:sz="4" w:space="0" w:color="000000"/>
              <w:left w:val="single" w:sz="4" w:space="0" w:color="000000"/>
              <w:bottom w:val="single" w:sz="4" w:space="0" w:color="000000"/>
              <w:right w:val="single" w:sz="4" w:space="0" w:color="000000"/>
            </w:tcBorders>
            <w:vAlign w:val="center"/>
          </w:tcPr>
          <w:p w14:paraId="34EDEFBE" w14:textId="77777777" w:rsidR="00BA5DEC" w:rsidRDefault="00000000">
            <w:pPr>
              <w:pStyle w:val="af6"/>
              <w:jc w:val="center"/>
              <w:textAlignment w:val="center"/>
            </w:pPr>
            <w:r>
              <w:br/>
              <w:t>27%</w:t>
            </w:r>
          </w:p>
        </w:tc>
      </w:tr>
      <w:tr w:rsidR="00BA5DEC" w14:paraId="2BD0B28C" w14:textId="77777777" w:rsidTr="001364D0">
        <w:trPr>
          <w:trHeight w:val="329"/>
          <w:jc w:val="center"/>
        </w:trPr>
        <w:tc>
          <w:tcPr>
            <w:tcW w:w="2638" w:type="dxa"/>
            <w:tcBorders>
              <w:top w:val="single" w:sz="4" w:space="0" w:color="000000"/>
              <w:left w:val="single" w:sz="4" w:space="0" w:color="000000"/>
              <w:bottom w:val="single" w:sz="4" w:space="0" w:color="000000"/>
              <w:right w:val="single" w:sz="4" w:space="0" w:color="000000"/>
            </w:tcBorders>
            <w:vAlign w:val="center"/>
          </w:tcPr>
          <w:p w14:paraId="216D25D1" w14:textId="77777777" w:rsidR="00BA5DEC" w:rsidRDefault="00000000">
            <w:pPr>
              <w:pStyle w:val="af6"/>
              <w:jc w:val="center"/>
              <w:textAlignment w:val="center"/>
            </w:pPr>
            <w:r>
              <w:t>Министерство строительства - 72 объекта</w:t>
            </w:r>
          </w:p>
        </w:tc>
        <w:tc>
          <w:tcPr>
            <w:tcW w:w="916" w:type="dxa"/>
            <w:tcBorders>
              <w:top w:val="single" w:sz="4" w:space="0" w:color="000000"/>
              <w:left w:val="single" w:sz="4" w:space="0" w:color="000000"/>
              <w:bottom w:val="single" w:sz="4" w:space="0" w:color="000000"/>
              <w:right w:val="single" w:sz="4" w:space="0" w:color="000000"/>
            </w:tcBorders>
            <w:vAlign w:val="center"/>
          </w:tcPr>
          <w:p w14:paraId="73508D8D" w14:textId="77777777" w:rsidR="00BA5DEC" w:rsidRDefault="00000000">
            <w:pPr>
              <w:pStyle w:val="af6"/>
              <w:jc w:val="center"/>
              <w:textAlignment w:val="center"/>
            </w:pPr>
            <w:r>
              <w:t>11119,7</w:t>
            </w:r>
          </w:p>
        </w:tc>
        <w:tc>
          <w:tcPr>
            <w:tcW w:w="1468" w:type="dxa"/>
            <w:tcBorders>
              <w:top w:val="single" w:sz="4" w:space="0" w:color="000000"/>
              <w:left w:val="single" w:sz="4" w:space="0" w:color="000000"/>
              <w:bottom w:val="single" w:sz="4" w:space="0" w:color="000000"/>
              <w:right w:val="single" w:sz="4" w:space="0" w:color="000000"/>
            </w:tcBorders>
            <w:vAlign w:val="center"/>
          </w:tcPr>
          <w:p w14:paraId="74535720" w14:textId="77777777" w:rsidR="00BA5DEC" w:rsidRDefault="00000000">
            <w:pPr>
              <w:pStyle w:val="af6"/>
              <w:jc w:val="center"/>
              <w:textAlignment w:val="center"/>
            </w:pPr>
            <w:r>
              <w:t>3981,1</w:t>
            </w:r>
          </w:p>
        </w:tc>
        <w:tc>
          <w:tcPr>
            <w:tcW w:w="1114" w:type="dxa"/>
            <w:tcBorders>
              <w:top w:val="single" w:sz="4" w:space="0" w:color="000000"/>
              <w:left w:val="single" w:sz="4" w:space="0" w:color="000000"/>
              <w:bottom w:val="single" w:sz="4" w:space="0" w:color="000000"/>
              <w:right w:val="single" w:sz="4" w:space="0" w:color="000000"/>
            </w:tcBorders>
            <w:vAlign w:val="center"/>
          </w:tcPr>
          <w:p w14:paraId="3C425F09" w14:textId="77777777" w:rsidR="00BA5DEC" w:rsidRDefault="00000000">
            <w:pPr>
              <w:pStyle w:val="af6"/>
              <w:jc w:val="center"/>
              <w:textAlignment w:val="center"/>
            </w:pPr>
            <w:r>
              <w:t>7138,6</w:t>
            </w:r>
          </w:p>
        </w:tc>
        <w:tc>
          <w:tcPr>
            <w:tcW w:w="2507" w:type="dxa"/>
            <w:tcBorders>
              <w:top w:val="single" w:sz="4" w:space="0" w:color="000000"/>
              <w:left w:val="single" w:sz="4" w:space="0" w:color="000000"/>
              <w:bottom w:val="single" w:sz="4" w:space="0" w:color="000000"/>
              <w:right w:val="single" w:sz="4" w:space="0" w:color="000000"/>
            </w:tcBorders>
            <w:vAlign w:val="center"/>
          </w:tcPr>
          <w:p w14:paraId="5944B236" w14:textId="77777777" w:rsidR="00BA5DEC" w:rsidRDefault="00000000">
            <w:pPr>
              <w:pStyle w:val="af6"/>
              <w:jc w:val="center"/>
              <w:textAlignment w:val="center"/>
            </w:pPr>
            <w:r>
              <w:t>2901,8</w:t>
            </w:r>
          </w:p>
        </w:tc>
        <w:tc>
          <w:tcPr>
            <w:tcW w:w="1227" w:type="dxa"/>
            <w:tcBorders>
              <w:top w:val="single" w:sz="4" w:space="0" w:color="000000"/>
              <w:left w:val="single" w:sz="4" w:space="0" w:color="000000"/>
              <w:bottom w:val="single" w:sz="4" w:space="0" w:color="000000"/>
              <w:right w:val="single" w:sz="4" w:space="0" w:color="000000"/>
            </w:tcBorders>
            <w:vAlign w:val="center"/>
          </w:tcPr>
          <w:p w14:paraId="3B75A892" w14:textId="77777777" w:rsidR="00BA5DEC" w:rsidRDefault="00000000">
            <w:pPr>
              <w:pStyle w:val="af6"/>
              <w:jc w:val="center"/>
              <w:textAlignment w:val="center"/>
            </w:pPr>
            <w:r>
              <w:t>26,00%</w:t>
            </w:r>
          </w:p>
        </w:tc>
      </w:tr>
      <w:tr w:rsidR="00BA5DEC" w14:paraId="65967E8E" w14:textId="77777777" w:rsidTr="001364D0">
        <w:trPr>
          <w:trHeight w:val="390"/>
          <w:jc w:val="center"/>
        </w:trPr>
        <w:tc>
          <w:tcPr>
            <w:tcW w:w="2638" w:type="dxa"/>
            <w:tcBorders>
              <w:top w:val="single" w:sz="4" w:space="0" w:color="000000"/>
              <w:left w:val="single" w:sz="4" w:space="0" w:color="000000"/>
              <w:bottom w:val="single" w:sz="4" w:space="0" w:color="000000"/>
              <w:right w:val="single" w:sz="4" w:space="0" w:color="000000"/>
            </w:tcBorders>
            <w:vAlign w:val="center"/>
          </w:tcPr>
          <w:p w14:paraId="005E5F9B" w14:textId="77777777" w:rsidR="00BA5DEC" w:rsidRDefault="00000000">
            <w:pPr>
              <w:pStyle w:val="af6"/>
              <w:jc w:val="center"/>
              <w:textAlignment w:val="center"/>
            </w:pPr>
            <w:r>
              <w:t>Министерство образования - 6 объектов</w:t>
            </w:r>
          </w:p>
        </w:tc>
        <w:tc>
          <w:tcPr>
            <w:tcW w:w="916" w:type="dxa"/>
            <w:tcBorders>
              <w:top w:val="single" w:sz="4" w:space="0" w:color="000000"/>
              <w:left w:val="single" w:sz="4" w:space="0" w:color="000000"/>
              <w:bottom w:val="single" w:sz="4" w:space="0" w:color="000000"/>
              <w:right w:val="single" w:sz="4" w:space="0" w:color="000000"/>
            </w:tcBorders>
            <w:vAlign w:val="center"/>
          </w:tcPr>
          <w:p w14:paraId="3F86805F" w14:textId="77777777" w:rsidR="00BA5DEC" w:rsidRDefault="00000000">
            <w:pPr>
              <w:pStyle w:val="af6"/>
              <w:jc w:val="center"/>
              <w:textAlignment w:val="center"/>
            </w:pPr>
            <w:r>
              <w:t>1410,7</w:t>
            </w:r>
          </w:p>
        </w:tc>
        <w:tc>
          <w:tcPr>
            <w:tcW w:w="1468" w:type="dxa"/>
            <w:tcBorders>
              <w:top w:val="single" w:sz="4" w:space="0" w:color="000000"/>
              <w:left w:val="single" w:sz="4" w:space="0" w:color="000000"/>
              <w:bottom w:val="single" w:sz="4" w:space="0" w:color="000000"/>
              <w:right w:val="single" w:sz="4" w:space="0" w:color="000000"/>
            </w:tcBorders>
            <w:vAlign w:val="center"/>
          </w:tcPr>
          <w:p w14:paraId="25F785CC" w14:textId="77777777" w:rsidR="00BA5DEC" w:rsidRDefault="00000000">
            <w:pPr>
              <w:pStyle w:val="af6"/>
              <w:jc w:val="center"/>
              <w:textAlignment w:val="center"/>
            </w:pPr>
            <w:r>
              <w:t>386</w:t>
            </w:r>
          </w:p>
        </w:tc>
        <w:tc>
          <w:tcPr>
            <w:tcW w:w="1114" w:type="dxa"/>
            <w:tcBorders>
              <w:top w:val="single" w:sz="4" w:space="0" w:color="000000"/>
              <w:left w:val="single" w:sz="4" w:space="0" w:color="000000"/>
              <w:bottom w:val="single" w:sz="4" w:space="0" w:color="000000"/>
              <w:right w:val="single" w:sz="4" w:space="0" w:color="000000"/>
            </w:tcBorders>
            <w:vAlign w:val="center"/>
          </w:tcPr>
          <w:p w14:paraId="23D49756" w14:textId="77777777" w:rsidR="00BA5DEC" w:rsidRDefault="00000000">
            <w:pPr>
              <w:pStyle w:val="af6"/>
              <w:jc w:val="center"/>
              <w:textAlignment w:val="center"/>
            </w:pPr>
            <w:r>
              <w:t>1024,7</w:t>
            </w:r>
          </w:p>
        </w:tc>
        <w:tc>
          <w:tcPr>
            <w:tcW w:w="2507" w:type="dxa"/>
            <w:tcBorders>
              <w:top w:val="single" w:sz="4" w:space="0" w:color="000000"/>
              <w:left w:val="single" w:sz="4" w:space="0" w:color="000000"/>
              <w:bottom w:val="single" w:sz="4" w:space="0" w:color="000000"/>
              <w:right w:val="single" w:sz="4" w:space="0" w:color="000000"/>
            </w:tcBorders>
            <w:vAlign w:val="center"/>
          </w:tcPr>
          <w:p w14:paraId="2DBE88DF" w14:textId="77777777" w:rsidR="00BA5DEC" w:rsidRDefault="00000000">
            <w:pPr>
              <w:pStyle w:val="af6"/>
              <w:jc w:val="center"/>
              <w:textAlignment w:val="center"/>
            </w:pPr>
            <w:r>
              <w:t>348,8</w:t>
            </w:r>
          </w:p>
        </w:tc>
        <w:tc>
          <w:tcPr>
            <w:tcW w:w="1227" w:type="dxa"/>
            <w:tcBorders>
              <w:top w:val="single" w:sz="4" w:space="0" w:color="000000"/>
              <w:left w:val="single" w:sz="4" w:space="0" w:color="000000"/>
              <w:bottom w:val="single" w:sz="4" w:space="0" w:color="000000"/>
              <w:right w:val="single" w:sz="4" w:space="0" w:color="000000"/>
            </w:tcBorders>
            <w:vAlign w:val="center"/>
          </w:tcPr>
          <w:p w14:paraId="0195A98F" w14:textId="77777777" w:rsidR="00BA5DEC" w:rsidRDefault="00000000">
            <w:pPr>
              <w:pStyle w:val="af6"/>
              <w:jc w:val="center"/>
              <w:textAlignment w:val="center"/>
            </w:pPr>
            <w:r>
              <w:t>25,00%</w:t>
            </w:r>
          </w:p>
        </w:tc>
      </w:tr>
      <w:tr w:rsidR="00BA5DEC" w14:paraId="383B5100" w14:textId="77777777" w:rsidTr="001364D0">
        <w:trPr>
          <w:trHeight w:val="390"/>
          <w:jc w:val="center"/>
        </w:trPr>
        <w:tc>
          <w:tcPr>
            <w:tcW w:w="2638" w:type="dxa"/>
            <w:tcBorders>
              <w:top w:val="single" w:sz="4" w:space="0" w:color="000000"/>
              <w:left w:val="single" w:sz="4" w:space="0" w:color="000000"/>
              <w:bottom w:val="single" w:sz="4" w:space="0" w:color="000000"/>
              <w:right w:val="single" w:sz="4" w:space="0" w:color="000000"/>
            </w:tcBorders>
            <w:vAlign w:val="center"/>
          </w:tcPr>
          <w:p w14:paraId="598202D9" w14:textId="77777777" w:rsidR="00BA5DEC" w:rsidRDefault="00000000">
            <w:pPr>
              <w:pStyle w:val="af6"/>
              <w:jc w:val="center"/>
              <w:textAlignment w:val="center"/>
            </w:pPr>
            <w:r>
              <w:t>Министерство физической культуры и спорта - 2 объекта</w:t>
            </w:r>
          </w:p>
        </w:tc>
        <w:tc>
          <w:tcPr>
            <w:tcW w:w="916" w:type="dxa"/>
            <w:tcBorders>
              <w:top w:val="single" w:sz="4" w:space="0" w:color="000000"/>
              <w:left w:val="single" w:sz="4" w:space="0" w:color="000000"/>
              <w:bottom w:val="single" w:sz="4" w:space="0" w:color="000000"/>
              <w:right w:val="single" w:sz="4" w:space="0" w:color="000000"/>
            </w:tcBorders>
            <w:vAlign w:val="center"/>
          </w:tcPr>
          <w:p w14:paraId="6BB42E66" w14:textId="77777777" w:rsidR="00BA5DEC" w:rsidRDefault="00000000">
            <w:pPr>
              <w:pStyle w:val="af6"/>
              <w:jc w:val="center"/>
              <w:textAlignment w:val="center"/>
            </w:pPr>
            <w:r>
              <w:t>1078,7</w:t>
            </w:r>
          </w:p>
        </w:tc>
        <w:tc>
          <w:tcPr>
            <w:tcW w:w="1468" w:type="dxa"/>
            <w:tcBorders>
              <w:top w:val="single" w:sz="4" w:space="0" w:color="000000"/>
              <w:left w:val="single" w:sz="4" w:space="0" w:color="000000"/>
              <w:bottom w:val="single" w:sz="4" w:space="0" w:color="000000"/>
              <w:right w:val="single" w:sz="4" w:space="0" w:color="000000"/>
            </w:tcBorders>
            <w:vAlign w:val="center"/>
          </w:tcPr>
          <w:p w14:paraId="7A64EAA6" w14:textId="77777777" w:rsidR="00BA5DEC" w:rsidRDefault="00000000">
            <w:pPr>
              <w:pStyle w:val="af6"/>
              <w:jc w:val="center"/>
              <w:textAlignment w:val="center"/>
            </w:pPr>
            <w:r>
              <w:t>611,5</w:t>
            </w:r>
          </w:p>
        </w:tc>
        <w:tc>
          <w:tcPr>
            <w:tcW w:w="1114" w:type="dxa"/>
            <w:tcBorders>
              <w:top w:val="single" w:sz="4" w:space="0" w:color="000000"/>
              <w:left w:val="single" w:sz="4" w:space="0" w:color="000000"/>
              <w:bottom w:val="single" w:sz="4" w:space="0" w:color="000000"/>
              <w:right w:val="single" w:sz="4" w:space="0" w:color="000000"/>
            </w:tcBorders>
            <w:vAlign w:val="center"/>
          </w:tcPr>
          <w:p w14:paraId="0C8ADC37" w14:textId="77777777" w:rsidR="00BA5DEC" w:rsidRDefault="00000000">
            <w:pPr>
              <w:pStyle w:val="af6"/>
              <w:jc w:val="center"/>
              <w:textAlignment w:val="center"/>
            </w:pPr>
            <w:r>
              <w:t>467,2</w:t>
            </w:r>
          </w:p>
        </w:tc>
        <w:tc>
          <w:tcPr>
            <w:tcW w:w="2507" w:type="dxa"/>
            <w:tcBorders>
              <w:top w:val="single" w:sz="4" w:space="0" w:color="000000"/>
              <w:left w:val="single" w:sz="4" w:space="0" w:color="000000"/>
              <w:bottom w:val="single" w:sz="4" w:space="0" w:color="000000"/>
              <w:right w:val="single" w:sz="4" w:space="0" w:color="000000"/>
            </w:tcBorders>
            <w:vAlign w:val="center"/>
          </w:tcPr>
          <w:p w14:paraId="462EF1D6" w14:textId="77777777" w:rsidR="00BA5DEC" w:rsidRDefault="00000000">
            <w:pPr>
              <w:pStyle w:val="af6"/>
              <w:jc w:val="center"/>
              <w:textAlignment w:val="center"/>
            </w:pPr>
            <w:r>
              <w:t>215,1</w:t>
            </w:r>
          </w:p>
        </w:tc>
        <w:tc>
          <w:tcPr>
            <w:tcW w:w="1227" w:type="dxa"/>
            <w:tcBorders>
              <w:top w:val="single" w:sz="4" w:space="0" w:color="000000"/>
              <w:left w:val="single" w:sz="4" w:space="0" w:color="000000"/>
              <w:bottom w:val="single" w:sz="4" w:space="0" w:color="000000"/>
              <w:right w:val="single" w:sz="4" w:space="0" w:color="000000"/>
            </w:tcBorders>
            <w:vAlign w:val="center"/>
          </w:tcPr>
          <w:p w14:paraId="12008001" w14:textId="77777777" w:rsidR="00BA5DEC" w:rsidRDefault="00000000">
            <w:pPr>
              <w:pStyle w:val="af6"/>
              <w:jc w:val="center"/>
              <w:textAlignment w:val="center"/>
            </w:pPr>
            <w:r>
              <w:t>20,00%</w:t>
            </w:r>
          </w:p>
        </w:tc>
      </w:tr>
      <w:tr w:rsidR="00BA5DEC" w14:paraId="08CE301F" w14:textId="77777777" w:rsidTr="001364D0">
        <w:trPr>
          <w:trHeight w:val="390"/>
          <w:jc w:val="center"/>
        </w:trPr>
        <w:tc>
          <w:tcPr>
            <w:tcW w:w="2638" w:type="dxa"/>
            <w:tcBorders>
              <w:top w:val="single" w:sz="4" w:space="0" w:color="000000"/>
              <w:left w:val="single" w:sz="4" w:space="0" w:color="000000"/>
              <w:bottom w:val="single" w:sz="4" w:space="0" w:color="000000"/>
              <w:right w:val="single" w:sz="4" w:space="0" w:color="000000"/>
            </w:tcBorders>
            <w:vAlign w:val="center"/>
          </w:tcPr>
          <w:p w14:paraId="569F2E09" w14:textId="77777777" w:rsidR="00BA5DEC" w:rsidRDefault="00000000">
            <w:pPr>
              <w:pStyle w:val="af6"/>
              <w:jc w:val="center"/>
              <w:textAlignment w:val="center"/>
            </w:pPr>
            <w:r>
              <w:t>Министерство профессионального образования и занятости населения - 3 объекта</w:t>
            </w:r>
          </w:p>
        </w:tc>
        <w:tc>
          <w:tcPr>
            <w:tcW w:w="916" w:type="dxa"/>
            <w:tcBorders>
              <w:top w:val="single" w:sz="4" w:space="0" w:color="000000"/>
              <w:left w:val="single" w:sz="4" w:space="0" w:color="000000"/>
              <w:bottom w:val="single" w:sz="4" w:space="0" w:color="000000"/>
              <w:right w:val="single" w:sz="4" w:space="0" w:color="000000"/>
            </w:tcBorders>
            <w:vAlign w:val="center"/>
          </w:tcPr>
          <w:p w14:paraId="33B60296" w14:textId="77777777" w:rsidR="00BA5DEC" w:rsidRDefault="00000000">
            <w:pPr>
              <w:pStyle w:val="af6"/>
              <w:jc w:val="center"/>
              <w:textAlignment w:val="center"/>
            </w:pPr>
            <w:r>
              <w:t>2856,1</w:t>
            </w:r>
          </w:p>
        </w:tc>
        <w:tc>
          <w:tcPr>
            <w:tcW w:w="1468" w:type="dxa"/>
            <w:tcBorders>
              <w:top w:val="single" w:sz="4" w:space="0" w:color="000000"/>
              <w:left w:val="single" w:sz="4" w:space="0" w:color="000000"/>
              <w:bottom w:val="single" w:sz="4" w:space="0" w:color="000000"/>
              <w:right w:val="single" w:sz="4" w:space="0" w:color="000000"/>
            </w:tcBorders>
            <w:vAlign w:val="center"/>
          </w:tcPr>
          <w:p w14:paraId="688DFCDF" w14:textId="77777777" w:rsidR="00BA5DEC" w:rsidRDefault="00000000">
            <w:pPr>
              <w:pStyle w:val="af6"/>
              <w:jc w:val="center"/>
              <w:textAlignment w:val="center"/>
            </w:pPr>
            <w:r>
              <w:t>2711,4</w:t>
            </w:r>
          </w:p>
        </w:tc>
        <w:tc>
          <w:tcPr>
            <w:tcW w:w="1114" w:type="dxa"/>
            <w:tcBorders>
              <w:top w:val="single" w:sz="4" w:space="0" w:color="000000"/>
              <w:left w:val="single" w:sz="4" w:space="0" w:color="000000"/>
              <w:bottom w:val="single" w:sz="4" w:space="0" w:color="000000"/>
              <w:right w:val="single" w:sz="4" w:space="0" w:color="000000"/>
            </w:tcBorders>
            <w:vAlign w:val="center"/>
          </w:tcPr>
          <w:p w14:paraId="2A2AE2AF" w14:textId="77777777" w:rsidR="00BA5DEC" w:rsidRDefault="00000000">
            <w:pPr>
              <w:pStyle w:val="af6"/>
              <w:jc w:val="center"/>
              <w:textAlignment w:val="center"/>
            </w:pPr>
            <w:r>
              <w:t>144,7</w:t>
            </w:r>
          </w:p>
        </w:tc>
        <w:tc>
          <w:tcPr>
            <w:tcW w:w="2507" w:type="dxa"/>
            <w:tcBorders>
              <w:top w:val="single" w:sz="4" w:space="0" w:color="000000"/>
              <w:left w:val="single" w:sz="4" w:space="0" w:color="000000"/>
              <w:bottom w:val="single" w:sz="4" w:space="0" w:color="000000"/>
              <w:right w:val="single" w:sz="4" w:space="0" w:color="000000"/>
            </w:tcBorders>
            <w:vAlign w:val="center"/>
          </w:tcPr>
          <w:p w14:paraId="4A472E16" w14:textId="77777777" w:rsidR="00BA5DEC" w:rsidRDefault="00000000">
            <w:pPr>
              <w:pStyle w:val="af6"/>
              <w:jc w:val="center"/>
              <w:textAlignment w:val="center"/>
            </w:pPr>
            <w:r>
              <w:t>7,9</w:t>
            </w:r>
          </w:p>
        </w:tc>
        <w:tc>
          <w:tcPr>
            <w:tcW w:w="1227" w:type="dxa"/>
            <w:tcBorders>
              <w:top w:val="single" w:sz="4" w:space="0" w:color="000000"/>
              <w:left w:val="single" w:sz="4" w:space="0" w:color="000000"/>
              <w:bottom w:val="single" w:sz="4" w:space="0" w:color="000000"/>
              <w:right w:val="single" w:sz="4" w:space="0" w:color="000000"/>
            </w:tcBorders>
            <w:vAlign w:val="center"/>
          </w:tcPr>
          <w:p w14:paraId="27BFEC04" w14:textId="77777777" w:rsidR="00BA5DEC" w:rsidRDefault="00000000">
            <w:pPr>
              <w:pStyle w:val="af6"/>
              <w:jc w:val="center"/>
              <w:textAlignment w:val="center"/>
            </w:pPr>
            <w:r>
              <w:t>0,30%</w:t>
            </w:r>
          </w:p>
        </w:tc>
      </w:tr>
    </w:tbl>
    <w:p w14:paraId="759D9A8E" w14:textId="3E9E3D2B" w:rsidR="00BA5DEC" w:rsidRDefault="000B4BA9" w:rsidP="001364D0">
      <w:pPr>
        <w:widowControl w:val="0"/>
        <w:suppressAutoHyphens w:val="0"/>
        <w:spacing w:before="240" w:line="360" w:lineRule="auto"/>
        <w:ind w:firstLine="708"/>
        <w:jc w:val="both"/>
      </w:pPr>
      <w:r>
        <w:rPr>
          <w:color w:val="000000"/>
          <w:sz w:val="28"/>
          <w:szCs w:val="28"/>
        </w:rPr>
        <w:t>Согласно отчетности, представленной главными распорядителями бюджетных средств, основное финансирование запланировано на 4 квартал 2025 года в объеме 66 % от плановых бюджетных ассигнований АИП.</w:t>
      </w:r>
    </w:p>
    <w:p w14:paraId="3A3F324C" w14:textId="77777777" w:rsidR="00BA5DEC" w:rsidRDefault="00000000" w:rsidP="001364D0">
      <w:pPr>
        <w:widowControl w:val="0"/>
        <w:suppressAutoHyphens w:val="0"/>
        <w:spacing w:line="360" w:lineRule="auto"/>
        <w:ind w:firstLine="709"/>
        <w:jc w:val="both"/>
      </w:pPr>
      <w:r>
        <w:rPr>
          <w:color w:val="000000"/>
          <w:sz w:val="28"/>
          <w:szCs w:val="28"/>
        </w:rPr>
        <w:t xml:space="preserve">Наиболее успешно выполнены задания департаментом по координации </w:t>
      </w:r>
      <w:r>
        <w:rPr>
          <w:color w:val="000000"/>
          <w:sz w:val="28"/>
          <w:szCs w:val="28"/>
        </w:rPr>
        <w:lastRenderedPageBreak/>
        <w:t>правоохранительных органов и министерством культуры и архивного дела (полное освоение средств). Министерства строительства, энергетики и физической культуры демонстрируют низкий процент освоения средств.</w:t>
      </w:r>
    </w:p>
    <w:p w14:paraId="25795910" w14:textId="77777777" w:rsidR="00BA5DEC" w:rsidRDefault="00000000" w:rsidP="001364D0">
      <w:pPr>
        <w:widowControl w:val="0"/>
        <w:suppressAutoHyphens w:val="0"/>
        <w:spacing w:line="360" w:lineRule="auto"/>
        <w:ind w:firstLine="709"/>
        <w:jc w:val="both"/>
      </w:pPr>
      <w:r>
        <w:rPr>
          <w:color w:val="000000"/>
          <w:sz w:val="28"/>
          <w:szCs w:val="28"/>
        </w:rPr>
        <w:t>Подводя итог, следует подчеркнуть, что представленная адресная инвестиционная программа Приморского края демонстрирует значительный прогресс в реализации запланированных мероприятий, несмотря на наличие определённых трудностей и ограничений. Результаты её исполнения позволяют сделать вывод о положительном эффекте для социально-экономического развития региона, однако также указывают на необходимость принятия дополнительных мер по устранению возникающих препятствий. Улучшенная координация между органами власти и участниками программы, укрепление контроля за ходом реализации проектов добиться максимальной отдачи от вложенных средств и ускорить темпы достижения поставленных целей.</w:t>
      </w:r>
      <w:r>
        <w:br w:type="page"/>
      </w:r>
    </w:p>
    <w:p w14:paraId="3B5A9148" w14:textId="77777777" w:rsidR="00BA5DEC" w:rsidRDefault="00000000">
      <w:pPr>
        <w:pStyle w:val="3"/>
        <w:spacing w:before="0"/>
      </w:pPr>
      <w:bookmarkStart w:id="14" w:name="__RefHeading___Toc8643_3518577542"/>
      <w:bookmarkEnd w:id="14"/>
      <w:r>
        <w:lastRenderedPageBreak/>
        <w:t>Заключение</w:t>
      </w:r>
    </w:p>
    <w:p w14:paraId="1C844229" w14:textId="3F4AE785" w:rsidR="00BA5DEC" w:rsidRDefault="00000000" w:rsidP="001364D0">
      <w:pPr>
        <w:widowControl w:val="0"/>
        <w:suppressAutoHyphens w:val="0"/>
        <w:spacing w:line="360" w:lineRule="auto"/>
        <w:ind w:firstLine="709"/>
        <w:jc w:val="both"/>
      </w:pPr>
      <w:r>
        <w:rPr>
          <w:sz w:val="28"/>
          <w:szCs w:val="28"/>
        </w:rPr>
        <w:t xml:space="preserve">В ходе производственной проектно-технологической практики была рассмотрена деятельность </w:t>
      </w:r>
      <w:r w:rsidR="00B04A0D">
        <w:rPr>
          <w:sz w:val="28"/>
          <w:szCs w:val="28"/>
        </w:rPr>
        <w:t>м</w:t>
      </w:r>
      <w:r>
        <w:rPr>
          <w:sz w:val="28"/>
          <w:szCs w:val="28"/>
        </w:rPr>
        <w:t>инистерства экономического развития Приморского края.</w:t>
      </w:r>
    </w:p>
    <w:p w14:paraId="18EAF1EB" w14:textId="3F7BA04D" w:rsidR="00BA5DEC" w:rsidRPr="00B04A0D" w:rsidRDefault="00000000" w:rsidP="001364D0">
      <w:pPr>
        <w:widowControl w:val="0"/>
        <w:suppressAutoHyphens w:val="0"/>
        <w:spacing w:line="360" w:lineRule="auto"/>
        <w:ind w:firstLine="709"/>
        <w:jc w:val="both"/>
        <w:rPr>
          <w:sz w:val="28"/>
          <w:szCs w:val="28"/>
        </w:rPr>
      </w:pPr>
      <w:r w:rsidRPr="00B04A0D">
        <w:rPr>
          <w:sz w:val="28"/>
          <w:szCs w:val="28"/>
          <w:shd w:val="clear" w:color="auto" w:fill="FFFFFF"/>
        </w:rPr>
        <w:t xml:space="preserve">В соответствии с индивидуальным заданием в работе дана общая характеристика </w:t>
      </w:r>
      <w:r w:rsidR="00B04A0D" w:rsidRPr="00B04A0D">
        <w:rPr>
          <w:sz w:val="28"/>
          <w:szCs w:val="28"/>
        </w:rPr>
        <w:t>м</w:t>
      </w:r>
      <w:r w:rsidRPr="00B04A0D">
        <w:rPr>
          <w:sz w:val="28"/>
          <w:szCs w:val="28"/>
        </w:rPr>
        <w:t>инистерства, рассмотрен</w:t>
      </w:r>
      <w:r w:rsidR="00B04A0D" w:rsidRPr="00B04A0D">
        <w:rPr>
          <w:sz w:val="28"/>
          <w:szCs w:val="28"/>
        </w:rPr>
        <w:t>а</w:t>
      </w:r>
      <w:r w:rsidRPr="00B04A0D">
        <w:rPr>
          <w:sz w:val="28"/>
          <w:szCs w:val="28"/>
        </w:rPr>
        <w:t xml:space="preserve"> </w:t>
      </w:r>
      <w:r w:rsidR="00B04A0D" w:rsidRPr="00B04A0D">
        <w:rPr>
          <w:rFonts w:eastAsia="Calibri"/>
          <w:sz w:val="28"/>
          <w:szCs w:val="28"/>
        </w:rPr>
        <w:t>организационно-управленческая структура</w:t>
      </w:r>
      <w:r w:rsidR="00B04A0D" w:rsidRPr="00B04A0D">
        <w:rPr>
          <w:sz w:val="28"/>
          <w:szCs w:val="28"/>
        </w:rPr>
        <w:t xml:space="preserve">, </w:t>
      </w:r>
      <w:r w:rsidRPr="00B04A0D">
        <w:rPr>
          <w:sz w:val="28"/>
          <w:szCs w:val="28"/>
        </w:rPr>
        <w:t xml:space="preserve">а также проведен </w:t>
      </w:r>
      <w:r w:rsidRPr="00B04A0D">
        <w:rPr>
          <w:color w:val="000000"/>
          <w:sz w:val="28"/>
          <w:szCs w:val="28"/>
        </w:rPr>
        <w:t>а</w:t>
      </w:r>
      <w:r w:rsidRPr="00B04A0D">
        <w:rPr>
          <w:bCs/>
          <w:sz w:val="28"/>
          <w:szCs w:val="28"/>
        </w:rPr>
        <w:t xml:space="preserve">нализ </w:t>
      </w:r>
      <w:r w:rsidRPr="00B04A0D">
        <w:rPr>
          <w:rFonts w:eastAsia="Calibri"/>
          <w:sz w:val="28"/>
          <w:szCs w:val="28"/>
        </w:rPr>
        <w:t xml:space="preserve">основных направлений и результатов стратегий, программ, проектов, реализуемых отделом инвестиционной политики </w:t>
      </w:r>
      <w:r w:rsidR="00B04A0D" w:rsidRPr="00B04A0D">
        <w:rPr>
          <w:rFonts w:eastAsia="Calibri"/>
          <w:sz w:val="28"/>
          <w:szCs w:val="28"/>
        </w:rPr>
        <w:t>м</w:t>
      </w:r>
      <w:r w:rsidRPr="00B04A0D">
        <w:rPr>
          <w:rFonts w:eastAsia="Calibri"/>
          <w:sz w:val="28"/>
          <w:szCs w:val="28"/>
        </w:rPr>
        <w:t>инистерства экономического развития Приморского края.</w:t>
      </w:r>
    </w:p>
    <w:p w14:paraId="084F81BE" w14:textId="5BE4A9B4" w:rsidR="00BA5DEC" w:rsidRDefault="00000000" w:rsidP="001364D0">
      <w:pPr>
        <w:widowControl w:val="0"/>
        <w:suppressAutoHyphens w:val="0"/>
        <w:spacing w:line="360" w:lineRule="auto"/>
        <w:ind w:firstLine="709"/>
        <w:jc w:val="both"/>
      </w:pPr>
      <w:r>
        <w:rPr>
          <w:sz w:val="28"/>
          <w:szCs w:val="28"/>
        </w:rPr>
        <w:t xml:space="preserve">В результате пройденной практики были получены ценные знания и опыт. Практика позволила ознакомиться с деятельностью </w:t>
      </w:r>
      <w:r w:rsidR="00B04A0D">
        <w:rPr>
          <w:sz w:val="28"/>
          <w:szCs w:val="28"/>
        </w:rPr>
        <w:t>м</w:t>
      </w:r>
      <w:r>
        <w:rPr>
          <w:sz w:val="28"/>
          <w:szCs w:val="28"/>
        </w:rPr>
        <w:t xml:space="preserve">инистерства, организационной структурой и основными направлениями деятельности. Полученный опыт будет полезен для дальнейшей профессиональной деятельности. </w:t>
      </w:r>
    </w:p>
    <w:p w14:paraId="6D31006E" w14:textId="77777777" w:rsidR="00BA5DEC" w:rsidRDefault="00000000" w:rsidP="001364D0">
      <w:pPr>
        <w:widowControl w:val="0"/>
        <w:suppressAutoHyphens w:val="0"/>
        <w:spacing w:line="360" w:lineRule="auto"/>
        <w:ind w:firstLine="709"/>
        <w:jc w:val="both"/>
      </w:pPr>
      <w:r>
        <w:rPr>
          <w:sz w:val="28"/>
          <w:szCs w:val="28"/>
        </w:rPr>
        <w:t>Практика способствовала развитию практических навыков в сфере анализа, оценки управленческих решений, работы с нормативно-правовыми документами и понимания системы инвестиционной политики края. Полученные знания и умения позволили мне не только закрепить теоретический материал, но и применить его на практике, в реальных условиях работы регионального органа исполнительной власти.</w:t>
      </w:r>
    </w:p>
    <w:p w14:paraId="0BEA74D3" w14:textId="7451B162" w:rsidR="00BA5DEC" w:rsidRDefault="00000000" w:rsidP="001364D0">
      <w:pPr>
        <w:widowControl w:val="0"/>
        <w:suppressAutoHyphens w:val="0"/>
        <w:spacing w:line="360" w:lineRule="auto"/>
        <w:ind w:firstLine="709"/>
        <w:jc w:val="both"/>
      </w:pPr>
      <w:r>
        <w:rPr>
          <w:sz w:val="28"/>
          <w:szCs w:val="28"/>
        </w:rPr>
        <w:t xml:space="preserve">Практика в </w:t>
      </w:r>
      <w:r w:rsidR="00B04A0D">
        <w:rPr>
          <w:sz w:val="28"/>
          <w:szCs w:val="28"/>
        </w:rPr>
        <w:t>м</w:t>
      </w:r>
      <w:r>
        <w:rPr>
          <w:sz w:val="28"/>
          <w:szCs w:val="28"/>
        </w:rPr>
        <w:t>инистерстве экономического развития Приморского края стала важным этапом формирования профессиональных компетенций, помогла объединить теоретические знания с практическими навыками и дала уверенность в правильности выбранного направления подготовки. Полученные знания и навыки будут служить надежной основой для дальнейшего профессионального роста.</w:t>
      </w:r>
      <w:r>
        <w:br w:type="page"/>
      </w:r>
    </w:p>
    <w:p w14:paraId="3C9075AE" w14:textId="77777777" w:rsidR="00BA5DEC" w:rsidRDefault="00000000">
      <w:pPr>
        <w:pStyle w:val="3"/>
        <w:spacing w:before="0"/>
      </w:pPr>
      <w:bookmarkStart w:id="15" w:name="__RefHeading___Toc12845_3518577542"/>
      <w:bookmarkStart w:id="16" w:name="_Toc132252077"/>
      <w:bookmarkStart w:id="17" w:name="_Toc171587384"/>
      <w:bookmarkEnd w:id="15"/>
      <w:r>
        <w:lastRenderedPageBreak/>
        <w:t>Список использованных источников</w:t>
      </w:r>
      <w:bookmarkEnd w:id="16"/>
      <w:bookmarkEnd w:id="17"/>
    </w:p>
    <w:p w14:paraId="0CFF6271" w14:textId="77777777" w:rsidR="00BA5DEC" w:rsidRDefault="00000000">
      <w:pPr>
        <w:widowControl w:val="0"/>
        <w:tabs>
          <w:tab w:val="left" w:pos="993"/>
        </w:tabs>
        <w:spacing w:line="360" w:lineRule="auto"/>
        <w:ind w:firstLine="709"/>
        <w:jc w:val="both"/>
        <w:rPr>
          <w:color w:val="000000"/>
          <w:sz w:val="28"/>
          <w:szCs w:val="28"/>
        </w:rPr>
      </w:pPr>
      <w:r>
        <w:rPr>
          <w:color w:val="000000"/>
          <w:sz w:val="28"/>
          <w:szCs w:val="28"/>
        </w:rPr>
        <w:t xml:space="preserve">1 Конституция Российской Федерации (принята всенародным голосованием 12.12.1993 с изменениями, одобренными в ходе общероссийского голосования 01.07.2020) // СПС «КонсультантПлюс» </w:t>
      </w:r>
      <w:r>
        <w:rPr>
          <w:rFonts w:eastAsia="Symbol" w:cs="Symbol"/>
          <w:color w:val="000000"/>
          <w:sz w:val="28"/>
          <w:szCs w:val="28"/>
        </w:rPr>
        <w:t>-</w:t>
      </w:r>
      <w:r>
        <w:rPr>
          <w:color w:val="000000"/>
          <w:sz w:val="28"/>
          <w:szCs w:val="28"/>
        </w:rPr>
        <w:t xml:space="preserve"> </w:t>
      </w:r>
      <w:r>
        <w:rPr>
          <w:color w:val="000000"/>
          <w:sz w:val="28"/>
          <w:szCs w:val="28"/>
          <w:lang w:val="en-US"/>
        </w:rPr>
        <w:t>URL</w:t>
      </w:r>
      <w:r>
        <w:rPr>
          <w:color w:val="000000"/>
          <w:sz w:val="28"/>
          <w:szCs w:val="28"/>
        </w:rPr>
        <w:t xml:space="preserve">: </w:t>
      </w:r>
      <w:r>
        <w:rPr>
          <w:color w:val="000000"/>
          <w:sz w:val="28"/>
          <w:szCs w:val="28"/>
          <w:lang w:val="en-US"/>
        </w:rPr>
        <w:t>http</w:t>
      </w:r>
      <w:r>
        <w:rPr>
          <w:color w:val="000000"/>
          <w:sz w:val="28"/>
          <w:szCs w:val="28"/>
        </w:rPr>
        <w:t>://</w:t>
      </w:r>
      <w:r>
        <w:rPr>
          <w:color w:val="000000"/>
          <w:sz w:val="28"/>
          <w:szCs w:val="28"/>
          <w:lang w:val="en-US"/>
        </w:rPr>
        <w:t>www</w:t>
      </w:r>
      <w:r>
        <w:rPr>
          <w:color w:val="000000"/>
          <w:sz w:val="28"/>
          <w:szCs w:val="28"/>
        </w:rPr>
        <w:t>.</w:t>
      </w:r>
      <w:r>
        <w:rPr>
          <w:color w:val="000000"/>
          <w:sz w:val="28"/>
          <w:szCs w:val="28"/>
          <w:lang w:val="en-US"/>
        </w:rPr>
        <w:t>consultant</w:t>
      </w:r>
      <w:r>
        <w:rPr>
          <w:color w:val="000000"/>
          <w:sz w:val="28"/>
          <w:szCs w:val="28"/>
        </w:rPr>
        <w:t>.</w:t>
      </w:r>
      <w:r>
        <w:rPr>
          <w:color w:val="000000"/>
          <w:sz w:val="28"/>
          <w:szCs w:val="28"/>
          <w:lang w:val="en-US"/>
        </w:rPr>
        <w:t>ru</w:t>
      </w:r>
      <w:r>
        <w:rPr>
          <w:color w:val="000000"/>
          <w:sz w:val="28"/>
          <w:szCs w:val="28"/>
        </w:rPr>
        <w:t>/ (дата обращения 10.12.2025).</w:t>
      </w:r>
    </w:p>
    <w:p w14:paraId="3C702E71" w14:textId="77777777" w:rsidR="00BA5DEC" w:rsidRDefault="00000000">
      <w:pPr>
        <w:widowControl w:val="0"/>
        <w:tabs>
          <w:tab w:val="left" w:pos="993"/>
        </w:tabs>
        <w:spacing w:line="360" w:lineRule="auto"/>
        <w:ind w:firstLine="709"/>
        <w:jc w:val="both"/>
        <w:rPr>
          <w:color w:val="000000"/>
          <w:sz w:val="28"/>
          <w:szCs w:val="28"/>
        </w:rPr>
      </w:pPr>
      <w:r>
        <w:rPr>
          <w:color w:val="000000"/>
          <w:sz w:val="28"/>
          <w:szCs w:val="28"/>
        </w:rPr>
        <w:t>2 Устав Приморского края от 6 октября 1995 г. № 14-КЗ (ред.</w:t>
      </w:r>
      <w:bookmarkStart w:id="18" w:name="P0003"/>
      <w:bookmarkEnd w:id="18"/>
      <w:r>
        <w:rPr>
          <w:color w:val="000000"/>
          <w:sz w:val="28"/>
          <w:szCs w:val="28"/>
        </w:rPr>
        <w:t xml:space="preserve"> от 02.06.2025) // URL: https://primorsky.ru/administratsiya/ustav-primorskogo-kraya// (дата обращения 10.12.2025).</w:t>
      </w:r>
    </w:p>
    <w:p w14:paraId="36B27107" w14:textId="77777777" w:rsidR="00BA5DEC" w:rsidRDefault="00000000">
      <w:pPr>
        <w:widowControl w:val="0"/>
        <w:tabs>
          <w:tab w:val="left" w:pos="993"/>
        </w:tabs>
        <w:spacing w:line="360" w:lineRule="auto"/>
        <w:ind w:firstLine="709"/>
        <w:jc w:val="both"/>
        <w:rPr>
          <w:color w:val="000000"/>
          <w:sz w:val="28"/>
          <w:szCs w:val="28"/>
        </w:rPr>
      </w:pPr>
      <w:r>
        <w:rPr>
          <w:color w:val="000000"/>
          <w:sz w:val="28"/>
          <w:szCs w:val="28"/>
        </w:rPr>
        <w:t>3 Министерство экономического развития Приморского края - Структура // «primorsky.ru» – URL: https://primorsky.ru/authorities/executive-agencies/departments/economics/struktura.php (дата обращения 12.12.2025).</w:t>
      </w:r>
    </w:p>
    <w:p w14:paraId="76A6FA6C" w14:textId="77777777" w:rsidR="00BA5DEC" w:rsidRDefault="00000000">
      <w:pPr>
        <w:widowControl w:val="0"/>
        <w:tabs>
          <w:tab w:val="left" w:pos="993"/>
        </w:tabs>
        <w:spacing w:line="360" w:lineRule="auto"/>
        <w:ind w:firstLine="709"/>
        <w:jc w:val="both"/>
        <w:rPr>
          <w:color w:val="000000"/>
          <w:sz w:val="28"/>
          <w:szCs w:val="28"/>
        </w:rPr>
      </w:pPr>
      <w:r>
        <w:rPr>
          <w:color w:val="000000"/>
          <w:sz w:val="28"/>
          <w:szCs w:val="28"/>
        </w:rPr>
        <w:t>4 Министерство экономического развития Приморского края - Контакты министерства // «primorsky.ru» – URL: https://primorsky.ru/authorities/executive-agencies/departments/economics/kontakty-ministerstva.php?clear_cache=Y (дата обращения 12.12.2025).</w:t>
      </w:r>
    </w:p>
    <w:p w14:paraId="7EE1FC1D" w14:textId="77777777" w:rsidR="00BA5DEC" w:rsidRDefault="00000000">
      <w:pPr>
        <w:widowControl w:val="0"/>
        <w:tabs>
          <w:tab w:val="left" w:pos="993"/>
        </w:tabs>
        <w:spacing w:line="360" w:lineRule="auto"/>
        <w:ind w:firstLine="709"/>
        <w:jc w:val="both"/>
        <w:rPr>
          <w:color w:val="000000"/>
          <w:sz w:val="28"/>
          <w:szCs w:val="28"/>
        </w:rPr>
      </w:pPr>
      <w:r>
        <w:rPr>
          <w:color w:val="000000"/>
          <w:sz w:val="28"/>
          <w:szCs w:val="28"/>
        </w:rPr>
        <w:t xml:space="preserve">5 Министерство экономического развития Приморского края - Задачи и функции // «primorsky.ru» – URL: https://primorsky.ru/authorities/executive-agencies/departments/economics/zadachi-i-funktsii-ministerstva.php?clear_cache=Y (дата обращения 13.12.2025). </w:t>
      </w:r>
    </w:p>
    <w:p w14:paraId="3E91E08B" w14:textId="77777777" w:rsidR="00BA5DEC" w:rsidRDefault="00000000">
      <w:pPr>
        <w:widowControl w:val="0"/>
        <w:tabs>
          <w:tab w:val="left" w:pos="993"/>
        </w:tabs>
        <w:spacing w:line="360" w:lineRule="auto"/>
        <w:ind w:firstLine="709"/>
        <w:jc w:val="both"/>
        <w:rPr>
          <w:color w:val="000000"/>
          <w:sz w:val="28"/>
          <w:szCs w:val="28"/>
        </w:rPr>
      </w:pPr>
      <w:r>
        <w:rPr>
          <w:color w:val="000000"/>
          <w:sz w:val="28"/>
          <w:szCs w:val="28"/>
        </w:rPr>
        <w:t>6 Министерство экономического развития Приморского края - Реестр инвестиционных проектов // «primorsky.ru» – URL: https://primorsky.ru/authorities/executive-agencies/departments/economics/pip.php?sphrase_id=6310161 (дата обращения 12.12.2025).</w:t>
      </w:r>
    </w:p>
    <w:p w14:paraId="7D5FFFA5" w14:textId="77777777" w:rsidR="00BA5DEC" w:rsidRDefault="00000000">
      <w:pPr>
        <w:widowControl w:val="0"/>
        <w:tabs>
          <w:tab w:val="left" w:pos="993"/>
        </w:tabs>
        <w:spacing w:line="360" w:lineRule="auto"/>
        <w:ind w:firstLine="709"/>
        <w:jc w:val="both"/>
        <w:rPr>
          <w:color w:val="000000"/>
          <w:sz w:val="28"/>
          <w:szCs w:val="28"/>
        </w:rPr>
      </w:pPr>
      <w:r>
        <w:rPr>
          <w:color w:val="000000"/>
          <w:sz w:val="28"/>
          <w:szCs w:val="28"/>
        </w:rPr>
        <w:t>7 Министерство экономического развития Приморского края - Полномочия // «primorsky.ru» – URL: https://primorsky.ru/authorities/executive-agencies/departments/economics/position.php (дата обращения 12.12.2025).</w:t>
      </w:r>
    </w:p>
    <w:p w14:paraId="66DF6443" w14:textId="77777777" w:rsidR="00BA5DEC" w:rsidRDefault="00000000">
      <w:pPr>
        <w:widowControl w:val="0"/>
        <w:tabs>
          <w:tab w:val="left" w:pos="993"/>
        </w:tabs>
        <w:spacing w:line="360" w:lineRule="auto"/>
        <w:ind w:firstLine="709"/>
        <w:jc w:val="both"/>
        <w:rPr>
          <w:color w:val="000000"/>
          <w:sz w:val="28"/>
          <w:szCs w:val="28"/>
        </w:rPr>
      </w:pPr>
      <w:r>
        <w:rPr>
          <w:color w:val="000000"/>
          <w:sz w:val="28"/>
          <w:szCs w:val="28"/>
        </w:rPr>
        <w:t xml:space="preserve">8 Перечень поручений Президента Российской Федерации от 26.06.2021 № Пр-1096 по итогам Петербургского международного экономического форума 2 - 5 июня 2021 года // СПС «КонтурНорматив» – URL: https://normativ.kontur.ru/ </w:t>
      </w:r>
      <w:r>
        <w:rPr>
          <w:color w:val="000000"/>
          <w:sz w:val="28"/>
          <w:szCs w:val="28"/>
        </w:rPr>
        <w:lastRenderedPageBreak/>
        <w:t>(дата обращения 13.12.2025).</w:t>
      </w:r>
    </w:p>
    <w:p w14:paraId="231639FB" w14:textId="77777777" w:rsidR="00BA5DEC" w:rsidRDefault="00000000">
      <w:pPr>
        <w:widowControl w:val="0"/>
        <w:tabs>
          <w:tab w:val="left" w:pos="993"/>
        </w:tabs>
        <w:spacing w:line="360" w:lineRule="auto"/>
        <w:ind w:firstLine="709"/>
        <w:jc w:val="both"/>
        <w:rPr>
          <w:color w:val="000000"/>
          <w:sz w:val="28"/>
          <w:szCs w:val="28"/>
        </w:rPr>
      </w:pPr>
      <w:r>
        <w:rPr>
          <w:color w:val="000000"/>
          <w:sz w:val="28"/>
          <w:szCs w:val="28"/>
        </w:rPr>
        <w:t>9 Министерство экономического развития Приморского края - Агентство проектного управления // «primorsky.ru» – URL: https://primorsky.ru/authorities/executive-agencies/departments/departament-proektov/index.php (дата обращения 12.12.2025)</w:t>
      </w:r>
    </w:p>
    <w:p w14:paraId="26BB0B48" w14:textId="77777777" w:rsidR="00BA5DEC" w:rsidRDefault="00000000">
      <w:pPr>
        <w:widowControl w:val="0"/>
        <w:tabs>
          <w:tab w:val="left" w:pos="993"/>
        </w:tabs>
        <w:spacing w:line="360" w:lineRule="auto"/>
        <w:ind w:firstLine="709"/>
        <w:jc w:val="both"/>
        <w:rPr>
          <w:color w:val="000000"/>
          <w:sz w:val="28"/>
          <w:szCs w:val="28"/>
        </w:rPr>
      </w:pPr>
      <w:r>
        <w:rPr>
          <w:color w:val="000000"/>
          <w:sz w:val="28"/>
          <w:szCs w:val="28"/>
        </w:rPr>
        <w:t>10 Инвестиционный портал Приморского края [сайт] – URL: https://invest.primorsky.ru/ (дата обращения 13.12.2025)</w:t>
      </w:r>
    </w:p>
    <w:p w14:paraId="70AC8C5D" w14:textId="77777777" w:rsidR="00BA5DEC" w:rsidRDefault="00000000">
      <w:pPr>
        <w:widowControl w:val="0"/>
        <w:tabs>
          <w:tab w:val="left" w:pos="993"/>
        </w:tabs>
        <w:spacing w:line="360" w:lineRule="auto"/>
        <w:ind w:firstLine="709"/>
        <w:jc w:val="both"/>
        <w:rPr>
          <w:color w:val="000000"/>
          <w:sz w:val="28"/>
          <w:szCs w:val="28"/>
        </w:rPr>
      </w:pPr>
      <w:r>
        <w:rPr>
          <w:color w:val="000000"/>
          <w:sz w:val="28"/>
          <w:szCs w:val="28"/>
        </w:rPr>
        <w:t xml:space="preserve">11 </w:t>
      </w:r>
      <w:bookmarkStart w:id="19" w:name="P0001"/>
      <w:bookmarkEnd w:id="19"/>
      <w:r>
        <w:rPr>
          <w:color w:val="000000"/>
          <w:sz w:val="28"/>
          <w:szCs w:val="28"/>
          <w:shd w:val="clear" w:color="auto" w:fill="FFFFFF"/>
        </w:rPr>
        <w:t>О Стандарте деятельности органов местного самоуправления Приморского края по обеспечению благоприятного инвестиционного климата в Приморском крае: Распоряжение Правительства Приморского края от 25 октября 2023 г. № 790-рп // СПС «Электронный фонд правовых и нормативно-технических документов» - URL: https://docs.cntd.ru/document/407884148 (дата обращения 13.12.2025).</w:t>
      </w:r>
    </w:p>
    <w:p w14:paraId="2691C95E" w14:textId="77777777" w:rsidR="00BA5DEC" w:rsidRDefault="00000000">
      <w:pPr>
        <w:widowControl w:val="0"/>
        <w:tabs>
          <w:tab w:val="left" w:pos="993"/>
        </w:tabs>
        <w:spacing w:line="360" w:lineRule="auto"/>
        <w:ind w:firstLine="709"/>
        <w:jc w:val="both"/>
        <w:rPr>
          <w:color w:val="000000"/>
          <w:sz w:val="28"/>
          <w:szCs w:val="28"/>
        </w:rPr>
      </w:pPr>
      <w:r>
        <w:rPr>
          <w:color w:val="000000"/>
          <w:sz w:val="28"/>
          <w:szCs w:val="28"/>
          <w:shd w:val="clear" w:color="auto" w:fill="FFFFFF"/>
        </w:rPr>
        <w:t>12 Агентство стратегических инициатив: Атлас муниципальных практик [сайт] – URL: https://asi.ru/reports/41363/ (дата обращения 14.12.2025).</w:t>
      </w:r>
    </w:p>
    <w:p w14:paraId="41E6DF1C" w14:textId="77777777" w:rsidR="00BA5DEC" w:rsidRDefault="00000000">
      <w:pPr>
        <w:widowControl w:val="0"/>
        <w:tabs>
          <w:tab w:val="left" w:pos="993"/>
        </w:tabs>
        <w:spacing w:line="360" w:lineRule="auto"/>
        <w:ind w:firstLine="709"/>
        <w:jc w:val="both"/>
        <w:rPr>
          <w:color w:val="000000"/>
          <w:sz w:val="28"/>
          <w:szCs w:val="28"/>
        </w:rPr>
      </w:pPr>
      <w:bookmarkStart w:id="20" w:name="P0001_Копия_1"/>
      <w:bookmarkEnd w:id="20"/>
      <w:r>
        <w:rPr>
          <w:color w:val="000000"/>
          <w:sz w:val="28"/>
          <w:szCs w:val="28"/>
          <w:shd w:val="clear" w:color="auto" w:fill="FFFFFF"/>
        </w:rPr>
        <w:t xml:space="preserve">13 Министерство юстиций Российской Федерации – Сборник лучших муниципальных практик // «minjust.gov.ru» </w:t>
      </w:r>
      <w:r>
        <w:rPr>
          <w:color w:val="000000"/>
          <w:sz w:val="28"/>
          <w:szCs w:val="28"/>
        </w:rPr>
        <w:t>– URL: https://minjust.gov.ru/ru/pages/sbornik-luchshih-municipalnyh-praktik/ (дата обращения 12.12.2025)</w:t>
      </w:r>
    </w:p>
    <w:p w14:paraId="510A0558" w14:textId="77777777" w:rsidR="00BA5DEC" w:rsidRDefault="00000000">
      <w:pPr>
        <w:widowControl w:val="0"/>
        <w:tabs>
          <w:tab w:val="left" w:pos="993"/>
        </w:tabs>
        <w:spacing w:line="360" w:lineRule="auto"/>
        <w:ind w:firstLine="709"/>
        <w:jc w:val="both"/>
        <w:rPr>
          <w:color w:val="000000"/>
          <w:sz w:val="28"/>
          <w:szCs w:val="28"/>
          <w:shd w:val="clear" w:color="auto" w:fill="FFFFFF"/>
        </w:rPr>
      </w:pPr>
      <w:r>
        <w:rPr>
          <w:color w:val="000000"/>
          <w:sz w:val="28"/>
          <w:szCs w:val="28"/>
          <w:shd w:val="clear" w:color="auto" w:fill="FFFFFF"/>
        </w:rPr>
        <w:t>14 Министерство экономического развития Хабаровского края – Муниципальный инвестиционный стандарт // «minec.khabkrai.ru» – URL: https://minec.khabkrai.ru/Deyatelnost/Investicionnyj-i-delovoj-klimat1669008118/Municipalnyj-investicionnyj-standart?ysclid=mjgkpye4g9202673328 (дата обращения 12.12.2025).</w:t>
      </w:r>
    </w:p>
    <w:p w14:paraId="087BE873" w14:textId="77777777" w:rsidR="00BA5DEC" w:rsidRDefault="00000000">
      <w:pPr>
        <w:widowControl w:val="0"/>
        <w:tabs>
          <w:tab w:val="left" w:pos="993"/>
        </w:tabs>
        <w:spacing w:line="360" w:lineRule="auto"/>
        <w:ind w:firstLine="709"/>
        <w:jc w:val="both"/>
        <w:rPr>
          <w:color w:val="000000"/>
          <w:sz w:val="28"/>
          <w:szCs w:val="28"/>
        </w:rPr>
      </w:pPr>
      <w:r>
        <w:rPr>
          <w:color w:val="000000"/>
          <w:sz w:val="28"/>
          <w:szCs w:val="28"/>
          <w:shd w:val="clear" w:color="auto" w:fill="FFFFFF"/>
        </w:rPr>
        <w:t xml:space="preserve">15 </w:t>
      </w:r>
      <w:r>
        <w:rPr>
          <w:color w:val="000000"/>
          <w:sz w:val="28"/>
          <w:szCs w:val="28"/>
        </w:rPr>
        <w:t>Министерство экономического развития Приморского края – Государственные программы // «primorsky.ru» – URL: https://primorsky.ru/authorities/executive-agencies/departments/economics/gosudarstvennye-programmy/ekonomicheskoe-razvitie-i-innovatsionnaya-ekonomika-primorskogo-kraya/ (дата обращения 12.12.2025).</w:t>
      </w:r>
    </w:p>
    <w:p w14:paraId="14913156" w14:textId="77777777" w:rsidR="00BA5DEC" w:rsidRDefault="00000000">
      <w:pPr>
        <w:widowControl w:val="0"/>
        <w:tabs>
          <w:tab w:val="left" w:pos="993"/>
        </w:tabs>
        <w:spacing w:line="360" w:lineRule="auto"/>
        <w:ind w:firstLine="709"/>
        <w:jc w:val="both"/>
        <w:rPr>
          <w:color w:val="000000"/>
          <w:sz w:val="28"/>
          <w:szCs w:val="28"/>
        </w:rPr>
      </w:pPr>
      <w:r>
        <w:rPr>
          <w:color w:val="000000"/>
          <w:sz w:val="28"/>
          <w:szCs w:val="28"/>
          <w:shd w:val="clear" w:color="auto" w:fill="FFFFFF"/>
        </w:rPr>
        <w:lastRenderedPageBreak/>
        <w:t>16 Об утверждении государственной программы Приморского края "Экономическое развитие и инновационная экономика Приморского края" от 19.12.2019 № 860-па</w:t>
      </w:r>
      <w:r>
        <w:rPr>
          <w:color w:val="000000"/>
          <w:sz w:val="28"/>
          <w:szCs w:val="28"/>
        </w:rPr>
        <w:t xml:space="preserve"> (ред. от 13.02.2025) </w:t>
      </w:r>
      <w:r>
        <w:rPr>
          <w:color w:val="000000"/>
          <w:sz w:val="28"/>
          <w:szCs w:val="28"/>
          <w:shd w:val="clear" w:color="auto" w:fill="FFFFFF"/>
        </w:rPr>
        <w:t xml:space="preserve"> // СПС «КонсультантПлюс» </w:t>
      </w:r>
      <w:r>
        <w:rPr>
          <w:rFonts w:eastAsia="Symbol" w:cs="Symbol"/>
          <w:color w:val="000000"/>
          <w:sz w:val="28"/>
          <w:szCs w:val="28"/>
          <w:shd w:val="clear" w:color="auto" w:fill="FFFFFF"/>
        </w:rPr>
        <w:t>-</w:t>
      </w:r>
      <w:r>
        <w:rPr>
          <w:color w:val="000000"/>
          <w:sz w:val="28"/>
          <w:szCs w:val="28"/>
          <w:shd w:val="clear" w:color="auto" w:fill="FFFFFF"/>
        </w:rPr>
        <w:t xml:space="preserve"> </w:t>
      </w:r>
      <w:r>
        <w:rPr>
          <w:color w:val="000000"/>
          <w:sz w:val="28"/>
          <w:szCs w:val="28"/>
          <w:shd w:val="clear" w:color="auto" w:fill="FFFFFF"/>
          <w:lang w:val="en-US"/>
        </w:rPr>
        <w:t>URL</w:t>
      </w:r>
      <w:r>
        <w:rPr>
          <w:color w:val="000000"/>
          <w:sz w:val="28"/>
          <w:szCs w:val="28"/>
          <w:shd w:val="clear" w:color="auto" w:fill="FFFFFF"/>
        </w:rPr>
        <w:t xml:space="preserve">: </w:t>
      </w:r>
      <w:r>
        <w:rPr>
          <w:color w:val="000000"/>
          <w:sz w:val="28"/>
          <w:szCs w:val="28"/>
          <w:shd w:val="clear" w:color="auto" w:fill="FFFFFF"/>
          <w:lang w:val="en-US"/>
        </w:rPr>
        <w:t>http</w:t>
      </w:r>
      <w:r>
        <w:rPr>
          <w:color w:val="000000"/>
          <w:sz w:val="28"/>
          <w:szCs w:val="28"/>
          <w:shd w:val="clear" w:color="auto" w:fill="FFFFFF"/>
        </w:rPr>
        <w:t>://</w:t>
      </w:r>
      <w:r>
        <w:rPr>
          <w:color w:val="000000"/>
          <w:sz w:val="28"/>
          <w:szCs w:val="28"/>
          <w:shd w:val="clear" w:color="auto" w:fill="FFFFFF"/>
          <w:lang w:val="en-US"/>
        </w:rPr>
        <w:t>www</w:t>
      </w:r>
      <w:r>
        <w:rPr>
          <w:color w:val="000000"/>
          <w:sz w:val="28"/>
          <w:szCs w:val="28"/>
          <w:shd w:val="clear" w:color="auto" w:fill="FFFFFF"/>
        </w:rPr>
        <w:t>.</w:t>
      </w:r>
      <w:r>
        <w:rPr>
          <w:color w:val="000000"/>
          <w:sz w:val="28"/>
          <w:szCs w:val="28"/>
          <w:shd w:val="clear" w:color="auto" w:fill="FFFFFF"/>
          <w:lang w:val="en-US"/>
        </w:rPr>
        <w:t>consultant</w:t>
      </w:r>
      <w:r>
        <w:rPr>
          <w:color w:val="000000"/>
          <w:sz w:val="28"/>
          <w:szCs w:val="28"/>
          <w:shd w:val="clear" w:color="auto" w:fill="FFFFFF"/>
        </w:rPr>
        <w:t>.</w:t>
      </w:r>
      <w:r>
        <w:rPr>
          <w:color w:val="000000"/>
          <w:sz w:val="28"/>
          <w:szCs w:val="28"/>
          <w:shd w:val="clear" w:color="auto" w:fill="FFFFFF"/>
          <w:lang w:val="en-US"/>
        </w:rPr>
        <w:t>ru</w:t>
      </w:r>
      <w:r>
        <w:rPr>
          <w:color w:val="000000"/>
          <w:sz w:val="28"/>
          <w:szCs w:val="28"/>
          <w:shd w:val="clear" w:color="auto" w:fill="FFFFFF"/>
        </w:rPr>
        <w:t>/ (дата обращения 14.12.2025).</w:t>
      </w:r>
    </w:p>
    <w:p w14:paraId="211E7481" w14:textId="77777777" w:rsidR="00BA5DEC" w:rsidRDefault="00000000">
      <w:pPr>
        <w:widowControl w:val="0"/>
        <w:tabs>
          <w:tab w:val="left" w:pos="993"/>
        </w:tabs>
        <w:spacing w:line="360" w:lineRule="auto"/>
        <w:ind w:firstLine="709"/>
        <w:jc w:val="both"/>
        <w:rPr>
          <w:color w:val="000000"/>
          <w:sz w:val="28"/>
          <w:szCs w:val="28"/>
        </w:rPr>
      </w:pPr>
      <w:r>
        <w:rPr>
          <w:color w:val="000000"/>
          <w:sz w:val="28"/>
          <w:szCs w:val="28"/>
          <w:shd w:val="clear" w:color="auto" w:fill="FFFFFF"/>
        </w:rPr>
        <w:t xml:space="preserve">17 </w:t>
      </w:r>
      <w:r>
        <w:rPr>
          <w:color w:val="000000"/>
          <w:sz w:val="28"/>
          <w:szCs w:val="28"/>
        </w:rPr>
        <w:t xml:space="preserve">Бюджетный кодекс Российской Федерации от 31.07.1998 № 145-ФЗ (ред. от 28.11.2025) // СПС «КонсультантПлюс» </w:t>
      </w:r>
      <w:r>
        <w:rPr>
          <w:rFonts w:eastAsia="Symbol" w:cs="Symbol"/>
          <w:color w:val="000000"/>
          <w:sz w:val="28"/>
          <w:szCs w:val="28"/>
          <w:shd w:val="clear" w:color="auto" w:fill="FFFFFF"/>
        </w:rPr>
        <w:t xml:space="preserve">- </w:t>
      </w:r>
      <w:r>
        <w:rPr>
          <w:color w:val="000000"/>
          <w:sz w:val="28"/>
          <w:szCs w:val="28"/>
          <w:shd w:val="clear" w:color="auto" w:fill="FFFFFF"/>
        </w:rPr>
        <w:t xml:space="preserve">URL: </w:t>
      </w:r>
      <w:r>
        <w:rPr>
          <w:color w:val="000000"/>
          <w:sz w:val="28"/>
          <w:szCs w:val="28"/>
          <w:shd w:val="clear" w:color="auto" w:fill="FFFFFF"/>
          <w:lang w:val="en-US"/>
        </w:rPr>
        <w:t>http</w:t>
      </w:r>
      <w:r>
        <w:rPr>
          <w:color w:val="000000"/>
          <w:sz w:val="28"/>
          <w:szCs w:val="28"/>
          <w:shd w:val="clear" w:color="auto" w:fill="FFFFFF"/>
        </w:rPr>
        <w:t>://</w:t>
      </w:r>
      <w:r>
        <w:rPr>
          <w:color w:val="000000"/>
          <w:sz w:val="28"/>
          <w:szCs w:val="28"/>
          <w:shd w:val="clear" w:color="auto" w:fill="FFFFFF"/>
          <w:lang w:val="en-US"/>
        </w:rPr>
        <w:t>www</w:t>
      </w:r>
      <w:r>
        <w:rPr>
          <w:color w:val="000000"/>
          <w:sz w:val="28"/>
          <w:szCs w:val="28"/>
          <w:shd w:val="clear" w:color="auto" w:fill="FFFFFF"/>
        </w:rPr>
        <w:t>.</w:t>
      </w:r>
      <w:r>
        <w:rPr>
          <w:color w:val="000000"/>
          <w:sz w:val="28"/>
          <w:szCs w:val="28"/>
          <w:shd w:val="clear" w:color="auto" w:fill="FFFFFF"/>
          <w:lang w:val="en-US"/>
        </w:rPr>
        <w:t>consultant</w:t>
      </w:r>
      <w:r>
        <w:rPr>
          <w:color w:val="000000"/>
          <w:sz w:val="28"/>
          <w:szCs w:val="28"/>
          <w:shd w:val="clear" w:color="auto" w:fill="FFFFFF"/>
        </w:rPr>
        <w:t>.</w:t>
      </w:r>
      <w:r>
        <w:rPr>
          <w:color w:val="000000"/>
          <w:sz w:val="28"/>
          <w:szCs w:val="28"/>
          <w:shd w:val="clear" w:color="auto" w:fill="FFFFFF"/>
          <w:lang w:val="en-US"/>
        </w:rPr>
        <w:t>ru</w:t>
      </w:r>
      <w:r>
        <w:rPr>
          <w:color w:val="000000"/>
          <w:sz w:val="28"/>
          <w:szCs w:val="28"/>
          <w:shd w:val="clear" w:color="auto" w:fill="FFFFFF"/>
        </w:rPr>
        <w:t>/ (дата обращения 14.12.2025).</w:t>
      </w:r>
    </w:p>
    <w:p w14:paraId="28683E8C" w14:textId="77777777" w:rsidR="00BA5DEC" w:rsidRDefault="00000000">
      <w:pPr>
        <w:widowControl w:val="0"/>
        <w:tabs>
          <w:tab w:val="left" w:pos="993"/>
        </w:tabs>
        <w:spacing w:line="360" w:lineRule="auto"/>
        <w:ind w:firstLine="709"/>
        <w:jc w:val="both"/>
        <w:rPr>
          <w:color w:val="000000"/>
          <w:sz w:val="28"/>
          <w:szCs w:val="28"/>
        </w:rPr>
      </w:pPr>
      <w:r>
        <w:rPr>
          <w:color w:val="000000"/>
          <w:sz w:val="28"/>
          <w:szCs w:val="28"/>
          <w:shd w:val="clear" w:color="auto" w:fill="FFFFFF"/>
        </w:rPr>
        <w:t>18 Единый портал бюджетной системы Российской Федерации: Электронный бюджет [сайт] – URL: https://www.budget.gov.ru/ (дата обращения 14.12.2025).</w:t>
      </w:r>
    </w:p>
    <w:p w14:paraId="423457DA" w14:textId="77777777" w:rsidR="00BA5DEC" w:rsidRDefault="00000000">
      <w:pPr>
        <w:widowControl w:val="0"/>
        <w:tabs>
          <w:tab w:val="left" w:pos="993"/>
        </w:tabs>
        <w:spacing w:line="360" w:lineRule="auto"/>
        <w:ind w:firstLine="709"/>
        <w:jc w:val="both"/>
        <w:rPr>
          <w:color w:val="000000"/>
          <w:sz w:val="28"/>
          <w:szCs w:val="28"/>
        </w:rPr>
      </w:pPr>
      <w:r>
        <w:rPr>
          <w:color w:val="000000"/>
          <w:sz w:val="28"/>
          <w:szCs w:val="28"/>
          <w:shd w:val="clear" w:color="auto" w:fill="FFFFFF"/>
        </w:rPr>
        <w:t xml:space="preserve">19 Министерство экономического развития Приморского края - Адресная инвестиционная программа: 2025 // «primorsky.ru» – URL: https://primorsky.ru/authorities/executive-agencies/departments/economics/adresnaya-investitsionnaya-programma/2025.php (дата обращения 15.12.2025). </w:t>
      </w:r>
    </w:p>
    <w:p w14:paraId="6D1B1B9C" w14:textId="77777777" w:rsidR="00BA5DEC" w:rsidRDefault="00000000">
      <w:pPr>
        <w:widowControl w:val="0"/>
        <w:tabs>
          <w:tab w:val="left" w:pos="993"/>
        </w:tabs>
        <w:spacing w:line="360" w:lineRule="auto"/>
        <w:ind w:firstLine="709"/>
        <w:jc w:val="both"/>
        <w:rPr>
          <w:color w:val="000000"/>
          <w:sz w:val="28"/>
          <w:szCs w:val="28"/>
        </w:rPr>
      </w:pPr>
      <w:r>
        <w:rPr>
          <w:color w:val="000000"/>
          <w:sz w:val="28"/>
          <w:szCs w:val="28"/>
          <w:shd w:val="clear" w:color="auto" w:fill="FFFFFF"/>
        </w:rPr>
        <w:t xml:space="preserve">20 </w:t>
      </w:r>
      <w:r>
        <w:rPr>
          <w:color w:val="000000"/>
          <w:sz w:val="28"/>
          <w:szCs w:val="28"/>
        </w:rPr>
        <w:t>Об утверждении адресной инвестиционной программы Приморского края на 2025 год и на плановый период 2026 и 2027 годов от 24.12.2024 № 905-пп // СПС «КонтурНорматив» – URL: https://normativ.kontur.ru/ (дата обращения 15.12.2025).</w:t>
      </w:r>
    </w:p>
    <w:p w14:paraId="4EEE4003" w14:textId="251A95B3" w:rsidR="000B4BA9" w:rsidRDefault="000B4BA9">
      <w:r>
        <w:br w:type="page"/>
      </w:r>
    </w:p>
    <w:p w14:paraId="4F807D78" w14:textId="6C4C7FB7" w:rsidR="000B4BA9" w:rsidRPr="000B4BA9" w:rsidRDefault="000B4BA9" w:rsidP="000B4BA9">
      <w:pPr>
        <w:pStyle w:val="3"/>
        <w:spacing w:before="0"/>
      </w:pPr>
      <w:bookmarkStart w:id="21" w:name="_Toc137651497"/>
      <w:r w:rsidRPr="000B4BA9">
        <w:lastRenderedPageBreak/>
        <w:t>Приложение А</w:t>
      </w:r>
      <w:r w:rsidRPr="000B4BA9">
        <w:br/>
      </w:r>
      <w:bookmarkEnd w:id="21"/>
      <w:r w:rsidRPr="000B4BA9">
        <w:t>Структура министерства экономического развития Приморского края</w:t>
      </w:r>
    </w:p>
    <w:p w14:paraId="07EDA901" w14:textId="1DD93C87" w:rsidR="000B4BA9" w:rsidRDefault="000B4BA9" w:rsidP="000B4BA9">
      <w:pPr>
        <w:widowControl w:val="0"/>
        <w:tabs>
          <w:tab w:val="left" w:pos="993"/>
        </w:tabs>
        <w:spacing w:line="360" w:lineRule="auto"/>
        <w:jc w:val="both"/>
      </w:pPr>
      <w:r w:rsidRPr="000B4BA9">
        <w:rPr>
          <w:noProof/>
        </w:rPr>
        <w:drawing>
          <wp:inline distT="0" distB="0" distL="0" distR="0" wp14:anchorId="31F3C875" wp14:editId="2CF254A0">
            <wp:extent cx="6120130" cy="3929380"/>
            <wp:effectExtent l="0" t="0" r="0" b="0"/>
            <wp:docPr id="1569269942"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9269942" name=""/>
                    <pic:cNvPicPr/>
                  </pic:nvPicPr>
                  <pic:blipFill>
                    <a:blip r:embed="rId8"/>
                    <a:stretch>
                      <a:fillRect/>
                    </a:stretch>
                  </pic:blipFill>
                  <pic:spPr>
                    <a:xfrm>
                      <a:off x="0" y="0"/>
                      <a:ext cx="6120130" cy="3929380"/>
                    </a:xfrm>
                    <a:prstGeom prst="rect">
                      <a:avLst/>
                    </a:prstGeom>
                  </pic:spPr>
                </pic:pic>
              </a:graphicData>
            </a:graphic>
          </wp:inline>
        </w:drawing>
      </w:r>
    </w:p>
    <w:p w14:paraId="0E5AAA37" w14:textId="4B62A9DB" w:rsidR="000B4BA9" w:rsidRDefault="000B4BA9" w:rsidP="000B4BA9">
      <w:pPr>
        <w:widowControl w:val="0"/>
        <w:shd w:val="clear" w:color="auto" w:fill="FFFFFF"/>
        <w:spacing w:before="120" w:after="240"/>
        <w:jc w:val="center"/>
        <w:rPr>
          <w:sz w:val="28"/>
          <w:szCs w:val="28"/>
        </w:rPr>
      </w:pPr>
      <w:r>
        <w:rPr>
          <w:sz w:val="28"/>
          <w:szCs w:val="28"/>
        </w:rPr>
        <w:t>Рисунок А.1 – Структура министерства экономического развития Приморского края</w:t>
      </w:r>
    </w:p>
    <w:p w14:paraId="7EFB6B92" w14:textId="77777777" w:rsidR="000B4BA9" w:rsidRDefault="000B4BA9" w:rsidP="000B4BA9">
      <w:pPr>
        <w:widowControl w:val="0"/>
        <w:tabs>
          <w:tab w:val="left" w:pos="993"/>
        </w:tabs>
        <w:spacing w:line="360" w:lineRule="auto"/>
        <w:jc w:val="both"/>
      </w:pPr>
    </w:p>
    <w:sectPr w:rsidR="000B4BA9">
      <w:headerReference w:type="even" r:id="rId9"/>
      <w:headerReference w:type="default" r:id="rId10"/>
      <w:footerReference w:type="even" r:id="rId11"/>
      <w:footerReference w:type="default" r:id="rId12"/>
      <w:headerReference w:type="first" r:id="rId13"/>
      <w:footerReference w:type="first" r:id="rId14"/>
      <w:pgSz w:w="11906" w:h="16838"/>
      <w:pgMar w:top="1134" w:right="567" w:bottom="1134" w:left="1701" w:header="0" w:footer="266"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2BEF5E" w14:textId="77777777" w:rsidR="00355FEA" w:rsidRDefault="00355FEA">
      <w:r>
        <w:separator/>
      </w:r>
    </w:p>
  </w:endnote>
  <w:endnote w:type="continuationSeparator" w:id="0">
    <w:p w14:paraId="71D31862" w14:textId="77777777" w:rsidR="00355FEA" w:rsidRDefault="00355F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Arial Unicode MS"/>
    <w:charset w:val="01"/>
    <w:family w:val="auto"/>
    <w:pitch w:val="variable"/>
  </w:font>
  <w:font w:name="Arial">
    <w:panose1 w:val="020B0604020202020204"/>
    <w:charset w:val="CC"/>
    <w:family w:val="swiss"/>
    <w:pitch w:val="variable"/>
    <w:sig w:usb0="E0002EFF" w:usb1="C000785B" w:usb2="00000009" w:usb3="00000000" w:csb0="000001FF" w:csb1="00000000"/>
  </w:font>
  <w:font w:name="Liberation Serif">
    <w:altName w:val="Times New Roman"/>
    <w:charset w:val="01"/>
    <w:family w:val="roman"/>
    <w:pitch w:val="default"/>
  </w:font>
  <w:font w:name="Tahoma">
    <w:panose1 w:val="020B0604030504040204"/>
    <w:charset w:val="CC"/>
    <w:family w:val="swiss"/>
    <w:pitch w:val="variable"/>
    <w:sig w:usb0="E1002EFF" w:usb1="C000605B" w:usb2="00000029" w:usb3="00000000" w:csb0="000101FF" w:csb1="00000000"/>
  </w:font>
  <w:font w:name="PT Astra Serif">
    <w:altName w:val="Arial"/>
    <w:charset w:val="01"/>
    <w:family w:val="roman"/>
    <w:pitch w:val="default"/>
  </w:font>
  <w:font w:name="Noto Sans Devanagari">
    <w:charset w:val="00"/>
    <w:family w:val="swiss"/>
    <w:pitch w:val="variable"/>
    <w:sig w:usb0="80008023" w:usb1="00002046"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CC"/>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CC"/>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D0A5D7" w14:textId="77777777" w:rsidR="00BA5DEC" w:rsidRDefault="00BA5DEC">
    <w:pPr>
      <w:pStyle w:val="af8"/>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6B5E97" w14:textId="77777777" w:rsidR="00BA5DEC" w:rsidRDefault="00BA5DEC">
    <w:pPr>
      <w:pStyle w:val="af8"/>
      <w:jc w:val="right"/>
    </w:pPr>
  </w:p>
  <w:p w14:paraId="46188B91" w14:textId="77777777" w:rsidR="00BA5DEC" w:rsidRDefault="00BA5DEC">
    <w:pPr>
      <w:pStyle w:val="af8"/>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529E01D" w14:textId="77777777" w:rsidR="00BA5DEC" w:rsidRDefault="00BA5DEC">
    <w:pPr>
      <w:pStyle w:val="af8"/>
      <w:rPr>
        <w:lang w:val="en-US"/>
      </w:rPr>
    </w:pPr>
  </w:p>
  <w:p w14:paraId="02877DEC" w14:textId="77777777" w:rsidR="00BA5DEC" w:rsidRDefault="00BA5DEC">
    <w:pPr>
      <w:pStyle w:val="af8"/>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140DF3" w14:textId="77777777" w:rsidR="00355FEA" w:rsidRDefault="00355FEA">
      <w:r>
        <w:separator/>
      </w:r>
    </w:p>
  </w:footnote>
  <w:footnote w:type="continuationSeparator" w:id="0">
    <w:p w14:paraId="64122F47" w14:textId="77777777" w:rsidR="00355FEA" w:rsidRDefault="00355F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D3DE7C" w14:textId="77777777" w:rsidR="00BA5DEC" w:rsidRDefault="00BA5DEC">
    <w:pPr>
      <w:pStyle w:val="ac"/>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94290780"/>
      <w:docPartObj>
        <w:docPartGallery w:val="Page Numbers (Top of Page)"/>
        <w:docPartUnique/>
      </w:docPartObj>
    </w:sdtPr>
    <w:sdtContent>
      <w:p w14:paraId="6F19520F" w14:textId="77777777" w:rsidR="00BA5DEC" w:rsidRDefault="00BA5DEC">
        <w:pPr>
          <w:pStyle w:val="ac"/>
          <w:ind w:right="120"/>
          <w:jc w:val="right"/>
        </w:pPr>
      </w:p>
      <w:p w14:paraId="396E0455" w14:textId="77777777" w:rsidR="00BA5DEC" w:rsidRDefault="00BA5DEC">
        <w:pPr>
          <w:pStyle w:val="ac"/>
          <w:ind w:right="120"/>
          <w:jc w:val="right"/>
        </w:pPr>
      </w:p>
      <w:p w14:paraId="4CA90686" w14:textId="77777777" w:rsidR="00BA5DEC" w:rsidRDefault="00000000">
        <w:pPr>
          <w:pStyle w:val="ac"/>
          <w:ind w:right="120"/>
          <w:jc w:val="right"/>
        </w:pPr>
        <w:r>
          <w:fldChar w:fldCharType="begin"/>
        </w:r>
        <w:r>
          <w:instrText xml:space="preserve"> PAGE </w:instrText>
        </w:r>
        <w:r>
          <w:fldChar w:fldCharType="separate"/>
        </w:r>
        <w:r>
          <w:t>4</w:t>
        </w:r>
        <w:r>
          <w:fldChar w:fldCharType="end"/>
        </w:r>
      </w:p>
    </w:sdtContent>
  </w:sdt>
  <w:p w14:paraId="0B6C0DC3" w14:textId="77777777" w:rsidR="00BA5DEC" w:rsidRDefault="00BA5DEC">
    <w:pPr>
      <w:pStyle w:val="ac"/>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0B7D76" w14:textId="77777777" w:rsidR="00BA5DEC" w:rsidRDefault="00BA5DEC">
    <w:pPr>
      <w:pStyle w:val="ac"/>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32B1033"/>
    <w:multiLevelType w:val="multilevel"/>
    <w:tmpl w:val="2A0C94EE"/>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1C6D2DBC"/>
    <w:multiLevelType w:val="multilevel"/>
    <w:tmpl w:val="68E8E544"/>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2" w15:restartNumberingAfterBreak="0">
    <w:nsid w:val="411D3BCB"/>
    <w:multiLevelType w:val="multilevel"/>
    <w:tmpl w:val="5682439A"/>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Symbol" w:hAnsi="Symbol" w:cs="Symbol"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15:restartNumberingAfterBreak="0">
    <w:nsid w:val="5FF3387B"/>
    <w:multiLevelType w:val="multilevel"/>
    <w:tmpl w:val="27BCE4B2"/>
    <w:lvl w:ilvl="0">
      <w:start w:val="1"/>
      <w:numFmt w:val="bullet"/>
      <w:lvlText w:val=""/>
      <w:lvlJc w:val="left"/>
      <w:pPr>
        <w:tabs>
          <w:tab w:val="num" w:pos="720"/>
        </w:tabs>
        <w:ind w:left="720" w:hanging="360"/>
      </w:pPr>
      <w:rPr>
        <w:rFonts w:ascii="Symbol" w:hAnsi="Symbol" w:cs="Symbol" w:hint="default"/>
      </w:rPr>
    </w:lvl>
    <w:lvl w:ilvl="1">
      <w:start w:val="1"/>
      <w:numFmt w:val="bullet"/>
      <w:lvlText w:val="◦"/>
      <w:lvlJc w:val="left"/>
      <w:pPr>
        <w:tabs>
          <w:tab w:val="num" w:pos="1080"/>
        </w:tabs>
        <w:ind w:left="1080" w:hanging="360"/>
      </w:pPr>
      <w:rPr>
        <w:rFonts w:ascii="OpenSymbol" w:hAnsi="OpenSymbol" w:cs="OpenSymbol" w:hint="default"/>
      </w:rPr>
    </w:lvl>
    <w:lvl w:ilvl="2">
      <w:start w:val="1"/>
      <w:numFmt w:val="bullet"/>
      <w:lvlText w:val="▪"/>
      <w:lvlJc w:val="left"/>
      <w:pPr>
        <w:tabs>
          <w:tab w:val="num" w:pos="1440"/>
        </w:tabs>
        <w:ind w:left="1440" w:hanging="360"/>
      </w:pPr>
      <w:rPr>
        <w:rFonts w:ascii="OpenSymbol" w:hAnsi="OpenSymbol" w:cs="OpenSymbol" w:hint="default"/>
      </w:rPr>
    </w:lvl>
    <w:lvl w:ilvl="3">
      <w:start w:val="1"/>
      <w:numFmt w:val="bullet"/>
      <w:lvlText w:val=""/>
      <w:lvlJc w:val="left"/>
      <w:pPr>
        <w:tabs>
          <w:tab w:val="num" w:pos="1800"/>
        </w:tabs>
        <w:ind w:left="1800" w:hanging="360"/>
      </w:pPr>
      <w:rPr>
        <w:rFonts w:ascii="Symbol" w:hAnsi="Symbol" w:cs="Symbol" w:hint="default"/>
      </w:rPr>
    </w:lvl>
    <w:lvl w:ilvl="4">
      <w:start w:val="1"/>
      <w:numFmt w:val="bullet"/>
      <w:lvlText w:val="◦"/>
      <w:lvlJc w:val="left"/>
      <w:pPr>
        <w:tabs>
          <w:tab w:val="num" w:pos="2160"/>
        </w:tabs>
        <w:ind w:left="2160" w:hanging="360"/>
      </w:pPr>
      <w:rPr>
        <w:rFonts w:ascii="OpenSymbol" w:hAnsi="OpenSymbol" w:cs="OpenSymbol" w:hint="default"/>
      </w:rPr>
    </w:lvl>
    <w:lvl w:ilvl="5">
      <w:start w:val="1"/>
      <w:numFmt w:val="bullet"/>
      <w:lvlText w:val="▪"/>
      <w:lvlJc w:val="left"/>
      <w:pPr>
        <w:tabs>
          <w:tab w:val="num" w:pos="2520"/>
        </w:tabs>
        <w:ind w:left="2520" w:hanging="360"/>
      </w:pPr>
      <w:rPr>
        <w:rFonts w:ascii="OpenSymbol" w:hAnsi="OpenSymbol" w:cs="OpenSymbol" w:hint="default"/>
      </w:rPr>
    </w:lvl>
    <w:lvl w:ilvl="6">
      <w:start w:val="1"/>
      <w:numFmt w:val="bullet"/>
      <w:lvlText w:val=""/>
      <w:lvlJc w:val="left"/>
      <w:pPr>
        <w:tabs>
          <w:tab w:val="num" w:pos="2880"/>
        </w:tabs>
        <w:ind w:left="2880" w:hanging="360"/>
      </w:pPr>
      <w:rPr>
        <w:rFonts w:ascii="Symbol" w:hAnsi="Symbol" w:cs="Symbol" w:hint="default"/>
      </w:rPr>
    </w:lvl>
    <w:lvl w:ilvl="7">
      <w:start w:val="1"/>
      <w:numFmt w:val="bullet"/>
      <w:lvlText w:val="◦"/>
      <w:lvlJc w:val="left"/>
      <w:pPr>
        <w:tabs>
          <w:tab w:val="num" w:pos="3240"/>
        </w:tabs>
        <w:ind w:left="3240" w:hanging="360"/>
      </w:pPr>
      <w:rPr>
        <w:rFonts w:ascii="OpenSymbol" w:hAnsi="OpenSymbol" w:cs="OpenSymbol" w:hint="default"/>
      </w:rPr>
    </w:lvl>
    <w:lvl w:ilvl="8">
      <w:start w:val="1"/>
      <w:numFmt w:val="bullet"/>
      <w:lvlText w:val="▪"/>
      <w:lvlJc w:val="left"/>
      <w:pPr>
        <w:tabs>
          <w:tab w:val="num" w:pos="3600"/>
        </w:tabs>
        <w:ind w:left="3600" w:hanging="360"/>
      </w:pPr>
      <w:rPr>
        <w:rFonts w:ascii="OpenSymbol" w:hAnsi="OpenSymbol" w:cs="OpenSymbol" w:hint="default"/>
      </w:rPr>
    </w:lvl>
  </w:abstractNum>
  <w:num w:numId="1" w16cid:durableId="1198009415">
    <w:abstractNumId w:val="2"/>
  </w:num>
  <w:num w:numId="2" w16cid:durableId="1914966889">
    <w:abstractNumId w:val="3"/>
  </w:num>
  <w:num w:numId="3" w16cid:durableId="2085683281">
    <w:abstractNumId w:val="1"/>
  </w:num>
  <w:num w:numId="4" w16cid:durableId="66347960">
    <w:abstractNumId w:val="0"/>
  </w:num>
  <w:num w:numId="5" w16cid:durableId="2093890106">
    <w:abstractNumId w:val="1"/>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autoHyphenation/>
  <w:hyphenationZone w:val="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5DEC"/>
    <w:rsid w:val="00043764"/>
    <w:rsid w:val="000B24FA"/>
    <w:rsid w:val="000B4BA9"/>
    <w:rsid w:val="001364D0"/>
    <w:rsid w:val="001A5E53"/>
    <w:rsid w:val="002220DB"/>
    <w:rsid w:val="00237BBC"/>
    <w:rsid w:val="002440DA"/>
    <w:rsid w:val="002A30F5"/>
    <w:rsid w:val="00355FEA"/>
    <w:rsid w:val="003E0181"/>
    <w:rsid w:val="00423AA2"/>
    <w:rsid w:val="004C67AC"/>
    <w:rsid w:val="004E6880"/>
    <w:rsid w:val="005D4C5D"/>
    <w:rsid w:val="0066609B"/>
    <w:rsid w:val="006C0909"/>
    <w:rsid w:val="00722A9F"/>
    <w:rsid w:val="007F5A9B"/>
    <w:rsid w:val="0084200C"/>
    <w:rsid w:val="00883FFE"/>
    <w:rsid w:val="008C5DB4"/>
    <w:rsid w:val="00984C9A"/>
    <w:rsid w:val="009D6D16"/>
    <w:rsid w:val="00A109D4"/>
    <w:rsid w:val="00A36896"/>
    <w:rsid w:val="00A96AAB"/>
    <w:rsid w:val="00B04A0D"/>
    <w:rsid w:val="00BA5DEC"/>
    <w:rsid w:val="00C40403"/>
    <w:rsid w:val="00CE7740"/>
    <w:rsid w:val="00CF2623"/>
    <w:rsid w:val="00D609E1"/>
    <w:rsid w:val="00FA447F"/>
  </w:rsids>
  <m:mathPr>
    <m:mathFont m:val="Cambria Math"/>
    <m:brkBin m:val="before"/>
    <m:brkBinSub m:val="--"/>
    <m:smallFrac m:val="0"/>
    <m:dispDef/>
    <m:lMargin m:val="0"/>
    <m:rMargin m:val="0"/>
    <m:defJc m:val="centerGroup"/>
    <m:wrapIndent m:val="1440"/>
    <m:intLim m:val="subSup"/>
    <m:naryLim m:val="undOvr"/>
  </m:mathPr>
  <w:themeFontLang w:val=""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D43BA3"/>
  <w15:docId w15:val="{915B57CD-D5E7-46BA-AFF5-D8249313D4A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u-RU" w:eastAsia="ru-RU" w:bidi="ar-SA"/>
      </w:rPr>
    </w:rPrDefault>
    <w:pPrDefault>
      <w:pPr>
        <w:suppressAutoHyphens/>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1647AA"/>
    <w:rPr>
      <w:sz w:val="24"/>
      <w:szCs w:val="24"/>
    </w:rPr>
  </w:style>
  <w:style w:type="paragraph" w:styleId="1">
    <w:name w:val="heading 1"/>
    <w:basedOn w:val="a"/>
    <w:next w:val="a"/>
    <w:qFormat/>
    <w:rsid w:val="00820E33"/>
    <w:pPr>
      <w:keepNext/>
      <w:spacing w:before="240" w:after="60" w:line="360" w:lineRule="auto"/>
      <w:outlineLvl w:val="0"/>
    </w:pPr>
    <w:rPr>
      <w:rFonts w:ascii="Arial" w:hAnsi="Arial" w:cs="Arial"/>
      <w:bCs/>
      <w:kern w:val="2"/>
      <w:sz w:val="28"/>
      <w:szCs w:val="28"/>
    </w:rPr>
  </w:style>
  <w:style w:type="paragraph" w:styleId="2">
    <w:name w:val="heading 2"/>
    <w:basedOn w:val="a0"/>
    <w:next w:val="a1"/>
    <w:qFormat/>
    <w:pPr>
      <w:spacing w:before="200"/>
      <w:outlineLvl w:val="1"/>
    </w:pPr>
    <w:rPr>
      <w:rFonts w:ascii="Liberation Serif" w:hAnsi="Liberation Serif" w:cs="Tahoma"/>
      <w:b/>
      <w:bCs/>
      <w:sz w:val="36"/>
      <w:szCs w:val="36"/>
    </w:rPr>
  </w:style>
  <w:style w:type="paragraph" w:styleId="3">
    <w:name w:val="heading 3"/>
    <w:basedOn w:val="a"/>
    <w:next w:val="a"/>
    <w:qFormat/>
    <w:pPr>
      <w:keepNext/>
      <w:spacing w:before="120" w:after="240"/>
      <w:jc w:val="center"/>
      <w:outlineLvl w:val="2"/>
    </w:pPr>
    <w:rPr>
      <w:rFonts w:ascii="Arial" w:hAnsi="Arial"/>
      <w:sz w:val="30"/>
      <w:szCs w:val="20"/>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character" w:customStyle="1" w:styleId="FontStyle44">
    <w:name w:val="Font Style44"/>
    <w:qFormat/>
    <w:rsid w:val="000C7BA9"/>
    <w:rPr>
      <w:rFonts w:ascii="Times New Roman" w:hAnsi="Times New Roman" w:cs="Times New Roman"/>
      <w:sz w:val="18"/>
      <w:szCs w:val="18"/>
    </w:rPr>
  </w:style>
  <w:style w:type="character" w:styleId="a5">
    <w:name w:val="Hyperlink"/>
    <w:uiPriority w:val="99"/>
    <w:rPr>
      <w:color w:val="000080"/>
      <w:u w:val="single"/>
    </w:rPr>
  </w:style>
  <w:style w:type="character" w:customStyle="1" w:styleId="a6">
    <w:name w:val="Маркеры"/>
    <w:qFormat/>
    <w:rPr>
      <w:rFonts w:ascii="OpenSymbol" w:eastAsia="OpenSymbol" w:hAnsi="OpenSymbol" w:cs="OpenSymbol"/>
    </w:rPr>
  </w:style>
  <w:style w:type="character" w:customStyle="1" w:styleId="a7">
    <w:name w:val="Ссылка указателя"/>
    <w:qFormat/>
  </w:style>
  <w:style w:type="character" w:styleId="a8">
    <w:name w:val="Strong"/>
    <w:basedOn w:val="a2"/>
    <w:qFormat/>
    <w:rPr>
      <w:b/>
      <w:bCs/>
    </w:rPr>
  </w:style>
  <w:style w:type="character" w:customStyle="1" w:styleId="a9">
    <w:name w:val="Символ нумерации"/>
    <w:qFormat/>
  </w:style>
  <w:style w:type="character" w:styleId="aa">
    <w:name w:val="Unresolved Mention"/>
    <w:basedOn w:val="a2"/>
    <w:uiPriority w:val="99"/>
    <w:semiHidden/>
    <w:unhideWhenUsed/>
    <w:qFormat/>
    <w:rsid w:val="0095790B"/>
    <w:rPr>
      <w:color w:val="605E5C"/>
      <w:shd w:val="clear" w:color="auto" w:fill="E1DFDD"/>
    </w:rPr>
  </w:style>
  <w:style w:type="character" w:customStyle="1" w:styleId="ab">
    <w:name w:val="Верхний колонтитул Знак"/>
    <w:basedOn w:val="a2"/>
    <w:link w:val="ac"/>
    <w:uiPriority w:val="99"/>
    <w:qFormat/>
    <w:rsid w:val="00B37AB2"/>
    <w:rPr>
      <w:sz w:val="24"/>
      <w:szCs w:val="24"/>
    </w:rPr>
  </w:style>
  <w:style w:type="paragraph" w:styleId="a0">
    <w:name w:val="Title"/>
    <w:basedOn w:val="a"/>
    <w:next w:val="a1"/>
    <w:qFormat/>
    <w:pPr>
      <w:keepNext/>
      <w:spacing w:before="240" w:after="120"/>
    </w:pPr>
    <w:rPr>
      <w:rFonts w:ascii="PT Astra Serif" w:eastAsia="Tahoma" w:hAnsi="PT Astra Serif" w:cs="Noto Sans Devanagari"/>
      <w:sz w:val="28"/>
      <w:szCs w:val="28"/>
    </w:rPr>
  </w:style>
  <w:style w:type="paragraph" w:styleId="a1">
    <w:name w:val="Body Text"/>
    <w:basedOn w:val="a"/>
    <w:pPr>
      <w:spacing w:after="140" w:line="276" w:lineRule="auto"/>
    </w:pPr>
  </w:style>
  <w:style w:type="paragraph" w:styleId="ad">
    <w:name w:val="List"/>
    <w:basedOn w:val="a1"/>
    <w:rPr>
      <w:rFonts w:ascii="PT Astra Serif" w:hAnsi="PT Astra Serif" w:cs="Noto Sans Devanagari"/>
    </w:rPr>
  </w:style>
  <w:style w:type="paragraph" w:styleId="ae">
    <w:name w:val="caption"/>
    <w:basedOn w:val="a"/>
    <w:qFormat/>
    <w:pPr>
      <w:suppressLineNumbers/>
      <w:spacing w:before="120" w:after="120"/>
    </w:pPr>
    <w:rPr>
      <w:rFonts w:ascii="PT Astra Serif" w:hAnsi="PT Astra Serif" w:cs="Noto Sans Devanagari"/>
      <w:i/>
      <w:iCs/>
    </w:rPr>
  </w:style>
  <w:style w:type="paragraph" w:styleId="af">
    <w:name w:val="index heading"/>
    <w:basedOn w:val="a0"/>
    <w:pPr>
      <w:suppressLineNumbers/>
    </w:pPr>
    <w:rPr>
      <w:b/>
      <w:bCs/>
      <w:sz w:val="32"/>
      <w:szCs w:val="32"/>
    </w:rPr>
  </w:style>
  <w:style w:type="paragraph" w:styleId="af0">
    <w:name w:val="Block Text"/>
    <w:basedOn w:val="a"/>
    <w:qFormat/>
    <w:rsid w:val="00820E33"/>
    <w:pPr>
      <w:ind w:left="851" w:right="821"/>
      <w:jc w:val="both"/>
    </w:pPr>
    <w:rPr>
      <w:sz w:val="32"/>
      <w:szCs w:val="20"/>
    </w:rPr>
  </w:style>
  <w:style w:type="paragraph" w:styleId="af1">
    <w:name w:val="Balloon Text"/>
    <w:basedOn w:val="a"/>
    <w:semiHidden/>
    <w:qFormat/>
    <w:rsid w:val="006C5827"/>
    <w:rPr>
      <w:rFonts w:ascii="Tahoma" w:hAnsi="Tahoma" w:cs="Tahoma"/>
      <w:sz w:val="16"/>
      <w:szCs w:val="16"/>
    </w:rPr>
  </w:style>
  <w:style w:type="paragraph" w:styleId="af2">
    <w:name w:val="List Paragraph"/>
    <w:basedOn w:val="a"/>
    <w:qFormat/>
    <w:pPr>
      <w:spacing w:after="200"/>
      <w:ind w:left="720"/>
      <w:contextualSpacing/>
    </w:pPr>
  </w:style>
  <w:style w:type="paragraph" w:styleId="af3">
    <w:name w:val="Normal (Web)"/>
    <w:basedOn w:val="a"/>
    <w:qFormat/>
    <w:pPr>
      <w:spacing w:beforeAutospacing="1" w:afterAutospacing="1"/>
    </w:pPr>
  </w:style>
  <w:style w:type="paragraph" w:customStyle="1" w:styleId="LO-normal1">
    <w:name w:val="LO-normal1"/>
    <w:qFormat/>
    <w:pPr>
      <w:spacing w:after="200" w:line="276" w:lineRule="auto"/>
    </w:pPr>
    <w:rPr>
      <w:rFonts w:ascii="Arial" w:eastAsia="Arial Unicode MS" w:hAnsi="Arial" w:cs="Arial Unicode MS"/>
      <w:color w:val="000000"/>
      <w:sz w:val="22"/>
      <w:szCs w:val="22"/>
    </w:rPr>
  </w:style>
  <w:style w:type="paragraph" w:styleId="af4">
    <w:name w:val="Subtitle"/>
    <w:basedOn w:val="a0"/>
    <w:next w:val="a1"/>
    <w:qFormat/>
    <w:pPr>
      <w:spacing w:before="60"/>
      <w:jc w:val="center"/>
    </w:pPr>
    <w:rPr>
      <w:sz w:val="36"/>
      <w:szCs w:val="36"/>
    </w:rPr>
  </w:style>
  <w:style w:type="paragraph" w:styleId="af5">
    <w:name w:val="TOC Heading"/>
    <w:basedOn w:val="af"/>
    <w:qFormat/>
  </w:style>
  <w:style w:type="paragraph" w:styleId="10">
    <w:name w:val="toc 1"/>
    <w:basedOn w:val="af"/>
    <w:pPr>
      <w:tabs>
        <w:tab w:val="right" w:leader="dot" w:pos="9638"/>
      </w:tabs>
    </w:pPr>
  </w:style>
  <w:style w:type="paragraph" w:styleId="30">
    <w:name w:val="toc 3"/>
    <w:basedOn w:val="af"/>
    <w:uiPriority w:val="39"/>
    <w:pPr>
      <w:tabs>
        <w:tab w:val="right" w:leader="dot" w:pos="9071"/>
      </w:tabs>
      <w:ind w:left="567"/>
    </w:pPr>
  </w:style>
  <w:style w:type="paragraph" w:styleId="20">
    <w:name w:val="toc 2"/>
    <w:basedOn w:val="af"/>
    <w:pPr>
      <w:tabs>
        <w:tab w:val="right" w:leader="dot" w:pos="9355"/>
      </w:tabs>
      <w:ind w:left="283"/>
    </w:pPr>
  </w:style>
  <w:style w:type="paragraph" w:customStyle="1" w:styleId="af6">
    <w:name w:val="Содержимое таблицы"/>
    <w:basedOn w:val="a"/>
    <w:qFormat/>
    <w:pPr>
      <w:widowControl w:val="0"/>
      <w:suppressLineNumbers/>
    </w:pPr>
  </w:style>
  <w:style w:type="paragraph" w:customStyle="1" w:styleId="af7">
    <w:name w:val="Заголовок таблицы"/>
    <w:basedOn w:val="af6"/>
    <w:qFormat/>
    <w:pPr>
      <w:jc w:val="center"/>
    </w:pPr>
    <w:rPr>
      <w:b/>
      <w:bCs/>
    </w:rPr>
  </w:style>
  <w:style w:type="paragraph" w:customStyle="1" w:styleId="HeaderandFooter">
    <w:name w:val="Header and Footer"/>
    <w:basedOn w:val="a"/>
    <w:qFormat/>
    <w:pPr>
      <w:suppressLineNumbers/>
      <w:tabs>
        <w:tab w:val="center" w:pos="4819"/>
        <w:tab w:val="right" w:pos="9638"/>
      </w:tabs>
    </w:pPr>
  </w:style>
  <w:style w:type="paragraph" w:styleId="af8">
    <w:name w:val="footer"/>
    <w:basedOn w:val="HeaderandFooter"/>
  </w:style>
  <w:style w:type="paragraph" w:styleId="ac">
    <w:name w:val="header"/>
    <w:basedOn w:val="HeaderandFooter"/>
    <w:link w:val="ab"/>
    <w:uiPriority w:val="99"/>
  </w:style>
  <w:style w:type="numbering" w:customStyle="1" w:styleId="af9">
    <w:name w:val="Без списка"/>
    <w:uiPriority w:val="99"/>
    <w:semiHidden/>
    <w:unhideWhenUsed/>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Тема Office">
  <a:themeElements>
    <a:clrScheme name="Стандартная">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FCAA407-2FC3-49CD-84A9-A9215FE78E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24</Pages>
  <Words>5133</Words>
  <Characters>29264</Characters>
  <Application>Microsoft Office Word</Application>
  <DocSecurity>0</DocSecurity>
  <Lines>243</Lines>
  <Paragraphs>68</Paragraphs>
  <ScaleCrop>false</ScaleCrop>
  <HeadingPairs>
    <vt:vector size="2" baseType="variant">
      <vt:variant>
        <vt:lpstr>Название</vt:lpstr>
      </vt:variant>
      <vt:variant>
        <vt:i4>1</vt:i4>
      </vt:variant>
    </vt:vector>
  </HeadingPairs>
  <TitlesOfParts>
    <vt:vector size="1" baseType="lpstr">
      <vt:lpstr>МИНОБРНАУКИ РОССИИ</vt:lpstr>
    </vt:vector>
  </TitlesOfParts>
  <Company>vvsu</Company>
  <LinksUpToDate>false</LinksUpToDate>
  <CharactersWithSpaces>34329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МИНОБРНАУКИ РОССИИ</dc:title>
  <dc:subject/>
  <dc:creator>shelygina</dc:creator>
  <dc:description/>
  <cp:lastModifiedBy>Anastasia Khraponova</cp:lastModifiedBy>
  <cp:revision>9</cp:revision>
  <cp:lastPrinted>2025-12-29T03:12:00Z</cp:lastPrinted>
  <dcterms:created xsi:type="dcterms:W3CDTF">2025-12-29T03:10:00Z</dcterms:created>
  <dcterms:modified xsi:type="dcterms:W3CDTF">2026-01-12T03:43:00Z</dcterms:modified>
  <dc:language>ru-RU</dc:language>
</cp:coreProperties>
</file>