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spacing w:after="0" w:before="120" w:line="240" w:lineRule="auto"/>
        <w:jc w:val="center"/>
        <w:rPr>
          <w:rFonts w:ascii="Times New Roman" w:cs="Times New Roman" w:eastAsia="Times New Roman" w:hAnsi="Times New Roman"/>
          <w:smallCaps w:val="1"/>
          <w:color w:val="000000"/>
          <w:sz w:val="28"/>
          <w:szCs w:val="28"/>
        </w:rPr>
      </w:pPr>
      <w:r w:rsidDel="00000000" w:rsidR="00000000" w:rsidRPr="00000000">
        <w:rPr>
          <w:rFonts w:ascii="Times New Roman" w:cs="Times New Roman" w:eastAsia="Times New Roman" w:hAnsi="Times New Roman"/>
          <w:smallCaps w:val="1"/>
          <w:color w:val="000000"/>
          <w:sz w:val="28"/>
          <w:szCs w:val="28"/>
          <w:rtl w:val="0"/>
        </w:rPr>
        <w:t xml:space="preserve">МИНИСТЕРСТВО НАУКИ И ВЫСШЕГО ОБРАЗОВАНИЯ </w:t>
      </w:r>
    </w:p>
    <w:p w:rsidR="00000000" w:rsidDel="00000000" w:rsidP="00000000" w:rsidRDefault="00000000" w:rsidRPr="00000000" w14:paraId="00000002">
      <w:pPr>
        <w:widowControl w:val="0"/>
        <w:spacing w:after="240" w:lineRule="auto"/>
        <w:jc w:val="center"/>
        <w:rPr>
          <w:rFonts w:ascii="Times New Roman" w:cs="Times New Roman" w:eastAsia="Times New Roman" w:hAnsi="Times New Roman"/>
          <w:smallCaps w:val="1"/>
          <w:color w:val="000000"/>
          <w:sz w:val="28"/>
          <w:szCs w:val="28"/>
        </w:rPr>
      </w:pPr>
      <w:r w:rsidDel="00000000" w:rsidR="00000000" w:rsidRPr="00000000">
        <w:rPr>
          <w:rFonts w:ascii="Times New Roman" w:cs="Times New Roman" w:eastAsia="Times New Roman" w:hAnsi="Times New Roman"/>
          <w:smallCaps w:val="1"/>
          <w:color w:val="000000"/>
          <w:sz w:val="28"/>
          <w:szCs w:val="28"/>
          <w:rtl w:val="0"/>
        </w:rPr>
        <w:t xml:space="preserve">РОССИЙСКОЙ ФЕДЕРАЦИИ</w:t>
      </w:r>
    </w:p>
    <w:p w:rsidR="00000000" w:rsidDel="00000000" w:rsidP="00000000" w:rsidRDefault="00000000" w:rsidRPr="00000000" w14:paraId="00000003">
      <w:pPr>
        <w:widowControl w:val="0"/>
        <w:jc w:val="center"/>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ВЛАДИВОСТОКСКИЙ ГОСУДАРСТВЕННЫЙ УНИВЕРСИТЕТ </w:t>
      </w:r>
    </w:p>
    <w:p w:rsidR="00000000" w:rsidDel="00000000" w:rsidP="00000000" w:rsidRDefault="00000000" w:rsidRPr="00000000" w14:paraId="00000004">
      <w:pPr>
        <w:widowControl w:val="0"/>
        <w:jc w:val="center"/>
        <w:rPr>
          <w:rFonts w:ascii="Times New Roman" w:cs="Times New Roman" w:eastAsia="Times New Roman" w:hAnsi="Times New Roman"/>
          <w:smallCaps w:val="1"/>
          <w:sz w:val="28"/>
          <w:szCs w:val="28"/>
        </w:rPr>
      </w:pPr>
      <w:hyperlink r:id="rId6">
        <w:r w:rsidDel="00000000" w:rsidR="00000000" w:rsidRPr="00000000">
          <w:rPr>
            <w:rFonts w:ascii="Times New Roman" w:cs="Times New Roman" w:eastAsia="Times New Roman" w:hAnsi="Times New Roman"/>
            <w:smallCaps w:val="1"/>
            <w:color w:val="000000"/>
            <w:sz w:val="28"/>
            <w:szCs w:val="28"/>
            <w:rtl w:val="0"/>
          </w:rPr>
          <w:t xml:space="preserve">ИНСТИТУТ </w:t>
        </w:r>
      </w:hyperlink>
      <w:r w:rsidDel="00000000" w:rsidR="00000000" w:rsidRPr="00000000">
        <w:rPr>
          <w:rFonts w:ascii="Times New Roman" w:cs="Times New Roman" w:eastAsia="Times New Roman" w:hAnsi="Times New Roman"/>
          <w:smallCaps w:val="1"/>
          <w:color w:val="000000"/>
          <w:sz w:val="28"/>
          <w:szCs w:val="28"/>
          <w:rtl w:val="0"/>
        </w:rPr>
        <w:t xml:space="preserve">МЕЖДУНАРОДНОГО БИЗНЕСА, ЭКОНОМИКИ И УПРАВЛЕНИЕ</w:t>
      </w:r>
      <w:r w:rsidDel="00000000" w:rsidR="00000000" w:rsidRPr="00000000">
        <w:rPr>
          <w:rtl w:val="0"/>
        </w:rPr>
      </w:r>
    </w:p>
    <w:p w:rsidR="00000000" w:rsidDel="00000000" w:rsidP="00000000" w:rsidRDefault="00000000" w:rsidRPr="00000000" w14:paraId="00000005">
      <w:pPr>
        <w:widowControl w:val="0"/>
        <w:jc w:val="center"/>
        <w:rPr>
          <w:rFonts w:ascii="Times New Roman" w:cs="Times New Roman" w:eastAsia="Times New Roman" w:hAnsi="Times New Roman"/>
          <w:smallCaps w:val="1"/>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КАФЕДРА </w:t>
      </w:r>
      <w:r w:rsidDel="00000000" w:rsidR="00000000" w:rsidRPr="00000000">
        <w:rPr>
          <w:rFonts w:ascii="Times New Roman" w:cs="Times New Roman" w:eastAsia="Times New Roman" w:hAnsi="Times New Roman"/>
          <w:smallCaps w:val="1"/>
          <w:color w:val="000000"/>
          <w:sz w:val="28"/>
          <w:szCs w:val="28"/>
          <w:rtl w:val="0"/>
        </w:rPr>
        <w:t xml:space="preserve">ЭКОНОМИКИ И</w:t>
      </w:r>
      <w:r w:rsidDel="00000000" w:rsidR="00000000" w:rsidRPr="00000000">
        <w:rPr>
          <w:rFonts w:ascii="Times New Roman" w:cs="Times New Roman" w:eastAsia="Times New Roman" w:hAnsi="Times New Roman"/>
          <w:color w:val="000000"/>
          <w:sz w:val="28"/>
          <w:szCs w:val="28"/>
          <w:rtl w:val="0"/>
        </w:rPr>
        <w:t xml:space="preserve"> УПРАВЛЕНИЯ</w:t>
      </w:r>
      <w:r w:rsidDel="00000000" w:rsidR="00000000" w:rsidRPr="00000000">
        <w:rPr>
          <w:rtl w:val="0"/>
        </w:rPr>
      </w:r>
    </w:p>
    <w:p w:rsidR="00000000" w:rsidDel="00000000" w:rsidP="00000000" w:rsidRDefault="00000000" w:rsidRPr="00000000" w14:paraId="00000006">
      <w:pPr>
        <w:widowControl w:val="0"/>
        <w:jc w:val="center"/>
        <w:rPr>
          <w:rFonts w:ascii="Times New Roman" w:cs="Times New Roman" w:eastAsia="Times New Roman" w:hAnsi="Times New Roman"/>
          <w:smallCaps w:val="1"/>
          <w:color w:val="000000"/>
          <w:sz w:val="20"/>
          <w:szCs w:val="20"/>
        </w:rPr>
      </w:pPr>
      <w:r w:rsidDel="00000000" w:rsidR="00000000" w:rsidRPr="00000000">
        <w:rPr>
          <w:rtl w:val="0"/>
        </w:rPr>
      </w:r>
    </w:p>
    <w:p w:rsidR="00000000" w:rsidDel="00000000" w:rsidP="00000000" w:rsidRDefault="00000000" w:rsidRPr="00000000" w14:paraId="00000007">
      <w:pPr>
        <w:widowControl w:val="0"/>
        <w:jc w:val="center"/>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08">
      <w:pPr>
        <w:widowControl w:val="0"/>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09">
      <w:pPr>
        <w:widowControl w:val="0"/>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0A">
      <w:pPr>
        <w:widowControl w:val="0"/>
        <w:ind w:firstLine="425"/>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0B">
      <w:pPr>
        <w:widowControl w:val="0"/>
        <w:ind w:firstLine="425"/>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0C">
      <w:pPr>
        <w:widowControl w:val="0"/>
        <w:spacing w:after="0" w:before="120" w:line="240" w:lineRule="auto"/>
        <w:jc w:val="center"/>
        <w:rPr>
          <w:rFonts w:ascii="Times New Roman" w:cs="Times New Roman" w:eastAsia="Times New Roman" w:hAnsi="Times New Roman"/>
          <w:color w:val="000000"/>
          <w:sz w:val="48"/>
          <w:szCs w:val="48"/>
        </w:rPr>
      </w:pPr>
      <w:r w:rsidDel="00000000" w:rsidR="00000000" w:rsidRPr="00000000">
        <w:rPr>
          <w:rFonts w:ascii="Times New Roman" w:cs="Times New Roman" w:eastAsia="Times New Roman" w:hAnsi="Times New Roman"/>
          <w:smallCaps w:val="1"/>
          <w:color w:val="000000"/>
          <w:sz w:val="48"/>
          <w:szCs w:val="48"/>
          <w:rtl w:val="0"/>
        </w:rPr>
        <w:t xml:space="preserve">ОТЧЕТ </w:t>
      </w:r>
      <w:r w:rsidDel="00000000" w:rsidR="00000000" w:rsidRPr="00000000">
        <w:rPr>
          <w:rtl w:val="0"/>
        </w:rPr>
      </w:r>
    </w:p>
    <w:p w:rsidR="00000000" w:rsidDel="00000000" w:rsidP="00000000" w:rsidRDefault="00000000" w:rsidRPr="00000000" w14:paraId="0000000D">
      <w:pPr>
        <w:widowControl w:val="0"/>
        <w:spacing w:after="240" w:line="240" w:lineRule="auto"/>
        <w:jc w:val="center"/>
        <w:rPr>
          <w:rFonts w:ascii="Times New Roman" w:cs="Times New Roman" w:eastAsia="Times New Roman" w:hAnsi="Times New Roman"/>
          <w:color w:val="000000"/>
          <w:sz w:val="40"/>
          <w:szCs w:val="40"/>
        </w:rPr>
      </w:pPr>
      <w:r w:rsidDel="00000000" w:rsidR="00000000" w:rsidRPr="00000000">
        <w:rPr>
          <w:rFonts w:ascii="Times New Roman" w:cs="Times New Roman" w:eastAsia="Times New Roman" w:hAnsi="Times New Roman"/>
          <w:color w:val="000000"/>
          <w:sz w:val="40"/>
          <w:szCs w:val="40"/>
          <w:rtl w:val="0"/>
        </w:rPr>
        <w:t xml:space="preserve">по </w:t>
      </w:r>
      <w:r w:rsidDel="00000000" w:rsidR="00000000" w:rsidRPr="00000000">
        <w:rPr>
          <w:rFonts w:ascii="Times New Roman" w:cs="Times New Roman" w:eastAsia="Times New Roman" w:hAnsi="Times New Roman"/>
          <w:sz w:val="40"/>
          <w:szCs w:val="40"/>
          <w:rtl w:val="0"/>
        </w:rPr>
        <w:t xml:space="preserve">производственной организационно-управленческой практике </w:t>
      </w:r>
      <w:r w:rsidDel="00000000" w:rsidR="00000000" w:rsidRPr="00000000">
        <w:rPr>
          <w:rtl w:val="0"/>
        </w:rPr>
      </w:r>
    </w:p>
    <w:p w:rsidR="00000000" w:rsidDel="00000000" w:rsidP="00000000" w:rsidRDefault="00000000" w:rsidRPr="00000000" w14:paraId="0000000E">
      <w:pPr>
        <w:widowControl w:val="0"/>
        <w:spacing w:after="0" w:line="240" w:lineRule="auto"/>
        <w:jc w:val="center"/>
        <w:rPr>
          <w:rFonts w:ascii="Times New Roman" w:cs="Times New Roman" w:eastAsia="Times New Roman" w:hAnsi="Times New Roman"/>
          <w:color w:val="222222"/>
          <w:sz w:val="40"/>
          <w:szCs w:val="40"/>
          <w:highlight w:val="white"/>
        </w:rPr>
      </w:pPr>
      <w:r w:rsidDel="00000000" w:rsidR="00000000" w:rsidRPr="00000000">
        <w:rPr>
          <w:rFonts w:ascii="Times New Roman" w:cs="Times New Roman" w:eastAsia="Times New Roman" w:hAnsi="Times New Roman"/>
          <w:color w:val="222222"/>
          <w:sz w:val="40"/>
          <w:szCs w:val="40"/>
          <w:highlight w:val="white"/>
          <w:rtl w:val="0"/>
        </w:rPr>
        <w:t xml:space="preserve">«Управа Сайсарского Округа» МКУ ГО «город Якутск»</w:t>
      </w:r>
    </w:p>
    <w:p w:rsidR="00000000" w:rsidDel="00000000" w:rsidP="00000000" w:rsidRDefault="00000000" w:rsidRPr="00000000" w14:paraId="0000000F">
      <w:pPr>
        <w:widowControl w:val="0"/>
        <w:spacing w:after="0" w:line="240" w:lineRule="auto"/>
        <w:jc w:val="center"/>
        <w:rPr>
          <w:rFonts w:ascii="Times New Roman" w:cs="Times New Roman" w:eastAsia="Times New Roman" w:hAnsi="Times New Roman"/>
          <w:color w:val="212121"/>
          <w:sz w:val="40"/>
          <w:szCs w:val="40"/>
        </w:rPr>
      </w:pPr>
      <w:r w:rsidDel="00000000" w:rsidR="00000000" w:rsidRPr="00000000">
        <w:rPr>
          <w:rtl w:val="0"/>
        </w:rPr>
      </w:r>
    </w:p>
    <w:p w:rsidR="00000000" w:rsidDel="00000000" w:rsidP="00000000" w:rsidRDefault="00000000" w:rsidRPr="00000000" w14:paraId="00000010">
      <w:pPr>
        <w:widowControl w:val="0"/>
        <w:spacing w:after="0" w:line="240" w:lineRule="auto"/>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Студент</w:t>
      </w:r>
    </w:p>
    <w:p w:rsidR="00000000" w:rsidDel="00000000" w:rsidP="00000000" w:rsidRDefault="00000000" w:rsidRPr="00000000" w14:paraId="00000011">
      <w:pPr>
        <w:widowControl w:val="0"/>
        <w:spacing w:after="0" w:line="240" w:lineRule="auto"/>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группы БГУ-22-УР1</w:t>
        <w:tab/>
        <w:tab/>
        <w:tab/>
        <w:tab/>
        <w:tab/>
        <w:t xml:space="preserve">___________ </w:t>
      </w:r>
      <w:r w:rsidDel="00000000" w:rsidR="00000000" w:rsidRPr="00000000">
        <w:rPr>
          <w:rFonts w:ascii="Times New Roman" w:cs="Times New Roman" w:eastAsia="Times New Roman" w:hAnsi="Times New Roman"/>
          <w:sz w:val="28"/>
          <w:szCs w:val="28"/>
          <w:rtl w:val="0"/>
        </w:rPr>
        <w:t xml:space="preserve">О</w:t>
      </w:r>
      <w:r w:rsidDel="00000000" w:rsidR="00000000" w:rsidRPr="00000000">
        <w:rPr>
          <w:rFonts w:ascii="Times New Roman" w:cs="Times New Roman" w:eastAsia="Times New Roman" w:hAnsi="Times New Roman"/>
          <w:color w:val="000000"/>
          <w:sz w:val="28"/>
          <w:szCs w:val="28"/>
          <w:rtl w:val="0"/>
        </w:rPr>
        <w:t xml:space="preserve">.</w:t>
      </w:r>
      <w:r w:rsidDel="00000000" w:rsidR="00000000" w:rsidRPr="00000000">
        <w:rPr>
          <w:rFonts w:ascii="Times New Roman" w:cs="Times New Roman" w:eastAsia="Times New Roman" w:hAnsi="Times New Roman"/>
          <w:sz w:val="28"/>
          <w:szCs w:val="28"/>
          <w:rtl w:val="0"/>
        </w:rPr>
        <w:t xml:space="preserve">А</w:t>
      </w:r>
      <w:r w:rsidDel="00000000" w:rsidR="00000000" w:rsidRPr="00000000">
        <w:rPr>
          <w:rFonts w:ascii="Times New Roman" w:cs="Times New Roman" w:eastAsia="Times New Roman" w:hAnsi="Times New Roman"/>
          <w:color w:val="000000"/>
          <w:sz w:val="28"/>
          <w:szCs w:val="28"/>
          <w:rtl w:val="0"/>
        </w:rPr>
        <w:t xml:space="preserve">. </w:t>
      </w:r>
      <w:r w:rsidDel="00000000" w:rsidR="00000000" w:rsidRPr="00000000">
        <w:rPr>
          <w:rFonts w:ascii="Times New Roman" w:cs="Times New Roman" w:eastAsia="Times New Roman" w:hAnsi="Times New Roman"/>
          <w:sz w:val="28"/>
          <w:szCs w:val="28"/>
          <w:rtl w:val="0"/>
        </w:rPr>
        <w:t xml:space="preserve">Пустовит</w:t>
      </w:r>
      <w:r w:rsidDel="00000000" w:rsidR="00000000" w:rsidRPr="00000000">
        <w:rPr>
          <w:rtl w:val="0"/>
        </w:rPr>
      </w:r>
    </w:p>
    <w:p w:rsidR="00000000" w:rsidDel="00000000" w:rsidP="00000000" w:rsidRDefault="00000000" w:rsidRPr="00000000" w14:paraId="00000012">
      <w:pPr>
        <w:widowControl w:val="0"/>
        <w:spacing w:after="0" w:line="240" w:lineRule="auto"/>
        <w:rPr>
          <w:rFonts w:ascii="Times New Roman" w:cs="Times New Roman" w:eastAsia="Times New Roman" w:hAnsi="Times New Roman"/>
          <w:color w:val="000000"/>
          <w:sz w:val="28"/>
          <w:szCs w:val="28"/>
        </w:rPr>
      </w:pPr>
      <w:r w:rsidDel="00000000" w:rsidR="00000000" w:rsidRPr="00000000">
        <w:rPr>
          <w:rtl w:val="0"/>
        </w:rPr>
      </w:r>
    </w:p>
    <w:p w:rsidR="00000000" w:rsidDel="00000000" w:rsidP="00000000" w:rsidRDefault="00000000" w:rsidRPr="00000000" w14:paraId="00000013">
      <w:pPr>
        <w:widowControl w:val="0"/>
        <w:spacing w:after="0" w:line="240" w:lineRule="auto"/>
        <w:rPr>
          <w:rFonts w:ascii="Times New Roman" w:cs="Times New Roman" w:eastAsia="Times New Roman" w:hAnsi="Times New Roman"/>
          <w:color w:val="000000"/>
          <w:sz w:val="28"/>
          <w:szCs w:val="28"/>
        </w:rPr>
      </w:pPr>
      <w:r w:rsidDel="00000000" w:rsidR="00000000" w:rsidRPr="00000000">
        <w:rPr>
          <w:rtl w:val="0"/>
        </w:rPr>
      </w:r>
    </w:p>
    <w:p w:rsidR="00000000" w:rsidDel="00000000" w:rsidP="00000000" w:rsidRDefault="00000000" w:rsidRPr="00000000" w14:paraId="00000014">
      <w:pPr>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Руководитель практики</w:t>
      </w:r>
    </w:p>
    <w:p w:rsidR="00000000" w:rsidDel="00000000" w:rsidP="00000000" w:rsidRDefault="00000000" w:rsidRPr="00000000" w14:paraId="00000015">
      <w:pPr>
        <w:spacing w:after="24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к.э.н., доцент кафедры ЭУ</w:t>
        <w:tab/>
        <w:tab/>
        <w:t xml:space="preserve">                    ____________ Е.В. Белик</w:t>
      </w:r>
    </w:p>
    <w:p w:rsidR="00000000" w:rsidDel="00000000" w:rsidP="00000000" w:rsidRDefault="00000000" w:rsidRPr="00000000" w14:paraId="00000016">
      <w:pPr>
        <w:widowControl w:val="0"/>
        <w:spacing w:after="0" w:line="240" w:lineRule="auto"/>
        <w:rPr>
          <w:rFonts w:ascii="Times New Roman" w:cs="Times New Roman" w:eastAsia="Times New Roman" w:hAnsi="Times New Roman"/>
          <w:color w:val="000000"/>
          <w:sz w:val="28"/>
          <w:szCs w:val="28"/>
        </w:rPr>
      </w:pPr>
      <w:r w:rsidDel="00000000" w:rsidR="00000000" w:rsidRPr="00000000">
        <w:rPr>
          <w:rtl w:val="0"/>
        </w:rPr>
      </w:r>
    </w:p>
    <w:p w:rsidR="00000000" w:rsidDel="00000000" w:rsidP="00000000" w:rsidRDefault="00000000" w:rsidRPr="00000000" w14:paraId="00000017">
      <w:pPr>
        <w:widowControl w:val="0"/>
        <w:spacing w:after="0"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Руководитель практики от организации</w:t>
      </w:r>
    </w:p>
    <w:p w:rsidR="00000000" w:rsidDel="00000000" w:rsidP="00000000" w:rsidRDefault="00000000" w:rsidRPr="00000000" w14:paraId="00000018">
      <w:pPr>
        <w:widowControl w:val="0"/>
        <w:spacing w:after="0"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Консультант</w:t>
        <w:tab/>
        <w:tab/>
        <w:tab/>
        <w:tab/>
        <w:tab/>
        <w:tab/>
        <w:t xml:space="preserve">___________ П. П. Тастигин</w:t>
      </w:r>
    </w:p>
    <w:p w:rsidR="00000000" w:rsidDel="00000000" w:rsidP="00000000" w:rsidRDefault="00000000" w:rsidRPr="00000000" w14:paraId="00000019">
      <w:pPr>
        <w:widowControl w:val="0"/>
        <w:spacing w:after="0"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A">
      <w:pPr>
        <w:spacing w:after="0" w:line="240" w:lineRule="auto"/>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Нормоконтролер</w:t>
      </w:r>
    </w:p>
    <w:p w:rsidR="00000000" w:rsidDel="00000000" w:rsidP="00000000" w:rsidRDefault="00000000" w:rsidRPr="00000000" w14:paraId="0000001B">
      <w:pPr>
        <w:spacing w:after="0" w:line="240" w:lineRule="auto"/>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sz w:val="28"/>
          <w:szCs w:val="28"/>
          <w:rtl w:val="0"/>
        </w:rPr>
        <w:t xml:space="preserve">канд. экон. наук, доцент </w:t>
      </w:r>
      <w:r w:rsidDel="00000000" w:rsidR="00000000" w:rsidRPr="00000000">
        <w:rPr>
          <w:rFonts w:ascii="Times New Roman" w:cs="Times New Roman" w:eastAsia="Times New Roman" w:hAnsi="Times New Roman"/>
          <w:color w:val="000000"/>
          <w:sz w:val="28"/>
          <w:szCs w:val="28"/>
          <w:rtl w:val="0"/>
        </w:rPr>
        <w:tab/>
        <w:tab/>
        <w:tab/>
        <w:t xml:space="preserve">    _____________   Е.В. Белик</w:t>
      </w:r>
    </w:p>
    <w:p w:rsidR="00000000" w:rsidDel="00000000" w:rsidP="00000000" w:rsidRDefault="00000000" w:rsidRPr="00000000" w14:paraId="0000001C">
      <w:pPr>
        <w:spacing w:after="0" w:line="240" w:lineRule="auto"/>
        <w:rPr>
          <w:rFonts w:ascii="Times New Roman" w:cs="Times New Roman" w:eastAsia="Times New Roman" w:hAnsi="Times New Roman"/>
          <w:color w:val="000000"/>
          <w:sz w:val="28"/>
          <w:szCs w:val="28"/>
        </w:rPr>
      </w:pPr>
      <w:r w:rsidDel="00000000" w:rsidR="00000000" w:rsidRPr="00000000">
        <w:rPr>
          <w:rtl w:val="0"/>
        </w:rPr>
      </w:r>
    </w:p>
    <w:p w:rsidR="00000000" w:rsidDel="00000000" w:rsidP="00000000" w:rsidRDefault="00000000" w:rsidRPr="00000000" w14:paraId="0000001D">
      <w:pPr>
        <w:spacing w:after="0" w:line="240" w:lineRule="auto"/>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старший преподаватель                                   ______________ В.А. Андреев</w:t>
      </w:r>
    </w:p>
    <w:p w:rsidR="00000000" w:rsidDel="00000000" w:rsidP="00000000" w:rsidRDefault="00000000" w:rsidRPr="00000000" w14:paraId="0000001E">
      <w:pPr>
        <w:widowControl w:val="0"/>
        <w:spacing w:after="0" w:line="240" w:lineRule="auto"/>
        <w:rPr>
          <w:rFonts w:ascii="Times New Roman" w:cs="Times New Roman" w:eastAsia="Times New Roman" w:hAnsi="Times New Roman"/>
          <w:color w:val="000000"/>
          <w:sz w:val="28"/>
          <w:szCs w:val="28"/>
        </w:rPr>
      </w:pPr>
      <w:r w:rsidDel="00000000" w:rsidR="00000000" w:rsidRPr="00000000">
        <w:rPr>
          <w:rtl w:val="0"/>
        </w:rPr>
      </w:r>
    </w:p>
    <w:p w:rsidR="00000000" w:rsidDel="00000000" w:rsidP="00000000" w:rsidRDefault="00000000" w:rsidRPr="00000000" w14:paraId="0000001F">
      <w:pPr>
        <w:widowControl w:val="0"/>
        <w:spacing w:after="0" w:line="240" w:lineRule="auto"/>
        <w:jc w:val="center"/>
        <w:rPr>
          <w:rFonts w:ascii="Times New Roman" w:cs="Times New Roman" w:eastAsia="Times New Roman" w:hAnsi="Times New Roman"/>
          <w:color w:val="000000"/>
          <w:sz w:val="28"/>
          <w:szCs w:val="28"/>
        </w:rPr>
      </w:pPr>
      <w:r w:rsidDel="00000000" w:rsidR="00000000" w:rsidRPr="00000000">
        <w:rPr>
          <w:rtl w:val="0"/>
        </w:rPr>
      </w:r>
    </w:p>
    <w:p w:rsidR="00000000" w:rsidDel="00000000" w:rsidP="00000000" w:rsidRDefault="00000000" w:rsidRPr="00000000" w14:paraId="00000020">
      <w:pPr>
        <w:widowControl w:val="0"/>
        <w:spacing w:after="0" w:line="240" w:lineRule="auto"/>
        <w:jc w:val="center"/>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Владивосток 2025</w:t>
      </w:r>
    </w:p>
    <w:p w:rsidR="00000000" w:rsidDel="00000000" w:rsidP="00000000" w:rsidRDefault="00000000" w:rsidRPr="00000000" w14:paraId="00000021">
      <w:pPr>
        <w:widowControl w:val="0"/>
        <w:spacing w:after="0" w:line="240" w:lineRule="auto"/>
        <w:jc w:val="center"/>
        <w:rPr>
          <w:rFonts w:ascii="Arial" w:cs="Arial" w:eastAsia="Arial" w:hAnsi="Arial"/>
          <w:color w:val="000000"/>
          <w:sz w:val="30"/>
          <w:szCs w:val="30"/>
        </w:rPr>
      </w:pPr>
      <w:r w:rsidDel="00000000" w:rsidR="00000000" w:rsidRPr="00000000">
        <w:rPr>
          <w:rFonts w:ascii="Arial" w:cs="Arial" w:eastAsia="Arial" w:hAnsi="Arial"/>
          <w:color w:val="000000"/>
          <w:sz w:val="30"/>
          <w:szCs w:val="30"/>
          <w:rtl w:val="0"/>
        </w:rPr>
        <w:t xml:space="preserve">Содержание</w:t>
      </w:r>
    </w:p>
    <w:p w:rsidR="00000000" w:rsidDel="00000000" w:rsidP="00000000" w:rsidRDefault="00000000" w:rsidRPr="00000000" w14:paraId="00000022">
      <w:pPr>
        <w:widowControl w:val="0"/>
        <w:spacing w:after="0" w:line="240" w:lineRule="auto"/>
        <w:jc w:val="center"/>
        <w:rPr>
          <w:rFonts w:ascii="Times New Roman" w:cs="Times New Roman" w:eastAsia="Times New Roman" w:hAnsi="Times New Roman"/>
          <w:color w:val="000000"/>
          <w:sz w:val="28"/>
          <w:szCs w:val="28"/>
        </w:rPr>
      </w:pPr>
      <w:r w:rsidDel="00000000" w:rsidR="00000000" w:rsidRPr="00000000">
        <w:rPr>
          <w:rtl w:val="0"/>
        </w:rPr>
      </w:r>
    </w:p>
    <w:p w:rsidR="00000000" w:rsidDel="00000000" w:rsidP="00000000" w:rsidRDefault="00000000" w:rsidRPr="00000000" w14:paraId="00000023">
      <w:pPr>
        <w:keepNext w:val="1"/>
        <w:keepLines w:val="1"/>
        <w:widowControl w:val="0"/>
        <w:pBdr>
          <w:top w:space="0" w:sz="0" w:val="nil"/>
          <w:left w:space="0" w:sz="0" w:val="nil"/>
          <w:bottom w:space="0" w:sz="0" w:val="nil"/>
          <w:right w:space="0" w:sz="0" w:val="nil"/>
          <w:between w:space="0" w:sz="0" w:val="nil"/>
        </w:pBdr>
        <w:spacing w:after="240" w:before="240" w:line="240" w:lineRule="auto"/>
        <w:ind w:left="993" w:hanging="283"/>
        <w:rPr>
          <w:rFonts w:ascii="Arial" w:cs="Arial" w:eastAsia="Arial" w:hAnsi="Arial"/>
          <w:color w:val="000000"/>
          <w:sz w:val="30"/>
          <w:szCs w:val="30"/>
        </w:rPr>
      </w:pPr>
      <w:r w:rsidDel="00000000" w:rsidR="00000000" w:rsidRPr="00000000">
        <w:rPr>
          <w:rtl w:val="0"/>
        </w:rPr>
      </w:r>
    </w:p>
    <w:sdt>
      <w:sdtPr>
        <w:id w:val="164613481"/>
        <w:docPartObj>
          <w:docPartGallery w:val="Table of Contents"/>
          <w:docPartUnique w:val="1"/>
        </w:docPartObj>
      </w:sdtPr>
      <w:sdtContent>
        <w:p w:rsidR="00000000" w:rsidDel="00000000" w:rsidP="00000000" w:rsidRDefault="00000000" w:rsidRPr="00000000" w14:paraId="00000024">
          <w:pPr>
            <w:spacing w:after="0" w:line="360" w:lineRule="auto"/>
            <w:jc w:val="both"/>
            <w:rPr>
              <w:rFonts w:ascii="Times New Roman" w:cs="Times New Roman" w:eastAsia="Times New Roman" w:hAnsi="Times New Roman"/>
              <w:sz w:val="28"/>
              <w:szCs w:val="28"/>
            </w:rPr>
          </w:pPr>
          <w:r w:rsidDel="00000000" w:rsidR="00000000" w:rsidRPr="00000000">
            <w:fldChar w:fldCharType="begin"/>
            <w:instrText xml:space="preserve"> TOC \h \u \z \t "Heading 1,1,Heading 2,2,Heading 3,3,"</w:instrText>
            <w:fldChar w:fldCharType="separate"/>
          </w:r>
          <w:r w:rsidDel="00000000" w:rsidR="00000000" w:rsidRPr="00000000">
            <w:rPr>
              <w:rFonts w:ascii="Times New Roman" w:cs="Times New Roman" w:eastAsia="Times New Roman" w:hAnsi="Times New Roman"/>
              <w:sz w:val="28"/>
              <w:szCs w:val="28"/>
              <w:rtl w:val="0"/>
            </w:rPr>
            <w:t xml:space="preserve"> Введение                                                                                                                       3 Общая характеристика Управы Сайсарского Округа МКУ ГО «город Якутск»  5                                                                                                                              </w:t>
          </w:r>
        </w:p>
        <w:p w:rsidR="00000000" w:rsidDel="00000000" w:rsidP="00000000" w:rsidRDefault="00000000" w:rsidRPr="00000000" w14:paraId="00000025">
          <w:pPr>
            <w:spacing w:after="0" w:line="360" w:lineRule="auto"/>
            <w:ind w:left="1276" w:hanging="567"/>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1.1 Организационно-управленческая структура и виды деятельности Управы Сайсарского Округа МКУ ГО «город Якутск»                       5                                                                                                </w:t>
          </w:r>
        </w:p>
        <w:p w:rsidR="00000000" w:rsidDel="00000000" w:rsidP="00000000" w:rsidRDefault="00000000" w:rsidRPr="00000000" w14:paraId="00000026">
          <w:pPr>
            <w:spacing w:after="0" w:line="360" w:lineRule="auto"/>
            <w:ind w:left="1276" w:hanging="567"/>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1.2 Система принятия решений в Управе Сайсарского Округа                  12</w:t>
          </w:r>
        </w:p>
        <w:p w:rsidR="00000000" w:rsidDel="00000000" w:rsidP="00000000" w:rsidRDefault="00000000" w:rsidRPr="00000000" w14:paraId="00000027">
          <w:pPr>
            <w:spacing w:after="0"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 Современное состояние и перспективы развития организации «Управа Сайсарского Округа» МКУ «город Якутск»                                                             14                                                                                         </w:t>
          </w:r>
        </w:p>
        <w:p w:rsidR="00000000" w:rsidDel="00000000" w:rsidP="00000000" w:rsidRDefault="00000000" w:rsidRPr="00000000" w14:paraId="00000028">
          <w:pPr>
            <w:spacing w:after="0" w:line="360" w:lineRule="auto"/>
            <w:ind w:left="1276" w:hanging="567"/>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2.1 Современное состояние и перспективы развития организации «Управа Сайсарского Округа» МКУ «город Якутск»                                          14</w:t>
          </w:r>
        </w:p>
        <w:p w:rsidR="00000000" w:rsidDel="00000000" w:rsidP="00000000" w:rsidRDefault="00000000" w:rsidRPr="00000000" w14:paraId="00000029">
          <w:pPr>
            <w:spacing w:after="0" w:line="360" w:lineRule="auto"/>
            <w:ind w:left="1276" w:hanging="567"/>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2.2 Мастер-план города Якутск                                                                      18</w:t>
          </w:r>
        </w:p>
        <w:p w:rsidR="00000000" w:rsidDel="00000000" w:rsidP="00000000" w:rsidRDefault="00000000" w:rsidRPr="00000000" w14:paraId="0000002A">
          <w:pPr>
            <w:spacing w:after="0"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Заключение                                                                                                                 20</w:t>
            <w:br w:type="textWrapping"/>
            <w:t xml:space="preserve">Список использованных источников                                                                        22.</w:t>
          </w:r>
          <w:r w:rsidDel="00000000" w:rsidR="00000000" w:rsidRPr="00000000">
            <w:fldChar w:fldCharType="end"/>
          </w:r>
        </w:p>
      </w:sdtContent>
    </w:sdt>
    <w:p w:rsidR="00000000" w:rsidDel="00000000" w:rsidP="00000000" w:rsidRDefault="00000000" w:rsidRPr="00000000" w14:paraId="0000002B">
      <w:pPr>
        <w:widowControl w:val="0"/>
        <w:rPr>
          <w:rFonts w:ascii="Arimo" w:cs="Arimo" w:eastAsia="Arimo" w:hAnsi="Arimo"/>
          <w:color w:val="000000"/>
          <w:sz w:val="30"/>
          <w:szCs w:val="30"/>
        </w:rPr>
      </w:pPr>
      <w:r w:rsidDel="00000000" w:rsidR="00000000" w:rsidRPr="00000000">
        <w:br w:type="page"/>
      </w:r>
      <w:r w:rsidDel="00000000" w:rsidR="00000000" w:rsidRPr="00000000">
        <w:rPr>
          <w:rtl w:val="0"/>
        </w:rPr>
      </w:r>
    </w:p>
    <w:p w:rsidR="00000000" w:rsidDel="00000000" w:rsidP="00000000" w:rsidRDefault="00000000" w:rsidRPr="00000000" w14:paraId="0000002C">
      <w:pPr>
        <w:spacing w:after="240" w:before="120" w:line="240" w:lineRule="auto"/>
        <w:jc w:val="center"/>
        <w:rPr>
          <w:rFonts w:ascii="Arimo" w:cs="Arimo" w:eastAsia="Arimo" w:hAnsi="Arimo"/>
          <w:color w:val="000000"/>
          <w:sz w:val="30"/>
          <w:szCs w:val="30"/>
        </w:rPr>
      </w:pPr>
      <w:r w:rsidDel="00000000" w:rsidR="00000000" w:rsidRPr="00000000">
        <w:rPr>
          <w:rFonts w:ascii="Arimo" w:cs="Arimo" w:eastAsia="Arimo" w:hAnsi="Arimo"/>
          <w:color w:val="000000"/>
          <w:sz w:val="30"/>
          <w:szCs w:val="30"/>
          <w:rtl w:val="0"/>
        </w:rPr>
        <w:t xml:space="preserve">Введение</w:t>
      </w:r>
    </w:p>
    <w:p w:rsidR="00000000" w:rsidDel="00000000" w:rsidP="00000000" w:rsidRDefault="00000000" w:rsidRPr="00000000" w14:paraId="0000002D">
      <w:pPr>
        <w:widowControl w:val="0"/>
        <w:pBdr>
          <w:top w:space="0" w:sz="0" w:val="nil"/>
          <w:left w:space="0" w:sz="0" w:val="nil"/>
          <w:bottom w:space="0" w:sz="0" w:val="nil"/>
          <w:right w:space="0" w:sz="0" w:val="nil"/>
          <w:between w:space="0" w:sz="0" w:val="nil"/>
        </w:pBd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Прохождение производственной организационно-управленческой практики является важным элементом подготовки студентов к профессиональной деятельности, предоставляя хорошую возможность применить теоретические знания, полученные входе обучение, на практике, также приобрести новые навыки и опыт в реальных условиях работы.</w:t>
      </w:r>
    </w:p>
    <w:p w:rsidR="00000000" w:rsidDel="00000000" w:rsidP="00000000" w:rsidRDefault="00000000" w:rsidRPr="00000000" w14:paraId="0000002E">
      <w:pPr>
        <w:widowControl w:val="0"/>
        <w:pBdr>
          <w:top w:space="0" w:sz="0" w:val="nil"/>
          <w:left w:space="0" w:sz="0" w:val="nil"/>
          <w:bottom w:space="0" w:sz="0" w:val="nil"/>
          <w:right w:space="0" w:sz="0" w:val="nil"/>
          <w:between w:space="0" w:sz="0" w:val="nil"/>
        </w:pBd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 рамках прохождения практики мне далась возможность пройти практику в «Управа Сайсарского Округа» МКУ ГО «город Якутск». Данное административное образование играет ключевую роль в обеспечение жизнедеятельности и развития своего района Сайсары, включая вопросы благоустройства территории, социальной поддержки населения, контроль исполнения жилищного кодекса Российской Федерации и Федерального закона «об общих принципах организации местного самоуправления в Российской Федерации» 131-фз, а также приём граждан и дача ответов на обращения граждан, юридических лиц в соответствии с федеральным законом «О порядке рассмотрения обращений граждан Российской Федерации» 59-фз и организация различных мероприятий. </w:t>
      </w:r>
    </w:p>
    <w:p w:rsidR="00000000" w:rsidDel="00000000" w:rsidP="00000000" w:rsidRDefault="00000000" w:rsidRPr="00000000" w14:paraId="0000002F">
      <w:pPr>
        <w:widowControl w:val="0"/>
        <w:pBdr>
          <w:top w:space="0" w:sz="0" w:val="nil"/>
          <w:left w:space="0" w:sz="0" w:val="nil"/>
          <w:bottom w:space="0" w:sz="0" w:val="nil"/>
          <w:right w:space="0" w:sz="0" w:val="nil"/>
          <w:between w:space="0" w:sz="0" w:val="nil"/>
        </w:pBd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Цель прохождения практики является приобретение практических навыков и компетенции в области муниципального управление, а также получение опыта, необходимого для дальнейшего развития, профессионального роста и, соответственно, для адаптации в условиях трудовой деятельности. </w:t>
      </w:r>
    </w:p>
    <w:p w:rsidR="00000000" w:rsidDel="00000000" w:rsidP="00000000" w:rsidRDefault="00000000" w:rsidRPr="00000000" w14:paraId="00000030">
      <w:pPr>
        <w:widowControl w:val="0"/>
        <w:pBdr>
          <w:top w:space="0" w:sz="0" w:val="nil"/>
          <w:left w:space="0" w:sz="0" w:val="nil"/>
          <w:bottom w:space="0" w:sz="0" w:val="nil"/>
          <w:right w:space="0" w:sz="0" w:val="nil"/>
          <w:between w:space="0" w:sz="0" w:val="nil"/>
        </w:pBdr>
        <w:spacing w:after="0" w:line="360" w:lineRule="auto"/>
        <w:ind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Задачи практики:</w:t>
      </w:r>
    </w:p>
    <w:p w:rsidR="00000000" w:rsidDel="00000000" w:rsidP="00000000" w:rsidRDefault="00000000" w:rsidRPr="00000000" w14:paraId="00000031">
      <w:pPr>
        <w:widowControl w:val="0"/>
        <w:numPr>
          <w:ilvl w:val="0"/>
          <w:numId w:val="9"/>
        </w:numPr>
        <w:pBdr>
          <w:top w:space="0" w:sz="0" w:val="nil"/>
          <w:left w:space="0" w:sz="0" w:val="nil"/>
          <w:bottom w:space="0" w:sz="0" w:val="nil"/>
          <w:right w:space="0" w:sz="0" w:val="nil"/>
          <w:between w:space="0" w:sz="0" w:val="nil"/>
        </w:pBdr>
        <w:tabs>
          <w:tab w:val="left" w:leader="none" w:pos="993"/>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sz w:val="28"/>
          <w:szCs w:val="28"/>
          <w:rtl w:val="0"/>
        </w:rPr>
        <w:t xml:space="preserve">Описать особенности деятельности исследуемой организации </w:t>
      </w:r>
      <w:r w:rsidDel="00000000" w:rsidR="00000000" w:rsidRPr="00000000">
        <w:rPr>
          <w:rFonts w:ascii="Times New Roman" w:cs="Times New Roman" w:eastAsia="Times New Roman" w:hAnsi="Times New Roman"/>
          <w:color w:val="000000"/>
          <w:sz w:val="28"/>
          <w:szCs w:val="28"/>
          <w:rtl w:val="0"/>
        </w:rPr>
        <w:t xml:space="preserve">«Управа Сайсарского Округа»</w:t>
      </w:r>
      <w:r w:rsidDel="00000000" w:rsidR="00000000" w:rsidRPr="00000000">
        <w:rPr>
          <w:rFonts w:ascii="Times New Roman" w:cs="Times New Roman" w:eastAsia="Times New Roman" w:hAnsi="Times New Roman"/>
          <w:sz w:val="28"/>
          <w:szCs w:val="28"/>
          <w:rtl w:val="0"/>
        </w:rPr>
        <w:t xml:space="preserve">, анализ основных экономических показателей его деятельности (составить «Паспорт организации»)</w:t>
      </w:r>
      <w:r w:rsidDel="00000000" w:rsidR="00000000" w:rsidRPr="00000000">
        <w:rPr>
          <w:rFonts w:ascii="Times New Roman" w:cs="Times New Roman" w:eastAsia="Times New Roman" w:hAnsi="Times New Roman"/>
          <w:color w:val="000000"/>
          <w:sz w:val="28"/>
          <w:szCs w:val="28"/>
          <w:rtl w:val="0"/>
        </w:rPr>
        <w:t xml:space="preserve">. </w:t>
      </w:r>
    </w:p>
    <w:p w:rsidR="00000000" w:rsidDel="00000000" w:rsidP="00000000" w:rsidRDefault="00000000" w:rsidRPr="00000000" w14:paraId="00000032">
      <w:pPr>
        <w:widowControl w:val="0"/>
        <w:numPr>
          <w:ilvl w:val="0"/>
          <w:numId w:val="9"/>
        </w:numPr>
        <w:pBdr>
          <w:top w:space="0" w:sz="0" w:val="nil"/>
          <w:left w:space="0" w:sz="0" w:val="nil"/>
          <w:bottom w:space="0" w:sz="0" w:val="nil"/>
          <w:right w:space="0" w:sz="0" w:val="nil"/>
          <w:between w:space="0" w:sz="0" w:val="nil"/>
        </w:pBdr>
        <w:tabs>
          <w:tab w:val="left" w:leader="none" w:pos="993"/>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sz w:val="28"/>
          <w:szCs w:val="28"/>
          <w:rtl w:val="0"/>
        </w:rPr>
        <w:t xml:space="preserve">Анализ основных экономических показатели хозяйственной деятельности за два-три последних отчетных года (затраты, численность персонала, фонд заработной платы и др.).</w:t>
      </w:r>
      <w:r w:rsidDel="00000000" w:rsidR="00000000" w:rsidRPr="00000000">
        <w:rPr>
          <w:rFonts w:ascii="Times New Roman" w:cs="Times New Roman" w:eastAsia="Times New Roman" w:hAnsi="Times New Roman"/>
          <w:color w:val="000000"/>
          <w:sz w:val="28"/>
          <w:szCs w:val="28"/>
          <w:rtl w:val="0"/>
        </w:rPr>
        <w:t xml:space="preserve"> </w:t>
      </w:r>
    </w:p>
    <w:p w:rsidR="00000000" w:rsidDel="00000000" w:rsidP="00000000" w:rsidRDefault="00000000" w:rsidRPr="00000000" w14:paraId="00000033">
      <w:pPr>
        <w:widowControl w:val="0"/>
        <w:numPr>
          <w:ilvl w:val="0"/>
          <w:numId w:val="9"/>
        </w:numPr>
        <w:pBdr>
          <w:top w:space="0" w:sz="0" w:val="nil"/>
          <w:left w:space="0" w:sz="0" w:val="nil"/>
          <w:bottom w:space="0" w:sz="0" w:val="nil"/>
          <w:right w:space="0" w:sz="0" w:val="nil"/>
          <w:between w:space="0" w:sz="0" w:val="nil"/>
        </w:pBdr>
        <w:tabs>
          <w:tab w:val="left" w:leader="none" w:pos="993"/>
        </w:tabs>
        <w:spacing w:after="0" w:line="360" w:lineRule="auto"/>
        <w:ind w:left="0"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Описать нормативно-правовые основы, регулирующие деятельность организации, а также проанализировать локальные нормативно-правовые акты по управлению организацией, описать существующую систему принятия управленческих решений в организации. </w:t>
      </w:r>
    </w:p>
    <w:p w:rsidR="00000000" w:rsidDel="00000000" w:rsidP="00000000" w:rsidRDefault="00000000" w:rsidRPr="00000000" w14:paraId="00000034">
      <w:pPr>
        <w:widowControl w:val="0"/>
        <w:numPr>
          <w:ilvl w:val="0"/>
          <w:numId w:val="9"/>
        </w:numPr>
        <w:pBdr>
          <w:top w:space="0" w:sz="0" w:val="nil"/>
          <w:left w:space="0" w:sz="0" w:val="nil"/>
          <w:bottom w:space="0" w:sz="0" w:val="nil"/>
          <w:right w:space="0" w:sz="0" w:val="nil"/>
          <w:between w:space="0" w:sz="0" w:val="nil"/>
        </w:pBdr>
        <w:tabs>
          <w:tab w:val="left" w:leader="none" w:pos="993"/>
        </w:tabs>
        <w:spacing w:after="0" w:line="360" w:lineRule="auto"/>
        <w:ind w:left="0"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Провести социально-экономический анализ отрасли (вида экономической деятельности), к которой относится исследуемая организация, в рамках приоритетных проектов и программ развития РФ и субъектов РФ.</w:t>
      </w:r>
    </w:p>
    <w:p w:rsidR="00000000" w:rsidDel="00000000" w:rsidP="00000000" w:rsidRDefault="00000000" w:rsidRPr="00000000" w14:paraId="00000035">
      <w:pPr>
        <w:widowControl w:val="0"/>
        <w:pBdr>
          <w:top w:space="0" w:sz="0" w:val="nil"/>
          <w:left w:space="0" w:sz="0" w:val="nil"/>
          <w:bottom w:space="0" w:sz="0" w:val="nil"/>
          <w:right w:space="0" w:sz="0" w:val="nil"/>
          <w:between w:space="0" w:sz="0" w:val="nil"/>
        </w:pBdr>
        <w:tabs>
          <w:tab w:val="left" w:leader="none" w:pos="993"/>
        </w:tabs>
        <w:spacing w:after="0" w:line="360" w:lineRule="auto"/>
        <w:ind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Методы, которые были применены для достижения целей:</w:t>
      </w:r>
    </w:p>
    <w:p w:rsidR="00000000" w:rsidDel="00000000" w:rsidP="00000000" w:rsidRDefault="00000000" w:rsidRPr="00000000" w14:paraId="00000036">
      <w:pPr>
        <w:widowControl w:val="0"/>
        <w:numPr>
          <w:ilvl w:val="0"/>
          <w:numId w:val="10"/>
        </w:numPr>
        <w:pBdr>
          <w:top w:space="0" w:sz="0" w:val="nil"/>
          <w:left w:space="0" w:sz="0" w:val="nil"/>
          <w:bottom w:space="0" w:sz="0" w:val="nil"/>
          <w:right w:space="0" w:sz="0" w:val="nil"/>
          <w:between w:space="0" w:sz="0" w:val="nil"/>
        </w:pBdr>
        <w:tabs>
          <w:tab w:val="left" w:leader="none" w:pos="993"/>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Метод наблюдения, то есть Участие на планерках, мероприятиях, необходимы для понимания работы в «Управа Сайсарского Округа». </w:t>
      </w:r>
    </w:p>
    <w:p w:rsidR="00000000" w:rsidDel="00000000" w:rsidP="00000000" w:rsidRDefault="00000000" w:rsidRPr="00000000" w14:paraId="00000037">
      <w:pPr>
        <w:widowControl w:val="0"/>
        <w:numPr>
          <w:ilvl w:val="0"/>
          <w:numId w:val="10"/>
        </w:numPr>
        <w:pBdr>
          <w:top w:space="0" w:sz="0" w:val="nil"/>
          <w:left w:space="0" w:sz="0" w:val="nil"/>
          <w:bottom w:space="0" w:sz="0" w:val="nil"/>
          <w:right w:space="0" w:sz="0" w:val="nil"/>
          <w:between w:space="0" w:sz="0" w:val="nil"/>
        </w:pBdr>
        <w:tabs>
          <w:tab w:val="left" w:leader="none" w:pos="993"/>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Метод анализа документов, то есть изучение Нормативно-правовой базы, регламентирующей деятельность «Управа Сайсарского Округа».</w:t>
      </w:r>
    </w:p>
    <w:p w:rsidR="00000000" w:rsidDel="00000000" w:rsidP="00000000" w:rsidRDefault="00000000" w:rsidRPr="00000000" w14:paraId="00000038">
      <w:pPr>
        <w:widowControl w:val="0"/>
        <w:numPr>
          <w:ilvl w:val="0"/>
          <w:numId w:val="10"/>
        </w:numPr>
        <w:pBdr>
          <w:top w:space="0" w:sz="0" w:val="nil"/>
          <w:left w:space="0" w:sz="0" w:val="nil"/>
          <w:bottom w:space="0" w:sz="0" w:val="nil"/>
          <w:right w:space="0" w:sz="0" w:val="nil"/>
          <w:between w:space="0" w:sz="0" w:val="nil"/>
        </w:pBdr>
        <w:tabs>
          <w:tab w:val="left" w:leader="none" w:pos="993"/>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Метод бесед и интервью, то есть получение рекомендаций, мнений в специфике их работы. </w:t>
      </w:r>
    </w:p>
    <w:p w:rsidR="00000000" w:rsidDel="00000000" w:rsidP="00000000" w:rsidRDefault="00000000" w:rsidRPr="00000000" w14:paraId="00000039">
      <w:pPr>
        <w:widowControl w:val="0"/>
        <w:numPr>
          <w:ilvl w:val="0"/>
          <w:numId w:val="10"/>
        </w:numPr>
        <w:pBdr>
          <w:top w:space="0" w:sz="0" w:val="nil"/>
          <w:left w:space="0" w:sz="0" w:val="nil"/>
          <w:bottom w:space="0" w:sz="0" w:val="nil"/>
          <w:right w:space="0" w:sz="0" w:val="nil"/>
          <w:between w:space="0" w:sz="0" w:val="nil"/>
        </w:pBdr>
        <w:tabs>
          <w:tab w:val="left" w:leader="none" w:pos="993"/>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Метод проектной работы, то есть совместная работа с наставником над решением практических задач и решение поставленных планов. </w:t>
      </w:r>
    </w:p>
    <w:p w:rsidR="00000000" w:rsidDel="00000000" w:rsidP="00000000" w:rsidRDefault="00000000" w:rsidRPr="00000000" w14:paraId="0000003A">
      <w:pPr>
        <w:widowControl w:val="0"/>
        <w:rPr>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03B">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40" w:line="276" w:lineRule="auto"/>
        <w:ind w:left="0" w:right="0" w:firstLine="0"/>
        <w:jc w:val="left"/>
        <w:rPr>
          <w:rFonts w:ascii="Arial" w:cs="Arial" w:eastAsia="Arial" w:hAnsi="Arial"/>
          <w:b w:val="0"/>
          <w:i w:val="0"/>
          <w:smallCaps w:val="0"/>
          <w:strike w:val="0"/>
          <w:color w:val="000000"/>
          <w:sz w:val="30"/>
          <w:szCs w:val="30"/>
          <w:u w:val="none"/>
          <w:shd w:fill="auto" w:val="clear"/>
          <w:vertAlign w:val="baseline"/>
        </w:rPr>
      </w:pPr>
      <w:r w:rsidDel="00000000" w:rsidR="00000000" w:rsidRPr="00000000">
        <w:rPr>
          <w:rFonts w:ascii="Arial" w:cs="Arial" w:eastAsia="Arial" w:hAnsi="Arial"/>
          <w:b w:val="0"/>
          <w:i w:val="0"/>
          <w:smallCaps w:val="0"/>
          <w:strike w:val="0"/>
          <w:color w:val="000000"/>
          <w:sz w:val="30"/>
          <w:szCs w:val="30"/>
          <w:u w:val="none"/>
          <w:shd w:fill="auto" w:val="clear"/>
          <w:vertAlign w:val="baseline"/>
          <w:rtl w:val="0"/>
        </w:rPr>
        <w:t xml:space="preserve">1 Общая характеристика Управы Сайсарского Округа МКУ ГО «город Якутск»</w:t>
      </w:r>
    </w:p>
    <w:p w:rsidR="00000000" w:rsidDel="00000000" w:rsidP="00000000" w:rsidRDefault="00000000" w:rsidRPr="00000000" w14:paraId="0000003C">
      <w:pPr>
        <w:spacing w:after="120" w:before="240" w:line="240" w:lineRule="auto"/>
        <w:rPr>
          <w:rFonts w:ascii="Arimo" w:cs="Arimo" w:eastAsia="Arimo" w:hAnsi="Arimo"/>
          <w:sz w:val="28"/>
          <w:szCs w:val="28"/>
        </w:rPr>
      </w:pPr>
      <w:r w:rsidDel="00000000" w:rsidR="00000000" w:rsidRPr="00000000">
        <w:rPr>
          <w:rFonts w:ascii="Arimo" w:cs="Arimo" w:eastAsia="Arimo" w:hAnsi="Arimo"/>
          <w:sz w:val="28"/>
          <w:szCs w:val="28"/>
          <w:rtl w:val="0"/>
        </w:rPr>
        <w:t xml:space="preserve">1.1 Организационно-управленческая структура и виды деятельности Управы Сайсарского Округа МКУ ГО «город Якутск»</w:t>
      </w:r>
    </w:p>
    <w:p w:rsidR="00000000" w:rsidDel="00000000" w:rsidP="00000000" w:rsidRDefault="00000000" w:rsidRPr="00000000" w14:paraId="0000003D">
      <w:pPr>
        <w:widowControl w:val="0"/>
        <w:spacing w:after="0" w:line="360" w:lineRule="auto"/>
        <w:ind w:firstLine="709"/>
        <w:jc w:val="both"/>
        <w:rPr>
          <w:rFonts w:ascii="Times New Roman" w:cs="Times New Roman" w:eastAsia="Times New Roman" w:hAnsi="Times New Roman"/>
          <w:sz w:val="28"/>
          <w:szCs w:val="28"/>
        </w:rPr>
      </w:pPr>
      <w:bookmarkStart w:colFirst="0" w:colLast="0" w:name="_96a7xdvsafop" w:id="0"/>
      <w:bookmarkEnd w:id="0"/>
      <w:r w:rsidDel="00000000" w:rsidR="00000000" w:rsidRPr="00000000">
        <w:rPr>
          <w:rFonts w:ascii="Times New Roman" w:cs="Times New Roman" w:eastAsia="Times New Roman" w:hAnsi="Times New Roman"/>
          <w:sz w:val="28"/>
          <w:szCs w:val="28"/>
          <w:rtl w:val="0"/>
        </w:rPr>
        <w:t xml:space="preserve">«Управа Сайсарского Округа» МКУ ГО «город Якутск» муниципальное казенное учреждение городского округа «город Якутск» (в дальнейшем – «Учреждение») создано на основании распоряжения Окружной администрации города Якутска № 367 от «06» апреля 2010 года [3]. «Управа Сайсарского округа» муниципальное казенное учреждение городского округа «город Якутск» создано путем изменения типа муниципального учреждения «Управа Сайсарского округа города Якутска», ранее созданное на основании распоряжения Главы Городского округа «город Якутск» от 06 апреля 2010 года № 368р. Учреждение подчиняется Окружной администрации города Якутск. Местонахождение Учреждения: город Якутск, ул. Винокурова, д. 21. Руководитель «Управа Сайсарского округа» МКУ ГО «город Якутск» – Тастигин Петр Петрович. </w:t>
      </w:r>
    </w:p>
    <w:p w:rsidR="00000000" w:rsidDel="00000000" w:rsidP="00000000" w:rsidRDefault="00000000" w:rsidRPr="00000000" w14:paraId="0000003E">
      <w:pPr>
        <w:widowControl w:val="0"/>
        <w:spacing w:after="0" w:line="360" w:lineRule="auto"/>
        <w:ind w:firstLine="709"/>
        <w:jc w:val="both"/>
        <w:rPr>
          <w:rFonts w:ascii="Times New Roman" w:cs="Times New Roman" w:eastAsia="Times New Roman" w:hAnsi="Times New Roman"/>
          <w:sz w:val="28"/>
          <w:szCs w:val="28"/>
        </w:rPr>
      </w:pPr>
      <w:bookmarkStart w:colFirst="0" w:colLast="0" w:name="_wr0bunvkuzwm" w:id="1"/>
      <w:bookmarkEnd w:id="1"/>
      <w:r w:rsidDel="00000000" w:rsidR="00000000" w:rsidRPr="00000000">
        <w:rPr>
          <w:rFonts w:ascii="Times New Roman" w:cs="Times New Roman" w:eastAsia="Times New Roman" w:hAnsi="Times New Roman"/>
          <w:sz w:val="28"/>
          <w:szCs w:val="28"/>
          <w:rtl w:val="0"/>
        </w:rPr>
        <w:t xml:space="preserve">Учреждение создано с целью осуществления функции руководства местным хозяйством и социально-культурной сферой на территории округа, обеспечения законности, правопорядка, охраны прав и свобод граждан на подведомственный территории городского округа «город Якутск». Общая площадь территории 770 га.  </w:t>
      </w:r>
    </w:p>
    <w:p w:rsidR="00000000" w:rsidDel="00000000" w:rsidP="00000000" w:rsidRDefault="00000000" w:rsidRPr="00000000" w14:paraId="0000003F">
      <w:pPr>
        <w:widowControl w:val="0"/>
        <w:spacing w:after="0" w:line="360" w:lineRule="auto"/>
        <w:ind w:firstLine="709"/>
        <w:jc w:val="both"/>
        <w:rPr>
          <w:rFonts w:ascii="Times New Roman" w:cs="Times New Roman" w:eastAsia="Times New Roman" w:hAnsi="Times New Roman"/>
          <w:sz w:val="28"/>
          <w:szCs w:val="28"/>
        </w:rPr>
      </w:pPr>
      <w:bookmarkStart w:colFirst="0" w:colLast="0" w:name="_u4piysmjmr0w" w:id="2"/>
      <w:bookmarkEnd w:id="2"/>
      <w:r w:rsidDel="00000000" w:rsidR="00000000" w:rsidRPr="00000000">
        <w:rPr>
          <w:rFonts w:ascii="Times New Roman" w:cs="Times New Roman" w:eastAsia="Times New Roman" w:hAnsi="Times New Roman"/>
          <w:sz w:val="28"/>
          <w:szCs w:val="28"/>
          <w:rtl w:val="0"/>
        </w:rPr>
        <w:t xml:space="preserve">Территория ограничена от Сергеляхского шоссе 10, 11, 12, 13 км., Вилюйский тракт 5, 6 км., улицы Лермонтова (чётная сторона), мкр. Борисовка -3, мкр. Борисовка -1, п. Геологов, п. Мерзлотка, Гимеин, Ботанический сад и Чочур Мыраан. Количество кварталов - 18 (75, 76, 77, 78, 83, 84, 85, 86, 87, 91, 92, 93, 94, 95, 96, 103, 111, 112). </w:t>
      </w:r>
    </w:p>
    <w:p w:rsidR="00000000" w:rsidDel="00000000" w:rsidP="00000000" w:rsidRDefault="00000000" w:rsidRPr="00000000" w14:paraId="00000040">
      <w:pPr>
        <w:widowControl w:val="0"/>
        <w:spacing w:after="0" w:line="360" w:lineRule="auto"/>
        <w:ind w:firstLine="709"/>
        <w:rPr>
          <w:rFonts w:ascii="Times New Roman" w:cs="Times New Roman" w:eastAsia="Times New Roman" w:hAnsi="Times New Roman"/>
          <w:sz w:val="28"/>
          <w:szCs w:val="28"/>
        </w:rPr>
      </w:pPr>
      <w:bookmarkStart w:colFirst="0" w:colLast="0" w:name="_kyy6stj0b047" w:id="3"/>
      <w:bookmarkEnd w:id="3"/>
      <w:r w:rsidDel="00000000" w:rsidR="00000000" w:rsidRPr="00000000">
        <w:rPr>
          <w:rFonts w:ascii="Times New Roman" w:cs="Times New Roman" w:eastAsia="Times New Roman" w:hAnsi="Times New Roman"/>
          <w:sz w:val="28"/>
          <w:szCs w:val="28"/>
          <w:rtl w:val="0"/>
        </w:rPr>
        <w:t xml:space="preserve">Количество улиц – 48, из них с автобусным движением – 13 (Каландаришвили, Чайковского, Ильменская, Лонгинова, Ново-Карьерная, Билибина, Петровского, Вилюйский тракт, Сергеляхское шоссе, Лермонтова, Я. Потапова, К. Алексеева, Мерзлотная). Общая протяженность улиц составляет 110 км, улицы с асфальтовым покрытием – 36,20 км, улицы с грунтовым покрытием 73,81 км.</w:t>
      </w:r>
    </w:p>
    <w:p w:rsidR="00000000" w:rsidDel="00000000" w:rsidP="00000000" w:rsidRDefault="00000000" w:rsidRPr="00000000" w14:paraId="00000041">
      <w:pPr>
        <w:widowControl w:val="0"/>
        <w:numPr>
          <w:ilvl w:val="0"/>
          <w:numId w:val="4"/>
        </w:numPr>
        <w:pBdr>
          <w:top w:space="0" w:sz="0" w:val="nil"/>
          <w:left w:space="0" w:sz="0" w:val="nil"/>
          <w:bottom w:space="0" w:sz="0" w:val="nil"/>
          <w:right w:space="0" w:sz="0" w:val="nil"/>
          <w:between w:space="0" w:sz="0" w:val="nil"/>
        </w:pBdr>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Определение:</w:t>
      </w:r>
    </w:p>
    <w:p w:rsidR="00000000" w:rsidDel="00000000" w:rsidP="00000000" w:rsidRDefault="00000000" w:rsidRPr="00000000" w14:paraId="00000042">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Местное самоуправление в Республике Саха (Якутия) — это форма народовластия, гарантируемая Конституцией РФ и Конституцией Республики Саха (Якутия). Оно позволяет населению самостоятельно и под свою ответственность решать вопросы местного значения через органы местного самоуправления [6].</w:t>
      </w:r>
    </w:p>
    <w:p w:rsidR="00000000" w:rsidDel="00000000" w:rsidP="00000000" w:rsidRDefault="00000000" w:rsidRPr="00000000" w14:paraId="00000043">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131-ФЗ «Об общих принципах организации местного самоуправления в Российской Федерации»[1]:</w:t>
      </w:r>
    </w:p>
    <w:p w:rsidR="00000000" w:rsidDel="00000000" w:rsidP="00000000" w:rsidRDefault="00000000" w:rsidRPr="00000000" w14:paraId="00000044">
      <w:pPr>
        <w:widowControl w:val="0"/>
        <w:numPr>
          <w:ilvl w:val="0"/>
          <w:numId w:val="6"/>
        </w:numPr>
        <w:pBdr>
          <w:top w:space="0" w:sz="0" w:val="nil"/>
          <w:left w:space="0" w:sz="0" w:val="nil"/>
          <w:bottom w:space="0" w:sz="0" w:val="nil"/>
          <w:right w:space="0" w:sz="0" w:val="nil"/>
          <w:between w:space="0" w:sz="0" w:val="nil"/>
        </w:pBdr>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Цель закона:</w:t>
      </w:r>
    </w:p>
    <w:p w:rsidR="00000000" w:rsidDel="00000000" w:rsidP="00000000" w:rsidRDefault="00000000" w:rsidRPr="00000000" w14:paraId="00000045">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Установление общих принципов организации местного самоуправления в России.</w:t>
      </w:r>
    </w:p>
    <w:p w:rsidR="00000000" w:rsidDel="00000000" w:rsidP="00000000" w:rsidRDefault="00000000" w:rsidRPr="00000000" w14:paraId="00000046">
      <w:pPr>
        <w:widowControl w:val="0"/>
        <w:numPr>
          <w:ilvl w:val="0"/>
          <w:numId w:val="6"/>
        </w:numPr>
        <w:pBdr>
          <w:top w:space="0" w:sz="0" w:val="nil"/>
          <w:left w:space="0" w:sz="0" w:val="nil"/>
          <w:bottom w:space="0" w:sz="0" w:val="nil"/>
          <w:right w:space="0" w:sz="0" w:val="nil"/>
          <w:between w:space="0" w:sz="0" w:val="nil"/>
        </w:pBdr>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Основные положения:</w:t>
      </w:r>
    </w:p>
    <w:p w:rsidR="00000000" w:rsidDel="00000000" w:rsidP="00000000" w:rsidRDefault="00000000" w:rsidRPr="00000000" w14:paraId="00000047">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Органы местного самоуправления: Определение структуры и полномочий органов местного самоуправления.</w:t>
      </w:r>
    </w:p>
    <w:p w:rsidR="00000000" w:rsidDel="00000000" w:rsidP="00000000" w:rsidRDefault="00000000" w:rsidRPr="00000000" w14:paraId="00000048">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Полномочия: Разграничение полномочий между органами государственной власти и органами местного самоуправления.</w:t>
      </w:r>
    </w:p>
    <w:p w:rsidR="00000000" w:rsidDel="00000000" w:rsidP="00000000" w:rsidRDefault="00000000" w:rsidRPr="00000000" w14:paraId="00000049">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Финансовая основа: Установление финансовой самостоятельности местного самоуправления, включая местные бюджеты и налоги.</w:t>
      </w:r>
    </w:p>
    <w:p w:rsidR="00000000" w:rsidDel="00000000" w:rsidP="00000000" w:rsidRDefault="00000000" w:rsidRPr="00000000" w14:paraId="0000004A">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Гарантии: Обеспечение прав граждан на участие в местном самоуправлении.</w:t>
      </w:r>
    </w:p>
    <w:p w:rsidR="00000000" w:rsidDel="00000000" w:rsidP="00000000" w:rsidRDefault="00000000" w:rsidRPr="00000000" w14:paraId="0000004B">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Контроль и ответственность: Механизмы контроля за деятельностью органов местного самоуправления и их ответственность перед населением.</w:t>
      </w:r>
    </w:p>
    <w:p w:rsidR="00000000" w:rsidDel="00000000" w:rsidP="00000000" w:rsidRDefault="00000000" w:rsidRPr="00000000" w14:paraId="0000004C">
      <w:pPr>
        <w:widowControl w:val="0"/>
        <w:numPr>
          <w:ilvl w:val="0"/>
          <w:numId w:val="6"/>
        </w:numPr>
        <w:pBdr>
          <w:top w:space="0" w:sz="0" w:val="nil"/>
          <w:left w:space="0" w:sz="0" w:val="nil"/>
          <w:bottom w:space="0" w:sz="0" w:val="nil"/>
          <w:right w:space="0" w:sz="0" w:val="nil"/>
          <w:between w:space="0" w:sz="0" w:val="nil"/>
        </w:pBdr>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Принципы:</w:t>
      </w:r>
    </w:p>
    <w:p w:rsidR="00000000" w:rsidDel="00000000" w:rsidP="00000000" w:rsidRDefault="00000000" w:rsidRPr="00000000" w14:paraId="0000004D">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Законность: Деятельность органов местного самоуправления должна соответствовать Конституции РФ и федеральным законам.</w:t>
      </w:r>
    </w:p>
    <w:p w:rsidR="00000000" w:rsidDel="00000000" w:rsidP="00000000" w:rsidRDefault="00000000" w:rsidRPr="00000000" w14:paraId="0000004E">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Самостоятельность: Органы местного самоуправления действуют независимо в пределах своих полномочий.</w:t>
      </w:r>
    </w:p>
    <w:p w:rsidR="00000000" w:rsidDel="00000000" w:rsidP="00000000" w:rsidRDefault="00000000" w:rsidRPr="00000000" w14:paraId="0000004F">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Гласность: Деятельность органов местного самоуправления должна быть открытой и прозрачной для населения.</w:t>
      </w:r>
    </w:p>
    <w:p w:rsidR="00000000" w:rsidDel="00000000" w:rsidP="00000000" w:rsidRDefault="00000000" w:rsidRPr="00000000" w14:paraId="00000050">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Подотчетность: Органы местного самоуправления подотчетны населению.</w:t>
      </w:r>
    </w:p>
    <w:p w:rsidR="00000000" w:rsidDel="00000000" w:rsidP="00000000" w:rsidRDefault="00000000" w:rsidRPr="00000000" w14:paraId="00000051">
      <w:pPr>
        <w:widowControl w:val="0"/>
        <w:numPr>
          <w:ilvl w:val="0"/>
          <w:numId w:val="6"/>
        </w:numPr>
        <w:pBdr>
          <w:top w:space="0" w:sz="0" w:val="nil"/>
          <w:left w:space="0" w:sz="0" w:val="nil"/>
          <w:bottom w:space="0" w:sz="0" w:val="nil"/>
          <w:right w:space="0" w:sz="0" w:val="nil"/>
          <w:between w:space="0" w:sz="0" w:val="nil"/>
        </w:pBdr>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Формы участия граждан:</w:t>
      </w:r>
    </w:p>
    <w:p w:rsidR="00000000" w:rsidDel="00000000" w:rsidP="00000000" w:rsidRDefault="00000000" w:rsidRPr="00000000" w14:paraId="00000052">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Выборы: Участие в выборах органов местного самоуправления.</w:t>
      </w:r>
    </w:p>
    <w:p w:rsidR="00000000" w:rsidDel="00000000" w:rsidP="00000000" w:rsidRDefault="00000000" w:rsidRPr="00000000" w14:paraId="00000053">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Референдумы: Проведение местных референдумов по важным вопросам.</w:t>
      </w:r>
    </w:p>
    <w:p w:rsidR="00000000" w:rsidDel="00000000" w:rsidP="00000000" w:rsidRDefault="00000000" w:rsidRPr="00000000" w14:paraId="00000054">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Собрания и сходы: Участие в местных собраниях и сходах граждан.</w:t>
      </w:r>
    </w:p>
    <w:p w:rsidR="00000000" w:rsidDel="00000000" w:rsidP="00000000" w:rsidRDefault="00000000" w:rsidRPr="00000000" w14:paraId="00000055">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Этот закон обеспечивает правовую основу для функционирования местного самоуправления в России, гарантируя права граждан на участие в управлении местными делами.</w:t>
      </w:r>
    </w:p>
    <w:p w:rsidR="00000000" w:rsidDel="00000000" w:rsidP="00000000" w:rsidRDefault="00000000" w:rsidRPr="00000000" w14:paraId="00000056">
      <w:pPr>
        <w:widowControl w:val="0"/>
        <w:numPr>
          <w:ilvl w:val="0"/>
          <w:numId w:val="6"/>
        </w:numPr>
        <w:pBdr>
          <w:top w:space="0" w:sz="0" w:val="nil"/>
          <w:left w:space="0" w:sz="0" w:val="nil"/>
          <w:bottom w:space="0" w:sz="0" w:val="nil"/>
          <w:right w:space="0" w:sz="0" w:val="nil"/>
          <w:between w:space="0" w:sz="0" w:val="nil"/>
        </w:pBdr>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Принципы местного самоуправления:</w:t>
      </w:r>
    </w:p>
    <w:p w:rsidR="00000000" w:rsidDel="00000000" w:rsidP="00000000" w:rsidRDefault="00000000" w:rsidRPr="00000000" w14:paraId="00000057">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Законность и верховенство Конституции: Соблюдение Конституции РФ и федеральных законов.</w:t>
      </w:r>
    </w:p>
    <w:p w:rsidR="00000000" w:rsidDel="00000000" w:rsidP="00000000" w:rsidRDefault="00000000" w:rsidRPr="00000000" w14:paraId="00000058">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Целостность: Сохранение государственной и территориальной целостности Республики.</w:t>
      </w:r>
    </w:p>
    <w:p w:rsidR="00000000" w:rsidDel="00000000" w:rsidP="00000000" w:rsidRDefault="00000000" w:rsidRPr="00000000" w14:paraId="00000059">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Права граждан: Признание и защита прав граждан на участие в решении местных вопросов.</w:t>
      </w:r>
    </w:p>
    <w:p w:rsidR="00000000" w:rsidDel="00000000" w:rsidP="00000000" w:rsidRDefault="00000000" w:rsidRPr="00000000" w14:paraId="0000005A">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Разграничение полномочий: Четкое разделение полномочий между органами государственной власти и органами местного самоуправления.</w:t>
      </w:r>
    </w:p>
    <w:p w:rsidR="00000000" w:rsidDel="00000000" w:rsidP="00000000" w:rsidRDefault="00000000" w:rsidRPr="00000000" w14:paraId="0000005B">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Самостоятельность: Органы местного самоуправления самостоятельно решают вопросы местного значения и выполняют переданные государственные полномочия.</w:t>
      </w:r>
    </w:p>
    <w:p w:rsidR="00000000" w:rsidDel="00000000" w:rsidP="00000000" w:rsidRDefault="00000000" w:rsidRPr="00000000" w14:paraId="0000005C">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Интересы населения: Учет интересов населения муниципальных образований и Республики.</w:t>
      </w:r>
    </w:p>
    <w:p w:rsidR="00000000" w:rsidDel="00000000" w:rsidP="00000000" w:rsidRDefault="00000000" w:rsidRPr="00000000" w14:paraId="0000005D">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Учет особенностей: Соблюдение административно-территориального устройства, национально-этнических, исторических и местных традиций.</w:t>
      </w:r>
    </w:p>
    <w:p w:rsidR="00000000" w:rsidDel="00000000" w:rsidP="00000000" w:rsidRDefault="00000000" w:rsidRPr="00000000" w14:paraId="0000005E">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Ресурсы и полномочия: Соразмерность материальных и финансовых ресурсов полномочиям органов местного самоуправления.</w:t>
      </w:r>
    </w:p>
    <w:p w:rsidR="00000000" w:rsidDel="00000000" w:rsidP="00000000" w:rsidRDefault="00000000" w:rsidRPr="00000000" w14:paraId="0000005F">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Подотчетность и открытость: Органы местного самоуправления и их должностные лица подотчетны населению, их деятельность должна быть гласной и открытой.</w:t>
      </w:r>
    </w:p>
    <w:p w:rsidR="00000000" w:rsidDel="00000000" w:rsidP="00000000" w:rsidRDefault="00000000" w:rsidRPr="00000000" w14:paraId="00000060">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Учреждение является юридическим лицом с момента государственной регистрации [3]:</w:t>
      </w:r>
    </w:p>
    <w:p w:rsidR="00000000" w:rsidDel="00000000" w:rsidP="00000000" w:rsidRDefault="00000000" w:rsidRPr="00000000" w14:paraId="00000061">
      <w:pPr>
        <w:widowControl w:val="0"/>
        <w:numPr>
          <w:ilvl w:val="0"/>
          <w:numId w:val="11"/>
        </w:numPr>
        <w:pBdr>
          <w:top w:space="0" w:sz="0" w:val="nil"/>
          <w:left w:space="0" w:sz="0" w:val="nil"/>
          <w:bottom w:space="0" w:sz="0" w:val="nil"/>
          <w:right w:space="0" w:sz="0" w:val="nil"/>
          <w:between w:space="0" w:sz="0" w:val="nil"/>
        </w:pBdr>
        <w:tabs>
          <w:tab w:val="left" w:leader="none" w:pos="1134"/>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Запрашивать и получать информацию, необходимую для исполнения поставленных целей.</w:t>
      </w:r>
    </w:p>
    <w:p w:rsidR="00000000" w:rsidDel="00000000" w:rsidP="00000000" w:rsidRDefault="00000000" w:rsidRPr="00000000" w14:paraId="00000062">
      <w:pPr>
        <w:widowControl w:val="0"/>
        <w:numPr>
          <w:ilvl w:val="0"/>
          <w:numId w:val="11"/>
        </w:numPr>
        <w:pBdr>
          <w:top w:space="0" w:sz="0" w:val="nil"/>
          <w:left w:space="0" w:sz="0" w:val="nil"/>
          <w:bottom w:space="0" w:sz="0" w:val="nil"/>
          <w:right w:space="0" w:sz="0" w:val="nil"/>
          <w:between w:space="0" w:sz="0" w:val="nil"/>
        </w:pBdr>
        <w:tabs>
          <w:tab w:val="left" w:leader="none" w:pos="1134"/>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Приобретать права и обязанности, выступать в судах.</w:t>
      </w:r>
    </w:p>
    <w:p w:rsidR="00000000" w:rsidDel="00000000" w:rsidP="00000000" w:rsidRDefault="00000000" w:rsidRPr="00000000" w14:paraId="00000063">
      <w:pPr>
        <w:widowControl w:val="0"/>
        <w:numPr>
          <w:ilvl w:val="0"/>
          <w:numId w:val="11"/>
        </w:numPr>
        <w:pBdr>
          <w:top w:space="0" w:sz="0" w:val="nil"/>
          <w:left w:space="0" w:sz="0" w:val="nil"/>
          <w:bottom w:space="0" w:sz="0" w:val="nil"/>
          <w:right w:space="0" w:sz="0" w:val="nil"/>
          <w:between w:space="0" w:sz="0" w:val="nil"/>
        </w:pBdr>
        <w:tabs>
          <w:tab w:val="left" w:leader="none" w:pos="1134"/>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Вести учет имущества на отдельном балансе.</w:t>
      </w:r>
    </w:p>
    <w:p w:rsidR="00000000" w:rsidDel="00000000" w:rsidP="00000000" w:rsidRDefault="00000000" w:rsidRPr="00000000" w14:paraId="00000064">
      <w:pPr>
        <w:widowControl w:val="0"/>
        <w:numPr>
          <w:ilvl w:val="0"/>
          <w:numId w:val="11"/>
        </w:numPr>
        <w:pBdr>
          <w:top w:space="0" w:sz="0" w:val="nil"/>
          <w:left w:space="0" w:sz="0" w:val="nil"/>
          <w:bottom w:space="0" w:sz="0" w:val="nil"/>
          <w:right w:space="0" w:sz="0" w:val="nil"/>
          <w:between w:space="0" w:sz="0" w:val="nil"/>
        </w:pBdr>
        <w:tabs>
          <w:tab w:val="left" w:leader="none" w:pos="1134"/>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Иметь лицевые счета, печать, бланки и фирменное наименование.</w:t>
      </w:r>
    </w:p>
    <w:p w:rsidR="00000000" w:rsidDel="00000000" w:rsidP="00000000" w:rsidRDefault="00000000" w:rsidRPr="00000000" w14:paraId="00000065">
      <w:pPr>
        <w:widowControl w:val="0"/>
        <w:numPr>
          <w:ilvl w:val="0"/>
          <w:numId w:val="11"/>
        </w:numPr>
        <w:pBdr>
          <w:top w:space="0" w:sz="0" w:val="nil"/>
          <w:left w:space="0" w:sz="0" w:val="nil"/>
          <w:bottom w:space="0" w:sz="0" w:val="nil"/>
          <w:right w:space="0" w:sz="0" w:val="nil"/>
          <w:between w:space="0" w:sz="0" w:val="nil"/>
        </w:pBdr>
        <w:tabs>
          <w:tab w:val="left" w:leader="none" w:pos="1134"/>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Выступать муниципальным заказчиком и заключать контракты от имени городского округа «город Якутск».</w:t>
      </w:r>
    </w:p>
    <w:p w:rsidR="00000000" w:rsidDel="00000000" w:rsidP="00000000" w:rsidRDefault="00000000" w:rsidRPr="00000000" w14:paraId="00000066">
      <w:pPr>
        <w:widowControl w:val="0"/>
        <w:numPr>
          <w:ilvl w:val="0"/>
          <w:numId w:val="11"/>
        </w:numPr>
        <w:pBdr>
          <w:top w:space="0" w:sz="0" w:val="nil"/>
          <w:left w:space="0" w:sz="0" w:val="nil"/>
          <w:bottom w:space="0" w:sz="0" w:val="nil"/>
          <w:right w:space="0" w:sz="0" w:val="nil"/>
          <w:between w:space="0" w:sz="0" w:val="nil"/>
        </w:pBdr>
        <w:tabs>
          <w:tab w:val="left" w:leader="none" w:pos="1134"/>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Передавать полномочия по ведению бюджетного учета иной организации.</w:t>
      </w:r>
    </w:p>
    <w:p w:rsidR="00000000" w:rsidDel="00000000" w:rsidP="00000000" w:rsidRDefault="00000000" w:rsidRPr="00000000" w14:paraId="00000067">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Учредитель Учреждения – городской округ «город Якутск». Учреждение несет ответственность своими денежными средствами; при их недостаточности – собственник имущества несет субсидиарную ответственность.</w:t>
      </w:r>
    </w:p>
    <w:p w:rsidR="00000000" w:rsidDel="00000000" w:rsidP="00000000" w:rsidRDefault="00000000" w:rsidRPr="00000000" w14:paraId="00000068">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Учреждение обязано:</w:t>
      </w:r>
    </w:p>
    <w:p w:rsidR="00000000" w:rsidDel="00000000" w:rsidP="00000000" w:rsidRDefault="00000000" w:rsidRPr="00000000" w14:paraId="00000069">
      <w:pPr>
        <w:widowControl w:val="0"/>
        <w:numPr>
          <w:ilvl w:val="0"/>
          <w:numId w:val="1"/>
        </w:numPr>
        <w:pBdr>
          <w:top w:space="0" w:sz="0" w:val="nil"/>
          <w:left w:space="0" w:sz="0" w:val="nil"/>
          <w:bottom w:space="0" w:sz="0" w:val="nil"/>
          <w:right w:space="0" w:sz="0" w:val="nil"/>
          <w:between w:space="0" w:sz="0" w:val="nil"/>
        </w:pBdr>
        <w:tabs>
          <w:tab w:val="left" w:leader="none" w:pos="1134"/>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Нести ответственность за нарушение обязательств и бюджетного законодательства.</w:t>
      </w:r>
    </w:p>
    <w:p w:rsidR="00000000" w:rsidDel="00000000" w:rsidP="00000000" w:rsidRDefault="00000000" w:rsidRPr="00000000" w14:paraId="0000006A">
      <w:pPr>
        <w:widowControl w:val="0"/>
        <w:numPr>
          <w:ilvl w:val="0"/>
          <w:numId w:val="1"/>
        </w:numPr>
        <w:pBdr>
          <w:top w:space="0" w:sz="0" w:val="nil"/>
          <w:left w:space="0" w:sz="0" w:val="nil"/>
          <w:bottom w:space="0" w:sz="0" w:val="nil"/>
          <w:right w:space="0" w:sz="0" w:val="nil"/>
          <w:between w:space="0" w:sz="0" w:val="nil"/>
        </w:pBdr>
        <w:tabs>
          <w:tab w:val="left" w:leader="none" w:pos="1134"/>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Вести учет и отчетность, предоставлять годовой отчет Учредителю.</w:t>
      </w:r>
    </w:p>
    <w:p w:rsidR="00000000" w:rsidDel="00000000" w:rsidP="00000000" w:rsidRDefault="00000000" w:rsidRPr="00000000" w14:paraId="0000006B">
      <w:pPr>
        <w:widowControl w:val="0"/>
        <w:numPr>
          <w:ilvl w:val="0"/>
          <w:numId w:val="1"/>
        </w:numPr>
        <w:pBdr>
          <w:top w:space="0" w:sz="0" w:val="nil"/>
          <w:left w:space="0" w:sz="0" w:val="nil"/>
          <w:bottom w:space="0" w:sz="0" w:val="nil"/>
          <w:right w:space="0" w:sz="0" w:val="nil"/>
          <w:between w:space="0" w:sz="0" w:val="nil"/>
        </w:pBdr>
        <w:tabs>
          <w:tab w:val="left" w:leader="none" w:pos="1134"/>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Обеспечивать своевременную выплату заработной платы и сохранность имущества.</w:t>
      </w:r>
    </w:p>
    <w:p w:rsidR="00000000" w:rsidDel="00000000" w:rsidP="00000000" w:rsidRDefault="00000000" w:rsidRPr="00000000" w14:paraId="0000006C">
      <w:pPr>
        <w:widowControl w:val="0"/>
        <w:pBdr>
          <w:top w:space="0" w:sz="0" w:val="nil"/>
          <w:left w:space="0" w:sz="0" w:val="nil"/>
          <w:bottom w:space="0" w:sz="0" w:val="nil"/>
          <w:right w:space="0" w:sz="0" w:val="nil"/>
          <w:between w:space="0" w:sz="0" w:val="nil"/>
        </w:pBdr>
        <w:spacing w:after="0" w:line="360" w:lineRule="auto"/>
        <w:ind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Учреждение руководствуется законодательством Российской Федерации, Республики Саха (Якутия) и нормативными актами города Якутска, не вправе выступать учредителем юридических лиц </w:t>
      </w:r>
      <w:r w:rsidDel="00000000" w:rsidR="00000000" w:rsidRPr="00000000">
        <w:rPr>
          <w:rFonts w:ascii="Times New Roman" w:cs="Times New Roman" w:eastAsia="Times New Roman" w:hAnsi="Times New Roman"/>
          <w:sz w:val="28"/>
          <w:szCs w:val="28"/>
          <w:rtl w:val="0"/>
        </w:rPr>
        <w:t xml:space="preserve">[3]</w:t>
      </w:r>
      <w:r w:rsidDel="00000000" w:rsidR="00000000" w:rsidRPr="00000000">
        <w:rPr>
          <w:rFonts w:ascii="Times New Roman" w:cs="Times New Roman" w:eastAsia="Times New Roman" w:hAnsi="Times New Roman"/>
          <w:color w:val="000000"/>
          <w:sz w:val="28"/>
          <w:szCs w:val="28"/>
          <w:rtl w:val="0"/>
        </w:rPr>
        <w:t xml:space="preserve">.</w:t>
      </w:r>
    </w:p>
    <w:p w:rsidR="00000000" w:rsidDel="00000000" w:rsidP="00000000" w:rsidRDefault="00000000" w:rsidRPr="00000000" w14:paraId="0000006D">
      <w:pPr>
        <w:widowControl w:val="0"/>
        <w:pBdr>
          <w:top w:space="0" w:sz="0" w:val="nil"/>
          <w:left w:space="0" w:sz="0" w:val="nil"/>
          <w:bottom w:space="0" w:sz="0" w:val="nil"/>
          <w:right w:space="0" w:sz="0" w:val="nil"/>
          <w:between w:space="0" w:sz="0" w:val="nil"/>
        </w:pBdr>
        <w:spacing w:after="0" w:line="360" w:lineRule="auto"/>
        <w:ind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Предмет и цели деятельности Учреждения представлены на рисунке 1.</w:t>
      </w:r>
    </w:p>
    <w:p w:rsidR="00000000" w:rsidDel="00000000" w:rsidP="00000000" w:rsidRDefault="00000000" w:rsidRPr="00000000" w14:paraId="0000006E">
      <w:pPr>
        <w:widowControl w:val="0"/>
        <w:pBdr>
          <w:top w:space="0" w:sz="0" w:val="nil"/>
          <w:left w:space="0" w:sz="0" w:val="nil"/>
          <w:bottom w:space="0" w:sz="0" w:val="nil"/>
          <w:right w:space="0" w:sz="0" w:val="nil"/>
          <w:between w:space="0" w:sz="0" w:val="nil"/>
        </w:pBdr>
        <w:spacing w:after="0" w:line="360" w:lineRule="auto"/>
        <w:ind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Основные виды деятельности:</w:t>
      </w:r>
    </w:p>
    <w:p w:rsidR="00000000" w:rsidDel="00000000" w:rsidP="00000000" w:rsidRDefault="00000000" w:rsidRPr="00000000" w14:paraId="0000006F">
      <w:pPr>
        <w:widowControl w:val="0"/>
        <w:pBdr>
          <w:top w:space="0" w:sz="0" w:val="nil"/>
          <w:left w:space="0" w:sz="0" w:val="nil"/>
          <w:bottom w:space="0" w:sz="0" w:val="nil"/>
          <w:right w:space="0" w:sz="0" w:val="nil"/>
          <w:between w:space="0" w:sz="0" w:val="nil"/>
        </w:pBdr>
        <w:spacing w:after="0" w:line="360" w:lineRule="auto"/>
        <w:ind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В области экономики и финансов:</w:t>
      </w:r>
    </w:p>
    <w:p w:rsidR="00000000" w:rsidDel="00000000" w:rsidP="00000000" w:rsidRDefault="00000000" w:rsidRPr="00000000" w14:paraId="00000070">
      <w:pPr>
        <w:widowControl w:val="0"/>
        <w:numPr>
          <w:ilvl w:val="0"/>
          <w:numId w:val="2"/>
        </w:numPr>
        <w:pBdr>
          <w:top w:space="0" w:sz="0" w:val="nil"/>
          <w:left w:space="0" w:sz="0" w:val="nil"/>
          <w:bottom w:space="0" w:sz="0" w:val="nil"/>
          <w:right w:space="0" w:sz="0" w:val="nil"/>
          <w:between w:space="0" w:sz="0" w:val="nil"/>
        </w:pBdr>
        <w:tabs>
          <w:tab w:val="left" w:leader="none" w:pos="993"/>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Разработка и выполнение планов социально-экономического развития.</w:t>
      </w:r>
    </w:p>
    <w:p w:rsidR="00000000" w:rsidDel="00000000" w:rsidP="00000000" w:rsidRDefault="00000000" w:rsidRPr="00000000" w14:paraId="00000071">
      <w:pPr>
        <w:widowControl w:val="0"/>
        <w:numPr>
          <w:ilvl w:val="0"/>
          <w:numId w:val="2"/>
        </w:numPr>
        <w:pBdr>
          <w:top w:space="0" w:sz="0" w:val="nil"/>
          <w:left w:space="0" w:sz="0" w:val="nil"/>
          <w:bottom w:space="0" w:sz="0" w:val="nil"/>
          <w:right w:space="0" w:sz="0" w:val="nil"/>
          <w:between w:space="0" w:sz="0" w:val="nil"/>
        </w:pBdr>
        <w:tabs>
          <w:tab w:val="left" w:leader="none" w:pos="993"/>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Представление информации о социально-экономической ситуации.</w:t>
      </w:r>
    </w:p>
    <w:p w:rsidR="00000000" w:rsidDel="00000000" w:rsidP="00000000" w:rsidRDefault="00000000" w:rsidRPr="00000000" w14:paraId="00000072">
      <w:pPr>
        <w:widowControl w:val="0"/>
        <w:numPr>
          <w:ilvl w:val="0"/>
          <w:numId w:val="2"/>
        </w:numPr>
        <w:pBdr>
          <w:top w:space="0" w:sz="0" w:val="nil"/>
          <w:left w:space="0" w:sz="0" w:val="nil"/>
          <w:bottom w:space="0" w:sz="0" w:val="nil"/>
          <w:right w:space="0" w:sz="0" w:val="nil"/>
          <w:between w:space="0" w:sz="0" w:val="nil"/>
        </w:pBdr>
        <w:tabs>
          <w:tab w:val="left" w:leader="none" w:pos="993"/>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Формирование и организация исполнения бюджетной сметы.</w:t>
      </w:r>
    </w:p>
    <w:p w:rsidR="00000000" w:rsidDel="00000000" w:rsidP="00000000" w:rsidRDefault="00000000" w:rsidRPr="00000000" w14:paraId="00000073">
      <w:pPr>
        <w:widowControl w:val="0"/>
        <w:numPr>
          <w:ilvl w:val="0"/>
          <w:numId w:val="2"/>
        </w:numPr>
        <w:pBdr>
          <w:top w:space="0" w:sz="0" w:val="nil"/>
          <w:left w:space="0" w:sz="0" w:val="nil"/>
          <w:bottom w:space="0" w:sz="0" w:val="nil"/>
          <w:right w:space="0" w:sz="0" w:val="nil"/>
          <w:between w:space="0" w:sz="0" w:val="nil"/>
        </w:pBdr>
        <w:tabs>
          <w:tab w:val="left" w:leader="none" w:pos="993"/>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Разработка предложений по доходам и расходам бюджета.</w:t>
      </w:r>
    </w:p>
    <w:p w:rsidR="00000000" w:rsidDel="00000000" w:rsidP="00000000" w:rsidRDefault="00000000" w:rsidRPr="00000000" w14:paraId="00000074">
      <w:pPr>
        <w:widowControl w:val="0"/>
        <w:numPr>
          <w:ilvl w:val="0"/>
          <w:numId w:val="2"/>
        </w:numPr>
        <w:pBdr>
          <w:top w:space="0" w:sz="0" w:val="nil"/>
          <w:left w:space="0" w:sz="0" w:val="nil"/>
          <w:bottom w:space="0" w:sz="0" w:val="nil"/>
          <w:right w:space="0" w:sz="0" w:val="nil"/>
          <w:between w:space="0" w:sz="0" w:val="nil"/>
        </w:pBdr>
        <w:tabs>
          <w:tab w:val="left" w:leader="none" w:pos="993"/>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Планирование и осуществление закупок в соответствие с законодательством.</w:t>
      </w:r>
    </w:p>
    <w:p w:rsidR="00000000" w:rsidDel="00000000" w:rsidP="00000000" w:rsidRDefault="00000000" w:rsidRPr="00000000" w14:paraId="00000075">
      <w:pPr>
        <w:widowControl w:val="0"/>
        <w:pBdr>
          <w:top w:space="0" w:sz="0" w:val="nil"/>
          <w:left w:space="0" w:sz="0" w:val="nil"/>
          <w:bottom w:space="0" w:sz="0" w:val="nil"/>
          <w:right w:space="0" w:sz="0" w:val="nil"/>
          <w:between w:space="0" w:sz="0" w:val="nil"/>
        </w:pBdr>
        <w:tabs>
          <w:tab w:val="left" w:leader="none" w:pos="993"/>
        </w:tabs>
        <w:spacing w:after="0" w:line="360" w:lineRule="auto"/>
        <w:ind w:left="709" w:firstLine="0"/>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Как казенное учреждение, Управа Сайсарского округа финансируется из бюджета, то есть является получателем бюджетных средств, и не имеет права на получение дохода от основной деятельности. Основные задачи направлены на реализацию функции местного свмоуправления на территории Сайсарского округа.</w:t>
      </w:r>
    </w:p>
    <w:p w:rsidR="00000000" w:rsidDel="00000000" w:rsidP="00000000" w:rsidRDefault="00000000" w:rsidRPr="00000000" w14:paraId="00000076">
      <w:pPr>
        <w:widowControl w:val="0"/>
        <w:pBdr>
          <w:top w:space="0" w:sz="0" w:val="nil"/>
          <w:left w:space="0" w:sz="0" w:val="nil"/>
          <w:bottom w:space="0" w:sz="0" w:val="nil"/>
          <w:right w:space="0" w:sz="0" w:val="nil"/>
          <w:between w:space="0" w:sz="0" w:val="nil"/>
        </w:pBdr>
        <w:spacing w:after="0" w:line="360" w:lineRule="auto"/>
        <w:ind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В области градостроительства, архитектуры, землепользования и охраны окружающей среды:</w:t>
      </w:r>
    </w:p>
    <w:p w:rsidR="00000000" w:rsidDel="00000000" w:rsidP="00000000" w:rsidRDefault="00000000" w:rsidRPr="00000000" w14:paraId="00000077">
      <w:pPr>
        <w:widowControl w:val="0"/>
        <w:numPr>
          <w:ilvl w:val="0"/>
          <w:numId w:val="7"/>
        </w:numPr>
        <w:pBdr>
          <w:top w:space="0" w:sz="0" w:val="nil"/>
          <w:left w:space="0" w:sz="0" w:val="nil"/>
          <w:bottom w:space="0" w:sz="0" w:val="nil"/>
          <w:right w:space="0" w:sz="0" w:val="nil"/>
          <w:between w:space="0" w:sz="0" w:val="nil"/>
        </w:pBdr>
        <w:tabs>
          <w:tab w:val="left" w:leader="none" w:pos="993"/>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Выдача разрешений на размещение объектов торговли и общественного питания.</w:t>
      </w:r>
    </w:p>
    <w:p w:rsidR="00000000" w:rsidDel="00000000" w:rsidP="00000000" w:rsidRDefault="00000000" w:rsidRPr="00000000" w14:paraId="00000078">
      <w:pPr>
        <w:widowControl w:val="0"/>
        <w:numPr>
          <w:ilvl w:val="0"/>
          <w:numId w:val="7"/>
        </w:numPr>
        <w:pBdr>
          <w:top w:space="0" w:sz="0" w:val="nil"/>
          <w:left w:space="0" w:sz="0" w:val="nil"/>
          <w:bottom w:space="0" w:sz="0" w:val="nil"/>
          <w:right w:space="0" w:sz="0" w:val="nil"/>
          <w:between w:space="0" w:sz="0" w:val="nil"/>
        </w:pBdr>
        <w:tabs>
          <w:tab w:val="left" w:leader="none" w:pos="993"/>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Контроль за состоянием застройки и гаражного строительства.</w:t>
      </w:r>
    </w:p>
    <w:p w:rsidR="00000000" w:rsidDel="00000000" w:rsidP="00000000" w:rsidRDefault="00000000" w:rsidRPr="00000000" w14:paraId="00000079">
      <w:pPr>
        <w:widowControl w:val="0"/>
        <w:numPr>
          <w:ilvl w:val="0"/>
          <w:numId w:val="7"/>
        </w:numPr>
        <w:pBdr>
          <w:top w:space="0" w:sz="0" w:val="nil"/>
          <w:left w:space="0" w:sz="0" w:val="nil"/>
          <w:bottom w:space="0" w:sz="0" w:val="nil"/>
          <w:right w:space="0" w:sz="0" w:val="nil"/>
          <w:between w:space="0" w:sz="0" w:val="nil"/>
        </w:pBdr>
        <w:tabs>
          <w:tab w:val="left" w:leader="none" w:pos="993"/>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Участие в контроле за использованием земельных участков.</w:t>
      </w:r>
    </w:p>
    <w:p w:rsidR="00000000" w:rsidDel="00000000" w:rsidP="00000000" w:rsidRDefault="00000000" w:rsidRPr="00000000" w14:paraId="0000007A">
      <w:pPr>
        <w:widowControl w:val="0"/>
        <w:numPr>
          <w:ilvl w:val="0"/>
          <w:numId w:val="7"/>
        </w:numPr>
        <w:pBdr>
          <w:top w:space="0" w:sz="0" w:val="nil"/>
          <w:left w:space="0" w:sz="0" w:val="nil"/>
          <w:bottom w:space="0" w:sz="0" w:val="nil"/>
          <w:right w:space="0" w:sz="0" w:val="nil"/>
          <w:between w:space="0" w:sz="0" w:val="nil"/>
        </w:pBdr>
        <w:tabs>
          <w:tab w:val="left" w:leader="none" w:pos="993"/>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Выявление и уведомление о нарушениях градостроительных и экологических норм.</w:t>
      </w:r>
    </w:p>
    <w:p w:rsidR="00000000" w:rsidDel="00000000" w:rsidP="00000000" w:rsidRDefault="00000000" w:rsidRPr="00000000" w14:paraId="0000007B">
      <w:pPr>
        <w:widowControl w:val="0"/>
        <w:numPr>
          <w:ilvl w:val="0"/>
          <w:numId w:val="7"/>
        </w:numPr>
        <w:pBdr>
          <w:top w:space="0" w:sz="0" w:val="nil"/>
          <w:left w:space="0" w:sz="0" w:val="nil"/>
          <w:bottom w:space="0" w:sz="0" w:val="nil"/>
          <w:right w:space="0" w:sz="0" w:val="nil"/>
          <w:between w:space="0" w:sz="0" w:val="nil"/>
        </w:pBdr>
        <w:tabs>
          <w:tab w:val="left" w:leader="none" w:pos="993"/>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Предписание устранения санитарно-экологических правонарушений.</w:t>
      </w:r>
    </w:p>
    <w:p w:rsidR="00000000" w:rsidDel="00000000" w:rsidP="00000000" w:rsidRDefault="00000000" w:rsidRPr="00000000" w14:paraId="0000007C">
      <w:pPr>
        <w:widowControl w:val="0"/>
        <w:numPr>
          <w:ilvl w:val="0"/>
          <w:numId w:val="7"/>
        </w:numPr>
        <w:pBdr>
          <w:top w:space="0" w:sz="0" w:val="nil"/>
          <w:left w:space="0" w:sz="0" w:val="nil"/>
          <w:bottom w:space="0" w:sz="0" w:val="nil"/>
          <w:right w:space="0" w:sz="0" w:val="nil"/>
          <w:between w:space="0" w:sz="0" w:val="nil"/>
        </w:pBdr>
        <w:tabs>
          <w:tab w:val="left" w:leader="none" w:pos="993"/>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Контроль за ликвидацией несанкционированных свалок.</w:t>
      </w:r>
    </w:p>
    <w:p w:rsidR="00000000" w:rsidDel="00000000" w:rsidP="00000000" w:rsidRDefault="00000000" w:rsidRPr="00000000" w14:paraId="0000007D">
      <w:pPr>
        <w:widowControl w:val="0"/>
        <w:numPr>
          <w:ilvl w:val="0"/>
          <w:numId w:val="7"/>
        </w:numPr>
        <w:pBdr>
          <w:top w:space="0" w:sz="0" w:val="nil"/>
          <w:left w:space="0" w:sz="0" w:val="nil"/>
          <w:bottom w:space="0" w:sz="0" w:val="nil"/>
          <w:right w:space="0" w:sz="0" w:val="nil"/>
          <w:between w:space="0" w:sz="0" w:val="nil"/>
        </w:pBdr>
        <w:tabs>
          <w:tab w:val="left" w:leader="none" w:pos="993"/>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Проведение единой городской политики в области строительства и охраны окружающей среды.</w:t>
      </w:r>
    </w:p>
    <w:p w:rsidR="00000000" w:rsidDel="00000000" w:rsidP="00000000" w:rsidRDefault="00000000" w:rsidRPr="00000000" w14:paraId="0000007E">
      <w:pPr>
        <w:widowControl w:val="0"/>
        <w:numPr>
          <w:ilvl w:val="0"/>
          <w:numId w:val="7"/>
        </w:numPr>
        <w:pBdr>
          <w:top w:space="0" w:sz="0" w:val="nil"/>
          <w:left w:space="0" w:sz="0" w:val="nil"/>
          <w:bottom w:space="0" w:sz="0" w:val="nil"/>
          <w:right w:space="0" w:sz="0" w:val="nil"/>
          <w:between w:space="0" w:sz="0" w:val="nil"/>
        </w:pBdr>
        <w:tabs>
          <w:tab w:val="left" w:leader="none" w:pos="993"/>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Осуществление муниципального контроля за использованием земель</w:t>
      </w:r>
      <w:r w:rsidDel="00000000" w:rsidR="00000000" w:rsidRPr="00000000">
        <w:rPr>
          <w:rFonts w:ascii="Times New Roman" w:cs="Times New Roman" w:eastAsia="Times New Roman" w:hAnsi="Times New Roman"/>
          <w:sz w:val="28"/>
          <w:szCs w:val="28"/>
          <w:rtl w:val="0"/>
        </w:rPr>
        <w:t xml:space="preserve"> [3]</w:t>
      </w:r>
      <w:r w:rsidDel="00000000" w:rsidR="00000000" w:rsidRPr="00000000">
        <w:rPr>
          <w:rFonts w:ascii="Times New Roman" w:cs="Times New Roman" w:eastAsia="Times New Roman" w:hAnsi="Times New Roman"/>
          <w:color w:val="000000"/>
          <w:sz w:val="28"/>
          <w:szCs w:val="28"/>
          <w:rtl w:val="0"/>
        </w:rPr>
        <w:t xml:space="preserve">.</w:t>
      </w:r>
    </w:p>
    <w:p w:rsidR="00000000" w:rsidDel="00000000" w:rsidP="00000000" w:rsidRDefault="00000000" w:rsidRPr="00000000" w14:paraId="0000007F">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 области торговли, предпринимательства и оказания услуг населению:</w:t>
      </w:r>
    </w:p>
    <w:p w:rsidR="00000000" w:rsidDel="00000000" w:rsidP="00000000" w:rsidRDefault="00000000" w:rsidRPr="00000000" w14:paraId="00000080">
      <w:pPr>
        <w:widowControl w:val="0"/>
        <w:numPr>
          <w:ilvl w:val="0"/>
          <w:numId w:val="3"/>
        </w:numPr>
        <w:pBdr>
          <w:top w:space="0" w:sz="0" w:val="nil"/>
          <w:left w:space="0" w:sz="0" w:val="nil"/>
          <w:bottom w:space="0" w:sz="0" w:val="nil"/>
          <w:right w:space="0" w:sz="0" w:val="nil"/>
          <w:between w:space="0" w:sz="0" w:val="nil"/>
        </w:pBdr>
        <w:tabs>
          <w:tab w:val="left" w:leader="none" w:pos="1134"/>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Организация и проведение аукционов по продаже права на размещение весенне-летней мелкорозничной торговли.</w:t>
      </w:r>
    </w:p>
    <w:p w:rsidR="00000000" w:rsidDel="00000000" w:rsidP="00000000" w:rsidRDefault="00000000" w:rsidRPr="00000000" w14:paraId="00000081">
      <w:pPr>
        <w:widowControl w:val="0"/>
        <w:numPr>
          <w:ilvl w:val="0"/>
          <w:numId w:val="3"/>
        </w:numPr>
        <w:pBdr>
          <w:top w:space="0" w:sz="0" w:val="nil"/>
          <w:left w:space="0" w:sz="0" w:val="nil"/>
          <w:bottom w:space="0" w:sz="0" w:val="nil"/>
          <w:right w:space="0" w:sz="0" w:val="nil"/>
          <w:between w:space="0" w:sz="0" w:val="nil"/>
        </w:pBdr>
        <w:tabs>
          <w:tab w:val="left" w:leader="none" w:pos="1134"/>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Содействие развитию торговли и предпринимательства:</w:t>
      </w:r>
    </w:p>
    <w:p w:rsidR="00000000" w:rsidDel="00000000" w:rsidP="00000000" w:rsidRDefault="00000000" w:rsidRPr="00000000" w14:paraId="00000082">
      <w:pPr>
        <w:widowControl w:val="0"/>
        <w:pBdr>
          <w:top w:space="0" w:sz="0" w:val="nil"/>
          <w:left w:space="0" w:sz="0" w:val="nil"/>
          <w:bottom w:space="0" w:sz="0" w:val="nil"/>
          <w:right w:space="0" w:sz="0" w:val="nil"/>
          <w:between w:space="0" w:sz="0" w:val="nil"/>
        </w:pBdr>
        <w:tabs>
          <w:tab w:val="left" w:leader="none" w:pos="1134"/>
        </w:tabs>
        <w:spacing w:after="0" w:line="360" w:lineRule="auto"/>
        <w:ind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 Участие в тендерах на право организации торговли и аренды земельных участков.</w:t>
      </w:r>
    </w:p>
    <w:p w:rsidR="00000000" w:rsidDel="00000000" w:rsidP="00000000" w:rsidRDefault="00000000" w:rsidRPr="00000000" w14:paraId="00000083">
      <w:pPr>
        <w:widowControl w:val="0"/>
        <w:numPr>
          <w:ilvl w:val="0"/>
          <w:numId w:val="3"/>
        </w:numPr>
        <w:pBdr>
          <w:top w:space="0" w:sz="0" w:val="nil"/>
          <w:left w:space="0" w:sz="0" w:val="nil"/>
          <w:bottom w:space="0" w:sz="0" w:val="nil"/>
          <w:right w:space="0" w:sz="0" w:val="nil"/>
          <w:between w:space="0" w:sz="0" w:val="nil"/>
        </w:pBdr>
        <w:tabs>
          <w:tab w:val="left" w:leader="none" w:pos="1134"/>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Участие в контроле за соблюдением правил торговли и оказанием услуг на подведомственной территории.</w:t>
      </w:r>
    </w:p>
    <w:p w:rsidR="00000000" w:rsidDel="00000000" w:rsidP="00000000" w:rsidRDefault="00000000" w:rsidRPr="00000000" w14:paraId="00000084">
      <w:pPr>
        <w:widowControl w:val="0"/>
        <w:numPr>
          <w:ilvl w:val="0"/>
          <w:numId w:val="3"/>
        </w:numPr>
        <w:pBdr>
          <w:top w:space="0" w:sz="0" w:val="nil"/>
          <w:left w:space="0" w:sz="0" w:val="nil"/>
          <w:bottom w:space="0" w:sz="0" w:val="nil"/>
          <w:right w:space="0" w:sz="0" w:val="nil"/>
          <w:between w:space="0" w:sz="0" w:val="nil"/>
        </w:pBdr>
        <w:tabs>
          <w:tab w:val="left" w:leader="none" w:pos="1134"/>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Представление информации о нарушениях законодательства в сфере защиты прав потребителей.</w:t>
      </w:r>
    </w:p>
    <w:p w:rsidR="00000000" w:rsidDel="00000000" w:rsidP="00000000" w:rsidRDefault="00000000" w:rsidRPr="00000000" w14:paraId="00000085">
      <w:pPr>
        <w:widowControl w:val="0"/>
        <w:numPr>
          <w:ilvl w:val="0"/>
          <w:numId w:val="3"/>
        </w:numPr>
        <w:pBdr>
          <w:top w:space="0" w:sz="0" w:val="nil"/>
          <w:left w:space="0" w:sz="0" w:val="nil"/>
          <w:bottom w:space="0" w:sz="0" w:val="nil"/>
          <w:right w:space="0" w:sz="0" w:val="nil"/>
          <w:between w:space="0" w:sz="0" w:val="nil"/>
        </w:pBdr>
        <w:tabs>
          <w:tab w:val="left" w:leader="none" w:pos="1134"/>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Анализ спроса и конъюнктуры потребительского рынка, обеспечение услугами торговли, общественного питания и бытового обслуживания.</w:t>
      </w:r>
    </w:p>
    <w:p w:rsidR="00000000" w:rsidDel="00000000" w:rsidP="00000000" w:rsidRDefault="00000000" w:rsidRPr="00000000" w14:paraId="00000086">
      <w:pPr>
        <w:widowControl w:val="0"/>
        <w:numPr>
          <w:ilvl w:val="0"/>
          <w:numId w:val="3"/>
        </w:numPr>
        <w:pBdr>
          <w:top w:space="0" w:sz="0" w:val="nil"/>
          <w:left w:space="0" w:sz="0" w:val="nil"/>
          <w:bottom w:space="0" w:sz="0" w:val="nil"/>
          <w:right w:space="0" w:sz="0" w:val="nil"/>
          <w:between w:space="0" w:sz="0" w:val="nil"/>
        </w:pBdr>
        <w:tabs>
          <w:tab w:val="left" w:leader="none" w:pos="1134"/>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Разработка предложений по совершенствованию деятельности предприятий торговли, общественного питания и бытового обслуживания.</w:t>
      </w:r>
    </w:p>
    <w:p w:rsidR="00000000" w:rsidDel="00000000" w:rsidP="00000000" w:rsidRDefault="00000000" w:rsidRPr="00000000" w14:paraId="00000087">
      <w:pPr>
        <w:widowControl w:val="0"/>
        <w:numPr>
          <w:ilvl w:val="0"/>
          <w:numId w:val="3"/>
        </w:numPr>
        <w:pBdr>
          <w:top w:space="0" w:sz="0" w:val="nil"/>
          <w:left w:space="0" w:sz="0" w:val="nil"/>
          <w:bottom w:space="0" w:sz="0" w:val="nil"/>
          <w:right w:space="0" w:sz="0" w:val="nil"/>
          <w:between w:space="0" w:sz="0" w:val="nil"/>
        </w:pBdr>
        <w:tabs>
          <w:tab w:val="left" w:leader="none" w:pos="1134"/>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Контроль за санитарным порядком в местах торговли и прилегающих территориях.</w:t>
      </w:r>
    </w:p>
    <w:p w:rsidR="00000000" w:rsidDel="00000000" w:rsidP="00000000" w:rsidRDefault="00000000" w:rsidRPr="00000000" w14:paraId="00000088">
      <w:pPr>
        <w:widowControl w:val="0"/>
        <w:pBdr>
          <w:top w:space="0" w:sz="0" w:val="nil"/>
          <w:left w:space="0" w:sz="0" w:val="nil"/>
          <w:bottom w:space="0" w:sz="0" w:val="nil"/>
          <w:right w:space="0" w:sz="0" w:val="nil"/>
          <w:between w:space="0" w:sz="0" w:val="nil"/>
        </w:pBdr>
        <w:spacing w:after="0" w:line="360" w:lineRule="auto"/>
        <w:ind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В области жилищной политики, жилищно-коммунального хозяйства и благоустройства:</w:t>
      </w:r>
    </w:p>
    <w:p w:rsidR="00000000" w:rsidDel="00000000" w:rsidP="00000000" w:rsidRDefault="00000000" w:rsidRPr="00000000" w14:paraId="00000089">
      <w:pPr>
        <w:widowControl w:val="0"/>
        <w:numPr>
          <w:ilvl w:val="0"/>
          <w:numId w:val="5"/>
        </w:numPr>
        <w:pBdr>
          <w:top w:space="0" w:sz="0" w:val="nil"/>
          <w:left w:space="0" w:sz="0" w:val="nil"/>
          <w:bottom w:space="0" w:sz="0" w:val="nil"/>
          <w:right w:space="0" w:sz="0" w:val="nil"/>
          <w:between w:space="0" w:sz="0" w:val="nil"/>
        </w:pBdr>
        <w:tabs>
          <w:tab w:val="left" w:leader="none" w:pos="1134"/>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Муниципальный заказчик: Организация и проведение работ в рамках утвержденного бюджета.</w:t>
      </w:r>
    </w:p>
    <w:p w:rsidR="00000000" w:rsidDel="00000000" w:rsidP="00000000" w:rsidRDefault="00000000" w:rsidRPr="00000000" w14:paraId="0000008A">
      <w:pPr>
        <w:widowControl w:val="0"/>
        <w:numPr>
          <w:ilvl w:val="0"/>
          <w:numId w:val="5"/>
        </w:numPr>
        <w:pBdr>
          <w:top w:space="0" w:sz="0" w:val="nil"/>
          <w:left w:space="0" w:sz="0" w:val="nil"/>
          <w:bottom w:space="0" w:sz="0" w:val="nil"/>
          <w:right w:space="0" w:sz="0" w:val="nil"/>
          <w:between w:space="0" w:sz="0" w:val="nil"/>
        </w:pBdr>
        <w:tabs>
          <w:tab w:val="left" w:leader="none" w:pos="1134"/>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Коммунальное обеспечение: Электро-, тепло-, газо- и водоснабжение, водоотведение.</w:t>
      </w:r>
    </w:p>
    <w:p w:rsidR="00000000" w:rsidDel="00000000" w:rsidP="00000000" w:rsidRDefault="00000000" w:rsidRPr="00000000" w14:paraId="0000008B">
      <w:pPr>
        <w:widowControl w:val="0"/>
        <w:numPr>
          <w:ilvl w:val="0"/>
          <w:numId w:val="5"/>
        </w:numPr>
        <w:pBdr>
          <w:top w:space="0" w:sz="0" w:val="nil"/>
          <w:left w:space="0" w:sz="0" w:val="nil"/>
          <w:bottom w:space="0" w:sz="0" w:val="nil"/>
          <w:right w:space="0" w:sz="0" w:val="nil"/>
          <w:between w:space="0" w:sz="0" w:val="nil"/>
        </w:pBdr>
        <w:tabs>
          <w:tab w:val="left" w:leader="none" w:pos="1134"/>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Жилищный фонд: Организация содержания и подготовка к эксплуатации.</w:t>
      </w:r>
    </w:p>
    <w:p w:rsidR="00000000" w:rsidDel="00000000" w:rsidP="00000000" w:rsidRDefault="00000000" w:rsidRPr="00000000" w14:paraId="0000008C">
      <w:pPr>
        <w:widowControl w:val="0"/>
        <w:numPr>
          <w:ilvl w:val="0"/>
          <w:numId w:val="5"/>
        </w:numPr>
        <w:pBdr>
          <w:top w:space="0" w:sz="0" w:val="nil"/>
          <w:left w:space="0" w:sz="0" w:val="nil"/>
          <w:bottom w:space="0" w:sz="0" w:val="nil"/>
          <w:right w:space="0" w:sz="0" w:val="nil"/>
          <w:between w:space="0" w:sz="0" w:val="nil"/>
        </w:pBdr>
        <w:tabs>
          <w:tab w:val="left" w:leader="none" w:pos="1134"/>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Идентификация жилья: Выявление незаконно занятых и сдаваемых в аренду помещений, передача информации в соответствующие органы.</w:t>
      </w:r>
    </w:p>
    <w:p w:rsidR="00000000" w:rsidDel="00000000" w:rsidP="00000000" w:rsidRDefault="00000000" w:rsidRPr="00000000" w14:paraId="0000008D">
      <w:pPr>
        <w:widowControl w:val="0"/>
        <w:numPr>
          <w:ilvl w:val="0"/>
          <w:numId w:val="5"/>
        </w:numPr>
        <w:pBdr>
          <w:top w:space="0" w:sz="0" w:val="nil"/>
          <w:left w:space="0" w:sz="0" w:val="nil"/>
          <w:bottom w:space="0" w:sz="0" w:val="nil"/>
          <w:right w:space="0" w:sz="0" w:val="nil"/>
          <w:between w:space="0" w:sz="0" w:val="nil"/>
        </w:pBdr>
        <w:tabs>
          <w:tab w:val="left" w:leader="none" w:pos="1134"/>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Жилищные условия: Представление отчетов о состоянии и использовании жилищного фонда.</w:t>
      </w:r>
    </w:p>
    <w:p w:rsidR="00000000" w:rsidDel="00000000" w:rsidP="00000000" w:rsidRDefault="00000000" w:rsidRPr="00000000" w14:paraId="0000008E">
      <w:pPr>
        <w:widowControl w:val="0"/>
        <w:numPr>
          <w:ilvl w:val="0"/>
          <w:numId w:val="5"/>
        </w:numPr>
        <w:pBdr>
          <w:top w:space="0" w:sz="0" w:val="nil"/>
          <w:left w:space="0" w:sz="0" w:val="nil"/>
          <w:bottom w:space="0" w:sz="0" w:val="nil"/>
          <w:right w:space="0" w:sz="0" w:val="nil"/>
          <w:between w:space="0" w:sz="0" w:val="nil"/>
        </w:pBdr>
        <w:tabs>
          <w:tab w:val="left" w:leader="none" w:pos="1134"/>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Управление многоквартирными домами: Организация избрания способа управления и взаимодействие с управляющими компаниями.</w:t>
      </w:r>
    </w:p>
    <w:p w:rsidR="00000000" w:rsidDel="00000000" w:rsidP="00000000" w:rsidRDefault="00000000" w:rsidRPr="00000000" w14:paraId="0000008F">
      <w:pPr>
        <w:widowControl w:val="0"/>
        <w:numPr>
          <w:ilvl w:val="0"/>
          <w:numId w:val="5"/>
        </w:numPr>
        <w:pBdr>
          <w:top w:space="0" w:sz="0" w:val="nil"/>
          <w:left w:space="0" w:sz="0" w:val="nil"/>
          <w:bottom w:space="0" w:sz="0" w:val="nil"/>
          <w:right w:space="0" w:sz="0" w:val="nil"/>
          <w:between w:space="0" w:sz="0" w:val="nil"/>
        </w:pBdr>
        <w:tabs>
          <w:tab w:val="left" w:leader="none" w:pos="1134"/>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Поддержка жильцов: Обеспечение организационной и информационной поддержки.</w:t>
      </w:r>
    </w:p>
    <w:p w:rsidR="00000000" w:rsidDel="00000000" w:rsidP="00000000" w:rsidRDefault="00000000" w:rsidRPr="00000000" w14:paraId="00000090">
      <w:pPr>
        <w:widowControl w:val="0"/>
        <w:numPr>
          <w:ilvl w:val="0"/>
          <w:numId w:val="5"/>
        </w:numPr>
        <w:pBdr>
          <w:top w:space="0" w:sz="0" w:val="nil"/>
          <w:left w:space="0" w:sz="0" w:val="nil"/>
          <w:bottom w:space="0" w:sz="0" w:val="nil"/>
          <w:right w:space="0" w:sz="0" w:val="nil"/>
          <w:between w:space="0" w:sz="0" w:val="nil"/>
        </w:pBdr>
        <w:tabs>
          <w:tab w:val="left" w:leader="none" w:pos="1134"/>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Благоустройство: Организация и контроль за благоустройством территории, озеленением, уборкой и санитарным порядком.</w:t>
      </w:r>
    </w:p>
    <w:p w:rsidR="00000000" w:rsidDel="00000000" w:rsidP="00000000" w:rsidRDefault="00000000" w:rsidRPr="00000000" w14:paraId="00000091">
      <w:pPr>
        <w:widowControl w:val="0"/>
        <w:numPr>
          <w:ilvl w:val="0"/>
          <w:numId w:val="5"/>
        </w:numPr>
        <w:pBdr>
          <w:top w:space="0" w:sz="0" w:val="nil"/>
          <w:left w:space="0" w:sz="0" w:val="nil"/>
          <w:bottom w:space="0" w:sz="0" w:val="nil"/>
          <w:right w:space="0" w:sz="0" w:val="nil"/>
          <w:between w:space="0" w:sz="0" w:val="nil"/>
        </w:pBdr>
        <w:tabs>
          <w:tab w:val="left" w:leader="none" w:pos="1134"/>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Контроль за содержанием объектов: Автобусные остановки, детские и спортивные площадки, ливневая канализация.</w:t>
      </w:r>
    </w:p>
    <w:p w:rsidR="00000000" w:rsidDel="00000000" w:rsidP="00000000" w:rsidRDefault="00000000" w:rsidRPr="00000000" w14:paraId="00000092">
      <w:pPr>
        <w:widowControl w:val="0"/>
        <w:numPr>
          <w:ilvl w:val="0"/>
          <w:numId w:val="5"/>
        </w:numPr>
        <w:pBdr>
          <w:top w:space="0" w:sz="0" w:val="nil"/>
          <w:left w:space="0" w:sz="0" w:val="nil"/>
          <w:bottom w:space="0" w:sz="0" w:val="nil"/>
          <w:right w:space="0" w:sz="0" w:val="nil"/>
          <w:between w:space="0" w:sz="0" w:val="nil"/>
        </w:pBdr>
        <w:tabs>
          <w:tab w:val="left" w:leader="none" w:pos="1134"/>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Животные: Урегулирование численности бесхозяйных животных.</w:t>
      </w:r>
    </w:p>
    <w:p w:rsidR="00000000" w:rsidDel="00000000" w:rsidP="00000000" w:rsidRDefault="00000000" w:rsidRPr="00000000" w14:paraId="00000093">
      <w:pPr>
        <w:widowControl w:val="0"/>
        <w:pBdr>
          <w:top w:space="0" w:sz="0" w:val="nil"/>
          <w:left w:space="0" w:sz="0" w:val="nil"/>
          <w:bottom w:space="0" w:sz="0" w:val="nil"/>
          <w:right w:space="0" w:sz="0" w:val="nil"/>
          <w:between w:space="0" w:sz="0" w:val="nil"/>
        </w:pBdr>
        <w:spacing w:after="0" w:line="360" w:lineRule="auto"/>
        <w:ind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В области культуры, спорта и работы с общественными объединениями:</w:t>
      </w:r>
    </w:p>
    <w:p w:rsidR="00000000" w:rsidDel="00000000" w:rsidP="00000000" w:rsidRDefault="00000000" w:rsidRPr="00000000" w14:paraId="00000094">
      <w:pPr>
        <w:widowControl w:val="0"/>
        <w:numPr>
          <w:ilvl w:val="0"/>
          <w:numId w:val="8"/>
        </w:numPr>
        <w:pBdr>
          <w:top w:space="0" w:sz="0" w:val="nil"/>
          <w:left w:space="0" w:sz="0" w:val="nil"/>
          <w:bottom w:space="0" w:sz="0" w:val="nil"/>
          <w:right w:space="0" w:sz="0" w:val="nil"/>
          <w:between w:space="0" w:sz="0" w:val="nil"/>
        </w:pBdr>
        <w:tabs>
          <w:tab w:val="left" w:leader="none" w:pos="1134"/>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Участие в программах: Реализация федеральных, региональных и муниципальных программ в области культуры, спорта и молодежной политики.</w:t>
      </w:r>
    </w:p>
    <w:p w:rsidR="00000000" w:rsidDel="00000000" w:rsidP="00000000" w:rsidRDefault="00000000" w:rsidRPr="00000000" w14:paraId="00000095">
      <w:pPr>
        <w:widowControl w:val="0"/>
        <w:numPr>
          <w:ilvl w:val="0"/>
          <w:numId w:val="8"/>
        </w:numPr>
        <w:pBdr>
          <w:top w:space="0" w:sz="0" w:val="nil"/>
          <w:left w:space="0" w:sz="0" w:val="nil"/>
          <w:bottom w:space="0" w:sz="0" w:val="nil"/>
          <w:right w:space="0" w:sz="0" w:val="nil"/>
          <w:between w:space="0" w:sz="0" w:val="nil"/>
        </w:pBdr>
        <w:tabs>
          <w:tab w:val="left" w:leader="none" w:pos="1134"/>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Культурное развитие: Возрождение исторических и культурных традиций, сохранение объектов культурного наследия.</w:t>
      </w:r>
    </w:p>
    <w:p w:rsidR="00000000" w:rsidDel="00000000" w:rsidP="00000000" w:rsidRDefault="00000000" w:rsidRPr="00000000" w14:paraId="00000096">
      <w:pPr>
        <w:widowControl w:val="0"/>
        <w:numPr>
          <w:ilvl w:val="0"/>
          <w:numId w:val="8"/>
        </w:numPr>
        <w:pBdr>
          <w:top w:space="0" w:sz="0" w:val="nil"/>
          <w:left w:space="0" w:sz="0" w:val="nil"/>
          <w:bottom w:space="0" w:sz="0" w:val="nil"/>
          <w:right w:space="0" w:sz="0" w:val="nil"/>
          <w:between w:space="0" w:sz="0" w:val="nil"/>
        </w:pBdr>
        <w:tabs>
          <w:tab w:val="left" w:leader="none" w:pos="1134"/>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Досуг и отдых: Организация досуга, массовых мероприятий и мест отдыха.</w:t>
      </w:r>
    </w:p>
    <w:p w:rsidR="00000000" w:rsidDel="00000000" w:rsidP="00000000" w:rsidRDefault="00000000" w:rsidRPr="00000000" w14:paraId="00000097">
      <w:pPr>
        <w:widowControl w:val="0"/>
        <w:numPr>
          <w:ilvl w:val="0"/>
          <w:numId w:val="8"/>
        </w:numPr>
        <w:pBdr>
          <w:top w:space="0" w:sz="0" w:val="nil"/>
          <w:left w:space="0" w:sz="0" w:val="nil"/>
          <w:bottom w:space="0" w:sz="0" w:val="nil"/>
          <w:right w:space="0" w:sz="0" w:val="nil"/>
          <w:between w:space="0" w:sz="0" w:val="nil"/>
        </w:pBdr>
        <w:tabs>
          <w:tab w:val="left" w:leader="none" w:pos="1134"/>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Спортивные мероприятия: Развитие массового спорта и проведение физкультурно-оздоровительных и спортивных мероприятий.</w:t>
      </w:r>
    </w:p>
    <w:p w:rsidR="00000000" w:rsidDel="00000000" w:rsidP="00000000" w:rsidRDefault="00000000" w:rsidRPr="00000000" w14:paraId="00000098">
      <w:pPr>
        <w:widowControl w:val="0"/>
        <w:numPr>
          <w:ilvl w:val="0"/>
          <w:numId w:val="8"/>
        </w:numPr>
        <w:pBdr>
          <w:top w:space="0" w:sz="0" w:val="nil"/>
          <w:left w:space="0" w:sz="0" w:val="nil"/>
          <w:bottom w:space="0" w:sz="0" w:val="nil"/>
          <w:right w:space="0" w:sz="0" w:val="nil"/>
          <w:between w:space="0" w:sz="0" w:val="nil"/>
        </w:pBdr>
        <w:tabs>
          <w:tab w:val="left" w:leader="none" w:pos="1134"/>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Общественное объединение: Создание и поддержка детских и подростковых клубов, работа с молодежью.</w:t>
      </w:r>
    </w:p>
    <w:p w:rsidR="00000000" w:rsidDel="00000000" w:rsidP="00000000" w:rsidRDefault="00000000" w:rsidRPr="00000000" w14:paraId="00000099">
      <w:pPr>
        <w:widowControl w:val="0"/>
        <w:pBdr>
          <w:top w:space="0" w:sz="0" w:val="nil"/>
          <w:left w:space="0" w:sz="0" w:val="nil"/>
          <w:bottom w:space="0" w:sz="0" w:val="nil"/>
          <w:right w:space="0" w:sz="0" w:val="nil"/>
          <w:between w:space="0" w:sz="0" w:val="nil"/>
        </w:pBdr>
        <w:spacing w:after="0" w:line="360" w:lineRule="auto"/>
        <w:ind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Иные виды деятельности:</w:t>
      </w:r>
    </w:p>
    <w:p w:rsidR="00000000" w:rsidDel="00000000" w:rsidP="00000000" w:rsidRDefault="00000000" w:rsidRPr="00000000" w14:paraId="0000009A">
      <w:pPr>
        <w:widowControl w:val="0"/>
        <w:numPr>
          <w:ilvl w:val="0"/>
          <w:numId w:val="12"/>
        </w:numPr>
        <w:pBdr>
          <w:top w:space="0" w:sz="0" w:val="nil"/>
          <w:left w:space="0" w:sz="0" w:val="nil"/>
          <w:bottom w:space="0" w:sz="0" w:val="nil"/>
          <w:right w:space="0" w:sz="0" w:val="nil"/>
          <w:between w:space="0" w:sz="0" w:val="nil"/>
        </w:pBdr>
        <w:tabs>
          <w:tab w:val="left" w:leader="none" w:pos="1276"/>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Содействие исполнению решений собраний граждан, референдумов, Якутской городской Думы и распоряжений Главы города.</w:t>
      </w:r>
    </w:p>
    <w:p w:rsidR="00000000" w:rsidDel="00000000" w:rsidP="00000000" w:rsidRDefault="00000000" w:rsidRPr="00000000" w14:paraId="0000009B">
      <w:pPr>
        <w:widowControl w:val="0"/>
        <w:numPr>
          <w:ilvl w:val="0"/>
          <w:numId w:val="12"/>
        </w:numPr>
        <w:pBdr>
          <w:top w:space="0" w:sz="0" w:val="nil"/>
          <w:left w:space="0" w:sz="0" w:val="nil"/>
          <w:bottom w:space="0" w:sz="0" w:val="nil"/>
          <w:right w:space="0" w:sz="0" w:val="nil"/>
          <w:between w:space="0" w:sz="0" w:val="nil"/>
        </w:pBdr>
        <w:tabs>
          <w:tab w:val="left" w:leader="none" w:pos="1276"/>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Охрана порядка: Создание условий для деятельности добровольных формирований по охране общественного порядка.</w:t>
      </w:r>
    </w:p>
    <w:p w:rsidR="00000000" w:rsidDel="00000000" w:rsidP="00000000" w:rsidRDefault="00000000" w:rsidRPr="00000000" w14:paraId="0000009C">
      <w:pPr>
        <w:widowControl w:val="0"/>
        <w:numPr>
          <w:ilvl w:val="0"/>
          <w:numId w:val="12"/>
        </w:numPr>
        <w:pBdr>
          <w:top w:space="0" w:sz="0" w:val="nil"/>
          <w:left w:space="0" w:sz="0" w:val="nil"/>
          <w:bottom w:space="0" w:sz="0" w:val="nil"/>
          <w:right w:space="0" w:sz="0" w:val="nil"/>
          <w:between w:space="0" w:sz="0" w:val="nil"/>
        </w:pBdr>
        <w:tabs>
          <w:tab w:val="left" w:leader="none" w:pos="1276"/>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Социальная работа: Предупреждение безнадзорности несовершеннолетних, работа с неблагополучными семьями, опека и попечительство.</w:t>
      </w:r>
    </w:p>
    <w:p w:rsidR="00000000" w:rsidDel="00000000" w:rsidP="00000000" w:rsidRDefault="00000000" w:rsidRPr="00000000" w14:paraId="0000009D">
      <w:pPr>
        <w:widowControl w:val="0"/>
        <w:numPr>
          <w:ilvl w:val="0"/>
          <w:numId w:val="12"/>
        </w:numPr>
        <w:pBdr>
          <w:top w:space="0" w:sz="0" w:val="nil"/>
          <w:left w:space="0" w:sz="0" w:val="nil"/>
          <w:bottom w:space="0" w:sz="0" w:val="nil"/>
          <w:right w:space="0" w:sz="0" w:val="nil"/>
          <w:between w:space="0" w:sz="0" w:val="nil"/>
        </w:pBdr>
        <w:tabs>
          <w:tab w:val="left" w:leader="none" w:pos="1276"/>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Гражданская оборона: Участие в мероприятиях по защите населения от чрезвычайных ситуаций.</w:t>
      </w:r>
    </w:p>
    <w:p w:rsidR="00000000" w:rsidDel="00000000" w:rsidP="00000000" w:rsidRDefault="00000000" w:rsidRPr="00000000" w14:paraId="0000009E">
      <w:pPr>
        <w:widowControl w:val="0"/>
        <w:numPr>
          <w:ilvl w:val="0"/>
          <w:numId w:val="12"/>
        </w:numPr>
        <w:pBdr>
          <w:top w:space="0" w:sz="0" w:val="nil"/>
          <w:left w:space="0" w:sz="0" w:val="nil"/>
          <w:bottom w:space="0" w:sz="0" w:val="nil"/>
          <w:right w:space="0" w:sz="0" w:val="nil"/>
          <w:between w:space="0" w:sz="0" w:val="nil"/>
        </w:pBdr>
        <w:tabs>
          <w:tab w:val="left" w:leader="none" w:pos="1276"/>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Координация: Координация работы участковых инспекторов и привлечение ресурсов предприятий для городских мероприятий.</w:t>
      </w:r>
    </w:p>
    <w:p w:rsidR="00000000" w:rsidDel="00000000" w:rsidP="00000000" w:rsidRDefault="00000000" w:rsidRPr="00000000" w14:paraId="0000009F">
      <w:pPr>
        <w:widowControl w:val="0"/>
        <w:pBdr>
          <w:top w:space="0" w:sz="0" w:val="nil"/>
          <w:left w:space="0" w:sz="0" w:val="nil"/>
          <w:bottom w:space="0" w:sz="0" w:val="nil"/>
          <w:right w:space="0" w:sz="0" w:val="nil"/>
          <w:between w:space="0" w:sz="0" w:val="nil"/>
        </w:pBdr>
        <w:spacing w:after="0" w:line="360" w:lineRule="auto"/>
        <w:ind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Деятельность Учреждения регулируется Уставом городского округа «город Якутск», изменения в перечень видов деятельности вносятся только по решению Учредителя </w:t>
      </w:r>
      <w:r w:rsidDel="00000000" w:rsidR="00000000" w:rsidRPr="00000000">
        <w:rPr>
          <w:rFonts w:ascii="Times New Roman" w:cs="Times New Roman" w:eastAsia="Times New Roman" w:hAnsi="Times New Roman"/>
          <w:sz w:val="28"/>
          <w:szCs w:val="28"/>
          <w:rtl w:val="0"/>
        </w:rPr>
        <w:t xml:space="preserve">[3]</w:t>
      </w:r>
      <w:r w:rsidDel="00000000" w:rsidR="00000000" w:rsidRPr="00000000">
        <w:rPr>
          <w:rFonts w:ascii="Times New Roman" w:cs="Times New Roman" w:eastAsia="Times New Roman" w:hAnsi="Times New Roman"/>
          <w:color w:val="000000"/>
          <w:sz w:val="28"/>
          <w:szCs w:val="28"/>
          <w:rtl w:val="0"/>
        </w:rPr>
        <w:t xml:space="preserve">.</w:t>
      </w:r>
    </w:p>
    <w:p w:rsidR="00000000" w:rsidDel="00000000" w:rsidP="00000000" w:rsidRDefault="00000000" w:rsidRPr="00000000" w14:paraId="000000A0">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Имущество Учреждения</w:t>
      </w:r>
    </w:p>
    <w:p w:rsidR="00000000" w:rsidDel="00000000" w:rsidP="00000000" w:rsidRDefault="00000000" w:rsidRPr="00000000" w14:paraId="000000A1">
      <w:pPr>
        <w:widowControl w:val="0"/>
        <w:numPr>
          <w:ilvl w:val="0"/>
          <w:numId w:val="16"/>
        </w:numPr>
        <w:pBdr>
          <w:top w:space="0" w:sz="0" w:val="nil"/>
          <w:left w:space="0" w:sz="0" w:val="nil"/>
          <w:bottom w:space="0" w:sz="0" w:val="nil"/>
          <w:right w:space="0" w:sz="0" w:val="nil"/>
          <w:between w:space="0" w:sz="0" w:val="nil"/>
        </w:pBdr>
        <w:tabs>
          <w:tab w:val="left" w:leader="none" w:pos="993"/>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Закрепление и использование: Имущество учреждено на праве оперативного управления учредителем, отражается на отдельном балансе и является муниципальной собственностью города Якутска. Учреждение владеет, пользуется и распоряжается имуществом в пределах закона и целей деятельности.</w:t>
      </w:r>
    </w:p>
    <w:p w:rsidR="00000000" w:rsidDel="00000000" w:rsidP="00000000" w:rsidRDefault="00000000" w:rsidRPr="00000000" w14:paraId="000000A2">
      <w:pPr>
        <w:widowControl w:val="0"/>
        <w:numPr>
          <w:ilvl w:val="0"/>
          <w:numId w:val="16"/>
        </w:numPr>
        <w:pBdr>
          <w:top w:space="0" w:sz="0" w:val="nil"/>
          <w:left w:space="0" w:sz="0" w:val="nil"/>
          <w:bottom w:space="0" w:sz="0" w:val="nil"/>
          <w:right w:space="0" w:sz="0" w:val="nil"/>
          <w:between w:space="0" w:sz="0" w:val="nil"/>
        </w:pBdr>
        <w:tabs>
          <w:tab w:val="left" w:leader="none" w:pos="993"/>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Изъятие и отчуждение: Учредитель может изъять излишнее или неиспользуемое имущество. Учреждение не имеет права отчуждать имущество без согласия собственника.</w:t>
      </w:r>
    </w:p>
    <w:p w:rsidR="00000000" w:rsidDel="00000000" w:rsidP="00000000" w:rsidRDefault="00000000" w:rsidRPr="00000000" w14:paraId="000000A3">
      <w:pPr>
        <w:widowControl w:val="0"/>
        <w:numPr>
          <w:ilvl w:val="0"/>
          <w:numId w:val="16"/>
        </w:numPr>
        <w:pBdr>
          <w:top w:space="0" w:sz="0" w:val="nil"/>
          <w:left w:space="0" w:sz="0" w:val="nil"/>
          <w:bottom w:space="0" w:sz="0" w:val="nil"/>
          <w:right w:space="0" w:sz="0" w:val="nil"/>
          <w:between w:space="0" w:sz="0" w:val="nil"/>
        </w:pBdr>
        <w:tabs>
          <w:tab w:val="left" w:leader="none" w:pos="993"/>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Обязанности по имуществу: Использование имущества по назначению, поддержание его в хорошем состоянии, проведение необходимых ремонтов за счет средств учредителя.</w:t>
      </w:r>
    </w:p>
    <w:p w:rsidR="00000000" w:rsidDel="00000000" w:rsidP="00000000" w:rsidRDefault="00000000" w:rsidRPr="00000000" w14:paraId="000000A4">
      <w:pPr>
        <w:widowControl w:val="0"/>
        <w:numPr>
          <w:ilvl w:val="0"/>
          <w:numId w:val="16"/>
        </w:numPr>
        <w:pBdr>
          <w:top w:space="0" w:sz="0" w:val="nil"/>
          <w:left w:space="0" w:sz="0" w:val="nil"/>
          <w:bottom w:space="0" w:sz="0" w:val="nil"/>
          <w:right w:space="0" w:sz="0" w:val="nil"/>
          <w:between w:space="0" w:sz="0" w:val="nil"/>
        </w:pBdr>
        <w:tabs>
          <w:tab w:val="left" w:leader="none" w:pos="993"/>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Оперативное управление: Право оперативного управления возникает с момента передачи имущества и прекращается согласно законодательству и решениям учредителя.</w:t>
      </w:r>
    </w:p>
    <w:p w:rsidR="00000000" w:rsidDel="00000000" w:rsidP="00000000" w:rsidRDefault="00000000" w:rsidRPr="00000000" w14:paraId="000000A5">
      <w:pPr>
        <w:widowControl w:val="0"/>
        <w:numPr>
          <w:ilvl w:val="0"/>
          <w:numId w:val="16"/>
        </w:numPr>
        <w:pBdr>
          <w:top w:space="0" w:sz="0" w:val="nil"/>
          <w:left w:space="0" w:sz="0" w:val="nil"/>
          <w:bottom w:space="0" w:sz="0" w:val="nil"/>
          <w:right w:space="0" w:sz="0" w:val="nil"/>
          <w:between w:space="0" w:sz="0" w:val="nil"/>
        </w:pBdr>
        <w:tabs>
          <w:tab w:val="left" w:leader="none" w:pos="993"/>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Земельные участки: Закрепляются за учреждениями на праве постоянного (бессрочного) пользования.</w:t>
      </w:r>
    </w:p>
    <w:p w:rsidR="00000000" w:rsidDel="00000000" w:rsidP="00000000" w:rsidRDefault="00000000" w:rsidRPr="00000000" w14:paraId="000000A6">
      <w:pPr>
        <w:widowControl w:val="0"/>
        <w:pBdr>
          <w:top w:space="0" w:sz="0" w:val="nil"/>
          <w:left w:space="0" w:sz="0" w:val="nil"/>
          <w:bottom w:space="0" w:sz="0" w:val="nil"/>
          <w:right w:space="0" w:sz="0" w:val="nil"/>
          <w:between w:space="0" w:sz="0" w:val="nil"/>
        </w:pBdr>
        <w:spacing w:after="0" w:line="360" w:lineRule="auto"/>
        <w:ind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В </w:t>
      </w:r>
      <w:r w:rsidDel="00000000" w:rsidR="00000000" w:rsidRPr="00000000">
        <w:rPr>
          <w:rFonts w:ascii="Times New Roman" w:cs="Times New Roman" w:eastAsia="Times New Roman" w:hAnsi="Times New Roman"/>
          <w:sz w:val="28"/>
          <w:szCs w:val="28"/>
          <w:rtl w:val="0"/>
        </w:rPr>
        <w:t xml:space="preserve">Управе «Сайсарского округа» МКУ ГО «Город Якутск» ведется э</w:t>
      </w:r>
      <w:r w:rsidDel="00000000" w:rsidR="00000000" w:rsidRPr="00000000">
        <w:rPr>
          <w:rFonts w:ascii="Times New Roman" w:cs="Times New Roman" w:eastAsia="Times New Roman" w:hAnsi="Times New Roman"/>
          <w:color w:val="000000"/>
          <w:sz w:val="28"/>
          <w:szCs w:val="28"/>
          <w:rtl w:val="0"/>
        </w:rPr>
        <w:t xml:space="preserve">лектронный документооборот, который осуществляется с помощью ЕСЭД – единой системы электронного документооборота. Все поручения и распоряжения от Окружной администрации поступают через ЕСЭД. Также обращения граждан регистрируются в этой системе.</w:t>
      </w:r>
    </w:p>
    <w:p w:rsidR="00000000" w:rsidDel="00000000" w:rsidP="00000000" w:rsidRDefault="00000000" w:rsidRPr="00000000" w14:paraId="000000A7">
      <w:pPr>
        <w:widowControl w:val="0"/>
        <w:pBdr>
          <w:top w:space="0" w:sz="0" w:val="nil"/>
          <w:left w:space="0" w:sz="0" w:val="nil"/>
          <w:bottom w:space="0" w:sz="0" w:val="nil"/>
          <w:right w:space="0" w:sz="0" w:val="nil"/>
          <w:between w:space="0" w:sz="0" w:val="nil"/>
        </w:pBdr>
        <w:spacing w:after="0" w:line="360" w:lineRule="auto"/>
        <w:ind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ЕСЭД была внедрена в работу Окружной администрации города Якутска с 1 января 2022 года, заменив предыдущую систему «Дело-Web». Жалобы, поданные в Окружную администрацию, поступают через ЕСЭД и перенаправляются в Управы, где они рассматриваются т даются ответы, которые также регистрируются через ЕСЭД.</w:t>
      </w:r>
    </w:p>
    <w:p w:rsidR="00000000" w:rsidDel="00000000" w:rsidP="00000000" w:rsidRDefault="00000000" w:rsidRPr="00000000" w14:paraId="000000A8">
      <w:pPr>
        <w:widowControl w:val="0"/>
        <w:pBdr>
          <w:top w:space="0" w:sz="0" w:val="nil"/>
          <w:left w:space="0" w:sz="0" w:val="nil"/>
          <w:bottom w:space="0" w:sz="0" w:val="nil"/>
          <w:right w:space="0" w:sz="0" w:val="nil"/>
          <w:between w:space="0" w:sz="0" w:val="nil"/>
        </w:pBdr>
        <w:spacing w:after="0" w:line="360" w:lineRule="auto"/>
        <w:ind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Через систему ЕСЭД регистрируются поручения, межведомственные запросы и нормативно-правовые акты с указанием сроков исполнения. Это значительно снижает нагрузку на бумажный документооборот.</w:t>
      </w:r>
    </w:p>
    <w:p w:rsidR="00000000" w:rsidDel="00000000" w:rsidP="00000000" w:rsidRDefault="00000000" w:rsidRPr="00000000" w14:paraId="000000A9">
      <w:pPr>
        <w:spacing w:after="120" w:before="240" w:line="240" w:lineRule="auto"/>
        <w:rPr>
          <w:rFonts w:ascii="Arimo" w:cs="Arimo" w:eastAsia="Arimo" w:hAnsi="Arimo"/>
          <w:sz w:val="28"/>
          <w:szCs w:val="28"/>
        </w:rPr>
      </w:pPr>
      <w:r w:rsidDel="00000000" w:rsidR="00000000" w:rsidRPr="00000000">
        <w:rPr>
          <w:rFonts w:ascii="Arimo" w:cs="Arimo" w:eastAsia="Arimo" w:hAnsi="Arimo"/>
          <w:sz w:val="28"/>
          <w:szCs w:val="28"/>
          <w:rtl w:val="0"/>
        </w:rPr>
        <w:t xml:space="preserve">1.2 Система принятия решений в Управе Сайсарского Округа</w:t>
      </w:r>
    </w:p>
    <w:p w:rsidR="00000000" w:rsidDel="00000000" w:rsidP="00000000" w:rsidRDefault="00000000" w:rsidRPr="00000000" w14:paraId="000000AA">
      <w:pPr>
        <w:widowControl w:val="0"/>
        <w:pBdr>
          <w:top w:space="0" w:sz="0" w:val="nil"/>
          <w:left w:space="0" w:sz="0" w:val="nil"/>
          <w:bottom w:space="0" w:sz="0" w:val="nil"/>
          <w:right w:space="0" w:sz="0" w:val="nil"/>
          <w:between w:space="0" w:sz="0" w:val="nil"/>
        </w:pBdr>
        <w:spacing w:after="0" w:line="360" w:lineRule="auto"/>
        <w:ind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В Управе Сайсарского Округа существует система принятия решений через приказы и распоряжения. Эти документы являются основными механизмами для реализации внутренних и внешних управленческих функций. Приказы и распоряжения включают в себя следующие аспекты:</w:t>
      </w:r>
    </w:p>
    <w:p w:rsidR="00000000" w:rsidDel="00000000" w:rsidP="00000000" w:rsidRDefault="00000000" w:rsidRPr="00000000" w14:paraId="000000AB">
      <w:pPr>
        <w:widowControl w:val="0"/>
        <w:numPr>
          <w:ilvl w:val="0"/>
          <w:numId w:val="17"/>
        </w:numPr>
        <w:pBdr>
          <w:top w:space="0" w:sz="0" w:val="nil"/>
          <w:left w:space="0" w:sz="0" w:val="nil"/>
          <w:bottom w:space="0" w:sz="0" w:val="nil"/>
          <w:right w:space="0" w:sz="0" w:val="nil"/>
          <w:between w:space="0" w:sz="0" w:val="nil"/>
        </w:pBdr>
        <w:tabs>
          <w:tab w:val="left" w:leader="none" w:pos="993"/>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Приказы:</w:t>
      </w:r>
    </w:p>
    <w:p w:rsidR="00000000" w:rsidDel="00000000" w:rsidP="00000000" w:rsidRDefault="00000000" w:rsidRPr="00000000" w14:paraId="000000AC">
      <w:pPr>
        <w:widowControl w:val="0"/>
        <w:pBdr>
          <w:top w:space="0" w:sz="0" w:val="nil"/>
          <w:left w:space="0" w:sz="0" w:val="nil"/>
          <w:bottom w:space="0" w:sz="0" w:val="nil"/>
          <w:right w:space="0" w:sz="0" w:val="nil"/>
          <w:between w:space="0" w:sz="0" w:val="nil"/>
        </w:pBdr>
        <w:tabs>
          <w:tab w:val="left" w:leader="none" w:pos="993"/>
        </w:tabs>
        <w:spacing w:after="0" w:line="360" w:lineRule="auto"/>
        <w:ind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 Формализуют решения по внутренней деятельности Управы.</w:t>
      </w:r>
    </w:p>
    <w:p w:rsidR="00000000" w:rsidDel="00000000" w:rsidP="00000000" w:rsidRDefault="00000000" w:rsidRPr="00000000" w14:paraId="000000AD">
      <w:pPr>
        <w:widowControl w:val="0"/>
        <w:pBdr>
          <w:top w:space="0" w:sz="0" w:val="nil"/>
          <w:left w:space="0" w:sz="0" w:val="nil"/>
          <w:bottom w:space="0" w:sz="0" w:val="nil"/>
          <w:right w:space="0" w:sz="0" w:val="nil"/>
          <w:between w:space="0" w:sz="0" w:val="nil"/>
        </w:pBdr>
        <w:tabs>
          <w:tab w:val="left" w:leader="none" w:pos="993"/>
        </w:tabs>
        <w:spacing w:after="0" w:line="360" w:lineRule="auto"/>
        <w:ind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 Регламентируют порядок работы сотрудников и структурных подразделений.</w:t>
      </w:r>
    </w:p>
    <w:p w:rsidR="00000000" w:rsidDel="00000000" w:rsidP="00000000" w:rsidRDefault="00000000" w:rsidRPr="00000000" w14:paraId="000000AE">
      <w:pPr>
        <w:widowControl w:val="0"/>
        <w:pBdr>
          <w:top w:space="0" w:sz="0" w:val="nil"/>
          <w:left w:space="0" w:sz="0" w:val="nil"/>
          <w:bottom w:space="0" w:sz="0" w:val="nil"/>
          <w:right w:space="0" w:sz="0" w:val="nil"/>
          <w:between w:space="0" w:sz="0" w:val="nil"/>
        </w:pBdr>
        <w:tabs>
          <w:tab w:val="left" w:leader="none" w:pos="993"/>
        </w:tabs>
        <w:spacing w:after="0" w:line="360" w:lineRule="auto"/>
        <w:ind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 Утверждают планы мероприятий и отчетности.</w:t>
      </w:r>
    </w:p>
    <w:p w:rsidR="00000000" w:rsidDel="00000000" w:rsidP="00000000" w:rsidRDefault="00000000" w:rsidRPr="00000000" w14:paraId="000000AF">
      <w:pPr>
        <w:widowControl w:val="0"/>
        <w:numPr>
          <w:ilvl w:val="0"/>
          <w:numId w:val="17"/>
        </w:numPr>
        <w:pBdr>
          <w:top w:space="0" w:sz="0" w:val="nil"/>
          <w:left w:space="0" w:sz="0" w:val="nil"/>
          <w:bottom w:space="0" w:sz="0" w:val="nil"/>
          <w:right w:space="0" w:sz="0" w:val="nil"/>
          <w:between w:space="0" w:sz="0" w:val="nil"/>
        </w:pBdr>
        <w:tabs>
          <w:tab w:val="left" w:leader="none" w:pos="993"/>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Распоряжения:</w:t>
      </w:r>
    </w:p>
    <w:p w:rsidR="00000000" w:rsidDel="00000000" w:rsidP="00000000" w:rsidRDefault="00000000" w:rsidRPr="00000000" w14:paraId="000000B0">
      <w:pPr>
        <w:widowControl w:val="0"/>
        <w:tabs>
          <w:tab w:val="left" w:leader="none" w:pos="993"/>
        </w:tabs>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Адресованы выполнению конкретных задач и поручений.</w:t>
      </w:r>
    </w:p>
    <w:p w:rsidR="00000000" w:rsidDel="00000000" w:rsidP="00000000" w:rsidRDefault="00000000" w:rsidRPr="00000000" w14:paraId="000000B1">
      <w:pPr>
        <w:widowControl w:val="0"/>
        <w:tabs>
          <w:tab w:val="left" w:leader="none" w:pos="993"/>
        </w:tabs>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Регулируют взаимодействие с внешними организациями и гражданами.</w:t>
      </w:r>
    </w:p>
    <w:p w:rsidR="00000000" w:rsidDel="00000000" w:rsidP="00000000" w:rsidRDefault="00000000" w:rsidRPr="00000000" w14:paraId="000000B2">
      <w:pPr>
        <w:widowControl w:val="0"/>
        <w:tabs>
          <w:tab w:val="left" w:leader="none" w:pos="993"/>
        </w:tabs>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Определяют меры по реагированию на обращение граждан и межведомственные запросы.</w:t>
      </w:r>
    </w:p>
    <w:p w:rsidR="00000000" w:rsidDel="00000000" w:rsidP="00000000" w:rsidRDefault="00000000" w:rsidRPr="00000000" w14:paraId="000000B3">
      <w:pPr>
        <w:widowControl w:val="0"/>
        <w:tabs>
          <w:tab w:val="left" w:leader="none" w:pos="993"/>
        </w:tabs>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Эти приказы и распоряжения становятся частью электронной системы ЕСЭД, которая снижает нагрузку на документооборот, также обеспечивает прозрачность и эффективность управления.</w:t>
      </w:r>
    </w:p>
    <w:p w:rsidR="00000000" w:rsidDel="00000000" w:rsidP="00000000" w:rsidRDefault="00000000" w:rsidRPr="00000000" w14:paraId="000000B4">
      <w:pPr>
        <w:widowControl w:val="0"/>
        <w:tabs>
          <w:tab w:val="left" w:leader="none" w:pos="993"/>
        </w:tabs>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Экономические показатели Управы Сайсарского Округа </w:t>
      </w:r>
    </w:p>
    <w:p w:rsidR="00000000" w:rsidDel="00000000" w:rsidP="00000000" w:rsidRDefault="00000000" w:rsidRPr="00000000" w14:paraId="000000B5">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Управа Сайсарского округа не имеет основных экономических показателей хозяйственной деятельности за два-три последних Отчетный года, таких как затраты, численность персонала, фонд заработной платы и другие. Это связано с тем, что данным вопросом занимается Учредитель - окружная администрация города Якутска, функции главного распорядителя бюджетных средств переданы в МКУ «Аппарат по обеспечению деятельности Департамента по работе с территориями» ГО «город Якутск» . »[13]</w:t>
      </w:r>
    </w:p>
    <w:p w:rsidR="00000000" w:rsidDel="00000000" w:rsidP="00000000" w:rsidRDefault="00000000" w:rsidRPr="00000000" w14:paraId="000000B6">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Все финансово-экономические операции с 01.11.2022 производились бухгалтерией МКУ «Аппарат по обеспечению деятельности» городского округа «город Якутск» в программе 1С: «Зарплата и управление персоналом».</w:t>
      </w:r>
    </w:p>
    <w:p w:rsidR="00000000" w:rsidDel="00000000" w:rsidP="00000000" w:rsidRDefault="00000000" w:rsidRPr="00000000" w14:paraId="000000B7">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Соответственно, анализ экономических показателей Управы Сайсарского Округа невозможен по этим причинам. </w:t>
      </w:r>
    </w:p>
    <w:p w:rsidR="00000000" w:rsidDel="00000000" w:rsidP="00000000" w:rsidRDefault="00000000" w:rsidRPr="00000000" w14:paraId="000000B8">
      <w:pPr>
        <w:widowControl w:val="0"/>
        <w:rPr>
          <w:rFonts w:ascii="Arimo" w:cs="Arimo" w:eastAsia="Arimo" w:hAnsi="Arimo"/>
          <w:color w:val="000000"/>
          <w:sz w:val="30"/>
          <w:szCs w:val="30"/>
        </w:rPr>
      </w:pPr>
      <w:bookmarkStart w:colFirst="0" w:colLast="0" w:name="_o3wzdm2i3mjz" w:id="4"/>
      <w:bookmarkEnd w:id="4"/>
      <w:r w:rsidDel="00000000" w:rsidR="00000000" w:rsidRPr="00000000">
        <w:br w:type="page"/>
      </w:r>
      <w:r w:rsidDel="00000000" w:rsidR="00000000" w:rsidRPr="00000000">
        <w:rPr>
          <w:rtl w:val="0"/>
        </w:rPr>
      </w:r>
    </w:p>
    <w:p w:rsidR="00000000" w:rsidDel="00000000" w:rsidP="00000000" w:rsidRDefault="00000000" w:rsidRPr="00000000" w14:paraId="000000B9">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40" w:line="276" w:lineRule="auto"/>
        <w:ind w:left="0" w:right="0" w:firstLine="0"/>
        <w:jc w:val="left"/>
        <w:rPr>
          <w:rFonts w:ascii="Arial" w:cs="Arial" w:eastAsia="Arial" w:hAnsi="Arial"/>
          <w:b w:val="0"/>
          <w:i w:val="0"/>
          <w:smallCaps w:val="0"/>
          <w:strike w:val="0"/>
          <w:color w:val="000000"/>
          <w:sz w:val="30"/>
          <w:szCs w:val="30"/>
          <w:u w:val="none"/>
          <w:shd w:fill="auto" w:val="clear"/>
          <w:vertAlign w:val="baseline"/>
        </w:rPr>
      </w:pPr>
      <w:r w:rsidDel="00000000" w:rsidR="00000000" w:rsidRPr="00000000">
        <w:rPr>
          <w:rFonts w:ascii="Arial" w:cs="Arial" w:eastAsia="Arial" w:hAnsi="Arial"/>
          <w:b w:val="0"/>
          <w:i w:val="0"/>
          <w:smallCaps w:val="0"/>
          <w:strike w:val="0"/>
          <w:color w:val="000000"/>
          <w:sz w:val="30"/>
          <w:szCs w:val="30"/>
          <w:u w:val="none"/>
          <w:shd w:fill="auto" w:val="clear"/>
          <w:vertAlign w:val="baseline"/>
          <w:rtl w:val="0"/>
        </w:rPr>
        <w:t xml:space="preserve">2 Современное состояние и перспективы развития организации «Управа Сайсарского Округа» МКУ «город Якутск»</w:t>
      </w:r>
    </w:p>
    <w:p w:rsidR="00000000" w:rsidDel="00000000" w:rsidP="00000000" w:rsidRDefault="00000000" w:rsidRPr="00000000" w14:paraId="000000BA">
      <w:pPr>
        <w:spacing w:after="120" w:before="240" w:line="240" w:lineRule="auto"/>
        <w:rPr>
          <w:rFonts w:ascii="Arimo" w:cs="Arimo" w:eastAsia="Arimo" w:hAnsi="Arimo"/>
          <w:sz w:val="28"/>
          <w:szCs w:val="28"/>
        </w:rPr>
      </w:pPr>
      <w:r w:rsidDel="00000000" w:rsidR="00000000" w:rsidRPr="00000000">
        <w:rPr>
          <w:rFonts w:ascii="Arimo" w:cs="Arimo" w:eastAsia="Arimo" w:hAnsi="Arimo"/>
          <w:sz w:val="28"/>
          <w:szCs w:val="28"/>
          <w:rtl w:val="0"/>
        </w:rPr>
        <w:t xml:space="preserve">2.1Современное состояние и перспективы развития организации «Управа Сайсарского Округа» МКУ «город Якутск»</w:t>
      </w:r>
    </w:p>
    <w:p w:rsidR="00000000" w:rsidDel="00000000" w:rsidP="00000000" w:rsidRDefault="00000000" w:rsidRPr="00000000" w14:paraId="000000BB">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«Управа Сайсарского Округа» МКУ «город Якутск» является муниципальным органом, который занимается управлением и развитием округа в рамках приоритетных проектов и программ развития Российской Федерации и Республики Саха (Якутия). Основные направления деятельности включают в себя управление жилищно-коммунальным хозяйством, социальную поддержку населения, развитие инфраструктуры и обеспечение общественного порядка.</w:t>
      </w:r>
    </w:p>
    <w:p w:rsidR="00000000" w:rsidDel="00000000" w:rsidP="00000000" w:rsidRDefault="00000000" w:rsidRPr="00000000" w14:paraId="000000BC">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Приоритетные проекты и программы развития:</w:t>
      </w:r>
    </w:p>
    <w:p w:rsidR="00000000" w:rsidDel="00000000" w:rsidP="00000000" w:rsidRDefault="00000000" w:rsidRPr="00000000" w14:paraId="000000BD">
      <w:pPr>
        <w:widowControl w:val="0"/>
        <w:numPr>
          <w:ilvl w:val="0"/>
          <w:numId w:val="13"/>
        </w:numPr>
        <w:pBdr>
          <w:top w:space="0" w:sz="0" w:val="nil"/>
          <w:left w:space="0" w:sz="0" w:val="nil"/>
          <w:bottom w:space="0" w:sz="0" w:val="nil"/>
          <w:right w:space="0" w:sz="0" w:val="nil"/>
          <w:between w:space="0" w:sz="0" w:val="nil"/>
        </w:pBdr>
        <w:tabs>
          <w:tab w:val="left" w:leader="none" w:pos="993"/>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Национальные проекты Российской Федерации:</w:t>
      </w:r>
    </w:p>
    <w:p w:rsidR="00000000" w:rsidDel="00000000" w:rsidP="00000000" w:rsidRDefault="00000000" w:rsidRPr="00000000" w14:paraId="000000BE">
      <w:pPr>
        <w:widowControl w:val="0"/>
        <w:tabs>
          <w:tab w:val="left" w:leader="none" w:pos="993"/>
        </w:tabs>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Жилье и городская среда: Улучшение качества жилищных условий, развитие инфраструктуры и благоустройство территории.</w:t>
      </w:r>
    </w:p>
    <w:p w:rsidR="00000000" w:rsidDel="00000000" w:rsidP="00000000" w:rsidRDefault="00000000" w:rsidRPr="00000000" w14:paraId="000000BF">
      <w:pPr>
        <w:widowControl w:val="0"/>
        <w:tabs>
          <w:tab w:val="left" w:leader="none" w:pos="993"/>
        </w:tabs>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Демография: Поддержка семей с детьми, развитие системы здравоохранения и социальной защиты.</w:t>
      </w:r>
    </w:p>
    <w:p w:rsidR="00000000" w:rsidDel="00000000" w:rsidP="00000000" w:rsidRDefault="00000000" w:rsidRPr="00000000" w14:paraId="000000C0">
      <w:pPr>
        <w:widowControl w:val="0"/>
        <w:tabs>
          <w:tab w:val="left" w:leader="none" w:pos="993"/>
        </w:tabs>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Экология: Охрана окружающей среды, улучшение системы утилизации отходов.</w:t>
      </w:r>
    </w:p>
    <w:p w:rsidR="00000000" w:rsidDel="00000000" w:rsidP="00000000" w:rsidRDefault="00000000" w:rsidRPr="00000000" w14:paraId="000000C1">
      <w:pPr>
        <w:widowControl w:val="0"/>
        <w:tabs>
          <w:tab w:val="left" w:leader="none" w:pos="993"/>
        </w:tabs>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Цифровая экономика: Внедрение цифровых технологий в управление и предоставление муниципальных услуг.</w:t>
      </w:r>
    </w:p>
    <w:p w:rsidR="00000000" w:rsidDel="00000000" w:rsidP="00000000" w:rsidRDefault="00000000" w:rsidRPr="00000000" w14:paraId="000000C2">
      <w:pPr>
        <w:widowControl w:val="0"/>
        <w:numPr>
          <w:ilvl w:val="0"/>
          <w:numId w:val="13"/>
        </w:numPr>
        <w:pBdr>
          <w:top w:space="0" w:sz="0" w:val="nil"/>
          <w:left w:space="0" w:sz="0" w:val="nil"/>
          <w:bottom w:space="0" w:sz="0" w:val="nil"/>
          <w:right w:space="0" w:sz="0" w:val="nil"/>
          <w:between w:space="0" w:sz="0" w:val="nil"/>
        </w:pBdr>
        <w:tabs>
          <w:tab w:val="left" w:leader="none" w:pos="993"/>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Региональные проекты Республики Саха (Якутия):</w:t>
      </w:r>
    </w:p>
    <w:p w:rsidR="00000000" w:rsidDel="00000000" w:rsidP="00000000" w:rsidRDefault="00000000" w:rsidRPr="00000000" w14:paraId="000000C3">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Развитие инфраструктуры: Строительство и ремонт дорог, развитие коммунальной инфраструктуры.</w:t>
      </w:r>
    </w:p>
    <w:p w:rsidR="00000000" w:rsidDel="00000000" w:rsidP="00000000" w:rsidRDefault="00000000" w:rsidRPr="00000000" w14:paraId="000000C4">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Социальная поддержка: Программы поддержки малоимущих семей, пенсионеров и других социально уязвимых групп.</w:t>
      </w:r>
    </w:p>
    <w:p w:rsidR="00000000" w:rsidDel="00000000" w:rsidP="00000000" w:rsidRDefault="00000000" w:rsidRPr="00000000" w14:paraId="000000C5">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Экономическое развитие: Поддержка малого и среднего бизнеса, привлечение инвестиций в регион.</w:t>
      </w:r>
    </w:p>
    <w:p w:rsidR="00000000" w:rsidDel="00000000" w:rsidP="00000000" w:rsidRDefault="00000000" w:rsidRPr="00000000" w14:paraId="000000C6">
      <w:pPr>
        <w:widowControl w:val="0"/>
        <w:pBdr>
          <w:top w:space="0" w:sz="0" w:val="nil"/>
          <w:left w:space="0" w:sz="0" w:val="nil"/>
          <w:bottom w:space="0" w:sz="0" w:val="nil"/>
          <w:right w:space="0" w:sz="0" w:val="nil"/>
          <w:between w:space="0" w:sz="0" w:val="nil"/>
        </w:pBdr>
        <w:spacing w:after="0" w:line="360" w:lineRule="auto"/>
        <w:ind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Социально-экономический анализ</w:t>
      </w:r>
    </w:p>
    <w:p w:rsidR="00000000" w:rsidDel="00000000" w:rsidP="00000000" w:rsidRDefault="00000000" w:rsidRPr="00000000" w14:paraId="000000C7">
      <w:pPr>
        <w:widowControl w:val="0"/>
        <w:numPr>
          <w:ilvl w:val="0"/>
          <w:numId w:val="13"/>
        </w:numPr>
        <w:pBdr>
          <w:top w:space="0" w:sz="0" w:val="nil"/>
          <w:left w:space="0" w:sz="0" w:val="nil"/>
          <w:bottom w:space="0" w:sz="0" w:val="nil"/>
          <w:right w:space="0" w:sz="0" w:val="nil"/>
          <w:between w:space="0" w:sz="0" w:val="nil"/>
        </w:pBdr>
        <w:tabs>
          <w:tab w:val="left" w:leader="none" w:pos="993"/>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Жилищно-коммунальное хозяйство:</w:t>
      </w:r>
    </w:p>
    <w:p w:rsidR="00000000" w:rsidDel="00000000" w:rsidP="00000000" w:rsidRDefault="00000000" w:rsidRPr="00000000" w14:paraId="000000C8">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Состояние инфраструктуры: В рамках национального проекта «Жилье и городская среда» ведется активная работа по модернизации коммунальной инфраструктуры, улучшение качества водоснабжения и водоотведение, а также благоустройство дворовых территорий.</w:t>
      </w:r>
    </w:p>
    <w:p w:rsidR="00000000" w:rsidDel="00000000" w:rsidP="00000000" w:rsidRDefault="00000000" w:rsidRPr="00000000" w14:paraId="000000C9">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Проблемы и вызовы: Износ коммунальных сетей, необходимость капитального ремонта жилого фонда, недостаток финансирования.</w:t>
      </w:r>
    </w:p>
    <w:p w:rsidR="00000000" w:rsidDel="00000000" w:rsidP="00000000" w:rsidRDefault="00000000" w:rsidRPr="00000000" w14:paraId="000000CA">
      <w:pPr>
        <w:widowControl w:val="0"/>
        <w:numPr>
          <w:ilvl w:val="0"/>
          <w:numId w:val="13"/>
        </w:numPr>
        <w:pBdr>
          <w:top w:space="0" w:sz="0" w:val="nil"/>
          <w:left w:space="0" w:sz="0" w:val="nil"/>
          <w:bottom w:space="0" w:sz="0" w:val="nil"/>
          <w:right w:space="0" w:sz="0" w:val="nil"/>
          <w:between w:space="0" w:sz="0" w:val="nil"/>
        </w:pBdr>
        <w:tabs>
          <w:tab w:val="left" w:leader="none" w:pos="993"/>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Социальная поддержка населения:</w:t>
      </w:r>
    </w:p>
    <w:p w:rsidR="00000000" w:rsidDel="00000000" w:rsidP="00000000" w:rsidRDefault="00000000" w:rsidRPr="00000000" w14:paraId="000000CB">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Меры поддержки: В рамках национального проекта «Демография» и региональных программ предоставляются различные виды социальной помощи, включая выплаты семьям с детьми, поддержку пенсионеров и инвалидов, также поддержка семей СВО.</w:t>
      </w:r>
    </w:p>
    <w:p w:rsidR="00000000" w:rsidDel="00000000" w:rsidP="00000000" w:rsidRDefault="00000000" w:rsidRPr="00000000" w14:paraId="000000CC">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Проблемы и вызовы: Недостаток финансирования, необходимость улучшения качества предоставляемых социальных услуг, также нехватка специалистов.</w:t>
      </w:r>
    </w:p>
    <w:p w:rsidR="00000000" w:rsidDel="00000000" w:rsidP="00000000" w:rsidRDefault="00000000" w:rsidRPr="00000000" w14:paraId="000000CD">
      <w:pPr>
        <w:widowControl w:val="0"/>
        <w:numPr>
          <w:ilvl w:val="0"/>
          <w:numId w:val="13"/>
        </w:numPr>
        <w:pBdr>
          <w:top w:space="0" w:sz="0" w:val="nil"/>
          <w:left w:space="0" w:sz="0" w:val="nil"/>
          <w:bottom w:space="0" w:sz="0" w:val="nil"/>
          <w:right w:space="0" w:sz="0" w:val="nil"/>
          <w:between w:space="0" w:sz="0" w:val="nil"/>
        </w:pBdr>
        <w:tabs>
          <w:tab w:val="left" w:leader="none" w:pos="993"/>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Развитие инфраструктуры:</w:t>
      </w:r>
    </w:p>
    <w:p w:rsidR="00000000" w:rsidDel="00000000" w:rsidP="00000000" w:rsidRDefault="00000000" w:rsidRPr="00000000" w14:paraId="000000CE">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Дорожное строительство и ремонт: В рамках региональных программ ведется активное строительство и ремонт дорог, что способствует улучшению транспортной доступности и повышению качества жизни населения.</w:t>
      </w:r>
    </w:p>
    <w:p w:rsidR="00000000" w:rsidDel="00000000" w:rsidP="00000000" w:rsidRDefault="00000000" w:rsidRPr="00000000" w14:paraId="000000CF">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Проблемы и вызовы: Высокие затраты на строительство и ремонт, необходимость привлечения дополнительных инвестиций.</w:t>
      </w:r>
    </w:p>
    <w:p w:rsidR="00000000" w:rsidDel="00000000" w:rsidP="00000000" w:rsidRDefault="00000000" w:rsidRPr="00000000" w14:paraId="000000D0">
      <w:pPr>
        <w:widowControl w:val="0"/>
        <w:numPr>
          <w:ilvl w:val="0"/>
          <w:numId w:val="13"/>
        </w:numPr>
        <w:pBdr>
          <w:top w:space="0" w:sz="0" w:val="nil"/>
          <w:left w:space="0" w:sz="0" w:val="nil"/>
          <w:bottom w:space="0" w:sz="0" w:val="nil"/>
          <w:right w:space="0" w:sz="0" w:val="nil"/>
          <w:between w:space="0" w:sz="0" w:val="nil"/>
        </w:pBdr>
        <w:tabs>
          <w:tab w:val="left" w:leader="none" w:pos="993"/>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Экономическое развитие:</w:t>
      </w:r>
    </w:p>
    <w:p w:rsidR="00000000" w:rsidDel="00000000" w:rsidP="00000000" w:rsidRDefault="00000000" w:rsidRPr="00000000" w14:paraId="000000D1">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Поддержка бизнеса: В рамках региональных программ оказывается поддержка малому и среднему бизнесу, что способствует созданию новых рабочих мести развитие экономики.</w:t>
      </w:r>
    </w:p>
    <w:p w:rsidR="00000000" w:rsidDel="00000000" w:rsidP="00000000" w:rsidRDefault="00000000" w:rsidRPr="00000000" w14:paraId="000000D2">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Проблемы и вызовы: Недостаток инвестиций, необходимость улучшения бизнес-климата, то есть дать бизнесу хорошие условия для развития.</w:t>
      </w:r>
    </w:p>
    <w:p w:rsidR="00000000" w:rsidDel="00000000" w:rsidP="00000000" w:rsidRDefault="00000000" w:rsidRPr="00000000" w14:paraId="000000D3">
      <w:pPr>
        <w:widowControl w:val="0"/>
        <w:numPr>
          <w:ilvl w:val="0"/>
          <w:numId w:val="13"/>
        </w:numPr>
        <w:pBdr>
          <w:top w:space="0" w:sz="0" w:val="nil"/>
          <w:left w:space="0" w:sz="0" w:val="nil"/>
          <w:bottom w:space="0" w:sz="0" w:val="nil"/>
          <w:right w:space="0" w:sz="0" w:val="nil"/>
          <w:between w:space="0" w:sz="0" w:val="nil"/>
        </w:pBdr>
        <w:tabs>
          <w:tab w:val="left" w:leader="none" w:pos="993"/>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Цифровизация:</w:t>
      </w:r>
    </w:p>
    <w:p w:rsidR="00000000" w:rsidDel="00000000" w:rsidP="00000000" w:rsidRDefault="00000000" w:rsidRPr="00000000" w14:paraId="000000D4">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Внедрение цифровых технологий: В рамках национального проекта «Цифровая экономика» ведется работа по внедрению цифровых технологий в управление и предоставление муниципальных услуг, что способствует повышению их доступности, качества и снижает нагрузку на аппарат.</w:t>
      </w:r>
    </w:p>
    <w:p w:rsidR="00000000" w:rsidDel="00000000" w:rsidP="00000000" w:rsidRDefault="00000000" w:rsidRPr="00000000" w14:paraId="000000D5">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Проблемы и вызовы: Недостаток квалифицированных кадров, необходимость модернизации ИТ-инфраструктуры.</w:t>
      </w:r>
    </w:p>
    <w:p w:rsidR="00000000" w:rsidDel="00000000" w:rsidP="00000000" w:rsidRDefault="00000000" w:rsidRPr="00000000" w14:paraId="000000D6">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Управа Сайсарского округа (далее — Управа) действует в статусе муниципального казённого учреждения городского округа «город Якутск». Территория обслуживания — около 770 га, включает 18 кварталов и 49 улиц общей протяжённостью 14 из которых 26,20 км имеют асфальтовое покрытие и 86,35 км — грунтовое.</w:t>
      </w:r>
    </w:p>
    <w:p w:rsidR="00000000" w:rsidDel="00000000" w:rsidP="00000000" w:rsidRDefault="00000000" w:rsidRPr="00000000" w14:paraId="000000D7">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Население оценивается порядка 39 тыс. чел. (фактическая численность), в том числе значимые социально уязвимые группы: многодетные семьи, семьи участников СВО, малообеспеченные и др.</w:t>
      </w:r>
    </w:p>
    <w:p w:rsidR="00000000" w:rsidDel="00000000" w:rsidP="00000000" w:rsidRDefault="00000000" w:rsidRPr="00000000" w14:paraId="000000D8">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Инфраструктура услуг: свыше 330 предприятий и организаций, включая медучреждения, торговлю, НТО, объекты общепита, туристический кластер и др., что формирует большую многофункциональную среду и значительную нагрузку на коммунальную и административную поддержку.</w:t>
      </w:r>
    </w:p>
    <w:p w:rsidR="00000000" w:rsidDel="00000000" w:rsidP="00000000" w:rsidRDefault="00000000" w:rsidRPr="00000000" w14:paraId="000000D9">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Состояние жилищно-коммунального хозяйства (ЖКХ) характеризуется, как высоко проблемный участок (значительная доля деревянного и аварийного фонда) и интенсивной эксплуатационной деятельностью Управы и партнёров: ежегодные ремонты сетей тепло- и водоснабжения, газовых магистралей, санитарная инфраструктура, снежно-водоотводные мероприятия и др.</w:t>
      </w:r>
    </w:p>
    <w:p w:rsidR="00000000" w:rsidDel="00000000" w:rsidP="00000000" w:rsidRDefault="00000000" w:rsidRPr="00000000" w14:paraId="000000DA">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Обращения граждан — важный индикатор качества администрирования. В Управа фиксировалось 662 письменных обращений (2021), 438 (2022) и 324 (2023); приёмы граждан и формы взаимодействия расширялись, что свидетельствует о растущей адресности и, вероятно, более точечном реагировании служб.</w:t>
      </w:r>
    </w:p>
    <w:p w:rsidR="00000000" w:rsidDel="00000000" w:rsidP="00000000" w:rsidRDefault="00000000" w:rsidRPr="00000000" w14:paraId="000000DB">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Жилищный фонд и инженерная инфраструктура</w:t>
      </w:r>
    </w:p>
    <w:p w:rsidR="00000000" w:rsidDel="00000000" w:rsidP="00000000" w:rsidRDefault="00000000" w:rsidRPr="00000000" w14:paraId="000000DC">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МКД всего 576; аварийных 272; активная программа сноса ветхого фонда (6 аварийных деревянных МКД демонтированы в 2023 г.). </w:t>
      </w:r>
    </w:p>
    <w:p w:rsidR="00000000" w:rsidDel="00000000" w:rsidP="00000000" w:rsidRDefault="00000000" w:rsidRPr="00000000" w14:paraId="000000DD">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Установка выгребных ям (2 ед. в 2023) и устройство санитарных точек (10 ед., 25 бетонных площадок</w:t>
      </w:r>
    </w:p>
    <w:p w:rsidR="00000000" w:rsidDel="00000000" w:rsidP="00000000" w:rsidRDefault="00000000" w:rsidRPr="00000000" w14:paraId="000000DE">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Ремонт/замена сетей тепло-водоснабжения по множеству улиц силами АО «Теплоэнергия», ПАО «Якутскэнерго», АО «Сахатранснефтегаз», АО «Водоканал».</w:t>
      </w:r>
    </w:p>
    <w:p w:rsidR="00000000" w:rsidDel="00000000" w:rsidP="00000000" w:rsidRDefault="00000000" w:rsidRPr="00000000" w14:paraId="000000DF">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Санитарные точки: 335 (реестр мест накопления ТКО), в том числе 11 общественных; 3 пункта приёма раздельного мусора; 4 маршрута бестарного вывоза ТКО частного сектора.</w:t>
      </w:r>
    </w:p>
    <w:p w:rsidR="00000000" w:rsidDel="00000000" w:rsidP="00000000" w:rsidRDefault="00000000" w:rsidRPr="00000000" w14:paraId="000000E0">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Вывоз несанкционированных свалок: 1996 куб.м. (2023). </w:t>
      </w:r>
    </w:p>
    <w:p w:rsidR="00000000" w:rsidDel="00000000" w:rsidP="00000000" w:rsidRDefault="00000000" w:rsidRPr="00000000" w14:paraId="000000E1">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Скошено сухой растительности: 160 520 кв.м. (2023).</w:t>
      </w:r>
    </w:p>
    <w:p w:rsidR="00000000" w:rsidDel="00000000" w:rsidP="00000000" w:rsidRDefault="00000000" w:rsidRPr="00000000" w14:paraId="000000E2">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Откачка талых и ливневых вод: 141 483 куб.м., из них 74 983 куб.м. силами Управы (мотопомпы + ассенизатор), остальное УК/ТСЖ (2023).</w:t>
      </w:r>
    </w:p>
    <w:p w:rsidR="00000000" w:rsidDel="00000000" w:rsidP="00000000" w:rsidRDefault="00000000" w:rsidRPr="00000000" w14:paraId="000000E3">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Организация субботников: 49 мероприятий, 1382 участника, 179 организаций, собрано 2 090 мешков мусора (2023).</w:t>
      </w:r>
    </w:p>
    <w:p w:rsidR="00000000" w:rsidDel="00000000" w:rsidP="00000000" w:rsidRDefault="00000000" w:rsidRPr="00000000" w14:paraId="000000E4">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Дорожная деятельность</w:t>
      </w:r>
    </w:p>
    <w:p w:rsidR="00000000" w:rsidDel="00000000" w:rsidP="00000000" w:rsidRDefault="00000000" w:rsidRPr="00000000" w14:paraId="000000E5">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Содержание внутриквартальных дорог: обслужено 31808,7 кв.м.; использованы инертные материалы (щебень 1 500 м³ и др.); охвачено 11 улиц (2023).</w:t>
      </w:r>
    </w:p>
    <w:p w:rsidR="00000000" w:rsidDel="00000000" w:rsidP="00000000" w:rsidRDefault="00000000" w:rsidRPr="00000000" w14:paraId="000000E6">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Капремонт ул. Винокурова и ямочные ремонты ряда ключевых улиц в рамках нацпроекта «БКАД» (2023).</w:t>
      </w:r>
    </w:p>
    <w:p w:rsidR="00000000" w:rsidDel="00000000" w:rsidP="00000000" w:rsidRDefault="00000000" w:rsidRPr="00000000" w14:paraId="000000E7">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Комплексное благоустройство по программе «1000 дворов на Дальнем Востоке» (дома по ул. Чайковского 30/1, 30/3, 30/4).</w:t>
      </w:r>
    </w:p>
    <w:p w:rsidR="00000000" w:rsidDel="00000000" w:rsidP="00000000" w:rsidRDefault="00000000" w:rsidRPr="00000000" w14:paraId="000000E8">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Социальная работа и гражданская активность</w:t>
      </w:r>
    </w:p>
    <w:p w:rsidR="00000000" w:rsidDel="00000000" w:rsidP="00000000" w:rsidRDefault="00000000" w:rsidRPr="00000000" w14:paraId="000000E9">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На соцучёте: 364 домохозяйства (нуждающиеся), из них 70 малообеспеченных многодетных; 420 многодетных с 3+ детьми; 288 семей участников СВО.</w:t>
      </w:r>
    </w:p>
    <w:p w:rsidR="00000000" w:rsidDel="00000000" w:rsidP="00000000" w:rsidRDefault="00000000" w:rsidRPr="00000000" w14:paraId="000000EA">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Программы поддержки: продуктовые наборы, помощь в ЖКХ, акция «Семье помоги — установи АДПИ!» (75 семей на 25.12.2023), благотворительные кампании («Собери ребёнка в школу», «Подари новогоднее чудо» и др.).</w:t>
      </w:r>
    </w:p>
    <w:p w:rsidR="00000000" w:rsidDel="00000000" w:rsidP="00000000" w:rsidRDefault="00000000" w:rsidRPr="00000000" w14:paraId="000000EB">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Мастер-план развития города Якутска и концепция Лебедева</w:t>
      </w:r>
    </w:p>
    <w:p w:rsidR="00000000" w:rsidDel="00000000" w:rsidP="00000000" w:rsidRDefault="00000000" w:rsidRPr="00000000" w14:paraId="000000EC">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Город Якутск достиг значительных успехов в различных сферах социально-экономического развития. Основные направления на будущее включают поддержку семей, улучшение социальных и медицинских услуг, создание новых рабочих мест, поддержку предпринимательства, продолжение роста в строительной отрасли и сельском хозяйстве, а также дальнейшее развитие инфраструктуры и благоустройства города. Представлен отчет, охватывающий данные за период до 2022 года, так как после этого года был утвержден мастер-план по социально-экономическому развитию города Якутска до 2032 года [17].</w:t>
      </w:r>
    </w:p>
    <w:p w:rsidR="00000000" w:rsidDel="00000000" w:rsidP="00000000" w:rsidRDefault="00000000" w:rsidRPr="00000000" w14:paraId="000000ED">
      <w:pPr>
        <w:widowControl w:val="0"/>
        <w:spacing w:after="0" w:line="360" w:lineRule="auto"/>
        <w:ind w:firstLine="709"/>
        <w:jc w:val="both"/>
        <w:rPr>
          <w:rFonts w:ascii="Arimo" w:cs="Arimo" w:eastAsia="Arimo" w:hAnsi="Arimo"/>
          <w:sz w:val="28"/>
          <w:szCs w:val="28"/>
        </w:rPr>
      </w:pPr>
      <w:r w:rsidDel="00000000" w:rsidR="00000000" w:rsidRPr="00000000">
        <w:rPr>
          <w:rFonts w:ascii="Arimo" w:cs="Arimo" w:eastAsia="Arimo" w:hAnsi="Arimo"/>
          <w:sz w:val="28"/>
          <w:szCs w:val="28"/>
          <w:rtl w:val="0"/>
        </w:rPr>
        <w:t xml:space="preserve">2.2 Мастер-план города Якутск</w:t>
      </w:r>
    </w:p>
    <w:p w:rsidR="00000000" w:rsidDel="00000000" w:rsidP="00000000" w:rsidRDefault="00000000" w:rsidRPr="00000000" w14:paraId="000000EE">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Мастер-план города Якутск — стратегический документ долгосрочного развития, направленный на формирование комфортной и устойчивой городской среды с учетом климатических условий и потребностей населения. Планируется общий объем финансирования – 448 млрд. руб. Основные задачи:</w:t>
      </w:r>
    </w:p>
    <w:p w:rsidR="00000000" w:rsidDel="00000000" w:rsidP="00000000" w:rsidRDefault="00000000" w:rsidRPr="00000000" w14:paraId="000000EF">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Устойчивость и адаптация к климату — инженерные решения для вечной мерзлоты и защиты от паводков. </w:t>
      </w:r>
    </w:p>
    <w:p w:rsidR="00000000" w:rsidDel="00000000" w:rsidP="00000000" w:rsidRDefault="00000000" w:rsidRPr="00000000" w14:paraId="000000F0">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Транспорт и мобильность — оптимизация дорожной сети, развитие общественного транспорта, создание удобных пешеходных и веломаршрутов. </w:t>
      </w:r>
    </w:p>
    <w:p w:rsidR="00000000" w:rsidDel="00000000" w:rsidP="00000000" w:rsidRDefault="00000000" w:rsidRPr="00000000" w14:paraId="000000F1">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Экологическая безопасность — озеленение, защита водоемов, берегоукрепительные работы. </w:t>
      </w:r>
    </w:p>
    <w:p w:rsidR="00000000" w:rsidDel="00000000" w:rsidP="00000000" w:rsidRDefault="00000000" w:rsidRPr="00000000" w14:paraId="000000F2">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Городская структура — упорядоченная застройка, формирование функциональных центров и новых общественных пространств. </w:t>
      </w:r>
    </w:p>
    <w:p w:rsidR="00000000" w:rsidDel="00000000" w:rsidP="00000000" w:rsidRDefault="00000000" w:rsidRPr="00000000" w14:paraId="000000F3">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Цифровизация и умный город — автоматизация управления коммунальными системами и сервисами для жителей.</w:t>
      </w:r>
    </w:p>
    <w:p w:rsidR="00000000" w:rsidDel="00000000" w:rsidP="00000000" w:rsidRDefault="00000000" w:rsidRPr="00000000" w14:paraId="000000F4">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Откуда основные денежные средства пойдут на расселения граждан из аварийного жилья – 62,5 млрд. руб.</w:t>
      </w:r>
    </w:p>
    <w:p w:rsidR="00000000" w:rsidDel="00000000" w:rsidP="00000000" w:rsidRDefault="00000000" w:rsidRPr="00000000" w14:paraId="000000F5">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Строительства Ленского моста – 130 млрд. руб.</w:t>
      </w:r>
    </w:p>
    <w:p w:rsidR="00000000" w:rsidDel="00000000" w:rsidP="00000000" w:rsidRDefault="00000000" w:rsidRPr="00000000" w14:paraId="000000F6">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Реконструкция и капитальный ремонт автомобильных дорог – 20,5 млрд. руб.</w:t>
      </w:r>
    </w:p>
    <w:p w:rsidR="00000000" w:rsidDel="00000000" w:rsidP="00000000" w:rsidRDefault="00000000" w:rsidRPr="00000000" w14:paraId="000000F7">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Также помимо мастер-плана города Якутск по пограмме «Национальные проекты России» в городе проходят рейтинговые голосования за объекты благоустройства. [20]</w:t>
      </w:r>
    </w:p>
    <w:p w:rsidR="00000000" w:rsidDel="00000000" w:rsidP="00000000" w:rsidRDefault="00000000" w:rsidRPr="00000000" w14:paraId="000000F8">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В этом году голосование проходило в период с 21 апреля по 12 июня 2025 года на онлайн-платформе. Кроме того, людям помогали проголосовать волонтёры в пунктах, организованных в общественных местах. [21]</w:t>
      </w:r>
    </w:p>
    <w:p w:rsidR="00000000" w:rsidDel="00000000" w:rsidP="00000000" w:rsidRDefault="00000000" w:rsidRPr="00000000" w14:paraId="000000F9">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 рейтинговом голосовании приняли участие более 95 тысяч жителей. По итогам голосования в число трех победивших проектов благоустройства вошли следующие общественные территории:</w:t>
      </w:r>
    </w:p>
    <w:p w:rsidR="00000000" w:rsidDel="00000000" w:rsidP="00000000" w:rsidRDefault="00000000" w:rsidRPr="00000000" w14:paraId="000000FA">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 Сквер им. Ю.А. Гагарина;</w:t>
      </w:r>
    </w:p>
    <w:p w:rsidR="00000000" w:rsidDel="00000000" w:rsidP="00000000" w:rsidRDefault="00000000" w:rsidRPr="00000000" w14:paraId="000000FB">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 Набережная озера Теплое;</w:t>
      </w:r>
    </w:p>
    <w:p w:rsidR="00000000" w:rsidDel="00000000" w:rsidP="00000000" w:rsidRDefault="00000000" w:rsidRPr="00000000" w14:paraId="000000FC">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3. Сквер «Обнаженные сердца» на Талом озере.</w:t>
      </w:r>
    </w:p>
    <w:p w:rsidR="00000000" w:rsidDel="00000000" w:rsidP="00000000" w:rsidRDefault="00000000" w:rsidRPr="00000000" w14:paraId="000000FD">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Именно эти три объекта будут включены в программу благоустройства на следующий год. Работы по проектированию и подготовке начнутся уже в ближайшее время.</w:t>
      </w:r>
    </w:p>
    <w:p w:rsidR="00000000" w:rsidDel="00000000" w:rsidP="00000000" w:rsidRDefault="00000000" w:rsidRPr="00000000" w14:paraId="000000FE">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Концепция студии Артемия Лебедева и ее уникальные решения</w:t>
      </w:r>
    </w:p>
    <w:p w:rsidR="00000000" w:rsidDel="00000000" w:rsidP="00000000" w:rsidRDefault="00000000" w:rsidRPr="00000000" w14:paraId="000000FF">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Студия Артемия Лебедева разработала креативную концепцию мастер-плана Якутска, ориентированную на яркий, узнаваемый облик города. Главная «фирменная изюминка» проекта: Цветные трубы — инженерные коммуникации (теплотрассы, водопроводы и пр.) предлагается окрасить в яркие цвета, превратив их в декоративные элементы городской среды. [19]</w:t>
      </w:r>
    </w:p>
    <w:p w:rsidR="00000000" w:rsidDel="00000000" w:rsidP="00000000" w:rsidRDefault="00000000" w:rsidRPr="00000000" w14:paraId="00000100">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Это создает уникальную визуальную идентичность Якутска, борется с монотонностью зимнего пейзажа и повышает туристическую привлекательность. Дополнительно концепция Лебедева включает: Развитие набережных и пешеходных зон. Создание «зеленого каркаса» — сети парков и рекреационных зон. Формирование культурных и туристических центров (например, в районе Чочур Муран).</w:t>
      </w:r>
    </w:p>
    <w:p w:rsidR="00000000" w:rsidDel="00000000" w:rsidP="00000000" w:rsidRDefault="00000000" w:rsidRPr="00000000" w14:paraId="00000101">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Применение идей мастер-плана для Сайсарского округа </w:t>
      </w:r>
    </w:p>
    <w:p w:rsidR="00000000" w:rsidDel="00000000" w:rsidP="00000000" w:rsidRDefault="00000000" w:rsidRPr="00000000" w14:paraId="00000102">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Для округа особенно актуальны: Противопаводковые меры и дренаж — интеграция проектов Управы с общегородскими инженерными решениями. </w:t>
      </w:r>
    </w:p>
    <w:p w:rsidR="00000000" w:rsidDel="00000000" w:rsidP="00000000" w:rsidRDefault="00000000" w:rsidRPr="00000000" w14:paraId="00000103">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Общественные пространства — включение дворовых и парковочных проектов в «зеленый каркас» города. </w:t>
      </w:r>
    </w:p>
    <w:p w:rsidR="00000000" w:rsidDel="00000000" w:rsidP="00000000" w:rsidRDefault="00000000" w:rsidRPr="00000000" w14:paraId="00000104">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Эстетизация инженерных коммуникаций — применение концепции «цветных труб» на видимых участках теплотрасс и водопроводов, создание яркого брендинга округа. </w:t>
      </w:r>
    </w:p>
    <w:p w:rsidR="00000000" w:rsidDel="00000000" w:rsidP="00000000" w:rsidRDefault="00000000" w:rsidRPr="00000000" w14:paraId="00000105">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Точки притяжения — развитие культурно-туристических объектов в районе Чочур Муран, включение их в маршрутные сети города. </w:t>
      </w:r>
    </w:p>
    <w:p w:rsidR="00000000" w:rsidDel="00000000" w:rsidP="00000000" w:rsidRDefault="00000000" w:rsidRPr="00000000" w14:paraId="00000106">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Включение предложений Сайсарского округа в реализацию мастер-плана обеспечит приоритетное финансирование, повысит инвестиционную привлекательность территории и создаст современную комфортную среду для жителей. Так, например, реализуемый мастер-план, по которому была благоустроена набережная озера Сайсары, стоимость данного проекта было запланировано в размере 452 млн. руб. Данный объект благоустройства создал на территории Сайсарского округа новую точку притяжения и привлек инвестиции.</w:t>
      </w:r>
    </w:p>
    <w:p w:rsidR="00000000" w:rsidDel="00000000" w:rsidP="00000000" w:rsidRDefault="00000000" w:rsidRPr="00000000" w14:paraId="00000107">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color w:val="000000"/>
          <w:sz w:val="28"/>
          <w:szCs w:val="28"/>
          <w:rtl w:val="0"/>
        </w:rPr>
        <w:t xml:space="preserve">Перспективы Сайсарского округа как быстроразвивающейся территории</w:t>
      </w:r>
      <w:r w:rsidDel="00000000" w:rsidR="00000000" w:rsidRPr="00000000">
        <w:rPr>
          <w:rtl w:val="0"/>
        </w:rPr>
      </w:r>
    </w:p>
    <w:p w:rsidR="00000000" w:rsidDel="00000000" w:rsidP="00000000" w:rsidRDefault="00000000" w:rsidRPr="00000000" w14:paraId="00000108">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color w:val="000000"/>
          <w:sz w:val="28"/>
          <w:szCs w:val="28"/>
          <w:rtl w:val="0"/>
        </w:rPr>
        <w:t xml:space="preserve">Сайсарский округ — один из самых динамично развивающихся районов города Якутска, обладающий высоким инвестиционным и градостроительным потенциалом. Географическое положение, транспортная доступность и наличие крупных свободных площадок делают его ключевой зоной жилищного строительства и развития общественной инфраструктуры. [22]</w:t>
      </w:r>
      <w:r w:rsidDel="00000000" w:rsidR="00000000" w:rsidRPr="00000000">
        <w:rPr>
          <w:rtl w:val="0"/>
        </w:rPr>
      </w:r>
    </w:p>
    <w:p w:rsidR="00000000" w:rsidDel="00000000" w:rsidP="00000000" w:rsidRDefault="00000000" w:rsidRPr="00000000" w14:paraId="00000109">
      <w:pPr>
        <w:widowControl w:val="0"/>
        <w:pBdr>
          <w:top w:space="0" w:sz="0" w:val="nil"/>
          <w:left w:space="0" w:sz="0" w:val="nil"/>
          <w:bottom w:space="0" w:sz="0" w:val="nil"/>
          <w:right w:space="0" w:sz="0" w:val="nil"/>
          <w:between w:space="0" w:sz="0" w:val="nil"/>
        </w:pBdr>
        <w:tabs>
          <w:tab w:val="left" w:leader="none" w:pos="1134"/>
        </w:tabs>
        <w:spacing w:after="0" w:line="360" w:lineRule="auto"/>
        <w:ind w:left="709" w:firstLine="0"/>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Новое жилищное строительство</w:t>
      </w:r>
    </w:p>
    <w:p w:rsidR="00000000" w:rsidDel="00000000" w:rsidP="00000000" w:rsidRDefault="00000000" w:rsidRPr="00000000" w14:paraId="0000010A">
      <w:pPr>
        <w:widowControl w:val="0"/>
        <w:pBdr>
          <w:top w:space="0" w:sz="0" w:val="nil"/>
          <w:left w:space="0" w:sz="0" w:val="nil"/>
          <w:bottom w:space="0" w:sz="0" w:val="nil"/>
          <w:right w:space="0" w:sz="0" w:val="nil"/>
          <w:between w:space="0" w:sz="0" w:val="nil"/>
        </w:pBdr>
        <w:tabs>
          <w:tab w:val="left" w:leader="none" w:pos="1134"/>
        </w:tabs>
        <w:spacing w:after="0" w:line="360" w:lineRule="auto"/>
        <w:ind w:left="709" w:firstLine="0"/>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На территории округа реализуются масштабные проекты комплексной застройки: </w:t>
      </w:r>
    </w:p>
    <w:p w:rsidR="00000000" w:rsidDel="00000000" w:rsidP="00000000" w:rsidRDefault="00000000" w:rsidRPr="00000000" w14:paraId="0000010B">
      <w:pPr>
        <w:widowControl w:val="0"/>
        <w:numPr>
          <w:ilvl w:val="0"/>
          <w:numId w:val="14"/>
        </w:numPr>
        <w:pBdr>
          <w:top w:space="0" w:sz="0" w:val="nil"/>
          <w:left w:space="0" w:sz="0" w:val="nil"/>
          <w:bottom w:space="0" w:sz="0" w:val="nil"/>
          <w:right w:space="0" w:sz="0" w:val="nil"/>
          <w:between w:space="0" w:sz="0" w:val="nil"/>
        </w:pBdr>
        <w:tabs>
          <w:tab w:val="left" w:leader="none" w:pos="1134"/>
        </w:tabs>
        <w:spacing w:after="0" w:line="360" w:lineRule="auto"/>
        <w:ind w:left="1070" w:hanging="360"/>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sz w:val="28"/>
          <w:szCs w:val="28"/>
          <w:rtl w:val="0"/>
        </w:rPr>
        <w:t xml:space="preserve">ЖК «Времена года»</w:t>
      </w:r>
      <w:r w:rsidDel="00000000" w:rsidR="00000000" w:rsidRPr="00000000">
        <w:rPr>
          <w:rFonts w:ascii="Times New Roman" w:cs="Times New Roman" w:eastAsia="Times New Roman" w:hAnsi="Times New Roman"/>
          <w:color w:val="000000"/>
          <w:sz w:val="28"/>
          <w:szCs w:val="28"/>
          <w:rtl w:val="0"/>
        </w:rPr>
        <w:t xml:space="preserve"> </w:t>
      </w:r>
    </w:p>
    <w:p w:rsidR="00000000" w:rsidDel="00000000" w:rsidP="00000000" w:rsidRDefault="00000000" w:rsidRPr="00000000" w14:paraId="0000010C">
      <w:pPr>
        <w:widowControl w:val="0"/>
        <w:numPr>
          <w:ilvl w:val="0"/>
          <w:numId w:val="14"/>
        </w:numPr>
        <w:pBdr>
          <w:top w:space="0" w:sz="0" w:val="nil"/>
          <w:left w:space="0" w:sz="0" w:val="nil"/>
          <w:bottom w:space="0" w:sz="0" w:val="nil"/>
          <w:right w:space="0" w:sz="0" w:val="nil"/>
          <w:between w:space="0" w:sz="0" w:val="nil"/>
        </w:pBdr>
        <w:tabs>
          <w:tab w:val="left" w:leader="none" w:pos="1134"/>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sz w:val="28"/>
          <w:szCs w:val="28"/>
          <w:rtl w:val="0"/>
        </w:rPr>
        <w:t xml:space="preserve">ЖК «Сосновый бор»</w:t>
      </w:r>
      <w:r w:rsidDel="00000000" w:rsidR="00000000" w:rsidRPr="00000000">
        <w:rPr>
          <w:rFonts w:ascii="Times New Roman" w:cs="Times New Roman" w:eastAsia="Times New Roman" w:hAnsi="Times New Roman"/>
          <w:color w:val="000000"/>
          <w:sz w:val="28"/>
          <w:szCs w:val="28"/>
          <w:rtl w:val="0"/>
        </w:rPr>
        <w:t xml:space="preserve"> </w:t>
      </w:r>
    </w:p>
    <w:p w:rsidR="00000000" w:rsidDel="00000000" w:rsidP="00000000" w:rsidRDefault="00000000" w:rsidRPr="00000000" w14:paraId="0000010D">
      <w:pPr>
        <w:widowControl w:val="0"/>
        <w:numPr>
          <w:ilvl w:val="0"/>
          <w:numId w:val="14"/>
        </w:numPr>
        <w:pBdr>
          <w:top w:space="0" w:sz="0" w:val="nil"/>
          <w:left w:space="0" w:sz="0" w:val="nil"/>
          <w:bottom w:space="0" w:sz="0" w:val="nil"/>
          <w:right w:space="0" w:sz="0" w:val="nil"/>
          <w:between w:space="0" w:sz="0" w:val="nil"/>
        </w:pBdr>
        <w:tabs>
          <w:tab w:val="left" w:leader="none" w:pos="1134"/>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sz w:val="28"/>
          <w:szCs w:val="28"/>
          <w:rtl w:val="0"/>
        </w:rPr>
        <w:t xml:space="preserve">ЖК «Три сосны»</w:t>
      </w:r>
      <w:r w:rsidDel="00000000" w:rsidR="00000000" w:rsidRPr="00000000">
        <w:rPr>
          <w:rtl w:val="0"/>
        </w:rPr>
      </w:r>
    </w:p>
    <w:p w:rsidR="00000000" w:rsidDel="00000000" w:rsidP="00000000" w:rsidRDefault="00000000" w:rsidRPr="00000000" w14:paraId="0000010E">
      <w:pPr>
        <w:widowControl w:val="0"/>
        <w:numPr>
          <w:ilvl w:val="0"/>
          <w:numId w:val="14"/>
        </w:numPr>
        <w:pBdr>
          <w:top w:space="0" w:sz="0" w:val="nil"/>
          <w:left w:space="0" w:sz="0" w:val="nil"/>
          <w:bottom w:space="0" w:sz="0" w:val="nil"/>
          <w:right w:space="0" w:sz="0" w:val="nil"/>
          <w:between w:space="0" w:sz="0" w:val="nil"/>
        </w:pBdr>
        <w:tabs>
          <w:tab w:val="left" w:leader="none" w:pos="1134"/>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sz w:val="28"/>
          <w:szCs w:val="28"/>
          <w:rtl w:val="0"/>
        </w:rPr>
        <w:t xml:space="preserve">ЖК «Билибино»</w:t>
      </w:r>
      <w:r w:rsidDel="00000000" w:rsidR="00000000" w:rsidRPr="00000000">
        <w:rPr>
          <w:rtl w:val="0"/>
        </w:rPr>
      </w:r>
    </w:p>
    <w:p w:rsidR="00000000" w:rsidDel="00000000" w:rsidP="00000000" w:rsidRDefault="00000000" w:rsidRPr="00000000" w14:paraId="0000010F">
      <w:pPr>
        <w:widowControl w:val="0"/>
        <w:numPr>
          <w:ilvl w:val="0"/>
          <w:numId w:val="14"/>
        </w:numPr>
        <w:pBdr>
          <w:top w:space="0" w:sz="0" w:val="nil"/>
          <w:left w:space="0" w:sz="0" w:val="nil"/>
          <w:bottom w:space="0" w:sz="0" w:val="nil"/>
          <w:right w:space="0" w:sz="0" w:val="nil"/>
          <w:between w:space="0" w:sz="0" w:val="nil"/>
        </w:pBdr>
        <w:tabs>
          <w:tab w:val="left" w:leader="none" w:pos="1134"/>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sz w:val="28"/>
          <w:szCs w:val="28"/>
          <w:rtl w:val="0"/>
        </w:rPr>
        <w:t xml:space="preserve">ЖК «Золотой час – A112»</w:t>
      </w:r>
      <w:r w:rsidDel="00000000" w:rsidR="00000000" w:rsidRPr="00000000">
        <w:rPr>
          <w:rtl w:val="0"/>
        </w:rPr>
      </w:r>
    </w:p>
    <w:p w:rsidR="00000000" w:rsidDel="00000000" w:rsidP="00000000" w:rsidRDefault="00000000" w:rsidRPr="00000000" w14:paraId="00000110">
      <w:pPr>
        <w:widowControl w:val="0"/>
        <w:numPr>
          <w:ilvl w:val="0"/>
          <w:numId w:val="14"/>
        </w:numPr>
        <w:pBdr>
          <w:top w:space="0" w:sz="0" w:val="nil"/>
          <w:left w:space="0" w:sz="0" w:val="nil"/>
          <w:bottom w:space="0" w:sz="0" w:val="nil"/>
          <w:right w:space="0" w:sz="0" w:val="nil"/>
          <w:between w:space="0" w:sz="0" w:val="nil"/>
        </w:pBdr>
        <w:tabs>
          <w:tab w:val="left" w:leader="none" w:pos="1134"/>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sz w:val="28"/>
          <w:szCs w:val="28"/>
          <w:rtl w:val="0"/>
        </w:rPr>
        <w:t xml:space="preserve">ЖК «Атмосфера»</w:t>
      </w:r>
      <w:r w:rsidDel="00000000" w:rsidR="00000000" w:rsidRPr="00000000">
        <w:rPr>
          <w:rFonts w:ascii="Times New Roman" w:cs="Times New Roman" w:eastAsia="Times New Roman" w:hAnsi="Times New Roman"/>
          <w:color w:val="000000"/>
          <w:sz w:val="28"/>
          <w:szCs w:val="28"/>
          <w:rtl w:val="0"/>
        </w:rPr>
        <w:t xml:space="preserve"> </w:t>
      </w:r>
    </w:p>
    <w:p w:rsidR="00000000" w:rsidDel="00000000" w:rsidP="00000000" w:rsidRDefault="00000000" w:rsidRPr="00000000" w14:paraId="00000111">
      <w:pPr>
        <w:widowControl w:val="0"/>
        <w:numPr>
          <w:ilvl w:val="0"/>
          <w:numId w:val="14"/>
        </w:numPr>
        <w:pBdr>
          <w:top w:space="0" w:sz="0" w:val="nil"/>
          <w:left w:space="0" w:sz="0" w:val="nil"/>
          <w:bottom w:space="0" w:sz="0" w:val="nil"/>
          <w:right w:space="0" w:sz="0" w:val="nil"/>
          <w:between w:space="0" w:sz="0" w:val="nil"/>
        </w:pBdr>
        <w:tabs>
          <w:tab w:val="left" w:leader="none" w:pos="1134"/>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sz w:val="28"/>
          <w:szCs w:val="28"/>
          <w:rtl w:val="0"/>
        </w:rPr>
        <w:t xml:space="preserve">ЖК «Новые высоты»</w:t>
      </w:r>
      <w:r w:rsidDel="00000000" w:rsidR="00000000" w:rsidRPr="00000000">
        <w:rPr>
          <w:rFonts w:ascii="Times New Roman" w:cs="Times New Roman" w:eastAsia="Times New Roman" w:hAnsi="Times New Roman"/>
          <w:color w:val="000000"/>
          <w:sz w:val="28"/>
          <w:szCs w:val="28"/>
          <w:rtl w:val="0"/>
        </w:rPr>
        <w:t xml:space="preserve"> </w:t>
      </w:r>
    </w:p>
    <w:p w:rsidR="00000000" w:rsidDel="00000000" w:rsidP="00000000" w:rsidRDefault="00000000" w:rsidRPr="00000000" w14:paraId="00000112">
      <w:pPr>
        <w:widowControl w:val="0"/>
        <w:numPr>
          <w:ilvl w:val="0"/>
          <w:numId w:val="14"/>
        </w:numPr>
        <w:pBdr>
          <w:top w:space="0" w:sz="0" w:val="nil"/>
          <w:left w:space="0" w:sz="0" w:val="nil"/>
          <w:bottom w:space="0" w:sz="0" w:val="nil"/>
          <w:right w:space="0" w:sz="0" w:val="nil"/>
          <w:between w:space="0" w:sz="0" w:val="nil"/>
        </w:pBdr>
        <w:tabs>
          <w:tab w:val="left" w:leader="none" w:pos="1134"/>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sz w:val="28"/>
          <w:szCs w:val="28"/>
          <w:rtl w:val="0"/>
        </w:rPr>
        <w:t xml:space="preserve">ЖК «СЗ НСТ»</w:t>
      </w:r>
      <w:r w:rsidDel="00000000" w:rsidR="00000000" w:rsidRPr="00000000">
        <w:rPr>
          <w:rFonts w:ascii="Times New Roman" w:cs="Times New Roman" w:eastAsia="Times New Roman" w:hAnsi="Times New Roman"/>
          <w:color w:val="000000"/>
          <w:sz w:val="28"/>
          <w:szCs w:val="28"/>
          <w:rtl w:val="0"/>
        </w:rPr>
        <w:t xml:space="preserve"> </w:t>
      </w:r>
    </w:p>
    <w:p w:rsidR="00000000" w:rsidDel="00000000" w:rsidP="00000000" w:rsidRDefault="00000000" w:rsidRPr="00000000" w14:paraId="00000113">
      <w:pPr>
        <w:widowControl w:val="0"/>
        <w:numPr>
          <w:ilvl w:val="0"/>
          <w:numId w:val="14"/>
        </w:numPr>
        <w:pBdr>
          <w:top w:space="0" w:sz="0" w:val="nil"/>
          <w:left w:space="0" w:sz="0" w:val="nil"/>
          <w:bottom w:space="0" w:sz="0" w:val="nil"/>
          <w:right w:space="0" w:sz="0" w:val="nil"/>
          <w:between w:space="0" w:sz="0" w:val="nil"/>
        </w:pBdr>
        <w:tabs>
          <w:tab w:val="left" w:leader="none" w:pos="1134"/>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sz w:val="28"/>
          <w:szCs w:val="28"/>
          <w:rtl w:val="0"/>
        </w:rPr>
        <w:t xml:space="preserve">ЖК «Сэттэ»</w:t>
      </w:r>
      <w:r w:rsidDel="00000000" w:rsidR="00000000" w:rsidRPr="00000000">
        <w:rPr>
          <w:rFonts w:ascii="Times New Roman" w:cs="Times New Roman" w:eastAsia="Times New Roman" w:hAnsi="Times New Roman"/>
          <w:color w:val="000000"/>
          <w:sz w:val="28"/>
          <w:szCs w:val="28"/>
          <w:rtl w:val="0"/>
        </w:rPr>
        <w:t xml:space="preserve"> </w:t>
      </w:r>
    </w:p>
    <w:p w:rsidR="00000000" w:rsidDel="00000000" w:rsidP="00000000" w:rsidRDefault="00000000" w:rsidRPr="00000000" w14:paraId="00000114">
      <w:pPr>
        <w:widowControl w:val="0"/>
        <w:numPr>
          <w:ilvl w:val="0"/>
          <w:numId w:val="14"/>
        </w:numPr>
        <w:pBdr>
          <w:top w:space="0" w:sz="0" w:val="nil"/>
          <w:left w:space="0" w:sz="0" w:val="nil"/>
          <w:bottom w:space="0" w:sz="0" w:val="nil"/>
          <w:right w:space="0" w:sz="0" w:val="nil"/>
          <w:between w:space="0" w:sz="0" w:val="nil"/>
        </w:pBdr>
        <w:tabs>
          <w:tab w:val="left" w:leader="none" w:pos="1134"/>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sz w:val="28"/>
          <w:szCs w:val="28"/>
          <w:rtl w:val="0"/>
        </w:rPr>
        <w:t xml:space="preserve">ЖК «СК Вилюйское»</w:t>
      </w:r>
      <w:r w:rsidDel="00000000" w:rsidR="00000000" w:rsidRPr="00000000">
        <w:rPr>
          <w:rFonts w:ascii="Times New Roman" w:cs="Times New Roman" w:eastAsia="Times New Roman" w:hAnsi="Times New Roman"/>
          <w:color w:val="000000"/>
          <w:sz w:val="28"/>
          <w:szCs w:val="28"/>
          <w:rtl w:val="0"/>
        </w:rPr>
        <w:t xml:space="preserve"> </w:t>
      </w:r>
    </w:p>
    <w:p w:rsidR="00000000" w:rsidDel="00000000" w:rsidP="00000000" w:rsidRDefault="00000000" w:rsidRPr="00000000" w14:paraId="00000115">
      <w:pPr>
        <w:widowControl w:val="0"/>
        <w:numPr>
          <w:ilvl w:val="0"/>
          <w:numId w:val="14"/>
        </w:numPr>
        <w:pBdr>
          <w:top w:space="0" w:sz="0" w:val="nil"/>
          <w:left w:space="0" w:sz="0" w:val="nil"/>
          <w:bottom w:space="0" w:sz="0" w:val="nil"/>
          <w:right w:space="0" w:sz="0" w:val="nil"/>
          <w:between w:space="0" w:sz="0" w:val="nil"/>
        </w:pBdr>
        <w:tabs>
          <w:tab w:val="left" w:leader="none" w:pos="1134"/>
        </w:tabs>
        <w:spacing w:after="0" w:line="360" w:lineRule="auto"/>
        <w:ind w:left="0"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ЖК «Спецснаб»</w:t>
      </w:r>
    </w:p>
    <w:p w:rsidR="00000000" w:rsidDel="00000000" w:rsidP="00000000" w:rsidRDefault="00000000" w:rsidRPr="00000000" w14:paraId="00000116">
      <w:pPr>
        <w:widowControl w:val="0"/>
        <w:pBdr>
          <w:top w:space="0" w:sz="0" w:val="nil"/>
          <w:left w:space="0" w:sz="0" w:val="nil"/>
          <w:bottom w:space="0" w:sz="0" w:val="nil"/>
          <w:right w:space="0" w:sz="0" w:val="nil"/>
          <w:between w:space="0" w:sz="0" w:val="nil"/>
        </w:pBdr>
        <w:tabs>
          <w:tab w:val="left" w:leader="none" w:pos="1134"/>
        </w:tabs>
        <w:spacing w:after="0" w:line="360" w:lineRule="auto"/>
        <w:ind w:left="709" w:firstLine="0"/>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Недавно введенные объекты</w:t>
      </w:r>
    </w:p>
    <w:p w:rsidR="00000000" w:rsidDel="00000000" w:rsidP="00000000" w:rsidRDefault="00000000" w:rsidRPr="00000000" w14:paraId="00000117">
      <w:pPr>
        <w:widowControl w:val="0"/>
        <w:numPr>
          <w:ilvl w:val="0"/>
          <w:numId w:val="15"/>
        </w:numPr>
        <w:pBdr>
          <w:top w:space="0" w:sz="0" w:val="nil"/>
          <w:left w:space="0" w:sz="0" w:val="nil"/>
          <w:bottom w:space="0" w:sz="0" w:val="nil"/>
          <w:right w:space="0" w:sz="0" w:val="nil"/>
          <w:between w:space="0" w:sz="0" w:val="nil"/>
        </w:pBdr>
        <w:tabs>
          <w:tab w:val="left" w:leader="none" w:pos="1134"/>
        </w:tabs>
        <w:spacing w:after="0" w:line="360" w:lineRule="auto"/>
        <w:ind w:left="1070" w:hanging="360"/>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sz w:val="28"/>
          <w:szCs w:val="28"/>
          <w:rtl w:val="0"/>
        </w:rPr>
        <w:t xml:space="preserve">ЖК «Айсар»</w:t>
      </w:r>
      <w:r w:rsidDel="00000000" w:rsidR="00000000" w:rsidRPr="00000000">
        <w:rPr>
          <w:rtl w:val="0"/>
        </w:rPr>
      </w:r>
    </w:p>
    <w:p w:rsidR="00000000" w:rsidDel="00000000" w:rsidP="00000000" w:rsidRDefault="00000000" w:rsidRPr="00000000" w14:paraId="00000118">
      <w:pPr>
        <w:widowControl w:val="0"/>
        <w:numPr>
          <w:ilvl w:val="0"/>
          <w:numId w:val="15"/>
        </w:numPr>
        <w:pBdr>
          <w:top w:space="0" w:sz="0" w:val="nil"/>
          <w:left w:space="0" w:sz="0" w:val="nil"/>
          <w:bottom w:space="0" w:sz="0" w:val="nil"/>
          <w:right w:space="0" w:sz="0" w:val="nil"/>
          <w:between w:space="0" w:sz="0" w:val="nil"/>
        </w:pBdr>
        <w:tabs>
          <w:tab w:val="left" w:leader="none" w:pos="1134"/>
        </w:tabs>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sz w:val="28"/>
          <w:szCs w:val="28"/>
          <w:rtl w:val="0"/>
        </w:rPr>
        <w:t xml:space="preserve">ЖК «Сандал»</w:t>
      </w:r>
      <w:r w:rsidDel="00000000" w:rsidR="00000000" w:rsidRPr="00000000">
        <w:rPr>
          <w:rFonts w:ascii="Times New Roman" w:cs="Times New Roman" w:eastAsia="Times New Roman" w:hAnsi="Times New Roman"/>
          <w:color w:val="000000"/>
          <w:sz w:val="28"/>
          <w:szCs w:val="28"/>
          <w:rtl w:val="0"/>
        </w:rPr>
        <w:t xml:space="preserve"> </w:t>
      </w:r>
    </w:p>
    <w:p w:rsidR="00000000" w:rsidDel="00000000" w:rsidP="00000000" w:rsidRDefault="00000000" w:rsidRPr="00000000" w14:paraId="00000119">
      <w:pPr>
        <w:widowControl w:val="0"/>
        <w:numPr>
          <w:ilvl w:val="0"/>
          <w:numId w:val="15"/>
        </w:numPr>
        <w:pBdr>
          <w:top w:space="0" w:sz="0" w:val="nil"/>
          <w:left w:space="0" w:sz="0" w:val="nil"/>
          <w:bottom w:space="0" w:sz="0" w:val="nil"/>
          <w:right w:space="0" w:sz="0" w:val="nil"/>
          <w:between w:space="0" w:sz="0" w:val="nil"/>
        </w:pBdr>
        <w:tabs>
          <w:tab w:val="left" w:leader="none" w:pos="1134"/>
        </w:tabs>
        <w:spacing w:after="0" w:line="360" w:lineRule="auto"/>
        <w:ind w:left="0"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ЖК «Илгэ»</w:t>
      </w:r>
    </w:p>
    <w:p w:rsidR="00000000" w:rsidDel="00000000" w:rsidP="00000000" w:rsidRDefault="00000000" w:rsidRPr="00000000" w14:paraId="0000011A">
      <w:pPr>
        <w:widowControl w:val="0"/>
        <w:spacing w:after="0" w:line="360" w:lineRule="auto"/>
        <w:ind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Эти комплексы уже формируют современный архитектурный облик района и задают высокий стандарт для дальнейшего развития.</w:t>
      </w:r>
    </w:p>
    <w:p w:rsidR="00000000" w:rsidDel="00000000" w:rsidP="00000000" w:rsidRDefault="00000000" w:rsidRPr="00000000" w14:paraId="0000011B">
      <w:pPr>
        <w:widowControl w:val="0"/>
        <w:spacing w:after="0" w:line="360" w:lineRule="auto"/>
        <w:ind w:firstLine="709"/>
        <w:jc w:val="both"/>
        <w:rPr>
          <w:rFonts w:ascii="Times New Roman" w:cs="Times New Roman" w:eastAsia="Times New Roman" w:hAnsi="Times New Roman"/>
          <w:color w:val="000000"/>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11C">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40" w:line="276" w:lineRule="auto"/>
        <w:ind w:left="0" w:right="0" w:firstLine="0"/>
        <w:jc w:val="center"/>
        <w:rPr>
          <w:rFonts w:ascii="Arial" w:cs="Arial" w:eastAsia="Arial" w:hAnsi="Arial"/>
          <w:b w:val="0"/>
          <w:i w:val="0"/>
          <w:smallCaps w:val="0"/>
          <w:strike w:val="0"/>
          <w:color w:val="000000"/>
          <w:sz w:val="30"/>
          <w:szCs w:val="30"/>
          <w:u w:val="none"/>
          <w:shd w:fill="auto" w:val="clear"/>
          <w:vertAlign w:val="baseline"/>
        </w:rPr>
      </w:pPr>
      <w:r w:rsidDel="00000000" w:rsidR="00000000" w:rsidRPr="00000000">
        <w:rPr>
          <w:rFonts w:ascii="Arial" w:cs="Arial" w:eastAsia="Arial" w:hAnsi="Arial"/>
          <w:b w:val="0"/>
          <w:i w:val="0"/>
          <w:smallCaps w:val="0"/>
          <w:strike w:val="0"/>
          <w:color w:val="000000"/>
          <w:sz w:val="30"/>
          <w:szCs w:val="30"/>
          <w:u w:val="none"/>
          <w:shd w:fill="auto" w:val="clear"/>
          <w:vertAlign w:val="baseline"/>
          <w:rtl w:val="0"/>
        </w:rPr>
        <w:t xml:space="preserve">Заключение</w:t>
      </w:r>
    </w:p>
    <w:p w:rsidR="00000000" w:rsidDel="00000000" w:rsidP="00000000" w:rsidRDefault="00000000" w:rsidRPr="00000000" w14:paraId="0000011D">
      <w:pPr>
        <w:rPr/>
      </w:pPr>
      <w:r w:rsidDel="00000000" w:rsidR="00000000" w:rsidRPr="00000000">
        <w:rPr>
          <w:rtl w:val="0"/>
        </w:rPr>
      </w:r>
    </w:p>
    <w:p w:rsidR="00000000" w:rsidDel="00000000" w:rsidP="00000000" w:rsidRDefault="00000000" w:rsidRPr="00000000" w14:paraId="0000011E">
      <w:pPr>
        <w:widowControl w:val="0"/>
        <w:pBdr>
          <w:top w:space="0" w:sz="0" w:val="nil"/>
          <w:left w:space="0" w:sz="0" w:val="nil"/>
          <w:bottom w:space="0" w:sz="0" w:val="nil"/>
          <w:right w:space="0" w:sz="0" w:val="nil"/>
          <w:between w:space="0" w:sz="0" w:val="nil"/>
        </w:pBdr>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color w:val="000000"/>
          <w:sz w:val="28"/>
          <w:szCs w:val="28"/>
          <w:rtl w:val="0"/>
        </w:rPr>
        <w:t xml:space="preserve">Прохождение практики в </w:t>
      </w:r>
      <w:r w:rsidDel="00000000" w:rsidR="00000000" w:rsidRPr="00000000">
        <w:rPr>
          <w:rFonts w:ascii="Times New Roman" w:cs="Times New Roman" w:eastAsia="Times New Roman" w:hAnsi="Times New Roman"/>
          <w:sz w:val="28"/>
          <w:szCs w:val="28"/>
          <w:rtl w:val="0"/>
        </w:rPr>
        <w:t xml:space="preserve">«Управа Сайсарского округа» МКУ ГО «город Якутск» предоставило уникальную возможность ознакомиться с деятельностью муниципального органа управления, его структурой, функциями и основными направлениями работы. В ходе практики были изучены различные аспекты управления округом, включая жилищно-коммунальное хозяйство, социальную поддержку населения, развитие инфраструктуры и внедрение цифровых технологий, объезд территории и выявление нарушений Правил благоустройства. [8][7]</w:t>
      </w:r>
    </w:p>
    <w:p w:rsidR="00000000" w:rsidDel="00000000" w:rsidP="00000000" w:rsidRDefault="00000000" w:rsidRPr="00000000" w14:paraId="0000011F">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Ключевым достижением стало внедрение Единой системы электронного документооборота (ЕСЭД), повысившей эффективность, прозрачность (особенно по обращениям граждан) и снизившей бюрократическую нагрузку.</w:t>
      </w:r>
    </w:p>
    <w:p w:rsidR="00000000" w:rsidDel="00000000" w:rsidP="00000000" w:rsidRDefault="00000000" w:rsidRPr="00000000" w14:paraId="00000120">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Анализ выявил серьезные вызовы: </w:t>
      </w:r>
    </w:p>
    <w:p w:rsidR="00000000" w:rsidDel="00000000" w:rsidP="00000000" w:rsidRDefault="00000000" w:rsidRPr="00000000" w14:paraId="00000121">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Критическое состояние ЖКХ (272 аварийных МКД из 576, износ сетей, проблемы водоотведения и очистки). </w:t>
      </w:r>
    </w:p>
    <w:p w:rsidR="00000000" w:rsidDel="00000000" w:rsidP="00000000" w:rsidRDefault="00000000" w:rsidRPr="00000000" w14:paraId="00000122">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Высокая социальная нагрузка на уязвимые группы (многодетные, семьи участников СВО, малообеспеченные) при ограниченности ресурсов.</w:t>
      </w:r>
    </w:p>
    <w:p w:rsidR="00000000" w:rsidDel="00000000" w:rsidP="00000000" w:rsidRDefault="00000000" w:rsidRPr="00000000" w14:paraId="00000123">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Инфраструктурный дефицит (преобладание грунтовых дорог – 86,35 км из 110 км, нехватка общественных пространств и социальных объектов).</w:t>
      </w:r>
    </w:p>
    <w:p w:rsidR="00000000" w:rsidDel="00000000" w:rsidP="00000000" w:rsidRDefault="00000000" w:rsidRPr="00000000" w14:paraId="00000124">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Перспективы развития Управы и округа неразрывно связаны с активным участием в реализации крупных стратегических проектов. Ключевыми источниками финансирования и драйверами изменений являются федеральные национальные проекты («Жилье и городская среда», «Безопасные качественные дороги» (БКАД), «Демография») и региональные программы, направленные на модернизацию инфраструктуры (капитальный ремонт дорог, благоустройство дворов), расселение аварийного жилья и социальную поддержку.</w:t>
      </w:r>
    </w:p>
    <w:p w:rsidR="00000000" w:rsidDel="00000000" w:rsidP="00000000" w:rsidRDefault="00000000" w:rsidRPr="00000000" w14:paraId="00000125">
      <w:pPr>
        <w:widowControl w:val="0"/>
        <w:spacing w:after="0" w:line="36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Особую значимость для будущего всего Якутска и Сайсарского округа имеет утвержденный Мастер-план города до 2032 года. Он предоставляет уникальные возможности для комплексного развития территории, включая инженерные решения для адаптации к вечной мерзлоте и паводкам, создание «зеленого каркаса», развитие привлекательных общественных пространств (успешный пример – благоустроенная набережная озера Сайсары) и внедрение инновационных подходов. Сайсарский округ обладает высоким инвестиционным потенциалом, подтверждаемым активным жилищным строительством (ЖК «Времена года», «Сосновый бор», «Сэттэ» и др.), что стимулирует развитие сопутствующей инфраструктуры и создает основу для экономического роста.</w:t>
      </w:r>
    </w:p>
    <w:p w:rsidR="00000000" w:rsidDel="00000000" w:rsidP="00000000" w:rsidRDefault="00000000" w:rsidRPr="00000000" w14:paraId="00000126">
      <w:pPr>
        <w:widowControl w:val="0"/>
        <w:spacing w:after="0" w:line="360" w:lineRule="auto"/>
        <w:ind w:firstLine="709"/>
        <w:jc w:val="both"/>
        <w:rPr>
          <w:rFonts w:ascii="Quattrocento Sans" w:cs="Quattrocento Sans" w:eastAsia="Quattrocento Sans" w:hAnsi="Quattrocento Sans"/>
          <w:color w:val="000000"/>
          <w:shd w:fill="e3fee0" w:val="clear"/>
        </w:rPr>
      </w:pPr>
      <w:r w:rsidDel="00000000" w:rsidR="00000000" w:rsidRPr="00000000">
        <w:rPr>
          <w:rFonts w:ascii="Times New Roman" w:cs="Times New Roman" w:eastAsia="Times New Roman" w:hAnsi="Times New Roman"/>
          <w:sz w:val="28"/>
          <w:szCs w:val="28"/>
          <w:rtl w:val="0"/>
        </w:rPr>
        <w:t xml:space="preserve">Опыт, приобретенный в ходе практики, позволил сформировать важные практические компетенции в области муниципального управления, анализа социально-экономических процессов, работы с документами (включая ЕСЭД) и взаимодействия с населением.</w:t>
      </w:r>
      <w:r w:rsidDel="00000000" w:rsidR="00000000" w:rsidRPr="00000000">
        <w:br w:type="page"/>
      </w:r>
      <w:r w:rsidDel="00000000" w:rsidR="00000000" w:rsidRPr="00000000">
        <w:rPr>
          <w:rtl w:val="0"/>
        </w:rPr>
      </w:r>
    </w:p>
    <w:p w:rsidR="00000000" w:rsidDel="00000000" w:rsidP="00000000" w:rsidRDefault="00000000" w:rsidRPr="00000000" w14:paraId="00000127">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40" w:line="276" w:lineRule="auto"/>
        <w:ind w:left="0" w:right="0" w:firstLine="0"/>
        <w:jc w:val="center"/>
        <w:rPr>
          <w:rFonts w:ascii="Arial" w:cs="Arial" w:eastAsia="Arial" w:hAnsi="Arial"/>
          <w:b w:val="0"/>
          <w:i w:val="0"/>
          <w:smallCaps w:val="0"/>
          <w:strike w:val="0"/>
          <w:color w:val="000000"/>
          <w:sz w:val="30"/>
          <w:szCs w:val="30"/>
          <w:u w:val="none"/>
          <w:shd w:fill="auto" w:val="clear"/>
          <w:vertAlign w:val="baseline"/>
        </w:rPr>
      </w:pPr>
      <w:r w:rsidDel="00000000" w:rsidR="00000000" w:rsidRPr="00000000">
        <w:rPr>
          <w:rFonts w:ascii="Arial" w:cs="Arial" w:eastAsia="Arial" w:hAnsi="Arial"/>
          <w:b w:val="0"/>
          <w:i w:val="0"/>
          <w:smallCaps w:val="0"/>
          <w:strike w:val="0"/>
          <w:color w:val="000000"/>
          <w:sz w:val="30"/>
          <w:szCs w:val="30"/>
          <w:u w:val="none"/>
          <w:shd w:fill="auto" w:val="clear"/>
          <w:vertAlign w:val="baseline"/>
          <w:rtl w:val="0"/>
        </w:rPr>
        <w:t xml:space="preserve">Список использованных источничников</w:t>
      </w:r>
    </w:p>
    <w:p w:rsidR="00000000" w:rsidDel="00000000" w:rsidP="00000000" w:rsidRDefault="00000000" w:rsidRPr="00000000" w14:paraId="00000128">
      <w:pPr>
        <w:rPr/>
      </w:pPr>
      <w:r w:rsidDel="00000000" w:rsidR="00000000" w:rsidRPr="00000000">
        <w:rPr>
          <w:rtl w:val="0"/>
        </w:rPr>
      </w:r>
    </w:p>
    <w:p w:rsidR="00000000" w:rsidDel="00000000" w:rsidP="00000000" w:rsidRDefault="00000000" w:rsidRPr="00000000" w14:paraId="00000129">
      <w:pPr>
        <w:widowControl w:val="0"/>
        <w:numPr>
          <w:ilvl w:val="0"/>
          <w:numId w:val="18"/>
        </w:numPr>
        <w:pBdr>
          <w:top w:space="0" w:sz="0" w:val="nil"/>
          <w:left w:space="0" w:sz="0" w:val="nil"/>
          <w:bottom w:space="0" w:sz="0" w:val="nil"/>
          <w:right w:space="0" w:sz="0" w:val="nil"/>
          <w:between w:space="0" w:sz="0" w:val="nil"/>
        </w:pBdr>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Об общих принципах организации местного самоуправления в Российской Федерации: Федеральный закон от 06.10.2003 № 131-ФЗ (ред. от 08.07.2024) // СПС «КонсультантПлюс» URL: https://www.consultant.ru/document/cons_doc_LAW_44571/ (дата обращения 12.07.2025).</w:t>
      </w:r>
    </w:p>
    <w:p w:rsidR="00000000" w:rsidDel="00000000" w:rsidP="00000000" w:rsidRDefault="00000000" w:rsidRPr="00000000" w14:paraId="0000012A">
      <w:pPr>
        <w:widowControl w:val="0"/>
        <w:numPr>
          <w:ilvl w:val="0"/>
          <w:numId w:val="18"/>
        </w:numPr>
        <w:pBdr>
          <w:top w:space="0" w:sz="0" w:val="nil"/>
          <w:left w:space="0" w:sz="0" w:val="nil"/>
          <w:bottom w:space="0" w:sz="0" w:val="nil"/>
          <w:right w:space="0" w:sz="0" w:val="nil"/>
          <w:between w:space="0" w:sz="0" w:val="nil"/>
        </w:pBdr>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О порядке рассмотрения обращений граждан Российской Федерации: Федеральный закон от 02.05.2006 № 59-ФЗ // «КонсультантПлюс» URL: </w:t>
      </w:r>
      <w:hyperlink r:id="rId7">
        <w:r w:rsidDel="00000000" w:rsidR="00000000" w:rsidRPr="00000000">
          <w:rPr>
            <w:rFonts w:ascii="Times New Roman" w:cs="Times New Roman" w:eastAsia="Times New Roman" w:hAnsi="Times New Roman"/>
            <w:color w:val="000000"/>
            <w:sz w:val="28"/>
            <w:szCs w:val="28"/>
            <w:rtl w:val="0"/>
          </w:rPr>
          <w:t xml:space="preserve">https://www.consultant.ru/document/cons_doc_LAW_59999/</w:t>
        </w:r>
      </w:hyperlink>
      <w:r w:rsidDel="00000000" w:rsidR="00000000" w:rsidRPr="00000000">
        <w:rPr>
          <w:rFonts w:ascii="Times New Roman" w:cs="Times New Roman" w:eastAsia="Times New Roman" w:hAnsi="Times New Roman"/>
          <w:color w:val="000000"/>
          <w:sz w:val="28"/>
          <w:szCs w:val="28"/>
          <w:rtl w:val="0"/>
        </w:rPr>
        <w:t xml:space="preserve"> (дата обращения 09.07.2025).</w:t>
      </w:r>
    </w:p>
    <w:p w:rsidR="00000000" w:rsidDel="00000000" w:rsidP="00000000" w:rsidRDefault="00000000" w:rsidRPr="00000000" w14:paraId="0000012B">
      <w:pPr>
        <w:widowControl w:val="0"/>
        <w:numPr>
          <w:ilvl w:val="0"/>
          <w:numId w:val="18"/>
        </w:numPr>
        <w:pBdr>
          <w:top w:space="0" w:sz="0" w:val="nil"/>
          <w:left w:space="0" w:sz="0" w:val="nil"/>
          <w:bottom w:space="0" w:sz="0" w:val="nil"/>
          <w:right w:space="0" w:sz="0" w:val="nil"/>
          <w:between w:space="0" w:sz="0" w:val="nil"/>
        </w:pBdr>
        <w:spacing w:after="0" w:line="360" w:lineRule="auto"/>
        <w:ind w:left="0" w:firstLine="709"/>
        <w:jc w:val="both"/>
        <w:rPr>
          <w:rFonts w:ascii="Times New Roman" w:cs="Times New Roman" w:eastAsia="Times New Roman" w:hAnsi="Times New Roman"/>
          <w:color w:val="000000"/>
          <w:sz w:val="28"/>
          <w:szCs w:val="28"/>
        </w:rPr>
      </w:pPr>
      <w:bookmarkStart w:colFirst="0" w:colLast="0" w:name="_wivczl1zvsw6" w:id="5"/>
      <w:bookmarkEnd w:id="5"/>
      <w:r w:rsidDel="00000000" w:rsidR="00000000" w:rsidRPr="00000000">
        <w:rPr>
          <w:rFonts w:ascii="Times New Roman" w:cs="Times New Roman" w:eastAsia="Times New Roman" w:hAnsi="Times New Roman"/>
          <w:color w:val="000000"/>
          <w:sz w:val="28"/>
          <w:szCs w:val="28"/>
          <w:rtl w:val="0"/>
        </w:rPr>
        <w:t xml:space="preserve">распоряжения Окружной администрации города Якутска № 367 от 06.04.2010 г. // «Окружная администрация города Якутска» URL: </w:t>
      </w:r>
      <w:hyperlink r:id="rId8">
        <w:r w:rsidDel="00000000" w:rsidR="00000000" w:rsidRPr="00000000">
          <w:rPr>
            <w:rFonts w:ascii="Times New Roman" w:cs="Times New Roman" w:eastAsia="Times New Roman" w:hAnsi="Times New Roman"/>
            <w:color w:val="000000"/>
            <w:sz w:val="28"/>
            <w:szCs w:val="28"/>
            <w:rtl w:val="0"/>
          </w:rPr>
          <w:t xml:space="preserve">https://yakutskcity.ru/administration/dokumenty/</w:t>
        </w:r>
      </w:hyperlink>
      <w:r w:rsidDel="00000000" w:rsidR="00000000" w:rsidRPr="00000000">
        <w:rPr>
          <w:rFonts w:ascii="Times New Roman" w:cs="Times New Roman" w:eastAsia="Times New Roman" w:hAnsi="Times New Roman"/>
          <w:color w:val="000000"/>
          <w:sz w:val="28"/>
          <w:szCs w:val="28"/>
          <w:rtl w:val="0"/>
        </w:rPr>
        <w:t xml:space="preserve"> (дата обращения 07.07.2024).</w:t>
      </w:r>
    </w:p>
    <w:p w:rsidR="00000000" w:rsidDel="00000000" w:rsidP="00000000" w:rsidRDefault="00000000" w:rsidRPr="00000000" w14:paraId="0000012C">
      <w:pPr>
        <w:widowControl w:val="0"/>
        <w:numPr>
          <w:ilvl w:val="0"/>
          <w:numId w:val="18"/>
        </w:numPr>
        <w:pBdr>
          <w:top w:space="0" w:sz="0" w:val="nil"/>
          <w:left w:space="0" w:sz="0" w:val="nil"/>
          <w:bottom w:space="0" w:sz="0" w:val="nil"/>
          <w:right w:space="0" w:sz="0" w:val="nil"/>
          <w:between w:space="0" w:sz="0" w:val="nil"/>
        </w:pBdr>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Об утверждении плана противодействия коррупции в городском округе «город Якутск» на 2016-2017 годы: </w:t>
      </w:r>
      <w:hyperlink r:id="rId9">
        <w:r w:rsidDel="00000000" w:rsidR="00000000" w:rsidRPr="00000000">
          <w:rPr>
            <w:rFonts w:ascii="Times New Roman" w:cs="Times New Roman" w:eastAsia="Times New Roman" w:hAnsi="Times New Roman"/>
            <w:color w:val="000000"/>
            <w:sz w:val="28"/>
            <w:szCs w:val="28"/>
            <w:rtl w:val="0"/>
          </w:rPr>
          <w:t xml:space="preserve">Распоряжение Окружной администрации города Якутска от 13.07.2016 г. № 1169р ««</w:t>
        </w:r>
      </w:hyperlink>
      <w:r w:rsidDel="00000000" w:rsidR="00000000" w:rsidRPr="00000000">
        <w:rPr>
          <w:rFonts w:ascii="Times New Roman" w:cs="Times New Roman" w:eastAsia="Times New Roman" w:hAnsi="Times New Roman"/>
          <w:color w:val="000000"/>
          <w:sz w:val="28"/>
          <w:szCs w:val="28"/>
          <w:rtl w:val="0"/>
        </w:rPr>
        <w:t xml:space="preserve"> // «Якутская городская дума» URL: </w:t>
      </w:r>
      <w:hyperlink r:id="rId10">
        <w:r w:rsidDel="00000000" w:rsidR="00000000" w:rsidRPr="00000000">
          <w:rPr>
            <w:rFonts w:ascii="Times New Roman" w:cs="Times New Roman" w:eastAsia="Times New Roman" w:hAnsi="Times New Roman"/>
            <w:color w:val="000000"/>
            <w:sz w:val="28"/>
            <w:szCs w:val="28"/>
            <w:rtl w:val="0"/>
          </w:rPr>
          <w:t xml:space="preserve">https://yktgorduma.ru/inye-normativnye-pravovye-akty</w:t>
        </w:r>
      </w:hyperlink>
      <w:r w:rsidDel="00000000" w:rsidR="00000000" w:rsidRPr="00000000">
        <w:rPr>
          <w:rFonts w:ascii="Times New Roman" w:cs="Times New Roman" w:eastAsia="Times New Roman" w:hAnsi="Times New Roman"/>
          <w:color w:val="000000"/>
          <w:sz w:val="28"/>
          <w:szCs w:val="28"/>
          <w:rtl w:val="0"/>
        </w:rPr>
        <w:t xml:space="preserve"> (дата обращения 10.07.2025).</w:t>
      </w:r>
    </w:p>
    <w:p w:rsidR="00000000" w:rsidDel="00000000" w:rsidP="00000000" w:rsidRDefault="00000000" w:rsidRPr="00000000" w14:paraId="0000012D">
      <w:pPr>
        <w:widowControl w:val="0"/>
        <w:numPr>
          <w:ilvl w:val="0"/>
          <w:numId w:val="18"/>
        </w:numPr>
        <w:pBdr>
          <w:top w:space="0" w:sz="0" w:val="nil"/>
          <w:left w:space="0" w:sz="0" w:val="nil"/>
          <w:bottom w:space="0" w:sz="0" w:val="nil"/>
          <w:right w:space="0" w:sz="0" w:val="nil"/>
          <w:between w:space="0" w:sz="0" w:val="nil"/>
        </w:pBdr>
        <w:shd w:fill="ffffff" w:val="clear"/>
        <w:spacing w:after="0" w:line="360" w:lineRule="auto"/>
        <w:ind w:left="0" w:firstLine="709"/>
        <w:jc w:val="both"/>
        <w:rPr>
          <w:rFonts w:ascii="Times New Roman" w:cs="Times New Roman" w:eastAsia="Times New Roman" w:hAnsi="Times New Roman"/>
          <w:color w:val="000000"/>
          <w:sz w:val="28"/>
          <w:szCs w:val="28"/>
        </w:rPr>
      </w:pPr>
      <w:hyperlink r:id="rId11">
        <w:r w:rsidDel="00000000" w:rsidR="00000000" w:rsidRPr="00000000">
          <w:rPr>
            <w:rFonts w:ascii="Times New Roman" w:cs="Times New Roman" w:eastAsia="Times New Roman" w:hAnsi="Times New Roman"/>
            <w:color w:val="000000"/>
            <w:sz w:val="28"/>
            <w:szCs w:val="28"/>
            <w:rtl w:val="0"/>
          </w:rPr>
          <w:t xml:space="preserve">Об утверждении стандарта антикоррупционного поведения муниципального служащего городского округа «город Якутск</w:t>
        </w:r>
      </w:hyperlink>
      <w:r w:rsidDel="00000000" w:rsidR="00000000" w:rsidRPr="00000000">
        <w:rPr>
          <w:rFonts w:ascii="Times New Roman" w:cs="Times New Roman" w:eastAsia="Times New Roman" w:hAnsi="Times New Roman"/>
          <w:color w:val="000000"/>
          <w:sz w:val="28"/>
          <w:szCs w:val="28"/>
          <w:rtl w:val="0"/>
        </w:rPr>
        <w:t xml:space="preserve">«: Распоряжение Окружной администрации города Якутска от 10.11.2014 г. № 1952р  // «Якутская городская дума» URL: </w:t>
      </w:r>
      <w:hyperlink r:id="rId12">
        <w:r w:rsidDel="00000000" w:rsidR="00000000" w:rsidRPr="00000000">
          <w:rPr>
            <w:rFonts w:ascii="Times New Roman" w:cs="Times New Roman" w:eastAsia="Times New Roman" w:hAnsi="Times New Roman"/>
            <w:color w:val="000000"/>
            <w:sz w:val="28"/>
            <w:szCs w:val="28"/>
            <w:rtl w:val="0"/>
          </w:rPr>
          <w:t xml:space="preserve">https://yktgorduma.ru/inye-normativnye-pravovye-akty</w:t>
        </w:r>
      </w:hyperlink>
      <w:r w:rsidDel="00000000" w:rsidR="00000000" w:rsidRPr="00000000">
        <w:rPr>
          <w:rFonts w:ascii="Times New Roman" w:cs="Times New Roman" w:eastAsia="Times New Roman" w:hAnsi="Times New Roman"/>
          <w:color w:val="000000"/>
          <w:sz w:val="28"/>
          <w:szCs w:val="28"/>
          <w:rtl w:val="0"/>
        </w:rPr>
        <w:t xml:space="preserve"> (дата обращения 07.07.2025).</w:t>
      </w:r>
    </w:p>
    <w:p w:rsidR="00000000" w:rsidDel="00000000" w:rsidP="00000000" w:rsidRDefault="00000000" w:rsidRPr="00000000" w14:paraId="0000012E">
      <w:pPr>
        <w:widowControl w:val="0"/>
        <w:numPr>
          <w:ilvl w:val="0"/>
          <w:numId w:val="18"/>
        </w:numPr>
        <w:pBdr>
          <w:top w:space="0" w:sz="0" w:val="nil"/>
          <w:left w:space="0" w:sz="0" w:val="nil"/>
          <w:bottom w:space="0" w:sz="0" w:val="nil"/>
          <w:right w:space="0" w:sz="0" w:val="nil"/>
          <w:between w:space="0" w:sz="0" w:val="nil"/>
        </w:pBdr>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Конституция (Основной закон) Республики Саха (Якутия), (в ред. Конституционных законов Республики Саха (Якутия) от 17 октября 2002 г. 54-З № 445-II, от 10 июля 2003 г. 40-З № 81-III, от 25 апреля 2006 г. 332-З № 675-III,от 14 февраля 2007 г. 423-З № 859-III, от 22 июля 2008 г. 581-З № 53-IV, от 18 февраля 2009 г. 647-З № 183-IV, от 22 апреля 2009г. 669-З № 229-IV, от 17 июня 2009 г. 692-З № 275-IV, от 08 июня 2012 г. 1077-З № 1035-IV, от 15 июня 2016 г. 1651-З № 859-V) // «Официальный информационный портал Республики Саха (Якутия)» URL: </w:t>
      </w:r>
      <w:hyperlink r:id="rId13">
        <w:r w:rsidDel="00000000" w:rsidR="00000000" w:rsidRPr="00000000">
          <w:rPr>
            <w:rFonts w:ascii="Times New Roman" w:cs="Times New Roman" w:eastAsia="Times New Roman" w:hAnsi="Times New Roman"/>
            <w:color w:val="000000"/>
            <w:sz w:val="28"/>
            <w:szCs w:val="28"/>
            <w:rtl w:val="0"/>
          </w:rPr>
          <w:t xml:space="preserve">https://www.sakha.gov.ru/konstitutsiya</w:t>
        </w:r>
      </w:hyperlink>
      <w:r w:rsidDel="00000000" w:rsidR="00000000" w:rsidRPr="00000000">
        <w:rPr>
          <w:rFonts w:ascii="Times New Roman" w:cs="Times New Roman" w:eastAsia="Times New Roman" w:hAnsi="Times New Roman"/>
          <w:color w:val="000000"/>
          <w:sz w:val="28"/>
          <w:szCs w:val="28"/>
          <w:rtl w:val="0"/>
        </w:rPr>
        <w:t xml:space="preserve"> (дата обращения 02.07.2025).</w:t>
      </w:r>
    </w:p>
    <w:p w:rsidR="00000000" w:rsidDel="00000000" w:rsidP="00000000" w:rsidRDefault="00000000" w:rsidRPr="00000000" w14:paraId="0000012F">
      <w:pPr>
        <w:widowControl w:val="0"/>
        <w:numPr>
          <w:ilvl w:val="0"/>
          <w:numId w:val="18"/>
        </w:numPr>
        <w:pBdr>
          <w:top w:space="0" w:sz="0" w:val="nil"/>
          <w:left w:space="0" w:sz="0" w:val="nil"/>
          <w:bottom w:space="0" w:sz="0" w:val="nil"/>
          <w:right w:space="0" w:sz="0" w:val="nil"/>
          <w:between w:space="0" w:sz="0" w:val="nil"/>
        </w:pBdr>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О муниципальной службе в Российской Федерации: Федеральный закон от 02.03.2007 № 25-ФЗ (ред. от 26.05.2021) // «КонсультантПлюс» URL: </w:t>
      </w:r>
      <w:hyperlink r:id="rId14">
        <w:r w:rsidDel="00000000" w:rsidR="00000000" w:rsidRPr="00000000">
          <w:rPr>
            <w:rFonts w:ascii="Times New Roman" w:cs="Times New Roman" w:eastAsia="Times New Roman" w:hAnsi="Times New Roman"/>
            <w:color w:val="000000"/>
            <w:sz w:val="28"/>
            <w:szCs w:val="28"/>
            <w:rtl w:val="0"/>
          </w:rPr>
          <w:t xml:space="preserve">https://www.consultant.ru/document/cons_doc_LAW_66530/</w:t>
        </w:r>
      </w:hyperlink>
      <w:r w:rsidDel="00000000" w:rsidR="00000000" w:rsidRPr="00000000">
        <w:rPr>
          <w:rFonts w:ascii="Times New Roman" w:cs="Times New Roman" w:eastAsia="Times New Roman" w:hAnsi="Times New Roman"/>
          <w:color w:val="000000"/>
          <w:sz w:val="28"/>
          <w:szCs w:val="28"/>
          <w:rtl w:val="0"/>
        </w:rPr>
        <w:t xml:space="preserve"> (дата обращения 05.07.2025).</w:t>
      </w:r>
    </w:p>
    <w:p w:rsidR="00000000" w:rsidDel="00000000" w:rsidP="00000000" w:rsidRDefault="00000000" w:rsidRPr="00000000" w14:paraId="00000130">
      <w:pPr>
        <w:widowControl w:val="0"/>
        <w:numPr>
          <w:ilvl w:val="0"/>
          <w:numId w:val="18"/>
        </w:numPr>
        <w:pBdr>
          <w:top w:space="0" w:sz="0" w:val="nil"/>
          <w:left w:space="0" w:sz="0" w:val="nil"/>
          <w:bottom w:space="0" w:sz="0" w:val="nil"/>
          <w:right w:space="0" w:sz="0" w:val="nil"/>
          <w:between w:space="0" w:sz="0" w:val="nil"/>
        </w:pBdr>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Жилищный кодекс Российской Федерации от 29.12.2004 № 188-ФЗ (ред. от 22.04.2024) // «КонсультантПлюс» URL: </w:t>
      </w:r>
      <w:hyperlink r:id="rId15">
        <w:r w:rsidDel="00000000" w:rsidR="00000000" w:rsidRPr="00000000">
          <w:rPr>
            <w:rFonts w:ascii="Times New Roman" w:cs="Times New Roman" w:eastAsia="Times New Roman" w:hAnsi="Times New Roman"/>
            <w:color w:val="000000"/>
            <w:sz w:val="28"/>
            <w:szCs w:val="28"/>
            <w:rtl w:val="0"/>
          </w:rPr>
          <w:t xml:space="preserve">https://www.consultant.ru/document/cons_doc_LAW_51057/</w:t>
        </w:r>
      </w:hyperlink>
      <w:r w:rsidDel="00000000" w:rsidR="00000000" w:rsidRPr="00000000">
        <w:rPr>
          <w:rFonts w:ascii="Times New Roman" w:cs="Times New Roman" w:eastAsia="Times New Roman" w:hAnsi="Times New Roman"/>
          <w:color w:val="000000"/>
          <w:sz w:val="28"/>
          <w:szCs w:val="28"/>
          <w:rtl w:val="0"/>
        </w:rPr>
        <w:t xml:space="preserve"> (дата обращения 01.07.2025).</w:t>
      </w:r>
    </w:p>
    <w:p w:rsidR="00000000" w:rsidDel="00000000" w:rsidP="00000000" w:rsidRDefault="00000000" w:rsidRPr="00000000" w14:paraId="00000131">
      <w:pPr>
        <w:widowControl w:val="0"/>
        <w:numPr>
          <w:ilvl w:val="0"/>
          <w:numId w:val="18"/>
        </w:numPr>
        <w:pBdr>
          <w:top w:space="0" w:sz="0" w:val="nil"/>
          <w:left w:space="0" w:sz="0" w:val="nil"/>
          <w:bottom w:space="0" w:sz="0" w:val="nil"/>
          <w:right w:space="0" w:sz="0" w:val="nil"/>
          <w:between w:space="0" w:sz="0" w:val="nil"/>
        </w:pBdr>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Об утверждении общих принципов служебного поведения государственных служащих: Указ Президента Российской Федерации от 12.08.2002 № 885 (ред. 25.08.2021) // «КонсультантПлюс» URL: https://www.consultant.ru/document/cons_doc_LAW_38140/94bfabc804bc4092638f2a13fc04202890c5bddf/ (дата обращения 05.07.2025).</w:t>
      </w:r>
    </w:p>
    <w:p w:rsidR="00000000" w:rsidDel="00000000" w:rsidP="00000000" w:rsidRDefault="00000000" w:rsidRPr="00000000" w14:paraId="00000132">
      <w:pPr>
        <w:widowControl w:val="0"/>
        <w:numPr>
          <w:ilvl w:val="0"/>
          <w:numId w:val="18"/>
        </w:numPr>
        <w:pBdr>
          <w:top w:space="0" w:sz="0" w:val="nil"/>
          <w:left w:space="0" w:sz="0" w:val="nil"/>
          <w:bottom w:space="0" w:sz="0" w:val="nil"/>
          <w:right w:space="0" w:sz="0" w:val="nil"/>
          <w:between w:space="0" w:sz="0" w:val="nil"/>
        </w:pBdr>
        <w:spacing w:after="0" w:line="360" w:lineRule="auto"/>
        <w:ind w:left="0" w:firstLine="709"/>
        <w:jc w:val="both"/>
        <w:rPr>
          <w:rFonts w:ascii="Times New Roman" w:cs="Times New Roman" w:eastAsia="Times New Roman" w:hAnsi="Times New Roman"/>
          <w:color w:val="000000"/>
          <w:sz w:val="28"/>
          <w:szCs w:val="28"/>
        </w:rPr>
      </w:pPr>
      <w:hyperlink r:id="rId16">
        <w:r w:rsidDel="00000000" w:rsidR="00000000" w:rsidRPr="00000000">
          <w:rPr>
            <w:rFonts w:ascii="Times New Roman" w:cs="Times New Roman" w:eastAsia="Times New Roman" w:hAnsi="Times New Roman"/>
            <w:color w:val="000000"/>
            <w:sz w:val="28"/>
            <w:szCs w:val="28"/>
            <w:rtl w:val="0"/>
          </w:rPr>
          <w:t xml:space="preserve">Об утверждении Порядка размещения сведений о доходах, расходах, об имуществе и обязательствах имущественного характера лиц, замещающих муниципальные должности , должности муниципальной службы , руководителей муниципальных учреждений и членов их семей на официальном сайте Якутской городской Думы www.yktgorduma.ru</w:t>
        </w:r>
      </w:hyperlink>
      <w:r w:rsidDel="00000000" w:rsidR="00000000" w:rsidRPr="00000000">
        <w:rPr>
          <w:rFonts w:ascii="Times New Roman" w:cs="Times New Roman" w:eastAsia="Times New Roman" w:hAnsi="Times New Roman"/>
          <w:color w:val="000000"/>
          <w:sz w:val="28"/>
          <w:szCs w:val="28"/>
          <w:rtl w:val="0"/>
        </w:rPr>
        <w:t xml:space="preserve">: Распоряжение Председателя Якутской городской Думы от 29 апреля 2015 года № 01-29 // «Якутская городская дума» URL: </w:t>
      </w:r>
      <w:hyperlink r:id="rId17">
        <w:r w:rsidDel="00000000" w:rsidR="00000000" w:rsidRPr="00000000">
          <w:rPr>
            <w:rFonts w:ascii="Times New Roman" w:cs="Times New Roman" w:eastAsia="Times New Roman" w:hAnsi="Times New Roman"/>
            <w:color w:val="000000"/>
            <w:sz w:val="28"/>
            <w:szCs w:val="28"/>
            <w:rtl w:val="0"/>
          </w:rPr>
          <w:t xml:space="preserve">https://yktgorduma.ru/inye-normativnye-pravovye-akty</w:t>
        </w:r>
      </w:hyperlink>
      <w:r w:rsidDel="00000000" w:rsidR="00000000" w:rsidRPr="00000000">
        <w:rPr>
          <w:rFonts w:ascii="Times New Roman" w:cs="Times New Roman" w:eastAsia="Times New Roman" w:hAnsi="Times New Roman"/>
          <w:color w:val="000000"/>
          <w:sz w:val="28"/>
          <w:szCs w:val="28"/>
          <w:rtl w:val="0"/>
        </w:rPr>
        <w:t xml:space="preserve"> (дата обращения 11.07.2025).</w:t>
      </w:r>
    </w:p>
    <w:p w:rsidR="00000000" w:rsidDel="00000000" w:rsidP="00000000" w:rsidRDefault="00000000" w:rsidRPr="00000000" w14:paraId="00000133">
      <w:pPr>
        <w:widowControl w:val="0"/>
        <w:numPr>
          <w:ilvl w:val="0"/>
          <w:numId w:val="18"/>
        </w:numPr>
        <w:pBdr>
          <w:top w:space="0" w:sz="0" w:val="nil"/>
          <w:left w:space="0" w:sz="0" w:val="nil"/>
          <w:bottom w:space="0" w:sz="0" w:val="nil"/>
          <w:right w:space="0" w:sz="0" w:val="nil"/>
          <w:between w:space="0" w:sz="0" w:val="nil"/>
        </w:pBdr>
        <w:shd w:fill="ffffff" w:val="clear"/>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Регламент Окружной Администрации города Якутска (утвержден постановлением Окружной администрации г. Якутска от 10.01.2022 г. № 1п) // «Окружная администрация города Якутска» URL: </w:t>
      </w:r>
      <w:hyperlink r:id="rId18">
        <w:r w:rsidDel="00000000" w:rsidR="00000000" w:rsidRPr="00000000">
          <w:rPr>
            <w:rFonts w:ascii="Times New Roman" w:cs="Times New Roman" w:eastAsia="Times New Roman" w:hAnsi="Times New Roman"/>
            <w:color w:val="000000"/>
            <w:sz w:val="28"/>
            <w:szCs w:val="28"/>
            <w:rtl w:val="0"/>
          </w:rPr>
          <w:t xml:space="preserve">https://yakutskcity.ru/administration/dokumenty/</w:t>
        </w:r>
      </w:hyperlink>
      <w:r w:rsidDel="00000000" w:rsidR="00000000" w:rsidRPr="00000000">
        <w:rPr>
          <w:rFonts w:ascii="Times New Roman" w:cs="Times New Roman" w:eastAsia="Times New Roman" w:hAnsi="Times New Roman"/>
          <w:color w:val="000000"/>
          <w:sz w:val="28"/>
          <w:szCs w:val="28"/>
          <w:rtl w:val="0"/>
        </w:rPr>
        <w:t xml:space="preserve"> (дата обращения 08.07.2025)</w:t>
      </w:r>
    </w:p>
    <w:p w:rsidR="00000000" w:rsidDel="00000000" w:rsidP="00000000" w:rsidRDefault="00000000" w:rsidRPr="00000000" w14:paraId="00000134">
      <w:pPr>
        <w:widowControl w:val="0"/>
        <w:numPr>
          <w:ilvl w:val="0"/>
          <w:numId w:val="18"/>
        </w:numPr>
        <w:pBdr>
          <w:top w:space="0" w:sz="0" w:val="nil"/>
          <w:left w:space="0" w:sz="0" w:val="nil"/>
          <w:bottom w:space="0" w:sz="0" w:val="nil"/>
          <w:right w:space="0" w:sz="0" w:val="nil"/>
          <w:between w:space="0" w:sz="0" w:val="nil"/>
        </w:pBdr>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О государственной гражданской службе Российской Федерации: Федеральный закон от 27.07.2024 № 79-ФЗ (ред. от 30.12.2021) // «КонсультантПлюс» URL: https://www.consultant.ru/document/cons_doc_LAW_48601/ (дата обращения 06.07.2025).</w:t>
      </w:r>
    </w:p>
    <w:p w:rsidR="00000000" w:rsidDel="00000000" w:rsidP="00000000" w:rsidRDefault="00000000" w:rsidRPr="00000000" w14:paraId="00000135">
      <w:pPr>
        <w:widowControl w:val="0"/>
        <w:numPr>
          <w:ilvl w:val="0"/>
          <w:numId w:val="18"/>
        </w:numPr>
        <w:pBdr>
          <w:top w:space="0" w:sz="0" w:val="nil"/>
          <w:left w:space="0" w:sz="0" w:val="nil"/>
          <w:bottom w:space="0" w:sz="0" w:val="nil"/>
          <w:right w:space="0" w:sz="0" w:val="nil"/>
          <w:between w:space="0" w:sz="0" w:val="nil"/>
        </w:pBdr>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Положение Департамента по работе с территориями Окружной администрации города Якутска // «Окружная администрация города Якутска» URL: https://yakutskcity.ru/administration/strukturnye-podrazdeleniya/departament-po-rabote-s-territoriyami/ (дата обращения 05.07.2025).</w:t>
      </w:r>
    </w:p>
    <w:p w:rsidR="00000000" w:rsidDel="00000000" w:rsidP="00000000" w:rsidRDefault="00000000" w:rsidRPr="00000000" w14:paraId="00000136">
      <w:pPr>
        <w:widowControl w:val="0"/>
        <w:numPr>
          <w:ilvl w:val="0"/>
          <w:numId w:val="18"/>
        </w:numPr>
        <w:pBdr>
          <w:top w:space="0" w:sz="0" w:val="nil"/>
          <w:left w:space="0" w:sz="0" w:val="nil"/>
          <w:bottom w:space="0" w:sz="0" w:val="nil"/>
          <w:right w:space="0" w:sz="0" w:val="nil"/>
          <w:between w:space="0" w:sz="0" w:val="nil"/>
        </w:pBdr>
        <w:spacing w:after="0" w:line="360" w:lineRule="auto"/>
        <w:ind w:left="0" w:firstLine="709"/>
        <w:jc w:val="both"/>
        <w:rPr>
          <w:rFonts w:ascii="Times New Roman" w:cs="Times New Roman" w:eastAsia="Times New Roman" w:hAnsi="Times New Roman"/>
          <w:color w:val="000000"/>
          <w:sz w:val="28"/>
          <w:szCs w:val="28"/>
        </w:rPr>
      </w:pPr>
      <w:hyperlink r:id="rId19">
        <w:r w:rsidDel="00000000" w:rsidR="00000000" w:rsidRPr="00000000">
          <w:rPr>
            <w:rFonts w:ascii="Times New Roman" w:cs="Times New Roman" w:eastAsia="Times New Roman" w:hAnsi="Times New Roman"/>
            <w:color w:val="000000"/>
            <w:sz w:val="28"/>
            <w:szCs w:val="28"/>
            <w:highlight w:val="white"/>
            <w:rtl w:val="0"/>
          </w:rPr>
          <w:t xml:space="preserve">Постановление Городского Собрания депутатов г. Якутска от 27.05.2003 г. № ПГС-6-9 «Об утверждении положения о муниципальной службе в городе Якутске</w:t>
        </w:r>
      </w:hyperlink>
      <w:r w:rsidDel="00000000" w:rsidR="00000000" w:rsidRPr="00000000">
        <w:rPr>
          <w:rFonts w:ascii="Times New Roman" w:cs="Times New Roman" w:eastAsia="Times New Roman" w:hAnsi="Times New Roman"/>
          <w:color w:val="000000"/>
          <w:sz w:val="28"/>
          <w:szCs w:val="28"/>
          <w:rtl w:val="0"/>
        </w:rPr>
        <w:t xml:space="preserve"> // «Якутская городская дума» URL: </w:t>
      </w:r>
      <w:hyperlink r:id="rId20">
        <w:r w:rsidDel="00000000" w:rsidR="00000000" w:rsidRPr="00000000">
          <w:rPr>
            <w:rFonts w:ascii="Times New Roman" w:cs="Times New Roman" w:eastAsia="Times New Roman" w:hAnsi="Times New Roman"/>
            <w:color w:val="000000"/>
            <w:sz w:val="28"/>
            <w:szCs w:val="28"/>
            <w:rtl w:val="0"/>
          </w:rPr>
          <w:t xml:space="preserve">https://yktgorduma.ru/inye-normativnye-pravovye-akty</w:t>
        </w:r>
      </w:hyperlink>
      <w:r w:rsidDel="00000000" w:rsidR="00000000" w:rsidRPr="00000000">
        <w:rPr>
          <w:rFonts w:ascii="Times New Roman" w:cs="Times New Roman" w:eastAsia="Times New Roman" w:hAnsi="Times New Roman"/>
          <w:color w:val="000000"/>
          <w:sz w:val="28"/>
          <w:szCs w:val="28"/>
          <w:rtl w:val="0"/>
        </w:rPr>
        <w:t xml:space="preserve"> (дата обращения 12.07.2025).</w:t>
      </w:r>
    </w:p>
    <w:p w:rsidR="00000000" w:rsidDel="00000000" w:rsidP="00000000" w:rsidRDefault="00000000" w:rsidRPr="00000000" w14:paraId="00000137">
      <w:pPr>
        <w:widowControl w:val="0"/>
        <w:numPr>
          <w:ilvl w:val="0"/>
          <w:numId w:val="18"/>
        </w:numPr>
        <w:shd w:fill="ffffff" w:val="clear"/>
        <w:spacing w:after="0" w:line="360" w:lineRule="auto"/>
        <w:ind w:left="0" w:firstLine="709"/>
        <w:jc w:val="both"/>
        <w:rPr>
          <w:rFonts w:ascii="Times New Roman" w:cs="Times New Roman" w:eastAsia="Times New Roman" w:hAnsi="Times New Roman"/>
          <w:sz w:val="28"/>
          <w:szCs w:val="28"/>
        </w:rPr>
      </w:pPr>
      <w:hyperlink r:id="rId21">
        <w:r w:rsidDel="00000000" w:rsidR="00000000" w:rsidRPr="00000000">
          <w:rPr>
            <w:rFonts w:ascii="Times New Roman" w:cs="Times New Roman" w:eastAsia="Times New Roman" w:hAnsi="Times New Roman"/>
            <w:color w:val="000000"/>
            <w:sz w:val="28"/>
            <w:szCs w:val="28"/>
            <w:rtl w:val="0"/>
          </w:rPr>
          <w:t xml:space="preserve">Постановление Председателя Якутской городской Думы от 15.07.2009 г. № 3 «Об утверждении Положения о порядке уведомления о фактах обращения в целях склонения к совершению коррупционных правонарушений муниципального служащего Аппарата Якутской городской Думы»</w:t>
        </w:r>
      </w:hyperlink>
      <w:r w:rsidDel="00000000" w:rsidR="00000000" w:rsidRPr="00000000">
        <w:rPr>
          <w:rFonts w:ascii="Times New Roman" w:cs="Times New Roman" w:eastAsia="Times New Roman" w:hAnsi="Times New Roman"/>
          <w:sz w:val="28"/>
          <w:szCs w:val="28"/>
          <w:rtl w:val="0"/>
        </w:rPr>
        <w:t xml:space="preserve"> // «Якутская городская дума» URL: </w:t>
      </w:r>
      <w:hyperlink r:id="rId22">
        <w:r w:rsidDel="00000000" w:rsidR="00000000" w:rsidRPr="00000000">
          <w:rPr>
            <w:rFonts w:ascii="Times New Roman" w:cs="Times New Roman" w:eastAsia="Times New Roman" w:hAnsi="Times New Roman"/>
            <w:sz w:val="28"/>
            <w:szCs w:val="28"/>
            <w:rtl w:val="0"/>
          </w:rPr>
          <w:t xml:space="preserve">https://yktgorduma.ru/inye-normativnye-pravovye-akty</w:t>
        </w:r>
      </w:hyperlink>
      <w:r w:rsidDel="00000000" w:rsidR="00000000" w:rsidRPr="00000000">
        <w:rPr>
          <w:rFonts w:ascii="Times New Roman" w:cs="Times New Roman" w:eastAsia="Times New Roman" w:hAnsi="Times New Roman"/>
          <w:sz w:val="28"/>
          <w:szCs w:val="28"/>
          <w:rtl w:val="0"/>
        </w:rPr>
        <w:t xml:space="preserve"> (дата обращения 10.07.2025).</w:t>
      </w:r>
    </w:p>
    <w:p w:rsidR="00000000" w:rsidDel="00000000" w:rsidP="00000000" w:rsidRDefault="00000000" w:rsidRPr="00000000" w14:paraId="00000138">
      <w:pPr>
        <w:widowControl w:val="0"/>
        <w:numPr>
          <w:ilvl w:val="0"/>
          <w:numId w:val="18"/>
        </w:numPr>
        <w:shd w:fill="ffffff" w:val="clear"/>
        <w:spacing w:after="0" w:line="360" w:lineRule="auto"/>
        <w:ind w:left="0"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Отчет главы городского округа «город Якутск» и Окружной администрации за 2022 год // «Окружная администрация города Якутска» URL:  https://yakutskcity.ru/administration/otchet/otchet-glavy-gorodskogo-okruga-gorod-yakutsk-i-okruzhnoy-administratsii-goroda-yakutska-za-2022-god/ (дата обращения 10.07.2025).</w:t>
      </w:r>
    </w:p>
    <w:p w:rsidR="00000000" w:rsidDel="00000000" w:rsidP="00000000" w:rsidRDefault="00000000" w:rsidRPr="00000000" w14:paraId="00000139">
      <w:pPr>
        <w:widowControl w:val="0"/>
        <w:numPr>
          <w:ilvl w:val="0"/>
          <w:numId w:val="18"/>
        </w:numPr>
        <w:shd w:fill="ffffff" w:val="clear"/>
        <w:spacing w:after="0" w:line="360" w:lineRule="auto"/>
        <w:ind w:left="0"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Мастер-план города // «Окружная администрация города Якутска» URL:  </w:t>
      </w:r>
      <w:hyperlink r:id="rId23">
        <w:r w:rsidDel="00000000" w:rsidR="00000000" w:rsidRPr="00000000">
          <w:rPr>
            <w:rFonts w:ascii="Times New Roman" w:cs="Times New Roman" w:eastAsia="Times New Roman" w:hAnsi="Times New Roman"/>
            <w:color w:val="000000"/>
            <w:sz w:val="28"/>
            <w:szCs w:val="28"/>
            <w:rtl w:val="0"/>
          </w:rPr>
          <w:t xml:space="preserve">https://yakutskcity.ru/press-tsentr/vlasti-yakutska-utverdili-master-plan-goroda/</w:t>
        </w:r>
      </w:hyperlink>
      <w:r w:rsidDel="00000000" w:rsidR="00000000" w:rsidRPr="00000000">
        <w:rPr>
          <w:rFonts w:ascii="Times New Roman" w:cs="Times New Roman" w:eastAsia="Times New Roman" w:hAnsi="Times New Roman"/>
          <w:sz w:val="28"/>
          <w:szCs w:val="28"/>
          <w:rtl w:val="0"/>
        </w:rPr>
        <w:t xml:space="preserve"> (дата обращения 11.07.2025).</w:t>
      </w:r>
    </w:p>
    <w:p w:rsidR="00000000" w:rsidDel="00000000" w:rsidP="00000000" w:rsidRDefault="00000000" w:rsidRPr="00000000" w14:paraId="0000013A">
      <w:pPr>
        <w:widowControl w:val="0"/>
        <w:numPr>
          <w:ilvl w:val="0"/>
          <w:numId w:val="18"/>
        </w:numPr>
        <w:shd w:fill="ffffff" w:val="clear"/>
        <w:spacing w:after="0" w:line="360" w:lineRule="auto"/>
        <w:ind w:left="0"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Руководитель практики // «Окружная администрация города Якутска» URL: </w:t>
      </w:r>
      <w:hyperlink r:id="rId24">
        <w:r w:rsidDel="00000000" w:rsidR="00000000" w:rsidRPr="00000000">
          <w:rPr>
            <w:rFonts w:ascii="Times New Roman" w:cs="Times New Roman" w:eastAsia="Times New Roman" w:hAnsi="Times New Roman"/>
            <w:sz w:val="28"/>
            <w:szCs w:val="28"/>
            <w:rtl w:val="0"/>
          </w:rPr>
          <w:t xml:space="preserve">https://yakutskcity.ru/press-tsentr/vladimir-sleptsov-naznachen-rukovoditelem-saysarskogo-okruga/</w:t>
        </w:r>
      </w:hyperlink>
      <w:r w:rsidDel="00000000" w:rsidR="00000000" w:rsidRPr="00000000">
        <w:rPr>
          <w:rFonts w:ascii="Times New Roman" w:cs="Times New Roman" w:eastAsia="Times New Roman" w:hAnsi="Times New Roman"/>
          <w:sz w:val="28"/>
          <w:szCs w:val="28"/>
          <w:rtl w:val="0"/>
        </w:rPr>
        <w:t xml:space="preserve"> (дата обращения 12.07.2025).</w:t>
      </w:r>
    </w:p>
    <w:p w:rsidR="00000000" w:rsidDel="00000000" w:rsidP="00000000" w:rsidRDefault="00000000" w:rsidRPr="00000000" w14:paraId="0000013B">
      <w:pPr>
        <w:widowControl w:val="0"/>
        <w:numPr>
          <w:ilvl w:val="0"/>
          <w:numId w:val="18"/>
        </w:numPr>
        <w:shd w:fill="ffffff" w:val="clear"/>
        <w:spacing w:after="0" w:line="360" w:lineRule="auto"/>
        <w:ind w:left="0"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Мастер-план города // «Артемий Лебедев» URL: https://www.artlebedev.ru/yakutsk/master-plan/ </w:t>
      </w:r>
      <w:r w:rsidDel="00000000" w:rsidR="00000000" w:rsidRPr="00000000">
        <w:rPr>
          <w:rFonts w:ascii="Times New Roman" w:cs="Times New Roman" w:eastAsia="Times New Roman" w:hAnsi="Times New Roman"/>
          <w:color w:val="000000"/>
          <w:sz w:val="28"/>
          <w:szCs w:val="28"/>
          <w:rtl w:val="0"/>
        </w:rPr>
        <w:t xml:space="preserve">(дата обращения 16.07.2025).</w:t>
      </w:r>
      <w:r w:rsidDel="00000000" w:rsidR="00000000" w:rsidRPr="00000000">
        <w:rPr>
          <w:rtl w:val="0"/>
        </w:rPr>
      </w:r>
    </w:p>
    <w:p w:rsidR="00000000" w:rsidDel="00000000" w:rsidP="00000000" w:rsidRDefault="00000000" w:rsidRPr="00000000" w14:paraId="0000013C">
      <w:pPr>
        <w:widowControl w:val="0"/>
        <w:numPr>
          <w:ilvl w:val="0"/>
          <w:numId w:val="18"/>
        </w:numPr>
        <w:shd w:fill="ffffff" w:val="clear"/>
        <w:spacing w:after="0" w:line="360" w:lineRule="auto"/>
        <w:ind w:left="0"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Подведения итогов рейтингового голосования по благоустройству территории // «Окружная администрация города Якутска» URL: https://yakutskcity.ru/press-tsentr/v-yakutske-podveli-itogi-provedeniya-reytingovogo-golosovaniya-za-obekty-blagoustroystva/ </w:t>
      </w:r>
      <w:r w:rsidDel="00000000" w:rsidR="00000000" w:rsidRPr="00000000">
        <w:rPr>
          <w:rFonts w:ascii="Times New Roman" w:cs="Times New Roman" w:eastAsia="Times New Roman" w:hAnsi="Times New Roman"/>
          <w:color w:val="000000"/>
          <w:sz w:val="28"/>
          <w:szCs w:val="28"/>
          <w:rtl w:val="0"/>
        </w:rPr>
        <w:t xml:space="preserve">(дата обращения 16.07.2025).</w:t>
      </w:r>
      <w:r w:rsidDel="00000000" w:rsidR="00000000" w:rsidRPr="00000000">
        <w:rPr>
          <w:rtl w:val="0"/>
        </w:rPr>
      </w:r>
    </w:p>
    <w:p w:rsidR="00000000" w:rsidDel="00000000" w:rsidP="00000000" w:rsidRDefault="00000000" w:rsidRPr="00000000" w14:paraId="0000013D">
      <w:pPr>
        <w:widowControl w:val="0"/>
        <w:numPr>
          <w:ilvl w:val="0"/>
          <w:numId w:val="18"/>
        </w:numPr>
        <w:pBdr>
          <w:top w:space="0" w:sz="0" w:val="nil"/>
          <w:left w:space="0" w:sz="0" w:val="nil"/>
          <w:bottom w:space="0" w:sz="0" w:val="nil"/>
          <w:right w:space="0" w:sz="0" w:val="nil"/>
          <w:between w:space="0" w:sz="0" w:val="nil"/>
        </w:pBdr>
        <w:shd w:fill="ffffff" w:val="clear"/>
        <w:spacing w:after="0" w:line="360" w:lineRule="auto"/>
        <w:ind w:left="0" w:firstLine="709"/>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Голосование за благоустройство территории // «Госуслуги» URL: za.gorodsreda.ru (дата обращения 16.07.2025).</w:t>
      </w:r>
    </w:p>
    <w:p w:rsidR="00000000" w:rsidDel="00000000" w:rsidP="00000000" w:rsidRDefault="00000000" w:rsidRPr="00000000" w14:paraId="0000013E">
      <w:pPr>
        <w:widowControl w:val="0"/>
        <w:numPr>
          <w:ilvl w:val="0"/>
          <w:numId w:val="18"/>
        </w:numPr>
        <w:pBdr>
          <w:top w:space="0" w:sz="0" w:val="nil"/>
          <w:left w:space="0" w:sz="0" w:val="nil"/>
          <w:bottom w:space="0" w:sz="0" w:val="nil"/>
          <w:right w:space="0" w:sz="0" w:val="nil"/>
          <w:between w:space="0" w:sz="0" w:val="nil"/>
        </w:pBdr>
        <w:shd w:fill="ffffff" w:val="clear"/>
        <w:spacing w:after="0" w:line="360" w:lineRule="auto"/>
        <w:ind w:left="0" w:firstLine="709"/>
        <w:jc w:val="both"/>
        <w:rPr>
          <w:rFonts w:ascii="Times New Roman" w:cs="Times New Roman" w:eastAsia="Times New Roman" w:hAnsi="Times New Roman"/>
          <w:color w:val="000000"/>
          <w:sz w:val="28"/>
          <w:szCs w:val="28"/>
        </w:rPr>
        <w:sectPr>
          <w:headerReference r:id="rId25" w:type="default"/>
          <w:pgSz w:h="16838" w:w="11906" w:orient="portrait"/>
          <w:pgMar w:bottom="1134" w:top="1134" w:left="1701" w:right="567" w:header="709" w:footer="709"/>
          <w:pgNumType w:start="1"/>
          <w:titlePg w:val="1"/>
        </w:sectPr>
      </w:pPr>
      <w:r w:rsidDel="00000000" w:rsidR="00000000" w:rsidRPr="00000000">
        <w:rPr>
          <w:rFonts w:ascii="Times New Roman" w:cs="Times New Roman" w:eastAsia="Times New Roman" w:hAnsi="Times New Roman"/>
          <w:color w:val="000000"/>
          <w:sz w:val="28"/>
          <w:szCs w:val="28"/>
          <w:rtl w:val="0"/>
        </w:rPr>
        <w:t xml:space="preserve">Самые перспективные районы Якутска // «Ясиа» URL:  https://ysia.ru/nazvany-samye-perspektivnye-rajony-yakutska/ (дата обращения 16.07.2025).</w:t>
      </w:r>
    </w:p>
    <w:p w:rsidR="00000000" w:rsidDel="00000000" w:rsidP="00000000" w:rsidRDefault="00000000" w:rsidRPr="00000000" w14:paraId="0000013F">
      <w:pPr>
        <w:spacing w:after="120" w:line="240" w:lineRule="auto"/>
        <w:jc w:val="center"/>
        <w:rPr>
          <w:rFonts w:ascii="Times New Roman" w:cs="Times New Roman" w:eastAsia="Times New Roman" w:hAnsi="Times New Roman"/>
          <w:smallCaps w:val="1"/>
          <w:sz w:val="28"/>
          <w:szCs w:val="28"/>
        </w:rPr>
      </w:pPr>
      <w:r w:rsidDel="00000000" w:rsidR="00000000" w:rsidRPr="00000000">
        <w:rPr>
          <w:rFonts w:ascii="Times New Roman" w:cs="Times New Roman" w:eastAsia="Times New Roman" w:hAnsi="Times New Roman"/>
          <w:smallCaps w:val="1"/>
          <w:sz w:val="28"/>
          <w:szCs w:val="28"/>
          <w:rtl w:val="0"/>
        </w:rPr>
        <w:t xml:space="preserve">МИНИСТЕРСТВО НАУКИ И ВЫСШЕГО ОБРАЗОВАНИЯ РОССИЙСКОЙ ФЕДЕРАЦИИ</w:t>
      </w:r>
    </w:p>
    <w:p w:rsidR="00000000" w:rsidDel="00000000" w:rsidP="00000000" w:rsidRDefault="00000000" w:rsidRPr="00000000" w14:paraId="00000140">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ФЕДЕРАЛЬНОЕ ГОСУДАРСТВЕННОЕ БЮДЖЕТНОЕ ОБРАЗОВАТЕЛЬНОЕ УЧРЕЖДЕНИЕ ВЫСШЕГО ОБРАЗОВАНИЯ</w:t>
      </w:r>
    </w:p>
    <w:p w:rsidR="00000000" w:rsidDel="00000000" w:rsidP="00000000" w:rsidRDefault="00000000" w:rsidRPr="00000000" w14:paraId="00000141">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«ВЛАДИВОСТОКСКИЙ ГОСУДАРСТВЕННЫЙ УНИВЕРСИТЕТ»</w:t>
      </w:r>
    </w:p>
    <w:p w:rsidR="00000000" w:rsidDel="00000000" w:rsidP="00000000" w:rsidRDefault="00000000" w:rsidRPr="00000000" w14:paraId="00000142">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КАФЕДРА ЭКОНОМИКИ И УПРАВЛЕНИЯ</w:t>
      </w:r>
    </w:p>
    <w:p w:rsidR="00000000" w:rsidDel="00000000" w:rsidP="00000000" w:rsidRDefault="00000000" w:rsidRPr="00000000" w14:paraId="00000143">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color w:val="000000"/>
          <w:sz w:val="28"/>
          <w:szCs w:val="28"/>
        </w:rPr>
      </w:pPr>
      <w:r w:rsidDel="00000000" w:rsidR="00000000" w:rsidRPr="00000000">
        <w:rPr>
          <w:rtl w:val="0"/>
        </w:rPr>
      </w:r>
    </w:p>
    <w:p w:rsidR="00000000" w:rsidDel="00000000" w:rsidP="00000000" w:rsidRDefault="00000000" w:rsidRPr="00000000" w14:paraId="00000144">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ЗАДАНИЕ</w:t>
      </w:r>
    </w:p>
    <w:p w:rsidR="00000000" w:rsidDel="00000000" w:rsidP="00000000" w:rsidRDefault="00000000" w:rsidRPr="00000000" w14:paraId="00000145">
      <w:pPr>
        <w:pBdr>
          <w:top w:space="0" w:sz="0" w:val="nil"/>
          <w:left w:space="0" w:sz="0" w:val="nil"/>
          <w:bottom w:space="0" w:sz="0" w:val="nil"/>
          <w:right w:space="0" w:sz="0" w:val="nil"/>
          <w:between w:space="0" w:sz="0" w:val="nil"/>
        </w:pBdr>
        <w:spacing w:line="240" w:lineRule="auto"/>
        <w:jc w:val="center"/>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на производственную организационно-управленческую практику</w:t>
      </w:r>
    </w:p>
    <w:p w:rsidR="00000000" w:rsidDel="00000000" w:rsidP="00000000" w:rsidRDefault="00000000" w:rsidRPr="00000000" w14:paraId="00000146">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Студент: Пустовит Олег Александрович</w:t>
      </w:r>
    </w:p>
    <w:p w:rsidR="00000000" w:rsidDel="00000000" w:rsidP="00000000" w:rsidRDefault="00000000" w:rsidRPr="00000000" w14:paraId="00000147">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Группа: БГУ-22-УР1</w:t>
      </w:r>
    </w:p>
    <w:p w:rsidR="00000000" w:rsidDel="00000000" w:rsidP="00000000" w:rsidRDefault="00000000" w:rsidRPr="00000000" w14:paraId="00000148">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Срок сдачи: по графику учебного процесса</w:t>
      </w:r>
    </w:p>
    <w:p w:rsidR="00000000" w:rsidDel="00000000" w:rsidP="00000000" w:rsidRDefault="00000000" w:rsidRPr="00000000" w14:paraId="00000149">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4A">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Содержание отчета:</w:t>
      </w:r>
    </w:p>
    <w:p w:rsidR="00000000" w:rsidDel="00000000" w:rsidP="00000000" w:rsidRDefault="00000000" w:rsidRPr="00000000" w14:paraId="0000014B">
      <w:pPr>
        <w:pBdr>
          <w:top w:space="0" w:sz="0" w:val="nil"/>
          <w:left w:space="0" w:sz="0" w:val="nil"/>
          <w:bottom w:space="0" w:sz="0" w:val="nil"/>
          <w:right w:space="0" w:sz="0" w:val="nil"/>
          <w:between w:space="0" w:sz="0" w:val="nil"/>
        </w:pBdr>
        <w:spacing w:line="240" w:lineRule="auto"/>
        <w:ind w:firstLine="709"/>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Введение: </w:t>
      </w:r>
      <w:r w:rsidDel="00000000" w:rsidR="00000000" w:rsidRPr="00000000">
        <w:rPr>
          <w:rFonts w:ascii="Times New Roman" w:cs="Times New Roman" w:eastAsia="Times New Roman" w:hAnsi="Times New Roman"/>
          <w:color w:val="000000"/>
          <w:sz w:val="24"/>
          <w:szCs w:val="24"/>
          <w:rtl w:val="0"/>
        </w:rPr>
        <w:t xml:space="preserve">определить цель и задачи практики, основные методы, необходимые для их достижения.</w:t>
      </w:r>
    </w:p>
    <w:p w:rsidR="00000000" w:rsidDel="00000000" w:rsidP="00000000" w:rsidRDefault="00000000" w:rsidRPr="00000000" w14:paraId="0000014C">
      <w:pPr>
        <w:shd w:fill="ffffff" w:val="clear"/>
        <w:spacing w:after="0" w:line="240" w:lineRule="auto"/>
        <w:ind w:firstLine="709"/>
        <w:jc w:val="both"/>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b w:val="1"/>
          <w:sz w:val="24"/>
          <w:szCs w:val="24"/>
          <w:rtl w:val="0"/>
        </w:rPr>
        <w:t xml:space="preserve">Раздел 1</w:t>
      </w:r>
      <w:r w:rsidDel="00000000" w:rsidR="00000000" w:rsidRPr="00000000">
        <w:rPr>
          <w:rFonts w:ascii="Times New Roman" w:cs="Times New Roman" w:eastAsia="Times New Roman" w:hAnsi="Times New Roman"/>
          <w:sz w:val="24"/>
          <w:szCs w:val="24"/>
          <w:rtl w:val="0"/>
        </w:rPr>
        <w:t xml:space="preserve"> Общая характеристика </w:t>
      </w:r>
      <w:r w:rsidDel="00000000" w:rsidR="00000000" w:rsidRPr="00000000">
        <w:rPr>
          <w:rFonts w:ascii="Times New Roman" w:cs="Times New Roman" w:eastAsia="Times New Roman" w:hAnsi="Times New Roman"/>
          <w:color w:val="222222"/>
          <w:sz w:val="24"/>
          <w:szCs w:val="24"/>
          <w:highlight w:val="white"/>
          <w:rtl w:val="0"/>
        </w:rPr>
        <w:t xml:space="preserve">Управы Сайсарского округа МКУ ГО город Якутск, г. Якутск</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14D">
      <w:pPr>
        <w:pBdr>
          <w:top w:space="0" w:sz="0" w:val="nil"/>
          <w:left w:space="0" w:sz="0" w:val="nil"/>
          <w:bottom w:space="0" w:sz="0" w:val="nil"/>
          <w:right w:space="0" w:sz="0" w:val="nil"/>
          <w:between w:space="0" w:sz="0" w:val="nil"/>
        </w:pBdr>
        <w:spacing w:after="0" w:line="240" w:lineRule="auto"/>
        <w:ind w:firstLine="709"/>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Исследовать и описать организационный и правовой статус, особенности организационно-правовой формы, управленческую структуру, основные и дополнительные виды деятельности. Провести анализ  ресурсов организации на предмет соответствия видам деятельности (финансовые, материальные, человеческие) (ПКВ-1).</w:t>
      </w:r>
    </w:p>
    <w:p w:rsidR="00000000" w:rsidDel="00000000" w:rsidP="00000000" w:rsidRDefault="00000000" w:rsidRPr="00000000" w14:paraId="0000014E">
      <w:pPr>
        <w:pBdr>
          <w:top w:space="0" w:sz="0" w:val="nil"/>
          <w:left w:space="0" w:sz="0" w:val="nil"/>
          <w:bottom w:space="0" w:sz="0" w:val="nil"/>
          <w:right w:space="0" w:sz="0" w:val="nil"/>
          <w:between w:space="0" w:sz="0" w:val="nil"/>
        </w:pBdr>
        <w:spacing w:after="0" w:line="240" w:lineRule="auto"/>
        <w:ind w:firstLine="709"/>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Раздел 2</w:t>
      </w:r>
      <w:r w:rsidDel="00000000" w:rsidR="00000000" w:rsidRPr="00000000">
        <w:rPr>
          <w:rFonts w:ascii="Times New Roman" w:cs="Times New Roman" w:eastAsia="Times New Roman" w:hAnsi="Times New Roman"/>
          <w:color w:val="000000"/>
          <w:sz w:val="24"/>
          <w:szCs w:val="24"/>
          <w:rtl w:val="0"/>
        </w:rPr>
        <w:t xml:space="preserve"> Современное состояние и перспективы развития организации.  </w:t>
      </w:r>
    </w:p>
    <w:p w:rsidR="00000000" w:rsidDel="00000000" w:rsidP="00000000" w:rsidRDefault="00000000" w:rsidRPr="00000000" w14:paraId="0000014F">
      <w:pPr>
        <w:pBdr>
          <w:top w:space="0" w:sz="0" w:val="nil"/>
          <w:left w:space="0" w:sz="0" w:val="nil"/>
          <w:bottom w:space="0" w:sz="0" w:val="nil"/>
          <w:right w:space="0" w:sz="0" w:val="nil"/>
          <w:between w:space="0" w:sz="0" w:val="nil"/>
        </w:pBdr>
        <w:spacing w:after="0" w:line="240" w:lineRule="auto"/>
        <w:ind w:firstLine="709"/>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На основании анализа деятельности за предыдущие 3-5 лет охарактеризовать сложившееся положение в отрасли и роль организации. Используя методы стратегического анализа и проектной деятельности провести исследование внешней и внутренней среды организации, определить возможности и угрозы будущего развития и охарактеризовать вероятные  риски стратегических альтернатив развития. </w:t>
      </w:r>
    </w:p>
    <w:p w:rsidR="00000000" w:rsidDel="00000000" w:rsidP="00000000" w:rsidRDefault="00000000" w:rsidRPr="00000000" w14:paraId="00000150">
      <w:pPr>
        <w:pBdr>
          <w:top w:space="0" w:sz="0" w:val="nil"/>
          <w:left w:space="0" w:sz="0" w:val="nil"/>
          <w:bottom w:space="0" w:sz="0" w:val="nil"/>
          <w:right w:space="0" w:sz="0" w:val="nil"/>
          <w:between w:space="0" w:sz="0" w:val="nil"/>
        </w:pBdr>
        <w:spacing w:after="0" w:line="240" w:lineRule="auto"/>
        <w:ind w:firstLine="709"/>
        <w:jc w:val="both"/>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Оценить инвестиционную привлекательность сферы деятельности организации и перспективы привлечения необходимых инвестиций, а также дать оценку и рассчитать  эффективность реализации предлагаемых проектов, реализуемых организацией в зависимости от инвестиционных затрат (или их отдельных составляющих); объема производства; текущих затрат на производство и реализацию продукции (или их отдельных составляющих); наличия дебиторской и кредиторской задолженности. Представить варианты финансирования инвестиционных проектов организации (ПКВ-1). </w:t>
      </w:r>
      <w:r w:rsidDel="00000000" w:rsidR="00000000" w:rsidRPr="00000000">
        <w:rPr>
          <w:rtl w:val="0"/>
        </w:rPr>
      </w:r>
    </w:p>
    <w:p w:rsidR="00000000" w:rsidDel="00000000" w:rsidP="00000000" w:rsidRDefault="00000000" w:rsidRPr="00000000" w14:paraId="00000151">
      <w:pPr>
        <w:pBdr>
          <w:top w:space="0" w:sz="0" w:val="nil"/>
          <w:left w:space="0" w:sz="0" w:val="nil"/>
          <w:bottom w:space="0" w:sz="0" w:val="nil"/>
          <w:right w:space="0" w:sz="0" w:val="nil"/>
          <w:between w:space="0" w:sz="0" w:val="nil"/>
        </w:pBdr>
        <w:spacing w:after="0" w:line="240" w:lineRule="auto"/>
        <w:ind w:firstLine="709"/>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Заключение: </w:t>
      </w:r>
      <w:r w:rsidDel="00000000" w:rsidR="00000000" w:rsidRPr="00000000">
        <w:rPr>
          <w:rFonts w:ascii="Times New Roman" w:cs="Times New Roman" w:eastAsia="Times New Roman" w:hAnsi="Times New Roman"/>
          <w:color w:val="000000"/>
          <w:sz w:val="24"/>
          <w:szCs w:val="24"/>
          <w:rtl w:val="0"/>
        </w:rPr>
        <w:t xml:space="preserve">сделать выводы и предложения.</w:t>
      </w:r>
    </w:p>
    <w:p w:rsidR="00000000" w:rsidDel="00000000" w:rsidP="00000000" w:rsidRDefault="00000000" w:rsidRPr="00000000" w14:paraId="00000152">
      <w:pPr>
        <w:spacing w:after="0" w:line="240" w:lineRule="auto"/>
        <w:ind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Список использованных источников (не менее 15-ти позиций) </w:t>
      </w:r>
      <w:r w:rsidDel="00000000" w:rsidR="00000000" w:rsidRPr="00000000">
        <w:rPr>
          <w:rFonts w:ascii="Times New Roman" w:cs="Times New Roman" w:eastAsia="Times New Roman" w:hAnsi="Times New Roman"/>
          <w:sz w:val="24"/>
          <w:szCs w:val="24"/>
          <w:rtl w:val="0"/>
        </w:rPr>
        <w:t xml:space="preserve">составить список актуальной литературы по теме отчета  с использованием профессиональных баз данных и Интернет-ресурсов.</w:t>
      </w:r>
    </w:p>
    <w:p w:rsidR="00000000" w:rsidDel="00000000" w:rsidP="00000000" w:rsidRDefault="00000000" w:rsidRPr="00000000" w14:paraId="00000153">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4">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Руководитель практики</w:t>
      </w:r>
    </w:p>
    <w:p w:rsidR="00000000" w:rsidDel="00000000" w:rsidP="00000000" w:rsidRDefault="00000000" w:rsidRPr="00000000" w14:paraId="00000155">
      <w:pPr>
        <w:spacing w:after="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к.э.н., доцент кафедры ЭУ</w:t>
        <w:tab/>
        <w:tab/>
        <w:t xml:space="preserve"> ________________________________Е.В. Белик</w:t>
      </w:r>
    </w:p>
    <w:p w:rsidR="00000000" w:rsidDel="00000000" w:rsidP="00000000" w:rsidRDefault="00000000" w:rsidRPr="00000000" w14:paraId="00000156">
      <w:pPr>
        <w:spacing w:after="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ст. преподаватель кафедры ЭУ</w:t>
        <w:tab/>
        <w:t xml:space="preserve">________________________________ В.А. Андреев</w:t>
      </w:r>
    </w:p>
    <w:p w:rsidR="00000000" w:rsidDel="00000000" w:rsidP="00000000" w:rsidRDefault="00000000" w:rsidRPr="00000000" w14:paraId="00000157">
      <w:pPr>
        <w:spacing w:line="240" w:lineRule="auto"/>
        <w:rPr>
          <w:rFonts w:ascii="Times New Roman" w:cs="Times New Roman" w:eastAsia="Times New Roman" w:hAnsi="Times New Roman"/>
          <w:sz w:val="24"/>
          <w:szCs w:val="24"/>
        </w:rPr>
      </w:pPr>
      <w:bookmarkStart w:colFirst="0" w:colLast="0" w:name="_8i6vab88ugn8" w:id="6"/>
      <w:bookmarkEnd w:id="6"/>
      <w:r w:rsidDel="00000000" w:rsidR="00000000" w:rsidRPr="00000000">
        <w:rPr>
          <w:rFonts w:ascii="Times New Roman" w:cs="Times New Roman" w:eastAsia="Times New Roman" w:hAnsi="Times New Roman"/>
          <w:sz w:val="24"/>
          <w:szCs w:val="24"/>
          <w:rtl w:val="0"/>
        </w:rPr>
        <w:t xml:space="preserve">Задание получил: </w:t>
        <w:tab/>
        <w:tab/>
        <w:tab/>
        <w:t xml:space="preserve">________________________________ О.А. Пустовит</w:t>
      </w:r>
    </w:p>
    <w:p w:rsidR="00000000" w:rsidDel="00000000" w:rsidP="00000000" w:rsidRDefault="00000000" w:rsidRPr="00000000" w14:paraId="00000158">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Задание согласовано:</w:t>
      </w:r>
    </w:p>
    <w:p w:rsidR="00000000" w:rsidDel="00000000" w:rsidP="00000000" w:rsidRDefault="00000000" w:rsidRPr="00000000" w14:paraId="00000159">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Руководитель практики от </w:t>
      </w:r>
    </w:p>
    <w:p w:rsidR="00000000" w:rsidDel="00000000" w:rsidP="00000000" w:rsidRDefault="00000000" w:rsidRPr="00000000" w14:paraId="0000015A">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Организации, Руководитель</w:t>
      </w:r>
      <w:r w:rsidDel="00000000" w:rsidR="00000000" w:rsidRPr="00000000">
        <w:rPr>
          <w:rFonts w:ascii="Times New Roman" w:cs="Times New Roman" w:eastAsia="Times New Roman" w:hAnsi="Times New Roman"/>
          <w:color w:val="ff0000"/>
          <w:sz w:val="24"/>
          <w:szCs w:val="24"/>
          <w:rtl w:val="0"/>
        </w:rPr>
        <w:tab/>
        <w:tab/>
      </w:r>
      <w:r w:rsidDel="00000000" w:rsidR="00000000" w:rsidRPr="00000000">
        <w:rPr>
          <w:rFonts w:ascii="Times New Roman" w:cs="Times New Roman" w:eastAsia="Times New Roman" w:hAnsi="Times New Roman"/>
          <w:sz w:val="24"/>
          <w:szCs w:val="24"/>
          <w:rtl w:val="0"/>
        </w:rPr>
        <w:t xml:space="preserve">________________________________  П.П. Тастигин</w:t>
      </w:r>
    </w:p>
    <w:p w:rsidR="00000000" w:rsidDel="00000000" w:rsidP="00000000" w:rsidRDefault="00000000" w:rsidRPr="00000000" w14:paraId="0000015B">
      <w:pPr>
        <w:spacing w:after="0"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5C">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РАБОЧИЙ ГРАФИК (ПЛАН)</w:t>
      </w:r>
    </w:p>
    <w:p w:rsidR="00000000" w:rsidDel="00000000" w:rsidP="00000000" w:rsidRDefault="00000000" w:rsidRPr="00000000" w14:paraId="0000015D">
      <w:pPr>
        <w:shd w:fill="ffffff" w:val="clear"/>
        <w:tabs>
          <w:tab w:val="left" w:leader="none" w:pos="6237"/>
        </w:tabs>
        <w:spacing w:after="0" w:line="240" w:lineRule="auto"/>
        <w:ind w:left="78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5E">
      <w:pPr>
        <w:shd w:fill="ffffff" w:val="clear"/>
        <w:tabs>
          <w:tab w:val="left" w:leader="none" w:pos="6237"/>
        </w:tabs>
        <w:spacing w:after="0" w:line="240" w:lineRule="auto"/>
        <w:rPr>
          <w:rFonts w:ascii="Times New Roman" w:cs="Times New Roman" w:eastAsia="Times New Roman" w:hAnsi="Times New Roman"/>
          <w:sz w:val="24"/>
          <w:szCs w:val="24"/>
          <w:vertAlign w:val="superscript"/>
        </w:rPr>
      </w:pPr>
      <w:r w:rsidDel="00000000" w:rsidR="00000000" w:rsidRPr="00000000">
        <w:rPr>
          <w:rFonts w:ascii="Times New Roman" w:cs="Times New Roman" w:eastAsia="Times New Roman" w:hAnsi="Times New Roman"/>
          <w:sz w:val="24"/>
          <w:szCs w:val="24"/>
          <w:rtl w:val="0"/>
        </w:rPr>
        <w:t xml:space="preserve">Студент – Пустовит Олег Александрович</w:t>
      </w:r>
      <w:r w:rsidDel="00000000" w:rsidR="00000000" w:rsidRPr="00000000">
        <w:rPr>
          <w:rtl w:val="0"/>
        </w:rPr>
      </w:r>
    </w:p>
    <w:p w:rsidR="00000000" w:rsidDel="00000000" w:rsidP="00000000" w:rsidRDefault="00000000" w:rsidRPr="00000000" w14:paraId="0000015F">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Кафедра - экономики и управления </w:t>
        <w:tab/>
        <w:tab/>
        <w:t xml:space="preserve">гр. БГУ-22-УР1</w:t>
      </w:r>
    </w:p>
    <w:p w:rsidR="00000000" w:rsidDel="00000000" w:rsidP="00000000" w:rsidRDefault="00000000" w:rsidRPr="00000000" w14:paraId="00000160">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61">
      <w:pPr>
        <w:shd w:fill="ffffff" w:val="clear"/>
        <w:tabs>
          <w:tab w:val="left" w:leader="none" w:pos="6237"/>
        </w:tabs>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Руководитель практики – Е.В. Белик</w:t>
      </w:r>
    </w:p>
    <w:p w:rsidR="00000000" w:rsidDel="00000000" w:rsidP="00000000" w:rsidRDefault="00000000" w:rsidRPr="00000000" w14:paraId="00000162">
      <w:pPr>
        <w:shd w:fill="ffffff" w:val="clear"/>
        <w:tabs>
          <w:tab w:val="left" w:leader="none" w:pos="6237"/>
        </w:tabs>
        <w:spacing w:after="0" w:line="240" w:lineRule="auto"/>
        <w:rPr>
          <w:rFonts w:ascii="Times New Roman" w:cs="Times New Roman" w:eastAsia="Times New Roman" w:hAnsi="Times New Roman"/>
          <w:sz w:val="24"/>
          <w:szCs w:val="24"/>
          <w:vertAlign w:val="superscript"/>
        </w:rPr>
      </w:pPr>
      <w:r w:rsidDel="00000000" w:rsidR="00000000" w:rsidRPr="00000000">
        <w:rPr>
          <w:rFonts w:ascii="Times New Roman" w:cs="Times New Roman" w:eastAsia="Times New Roman" w:hAnsi="Times New Roman"/>
          <w:sz w:val="24"/>
          <w:szCs w:val="24"/>
          <w:rtl w:val="0"/>
        </w:rPr>
        <w:t xml:space="preserve">                                          -  В.А. Андреев</w:t>
      </w:r>
      <w:r w:rsidDel="00000000" w:rsidR="00000000" w:rsidRPr="00000000">
        <w:rPr>
          <w:rtl w:val="0"/>
        </w:rPr>
      </w:r>
    </w:p>
    <w:p w:rsidR="00000000" w:rsidDel="00000000" w:rsidP="00000000" w:rsidRDefault="00000000" w:rsidRPr="00000000" w14:paraId="00000163">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4">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Инструктаж по ознакомлению с требованиями охраны труда, техники безопасности, пожарной безопасности прошел</w:t>
      </w:r>
    </w:p>
    <w:p w:rsidR="00000000" w:rsidDel="00000000" w:rsidP="00000000" w:rsidRDefault="00000000" w:rsidRPr="00000000" w14:paraId="00000165">
      <w:pPr>
        <w:spacing w:after="0" w:line="240" w:lineRule="auto"/>
        <w:jc w:val="right"/>
        <w:rPr>
          <w:rFonts w:ascii="Times New Roman" w:cs="Times New Roman" w:eastAsia="Times New Roman" w:hAnsi="Times New Roman"/>
          <w:color w:val="000000"/>
          <w:sz w:val="18"/>
          <w:szCs w:val="18"/>
        </w:rPr>
      </w:pPr>
      <w:r w:rsidDel="00000000" w:rsidR="00000000" w:rsidRPr="00000000">
        <w:rPr>
          <w:rFonts w:ascii="Times New Roman" w:cs="Times New Roman" w:eastAsia="Times New Roman" w:hAnsi="Times New Roman"/>
          <w:color w:val="000000"/>
          <w:sz w:val="24"/>
          <w:szCs w:val="24"/>
          <w:rtl w:val="0"/>
        </w:rPr>
        <w:t xml:space="preserve">__________________________ П.П. Тастигин</w:t>
      </w:r>
      <w:r w:rsidDel="00000000" w:rsidR="00000000" w:rsidRPr="00000000">
        <w:rPr>
          <w:rtl w:val="0"/>
        </w:rPr>
      </w:r>
    </w:p>
    <w:p w:rsidR="00000000" w:rsidDel="00000000" w:rsidP="00000000" w:rsidRDefault="00000000" w:rsidRPr="00000000" w14:paraId="00000166">
      <w:pPr>
        <w:spacing w:after="0" w:line="240" w:lineRule="auto"/>
        <w:jc w:val="center"/>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67">
      <w:pPr>
        <w:spacing w:after="0" w:line="24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С правилами трудового распорядка ознакомлен__________________О.А. Пустовит</w:t>
      </w:r>
    </w:p>
    <w:p w:rsidR="00000000" w:rsidDel="00000000" w:rsidP="00000000" w:rsidRDefault="00000000" w:rsidRPr="00000000" w14:paraId="00000168">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18"/>
          <w:szCs w:val="18"/>
          <w:rtl w:val="0"/>
        </w:rPr>
        <w:t xml:space="preserve">                                                            (подпись обучающегося)</w:t>
      </w:r>
      <w:r w:rsidDel="00000000" w:rsidR="00000000" w:rsidRPr="00000000">
        <w:rPr>
          <w:rtl w:val="0"/>
        </w:rPr>
      </w:r>
    </w:p>
    <w:tbl>
      <w:tblPr>
        <w:tblStyle w:val="Table1"/>
        <w:tblW w:w="9628.999999999998"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907"/>
        <w:gridCol w:w="4329"/>
        <w:gridCol w:w="1700"/>
        <w:gridCol w:w="1693"/>
        <w:tblGridChange w:id="0">
          <w:tblGrid>
            <w:gridCol w:w="1907"/>
            <w:gridCol w:w="4329"/>
            <w:gridCol w:w="1700"/>
            <w:gridCol w:w="1693"/>
          </w:tblGrid>
        </w:tblGridChange>
      </w:tblGrid>
      <w:tr>
        <w:trPr>
          <w:cantSplit w:val="0"/>
          <w:trHeight w:val="100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69">
            <w:pPr>
              <w:spacing w:after="0" w:line="24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Этапы практики</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6A">
            <w:pPr>
              <w:spacing w:after="0" w:line="24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Виды работы </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6B">
            <w:pPr>
              <w:spacing w:after="0" w:line="24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Срок выполнения</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6C">
            <w:pPr>
              <w:spacing w:after="0" w:line="24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Отметка руководителя о выполнении</w:t>
            </w:r>
          </w:p>
        </w:tc>
      </w:tr>
      <w:tr>
        <w:trPr>
          <w:cantSplit w:val="0"/>
          <w:trHeight w:val="368" w:hRule="atLeast"/>
          <w:tblHeader w:val="0"/>
        </w:trPr>
        <w:tc>
          <w:tcPr>
            <w:vMerge w:val="restart"/>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6D">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Подготовительный</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6E">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Организационное собрание</w:t>
            </w:r>
          </w:p>
        </w:tc>
        <w:tc>
          <w:tcPr>
            <w:vMerge w:val="restart"/>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6F">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16.06.2025</w:t>
            </w:r>
          </w:p>
        </w:tc>
        <w:tc>
          <w:tcPr>
            <w:vMerge w:val="restart"/>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70">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выполнено</w:t>
            </w:r>
          </w:p>
        </w:tc>
      </w:tr>
      <w:tr>
        <w:trPr>
          <w:cantSplit w:val="0"/>
          <w:trHeight w:val="413" w:hRule="atLeast"/>
          <w:tblHeader w:val="0"/>
        </w:trPr>
        <w:tc>
          <w:tcPr>
            <w:vMerge w:val="continue"/>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72">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Инструктаж по технике безопасности</w:t>
            </w:r>
          </w:p>
        </w:tc>
        <w:tc>
          <w:tcPr>
            <w:vMerge w:val="continue"/>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r>
      <w:tr>
        <w:trPr>
          <w:cantSplit w:val="0"/>
          <w:trHeight w:val="2622"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7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2.Исследовательский </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76">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Исследование системы управления и организации деятельности предприятия</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77">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17.06-14.07.2025</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78">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выполнено</w:t>
            </w:r>
          </w:p>
        </w:tc>
      </w:tr>
      <w:tr>
        <w:trPr>
          <w:cantSplit w:val="0"/>
          <w:trHeight w:val="354"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79">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Аналитический</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7A">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Анализ современного состояния и перспектив развития орпредприятия</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7B">
            <w:pPr>
              <w:spacing w:after="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14.07-16.07.2025</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7C">
            <w:pPr>
              <w:spacing w:after="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выполнено</w:t>
            </w:r>
          </w:p>
        </w:tc>
      </w:tr>
      <w:tr>
        <w:trPr>
          <w:cantSplit w:val="0"/>
          <w:trHeight w:val="354"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7D">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Оценочно-результативный</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7E">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Подготовка и сдача отчета</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7F">
            <w:pPr>
              <w:spacing w:after="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16.07-19.07.2025</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80">
            <w:pPr>
              <w:spacing w:after="0" w:lineRule="auto"/>
              <w:jc w:val="center"/>
              <w:rPr>
                <w:rFonts w:ascii="Times New Roman" w:cs="Times New Roman" w:eastAsia="Times New Roman" w:hAnsi="Times New Roman"/>
                <w:sz w:val="24"/>
                <w:szCs w:val="24"/>
              </w:rPr>
            </w:pPr>
            <w:r w:rsidDel="00000000" w:rsidR="00000000" w:rsidRPr="00000000">
              <w:rPr>
                <w:rtl w:val="0"/>
              </w:rPr>
            </w:r>
          </w:p>
        </w:tc>
      </w:tr>
    </w:tbl>
    <w:p w:rsidR="00000000" w:rsidDel="00000000" w:rsidP="00000000" w:rsidRDefault="00000000" w:rsidRPr="00000000" w14:paraId="00000181">
      <w:pPr>
        <w:spacing w:after="160" w:line="256"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182">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Руководитель  практики</w:t>
      </w:r>
    </w:p>
    <w:p w:rsidR="00000000" w:rsidDel="00000000" w:rsidP="00000000" w:rsidRDefault="00000000" w:rsidRPr="00000000" w14:paraId="00000183">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к. э. н., доцент </w:t>
      </w:r>
      <w:r w:rsidDel="00000000" w:rsidR="00000000" w:rsidRPr="00000000">
        <w:rPr>
          <w:rFonts w:ascii="Times New Roman" w:cs="Times New Roman" w:eastAsia="Times New Roman" w:hAnsi="Times New Roman"/>
          <w:color w:val="000000"/>
          <w:sz w:val="24"/>
          <w:szCs w:val="24"/>
          <w:rtl w:val="0"/>
        </w:rPr>
        <w:tab/>
        <w:tab/>
        <w:tab/>
        <w:t xml:space="preserve">                               _____________ Е.В. Белик</w:t>
      </w:r>
    </w:p>
    <w:p w:rsidR="00000000" w:rsidDel="00000000" w:rsidP="00000000" w:rsidRDefault="00000000" w:rsidRPr="00000000" w14:paraId="00000184">
      <w:pPr>
        <w:spacing w:after="0"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85">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старший преподаватель                                                 ______________  В.А. Андреев </w:t>
      </w:r>
    </w:p>
    <w:p w:rsidR="00000000" w:rsidDel="00000000" w:rsidP="00000000" w:rsidRDefault="00000000" w:rsidRPr="00000000" w14:paraId="00000186">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7">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Руководитель практики от предприятия</w:t>
      </w:r>
    </w:p>
    <w:p w:rsidR="00000000" w:rsidDel="00000000" w:rsidP="00000000" w:rsidRDefault="00000000" w:rsidRPr="00000000" w14:paraId="00000188">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Руководитель</w:t>
      </w:r>
    </w:p>
    <w:p w:rsidR="00000000" w:rsidDel="00000000" w:rsidP="00000000" w:rsidRDefault="00000000" w:rsidRPr="00000000" w14:paraId="00000189">
      <w:pPr>
        <w:spacing w:after="0" w:line="240" w:lineRule="auto"/>
        <w:rPr>
          <w:rFonts w:ascii="Times New Roman" w:cs="Times New Roman" w:eastAsia="Times New Roman" w:hAnsi="Times New Roman"/>
          <w:color w:val="222222"/>
          <w:sz w:val="24"/>
          <w:szCs w:val="24"/>
          <w:highlight w:val="white"/>
        </w:rPr>
      </w:pPr>
      <w:r w:rsidDel="00000000" w:rsidR="00000000" w:rsidRPr="00000000">
        <w:rPr>
          <w:rFonts w:ascii="Times New Roman" w:cs="Times New Roman" w:eastAsia="Times New Roman" w:hAnsi="Times New Roman"/>
          <w:color w:val="222222"/>
          <w:sz w:val="24"/>
          <w:szCs w:val="24"/>
          <w:highlight w:val="white"/>
          <w:rtl w:val="0"/>
        </w:rPr>
        <w:t xml:space="preserve">Управы Сайсарского округа </w:t>
      </w:r>
    </w:p>
    <w:p w:rsidR="00000000" w:rsidDel="00000000" w:rsidP="00000000" w:rsidRDefault="00000000" w:rsidRPr="00000000" w14:paraId="0000018A">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color w:val="222222"/>
          <w:sz w:val="24"/>
          <w:szCs w:val="24"/>
          <w:highlight w:val="white"/>
          <w:rtl w:val="0"/>
        </w:rPr>
        <w:t xml:space="preserve">МКУ ГО город Якутск, г. Якутск</w:t>
      </w:r>
      <w:r w:rsidDel="00000000" w:rsidR="00000000" w:rsidRPr="00000000">
        <w:rPr>
          <w:rFonts w:ascii="Times New Roman" w:cs="Times New Roman" w:eastAsia="Times New Roman" w:hAnsi="Times New Roman"/>
          <w:color w:val="222222"/>
          <w:sz w:val="24"/>
          <w:szCs w:val="24"/>
          <w:rtl w:val="0"/>
        </w:rPr>
        <w:t xml:space="preserve">                            </w:t>
      </w:r>
      <w:r w:rsidDel="00000000" w:rsidR="00000000" w:rsidRPr="00000000">
        <w:rPr>
          <w:rFonts w:ascii="Times New Roman" w:cs="Times New Roman" w:eastAsia="Times New Roman" w:hAnsi="Times New Roman"/>
          <w:sz w:val="24"/>
          <w:szCs w:val="24"/>
          <w:rtl w:val="0"/>
        </w:rPr>
        <w:tab/>
        <w:t xml:space="preserve">_____________ П.П. Тастигин</w:t>
      </w:r>
      <w:r w:rsidDel="00000000" w:rsidR="00000000" w:rsidRPr="00000000">
        <w:rPr>
          <w:rtl w:val="0"/>
        </w:rPr>
      </w:r>
    </w:p>
    <w:p w:rsidR="00000000" w:rsidDel="00000000" w:rsidP="00000000" w:rsidRDefault="00000000" w:rsidRPr="00000000" w14:paraId="0000018B">
      <w:pPr>
        <w:widowControl w:val="0"/>
        <w:spacing w:after="240" w:before="240" w:line="24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18C">
      <w:pPr>
        <w:widowControl w:val="0"/>
        <w:spacing w:after="240" w:before="240" w:line="24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18D">
      <w:pPr>
        <w:widowControl w:val="0"/>
        <w:spacing w:after="240" w:before="240" w:line="24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18E">
      <w:pPr>
        <w:widowControl w:val="0"/>
        <w:spacing w:after="240" w:before="240" w:line="24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18F">
      <w:pPr>
        <w:spacing w:after="0" w:line="360" w:lineRule="auto"/>
        <w:jc w:val="center"/>
        <w:rPr>
          <w:rFonts w:ascii="Arial" w:cs="Arial" w:eastAsia="Arial" w:hAnsi="Arial"/>
          <w:sz w:val="28"/>
          <w:szCs w:val="28"/>
        </w:rPr>
      </w:pPr>
      <w:r w:rsidDel="00000000" w:rsidR="00000000" w:rsidRPr="00000000">
        <w:rPr>
          <w:rFonts w:ascii="Arial" w:cs="Arial" w:eastAsia="Arial" w:hAnsi="Arial"/>
          <w:sz w:val="28"/>
          <w:szCs w:val="28"/>
          <w:rtl w:val="0"/>
        </w:rPr>
        <w:t xml:space="preserve">Характеристика</w:t>
      </w:r>
    </w:p>
    <w:p w:rsidR="00000000" w:rsidDel="00000000" w:rsidP="00000000" w:rsidRDefault="00000000" w:rsidRPr="00000000" w14:paraId="00000190">
      <w:pPr>
        <w:spacing w:after="0" w:line="360" w:lineRule="auto"/>
        <w:jc w:val="center"/>
        <w:rPr>
          <w:rFonts w:ascii="Arial" w:cs="Arial" w:eastAsia="Arial" w:hAnsi="Arial"/>
          <w:sz w:val="28"/>
          <w:szCs w:val="28"/>
        </w:rPr>
      </w:pPr>
      <w:r w:rsidDel="00000000" w:rsidR="00000000" w:rsidRPr="00000000">
        <w:rPr>
          <w:rFonts w:ascii="Arial" w:cs="Arial" w:eastAsia="Arial" w:hAnsi="Arial"/>
          <w:sz w:val="28"/>
          <w:szCs w:val="28"/>
          <w:rtl w:val="0"/>
        </w:rPr>
        <w:t xml:space="preserve">о прохождении организационно-управленческой практики </w:t>
      </w:r>
    </w:p>
    <w:p w:rsidR="00000000" w:rsidDel="00000000" w:rsidP="00000000" w:rsidRDefault="00000000" w:rsidRPr="00000000" w14:paraId="00000191">
      <w:pPr>
        <w:spacing w:after="0" w:line="36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92">
      <w:pPr>
        <w:spacing w:after="0" w:line="360" w:lineRule="auto"/>
        <w:ind w:firstLine="54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Пустовит Олег Александрович проходил организационно-управленческую практику в Управе Сайсарского округа МКУ ГО город Якутск, г. Якутск в период с 16.06.2025 по 19.07.2025. За время прохождения практики показала себя дисциплинированным сотрудником, стремящимся к получению знаний, навыков и умений, необходимых в данной области. </w:t>
      </w:r>
    </w:p>
    <w:p w:rsidR="00000000" w:rsidDel="00000000" w:rsidP="00000000" w:rsidRDefault="00000000" w:rsidRPr="00000000" w14:paraId="00000193">
      <w:pPr>
        <w:spacing w:after="0" w:line="360" w:lineRule="auto"/>
        <w:ind w:firstLine="54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Ознакомился со структурой, с правовыми актами, регламентирующих деятельность организации. Проявил активность в изучении организации работы сотрудников, самостоятельно формировал информационную систему отчетности в соответствии с требованиями учета, обеспечивал предоставление информации внутренним и внешним пользователям. </w:t>
      </w:r>
    </w:p>
    <w:p w:rsidR="00000000" w:rsidDel="00000000" w:rsidP="00000000" w:rsidRDefault="00000000" w:rsidRPr="00000000" w14:paraId="00000194">
      <w:pPr>
        <w:spacing w:after="0" w:line="360" w:lineRule="auto"/>
        <w:ind w:firstLine="540"/>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За период прохождения практики зарекомендовал себя с положительной стороны, нарушений правил внутреннего трудового распорядка не допускал, добросовестно и в срок выполнял требования руководителя практики, </w:t>
      </w:r>
      <w:r w:rsidDel="00000000" w:rsidR="00000000" w:rsidRPr="00000000">
        <w:rPr>
          <w:rFonts w:ascii="Times New Roman" w:cs="Times New Roman" w:eastAsia="Times New Roman" w:hAnsi="Times New Roman"/>
          <w:sz w:val="28"/>
          <w:szCs w:val="28"/>
          <w:rtl w:val="0"/>
        </w:rPr>
        <w:t xml:space="preserve">внимательно и ответственно относился к выполняемой работе.</w:t>
      </w:r>
      <w:r w:rsidDel="00000000" w:rsidR="00000000" w:rsidRPr="00000000">
        <w:rPr>
          <w:rtl w:val="0"/>
        </w:rPr>
      </w:r>
    </w:p>
    <w:p w:rsidR="00000000" w:rsidDel="00000000" w:rsidP="00000000" w:rsidRDefault="00000000" w:rsidRPr="00000000" w14:paraId="00000195">
      <w:pPr>
        <w:spacing w:after="0" w:line="360" w:lineRule="auto"/>
        <w:ind w:firstLine="540"/>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Результаты практики заслуживают положительной оценки.</w:t>
      </w:r>
    </w:p>
    <w:p w:rsidR="00000000" w:rsidDel="00000000" w:rsidP="00000000" w:rsidRDefault="00000000" w:rsidRPr="00000000" w14:paraId="00000196">
      <w:pPr>
        <w:widowControl w:val="0"/>
        <w:spacing w:after="240" w:before="240" w:line="240" w:lineRule="auto"/>
        <w:rPr>
          <w:rFonts w:ascii="Times New Roman" w:cs="Times New Roman" w:eastAsia="Times New Roman" w:hAnsi="Times New Roman"/>
          <w:sz w:val="26"/>
          <w:szCs w:val="26"/>
        </w:rPr>
      </w:pPr>
      <w:bookmarkStart w:colFirst="0" w:colLast="0" w:name="_i6jm99xvh263" w:id="7"/>
      <w:bookmarkEnd w:id="7"/>
      <w:r w:rsidDel="00000000" w:rsidR="00000000" w:rsidRPr="00000000">
        <w:rPr>
          <w:rtl w:val="0"/>
        </w:rPr>
      </w:r>
    </w:p>
    <w:p w:rsidR="00000000" w:rsidDel="00000000" w:rsidP="00000000" w:rsidRDefault="00000000" w:rsidRPr="00000000" w14:paraId="00000197">
      <w:pPr>
        <w:widowControl w:val="0"/>
        <w:spacing w:after="240" w:before="240" w:line="24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198">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9">
      <w:pPr>
        <w:spacing w:after="0"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Руководитель практики от предприятия</w:t>
      </w:r>
    </w:p>
    <w:p w:rsidR="00000000" w:rsidDel="00000000" w:rsidP="00000000" w:rsidRDefault="00000000" w:rsidRPr="00000000" w14:paraId="0000019A">
      <w:pPr>
        <w:spacing w:after="0"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Руководитель</w:t>
      </w:r>
    </w:p>
    <w:p w:rsidR="00000000" w:rsidDel="00000000" w:rsidP="00000000" w:rsidRDefault="00000000" w:rsidRPr="00000000" w14:paraId="0000019B">
      <w:pPr>
        <w:spacing w:after="0" w:line="240" w:lineRule="auto"/>
        <w:rPr>
          <w:rFonts w:ascii="Times New Roman" w:cs="Times New Roman" w:eastAsia="Times New Roman" w:hAnsi="Times New Roman"/>
          <w:color w:val="222222"/>
          <w:sz w:val="28"/>
          <w:szCs w:val="28"/>
          <w:highlight w:val="white"/>
        </w:rPr>
      </w:pPr>
      <w:r w:rsidDel="00000000" w:rsidR="00000000" w:rsidRPr="00000000">
        <w:rPr>
          <w:rFonts w:ascii="Times New Roman" w:cs="Times New Roman" w:eastAsia="Times New Roman" w:hAnsi="Times New Roman"/>
          <w:color w:val="222222"/>
          <w:sz w:val="28"/>
          <w:szCs w:val="28"/>
          <w:highlight w:val="white"/>
          <w:rtl w:val="0"/>
        </w:rPr>
        <w:t xml:space="preserve">Управы Сайсарского округа </w:t>
      </w:r>
    </w:p>
    <w:p w:rsidR="00000000" w:rsidDel="00000000" w:rsidP="00000000" w:rsidRDefault="00000000" w:rsidRPr="00000000" w14:paraId="0000019C">
      <w:pPr>
        <w:widowControl w:val="0"/>
        <w:spacing w:after="240" w:before="240"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color w:val="222222"/>
          <w:sz w:val="28"/>
          <w:szCs w:val="28"/>
          <w:highlight w:val="white"/>
          <w:rtl w:val="0"/>
        </w:rPr>
        <w:t xml:space="preserve">МКУ ГО город Якутск, г. Якутск</w:t>
      </w:r>
      <w:r w:rsidDel="00000000" w:rsidR="00000000" w:rsidRPr="00000000">
        <w:rPr>
          <w:rFonts w:ascii="Times New Roman" w:cs="Times New Roman" w:eastAsia="Times New Roman" w:hAnsi="Times New Roman"/>
          <w:color w:val="222222"/>
          <w:sz w:val="28"/>
          <w:szCs w:val="28"/>
          <w:rtl w:val="0"/>
        </w:rPr>
        <w:t xml:space="preserve">                        </w:t>
      </w:r>
      <w:r w:rsidDel="00000000" w:rsidR="00000000" w:rsidRPr="00000000">
        <w:rPr>
          <w:rFonts w:ascii="Times New Roman" w:cs="Times New Roman" w:eastAsia="Times New Roman" w:hAnsi="Times New Roman"/>
          <w:sz w:val="28"/>
          <w:szCs w:val="28"/>
          <w:rtl w:val="0"/>
        </w:rPr>
        <w:tab/>
        <w:t xml:space="preserve">_____________ П.П. Тастигин</w:t>
      </w:r>
    </w:p>
    <w:sectPr>
      <w:type w:val="nextPage"/>
      <w:pgSz w:h="16838" w:w="11906" w:orient="portrait"/>
      <w:pgMar w:bottom="851" w:top="851" w:left="1701" w:right="567"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Cambria"/>
  <w:font w:name="Times New Roman"/>
  <w:font w:name="Georgia"/>
  <w:font w:name="Arial"/>
  <w:font w:name="Arimo"/>
  <w:font w:name="Quattrocento Sans"/>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9D">
    <w:pPr>
      <w:pBdr>
        <w:top w:space="0" w:sz="0" w:val="nil"/>
        <w:left w:space="0" w:sz="0" w:val="nil"/>
        <w:bottom w:space="0" w:sz="0" w:val="nil"/>
        <w:right w:space="0" w:sz="0" w:val="nil"/>
        <w:between w:space="0" w:sz="0" w:val="nil"/>
      </w:pBdr>
      <w:tabs>
        <w:tab w:val="center" w:leader="none" w:pos="4677"/>
        <w:tab w:val="right" w:leader="none" w:pos="9355"/>
      </w:tabs>
      <w:spacing w:after="0" w:line="240" w:lineRule="auto"/>
      <w:jc w:val="right"/>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decimal"/>
      <w:lvlText w:val="%1"/>
      <w:lvlJc w:val="left"/>
      <w:pPr>
        <w:ind w:left="1429" w:hanging="360"/>
      </w:pPr>
      <w:rPr/>
    </w:lvl>
    <w:lvl w:ilvl="1">
      <w:start w:val="1"/>
      <w:numFmt w:val="lowerLetter"/>
      <w:lvlText w:val="%2."/>
      <w:lvlJc w:val="left"/>
      <w:pPr>
        <w:ind w:left="2149" w:hanging="360"/>
      </w:pPr>
      <w:rPr/>
    </w:lvl>
    <w:lvl w:ilvl="2">
      <w:start w:val="1"/>
      <w:numFmt w:val="lowerRoman"/>
      <w:lvlText w:val="%3."/>
      <w:lvlJc w:val="right"/>
      <w:pPr>
        <w:ind w:left="2869" w:hanging="180"/>
      </w:pPr>
      <w:rPr/>
    </w:lvl>
    <w:lvl w:ilvl="3">
      <w:start w:val="1"/>
      <w:numFmt w:val="decimal"/>
      <w:lvlText w:val="%4."/>
      <w:lvlJc w:val="left"/>
      <w:pPr>
        <w:ind w:left="3589" w:hanging="360"/>
      </w:pPr>
      <w:rPr/>
    </w:lvl>
    <w:lvl w:ilvl="4">
      <w:start w:val="1"/>
      <w:numFmt w:val="lowerLetter"/>
      <w:lvlText w:val="%5."/>
      <w:lvlJc w:val="left"/>
      <w:pPr>
        <w:ind w:left="4309" w:hanging="360"/>
      </w:pPr>
      <w:rPr/>
    </w:lvl>
    <w:lvl w:ilvl="5">
      <w:start w:val="1"/>
      <w:numFmt w:val="lowerRoman"/>
      <w:lvlText w:val="%6."/>
      <w:lvlJc w:val="right"/>
      <w:pPr>
        <w:ind w:left="5029" w:hanging="180"/>
      </w:pPr>
      <w:rPr/>
    </w:lvl>
    <w:lvl w:ilvl="6">
      <w:start w:val="1"/>
      <w:numFmt w:val="decimal"/>
      <w:lvlText w:val="%7."/>
      <w:lvlJc w:val="left"/>
      <w:pPr>
        <w:ind w:left="5749" w:hanging="360"/>
      </w:pPr>
      <w:rPr/>
    </w:lvl>
    <w:lvl w:ilvl="7">
      <w:start w:val="1"/>
      <w:numFmt w:val="lowerLetter"/>
      <w:lvlText w:val="%8."/>
      <w:lvlJc w:val="left"/>
      <w:pPr>
        <w:ind w:left="6469" w:hanging="360"/>
      </w:pPr>
      <w:rPr/>
    </w:lvl>
    <w:lvl w:ilvl="8">
      <w:start w:val="1"/>
      <w:numFmt w:val="lowerRoman"/>
      <w:lvlText w:val="%9."/>
      <w:lvlJc w:val="right"/>
      <w:pPr>
        <w:ind w:left="7189" w:hanging="180"/>
      </w:pPr>
      <w:rPr/>
    </w:lvl>
  </w:abstractNum>
  <w:abstractNum w:abstractNumId="5">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6">
    <w:lvl w:ilvl="0">
      <w:start w:val="1"/>
      <w:numFmt w:val="decimal"/>
      <w:lvlText w:val="%1"/>
      <w:lvlJc w:val="left"/>
      <w:pPr>
        <w:ind w:left="1429" w:hanging="360"/>
      </w:pPr>
      <w:rPr/>
    </w:lvl>
    <w:lvl w:ilvl="1">
      <w:start w:val="1"/>
      <w:numFmt w:val="lowerLetter"/>
      <w:lvlText w:val="%2."/>
      <w:lvlJc w:val="left"/>
      <w:pPr>
        <w:ind w:left="2149" w:hanging="360"/>
      </w:pPr>
      <w:rPr/>
    </w:lvl>
    <w:lvl w:ilvl="2">
      <w:start w:val="1"/>
      <w:numFmt w:val="lowerRoman"/>
      <w:lvlText w:val="%3."/>
      <w:lvlJc w:val="right"/>
      <w:pPr>
        <w:ind w:left="2869" w:hanging="180"/>
      </w:pPr>
      <w:rPr/>
    </w:lvl>
    <w:lvl w:ilvl="3">
      <w:start w:val="1"/>
      <w:numFmt w:val="decimal"/>
      <w:lvlText w:val="%4."/>
      <w:lvlJc w:val="left"/>
      <w:pPr>
        <w:ind w:left="3589" w:hanging="360"/>
      </w:pPr>
      <w:rPr/>
    </w:lvl>
    <w:lvl w:ilvl="4">
      <w:start w:val="1"/>
      <w:numFmt w:val="lowerLetter"/>
      <w:lvlText w:val="%5."/>
      <w:lvlJc w:val="left"/>
      <w:pPr>
        <w:ind w:left="4309" w:hanging="360"/>
      </w:pPr>
      <w:rPr/>
    </w:lvl>
    <w:lvl w:ilvl="5">
      <w:start w:val="1"/>
      <w:numFmt w:val="lowerRoman"/>
      <w:lvlText w:val="%6."/>
      <w:lvlJc w:val="right"/>
      <w:pPr>
        <w:ind w:left="5029" w:hanging="180"/>
      </w:pPr>
      <w:rPr/>
    </w:lvl>
    <w:lvl w:ilvl="6">
      <w:start w:val="1"/>
      <w:numFmt w:val="decimal"/>
      <w:lvlText w:val="%7."/>
      <w:lvlJc w:val="left"/>
      <w:pPr>
        <w:ind w:left="5749" w:hanging="360"/>
      </w:pPr>
      <w:rPr/>
    </w:lvl>
    <w:lvl w:ilvl="7">
      <w:start w:val="1"/>
      <w:numFmt w:val="lowerLetter"/>
      <w:lvlText w:val="%8."/>
      <w:lvlJc w:val="left"/>
      <w:pPr>
        <w:ind w:left="6469" w:hanging="360"/>
      </w:pPr>
      <w:rPr/>
    </w:lvl>
    <w:lvl w:ilvl="8">
      <w:start w:val="1"/>
      <w:numFmt w:val="lowerRoman"/>
      <w:lvlText w:val="%9."/>
      <w:lvlJc w:val="right"/>
      <w:pPr>
        <w:ind w:left="7189" w:hanging="180"/>
      </w:pPr>
      <w:rPr/>
    </w:lvl>
  </w:abstractNum>
  <w:abstractNum w:abstractNumId="7">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8">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4">
    <w:lvl w:ilvl="0">
      <w:start w:val="1"/>
      <w:numFmt w:val="decimal"/>
      <w:lvlText w:val="%1"/>
      <w:lvlJc w:val="left"/>
      <w:pPr>
        <w:ind w:left="1070" w:hanging="360"/>
      </w:pPr>
      <w:rPr/>
    </w:lvl>
    <w:lvl w:ilvl="1">
      <w:start w:val="1"/>
      <w:numFmt w:val="lowerLetter"/>
      <w:lvlText w:val="%2."/>
      <w:lvlJc w:val="left"/>
      <w:pPr>
        <w:ind w:left="1790" w:hanging="360"/>
      </w:pPr>
      <w:rPr/>
    </w:lvl>
    <w:lvl w:ilvl="2">
      <w:start w:val="1"/>
      <w:numFmt w:val="lowerRoman"/>
      <w:lvlText w:val="%3."/>
      <w:lvlJc w:val="right"/>
      <w:pPr>
        <w:ind w:left="2510" w:hanging="180"/>
      </w:pPr>
      <w:rPr/>
    </w:lvl>
    <w:lvl w:ilvl="3">
      <w:start w:val="1"/>
      <w:numFmt w:val="decimal"/>
      <w:lvlText w:val="%4."/>
      <w:lvlJc w:val="left"/>
      <w:pPr>
        <w:ind w:left="3230" w:hanging="360"/>
      </w:pPr>
      <w:rPr/>
    </w:lvl>
    <w:lvl w:ilvl="4">
      <w:start w:val="1"/>
      <w:numFmt w:val="lowerLetter"/>
      <w:lvlText w:val="%5."/>
      <w:lvlJc w:val="left"/>
      <w:pPr>
        <w:ind w:left="3950" w:hanging="360"/>
      </w:pPr>
      <w:rPr/>
    </w:lvl>
    <w:lvl w:ilvl="5">
      <w:start w:val="1"/>
      <w:numFmt w:val="lowerRoman"/>
      <w:lvlText w:val="%6."/>
      <w:lvlJc w:val="right"/>
      <w:pPr>
        <w:ind w:left="4670" w:hanging="180"/>
      </w:pPr>
      <w:rPr/>
    </w:lvl>
    <w:lvl w:ilvl="6">
      <w:start w:val="1"/>
      <w:numFmt w:val="decimal"/>
      <w:lvlText w:val="%7."/>
      <w:lvlJc w:val="left"/>
      <w:pPr>
        <w:ind w:left="5390" w:hanging="360"/>
      </w:pPr>
      <w:rPr/>
    </w:lvl>
    <w:lvl w:ilvl="7">
      <w:start w:val="1"/>
      <w:numFmt w:val="lowerLetter"/>
      <w:lvlText w:val="%8."/>
      <w:lvlJc w:val="left"/>
      <w:pPr>
        <w:ind w:left="6110" w:hanging="360"/>
      </w:pPr>
      <w:rPr/>
    </w:lvl>
    <w:lvl w:ilvl="8">
      <w:start w:val="1"/>
      <w:numFmt w:val="lowerRoman"/>
      <w:lvlText w:val="%9."/>
      <w:lvlJc w:val="right"/>
      <w:pPr>
        <w:ind w:left="6830" w:hanging="180"/>
      </w:pPr>
      <w:rPr/>
    </w:lvl>
  </w:abstractNum>
  <w:abstractNum w:abstractNumId="15">
    <w:lvl w:ilvl="0">
      <w:start w:val="1"/>
      <w:numFmt w:val="decimal"/>
      <w:lvlText w:val="%1"/>
      <w:lvlJc w:val="left"/>
      <w:pPr>
        <w:ind w:left="1070" w:hanging="360"/>
      </w:pPr>
      <w:rPr/>
    </w:lvl>
    <w:lvl w:ilvl="1">
      <w:start w:val="1"/>
      <w:numFmt w:val="lowerLetter"/>
      <w:lvlText w:val="%2."/>
      <w:lvlJc w:val="left"/>
      <w:pPr>
        <w:ind w:left="1790" w:hanging="360"/>
      </w:pPr>
      <w:rPr/>
    </w:lvl>
    <w:lvl w:ilvl="2">
      <w:start w:val="1"/>
      <w:numFmt w:val="lowerRoman"/>
      <w:lvlText w:val="%3."/>
      <w:lvlJc w:val="right"/>
      <w:pPr>
        <w:ind w:left="2510" w:hanging="180"/>
      </w:pPr>
      <w:rPr/>
    </w:lvl>
    <w:lvl w:ilvl="3">
      <w:start w:val="1"/>
      <w:numFmt w:val="decimal"/>
      <w:lvlText w:val="%4."/>
      <w:lvlJc w:val="left"/>
      <w:pPr>
        <w:ind w:left="3230" w:hanging="360"/>
      </w:pPr>
      <w:rPr/>
    </w:lvl>
    <w:lvl w:ilvl="4">
      <w:start w:val="1"/>
      <w:numFmt w:val="lowerLetter"/>
      <w:lvlText w:val="%5."/>
      <w:lvlJc w:val="left"/>
      <w:pPr>
        <w:ind w:left="3950" w:hanging="360"/>
      </w:pPr>
      <w:rPr/>
    </w:lvl>
    <w:lvl w:ilvl="5">
      <w:start w:val="1"/>
      <w:numFmt w:val="lowerRoman"/>
      <w:lvlText w:val="%6."/>
      <w:lvlJc w:val="right"/>
      <w:pPr>
        <w:ind w:left="4670" w:hanging="180"/>
      </w:pPr>
      <w:rPr/>
    </w:lvl>
    <w:lvl w:ilvl="6">
      <w:start w:val="1"/>
      <w:numFmt w:val="decimal"/>
      <w:lvlText w:val="%7."/>
      <w:lvlJc w:val="left"/>
      <w:pPr>
        <w:ind w:left="5390" w:hanging="360"/>
      </w:pPr>
      <w:rPr/>
    </w:lvl>
    <w:lvl w:ilvl="7">
      <w:start w:val="1"/>
      <w:numFmt w:val="lowerLetter"/>
      <w:lvlText w:val="%8."/>
      <w:lvlJc w:val="left"/>
      <w:pPr>
        <w:ind w:left="6110" w:hanging="360"/>
      </w:pPr>
      <w:rPr/>
    </w:lvl>
    <w:lvl w:ilvl="8">
      <w:start w:val="1"/>
      <w:numFmt w:val="lowerRoman"/>
      <w:lvlText w:val="%9."/>
      <w:lvlJc w:val="right"/>
      <w:pPr>
        <w:ind w:left="6830" w:hanging="180"/>
      </w:pPr>
      <w:rPr/>
    </w:lvl>
  </w:abstractNum>
  <w:abstractNum w:abstractNumId="16">
    <w:lvl w:ilvl="0">
      <w:start w:val="1"/>
      <w:numFmt w:val="decimal"/>
      <w:lvlText w:val="%1"/>
      <w:lvlJc w:val="left"/>
      <w:pPr>
        <w:ind w:left="2149" w:hanging="360"/>
      </w:pPr>
      <w:rPr/>
    </w:lvl>
    <w:lvl w:ilvl="1">
      <w:start w:val="1"/>
      <w:numFmt w:val="lowerLetter"/>
      <w:lvlText w:val="%2."/>
      <w:lvlJc w:val="left"/>
      <w:pPr>
        <w:ind w:left="2869" w:hanging="360"/>
      </w:pPr>
      <w:rPr/>
    </w:lvl>
    <w:lvl w:ilvl="2">
      <w:start w:val="1"/>
      <w:numFmt w:val="lowerRoman"/>
      <w:lvlText w:val="%3."/>
      <w:lvlJc w:val="right"/>
      <w:pPr>
        <w:ind w:left="3589" w:hanging="180"/>
      </w:pPr>
      <w:rPr/>
    </w:lvl>
    <w:lvl w:ilvl="3">
      <w:start w:val="1"/>
      <w:numFmt w:val="decimal"/>
      <w:lvlText w:val="%4."/>
      <w:lvlJc w:val="left"/>
      <w:pPr>
        <w:ind w:left="4309" w:hanging="360"/>
      </w:pPr>
      <w:rPr/>
    </w:lvl>
    <w:lvl w:ilvl="4">
      <w:start w:val="1"/>
      <w:numFmt w:val="lowerLetter"/>
      <w:lvlText w:val="%5."/>
      <w:lvlJc w:val="left"/>
      <w:pPr>
        <w:ind w:left="5029" w:hanging="360"/>
      </w:pPr>
      <w:rPr/>
    </w:lvl>
    <w:lvl w:ilvl="5">
      <w:start w:val="1"/>
      <w:numFmt w:val="lowerRoman"/>
      <w:lvlText w:val="%6."/>
      <w:lvlJc w:val="right"/>
      <w:pPr>
        <w:ind w:left="5749" w:hanging="180"/>
      </w:pPr>
      <w:rPr/>
    </w:lvl>
    <w:lvl w:ilvl="6">
      <w:start w:val="1"/>
      <w:numFmt w:val="decimal"/>
      <w:lvlText w:val="%7."/>
      <w:lvlJc w:val="left"/>
      <w:pPr>
        <w:ind w:left="6469" w:hanging="360"/>
      </w:pPr>
      <w:rPr/>
    </w:lvl>
    <w:lvl w:ilvl="7">
      <w:start w:val="1"/>
      <w:numFmt w:val="lowerLetter"/>
      <w:lvlText w:val="%8."/>
      <w:lvlJc w:val="left"/>
      <w:pPr>
        <w:ind w:left="7189" w:hanging="360"/>
      </w:pPr>
      <w:rPr/>
    </w:lvl>
    <w:lvl w:ilvl="8">
      <w:start w:val="1"/>
      <w:numFmt w:val="lowerRoman"/>
      <w:lvlText w:val="%9."/>
      <w:lvlJc w:val="right"/>
      <w:pPr>
        <w:ind w:left="7909" w:hanging="180"/>
      </w:pPr>
      <w:rPr/>
    </w:lvl>
  </w:abstractNum>
  <w:abstractNum w:abstractNumId="17">
    <w:lvl w:ilvl="0">
      <w:start w:val="1"/>
      <w:numFmt w:val="decimal"/>
      <w:lvlText w:val="%1"/>
      <w:lvlJc w:val="left"/>
      <w:pPr>
        <w:ind w:left="1429" w:hanging="360"/>
      </w:pPr>
      <w:rPr/>
    </w:lvl>
    <w:lvl w:ilvl="1">
      <w:start w:val="1"/>
      <w:numFmt w:val="lowerLetter"/>
      <w:lvlText w:val="%2."/>
      <w:lvlJc w:val="left"/>
      <w:pPr>
        <w:ind w:left="2149" w:hanging="360"/>
      </w:pPr>
      <w:rPr/>
    </w:lvl>
    <w:lvl w:ilvl="2">
      <w:start w:val="1"/>
      <w:numFmt w:val="lowerRoman"/>
      <w:lvlText w:val="%3."/>
      <w:lvlJc w:val="right"/>
      <w:pPr>
        <w:ind w:left="2869" w:hanging="180"/>
      </w:pPr>
      <w:rPr/>
    </w:lvl>
    <w:lvl w:ilvl="3">
      <w:start w:val="1"/>
      <w:numFmt w:val="decimal"/>
      <w:lvlText w:val="%4."/>
      <w:lvlJc w:val="left"/>
      <w:pPr>
        <w:ind w:left="3589" w:hanging="360"/>
      </w:pPr>
      <w:rPr/>
    </w:lvl>
    <w:lvl w:ilvl="4">
      <w:start w:val="1"/>
      <w:numFmt w:val="lowerLetter"/>
      <w:lvlText w:val="%5."/>
      <w:lvlJc w:val="left"/>
      <w:pPr>
        <w:ind w:left="4309" w:hanging="360"/>
      </w:pPr>
      <w:rPr/>
    </w:lvl>
    <w:lvl w:ilvl="5">
      <w:start w:val="1"/>
      <w:numFmt w:val="lowerRoman"/>
      <w:lvlText w:val="%6."/>
      <w:lvlJc w:val="right"/>
      <w:pPr>
        <w:ind w:left="5029" w:hanging="180"/>
      </w:pPr>
      <w:rPr/>
    </w:lvl>
    <w:lvl w:ilvl="6">
      <w:start w:val="1"/>
      <w:numFmt w:val="decimal"/>
      <w:lvlText w:val="%7."/>
      <w:lvlJc w:val="left"/>
      <w:pPr>
        <w:ind w:left="5749" w:hanging="360"/>
      </w:pPr>
      <w:rPr/>
    </w:lvl>
    <w:lvl w:ilvl="7">
      <w:start w:val="1"/>
      <w:numFmt w:val="lowerLetter"/>
      <w:lvlText w:val="%8."/>
      <w:lvlJc w:val="left"/>
      <w:pPr>
        <w:ind w:left="6469" w:hanging="360"/>
      </w:pPr>
      <w:rPr/>
    </w:lvl>
    <w:lvl w:ilvl="8">
      <w:start w:val="1"/>
      <w:numFmt w:val="lowerRoman"/>
      <w:lvlText w:val="%9."/>
      <w:lvlJc w:val="right"/>
      <w:pPr>
        <w:ind w:left="7189" w:hanging="180"/>
      </w:pPr>
      <w:rPr/>
    </w:lvl>
  </w:abstractNum>
  <w:abstractNum w:abstractNumId="18">
    <w:lvl w:ilvl="0">
      <w:start w:val="1"/>
      <w:numFmt w:val="decimal"/>
      <w:lvlText w:val="%1"/>
      <w:lvlJc w:val="left"/>
      <w:pPr>
        <w:ind w:left="107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ru"/>
      </w:rPr>
    </w:rPrDefault>
    <w:pPrDefault>
      <w:pPr>
        <w:spacing w:after="200"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0" w:before="240" w:lineRule="auto"/>
    </w:pPr>
    <w:rPr>
      <w:rFonts w:ascii="Cambria" w:cs="Cambria" w:eastAsia="Cambria" w:hAnsi="Cambria"/>
      <w:color w:val="366091"/>
      <w:sz w:val="32"/>
      <w:szCs w:val="32"/>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spacing w:after="0" w:line="240" w:lineRule="auto"/>
      <w:jc w:val="both"/>
    </w:pPr>
    <w:rPr>
      <w:rFonts w:ascii="Times New Roman" w:cs="Times New Roman" w:eastAsia="Times New Roman" w:hAnsi="Times New Roman"/>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0" w:before="200" w:lineRule="auto"/>
    </w:pPr>
    <w:rPr>
      <w:rFonts w:ascii="Cambria" w:cs="Cambria" w:eastAsia="Cambria" w:hAnsi="Cambria"/>
      <w:color w:val="243f6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yktgorduma.ru/inye-normativnye-pravovye-akty" TargetMode="External"/><Relationship Id="rId22" Type="http://schemas.openxmlformats.org/officeDocument/2006/relationships/hyperlink" Target="https://yktgorduma.ru/inye-normativnye-pravovye-akty" TargetMode="External"/><Relationship Id="rId21" Type="http://schemas.openxmlformats.org/officeDocument/2006/relationships/hyperlink" Target="https://yktgorduma.ru/f/79abdd5a5e-uvedomlenie-o-faktah-obrasenia-v-celah-sklonenia-k-soverseniu-korrupcionnyh-pravonarusenij_1.pdf" TargetMode="External"/><Relationship Id="rId24" Type="http://schemas.openxmlformats.org/officeDocument/2006/relationships/hyperlink" Target="https://yakutskcity.ru/press-tsentr/vladimir-sleptsov-naznachen-rukovoditelem-saysarskogo-okruga/" TargetMode="External"/><Relationship Id="rId23" Type="http://schemas.openxmlformats.org/officeDocument/2006/relationships/hyperlink" Target="https://yakutskcity.ru/press-tsentr/vlasti-yakutska-utverdili-master-plan-goroda/"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about:blank" TargetMode="External"/><Relationship Id="rId25" Type="http://schemas.openxmlformats.org/officeDocument/2006/relationships/header" Target="header1.xml"/><Relationship Id="rId5" Type="http://schemas.openxmlformats.org/officeDocument/2006/relationships/styles" Target="styles.xml"/><Relationship Id="rId6" Type="http://schemas.openxmlformats.org/officeDocument/2006/relationships/hyperlink" Target="https://www.vvsu.ru/about/divisions/academic/dep/id/1060/Institut_mezhdunarodnogo_biznesa_ehkonomiki/" TargetMode="External"/><Relationship Id="rId7" Type="http://schemas.openxmlformats.org/officeDocument/2006/relationships/hyperlink" Target="https://www.consultant.ru/document/cons_doc_LAW_59999/" TargetMode="External"/><Relationship Id="rId8" Type="http://schemas.openxmlformats.org/officeDocument/2006/relationships/hyperlink" Target="https://yakutskcity.ru/administration/dokumenty/" TargetMode="External"/><Relationship Id="rId11" Type="http://schemas.openxmlformats.org/officeDocument/2006/relationships/hyperlink" Target="https://yktgorduma.ru/f/446d19c120-standart-antikorrupcionnogo-povedenia-municipalnogo-sluzasego-go-gorod-akutsk_1.pdf" TargetMode="External"/><Relationship Id="rId10" Type="http://schemas.openxmlformats.org/officeDocument/2006/relationships/hyperlink" Target="https://yktgorduma.ru/inye-normativnye-pravovye-akty" TargetMode="External"/><Relationship Id="rId13" Type="http://schemas.openxmlformats.org/officeDocument/2006/relationships/hyperlink" Target="https://www.sakha.gov.ru/konstitutsiya" TargetMode="External"/><Relationship Id="rId12" Type="http://schemas.openxmlformats.org/officeDocument/2006/relationships/hyperlink" Target="https://yktgorduma.ru/inye-normativnye-pravovye-akty" TargetMode="External"/><Relationship Id="rId15" Type="http://schemas.openxmlformats.org/officeDocument/2006/relationships/hyperlink" Target="https://www.consultant.ru/document/cons_doc_LAW_51057/" TargetMode="External"/><Relationship Id="rId14" Type="http://schemas.openxmlformats.org/officeDocument/2006/relationships/hyperlink" Target="https://www.consultant.ru/document/cons_doc_LAW_66530/" TargetMode="External"/><Relationship Id="rId17" Type="http://schemas.openxmlformats.org/officeDocument/2006/relationships/hyperlink" Target="https://yktgorduma.ru/inye-normativnye-pravovye-akty" TargetMode="External"/><Relationship Id="rId16" Type="http://schemas.openxmlformats.org/officeDocument/2006/relationships/hyperlink" Target="https://yktgorduma.ru/f/8452cc7496-poradok-razmesenia-svedenij-na-sajte_1.pdf" TargetMode="External"/><Relationship Id="rId19" Type="http://schemas.openxmlformats.org/officeDocument/2006/relationships/hyperlink" Target="https://yktgorduma.ru/f/b6585730f6-pgs-6-9_1.pdf" TargetMode="External"/><Relationship Id="rId18" Type="http://schemas.openxmlformats.org/officeDocument/2006/relationships/hyperlink" Target="https://yakutskcity.ru/administration/dokument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