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452FA" w14:textId="77777777" w:rsidR="00245513" w:rsidRPr="00245513" w:rsidRDefault="00245513" w:rsidP="007B71B2">
      <w:pPr>
        <w:pStyle w:val="1"/>
        <w:jc w:val="center"/>
        <w:rPr>
          <w:rFonts w:cs="Arial"/>
          <w:color w:val="auto"/>
          <w:szCs w:val="28"/>
        </w:rPr>
      </w:pPr>
      <w:bookmarkStart w:id="0" w:name="_Toc219153643"/>
      <w:r w:rsidRPr="00245513">
        <w:rPr>
          <w:rFonts w:cs="Arial"/>
          <w:color w:val="auto"/>
          <w:szCs w:val="28"/>
        </w:rPr>
        <w:t>Содержание</w:t>
      </w:r>
      <w:bookmarkEnd w:id="0"/>
    </w:p>
    <w:bookmarkStart w:id="1" w:name="_Hlk218982656" w:displacedByCustomXml="next"/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1494223114"/>
        <w:docPartObj>
          <w:docPartGallery w:val="Table of Contents"/>
          <w:docPartUnique/>
        </w:docPartObj>
      </w:sdtPr>
      <w:sdtEndPr>
        <w:rPr>
          <w:b/>
          <w:bCs/>
          <w:sz w:val="24"/>
          <w:szCs w:val="24"/>
        </w:rPr>
      </w:sdtEndPr>
      <w:sdtContent>
        <w:p w14:paraId="53FDD4D8" w14:textId="018C70E0" w:rsidR="00FC352B" w:rsidRPr="00C871BF" w:rsidRDefault="00245513" w:rsidP="00C871BF">
          <w:pPr>
            <w:pStyle w:val="af2"/>
            <w:spacing w:before="0" w:after="0"/>
            <w:rPr>
              <w:rFonts w:ascii="Times New Roman" w:hAnsi="Times New Roman" w:cs="Times New Roman"/>
              <w:sz w:val="24"/>
              <w:szCs w:val="24"/>
            </w:rPr>
          </w:pPr>
          <w:r w:rsidRPr="00FC352B">
            <w:rPr>
              <w:rFonts w:cs="Times New Roman"/>
              <w:szCs w:val="24"/>
              <w:highlight w:val="yellow"/>
            </w:rPr>
            <w:fldChar w:fldCharType="begin"/>
          </w:r>
          <w:r w:rsidRPr="00FC352B">
            <w:rPr>
              <w:rFonts w:cs="Times New Roman"/>
              <w:szCs w:val="24"/>
              <w:highlight w:val="yellow"/>
            </w:rPr>
            <w:instrText xml:space="preserve"> TOC \o "1-3" \h \z \u </w:instrText>
          </w:r>
          <w:r w:rsidRPr="00FC352B">
            <w:rPr>
              <w:rFonts w:cs="Times New Roman"/>
              <w:szCs w:val="24"/>
              <w:highlight w:val="yellow"/>
            </w:rPr>
            <w:fldChar w:fldCharType="separate"/>
          </w:r>
        </w:p>
        <w:p w14:paraId="4BDB3C3C" w14:textId="71973EAC" w:rsidR="00FC352B" w:rsidRPr="00FC352B" w:rsidRDefault="00FC352B" w:rsidP="00FC352B">
          <w:pPr>
            <w:pStyle w:val="11"/>
            <w:tabs>
              <w:tab w:val="right" w:leader="dot" w:pos="9628"/>
            </w:tabs>
            <w:spacing w:after="0"/>
            <w:rPr>
              <w:rFonts w:eastAsiaTheme="minorEastAsia" w:cs="Times New Roman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44" w:history="1">
            <w:r w:rsidRPr="00FC352B">
              <w:rPr>
                <w:rStyle w:val="af1"/>
                <w:rFonts w:cs="Times New Roman"/>
                <w:noProof/>
              </w:rPr>
              <w:t>Введение</w:t>
            </w:r>
            <w:r w:rsidRPr="00FC352B">
              <w:rPr>
                <w:rFonts w:cs="Times New Roman"/>
                <w:noProof/>
                <w:webHidden/>
              </w:rPr>
              <w:tab/>
            </w:r>
            <w:r w:rsidRPr="00FC352B">
              <w:rPr>
                <w:rFonts w:cs="Times New Roman"/>
                <w:noProof/>
                <w:webHidden/>
              </w:rPr>
              <w:fldChar w:fldCharType="begin"/>
            </w:r>
            <w:r w:rsidRPr="00FC352B">
              <w:rPr>
                <w:rFonts w:cs="Times New Roman"/>
                <w:noProof/>
                <w:webHidden/>
              </w:rPr>
              <w:instrText xml:space="preserve"> PAGEREF _Toc219153644 \h </w:instrText>
            </w:r>
            <w:r w:rsidRPr="00FC352B">
              <w:rPr>
                <w:rFonts w:cs="Times New Roman"/>
                <w:noProof/>
                <w:webHidden/>
              </w:rPr>
            </w:r>
            <w:r w:rsidRPr="00FC352B">
              <w:rPr>
                <w:rFonts w:cs="Times New Roman"/>
                <w:noProof/>
                <w:webHidden/>
              </w:rPr>
              <w:fldChar w:fldCharType="separate"/>
            </w:r>
            <w:r w:rsidRPr="00FC352B">
              <w:rPr>
                <w:rFonts w:cs="Times New Roman"/>
                <w:noProof/>
                <w:webHidden/>
              </w:rPr>
              <w:t>3</w:t>
            </w:r>
            <w:r w:rsidRPr="00FC352B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4A29480" w14:textId="78FC0B29" w:rsidR="00FC352B" w:rsidRPr="00FC352B" w:rsidRDefault="00FC352B" w:rsidP="000918D5">
          <w:pPr>
            <w:pStyle w:val="11"/>
            <w:tabs>
              <w:tab w:val="left" w:pos="1200"/>
              <w:tab w:val="right" w:leader="dot" w:pos="9628"/>
            </w:tabs>
            <w:spacing w:after="0"/>
            <w:rPr>
              <w:rFonts w:eastAsiaTheme="minorEastAsia" w:cs="Times New Roman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45" w:history="1">
            <w:r w:rsidRPr="00FC352B">
              <w:rPr>
                <w:rStyle w:val="af1"/>
                <w:rFonts w:cs="Times New Roman"/>
                <w:noProof/>
              </w:rPr>
              <w:t>1.</w:t>
            </w:r>
            <w:r>
              <w:rPr>
                <w:rFonts w:eastAsiaTheme="minorEastAsia" w:cs="Times New Roman"/>
                <w:noProof/>
                <w:kern w:val="2"/>
                <w:szCs w:val="24"/>
                <w:lang w:eastAsia="ru-RU"/>
                <w14:ligatures w14:val="standardContextual"/>
              </w:rPr>
              <w:t xml:space="preserve"> </w:t>
            </w:r>
            <w:r w:rsidRPr="00FC352B">
              <w:rPr>
                <w:rStyle w:val="af1"/>
                <w:rFonts w:cs="Times New Roman"/>
                <w:noProof/>
              </w:rPr>
              <w:t>Описание предприятия</w:t>
            </w:r>
            <w:r w:rsidRPr="00FC352B">
              <w:rPr>
                <w:rFonts w:cs="Times New Roman"/>
                <w:noProof/>
                <w:webHidden/>
              </w:rPr>
              <w:tab/>
            </w:r>
            <w:r w:rsidRPr="00FC352B">
              <w:rPr>
                <w:rFonts w:cs="Times New Roman"/>
                <w:noProof/>
                <w:webHidden/>
              </w:rPr>
              <w:fldChar w:fldCharType="begin"/>
            </w:r>
            <w:r w:rsidRPr="00FC352B">
              <w:rPr>
                <w:rFonts w:cs="Times New Roman"/>
                <w:noProof/>
                <w:webHidden/>
              </w:rPr>
              <w:instrText xml:space="preserve"> PAGEREF _Toc219153645 \h </w:instrText>
            </w:r>
            <w:r w:rsidRPr="00FC352B">
              <w:rPr>
                <w:rFonts w:cs="Times New Roman"/>
                <w:noProof/>
                <w:webHidden/>
              </w:rPr>
            </w:r>
            <w:r w:rsidRPr="00FC352B">
              <w:rPr>
                <w:rFonts w:cs="Times New Roman"/>
                <w:noProof/>
                <w:webHidden/>
              </w:rPr>
              <w:fldChar w:fldCharType="separate"/>
            </w:r>
            <w:r w:rsidRPr="00FC352B">
              <w:rPr>
                <w:rFonts w:cs="Times New Roman"/>
                <w:noProof/>
                <w:webHidden/>
              </w:rPr>
              <w:t>4</w:t>
            </w:r>
            <w:r w:rsidRPr="00FC352B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5C27D002" w14:textId="47AB4467" w:rsidR="00FC352B" w:rsidRPr="00FC352B" w:rsidRDefault="00FC352B" w:rsidP="000918D5">
          <w:pPr>
            <w:pStyle w:val="2"/>
            <w:numPr>
              <w:ilvl w:val="0"/>
              <w:numId w:val="0"/>
            </w:numPr>
            <w:ind w:left="1429"/>
            <w:rPr>
              <w:rFonts w:eastAsiaTheme="minorEastAsia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46" w:history="1">
            <w:r w:rsidRPr="00FC352B">
              <w:rPr>
                <w:rStyle w:val="af1"/>
                <w:rFonts w:cs="Times New Roman"/>
                <w:noProof/>
              </w:rPr>
              <w:t>1.1</w:t>
            </w:r>
            <w:r>
              <w:rPr>
                <w:rFonts w:eastAsiaTheme="minorEastAsia"/>
                <w:noProof/>
                <w:kern w:val="2"/>
                <w:szCs w:val="24"/>
                <w:lang w:eastAsia="ru-RU"/>
                <w14:ligatures w14:val="standardContextual"/>
              </w:rPr>
              <w:t xml:space="preserve"> </w:t>
            </w:r>
            <w:r w:rsidRPr="00FC352B">
              <w:rPr>
                <w:rStyle w:val="af1"/>
                <w:rFonts w:cs="Times New Roman"/>
                <w:noProof/>
              </w:rPr>
              <w:t>Общая характеристика предприятия</w:t>
            </w:r>
            <w:r w:rsidRPr="00FC352B">
              <w:rPr>
                <w:noProof/>
                <w:webHidden/>
              </w:rPr>
              <w:tab/>
            </w:r>
            <w:r w:rsidRPr="00FC352B">
              <w:rPr>
                <w:noProof/>
                <w:webHidden/>
              </w:rPr>
              <w:fldChar w:fldCharType="begin"/>
            </w:r>
            <w:r w:rsidRPr="00FC352B">
              <w:rPr>
                <w:noProof/>
                <w:webHidden/>
              </w:rPr>
              <w:instrText xml:space="preserve"> PAGEREF _Toc219153646 \h </w:instrText>
            </w:r>
            <w:r w:rsidRPr="00FC352B">
              <w:rPr>
                <w:noProof/>
                <w:webHidden/>
              </w:rPr>
            </w:r>
            <w:r w:rsidRPr="00FC352B">
              <w:rPr>
                <w:noProof/>
                <w:webHidden/>
              </w:rPr>
              <w:fldChar w:fldCharType="separate"/>
            </w:r>
            <w:r w:rsidRPr="00FC352B">
              <w:rPr>
                <w:noProof/>
                <w:webHidden/>
              </w:rPr>
              <w:t>4</w:t>
            </w:r>
            <w:r w:rsidRPr="00FC352B">
              <w:rPr>
                <w:noProof/>
                <w:webHidden/>
              </w:rPr>
              <w:fldChar w:fldCharType="end"/>
            </w:r>
          </w:hyperlink>
        </w:p>
        <w:p w14:paraId="7E63D0F0" w14:textId="1B1610AF" w:rsidR="00FC352B" w:rsidRPr="00FC352B" w:rsidRDefault="00FC352B" w:rsidP="000918D5">
          <w:pPr>
            <w:pStyle w:val="2"/>
            <w:numPr>
              <w:ilvl w:val="0"/>
              <w:numId w:val="0"/>
            </w:numPr>
            <w:ind w:left="1429"/>
            <w:rPr>
              <w:rFonts w:eastAsiaTheme="minorEastAsia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47" w:history="1">
            <w:r w:rsidRPr="00FC352B">
              <w:rPr>
                <w:rStyle w:val="af1"/>
                <w:rFonts w:eastAsia="Calibri" w:cs="Times New Roman"/>
                <w:noProof/>
              </w:rPr>
              <w:t>1.2</w:t>
            </w:r>
            <w:r>
              <w:rPr>
                <w:rFonts w:eastAsiaTheme="minorEastAsia"/>
                <w:noProof/>
                <w:kern w:val="2"/>
                <w:szCs w:val="24"/>
                <w:lang w:eastAsia="ru-RU"/>
                <w14:ligatures w14:val="standardContextual"/>
              </w:rPr>
              <w:t xml:space="preserve"> </w:t>
            </w:r>
            <w:r w:rsidRPr="00FC352B">
              <w:rPr>
                <w:rStyle w:val="af1"/>
                <w:rFonts w:eastAsia="Calibri" w:cs="Times New Roman"/>
                <w:noProof/>
              </w:rPr>
              <w:t>Организационная структура предприятия</w:t>
            </w:r>
            <w:r w:rsidRPr="00FC352B">
              <w:rPr>
                <w:noProof/>
                <w:webHidden/>
              </w:rPr>
              <w:tab/>
            </w:r>
            <w:r w:rsidRPr="00FC352B">
              <w:rPr>
                <w:noProof/>
                <w:webHidden/>
              </w:rPr>
              <w:fldChar w:fldCharType="begin"/>
            </w:r>
            <w:r w:rsidRPr="00FC352B">
              <w:rPr>
                <w:noProof/>
                <w:webHidden/>
              </w:rPr>
              <w:instrText xml:space="preserve"> PAGEREF _Toc219153647 \h </w:instrText>
            </w:r>
            <w:r w:rsidRPr="00FC352B">
              <w:rPr>
                <w:noProof/>
                <w:webHidden/>
              </w:rPr>
            </w:r>
            <w:r w:rsidRPr="00FC352B">
              <w:rPr>
                <w:noProof/>
                <w:webHidden/>
              </w:rPr>
              <w:fldChar w:fldCharType="separate"/>
            </w:r>
            <w:r w:rsidRPr="00FC352B">
              <w:rPr>
                <w:noProof/>
                <w:webHidden/>
              </w:rPr>
              <w:t>5</w:t>
            </w:r>
            <w:r w:rsidRPr="00FC352B">
              <w:rPr>
                <w:noProof/>
                <w:webHidden/>
              </w:rPr>
              <w:fldChar w:fldCharType="end"/>
            </w:r>
          </w:hyperlink>
        </w:p>
        <w:p w14:paraId="56537CD3" w14:textId="0534C705" w:rsidR="00FC352B" w:rsidRPr="00FC352B" w:rsidRDefault="00FC352B" w:rsidP="00FC352B">
          <w:pPr>
            <w:pStyle w:val="11"/>
            <w:tabs>
              <w:tab w:val="left" w:pos="1200"/>
              <w:tab w:val="right" w:leader="dot" w:pos="9628"/>
            </w:tabs>
            <w:spacing w:after="0"/>
            <w:rPr>
              <w:rFonts w:eastAsiaTheme="minorEastAsia" w:cs="Times New Roman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48" w:history="1">
            <w:r w:rsidRPr="00FC352B">
              <w:rPr>
                <w:rStyle w:val="af1"/>
                <w:rFonts w:cs="Times New Roman"/>
                <w:noProof/>
              </w:rPr>
              <w:t>2.</w:t>
            </w:r>
            <w:r>
              <w:rPr>
                <w:rFonts w:eastAsiaTheme="minorEastAsia" w:cs="Times New Roman"/>
                <w:noProof/>
                <w:kern w:val="2"/>
                <w:szCs w:val="24"/>
                <w:lang w:eastAsia="ru-RU"/>
                <w14:ligatures w14:val="standardContextual"/>
              </w:rPr>
              <w:t xml:space="preserve"> </w:t>
            </w:r>
            <w:r w:rsidRPr="00FC352B">
              <w:rPr>
                <w:rStyle w:val="af1"/>
                <w:rFonts w:cs="Times New Roman"/>
                <w:noProof/>
              </w:rPr>
              <w:t>Анализ рабочего процесса ООО «Вест ол»</w:t>
            </w:r>
            <w:r w:rsidRPr="00FC352B">
              <w:rPr>
                <w:rFonts w:cs="Times New Roman"/>
                <w:noProof/>
                <w:webHidden/>
              </w:rPr>
              <w:tab/>
            </w:r>
            <w:r w:rsidRPr="00FC352B">
              <w:rPr>
                <w:rFonts w:cs="Times New Roman"/>
                <w:noProof/>
                <w:webHidden/>
              </w:rPr>
              <w:fldChar w:fldCharType="begin"/>
            </w:r>
            <w:r w:rsidRPr="00FC352B">
              <w:rPr>
                <w:rFonts w:cs="Times New Roman"/>
                <w:noProof/>
                <w:webHidden/>
              </w:rPr>
              <w:instrText xml:space="preserve"> PAGEREF _Toc219153648 \h </w:instrText>
            </w:r>
            <w:r w:rsidRPr="00FC352B">
              <w:rPr>
                <w:rFonts w:cs="Times New Roman"/>
                <w:noProof/>
                <w:webHidden/>
              </w:rPr>
            </w:r>
            <w:r w:rsidRPr="00FC352B">
              <w:rPr>
                <w:rFonts w:cs="Times New Roman"/>
                <w:noProof/>
                <w:webHidden/>
              </w:rPr>
              <w:fldChar w:fldCharType="separate"/>
            </w:r>
            <w:r w:rsidRPr="00FC352B">
              <w:rPr>
                <w:rFonts w:cs="Times New Roman"/>
                <w:noProof/>
                <w:webHidden/>
              </w:rPr>
              <w:t>8</w:t>
            </w:r>
            <w:r w:rsidRPr="00FC352B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5BE88B62" w14:textId="0EF3F816" w:rsidR="00FC352B" w:rsidRPr="00FC352B" w:rsidRDefault="00FC352B" w:rsidP="000918D5">
          <w:pPr>
            <w:pStyle w:val="2"/>
            <w:numPr>
              <w:ilvl w:val="0"/>
              <w:numId w:val="0"/>
            </w:numPr>
            <w:ind w:left="1429"/>
            <w:rPr>
              <w:rFonts w:eastAsiaTheme="minorEastAsia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49" w:history="1">
            <w:r w:rsidRPr="00FC352B">
              <w:rPr>
                <w:rStyle w:val="af1"/>
                <w:rFonts w:cs="Times New Roman"/>
                <w:noProof/>
              </w:rPr>
              <w:t>2.1 Использование подвижного состава</w:t>
            </w:r>
            <w:r w:rsidRPr="00FC352B">
              <w:rPr>
                <w:noProof/>
                <w:webHidden/>
              </w:rPr>
              <w:tab/>
            </w:r>
            <w:r w:rsidRPr="00FC352B">
              <w:rPr>
                <w:noProof/>
                <w:webHidden/>
              </w:rPr>
              <w:fldChar w:fldCharType="begin"/>
            </w:r>
            <w:r w:rsidRPr="00FC352B">
              <w:rPr>
                <w:noProof/>
                <w:webHidden/>
              </w:rPr>
              <w:instrText xml:space="preserve"> PAGEREF _Toc219153649 \h </w:instrText>
            </w:r>
            <w:r w:rsidRPr="00FC352B">
              <w:rPr>
                <w:noProof/>
                <w:webHidden/>
              </w:rPr>
            </w:r>
            <w:r w:rsidRPr="00FC352B">
              <w:rPr>
                <w:noProof/>
                <w:webHidden/>
              </w:rPr>
              <w:fldChar w:fldCharType="separate"/>
            </w:r>
            <w:r w:rsidRPr="00FC352B">
              <w:rPr>
                <w:noProof/>
                <w:webHidden/>
              </w:rPr>
              <w:t>8</w:t>
            </w:r>
            <w:r w:rsidRPr="00FC352B">
              <w:rPr>
                <w:noProof/>
                <w:webHidden/>
              </w:rPr>
              <w:fldChar w:fldCharType="end"/>
            </w:r>
          </w:hyperlink>
        </w:p>
        <w:p w14:paraId="03381B8D" w14:textId="34F236CF" w:rsidR="00FC352B" w:rsidRPr="00FC352B" w:rsidRDefault="00FC352B" w:rsidP="000918D5">
          <w:pPr>
            <w:pStyle w:val="2"/>
            <w:numPr>
              <w:ilvl w:val="0"/>
              <w:numId w:val="0"/>
            </w:numPr>
            <w:ind w:left="1429"/>
            <w:rPr>
              <w:rFonts w:eastAsiaTheme="minorEastAsia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50" w:history="1">
            <w:r w:rsidRPr="00FC352B">
              <w:rPr>
                <w:rStyle w:val="af1"/>
                <w:rFonts w:cs="Times New Roman"/>
                <w:noProof/>
              </w:rPr>
              <w:t>2.2 Технология делопроизводства ООО «Вест ол»</w:t>
            </w:r>
            <w:r w:rsidRPr="00FC352B">
              <w:rPr>
                <w:noProof/>
                <w:webHidden/>
              </w:rPr>
              <w:tab/>
            </w:r>
            <w:r w:rsidRPr="00FC352B">
              <w:rPr>
                <w:noProof/>
                <w:webHidden/>
              </w:rPr>
              <w:fldChar w:fldCharType="begin"/>
            </w:r>
            <w:r w:rsidRPr="00FC352B">
              <w:rPr>
                <w:noProof/>
                <w:webHidden/>
              </w:rPr>
              <w:instrText xml:space="preserve"> PAGEREF _Toc219153650 \h </w:instrText>
            </w:r>
            <w:r w:rsidRPr="00FC352B">
              <w:rPr>
                <w:noProof/>
                <w:webHidden/>
              </w:rPr>
            </w:r>
            <w:r w:rsidRPr="00FC352B">
              <w:rPr>
                <w:noProof/>
                <w:webHidden/>
              </w:rPr>
              <w:fldChar w:fldCharType="separate"/>
            </w:r>
            <w:r w:rsidRPr="00FC352B">
              <w:rPr>
                <w:noProof/>
                <w:webHidden/>
              </w:rPr>
              <w:t>9</w:t>
            </w:r>
            <w:r w:rsidRPr="00FC352B">
              <w:rPr>
                <w:noProof/>
                <w:webHidden/>
              </w:rPr>
              <w:fldChar w:fldCharType="end"/>
            </w:r>
          </w:hyperlink>
        </w:p>
        <w:p w14:paraId="1A85A7BF" w14:textId="7603226C" w:rsidR="00FC352B" w:rsidRPr="00FC352B" w:rsidRDefault="00FC352B" w:rsidP="00FC352B">
          <w:pPr>
            <w:pStyle w:val="11"/>
            <w:tabs>
              <w:tab w:val="left" w:pos="1200"/>
              <w:tab w:val="right" w:leader="dot" w:pos="9628"/>
            </w:tabs>
            <w:spacing w:after="0"/>
            <w:rPr>
              <w:rFonts w:eastAsiaTheme="minorEastAsia" w:cs="Times New Roman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51" w:history="1">
            <w:r w:rsidRPr="00FC352B">
              <w:rPr>
                <w:rStyle w:val="af1"/>
                <w:rFonts w:cs="Times New Roman"/>
                <w:noProof/>
              </w:rPr>
              <w:t>3.</w:t>
            </w:r>
            <w:r>
              <w:rPr>
                <w:rFonts w:eastAsiaTheme="minorEastAsia" w:cs="Times New Roman"/>
                <w:noProof/>
                <w:kern w:val="2"/>
                <w:szCs w:val="24"/>
                <w:lang w:eastAsia="ru-RU"/>
                <w14:ligatures w14:val="standardContextual"/>
              </w:rPr>
              <w:t xml:space="preserve"> </w:t>
            </w:r>
            <w:r w:rsidRPr="00FC352B">
              <w:rPr>
                <w:rStyle w:val="af1"/>
                <w:rFonts w:cs="Times New Roman"/>
                <w:noProof/>
              </w:rPr>
              <w:t>Анализ текущих логистических процессов</w:t>
            </w:r>
            <w:r w:rsidRPr="00FC352B">
              <w:rPr>
                <w:rFonts w:cs="Times New Roman"/>
                <w:noProof/>
                <w:webHidden/>
              </w:rPr>
              <w:tab/>
            </w:r>
            <w:r w:rsidRPr="00FC352B">
              <w:rPr>
                <w:rFonts w:cs="Times New Roman"/>
                <w:noProof/>
                <w:webHidden/>
              </w:rPr>
              <w:fldChar w:fldCharType="begin"/>
            </w:r>
            <w:r w:rsidRPr="00FC352B">
              <w:rPr>
                <w:rFonts w:cs="Times New Roman"/>
                <w:noProof/>
                <w:webHidden/>
              </w:rPr>
              <w:instrText xml:space="preserve"> PAGEREF _Toc219153651 \h </w:instrText>
            </w:r>
            <w:r w:rsidRPr="00FC352B">
              <w:rPr>
                <w:rFonts w:cs="Times New Roman"/>
                <w:noProof/>
                <w:webHidden/>
              </w:rPr>
            </w:r>
            <w:r w:rsidRPr="00FC352B">
              <w:rPr>
                <w:rFonts w:cs="Times New Roman"/>
                <w:noProof/>
                <w:webHidden/>
              </w:rPr>
              <w:fldChar w:fldCharType="separate"/>
            </w:r>
            <w:r w:rsidRPr="00FC352B">
              <w:rPr>
                <w:rFonts w:cs="Times New Roman"/>
                <w:noProof/>
                <w:webHidden/>
              </w:rPr>
              <w:t>11</w:t>
            </w:r>
            <w:r w:rsidRPr="00FC352B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148114B9" w14:textId="62A98746" w:rsidR="00FC352B" w:rsidRPr="00FC352B" w:rsidRDefault="00FC352B" w:rsidP="000918D5">
          <w:pPr>
            <w:pStyle w:val="2"/>
            <w:numPr>
              <w:ilvl w:val="0"/>
              <w:numId w:val="0"/>
            </w:numPr>
            <w:ind w:left="1429"/>
            <w:rPr>
              <w:rFonts w:eastAsiaTheme="minorEastAsia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52" w:history="1">
            <w:r w:rsidRPr="00FC352B">
              <w:rPr>
                <w:rStyle w:val="af1"/>
                <w:rFonts w:cs="Times New Roman"/>
                <w:noProof/>
              </w:rPr>
              <w:t>3.1 Анализ выполненной работы в ходе практики</w:t>
            </w:r>
            <w:r w:rsidRPr="00FC352B">
              <w:rPr>
                <w:noProof/>
                <w:webHidden/>
              </w:rPr>
              <w:tab/>
            </w:r>
            <w:r w:rsidRPr="00FC352B">
              <w:rPr>
                <w:noProof/>
                <w:webHidden/>
              </w:rPr>
              <w:fldChar w:fldCharType="begin"/>
            </w:r>
            <w:r w:rsidRPr="00FC352B">
              <w:rPr>
                <w:noProof/>
                <w:webHidden/>
              </w:rPr>
              <w:instrText xml:space="preserve"> PAGEREF _Toc219153652 \h </w:instrText>
            </w:r>
            <w:r w:rsidRPr="00FC352B">
              <w:rPr>
                <w:noProof/>
                <w:webHidden/>
              </w:rPr>
            </w:r>
            <w:r w:rsidRPr="00FC352B">
              <w:rPr>
                <w:noProof/>
                <w:webHidden/>
              </w:rPr>
              <w:fldChar w:fldCharType="separate"/>
            </w:r>
            <w:r w:rsidRPr="00FC352B">
              <w:rPr>
                <w:noProof/>
                <w:webHidden/>
              </w:rPr>
              <w:t>11</w:t>
            </w:r>
            <w:r w:rsidRPr="00FC352B">
              <w:rPr>
                <w:noProof/>
                <w:webHidden/>
              </w:rPr>
              <w:fldChar w:fldCharType="end"/>
            </w:r>
          </w:hyperlink>
        </w:p>
        <w:p w14:paraId="3704A884" w14:textId="040952DF" w:rsidR="00FC352B" w:rsidRPr="00FC352B" w:rsidRDefault="00FC352B" w:rsidP="00FC352B">
          <w:pPr>
            <w:pStyle w:val="11"/>
            <w:tabs>
              <w:tab w:val="right" w:leader="dot" w:pos="9628"/>
            </w:tabs>
            <w:spacing w:after="0"/>
            <w:rPr>
              <w:rFonts w:eastAsiaTheme="minorEastAsia" w:cs="Times New Roman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53" w:history="1">
            <w:r w:rsidRPr="00FC352B">
              <w:rPr>
                <w:rStyle w:val="af1"/>
                <w:rFonts w:cs="Times New Roman"/>
                <w:noProof/>
              </w:rPr>
              <w:t>Заключение</w:t>
            </w:r>
            <w:r w:rsidRPr="00FC352B">
              <w:rPr>
                <w:rFonts w:cs="Times New Roman"/>
                <w:noProof/>
                <w:webHidden/>
              </w:rPr>
              <w:tab/>
            </w:r>
            <w:r w:rsidRPr="00FC352B">
              <w:rPr>
                <w:rFonts w:cs="Times New Roman"/>
                <w:noProof/>
                <w:webHidden/>
              </w:rPr>
              <w:fldChar w:fldCharType="begin"/>
            </w:r>
            <w:r w:rsidRPr="00FC352B">
              <w:rPr>
                <w:rFonts w:cs="Times New Roman"/>
                <w:noProof/>
                <w:webHidden/>
              </w:rPr>
              <w:instrText xml:space="preserve"> PAGEREF _Toc219153653 \h </w:instrText>
            </w:r>
            <w:r w:rsidRPr="00FC352B">
              <w:rPr>
                <w:rFonts w:cs="Times New Roman"/>
                <w:noProof/>
                <w:webHidden/>
              </w:rPr>
            </w:r>
            <w:r w:rsidRPr="00FC352B">
              <w:rPr>
                <w:rFonts w:cs="Times New Roman"/>
                <w:noProof/>
                <w:webHidden/>
              </w:rPr>
              <w:fldChar w:fldCharType="separate"/>
            </w:r>
            <w:r w:rsidRPr="00FC352B">
              <w:rPr>
                <w:rFonts w:cs="Times New Roman"/>
                <w:noProof/>
                <w:webHidden/>
              </w:rPr>
              <w:t>13</w:t>
            </w:r>
            <w:r w:rsidRPr="00FC352B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48C1A958" w14:textId="1026DE74" w:rsidR="00FC352B" w:rsidRPr="00FC352B" w:rsidRDefault="00FC352B" w:rsidP="00FC352B">
          <w:pPr>
            <w:pStyle w:val="11"/>
            <w:tabs>
              <w:tab w:val="right" w:leader="dot" w:pos="9628"/>
            </w:tabs>
            <w:spacing w:after="0"/>
            <w:rPr>
              <w:rFonts w:eastAsiaTheme="minorEastAsia" w:cs="Times New Roman"/>
              <w:noProof/>
              <w:kern w:val="2"/>
              <w:szCs w:val="24"/>
              <w:lang w:eastAsia="ru-RU"/>
              <w14:ligatures w14:val="standardContextual"/>
            </w:rPr>
          </w:pPr>
          <w:hyperlink w:anchor="_Toc219153654" w:history="1">
            <w:r w:rsidRPr="00FC352B">
              <w:rPr>
                <w:rStyle w:val="af1"/>
                <w:rFonts w:cs="Times New Roman"/>
                <w:noProof/>
              </w:rPr>
              <w:t>Список использованных источников</w:t>
            </w:r>
            <w:r w:rsidRPr="00FC352B">
              <w:rPr>
                <w:rFonts w:cs="Times New Roman"/>
                <w:noProof/>
                <w:webHidden/>
              </w:rPr>
              <w:tab/>
            </w:r>
            <w:r w:rsidRPr="00FC352B">
              <w:rPr>
                <w:rFonts w:cs="Times New Roman"/>
                <w:noProof/>
                <w:webHidden/>
              </w:rPr>
              <w:fldChar w:fldCharType="begin"/>
            </w:r>
            <w:r w:rsidRPr="00FC352B">
              <w:rPr>
                <w:rFonts w:cs="Times New Roman"/>
                <w:noProof/>
                <w:webHidden/>
              </w:rPr>
              <w:instrText xml:space="preserve"> PAGEREF _Toc219153654 \h </w:instrText>
            </w:r>
            <w:r w:rsidRPr="00FC352B">
              <w:rPr>
                <w:rFonts w:cs="Times New Roman"/>
                <w:noProof/>
                <w:webHidden/>
              </w:rPr>
            </w:r>
            <w:r w:rsidRPr="00FC352B">
              <w:rPr>
                <w:rFonts w:cs="Times New Roman"/>
                <w:noProof/>
                <w:webHidden/>
              </w:rPr>
              <w:fldChar w:fldCharType="separate"/>
            </w:r>
            <w:r w:rsidRPr="00FC352B">
              <w:rPr>
                <w:rFonts w:cs="Times New Roman"/>
                <w:noProof/>
                <w:webHidden/>
              </w:rPr>
              <w:t>14</w:t>
            </w:r>
            <w:r w:rsidRPr="00FC352B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136C94EA" w14:textId="488A6332" w:rsidR="00245513" w:rsidRDefault="00245513" w:rsidP="00FC352B">
          <w:pPr>
            <w:rPr>
              <w:rFonts w:cs="Times New Roman"/>
              <w:b/>
              <w:bCs/>
              <w:szCs w:val="24"/>
            </w:rPr>
          </w:pPr>
          <w:r w:rsidRPr="00FC352B">
            <w:rPr>
              <w:rFonts w:cs="Times New Roman"/>
              <w:b/>
              <w:bCs/>
              <w:szCs w:val="24"/>
              <w:highlight w:val="yellow"/>
            </w:rPr>
            <w:fldChar w:fldCharType="end"/>
          </w:r>
        </w:p>
      </w:sdtContent>
    </w:sdt>
    <w:bookmarkEnd w:id="1" w:displacedByCustomXml="prev"/>
    <w:p w14:paraId="7EB88452" w14:textId="52601ADB" w:rsidR="00245513" w:rsidRDefault="00245513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br w:type="page"/>
      </w:r>
    </w:p>
    <w:p w14:paraId="4B060958" w14:textId="77777777" w:rsidR="00245513" w:rsidRPr="00245513" w:rsidRDefault="00245513" w:rsidP="007B71B2">
      <w:pPr>
        <w:pStyle w:val="1"/>
        <w:jc w:val="center"/>
        <w:rPr>
          <w:rFonts w:cs="Arial"/>
          <w:color w:val="auto"/>
          <w:szCs w:val="28"/>
        </w:rPr>
      </w:pPr>
      <w:bookmarkStart w:id="2" w:name="_Toc219153644"/>
      <w:r w:rsidRPr="00245513">
        <w:rPr>
          <w:rFonts w:cs="Arial"/>
          <w:color w:val="auto"/>
          <w:szCs w:val="28"/>
        </w:rPr>
        <w:lastRenderedPageBreak/>
        <w:t>Введение</w:t>
      </w:r>
      <w:bookmarkEnd w:id="2"/>
    </w:p>
    <w:p w14:paraId="7D80CECC" w14:textId="18B822FB" w:rsidR="001E1CC3" w:rsidRPr="001E1CC3" w:rsidRDefault="001E1CC3" w:rsidP="008F7A1C">
      <w:pPr>
        <w:rPr>
          <w:rFonts w:eastAsia="Times New Roman" w:cs="Times New Roman"/>
          <w:color w:val="000000" w:themeColor="text1"/>
          <w:szCs w:val="24"/>
          <w:lang w:eastAsia="ru-RU"/>
        </w:rPr>
      </w:pPr>
      <w:r w:rsidRPr="001E1CC3">
        <w:rPr>
          <w:rFonts w:eastAsia="Times New Roman" w:cs="Times New Roman"/>
          <w:color w:val="000000" w:themeColor="text1"/>
          <w:szCs w:val="24"/>
          <w:lang w:eastAsia="ru-RU"/>
        </w:rPr>
        <w:t>Производственная технологическая практика направлена на углубление и закрепление теоретических знаний и профессиональных навыков, полученных в процессе обучения на о</w:t>
      </w:r>
      <w:r w:rsidR="00B77B10">
        <w:rPr>
          <w:rFonts w:eastAsia="Times New Roman" w:cs="Times New Roman"/>
          <w:color w:val="000000" w:themeColor="text1"/>
          <w:szCs w:val="24"/>
          <w:lang w:eastAsia="ru-RU"/>
        </w:rPr>
        <w:t>с</w:t>
      </w:r>
      <w:r w:rsidRPr="001E1CC3">
        <w:rPr>
          <w:rFonts w:eastAsia="Times New Roman" w:cs="Times New Roman"/>
          <w:color w:val="000000" w:themeColor="text1"/>
          <w:szCs w:val="24"/>
          <w:lang w:eastAsia="ru-RU"/>
        </w:rPr>
        <w:t xml:space="preserve">нове изучения практических ситуаций.  </w:t>
      </w:r>
    </w:p>
    <w:p w14:paraId="518A63AA" w14:textId="50B87837" w:rsidR="001E1CC3" w:rsidRPr="001E1CC3" w:rsidRDefault="001E1CC3" w:rsidP="008F7A1C">
      <w:pPr>
        <w:rPr>
          <w:rFonts w:cs="Times New Roman"/>
          <w:szCs w:val="24"/>
        </w:rPr>
      </w:pPr>
      <w:r w:rsidRPr="001E1CC3">
        <w:rPr>
          <w:rFonts w:cs="Times New Roman"/>
          <w:szCs w:val="24"/>
        </w:rPr>
        <w:t>Сроки проведения практики с «1</w:t>
      </w:r>
      <w:r w:rsidR="008F7A1C">
        <w:rPr>
          <w:rFonts w:cs="Times New Roman"/>
          <w:szCs w:val="24"/>
        </w:rPr>
        <w:t>0</w:t>
      </w:r>
      <w:r w:rsidRPr="001E1CC3">
        <w:rPr>
          <w:rFonts w:cs="Times New Roman"/>
          <w:szCs w:val="24"/>
        </w:rPr>
        <w:t xml:space="preserve">» </w:t>
      </w:r>
      <w:r w:rsidR="008F7A1C">
        <w:rPr>
          <w:rFonts w:cs="Times New Roman"/>
          <w:szCs w:val="24"/>
        </w:rPr>
        <w:t>ноября</w:t>
      </w:r>
      <w:r w:rsidRPr="001E1CC3">
        <w:rPr>
          <w:rFonts w:cs="Times New Roman"/>
          <w:szCs w:val="24"/>
        </w:rPr>
        <w:t xml:space="preserve"> 2025</w:t>
      </w:r>
      <w:r w:rsidR="008F7A1C">
        <w:rPr>
          <w:rFonts w:cs="Times New Roman"/>
          <w:szCs w:val="24"/>
        </w:rPr>
        <w:t xml:space="preserve"> </w:t>
      </w:r>
      <w:r w:rsidRPr="001E1CC3">
        <w:rPr>
          <w:rFonts w:cs="Times New Roman"/>
          <w:szCs w:val="24"/>
        </w:rPr>
        <w:t>г</w:t>
      </w:r>
      <w:r w:rsidR="008F7A1C">
        <w:rPr>
          <w:rFonts w:cs="Times New Roman"/>
          <w:szCs w:val="24"/>
        </w:rPr>
        <w:t>.</w:t>
      </w:r>
      <w:r w:rsidRPr="001E1CC3">
        <w:rPr>
          <w:rFonts w:cs="Times New Roman"/>
          <w:szCs w:val="24"/>
        </w:rPr>
        <w:t xml:space="preserve"> по «1</w:t>
      </w:r>
      <w:r w:rsidR="008F7A1C">
        <w:rPr>
          <w:rFonts w:cs="Times New Roman"/>
          <w:szCs w:val="24"/>
        </w:rPr>
        <w:t>7</w:t>
      </w:r>
      <w:r w:rsidRPr="001E1CC3">
        <w:rPr>
          <w:rFonts w:cs="Times New Roman"/>
          <w:szCs w:val="24"/>
        </w:rPr>
        <w:t xml:space="preserve">» </w:t>
      </w:r>
      <w:r w:rsidR="008F7A1C">
        <w:rPr>
          <w:rFonts w:cs="Times New Roman"/>
          <w:szCs w:val="24"/>
        </w:rPr>
        <w:t>января</w:t>
      </w:r>
      <w:r w:rsidRPr="001E1CC3">
        <w:rPr>
          <w:rFonts w:cs="Times New Roman"/>
          <w:szCs w:val="24"/>
        </w:rPr>
        <w:t xml:space="preserve"> 202</w:t>
      </w:r>
      <w:r w:rsidR="008F7A1C">
        <w:rPr>
          <w:rFonts w:cs="Times New Roman"/>
          <w:szCs w:val="24"/>
        </w:rPr>
        <w:t xml:space="preserve">6 </w:t>
      </w:r>
      <w:r w:rsidRPr="001E1CC3">
        <w:rPr>
          <w:rFonts w:cs="Times New Roman"/>
          <w:szCs w:val="24"/>
        </w:rPr>
        <w:t>г.</w:t>
      </w:r>
    </w:p>
    <w:p w14:paraId="451E5ED4" w14:textId="77777777" w:rsidR="001E1CC3" w:rsidRPr="001E1CC3" w:rsidRDefault="001E1CC3" w:rsidP="008F7A1C">
      <w:pPr>
        <w:ind w:right="-143"/>
        <w:rPr>
          <w:rFonts w:cs="Times New Roman"/>
          <w:szCs w:val="24"/>
        </w:rPr>
      </w:pPr>
      <w:r w:rsidRPr="001E1CC3">
        <w:rPr>
          <w:rFonts w:cs="Times New Roman"/>
          <w:szCs w:val="24"/>
        </w:rPr>
        <w:t xml:space="preserve">Место практики ООО «Вест </w:t>
      </w:r>
      <w:proofErr w:type="spellStart"/>
      <w:r w:rsidRPr="001E1CC3">
        <w:rPr>
          <w:rFonts w:cs="Times New Roman"/>
          <w:szCs w:val="24"/>
        </w:rPr>
        <w:t>ол</w:t>
      </w:r>
      <w:proofErr w:type="spellEnd"/>
      <w:r w:rsidRPr="001E1CC3">
        <w:rPr>
          <w:rFonts w:cs="Times New Roman"/>
          <w:szCs w:val="24"/>
        </w:rPr>
        <w:t xml:space="preserve">», г. Владивосток </w:t>
      </w:r>
    </w:p>
    <w:p w14:paraId="1A30412C" w14:textId="77777777" w:rsidR="001E1CC3" w:rsidRPr="001E1CC3" w:rsidRDefault="001E1CC3" w:rsidP="008F7A1C">
      <w:pPr>
        <w:rPr>
          <w:rFonts w:cs="Times New Roman"/>
          <w:szCs w:val="24"/>
        </w:rPr>
      </w:pPr>
      <w:r w:rsidRPr="001E1CC3">
        <w:rPr>
          <w:rFonts w:cs="Times New Roman"/>
          <w:szCs w:val="24"/>
        </w:rPr>
        <w:t>Цель индивидуального задания</w:t>
      </w:r>
      <w:r w:rsidRPr="001E1CC3">
        <w:rPr>
          <w:rFonts w:cs="Times New Roman"/>
          <w:b/>
          <w:i/>
          <w:szCs w:val="24"/>
        </w:rPr>
        <w:t xml:space="preserve"> </w:t>
      </w:r>
      <w:r w:rsidRPr="001E1CC3">
        <w:rPr>
          <w:rFonts w:cs="Times New Roman"/>
          <w:szCs w:val="24"/>
        </w:rPr>
        <w:t>- формирование у студентов профессиональных умений и опыта профессиональной деятельности по направлению подготовки 23.03.01 Технология транспортных процессов, а также получение знаний</w:t>
      </w:r>
      <w:r w:rsidRPr="001E1CC3">
        <w:rPr>
          <w:rFonts w:cs="Times New Roman"/>
          <w:b/>
          <w:i/>
          <w:szCs w:val="24"/>
        </w:rPr>
        <w:t xml:space="preserve"> </w:t>
      </w:r>
      <w:r w:rsidRPr="001E1CC3">
        <w:rPr>
          <w:rFonts w:cs="Times New Roman"/>
          <w:szCs w:val="24"/>
        </w:rPr>
        <w:t xml:space="preserve">о практической деятельности предприятий (организаций), закрепление навыков, полученных в ходе изучения дисциплин общепрофессиональной и профессиональной подготовки. </w:t>
      </w:r>
    </w:p>
    <w:p w14:paraId="1370EEF7" w14:textId="77777777" w:rsidR="008F7A1C" w:rsidRDefault="001E1CC3" w:rsidP="008F7A1C">
      <w:pPr>
        <w:rPr>
          <w:rFonts w:cs="Times New Roman"/>
          <w:szCs w:val="24"/>
        </w:rPr>
      </w:pPr>
      <w:r w:rsidRPr="001E1CC3">
        <w:rPr>
          <w:rFonts w:cs="Times New Roman"/>
          <w:szCs w:val="24"/>
        </w:rPr>
        <w:t xml:space="preserve">Задачами практики являются: </w:t>
      </w:r>
    </w:p>
    <w:p w14:paraId="00719779" w14:textId="56A478A7" w:rsidR="008F7A1C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>приобретение студентами опыта профессиональной деятельности в процессе</w:t>
      </w:r>
      <w:r w:rsidRPr="00C20656">
        <w:rPr>
          <w:rFonts w:cs="Times New Roman"/>
          <w:szCs w:val="24"/>
        </w:rPr>
        <w:br/>
        <w:t>выполнения конкретных задач, определенных руководителем практики от предприятия(организации);</w:t>
      </w:r>
    </w:p>
    <w:p w14:paraId="7E873880" w14:textId="16945A18" w:rsidR="001E1CC3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>ознакомление с различными аспектами деятельности предприятия (организации) базы практики: направлениями и видами производственной деятельности, организационной структурой, основными показателями деятельности, структурой и функциями автотранспортных служб;</w:t>
      </w:r>
    </w:p>
    <w:p w14:paraId="248F79F7" w14:textId="091FE3FF" w:rsidR="001E1CC3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 xml:space="preserve">выполнение практических заданий руководителя практики от предприятия (организации); </w:t>
      </w:r>
    </w:p>
    <w:p w14:paraId="2F46CF20" w14:textId="29E75D8F" w:rsidR="001E1CC3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 xml:space="preserve">ознакомление с перечнем и возможностями основного технологического оборудования, а также номенклатурой услуг, оказываемых на предприятии; </w:t>
      </w:r>
    </w:p>
    <w:p w14:paraId="4A84C2A9" w14:textId="26B64457" w:rsidR="001E1CC3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 xml:space="preserve">ознакомление с вопросами обеспечения производственной и экологической безопасности на предприятии; </w:t>
      </w:r>
    </w:p>
    <w:p w14:paraId="622CA489" w14:textId="7AFCF3CD" w:rsidR="001E1CC3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>получение навыков взаимодействия со специалистами предприятия (организации), работы в малой группе;</w:t>
      </w:r>
    </w:p>
    <w:p w14:paraId="65B0FF1F" w14:textId="12A8550D" w:rsidR="001E1CC3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>приобретение навыков самостоятельной работы, связанной с обработкой полученных данных и информации о деятельности предприятия (организации);</w:t>
      </w:r>
    </w:p>
    <w:p w14:paraId="424727DB" w14:textId="752A135C" w:rsidR="008F7A1C" w:rsidRPr="00C20656" w:rsidRDefault="001E1CC3" w:rsidP="00C20656">
      <w:pPr>
        <w:pStyle w:val="a7"/>
        <w:numPr>
          <w:ilvl w:val="0"/>
          <w:numId w:val="6"/>
        </w:numPr>
        <w:rPr>
          <w:rFonts w:cs="Times New Roman"/>
          <w:szCs w:val="24"/>
        </w:rPr>
      </w:pPr>
      <w:r w:rsidRPr="00C20656">
        <w:rPr>
          <w:rFonts w:cs="Times New Roman"/>
          <w:szCs w:val="24"/>
        </w:rPr>
        <w:t>сбор, обработка и анализ фактического материала для выполнения отчета.</w:t>
      </w:r>
    </w:p>
    <w:p w14:paraId="5CCFCAC2" w14:textId="77777777" w:rsidR="008F7A1C" w:rsidRDefault="008F7A1C">
      <w:pPr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403F11C1" w14:textId="48F535C3" w:rsidR="008F7A1C" w:rsidRDefault="00C20656" w:rsidP="00C20656">
      <w:pPr>
        <w:pStyle w:val="1"/>
      </w:pPr>
      <w:bookmarkStart w:id="3" w:name="_Toc219153645"/>
      <w:r>
        <w:lastRenderedPageBreak/>
        <w:t xml:space="preserve">1 </w:t>
      </w:r>
      <w:r w:rsidR="001177D7">
        <w:t>Описание предприятия</w:t>
      </w:r>
      <w:bookmarkEnd w:id="3"/>
    </w:p>
    <w:p w14:paraId="37D36E73" w14:textId="1180C8BB" w:rsidR="001177D7" w:rsidRDefault="00C20656" w:rsidP="00C20656">
      <w:pPr>
        <w:pStyle w:val="20"/>
      </w:pPr>
      <w:bookmarkStart w:id="4" w:name="_Toc219153646"/>
      <w:r>
        <w:t xml:space="preserve">1.1 </w:t>
      </w:r>
      <w:r w:rsidR="001177D7">
        <w:t>Общая характеристика предприятия</w:t>
      </w:r>
      <w:bookmarkEnd w:id="4"/>
    </w:p>
    <w:p w14:paraId="332DA387" w14:textId="77777777" w:rsidR="001177D7" w:rsidRPr="00190F38" w:rsidRDefault="001177D7" w:rsidP="001177D7">
      <w:pPr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  <w:lang w:val="en-US"/>
        </w:rPr>
        <w:t>West</w:t>
      </w:r>
      <w:r w:rsidRPr="00190F38"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  <w:lang w:val="en-US"/>
        </w:rPr>
        <w:t>All</w:t>
      </w:r>
      <w:r w:rsidRPr="00190F38">
        <w:rPr>
          <w:rFonts w:eastAsia="Calibri" w:cs="Times New Roman"/>
          <w:szCs w:val="24"/>
        </w:rPr>
        <w:t xml:space="preserve"> – Транспортн</w:t>
      </w:r>
      <w:r>
        <w:rPr>
          <w:rFonts w:eastAsia="Calibri" w:cs="Times New Roman"/>
          <w:szCs w:val="24"/>
        </w:rPr>
        <w:t>ая</w:t>
      </w:r>
      <w:r w:rsidRPr="00190F38">
        <w:rPr>
          <w:rFonts w:eastAsia="Calibri" w:cs="Times New Roman"/>
          <w:szCs w:val="24"/>
        </w:rPr>
        <w:t xml:space="preserve"> компания г. Владивостока. Существует с 2010 года. Работает с </w:t>
      </w:r>
      <w:r>
        <w:rPr>
          <w:rFonts w:eastAsia="Calibri" w:cs="Times New Roman"/>
          <w:szCs w:val="24"/>
        </w:rPr>
        <w:t xml:space="preserve">международными перевозками всех видов грузов </w:t>
      </w:r>
      <w:r w:rsidRPr="00190F38">
        <w:rPr>
          <w:rFonts w:eastAsia="Calibri" w:cs="Times New Roman"/>
          <w:szCs w:val="24"/>
        </w:rPr>
        <w:t>железнодорожным</w:t>
      </w:r>
      <w:r>
        <w:rPr>
          <w:rFonts w:eastAsia="Calibri" w:cs="Times New Roman"/>
          <w:szCs w:val="24"/>
        </w:rPr>
        <w:t xml:space="preserve">, </w:t>
      </w:r>
      <w:r w:rsidRPr="00190F38">
        <w:rPr>
          <w:rFonts w:eastAsia="Calibri" w:cs="Times New Roman"/>
          <w:szCs w:val="24"/>
        </w:rPr>
        <w:t>авиа</w:t>
      </w:r>
      <w:r>
        <w:rPr>
          <w:rFonts w:eastAsia="Calibri" w:cs="Times New Roman"/>
          <w:szCs w:val="24"/>
        </w:rPr>
        <w:t>ционным</w:t>
      </w:r>
      <w:r w:rsidRPr="00190F38">
        <w:rPr>
          <w:rFonts w:eastAsia="Calibri" w:cs="Times New Roman"/>
          <w:szCs w:val="24"/>
        </w:rPr>
        <w:t>, авто</w:t>
      </w:r>
      <w:r>
        <w:rPr>
          <w:rFonts w:eastAsia="Calibri" w:cs="Times New Roman"/>
          <w:szCs w:val="24"/>
        </w:rPr>
        <w:t>мобильным</w:t>
      </w:r>
      <w:r w:rsidRPr="00190F38">
        <w:rPr>
          <w:rFonts w:eastAsia="Calibri" w:cs="Times New Roman"/>
          <w:szCs w:val="24"/>
        </w:rPr>
        <w:t xml:space="preserve"> и морским </w:t>
      </w:r>
      <w:r>
        <w:rPr>
          <w:rFonts w:eastAsia="Calibri" w:cs="Times New Roman"/>
          <w:szCs w:val="24"/>
        </w:rPr>
        <w:t xml:space="preserve">видами </w:t>
      </w:r>
      <w:r w:rsidRPr="00190F38">
        <w:rPr>
          <w:rFonts w:eastAsia="Calibri" w:cs="Times New Roman"/>
          <w:szCs w:val="24"/>
        </w:rPr>
        <w:t>транспорт</w:t>
      </w:r>
      <w:r>
        <w:rPr>
          <w:rFonts w:eastAsia="Calibri" w:cs="Times New Roman"/>
          <w:szCs w:val="24"/>
        </w:rPr>
        <w:t>а</w:t>
      </w:r>
      <w:r w:rsidRPr="00190F38">
        <w:rPr>
          <w:rFonts w:eastAsia="Calibri" w:cs="Times New Roman"/>
          <w:szCs w:val="24"/>
        </w:rPr>
        <w:t>.</w:t>
      </w:r>
    </w:p>
    <w:p w14:paraId="20CDD0F2" w14:textId="0FE6E90C" w:rsidR="001177D7" w:rsidRDefault="001177D7" w:rsidP="00B77B10">
      <w:pPr>
        <w:rPr>
          <w:rFonts w:eastAsia="Calibri" w:cs="Times New Roman"/>
          <w:szCs w:val="24"/>
        </w:rPr>
      </w:pPr>
      <w:r w:rsidRPr="00190F38">
        <w:rPr>
          <w:rFonts w:eastAsia="Calibri" w:cs="Times New Roman"/>
          <w:szCs w:val="24"/>
        </w:rPr>
        <w:t xml:space="preserve">Основной вид деятельности - Деятельность вспомогательная прочая, связанная с перевозками (код по ОКВЭД 52.29). </w:t>
      </w:r>
    </w:p>
    <w:p w14:paraId="56C26CD4" w14:textId="77777777" w:rsidR="00B77B10" w:rsidRPr="00B77B10" w:rsidRDefault="00B77B10" w:rsidP="00B77B10">
      <w:pPr>
        <w:rPr>
          <w:rFonts w:eastAsia="Calibri" w:cs="Times New Roman"/>
          <w:szCs w:val="24"/>
        </w:rPr>
      </w:pPr>
      <w:r w:rsidRPr="00B77B10">
        <w:rPr>
          <w:rFonts w:eastAsia="Calibri" w:cs="Times New Roman"/>
          <w:szCs w:val="24"/>
        </w:rPr>
        <w:t xml:space="preserve">ООО "Вест </w:t>
      </w:r>
      <w:proofErr w:type="spellStart"/>
      <w:r w:rsidRPr="00B77B10">
        <w:rPr>
          <w:rFonts w:eastAsia="Calibri" w:cs="Times New Roman"/>
          <w:szCs w:val="24"/>
        </w:rPr>
        <w:t>ол</w:t>
      </w:r>
      <w:proofErr w:type="spellEnd"/>
      <w:r w:rsidRPr="00B77B10">
        <w:rPr>
          <w:rFonts w:eastAsia="Calibri" w:cs="Times New Roman"/>
          <w:szCs w:val="24"/>
        </w:rPr>
        <w:t>" ведет свою деятельность в соответствие с трудовым законодательством РФ. У компании есть свой Устав, регламентирующий права и обязанности участников Общества, его правовой статус, полномочия директора.</w:t>
      </w:r>
    </w:p>
    <w:p w14:paraId="7BD5F66D" w14:textId="77777777" w:rsidR="00B77B10" w:rsidRPr="00B77B10" w:rsidRDefault="00B77B10" w:rsidP="00B77B10">
      <w:pPr>
        <w:rPr>
          <w:rFonts w:eastAsia="Calibri" w:cs="Times New Roman"/>
          <w:szCs w:val="24"/>
        </w:rPr>
      </w:pPr>
      <w:r w:rsidRPr="00B77B10">
        <w:rPr>
          <w:rFonts w:eastAsia="Calibri" w:cs="Times New Roman"/>
          <w:szCs w:val="24"/>
        </w:rPr>
        <w:t>Целью деятельности Общества является достижение максимальной экономической эффективности и прибыльности, наиболее полное и качественное удовлетворение потребностей физических и юридических лиц в производимой Обществом продукции, выполняемых работах и услугах.</w:t>
      </w:r>
    </w:p>
    <w:p w14:paraId="08EE49BE" w14:textId="44817919" w:rsidR="00B77B10" w:rsidRPr="00B77B10" w:rsidRDefault="00B77B10" w:rsidP="00B77B10">
      <w:pPr>
        <w:rPr>
          <w:rFonts w:eastAsia="Calibri" w:cs="Times New Roman"/>
          <w:szCs w:val="24"/>
        </w:rPr>
      </w:pPr>
      <w:r w:rsidRPr="00B77B10">
        <w:rPr>
          <w:rFonts w:eastAsia="Calibri" w:cs="Times New Roman"/>
          <w:szCs w:val="24"/>
        </w:rPr>
        <w:t>Для достижения вышеуказанных целей Общество, в соответствии с законодательств</w:t>
      </w:r>
      <w:r>
        <w:rPr>
          <w:rFonts w:eastAsia="Calibri" w:cs="Times New Roman"/>
          <w:szCs w:val="24"/>
        </w:rPr>
        <w:t xml:space="preserve">ом </w:t>
      </w:r>
      <w:r w:rsidRPr="00B77B10">
        <w:rPr>
          <w:rFonts w:eastAsia="Calibri" w:cs="Times New Roman"/>
          <w:szCs w:val="24"/>
        </w:rPr>
        <w:t>Российской Федерации, осуществляет следующие виды деятельности:</w:t>
      </w:r>
    </w:p>
    <w:p w14:paraId="6B814FAB" w14:textId="77777777" w:rsidR="006B34DA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вспомогательная прочая, связанная с перевозками;</w:t>
      </w:r>
    </w:p>
    <w:p w14:paraId="048333BB" w14:textId="00463C52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оптовая прочими пищевыми продуктами, включая рыбу, ракообразных и</w:t>
      </w:r>
      <w:r w:rsidR="006B34DA" w:rsidRPr="006B34DA">
        <w:rPr>
          <w:rFonts w:eastAsia="Calibri" w:cs="Times New Roman"/>
          <w:szCs w:val="24"/>
        </w:rPr>
        <w:t xml:space="preserve"> </w:t>
      </w:r>
      <w:r w:rsidRPr="006B34DA">
        <w:rPr>
          <w:rFonts w:eastAsia="Calibri" w:cs="Times New Roman"/>
          <w:szCs w:val="24"/>
        </w:rPr>
        <w:t>моллюсков;</w:t>
      </w:r>
    </w:p>
    <w:p w14:paraId="38643F36" w14:textId="7E272781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оптовая писчебумажными и канцелярскими товарами;</w:t>
      </w:r>
    </w:p>
    <w:p w14:paraId="78D9CFE2" w14:textId="4CE9E0E5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оптовая древесным сырьем и необработанными лесоматериалами;</w:t>
      </w:r>
    </w:p>
    <w:p w14:paraId="57090610" w14:textId="2A261CFC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оптовая пиломатериалами;</w:t>
      </w:r>
    </w:p>
    <w:p w14:paraId="103A827C" w14:textId="1B932D1A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оптовая химическими продуктами;</w:t>
      </w:r>
    </w:p>
    <w:p w14:paraId="09B8ED9A" w14:textId="774E6002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розничная прочими пищевыми продуктами в специализированных</w:t>
      </w:r>
      <w:r w:rsidR="006B34DA" w:rsidRPr="006B34DA">
        <w:rPr>
          <w:rFonts w:eastAsia="Calibri" w:cs="Times New Roman"/>
          <w:szCs w:val="24"/>
        </w:rPr>
        <w:t xml:space="preserve"> </w:t>
      </w:r>
      <w:r w:rsidRPr="006B34DA">
        <w:rPr>
          <w:rFonts w:eastAsia="Calibri" w:cs="Times New Roman"/>
          <w:szCs w:val="24"/>
        </w:rPr>
        <w:t>магазинах, не включенными в другие группировки;</w:t>
      </w:r>
    </w:p>
    <w:p w14:paraId="167FF03C" w14:textId="10AE041C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розничная пиломатериалами в специализированных магазинах;</w:t>
      </w:r>
    </w:p>
    <w:p w14:paraId="5988C499" w14:textId="1B7A0131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розничная писчебумажными и канцелярскими товарами в</w:t>
      </w:r>
      <w:r w:rsidR="006B34DA" w:rsidRPr="006B34DA">
        <w:rPr>
          <w:rFonts w:eastAsia="Calibri" w:cs="Times New Roman"/>
          <w:szCs w:val="24"/>
        </w:rPr>
        <w:t xml:space="preserve"> </w:t>
      </w:r>
      <w:r w:rsidRPr="006B34DA">
        <w:rPr>
          <w:rFonts w:eastAsia="Calibri" w:cs="Times New Roman"/>
          <w:szCs w:val="24"/>
        </w:rPr>
        <w:t>специализированных магазинах;</w:t>
      </w:r>
    </w:p>
    <w:p w14:paraId="4C177DBA" w14:textId="134B68CA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торговля розничная непродовольственными товарами, не включенными в другие</w:t>
      </w:r>
      <w:r w:rsidR="006B34DA" w:rsidRPr="006B34DA">
        <w:rPr>
          <w:rFonts w:eastAsia="Calibri" w:cs="Times New Roman"/>
          <w:szCs w:val="24"/>
        </w:rPr>
        <w:t xml:space="preserve"> </w:t>
      </w:r>
      <w:r w:rsidRPr="006B34DA">
        <w:rPr>
          <w:rFonts w:eastAsia="Calibri" w:cs="Times New Roman"/>
          <w:szCs w:val="24"/>
        </w:rPr>
        <w:t>группировки, в специализированных магазинах;</w:t>
      </w:r>
    </w:p>
    <w:p w14:paraId="3C3F2E66" w14:textId="43771687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автомобильного грузового транспорта и услуги по перевозкам;</w:t>
      </w:r>
    </w:p>
    <w:p w14:paraId="5EE3D31F" w14:textId="2B5C8B9F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морского пассажирского транспорта;</w:t>
      </w:r>
    </w:p>
    <w:p w14:paraId="652744D2" w14:textId="7B58EE07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морского грузового транспорта;</w:t>
      </w:r>
    </w:p>
    <w:p w14:paraId="2E881018" w14:textId="194F5738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перевозка воздушным пассажирским транспортом, подчиняющимся расписанию;</w:t>
      </w:r>
    </w:p>
    <w:p w14:paraId="34DE4076" w14:textId="7260AA72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lastRenderedPageBreak/>
        <w:t>перевозка воздушным грузовым транспортом, подчиняющимся расписанию;</w:t>
      </w:r>
    </w:p>
    <w:p w14:paraId="4D5BBD3E" w14:textId="6AC05AF0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транспортная вспомогательная;</w:t>
      </w:r>
    </w:p>
    <w:p w14:paraId="5377CD36" w14:textId="37537DA2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вспомогательная, связанная с сухопутным транспортом;</w:t>
      </w:r>
    </w:p>
    <w:p w14:paraId="36087AB7" w14:textId="4F5732B3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деятельность вспомогательная, связанная с водным транспортом;</w:t>
      </w:r>
    </w:p>
    <w:p w14:paraId="7E58A01C" w14:textId="55B391FE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транспортная обработка грузов;</w:t>
      </w:r>
    </w:p>
    <w:p w14:paraId="29034603" w14:textId="16A68197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консультирование по вопросам коммерческой деятельности и управления;</w:t>
      </w:r>
    </w:p>
    <w:p w14:paraId="7DA1B408" w14:textId="2A429CD8" w:rsidR="00B77B10" w:rsidRPr="006B34DA" w:rsidRDefault="00B77B10" w:rsidP="006B34DA">
      <w:pPr>
        <w:pStyle w:val="a7"/>
        <w:numPr>
          <w:ilvl w:val="0"/>
          <w:numId w:val="8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иные виды деятельности, не запрещенные действующим законодательством Российской Федерации.</w:t>
      </w:r>
    </w:p>
    <w:p w14:paraId="3F849A08" w14:textId="77777777" w:rsidR="00B77B10" w:rsidRPr="00B77B10" w:rsidRDefault="00B77B10" w:rsidP="00B77B10">
      <w:pPr>
        <w:rPr>
          <w:rFonts w:eastAsia="Calibri" w:cs="Times New Roman"/>
          <w:szCs w:val="24"/>
        </w:rPr>
      </w:pPr>
      <w:r w:rsidRPr="00B77B10">
        <w:rPr>
          <w:rFonts w:eastAsia="Calibri" w:cs="Times New Roman"/>
          <w:szCs w:val="24"/>
        </w:rPr>
        <w:t>Общество осуществляет свою деятельность на основании любых, за исключением запрещенных законодательством, операций, в том числе путем:</w:t>
      </w:r>
    </w:p>
    <w:p w14:paraId="5D15F9F3" w14:textId="09975E42" w:rsidR="00B77B10" w:rsidRPr="006B34DA" w:rsidRDefault="00B77B10" w:rsidP="006B34DA">
      <w:pPr>
        <w:pStyle w:val="a7"/>
        <w:numPr>
          <w:ilvl w:val="0"/>
          <w:numId w:val="9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проведение работ и оказание услуг по заказам юридических лиц и граждан, как в России, так и за рубежом, на основании заключенных договоров или в инициативном порядке на условиях, определяемых договоренностью сторон;</w:t>
      </w:r>
    </w:p>
    <w:p w14:paraId="2F22BF56" w14:textId="383AEE75" w:rsidR="00B77B10" w:rsidRPr="006B34DA" w:rsidRDefault="00B77B10" w:rsidP="006B34DA">
      <w:pPr>
        <w:pStyle w:val="a7"/>
        <w:numPr>
          <w:ilvl w:val="0"/>
          <w:numId w:val="9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поставок продукции, выполнения работ, оказания услуг в кредит, оказания финансовой или иной помощи на условиях, определенных договоренностью сторон;</w:t>
      </w:r>
    </w:p>
    <w:p w14:paraId="63131AD6" w14:textId="32095560" w:rsidR="00B77B10" w:rsidRPr="006B34DA" w:rsidRDefault="00B77B10" w:rsidP="006B34DA">
      <w:pPr>
        <w:pStyle w:val="a7"/>
        <w:numPr>
          <w:ilvl w:val="0"/>
          <w:numId w:val="9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участия в деятельности других юридических лиц, путем приобретения акций, внесения паевых взносов;</w:t>
      </w:r>
    </w:p>
    <w:p w14:paraId="6EF9605A" w14:textId="13D68C03" w:rsidR="00B77B10" w:rsidRPr="006B34DA" w:rsidRDefault="00B77B10" w:rsidP="006B34DA">
      <w:pPr>
        <w:pStyle w:val="a7"/>
        <w:numPr>
          <w:ilvl w:val="0"/>
          <w:numId w:val="9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создания совместных предприятий с иностранными юридическими лицами и гражданами, в соответствии с действующим законодательством;</w:t>
      </w:r>
    </w:p>
    <w:p w14:paraId="3D0E55E4" w14:textId="52D57E63" w:rsidR="00B77B10" w:rsidRPr="006B34DA" w:rsidRDefault="00B77B10" w:rsidP="006B34DA">
      <w:pPr>
        <w:pStyle w:val="a7"/>
        <w:numPr>
          <w:ilvl w:val="0"/>
          <w:numId w:val="9"/>
        </w:numPr>
        <w:rPr>
          <w:rFonts w:eastAsia="Calibri" w:cs="Times New Roman"/>
          <w:szCs w:val="24"/>
        </w:rPr>
      </w:pPr>
      <w:r w:rsidRPr="006B34DA">
        <w:rPr>
          <w:rFonts w:eastAsia="Calibri" w:cs="Times New Roman"/>
          <w:szCs w:val="24"/>
        </w:rPr>
        <w:t>осуществления совместной деятельности с другими юридическими лицами для достижения общих целей.</w:t>
      </w:r>
    </w:p>
    <w:p w14:paraId="716915B5" w14:textId="6A01EEF5" w:rsidR="00B77B10" w:rsidRPr="000B7976" w:rsidRDefault="00B77B10" w:rsidP="00B77B10">
      <w:pPr>
        <w:rPr>
          <w:rFonts w:eastAsia="Calibri" w:cs="Times New Roman"/>
          <w:szCs w:val="24"/>
        </w:rPr>
      </w:pPr>
      <w:r w:rsidRPr="00B77B10">
        <w:rPr>
          <w:rFonts w:eastAsia="Calibri" w:cs="Times New Roman"/>
          <w:szCs w:val="24"/>
        </w:rPr>
        <w:t xml:space="preserve">Деятельность компании ООО "Вест </w:t>
      </w:r>
      <w:proofErr w:type="spellStart"/>
      <w:r w:rsidRPr="00B77B10">
        <w:rPr>
          <w:rFonts w:eastAsia="Calibri" w:cs="Times New Roman"/>
          <w:szCs w:val="24"/>
        </w:rPr>
        <w:t>ол</w:t>
      </w:r>
      <w:proofErr w:type="spellEnd"/>
      <w:r w:rsidRPr="00B77B10">
        <w:rPr>
          <w:rFonts w:eastAsia="Calibri" w:cs="Times New Roman"/>
          <w:szCs w:val="24"/>
        </w:rPr>
        <w:t>", как лица, предоставляющего транспортно-экспедиционное обслуживание в сфере ВЭД, регламентируется Федеральным законом "О транспортно-экспедиционной деятельности" от 30.06.2003 N 87-ФЗ (в последней редакции)</w:t>
      </w:r>
    </w:p>
    <w:p w14:paraId="12D5A511" w14:textId="77777777" w:rsidR="001177D7" w:rsidRDefault="001177D7" w:rsidP="001177D7">
      <w:pPr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  <w:lang w:val="en-US"/>
        </w:rPr>
        <w:t>West</w:t>
      </w:r>
      <w:r w:rsidRPr="000B7976"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  <w:lang w:val="en-US"/>
        </w:rPr>
        <w:t>All</w:t>
      </w:r>
      <w:r w:rsidRPr="00190F38">
        <w:rPr>
          <w:rFonts w:eastAsia="Calibri" w:cs="Times New Roman"/>
          <w:szCs w:val="24"/>
        </w:rPr>
        <w:t xml:space="preserve"> – успешная компания, работающая с большим количеством постоянных клиентов, работающая как на координирование и учёт приходящих грузов до момента получения их клиентами, так и на доставку оптовых товаров различным компаниям, организациям.</w:t>
      </w:r>
      <w:r w:rsidRPr="000B7976"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</w:rPr>
        <w:t>Компания подготавливает всю необходимую документации к перевозкам, сокращает расходы на время и стоимость доставки, оптимизируя логистические схемы и предоставляет экспедирование под ключ.</w:t>
      </w:r>
    </w:p>
    <w:p w14:paraId="4E4FF3CC" w14:textId="2C9425DD" w:rsidR="00BF135E" w:rsidRDefault="00BF135E" w:rsidP="007B71B2">
      <w:pPr>
        <w:pStyle w:val="20"/>
        <w:numPr>
          <w:ilvl w:val="1"/>
          <w:numId w:val="1"/>
        </w:numPr>
        <w:rPr>
          <w:rFonts w:eastAsia="Calibri"/>
        </w:rPr>
      </w:pPr>
      <w:bookmarkStart w:id="5" w:name="_Toc219153647"/>
      <w:r>
        <w:rPr>
          <w:rFonts w:eastAsia="Calibri"/>
        </w:rPr>
        <w:t>Организационная структура предприятия</w:t>
      </w:r>
      <w:bookmarkEnd w:id="5"/>
    </w:p>
    <w:p w14:paraId="2DFF08FA" w14:textId="23AD0F89" w:rsidR="00BF135E" w:rsidRDefault="00BF135E" w:rsidP="00BF135E">
      <w:r>
        <w:t xml:space="preserve">Организационная структура ООО "Вест </w:t>
      </w:r>
      <w:proofErr w:type="spellStart"/>
      <w:r>
        <w:t>ол</w:t>
      </w:r>
      <w:proofErr w:type="spellEnd"/>
      <w:r>
        <w:t>" – иерархическая (линейная) с чётко выраженным подчинением «сверху вниз». Во главе компании находится высшее руководство, от которого полномочия распределяются по функциональным подразделениям.</w:t>
      </w:r>
    </w:p>
    <w:p w14:paraId="4455ED46" w14:textId="4C110A53" w:rsidR="00BF135E" w:rsidRDefault="00BF135E" w:rsidP="00BF135E">
      <w:r>
        <w:rPr>
          <w:noProof/>
        </w:rPr>
        <w:lastRenderedPageBreak/>
        <w:drawing>
          <wp:inline distT="0" distB="0" distL="0" distR="0" wp14:anchorId="507A009B" wp14:editId="5CB3EF15">
            <wp:extent cx="5665909" cy="1790700"/>
            <wp:effectExtent l="0" t="0" r="0" b="0"/>
            <wp:docPr id="15923443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755" cy="179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CB0941" w14:textId="4686DFFD" w:rsidR="00F91521" w:rsidRDefault="00F91521" w:rsidP="00F91521">
      <w:pPr>
        <w:spacing w:after="120"/>
        <w:jc w:val="center"/>
      </w:pPr>
      <w:r>
        <w:t xml:space="preserve">Рисунок 1 – организационная структура ООО «Вест </w:t>
      </w:r>
      <w:proofErr w:type="spellStart"/>
      <w:r>
        <w:t>ол</w:t>
      </w:r>
      <w:proofErr w:type="spellEnd"/>
      <w:r>
        <w:t>»</w:t>
      </w:r>
    </w:p>
    <w:p w14:paraId="2C0833DE" w14:textId="3DB42E03" w:rsidR="00BF135E" w:rsidRDefault="00BF135E" w:rsidP="00BF135E">
      <w:r>
        <w:t>Верхний уровень управления (вершина иерархии) – это директор, ключевая фигура, действующая на основании Устава компании</w:t>
      </w:r>
    </w:p>
    <w:p w14:paraId="51BA8558" w14:textId="77777777" w:rsidR="00BF135E" w:rsidRDefault="00BF135E" w:rsidP="00BF135E">
      <w:r>
        <w:t>Директор управляет всеми подразделениями компании, принимает стратегические решения.</w:t>
      </w:r>
    </w:p>
    <w:p w14:paraId="7B9A558F" w14:textId="00FEAB10" w:rsidR="00BF135E" w:rsidRDefault="00BF135E" w:rsidP="00BF135E">
      <w:r>
        <w:t>Средний уровень управления – это основные подразделения. От руководителя компании отходят пять отделов:</w:t>
      </w:r>
    </w:p>
    <w:p w14:paraId="6AD151EC" w14:textId="77777777" w:rsidR="00BF135E" w:rsidRDefault="00BF135E" w:rsidP="00BF135E">
      <w:r>
        <w:t>Бухгалтерия - отвечает за финансовую отчётность, учёт и контроль денежных потоков.</w:t>
      </w:r>
    </w:p>
    <w:p w14:paraId="7B40B80D" w14:textId="77777777" w:rsidR="00BF135E" w:rsidRDefault="00BF135E" w:rsidP="00BF135E">
      <w:r>
        <w:t>Транспортный отдел - занимается логистикой, транспортировкой и координацией перевозок.</w:t>
      </w:r>
    </w:p>
    <w:p w14:paraId="7CE1CB85" w14:textId="19CA808D" w:rsidR="00BF135E" w:rsidRDefault="00BF135E" w:rsidP="00BF135E">
      <w:r>
        <w:t>Отдел таможенного оформления – отвечает за таможенные процедуры, оформление документов для импорта/экспорта.</w:t>
      </w:r>
    </w:p>
    <w:p w14:paraId="7D49B6CE" w14:textId="5AC451B1" w:rsidR="00BF135E" w:rsidRDefault="00BF135E" w:rsidP="00BF135E">
      <w:r>
        <w:t>Отдел продаж ТЭО (отдел ВЭД) – специализируется на работе напрямую с клиентами, предоставляя от лица компании услуги транспортно-экспедиционного обслуживание (ТЭО) в рамках внешнеэкономической деятельности (ВЭД). Имеет собственную иерархию: руководитель и подчинённые ему сотрудники.</w:t>
      </w:r>
    </w:p>
    <w:p w14:paraId="0FF70908" w14:textId="525E88C2" w:rsidR="00BF135E" w:rsidRDefault="00BF135E" w:rsidP="00BF135E">
      <w:r>
        <w:t xml:space="preserve">Отдел продаж ББ – занимается продажами </w:t>
      </w:r>
      <w:proofErr w:type="spellStart"/>
      <w:r>
        <w:t>бигбэгов</w:t>
      </w:r>
      <w:proofErr w:type="spellEnd"/>
      <w:r>
        <w:t xml:space="preserve">, презентуя компанию ООО "Вест </w:t>
      </w:r>
      <w:proofErr w:type="spellStart"/>
      <w:r>
        <w:t>ол</w:t>
      </w:r>
      <w:proofErr w:type="spellEnd"/>
      <w:r>
        <w:t>" как поставщика качественной упаковочной продукции для сферы перевозок сыпучих и гранулированных грузов.</w:t>
      </w:r>
    </w:p>
    <w:p w14:paraId="132225B1" w14:textId="4878FFDF" w:rsidR="00BF135E" w:rsidRDefault="00BF135E" w:rsidP="00BF135E">
      <w:r>
        <w:t>Нижний уровень управления - исполнители. Менеджеры ВЭД в отделе ТЭО и менеджеры по продажам в отделе продаж ББ. Непосредственно работают с клиентами напрямую, выполняя операционные задачи в рамках работы своих отделов и контролируя ход работы по предоставлению ТЭО по закрепленным за каждым из менеджеров клиентам</w:t>
      </w:r>
    </w:p>
    <w:p w14:paraId="200CAA1B" w14:textId="77777777" w:rsidR="00BF135E" w:rsidRDefault="00BF135E" w:rsidP="00BF135E">
      <w:r>
        <w:t xml:space="preserve">К особенностям структуры управления ООО "Вест </w:t>
      </w:r>
      <w:proofErr w:type="spellStart"/>
      <w:r>
        <w:t>ол</w:t>
      </w:r>
      <w:proofErr w:type="spellEnd"/>
      <w:r>
        <w:t>" можно отнести:</w:t>
      </w:r>
    </w:p>
    <w:p w14:paraId="20E68722" w14:textId="77777777" w:rsidR="00BF135E" w:rsidRDefault="00BF135E" w:rsidP="00BF135E">
      <w:r>
        <w:t>1. Централизация управления: все ключевые подразделения напрямую подчинены высшему руководству, что обеспечивает строгий контроль и быструю передачу решений.</w:t>
      </w:r>
    </w:p>
    <w:p w14:paraId="46DAD51B" w14:textId="77777777" w:rsidR="00BF135E" w:rsidRDefault="00BF135E" w:rsidP="00BF135E">
      <w:r>
        <w:lastRenderedPageBreak/>
        <w:t>2. Функциональное разделение: каждый отдел отвечает за свою узкую специализацию (финансы, логистика, продажи, таможенное оформление).</w:t>
      </w:r>
    </w:p>
    <w:p w14:paraId="542E37A9" w14:textId="77777777" w:rsidR="00BF135E" w:rsidRDefault="00BF135E" w:rsidP="00BF135E">
      <w:r>
        <w:t>3. Двойная подчинённость отсутствует: структура линейная, без признаков матричной модели, сотрудники конкретных отделов привязаны к своему отделу, к одному руководителю.</w:t>
      </w:r>
    </w:p>
    <w:p w14:paraId="0C1A39D8" w14:textId="77777777" w:rsidR="00BF135E" w:rsidRDefault="00BF135E" w:rsidP="00BF135E">
      <w:r>
        <w:t>4. Чёткое распределение ответственности: каждый сотрудник или подразделение имеет чётко обозначенные задачи.</w:t>
      </w:r>
    </w:p>
    <w:p w14:paraId="6529D913" w14:textId="77777777" w:rsidR="00BF135E" w:rsidRDefault="00BF135E" w:rsidP="00BF135E">
      <w:r>
        <w:t>А исходя из особенностей можно выделить преимущества данной организационной структуры:</w:t>
      </w:r>
    </w:p>
    <w:p w14:paraId="1179A44B" w14:textId="46D1C098" w:rsidR="00BF135E" w:rsidRDefault="00BF135E" w:rsidP="006B34DA">
      <w:pPr>
        <w:pStyle w:val="a7"/>
        <w:numPr>
          <w:ilvl w:val="0"/>
          <w:numId w:val="10"/>
        </w:numPr>
      </w:pPr>
      <w:r>
        <w:t>простота управления (иерархия понятна, роли распределены);</w:t>
      </w:r>
    </w:p>
    <w:p w14:paraId="02A0846D" w14:textId="73F7C968" w:rsidR="00BF135E" w:rsidRDefault="00BF135E" w:rsidP="006B34DA">
      <w:pPr>
        <w:pStyle w:val="a7"/>
        <w:numPr>
          <w:ilvl w:val="0"/>
          <w:numId w:val="10"/>
        </w:numPr>
      </w:pPr>
      <w:r>
        <w:t>быстрое принятие решений (минимум согласований, так как все подразделения подчинены напрямую руководителю);</w:t>
      </w:r>
    </w:p>
    <w:p w14:paraId="6304FF65" w14:textId="24AA9E0F" w:rsidR="00BF135E" w:rsidRDefault="00BF135E" w:rsidP="006B34DA">
      <w:pPr>
        <w:pStyle w:val="a7"/>
        <w:numPr>
          <w:ilvl w:val="0"/>
          <w:numId w:val="10"/>
        </w:numPr>
      </w:pPr>
      <w:r>
        <w:t>контроль исполнения (легко отслеживать выполнение задач на каждом уровне).</w:t>
      </w:r>
    </w:p>
    <w:p w14:paraId="48BDDC38" w14:textId="78EA2488" w:rsidR="00F91521" w:rsidRDefault="00BF135E" w:rsidP="00BF135E">
      <w:r>
        <w:t xml:space="preserve">Данная организационная структура оптимальна и эффективна для небольшого штата сотрудников компании "Вест </w:t>
      </w:r>
      <w:proofErr w:type="spellStart"/>
      <w:r>
        <w:t>ол</w:t>
      </w:r>
      <w:proofErr w:type="spellEnd"/>
      <w:r>
        <w:t>", где четко разграничены функции работы отделов и обязанности сотрудников.</w:t>
      </w:r>
    </w:p>
    <w:p w14:paraId="45D43460" w14:textId="135F700F" w:rsidR="00BF135E" w:rsidRDefault="00F91521" w:rsidP="00F91521">
      <w:pPr>
        <w:spacing w:after="160" w:line="259" w:lineRule="auto"/>
        <w:ind w:firstLine="0"/>
        <w:jc w:val="left"/>
      </w:pPr>
      <w:r>
        <w:br w:type="page"/>
      </w:r>
    </w:p>
    <w:p w14:paraId="58C8E63A" w14:textId="51039A2D" w:rsidR="00F91521" w:rsidRDefault="007B71B2" w:rsidP="00C20656">
      <w:pPr>
        <w:pStyle w:val="1"/>
      </w:pPr>
      <w:bookmarkStart w:id="6" w:name="_Toc219153648"/>
      <w:r w:rsidRPr="007B71B2">
        <w:lastRenderedPageBreak/>
        <w:t xml:space="preserve">2 </w:t>
      </w:r>
      <w:r w:rsidR="00F91521">
        <w:t xml:space="preserve">Анализ рабочего процесса ООО «Вест </w:t>
      </w:r>
      <w:proofErr w:type="spellStart"/>
      <w:r w:rsidR="00F91521">
        <w:t>ол</w:t>
      </w:r>
      <w:proofErr w:type="spellEnd"/>
      <w:r w:rsidR="00F91521">
        <w:t>»</w:t>
      </w:r>
      <w:bookmarkEnd w:id="6"/>
    </w:p>
    <w:p w14:paraId="54E53B47" w14:textId="486EA367" w:rsidR="00F91521" w:rsidRPr="00F91521" w:rsidRDefault="007B71B2" w:rsidP="00C20656">
      <w:pPr>
        <w:pStyle w:val="20"/>
      </w:pPr>
      <w:bookmarkStart w:id="7" w:name="_Toc219153649"/>
      <w:r>
        <w:rPr>
          <w:lang w:val="en-US"/>
        </w:rPr>
        <w:t xml:space="preserve">2.1 </w:t>
      </w:r>
      <w:r w:rsidR="00F91521">
        <w:t>Использование подвижного состава</w:t>
      </w:r>
      <w:bookmarkEnd w:id="7"/>
    </w:p>
    <w:p w14:paraId="7AF9CBF8" w14:textId="5A6F418C" w:rsidR="00F91521" w:rsidRDefault="00F91521" w:rsidP="00F91521">
      <w:r>
        <w:t xml:space="preserve">ООО «Вест </w:t>
      </w:r>
      <w:proofErr w:type="spellStart"/>
      <w:r>
        <w:t>ол</w:t>
      </w:r>
      <w:proofErr w:type="spellEnd"/>
      <w:r>
        <w:t>» действует как координатор логистических процессов, не располагая собственным подвижным составом. В основе бизнес‑модели компании — оптимизация маршрутов и подбор наилучших транспортных решений для клиентов, при этом учитываются как пожелания заказчика, так и экономическая эффективность самой компании.</w:t>
      </w:r>
    </w:p>
    <w:p w14:paraId="5E10E8F8" w14:textId="79327691" w:rsidR="00F91521" w:rsidRDefault="00F91521" w:rsidP="00F91521">
      <w:r>
        <w:t xml:space="preserve">Работа начинается с получения заявки, в которой клиент указывает параметры груза, маршрут и сроки доставки. На основе этих данных менеджеры ВЭД «Вест </w:t>
      </w:r>
      <w:proofErr w:type="spellStart"/>
      <w:r>
        <w:t>ол</w:t>
      </w:r>
      <w:proofErr w:type="spellEnd"/>
      <w:r>
        <w:t>» разрабатывают индивидуальный маршрут. При этом принимаются во внимание особенности груза — его вес, габариты и требования к условиям транспортировки.</w:t>
      </w:r>
    </w:p>
    <w:p w14:paraId="5C3E493D" w14:textId="1FFB894C" w:rsidR="00F91521" w:rsidRDefault="00F91521" w:rsidP="00F91521">
      <w:r>
        <w:t xml:space="preserve">Далее компания подбирает перевозчиков из своей базы надёжных партнёров. Выбор контрагента зависит от нескольких факторов: типа необходимого транспорта (будь то автотранспорт: обычные грузовые автомобили, рефрижераторы или специализированная техника; морской транспорт; авиа- или ЖД-транспорт), опыта работы на конкретном маршруте, репутации перевозчика и предлагаемой им ставки за перевозку. После согласования условий — стоимости, сроков подачи транспорта, ответственности за сохранность груза и порядка обмена документами — «Вест </w:t>
      </w:r>
      <w:proofErr w:type="spellStart"/>
      <w:r>
        <w:t>ол</w:t>
      </w:r>
      <w:proofErr w:type="spellEnd"/>
      <w:r>
        <w:t>» берёт на себя координацию всех звеньев доставки.</w:t>
      </w:r>
    </w:p>
    <w:p w14:paraId="1708B779" w14:textId="0FCEDC63" w:rsidR="00F91521" w:rsidRDefault="00F91521" w:rsidP="00F91521">
      <w:r>
        <w:t>В обязанности координатора входит контроль погрузки и крепления груза, отслеживание перемещения транспорта в режиме реального времени и оперативное решение возникающих проблем — будь то задержки, технические неисправности или необходимость изменить маршрут. Компания также отвечает за оформление всей необходимой документации: транспортных накладных, таможенных деклараций (при международных перевозках), разрешений на перевозку особых грузов, страховых полисов и актов приёма‑передачи.</w:t>
      </w:r>
    </w:p>
    <w:p w14:paraId="1AE97592" w14:textId="0DE98926" w:rsidR="00F91521" w:rsidRDefault="00F91521" w:rsidP="00F91521">
      <w:r>
        <w:t xml:space="preserve">На протяжении всего пути — от погрузки до разгрузки — «Вест </w:t>
      </w:r>
      <w:proofErr w:type="spellStart"/>
      <w:r>
        <w:t>ол</w:t>
      </w:r>
      <w:proofErr w:type="spellEnd"/>
      <w:r>
        <w:t>» контролирует статус доставки, проверяя состояние груза и фиксируя результаты перевозки. По завершении процесса проводится анализ показателей, чтобы в дальнейшем улучшать сервис и повышать эффективность работы.</w:t>
      </w:r>
    </w:p>
    <w:p w14:paraId="62C5FE8F" w14:textId="533F3FB6" w:rsidR="00F91521" w:rsidRDefault="00F91521" w:rsidP="00F91521">
      <w:r>
        <w:t xml:space="preserve">Такая модель без собственного автопарка даёт компании ряд преимуществ. Во‑первых, это гибкость: для каждого заказа можно подобрать оптимальный транспорт — от малотоннажных фургонов до контейнерных судов или железнодорожных составов. Во‑вторых, экономия на содержании техники: отсутствуют затраты на покупку, обслуживание, ремонт, стоянку и страхование собственного парка. В‑третьих, масштабируемость: при росте спроса компания быстро привлекает дополнительных </w:t>
      </w:r>
      <w:r>
        <w:lastRenderedPageBreak/>
        <w:t>перевозчиков. Наконец, «Вест Ол» получает доступ к специализированному транспорту — рефрижераторам, цистернам, платформам для негабаритных грузов — без необходимости инвестировать в узкоспециализированную технику.</w:t>
      </w:r>
    </w:p>
    <w:p w14:paraId="4D08C32E" w14:textId="3C7BF8D7" w:rsidR="00F91521" w:rsidRDefault="00F91521" w:rsidP="00F91521">
      <w:r>
        <w:t>За 15 лет работы компания сформировала обширную базу проверенных перевозчиков, которые имеют необходимые лицензии, соблюдают сроки и условия договоров, обеспечивают сохранность грузов и своевременно предоставляют отчётность. При этом список партнёров постоянно расширяется: «Вест Ол» участвует в тендерах и логистических биржах, учитывает рекомендации клиентов и других логистических компаний, анализирует рейтинги и отзывы, а новых контрагентов тестирует на небольших заказах. Это позволяет снижать стоимость перевозок за счёт конкуренции, расширять географию доставки, быстрее находить транспорт для срочных заказов и предлагать альтернативные маршруты в случае необходимости.</w:t>
      </w:r>
    </w:p>
    <w:p w14:paraId="4EB386E8" w14:textId="7B063422" w:rsidR="00F91521" w:rsidRDefault="00F91521" w:rsidP="00F91521">
      <w:r>
        <w:t>Помимо основной функции координатора, «Вест Ол» предлагает клиентам дополнительные услуги. Среди них — консультации по логистике, помощь в таможенном оформлении, услуга перевода стоимость за товар за рубеж, страхование грузов, услуги по консолидации партий для экономии на доставке, а также аналитика и отчётность: клиенты получают детальные сведения о ходе перевозки, затратах и сроках.</w:t>
      </w:r>
    </w:p>
    <w:p w14:paraId="7B02D19B" w14:textId="584B43A7" w:rsidR="001177D7" w:rsidRDefault="00F91521" w:rsidP="00F91521">
      <w:r>
        <w:t>Данная модель работы позволяет компании максимально эффективно сочетать интересы клиентов и собственную экономическую выгоду, обеспечивая надёжную и своевременную доставку грузов по оптимальным маршрутам.</w:t>
      </w:r>
    </w:p>
    <w:p w14:paraId="1599672A" w14:textId="4C0C375C" w:rsidR="00F91521" w:rsidRDefault="00F91521" w:rsidP="00C20656">
      <w:pPr>
        <w:pStyle w:val="20"/>
      </w:pPr>
      <w:bookmarkStart w:id="8" w:name="_Toc219153650"/>
      <w:r>
        <w:t xml:space="preserve">2.2 Технология делопроизводства ООО «Вест </w:t>
      </w:r>
      <w:proofErr w:type="spellStart"/>
      <w:r>
        <w:t>ол</w:t>
      </w:r>
      <w:proofErr w:type="spellEnd"/>
      <w:r>
        <w:t>»</w:t>
      </w:r>
      <w:bookmarkEnd w:id="8"/>
    </w:p>
    <w:p w14:paraId="78EE66BE" w14:textId="77777777" w:rsidR="00F91521" w:rsidRDefault="00F91521" w:rsidP="00F91521">
      <w:r>
        <w:t>В ООО «Вест Ол» действует смешанная модель документооборота. С одной стороны, компания сохраняет физический архив для документов, которые по закону или по договорённости с контрагентами должны существовать в бумажной форме. Это, например, некоторые договоры, акты приёма‑передачи и первичная бухгалтерская документация. С другой стороны, для оперативной работы широко внедрён электронный документооборот.</w:t>
      </w:r>
    </w:p>
    <w:p w14:paraId="6CE891DD" w14:textId="77777777" w:rsidR="00F91521" w:rsidRDefault="00F91521" w:rsidP="00F91521">
      <w:r>
        <w:t>Такой подход позволяет соблюдать нормативные требования, одновременно ускоряя внутренние процессы и снижая издержки на печать, доставку и хранение бумаг. В результате компания получает гибкость: критически важные оригиналы хранятся в надёжном архиве, а повседневная работа ведётся в цифровом формате.</w:t>
      </w:r>
    </w:p>
    <w:p w14:paraId="3130BB74" w14:textId="2A918B28" w:rsidR="00F91521" w:rsidRDefault="00F91521" w:rsidP="00F91521">
      <w:r>
        <w:t xml:space="preserve">Работа с документами в ООО «Вест Ол» опирается на комплекс цифровых решений. Для обмена юридически значимыми документами с контрагентами используются специализированные системы ЭДО – Контур </w:t>
      </w:r>
      <w:proofErr w:type="spellStart"/>
      <w:r>
        <w:t>Диадок</w:t>
      </w:r>
      <w:proofErr w:type="spellEnd"/>
      <w:r>
        <w:t>. Через них передаются счета, накладные, акты и договоры. Корпоративная электронная почта служит для оперативной переписки, отправки черновиков и уведомлений.</w:t>
      </w:r>
    </w:p>
    <w:p w14:paraId="359427D5" w14:textId="77777777" w:rsidR="00F91521" w:rsidRDefault="00F91521" w:rsidP="00F91521">
      <w:r>
        <w:lastRenderedPageBreak/>
        <w:t xml:space="preserve">Для хранения и совместного доступа к файлам применяются облачные сервисы — Яндекс Диск, Google Диск или </w:t>
      </w:r>
      <w:proofErr w:type="spellStart"/>
      <w:r>
        <w:t>OneDrive</w:t>
      </w:r>
      <w:proofErr w:type="spellEnd"/>
      <w:r>
        <w:t>. Это позволяет команде работать с актуальными версиями документов, отслеживать изменения и делать резервные копии. Важную роль играют средства электронной подписи (КЭП, НЭП), которые подтверждают подлинность и целостность цифровых документов.</w:t>
      </w:r>
    </w:p>
    <w:p w14:paraId="0FC8F64A" w14:textId="45632EB0" w:rsidR="00F91521" w:rsidRDefault="00F91521" w:rsidP="00F91521">
      <w:r>
        <w:t xml:space="preserve">Базовый набор офисных инструментов – Microsoft Office (Word, Excel, PowerPoint) – используется для создания и редактирования текстов, таблиц и презентаций. Для работы с PDF‑файлами задействованы редакторы типа Adobe Acrobat или </w:t>
      </w:r>
      <w:proofErr w:type="spellStart"/>
      <w:r>
        <w:t>Foxit</w:t>
      </w:r>
      <w:proofErr w:type="spellEnd"/>
      <w:r>
        <w:t>: они помогают заполнять формы, добавлять подписи и защищать документы. Табличные программы (Excel, Google Таблицы) служат для учёта перевозок, расчёта ставок, анализа эффективности контрагентов и формирования отчётности.</w:t>
      </w:r>
    </w:p>
    <w:p w14:paraId="2B9D3B8B" w14:textId="48AD4B76" w:rsidR="00F91521" w:rsidRDefault="00F91521" w:rsidP="00F91521">
      <w:r>
        <w:t>Процесс начинается с поступления документа. Если он приходит в электронном виде – через ЭДО или почту, - его регистрируют в учётной системе и направляют на согласование или исполнение. Если документ бумажный, его сначала сканируют, оцифровывают и загружают в ЭДО, а оригинал отправляют в физический архив.</w:t>
      </w:r>
    </w:p>
    <w:p w14:paraId="4A0201FC" w14:textId="77777777" w:rsidR="00F91521" w:rsidRDefault="00F91521" w:rsidP="00F91521">
      <w:r>
        <w:t>На этапе согласования документы маршрутизируются по ролям: менеджер, юрист, бухгалтер или руководитель. Электронные подписи подтверждают каждый этап, а система сохраняет историю изменений и комментариев. Это обеспечивает прозрачность и контроль.</w:t>
      </w:r>
    </w:p>
    <w:p w14:paraId="4A130D1E" w14:textId="77777777" w:rsidR="00F91521" w:rsidRDefault="00F91521" w:rsidP="00F91521">
      <w:r>
        <w:t>Хранение организовано по принципу активности документов. Те, что сейчас в работе, находятся в ЭДО и облачных папках с разграниченным доступом. Закрытые или архивные документы перемещаются в соответствующий раздел — как в физическом архиве, так и в электронном, где они помечаются специальным статусом. Регулярно создаются резервные копии, чтобы избежать потери данных.</w:t>
      </w:r>
    </w:p>
    <w:p w14:paraId="57EB194E" w14:textId="743DD2AD" w:rsidR="00F91521" w:rsidRDefault="00F91521" w:rsidP="00F91521">
      <w:r>
        <w:t>Поиск и выдача документов настроены удобно и быстро. Пользователи могут искать по реквизитам (номер, дата, контрагент, тип), по тексту (с помощью полнотекстового поиска). Это экономит время и снижает риск ошибок.</w:t>
      </w:r>
    </w:p>
    <w:p w14:paraId="7136A444" w14:textId="77777777" w:rsidR="00F91521" w:rsidRDefault="00F91521" w:rsidP="00F91521">
      <w:r>
        <w:t>Внедрённые решения дают компании ряд существенных преимуществ:</w:t>
      </w:r>
    </w:p>
    <w:p w14:paraId="5848CA39" w14:textId="175D89D4" w:rsidR="00F91521" w:rsidRDefault="00F91521" w:rsidP="006B34DA">
      <w:pPr>
        <w:pStyle w:val="a7"/>
        <w:numPr>
          <w:ilvl w:val="0"/>
          <w:numId w:val="11"/>
        </w:numPr>
      </w:pPr>
      <w:r>
        <w:t>Скорость: обмен и согласование документов занимают часы, а не дни.</w:t>
      </w:r>
    </w:p>
    <w:p w14:paraId="7B82E0EB" w14:textId="314840F9" w:rsidR="00F91521" w:rsidRDefault="00F91521" w:rsidP="006B34DA">
      <w:pPr>
        <w:pStyle w:val="a7"/>
        <w:numPr>
          <w:ilvl w:val="0"/>
          <w:numId w:val="11"/>
        </w:numPr>
      </w:pPr>
      <w:r>
        <w:t xml:space="preserve">Прозрачность процессов позволяет видеть историю действий, ответственных и сроки исполнения. </w:t>
      </w:r>
    </w:p>
    <w:p w14:paraId="66FB8D02" w14:textId="3617C7D6" w:rsidR="00F91521" w:rsidRDefault="00F91521" w:rsidP="006B34DA">
      <w:pPr>
        <w:pStyle w:val="a7"/>
        <w:numPr>
          <w:ilvl w:val="0"/>
          <w:numId w:val="11"/>
        </w:numPr>
      </w:pPr>
      <w:r>
        <w:t>Надёжность обеспечивается резервными копиями, контролем версий и защитой от несанкционированного доступа.</w:t>
      </w:r>
    </w:p>
    <w:p w14:paraId="33A85CCD" w14:textId="2B342F20" w:rsidR="00DF4DC8" w:rsidRDefault="00F91521" w:rsidP="00F91521">
      <w:r>
        <w:t>Экономический эффект тоже заметен: сокращается расход бумаги, печати, курьерской доставки и площадей для хранения. Кроме того, система масштабируема — легко добавлять новых контрагентов, сервисы или пользователей без потери эффективности.</w:t>
      </w:r>
    </w:p>
    <w:p w14:paraId="05F7694F" w14:textId="577B5A44" w:rsidR="00FC352B" w:rsidRDefault="00C20656" w:rsidP="00C20656">
      <w:pPr>
        <w:pStyle w:val="1"/>
      </w:pPr>
      <w:bookmarkStart w:id="9" w:name="_Toc219153651"/>
      <w:r>
        <w:lastRenderedPageBreak/>
        <w:t xml:space="preserve">3 </w:t>
      </w:r>
      <w:r w:rsidR="00FC352B">
        <w:t>Анализ текущих логистических процессов</w:t>
      </w:r>
      <w:bookmarkEnd w:id="9"/>
    </w:p>
    <w:p w14:paraId="6AE3DB96" w14:textId="416E021C" w:rsidR="00F91521" w:rsidRDefault="00FC352B" w:rsidP="00C20656">
      <w:pPr>
        <w:pStyle w:val="20"/>
      </w:pPr>
      <w:bookmarkStart w:id="10" w:name="_Toc219153652"/>
      <w:r>
        <w:t xml:space="preserve">3.1 </w:t>
      </w:r>
      <w:r w:rsidR="004C21B7">
        <w:t>Анализ выполненной работы в ходе практики</w:t>
      </w:r>
      <w:bookmarkEnd w:id="10"/>
    </w:p>
    <w:p w14:paraId="1FC1DD98" w14:textId="28DE0812" w:rsidR="004C21B7" w:rsidRDefault="004C21B7" w:rsidP="004C21B7">
      <w:r>
        <w:t xml:space="preserve">За время прохождения производственной технологической практики в компании ООО "Вест </w:t>
      </w:r>
      <w:proofErr w:type="spellStart"/>
      <w:r>
        <w:t>ол</w:t>
      </w:r>
      <w:proofErr w:type="spellEnd"/>
      <w:r>
        <w:t>" я занимал должность менеджера ВЭД в отделе ТЭО. Основной целью практики было освоение профессиональных компетенций в сфере внешнеэкономической деятельности и транспортно‑экспедиционного обслуживания — от изучения нормативной базы до практического сопровождения реальных перевозок.</w:t>
      </w:r>
    </w:p>
    <w:p w14:paraId="302F96B0" w14:textId="300E1F93" w:rsidR="004C21B7" w:rsidRDefault="004C21B7" w:rsidP="004C21B7">
      <w:r>
        <w:t>Отдел ТЭО в компании выполняет роль координатора между клиентом и цепочкой логистических исполнителей. Его задача — предоставить клиенту комплексную услугу по доставке груза «под ключ». Это включает разработку оптимального маршрута, подбор перевозчиков и складских операторов, оформление всей необходимой документации, контроль движения груза и оперативное решение возникающих вопросов. В ходе практики я был включён в полный цикл работы с клиентом — от первичного запроса до закрытия сделки и получения обратной связи.</w:t>
      </w:r>
    </w:p>
    <w:p w14:paraId="29493E01" w14:textId="7E94DDCE" w:rsidR="004C21B7" w:rsidRDefault="004C21B7" w:rsidP="004C21B7">
      <w:r>
        <w:t xml:space="preserve">Направление требует обширного изучения различных направлений в сфере внешнеэкономической деятельности, начиная от </w:t>
      </w:r>
      <w:proofErr w:type="spellStart"/>
      <w:r>
        <w:t>ознакомленности</w:t>
      </w:r>
      <w:proofErr w:type="spellEnd"/>
      <w:r>
        <w:t xml:space="preserve"> с нормативно-правовой базой перевозок различных типов грузов и таможенных требований, заканчивая разбором конкретных индивидуальных запросов от клиентов.</w:t>
      </w:r>
    </w:p>
    <w:p w14:paraId="1AC219D3" w14:textId="2D52579B" w:rsidR="004C21B7" w:rsidRDefault="004C21B7" w:rsidP="004C21B7">
      <w:r>
        <w:t xml:space="preserve">Важной частью обучения стал разбор условий поставки по </w:t>
      </w:r>
      <w:proofErr w:type="spellStart"/>
      <w:r>
        <w:t>Incoterms</w:t>
      </w:r>
      <w:proofErr w:type="spellEnd"/>
      <w:r>
        <w:t>. Были рассмотрены различные условия перевозок: EXW, FOB, CIP, DDP и др. Стало понятно, как выбор конкретного условия влияет на распределение расходов между поставщиком и покупателем, переход рисков утраты или повреждения груза, а также на обязанности сторон по таможенному оформлению и страхованию. На конкретных примерах я убедился, что от правильного выбора условия поставки напрямую зависят и стоимость логистики, и уровень ответственности компании перед клиентом.</w:t>
      </w:r>
    </w:p>
    <w:p w14:paraId="2365809B" w14:textId="77777777" w:rsidR="004C21B7" w:rsidRDefault="004C21B7" w:rsidP="004C21B7">
      <w:r>
        <w:t>Значительную часть практики заняла работа с документами. Я получил практический опыт обращения с такими ключевыми формами, как коносамент (индивидуальный и морской), инвойс, таможенная декларация, счета и УПД, транспортные накладные (CMR, ТТН), упаковочные листы, сертификаты происхождения, соответствия, фитосанитарные и иные сопроводительные документы. Я научился проверять корректность их заполнения, сверять данные между разными документами, выявлять расхождения и оперативно устранять их. Это требовало внимательности и понимания взаимосвязей между различными этапами перевозки и оформления.</w:t>
      </w:r>
    </w:p>
    <w:p w14:paraId="2CD9D119" w14:textId="5942F7E8" w:rsidR="004C21B7" w:rsidRDefault="004C21B7" w:rsidP="004C21B7">
      <w:r>
        <w:lastRenderedPageBreak/>
        <w:t>Помимо работы с бумагами, я участвовал в полном цикле сопровождения грузов. Начиналось всё с подготовки заявки: я уточнял у клиента параметры груза, маршрут, сроки и особые требования. Затем рассчитывал ставку – подбирал варианты перевозки, сравнивал предложения перевозчиков и формировал коммерческое предложение. После согласования условий и заключения договора контролировал погрузку, проверку крепления груза и оформление транспортных документов. В процессе движения отслеживал местоположение груза и информировал клиента о статусе. Если возникали нестандартные ситуации (задержки, повреждения, изменения маршрута), принимал участие в их решении. Завершался цикл контролем разгрузки, проверкой целостности груза, подписанием актов и закрытием финансовых вопросов.</w:t>
      </w:r>
    </w:p>
    <w:p w14:paraId="5C391EFB" w14:textId="57426271" w:rsidR="004C21B7" w:rsidRDefault="004C21B7" w:rsidP="004C21B7">
      <w:r>
        <w:t>Не менее важным аспектом практики стало развитие навыков коммуникации. Мне довелось взаимодействовать с разными участниками процесса: с клиентами – для уточнения требований, согласования условий и информирования о статусе перевозки; с перевозчиками – для постановки задач и контроля исполнения; с таможенными брокерами – для передачи документов и согласования деклараций; со складскими операторами – для организации приёмки, хранения и перегрузки груза. Это помогло мне понять, как выстраивать эффективное взаимодействие в динамичной логистической среде, где от скорости и точности обмена информацией зависит успех всей операции.</w:t>
      </w:r>
    </w:p>
    <w:p w14:paraId="74AEAB70" w14:textId="10F5F9C8" w:rsidR="004C21B7" w:rsidRDefault="004C21B7" w:rsidP="004C21B7">
      <w:r>
        <w:t>В работе я активно использовал современные инструменты и технологии. Системы электронного документооборота (ЭДО) позволяли оперативно обмениваться документами с контрагентами. Облачные хранилища (Google Диск, Яндекс Диск) служили для хранения и совместной работы с файлами. Офисные приложения Microsoft Office помогали готовить расчёты, презентации и шаблоны документов. Онлайн‑калькуляторы и базы данных использовались для проверки кодов ТН ВЭД, ставок пошлин и требований к упаковке и маркировке. Трекинг‑сервисы давали возможность мониторить местоположение контейнеров и автотранспорта в реальном времени.</w:t>
      </w:r>
    </w:p>
    <w:p w14:paraId="72D1C711" w14:textId="1080EA88" w:rsidR="004C21B7" w:rsidRDefault="004C21B7" w:rsidP="004C21B7">
      <w:r>
        <w:t>По итогам практики я приобрёл целостное представление о процессе транспортно‑экспедиционного обслуживания в контексте ВЭД. Я освоил ключевые документы и нормы, регулирующие международные перевозки и таможенное оформление, научился сопровождать грузы от заявки до доставки, понял логику принятия решений в условиях ограниченных сроков, бюджетных рамок и изменяющихся внешних факторов. Особенно ценным оказался опыт работы с реальными грузами и клиентами — это позволило увидеть, как теоретические знания применяются на практике, и какие нюансы возникают в реальных ситуациях.</w:t>
      </w:r>
    </w:p>
    <w:p w14:paraId="3CB222B9" w14:textId="77777777" w:rsidR="004C21B7" w:rsidRDefault="004C21B7">
      <w:pPr>
        <w:spacing w:after="160" w:line="259" w:lineRule="auto"/>
        <w:ind w:firstLine="0"/>
        <w:jc w:val="left"/>
      </w:pPr>
      <w:r>
        <w:br w:type="page"/>
      </w:r>
    </w:p>
    <w:p w14:paraId="01EA31B0" w14:textId="1C9BBA58" w:rsidR="004C21B7" w:rsidRDefault="004C21B7" w:rsidP="004C21B7">
      <w:pPr>
        <w:pStyle w:val="1"/>
        <w:jc w:val="center"/>
      </w:pPr>
      <w:bookmarkStart w:id="11" w:name="_Toc219153653"/>
      <w:r>
        <w:lastRenderedPageBreak/>
        <w:t>Заключение</w:t>
      </w:r>
      <w:bookmarkEnd w:id="11"/>
    </w:p>
    <w:p w14:paraId="21A570E1" w14:textId="77777777" w:rsidR="004C21B7" w:rsidRDefault="004C21B7" w:rsidP="004C21B7">
      <w:r>
        <w:t xml:space="preserve">При прохождении практики в ООО «Вест </w:t>
      </w:r>
      <w:proofErr w:type="spellStart"/>
      <w:r>
        <w:t>ол</w:t>
      </w:r>
      <w:proofErr w:type="spellEnd"/>
      <w:r>
        <w:t>» мною была изучена организационная структура предприятия, я ознакомился с основными нормативными документами деятельности предприятия, изучил специфику международной деятельности предприятия, принял участие в аудите поставщиков, подготовке счетов клиентам и букировке перевозок.</w:t>
      </w:r>
    </w:p>
    <w:p w14:paraId="62E82C5F" w14:textId="77777777" w:rsidR="004C21B7" w:rsidRDefault="004C21B7" w:rsidP="004C21B7">
      <w:r>
        <w:t>Это позволило мне получить наиболее полное представление о данном предприятии и составить отчет о главных аспектах деятельности предприятия.</w:t>
      </w:r>
    </w:p>
    <w:p w14:paraId="7FFB2108" w14:textId="77777777" w:rsidR="004C21B7" w:rsidRDefault="004C21B7" w:rsidP="004C21B7">
      <w:r>
        <w:t>Анализируя проделанную мной работу, можно сделать выводы, что предприятие прекрасно функционирует, имеет хорошую репутацию среди клиентов, и постоянно растет, увеличивая ареалы своей работы. В целом в организации сложился благоприятный климат работы персонала, все работники работают как одна команда, за время прохождения практики не было замечено конфликтных ситуаций между работниками. Мною были приобретены практические навыки работы в коллективе организации.</w:t>
      </w:r>
    </w:p>
    <w:p w14:paraId="602F3F05" w14:textId="77777777" w:rsidR="004C21B7" w:rsidRDefault="004C21B7" w:rsidP="004C21B7">
      <w:r>
        <w:t>Практика, действительно, является одной из самых важных составляющих учебного процесса, так, как только в ходе практической работы можно применить свои теоретические знания и умения, сравнить их с реальной хозяйственной деятельностью, скорректировать в зависимости от деятельности предприятия, а также приобрести навыки работы по будущей специальности</w:t>
      </w:r>
    </w:p>
    <w:p w14:paraId="01CE1112" w14:textId="379DEE94" w:rsidR="00BF410D" w:rsidRDefault="004C21B7" w:rsidP="004C21B7">
      <w:r>
        <w:t>Прохождение практики позволило мне применить полученные за время обучения знания, приобрести опыт работы в профессиональной деятельности, получить новые навыки.</w:t>
      </w:r>
    </w:p>
    <w:p w14:paraId="40D67D4F" w14:textId="77777777" w:rsidR="00BF410D" w:rsidRDefault="00BF410D">
      <w:pPr>
        <w:spacing w:after="160" w:line="259" w:lineRule="auto"/>
        <w:ind w:firstLine="0"/>
        <w:jc w:val="left"/>
      </w:pPr>
      <w:r>
        <w:br w:type="page"/>
      </w:r>
    </w:p>
    <w:p w14:paraId="0B53B8F8" w14:textId="219CFA14" w:rsidR="00BF410D" w:rsidRDefault="00BF410D" w:rsidP="00BF410D">
      <w:pPr>
        <w:pStyle w:val="1"/>
        <w:jc w:val="center"/>
      </w:pPr>
      <w:bookmarkStart w:id="12" w:name="_Toc219153654"/>
      <w:r>
        <w:lastRenderedPageBreak/>
        <w:t>Список использованных источников</w:t>
      </w:r>
      <w:bookmarkEnd w:id="12"/>
    </w:p>
    <w:p w14:paraId="5E3438A0" w14:textId="1AAE9744" w:rsidR="00BF410D" w:rsidRDefault="00C20656" w:rsidP="00BF410D">
      <w:r>
        <w:t>1</w:t>
      </w:r>
      <w:r w:rsidR="00BF410D">
        <w:t>. Транспортная экспедиция: документальное оформление, бухучет и налогообложение [Электронный ресурс] // КЛЕРК – Режим доступа: https://www.klerk.ru/buh/articles/94420/</w:t>
      </w:r>
    </w:p>
    <w:p w14:paraId="146D2EAA" w14:textId="1982BA29" w:rsidR="00BF410D" w:rsidRDefault="00C20656" w:rsidP="00BF410D">
      <w:r>
        <w:t>2</w:t>
      </w:r>
      <w:r w:rsidR="00BF410D">
        <w:t xml:space="preserve">. Устав ООО «Вест </w:t>
      </w:r>
      <w:proofErr w:type="spellStart"/>
      <w:r w:rsidR="00BF410D">
        <w:t>ол</w:t>
      </w:r>
      <w:proofErr w:type="spellEnd"/>
      <w:r w:rsidR="00BF410D">
        <w:t>»</w:t>
      </w:r>
    </w:p>
    <w:p w14:paraId="3BA3EFBF" w14:textId="1CAEF1C4" w:rsidR="00BF410D" w:rsidRDefault="00C20656" w:rsidP="00C20656">
      <w:r>
        <w:t>3</w:t>
      </w:r>
      <w:r w:rsidR="00BF410D">
        <w:t>.</w:t>
      </w:r>
      <w:r>
        <w:t xml:space="preserve"> </w:t>
      </w:r>
      <w:r w:rsidR="00BF410D">
        <w:t xml:space="preserve">ООО «Вест </w:t>
      </w:r>
      <w:proofErr w:type="spellStart"/>
      <w:r w:rsidR="00BF410D">
        <w:t>ол</w:t>
      </w:r>
      <w:proofErr w:type="spellEnd"/>
      <w:r w:rsidR="00BF410D">
        <w:t xml:space="preserve">» [Электронный ресурс] // </w:t>
      </w:r>
      <w:proofErr w:type="spellStart"/>
      <w:r w:rsidR="00BF410D">
        <w:t>Rusprofile</w:t>
      </w:r>
      <w:proofErr w:type="spellEnd"/>
      <w:r w:rsidR="00BF410D">
        <w:t xml:space="preserve"> – Режим доступа: https://www.rusprofile.ru/id/2512267</w:t>
      </w:r>
    </w:p>
    <w:p w14:paraId="0310D3E7" w14:textId="02558F88" w:rsidR="004C21B7" w:rsidRDefault="00C20656" w:rsidP="00BF410D">
      <w:pPr>
        <w:ind w:firstLine="708"/>
      </w:pPr>
      <w:r>
        <w:t>4</w:t>
      </w:r>
      <w:r w:rsidR="00BF410D">
        <w:t xml:space="preserve">. «Вест </w:t>
      </w:r>
      <w:proofErr w:type="spellStart"/>
      <w:r w:rsidR="00BF410D">
        <w:t>ол</w:t>
      </w:r>
      <w:proofErr w:type="spellEnd"/>
      <w:r w:rsidR="00BF410D">
        <w:t xml:space="preserve">» [Электронный ресурс] // West </w:t>
      </w:r>
      <w:proofErr w:type="spellStart"/>
      <w:r w:rsidR="00BF410D">
        <w:t>all</w:t>
      </w:r>
      <w:proofErr w:type="spellEnd"/>
      <w:r w:rsidR="00BF410D">
        <w:t xml:space="preserve"> – Режим доступа: </w:t>
      </w:r>
      <w:hyperlink r:id="rId9" w:history="1">
        <w:r w:rsidR="00BF410D" w:rsidRPr="00683399">
          <w:rPr>
            <w:rStyle w:val="af1"/>
          </w:rPr>
          <w:t>https://west-all.ru</w:t>
        </w:r>
      </w:hyperlink>
    </w:p>
    <w:p w14:paraId="5B79DAFE" w14:textId="0E810B13" w:rsidR="00BF410D" w:rsidRPr="00BF410D" w:rsidRDefault="00C20656" w:rsidP="00BF410D">
      <w:pPr>
        <w:ind w:firstLine="708"/>
      </w:pPr>
      <w:r>
        <w:t>5</w:t>
      </w:r>
      <w:r w:rsidR="00BF410D">
        <w:t xml:space="preserve">. </w:t>
      </w:r>
      <w:r w:rsidR="00BF410D" w:rsidRPr="00BF410D">
        <w:t>Федеральный закон "О транспортно-экспедиционной деятельности" от 30.06.2003 N 87-ФЗ (последняя редакция)</w:t>
      </w:r>
      <w:r w:rsidR="00BF410D">
        <w:t xml:space="preserve"> </w:t>
      </w:r>
      <w:r w:rsidR="00BF410D" w:rsidRPr="00BF410D">
        <w:t>[</w:t>
      </w:r>
      <w:r w:rsidR="00BF410D">
        <w:t>Электронный ресурс</w:t>
      </w:r>
      <w:r w:rsidR="00BF410D" w:rsidRPr="00BF410D">
        <w:t>]</w:t>
      </w:r>
      <w:r w:rsidR="00BF410D">
        <w:t xml:space="preserve"> // КонсультантПлюс – Режим доступа: </w:t>
      </w:r>
      <w:r w:rsidR="00BF410D" w:rsidRPr="00BF410D">
        <w:t>https://www.consultant.ru/document/cons_doc_LAW_43006/</w:t>
      </w:r>
    </w:p>
    <w:sectPr w:rsidR="00BF410D" w:rsidRPr="00BF410D" w:rsidSect="00C871BF">
      <w:headerReference w:type="default" r:id="rId10"/>
      <w:headerReference w:type="first" r:id="rId11"/>
      <w:footerReference w:type="first" r:id="rId12"/>
      <w:pgSz w:w="11906" w:h="16838"/>
      <w:pgMar w:top="1134" w:right="567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BB854" w14:textId="77777777" w:rsidR="00597AC7" w:rsidRDefault="00597AC7" w:rsidP="00466DCE">
      <w:pPr>
        <w:spacing w:line="240" w:lineRule="auto"/>
      </w:pPr>
      <w:r>
        <w:separator/>
      </w:r>
    </w:p>
  </w:endnote>
  <w:endnote w:type="continuationSeparator" w:id="0">
    <w:p w14:paraId="1DF94185" w14:textId="77777777" w:rsidR="00597AC7" w:rsidRDefault="00597AC7" w:rsidP="00466D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F1C9F" w14:textId="5839557D" w:rsidR="002312CE" w:rsidRDefault="002312CE" w:rsidP="002312CE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C22B4" w14:textId="77777777" w:rsidR="00597AC7" w:rsidRDefault="00597AC7" w:rsidP="00466DCE">
      <w:pPr>
        <w:spacing w:line="240" w:lineRule="auto"/>
      </w:pPr>
      <w:r>
        <w:separator/>
      </w:r>
    </w:p>
  </w:footnote>
  <w:footnote w:type="continuationSeparator" w:id="0">
    <w:p w14:paraId="02CB098A" w14:textId="77777777" w:rsidR="00597AC7" w:rsidRDefault="00597AC7" w:rsidP="00466D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6276967"/>
      <w:docPartObj>
        <w:docPartGallery w:val="Page Numbers (Top of Page)"/>
        <w:docPartUnique/>
      </w:docPartObj>
    </w:sdtPr>
    <w:sdtContent>
      <w:p w14:paraId="36054867" w14:textId="30A5F575" w:rsidR="001177D7" w:rsidRDefault="001177D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133F4F" w14:textId="77777777" w:rsidR="001177D7" w:rsidRDefault="001177D7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E1F9B" w14:textId="1042E838" w:rsidR="00FC352B" w:rsidRDefault="00FC352B" w:rsidP="00C871BF">
    <w:pPr>
      <w:pStyle w:val="ac"/>
      <w:jc w:val="center"/>
    </w:pPr>
  </w:p>
  <w:p w14:paraId="2E06E76C" w14:textId="77777777" w:rsidR="00FC352B" w:rsidRDefault="00FC352B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61B50"/>
    <w:multiLevelType w:val="hybridMultilevel"/>
    <w:tmpl w:val="2B4425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5D23FA7"/>
    <w:multiLevelType w:val="hybridMultilevel"/>
    <w:tmpl w:val="7A4299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61C34E1"/>
    <w:multiLevelType w:val="hybridMultilevel"/>
    <w:tmpl w:val="8140F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11761"/>
    <w:multiLevelType w:val="hybridMultilevel"/>
    <w:tmpl w:val="47D08078"/>
    <w:lvl w:ilvl="0" w:tplc="EA86D48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5B6196"/>
    <w:multiLevelType w:val="hybridMultilevel"/>
    <w:tmpl w:val="0776AA6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D30AF8"/>
    <w:multiLevelType w:val="hybridMultilevel"/>
    <w:tmpl w:val="E528E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C63A55"/>
    <w:multiLevelType w:val="hybridMultilevel"/>
    <w:tmpl w:val="EB246038"/>
    <w:lvl w:ilvl="0" w:tplc="BE567494">
      <w:start w:val="1"/>
      <w:numFmt w:val="decimal"/>
      <w:pStyle w:val="2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57AC1C5D"/>
    <w:multiLevelType w:val="hybridMultilevel"/>
    <w:tmpl w:val="957AD1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453E5"/>
    <w:multiLevelType w:val="hybridMultilevel"/>
    <w:tmpl w:val="5F42D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305BD8"/>
    <w:multiLevelType w:val="hybridMultilevel"/>
    <w:tmpl w:val="732A8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7A72F6"/>
    <w:multiLevelType w:val="multilevel"/>
    <w:tmpl w:val="8D08084C"/>
    <w:lvl w:ilvl="0">
      <w:start w:val="1"/>
      <w:numFmt w:val="decimal"/>
      <w:lvlText w:val="%1"/>
      <w:lvlJc w:val="left"/>
      <w:pPr>
        <w:ind w:left="720" w:hanging="360"/>
      </w:pPr>
      <w:rPr>
        <w:rFonts w:ascii="Arial" w:eastAsiaTheme="majorEastAsia" w:hAnsi="Arial" w:cstheme="majorBidi"/>
      </w:rPr>
    </w:lvl>
    <w:lvl w:ilvl="1">
      <w:start w:val="1"/>
      <w:numFmt w:val="decimal"/>
      <w:isLgl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793253769">
    <w:abstractNumId w:val="10"/>
  </w:num>
  <w:num w:numId="2" w16cid:durableId="1841114942">
    <w:abstractNumId w:val="0"/>
  </w:num>
  <w:num w:numId="3" w16cid:durableId="447966872">
    <w:abstractNumId w:val="1"/>
  </w:num>
  <w:num w:numId="4" w16cid:durableId="132456328">
    <w:abstractNumId w:val="6"/>
  </w:num>
  <w:num w:numId="5" w16cid:durableId="990408510">
    <w:abstractNumId w:val="3"/>
  </w:num>
  <w:num w:numId="6" w16cid:durableId="1294360210">
    <w:abstractNumId w:val="7"/>
  </w:num>
  <w:num w:numId="7" w16cid:durableId="732702923">
    <w:abstractNumId w:val="4"/>
  </w:num>
  <w:num w:numId="8" w16cid:durableId="1508902569">
    <w:abstractNumId w:val="2"/>
  </w:num>
  <w:num w:numId="9" w16cid:durableId="1910268897">
    <w:abstractNumId w:val="8"/>
  </w:num>
  <w:num w:numId="10" w16cid:durableId="237322959">
    <w:abstractNumId w:val="5"/>
  </w:num>
  <w:num w:numId="11" w16cid:durableId="19998423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DCE"/>
    <w:rsid w:val="000918D5"/>
    <w:rsid w:val="001177D7"/>
    <w:rsid w:val="001E1CC3"/>
    <w:rsid w:val="00204B14"/>
    <w:rsid w:val="002312CE"/>
    <w:rsid w:val="00245513"/>
    <w:rsid w:val="002856BA"/>
    <w:rsid w:val="003710DD"/>
    <w:rsid w:val="00466DCE"/>
    <w:rsid w:val="004C21B7"/>
    <w:rsid w:val="00592D36"/>
    <w:rsid w:val="00597AC7"/>
    <w:rsid w:val="006B34DA"/>
    <w:rsid w:val="00767E2C"/>
    <w:rsid w:val="007B71B2"/>
    <w:rsid w:val="00835592"/>
    <w:rsid w:val="008F7A1C"/>
    <w:rsid w:val="0099504F"/>
    <w:rsid w:val="00AF7043"/>
    <w:rsid w:val="00B15DFE"/>
    <w:rsid w:val="00B77B10"/>
    <w:rsid w:val="00BD6B35"/>
    <w:rsid w:val="00BF135E"/>
    <w:rsid w:val="00BF410D"/>
    <w:rsid w:val="00C20656"/>
    <w:rsid w:val="00C871BF"/>
    <w:rsid w:val="00C93457"/>
    <w:rsid w:val="00CF75C2"/>
    <w:rsid w:val="00DF4DC8"/>
    <w:rsid w:val="00EC3E31"/>
    <w:rsid w:val="00EE51BF"/>
    <w:rsid w:val="00F91521"/>
    <w:rsid w:val="00FC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79877"/>
  <w15:chartTrackingRefBased/>
  <w15:docId w15:val="{A801B920-8A6F-4392-9D93-E8CF09046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52B"/>
    <w:pPr>
      <w:spacing w:after="0" w:line="360" w:lineRule="auto"/>
      <w:ind w:firstLine="709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871BF"/>
    <w:pPr>
      <w:keepNext/>
      <w:keepLines/>
      <w:suppressLineNumbers/>
      <w:suppressAutoHyphens/>
      <w:spacing w:after="240"/>
      <w:ind w:left="709" w:firstLine="0"/>
      <w:outlineLvl w:val="0"/>
    </w:pPr>
    <w:rPr>
      <w:rFonts w:ascii="Arial" w:eastAsiaTheme="majorEastAsia" w:hAnsi="Arial" w:cstheme="majorBidi"/>
      <w:color w:val="000000" w:themeColor="text1"/>
      <w:sz w:val="28"/>
      <w:szCs w:val="40"/>
    </w:rPr>
  </w:style>
  <w:style w:type="paragraph" w:styleId="20">
    <w:name w:val="heading 2"/>
    <w:aliases w:val="Подзаголовок паа"/>
    <w:basedOn w:val="a"/>
    <w:next w:val="a"/>
    <w:link w:val="21"/>
    <w:uiPriority w:val="9"/>
    <w:unhideWhenUsed/>
    <w:qFormat/>
    <w:rsid w:val="007B71B2"/>
    <w:pPr>
      <w:keepNext/>
      <w:keepLines/>
      <w:suppressLineNumbers/>
      <w:suppressAutoHyphens/>
      <w:spacing w:before="240" w:after="120"/>
      <w:ind w:left="709" w:firstLine="0"/>
      <w:outlineLvl w:val="1"/>
    </w:pPr>
    <w:rPr>
      <w:rFonts w:ascii="Arial" w:eastAsiaTheme="majorEastAsia" w:hAnsi="Arial" w:cstheme="majorBidi"/>
      <w:color w:val="000000" w:themeColor="text1"/>
      <w:sz w:val="26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6D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6D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6D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6D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6D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6D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6D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71BF"/>
    <w:rPr>
      <w:rFonts w:ascii="Arial" w:eastAsiaTheme="majorEastAsia" w:hAnsi="Arial" w:cstheme="majorBidi"/>
      <w:color w:val="000000" w:themeColor="text1"/>
      <w:kern w:val="0"/>
      <w:sz w:val="28"/>
      <w:szCs w:val="40"/>
      <w14:ligatures w14:val="none"/>
    </w:rPr>
  </w:style>
  <w:style w:type="character" w:customStyle="1" w:styleId="21">
    <w:name w:val="Заголовок 2 Знак"/>
    <w:aliases w:val="Подзаголовок паа Знак"/>
    <w:basedOn w:val="a0"/>
    <w:link w:val="20"/>
    <w:uiPriority w:val="9"/>
    <w:rsid w:val="007B71B2"/>
    <w:rPr>
      <w:rFonts w:ascii="Arial" w:eastAsiaTheme="majorEastAsia" w:hAnsi="Arial" w:cstheme="majorBidi"/>
      <w:color w:val="000000" w:themeColor="text1"/>
      <w:kern w:val="0"/>
      <w:sz w:val="26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466D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6DC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6DC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6DC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6DC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6DC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6D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6D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6D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6DCE"/>
    <w:pPr>
      <w:numPr>
        <w:ilvl w:val="1"/>
      </w:numPr>
      <w:ind w:firstLine="709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6D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2">
    <w:name w:val="Quote"/>
    <w:basedOn w:val="a"/>
    <w:next w:val="a"/>
    <w:link w:val="23"/>
    <w:uiPriority w:val="29"/>
    <w:qFormat/>
    <w:rsid w:val="00466D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sid w:val="00466DC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6DC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6DC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6D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6DC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6DCE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466DCE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66DCE"/>
    <w:rPr>
      <w:kern w:val="0"/>
      <w14:ligatures w14:val="none"/>
    </w:rPr>
  </w:style>
  <w:style w:type="paragraph" w:styleId="ae">
    <w:name w:val="footer"/>
    <w:basedOn w:val="a"/>
    <w:link w:val="af"/>
    <w:uiPriority w:val="99"/>
    <w:unhideWhenUsed/>
    <w:rsid w:val="00466DCE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66DCE"/>
    <w:rPr>
      <w:kern w:val="0"/>
      <w14:ligatures w14:val="none"/>
    </w:rPr>
  </w:style>
  <w:style w:type="table" w:styleId="af0">
    <w:name w:val="Table Grid"/>
    <w:basedOn w:val="a1"/>
    <w:uiPriority w:val="39"/>
    <w:rsid w:val="00466DCE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45513"/>
    <w:rPr>
      <w:color w:val="0563C1" w:themeColor="hyperlink"/>
      <w:u w:val="single"/>
    </w:rPr>
  </w:style>
  <w:style w:type="paragraph" w:styleId="af2">
    <w:name w:val="TOC Heading"/>
    <w:basedOn w:val="1"/>
    <w:next w:val="a"/>
    <w:uiPriority w:val="39"/>
    <w:unhideWhenUsed/>
    <w:qFormat/>
    <w:rsid w:val="00245513"/>
    <w:pPr>
      <w:spacing w:before="240"/>
      <w:outlineLvl w:val="9"/>
    </w:pPr>
    <w:rPr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245513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0918D5"/>
    <w:pPr>
      <w:numPr>
        <w:numId w:val="4"/>
      </w:numPr>
      <w:tabs>
        <w:tab w:val="left" w:pos="1680"/>
        <w:tab w:val="right" w:leader="dot" w:pos="9628"/>
      </w:tabs>
    </w:pPr>
  </w:style>
  <w:style w:type="character" w:styleId="af3">
    <w:name w:val="Unresolved Mention"/>
    <w:basedOn w:val="a0"/>
    <w:uiPriority w:val="99"/>
    <w:semiHidden/>
    <w:unhideWhenUsed/>
    <w:rsid w:val="00BF41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est-al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B8665-5A62-4A9D-BFC6-6B004F323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13</Pages>
  <Words>3638</Words>
  <Characters>20737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 дидик</dc:creator>
  <cp:keywords/>
  <dc:description/>
  <cp:lastModifiedBy>игнат дидик</cp:lastModifiedBy>
  <cp:revision>2</cp:revision>
  <dcterms:created xsi:type="dcterms:W3CDTF">2026-01-10T13:04:00Z</dcterms:created>
  <dcterms:modified xsi:type="dcterms:W3CDTF">2026-01-17T14:34:00Z</dcterms:modified>
</cp:coreProperties>
</file>