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0CB7E" w14:textId="77777777" w:rsidR="004B7203" w:rsidRDefault="00E73E16">
      <w:pPr>
        <w:ind w:firstLine="0"/>
        <w:jc w:val="center"/>
      </w:pPr>
      <w:r>
        <w:rPr>
          <w:b/>
        </w:rPr>
        <w:t>МИНОБРНАУКИ РОССИИ</w:t>
      </w:r>
    </w:p>
    <w:p w14:paraId="44C0CB7F" w14:textId="77777777" w:rsidR="004B7203" w:rsidRDefault="00E73E16">
      <w:pPr>
        <w:ind w:firstLine="0"/>
        <w:jc w:val="center"/>
      </w:pPr>
      <w:r>
        <w:t>Федеральное государственное бюджетное образовательное учреждение</w:t>
      </w:r>
    </w:p>
    <w:p w14:paraId="44C0CB80" w14:textId="77777777" w:rsidR="004B7203" w:rsidRDefault="00E73E16">
      <w:pPr>
        <w:ind w:firstLine="0"/>
        <w:jc w:val="center"/>
      </w:pPr>
      <w:r>
        <w:t>высшего образования</w:t>
      </w:r>
    </w:p>
    <w:p w14:paraId="44C0CB81" w14:textId="77777777" w:rsidR="004B7203" w:rsidRDefault="00E73E16">
      <w:pPr>
        <w:spacing w:after="200"/>
        <w:ind w:firstLine="0"/>
        <w:jc w:val="center"/>
      </w:pPr>
      <w:r>
        <w:rPr>
          <w:b/>
        </w:rPr>
        <w:t>"Владивостокский государственный университет"</w:t>
      </w:r>
    </w:p>
    <w:p w14:paraId="44C0CB82" w14:textId="77777777" w:rsidR="004B7203" w:rsidRDefault="00E73E16">
      <w:pPr>
        <w:spacing w:before="200"/>
        <w:ind w:firstLine="0"/>
        <w:jc w:val="center"/>
      </w:pPr>
      <w:r>
        <w:t>Инженерная школа</w:t>
      </w:r>
    </w:p>
    <w:p w14:paraId="44C0CB83" w14:textId="77777777" w:rsidR="004B7203" w:rsidRDefault="00E73E16">
      <w:pPr>
        <w:spacing w:after="600"/>
        <w:ind w:firstLine="0"/>
        <w:jc w:val="center"/>
      </w:pPr>
      <w:r>
        <w:t>Кафедра транспортных процессов и технологий</w:t>
      </w:r>
    </w:p>
    <w:p w14:paraId="44C0CB84" w14:textId="77777777" w:rsidR="004B7203" w:rsidRDefault="004B7203">
      <w:pPr>
        <w:jc w:val="center"/>
      </w:pPr>
    </w:p>
    <w:p w14:paraId="44C0CB85" w14:textId="77777777" w:rsidR="004B7203" w:rsidRDefault="00E73E16">
      <w:pPr>
        <w:spacing w:before="600"/>
        <w:ind w:firstLine="0"/>
        <w:jc w:val="center"/>
      </w:pPr>
      <w:r>
        <w:rPr>
          <w:b/>
          <w:sz w:val="32"/>
        </w:rPr>
        <w:t>ОТЧЕТ ПО</w:t>
      </w:r>
    </w:p>
    <w:p w14:paraId="44C0CB86" w14:textId="77777777" w:rsidR="004B7203" w:rsidRDefault="00E73E16">
      <w:pPr>
        <w:spacing w:after="200"/>
        <w:ind w:firstLine="0"/>
        <w:jc w:val="center"/>
      </w:pPr>
      <w:r>
        <w:rPr>
          <w:b/>
          <w:sz w:val="32"/>
        </w:rPr>
        <w:t>УЧЕБНОЙ ЭКСПЛУАТАЦИОННОЙ ПРАКТИКЕ</w:t>
      </w:r>
    </w:p>
    <w:p w14:paraId="44C0CB87" w14:textId="77777777" w:rsidR="004B7203" w:rsidRDefault="00E73E16">
      <w:pPr>
        <w:spacing w:before="200" w:after="200"/>
        <w:ind w:firstLine="0"/>
        <w:jc w:val="center"/>
      </w:pPr>
      <w:r>
        <w:t>23.03.01 "Цифровая логистика на транспорте"</w:t>
      </w:r>
    </w:p>
    <w:p w14:paraId="44C0CB88" w14:textId="77777777" w:rsidR="004B7203" w:rsidRDefault="00E73E16">
      <w:pPr>
        <w:spacing w:after="600"/>
        <w:ind w:firstLine="0"/>
        <w:jc w:val="center"/>
      </w:pPr>
      <w:r>
        <w:t>период с "15" июня 2026 г. по "18" июля 2026 г.</w:t>
      </w:r>
    </w:p>
    <w:p w14:paraId="44C0CB89" w14:textId="77777777" w:rsidR="004B7203" w:rsidRDefault="00E73E16">
      <w:pPr>
        <w:spacing w:before="1200"/>
        <w:ind w:right="800" w:firstLine="0"/>
        <w:jc w:val="right"/>
      </w:pPr>
      <w:r>
        <w:t xml:space="preserve">Студент группы БТТ-23-ЦЛ1 </w:t>
      </w:r>
      <w:r>
        <w:rPr>
          <w:b/>
        </w:rPr>
        <w:t>___________ Кожедуб Д. Р.</w:t>
      </w:r>
    </w:p>
    <w:p w14:paraId="44C0CB8A" w14:textId="77777777" w:rsidR="004B7203" w:rsidRDefault="004B7203">
      <w:pPr>
        <w:spacing w:before="200"/>
        <w:ind w:right="800" w:firstLine="0"/>
        <w:jc w:val="right"/>
      </w:pPr>
    </w:p>
    <w:p w14:paraId="44C0CB8B" w14:textId="77777777" w:rsidR="004B7203" w:rsidRDefault="00E73E16">
      <w:pPr>
        <w:spacing w:before="400"/>
        <w:ind w:right="800" w:firstLine="0"/>
        <w:jc w:val="right"/>
      </w:pPr>
      <w:r>
        <w:t xml:space="preserve">Наименование предприятия: </w:t>
      </w:r>
      <w:r>
        <w:rPr>
          <w:b/>
        </w:rPr>
        <w:t>___________ ООО "ДВАЗ"</w:t>
      </w:r>
    </w:p>
    <w:p w14:paraId="44C0CB8C" w14:textId="77777777" w:rsidR="004B7203" w:rsidRDefault="004B7203">
      <w:pPr>
        <w:spacing w:before="200"/>
        <w:ind w:right="800" w:firstLine="0"/>
        <w:jc w:val="right"/>
      </w:pPr>
    </w:p>
    <w:p w14:paraId="44C0CB8D" w14:textId="77777777" w:rsidR="004B7203" w:rsidRDefault="00E73E16">
      <w:pPr>
        <w:spacing w:before="200"/>
        <w:ind w:right="800" w:firstLine="0"/>
        <w:jc w:val="right"/>
      </w:pPr>
      <w:r>
        <w:t xml:space="preserve">Руководитель практики от предприятия </w:t>
      </w:r>
      <w:r>
        <w:rPr>
          <w:b/>
        </w:rPr>
        <w:t>___________ С.И. Колягин</w:t>
      </w:r>
    </w:p>
    <w:p w14:paraId="44C0CB8E" w14:textId="77777777" w:rsidR="004B7203" w:rsidRDefault="004B7203">
      <w:pPr>
        <w:spacing w:before="200"/>
        <w:ind w:right="800" w:firstLine="0"/>
        <w:jc w:val="right"/>
      </w:pPr>
    </w:p>
    <w:p w14:paraId="44C0CB8F" w14:textId="77777777" w:rsidR="004B7203" w:rsidRDefault="00E73E16">
      <w:pPr>
        <w:spacing w:before="200"/>
        <w:ind w:right="800" w:firstLine="0"/>
        <w:jc w:val="right"/>
      </w:pPr>
      <w:r>
        <w:t xml:space="preserve">Отчет защищен: с оценкой _______ </w:t>
      </w:r>
    </w:p>
    <w:p w14:paraId="44C0CB90" w14:textId="77777777" w:rsidR="004B7203" w:rsidRDefault="00E73E16">
      <w:pPr>
        <w:spacing w:before="200"/>
        <w:ind w:right="800" w:firstLine="0"/>
        <w:jc w:val="right"/>
      </w:pPr>
      <w:r>
        <w:t xml:space="preserve">Руководитель практики от ОО </w:t>
      </w:r>
      <w:r>
        <w:rPr>
          <w:b/>
        </w:rPr>
        <w:t>___________ А.А. Яценко</w:t>
      </w:r>
    </w:p>
    <w:p w14:paraId="44C0CB91" w14:textId="77777777" w:rsidR="004B7203" w:rsidRDefault="004B7203">
      <w:pPr>
        <w:spacing w:before="200"/>
        <w:ind w:right="800" w:firstLine="0"/>
        <w:jc w:val="right"/>
      </w:pPr>
    </w:p>
    <w:p w14:paraId="44C0CB92" w14:textId="77777777" w:rsidR="004B7203" w:rsidRDefault="00E73E16">
      <w:pPr>
        <w:spacing w:before="1200"/>
        <w:ind w:firstLine="0"/>
        <w:jc w:val="center"/>
      </w:pPr>
      <w:r>
        <w:t>Владивосток 2026</w:t>
      </w:r>
    </w:p>
    <w:p w14:paraId="44C0CB93" w14:textId="77777777" w:rsidR="004B7203" w:rsidRDefault="004B7203">
      <w:pPr>
        <w:sectPr w:rsidR="004B7203">
          <w:pgSz w:w="11906" w:h="16838"/>
          <w:pgMar w:top="1134" w:right="567" w:bottom="1134" w:left="1701" w:header="720" w:footer="720" w:gutter="0"/>
          <w:cols w:space="720"/>
          <w:titlePg/>
        </w:sectPr>
      </w:pPr>
    </w:p>
    <w:p w14:paraId="44C0CB94" w14:textId="77777777" w:rsidR="004B7203" w:rsidRDefault="00E73E16">
      <w:pPr>
        <w:pStyle w:val="1"/>
      </w:pPr>
      <w:bookmarkStart w:id="0" w:name="_Toc234002540"/>
      <w:r>
        <w:lastRenderedPageBreak/>
        <w:t>Содержание</w:t>
      </w:r>
      <w:bookmarkEnd w:id="0"/>
    </w:p>
    <w:p w14:paraId="1577A3DB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4002540" w:history="1">
        <w:r w:rsidRPr="00A140AE">
          <w:rPr>
            <w:rStyle w:val="a3"/>
            <w:noProof/>
          </w:rPr>
          <w:t>Содержание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D5BFDB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1" w:history="1">
        <w:r w:rsidRPr="00A140AE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2E1059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2" w:history="1">
        <w:r w:rsidRPr="00A140AE">
          <w:rPr>
            <w:rStyle w:val="a3"/>
            <w:noProof/>
          </w:rPr>
          <w:t>1 Организация ООО "ДВАЗ"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35ED5D" w14:textId="77777777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3" w:history="1">
        <w:r w:rsidRPr="00A140AE">
          <w:rPr>
            <w:rStyle w:val="a3"/>
            <w:noProof/>
          </w:rPr>
          <w:t>1.1 Общая характеристика предприятия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DFEA1E" w14:textId="77777777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4" w:history="1">
        <w:r w:rsidRPr="00A140AE">
          <w:rPr>
            <w:rStyle w:val="a3"/>
            <w:noProof/>
          </w:rPr>
          <w:t>1.2 Производственная инфраструктура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62558DC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6" w:history="1">
        <w:r w:rsidRPr="00A140AE">
          <w:rPr>
            <w:rStyle w:val="a3"/>
            <w:noProof/>
          </w:rPr>
          <w:t>2 Инструктаж по технике безопасности работы на предприятии</w:t>
        </w:r>
        <w:r>
          <w:rPr>
            <w:noProof/>
            <w:webHidden/>
          </w:rPr>
          <w:tab/>
          <w:t>5</w:t>
        </w:r>
      </w:hyperlink>
    </w:p>
    <w:p w14:paraId="11CEF991" w14:textId="77777777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7" w:history="1">
        <w:r w:rsidRPr="00A140AE">
          <w:rPr>
            <w:rStyle w:val="a3"/>
            <w:noProof/>
          </w:rPr>
          <w:t xml:space="preserve">2.1 </w:t>
        </w:r>
        <w:r w:rsidRPr="00881CFA">
          <w:rPr>
            <w:rStyle w:val="a3"/>
            <w:noProof/>
          </w:rPr>
          <w:t>Общий инструктаж по технике безопасности для сотрудников ООО «ДВАЗ»</w:t>
        </w:r>
        <w:r>
          <w:rPr>
            <w:noProof/>
            <w:webHidden/>
          </w:rPr>
          <w:tab/>
          <w:t>5</w:t>
        </w:r>
      </w:hyperlink>
    </w:p>
    <w:p w14:paraId="4C48FD14" w14:textId="0E96B70E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48" w:history="1">
        <w:r w:rsidRPr="00A140AE">
          <w:rPr>
            <w:rStyle w:val="a3"/>
            <w:noProof/>
          </w:rPr>
          <w:t>2.2</w:t>
        </w:r>
        <w:r w:rsidRPr="00FB6839">
          <w:t xml:space="preserve"> </w:t>
        </w:r>
        <w:r w:rsidRPr="00FB6839">
          <w:rPr>
            <w:rStyle w:val="a3"/>
            <w:noProof/>
          </w:rPr>
          <w:t>Дополнительный инструктаж по технике безопасности для офисных сотрудников ООО «ДВАЗ»</w:t>
        </w:r>
        <w:r>
          <w:rPr>
            <w:noProof/>
            <w:webHidden/>
          </w:rPr>
          <w:tab/>
        </w:r>
        <w:r w:rsidR="00B1171B">
          <w:rPr>
            <w:noProof/>
            <w:webHidden/>
            <w:lang w:val="en-US"/>
          </w:rPr>
          <w:t>8</w:t>
        </w:r>
      </w:hyperlink>
    </w:p>
    <w:p w14:paraId="2721B418" w14:textId="66C4D3C1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0" w:history="1">
        <w:r w:rsidRPr="00A140AE">
          <w:rPr>
            <w:rStyle w:val="a3"/>
            <w:noProof/>
          </w:rPr>
          <w:t>3 Регламент работы логистического отдела</w:t>
        </w:r>
        <w:r>
          <w:rPr>
            <w:noProof/>
            <w:webHidden/>
          </w:rPr>
          <w:tab/>
          <w:t>1</w:t>
        </w:r>
        <w:r w:rsidR="00B1171B">
          <w:rPr>
            <w:noProof/>
            <w:webHidden/>
            <w:lang w:val="en-US"/>
          </w:rPr>
          <w:t>2</w:t>
        </w:r>
      </w:hyperlink>
    </w:p>
    <w:p w14:paraId="5306CFAA" w14:textId="1E02EF3E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1" w:history="1">
        <w:r w:rsidRPr="00A140AE">
          <w:rPr>
            <w:rStyle w:val="a3"/>
            <w:noProof/>
          </w:rPr>
          <w:t xml:space="preserve">3.1 </w:t>
        </w:r>
        <w:r w:rsidRPr="00FB6839">
          <w:rPr>
            <w:rStyle w:val="a3"/>
            <w:noProof/>
          </w:rPr>
          <w:t>Назначение и структура отдела закупок</w:t>
        </w:r>
        <w:r>
          <w:rPr>
            <w:noProof/>
            <w:webHidden/>
          </w:rPr>
          <w:tab/>
          <w:t>1</w:t>
        </w:r>
        <w:r w:rsidR="00B1171B">
          <w:rPr>
            <w:noProof/>
            <w:webHidden/>
            <w:lang w:val="en-US"/>
          </w:rPr>
          <w:t>2</w:t>
        </w:r>
      </w:hyperlink>
    </w:p>
    <w:p w14:paraId="47598985" w14:textId="40D8062C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2" w:history="1">
        <w:r w:rsidRPr="00A140AE">
          <w:rPr>
            <w:rStyle w:val="a3"/>
            <w:noProof/>
          </w:rPr>
          <w:t xml:space="preserve">3.2 </w:t>
        </w:r>
        <w:r w:rsidRPr="00FB6839">
          <w:rPr>
            <w:rStyle w:val="a3"/>
            <w:noProof/>
          </w:rPr>
          <w:t>Основное технологическое оборудование и программное обеспечение отдела</w:t>
        </w:r>
        <w:r>
          <w:rPr>
            <w:noProof/>
            <w:webHidden/>
          </w:rPr>
          <w:tab/>
          <w:t>1</w:t>
        </w:r>
        <w:r w:rsidR="00B1171B">
          <w:rPr>
            <w:noProof/>
            <w:webHidden/>
            <w:lang w:val="en-US"/>
          </w:rPr>
          <w:t>2</w:t>
        </w:r>
      </w:hyperlink>
    </w:p>
    <w:p w14:paraId="50FD8836" w14:textId="354F24D7" w:rsidR="00194269" w:rsidRDefault="00194269" w:rsidP="00194269">
      <w:pPr>
        <w:pStyle w:val="20"/>
        <w:rPr>
          <w:noProof/>
        </w:rPr>
      </w:pPr>
      <w:r>
        <w:fldChar w:fldCharType="begin"/>
      </w:r>
      <w:r>
        <w:instrText xml:space="preserve"> HYPERLINK \l "_Toc234002553" </w:instrText>
      </w:r>
      <w:r>
        <w:fldChar w:fldCharType="separate"/>
      </w:r>
      <w:r w:rsidRPr="00A140AE">
        <w:rPr>
          <w:rStyle w:val="a3"/>
          <w:noProof/>
        </w:rPr>
        <w:t xml:space="preserve">3.3 </w:t>
      </w:r>
      <w:r w:rsidRPr="00FB6839">
        <w:rPr>
          <w:rStyle w:val="a3"/>
          <w:noProof/>
        </w:rPr>
        <w:t>Логистические функции отдела закупок</w:t>
      </w:r>
      <w:r>
        <w:rPr>
          <w:noProof/>
          <w:webHidden/>
        </w:rPr>
        <w:tab/>
        <w:t>1</w:t>
      </w:r>
      <w:r w:rsidR="00B1171B">
        <w:rPr>
          <w:noProof/>
          <w:webHidden/>
          <w:lang w:val="en-US"/>
        </w:rPr>
        <w:t>3</w:t>
      </w:r>
      <w:r>
        <w:rPr>
          <w:noProof/>
        </w:rPr>
        <w:fldChar w:fldCharType="end"/>
      </w:r>
    </w:p>
    <w:p w14:paraId="295F51BE" w14:textId="77777777" w:rsidR="00194269" w:rsidRDefault="00194269" w:rsidP="00194269">
      <w:pPr>
        <w:pStyle w:val="20"/>
        <w:rPr>
          <w:rFonts w:asciiTheme="minorHAnsi" w:eastAsiaTheme="minorEastAsia" w:hAnsiTheme="minorHAnsi"/>
          <w:noProof/>
          <w:color w:val="auto"/>
          <w:sz w:val="22"/>
        </w:rPr>
      </w:pPr>
      <w:r>
        <w:fldChar w:fldCharType="begin"/>
      </w:r>
      <w:r>
        <w:instrText xml:space="preserve"> HYPERLINK \l "_Toc234002553" </w:instrText>
      </w:r>
      <w:r>
        <w:fldChar w:fldCharType="separate"/>
      </w:r>
      <w:r w:rsidRPr="00A140AE">
        <w:rPr>
          <w:rStyle w:val="a3"/>
          <w:noProof/>
        </w:rPr>
        <w:t>3.</w:t>
      </w:r>
      <w:r>
        <w:rPr>
          <w:rStyle w:val="a3"/>
          <w:noProof/>
        </w:rPr>
        <w:t>4</w:t>
      </w:r>
      <w:r w:rsidRPr="00A140AE">
        <w:rPr>
          <w:rStyle w:val="a3"/>
          <w:noProof/>
        </w:rPr>
        <w:t xml:space="preserve"> </w:t>
      </w:r>
      <w:r w:rsidRPr="000C7A6E">
        <w:rPr>
          <w:rStyle w:val="a3"/>
          <w:noProof/>
        </w:rPr>
        <w:t>Виды выполненных работ</w:t>
      </w:r>
      <w:r>
        <w:rPr>
          <w:noProof/>
          <w:webHidden/>
        </w:rPr>
        <w:tab/>
        <w:t>14</w:t>
      </w:r>
      <w:r>
        <w:rPr>
          <w:noProof/>
        </w:rPr>
        <w:fldChar w:fldCharType="end"/>
      </w:r>
    </w:p>
    <w:p w14:paraId="48CF9C7F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4" w:history="1">
        <w:r w:rsidRPr="00A140AE">
          <w:rPr>
            <w:rStyle w:val="a3"/>
            <w:noProof/>
          </w:rPr>
          <w:t xml:space="preserve">4 </w:t>
        </w:r>
        <w:r w:rsidRPr="000C7A6E">
          <w:rPr>
            <w:rStyle w:val="a3"/>
            <w:noProof/>
          </w:rPr>
          <w:t>Основные показатели работы отдела закупок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FB38FFF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7" w:history="1">
        <w:r w:rsidRPr="00A140AE">
          <w:rPr>
            <w:rStyle w:val="a3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_Toc234002557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06A81E01" w14:textId="77777777" w:rsidR="00194269" w:rsidRDefault="00194269" w:rsidP="00194269">
      <w:pPr>
        <w:pStyle w:val="10"/>
        <w:rPr>
          <w:rFonts w:asciiTheme="minorHAnsi" w:eastAsiaTheme="minorEastAsia" w:hAnsiTheme="minorHAnsi"/>
          <w:noProof/>
          <w:color w:val="auto"/>
          <w:sz w:val="22"/>
        </w:rPr>
      </w:pPr>
      <w:hyperlink w:anchor="_Toc234002558" w:history="1">
        <w:r w:rsidRPr="00A140AE">
          <w:rPr>
            <w:rStyle w:val="a3"/>
            <w:noProof/>
          </w:rPr>
          <w:t>Список использованных источников</w:t>
        </w:r>
        <w:r>
          <w:rPr>
            <w:noProof/>
            <w:webHidden/>
          </w:rPr>
          <w:tab/>
          <w:t>18</w:t>
        </w:r>
      </w:hyperlink>
    </w:p>
    <w:p w14:paraId="44C0CBA8" w14:textId="116E861E" w:rsidR="004B7203" w:rsidRDefault="00194269" w:rsidP="00194269">
      <w:pPr>
        <w:ind w:firstLine="0"/>
      </w:pPr>
      <w:r>
        <w:fldChar w:fldCharType="end"/>
      </w:r>
    </w:p>
    <w:p w14:paraId="44C0CBA9" w14:textId="77777777" w:rsidR="004B7203" w:rsidRDefault="004B7203">
      <w:pPr>
        <w:sectPr w:rsidR="004B7203">
          <w:pgSz w:w="11906" w:h="16838"/>
          <w:pgMar w:top="1134" w:right="567" w:bottom="1134" w:left="1701" w:header="720" w:footer="720" w:gutter="0"/>
          <w:cols w:space="720"/>
        </w:sectPr>
      </w:pPr>
    </w:p>
    <w:p w14:paraId="44C0CBAA" w14:textId="77777777" w:rsidR="004B7203" w:rsidRDefault="00E73E16" w:rsidP="000B09D4">
      <w:pPr>
        <w:pStyle w:val="1"/>
      </w:pPr>
      <w:bookmarkStart w:id="1" w:name="_Toc234002541"/>
      <w:r>
        <w:lastRenderedPageBreak/>
        <w:t>Введение</w:t>
      </w:r>
      <w:bookmarkEnd w:id="1"/>
    </w:p>
    <w:p w14:paraId="6F95210A" w14:textId="77777777" w:rsidR="00AC21C6" w:rsidRPr="000B09D4" w:rsidRDefault="00AC21C6" w:rsidP="000B09D4">
      <w:pPr>
        <w:spacing w:line="360" w:lineRule="auto"/>
        <w:rPr>
          <w:sz w:val="24"/>
          <w:szCs w:val="24"/>
        </w:rPr>
      </w:pPr>
      <w:bookmarkStart w:id="2" w:name="_Toc234002542"/>
      <w:r w:rsidRPr="000B09D4">
        <w:rPr>
          <w:sz w:val="24"/>
          <w:szCs w:val="24"/>
        </w:rPr>
        <w:t>Настоящий отчет обобщает результаты прохождения учебной эксплуатационной практики в логистическом отделе ООО "ДВАЗ" (Дальневосточный автомобильный завод), которая проходила в период с 15 июня по 18 июля 2026 года.</w:t>
      </w:r>
    </w:p>
    <w:p w14:paraId="472179FD" w14:textId="77777777" w:rsidR="00AC21C6" w:rsidRPr="000B09D4" w:rsidRDefault="00AC21C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Практика входит в обязательную программу подготовки по направлению 23.03.01 "Технология транспортных процессов", профиль "Цифровая логистика на транспорте". Главная цель заключается в закреплении теоретических знаний, полученных в ходе обучения, путем работы в реальных производственных условиях, а также в выработке профессиональных компетенций в сфере транспортной и складской логистики.</w:t>
      </w:r>
    </w:p>
    <w:p w14:paraId="6A51B467" w14:textId="77777777" w:rsidR="00AC21C6" w:rsidRPr="000B09D4" w:rsidRDefault="00AC21C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В процессе прохождения практики приоритетное внимание уделялось следующим направлениям деятельности логистического отдела:</w:t>
      </w:r>
    </w:p>
    <w:p w14:paraId="5B82B6EC" w14:textId="77777777" w:rsidR="00AC21C6" w:rsidRPr="000B09D4" w:rsidRDefault="00AC21C6" w:rsidP="000B09D4">
      <w:pPr>
        <w:spacing w:after="6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1) Организация складских процессов: знакомство с технологиями хранения, учета и перемещения материальных ресурсов, изучение используемого оборудования и программного обеспечения.</w:t>
      </w:r>
    </w:p>
    <w:p w14:paraId="40B05DF7" w14:textId="77777777" w:rsidR="00AC21C6" w:rsidRPr="000B09D4" w:rsidRDefault="00AC21C6" w:rsidP="000B09D4">
      <w:pPr>
        <w:spacing w:after="6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2) Транспортная логистика: анализ механизмов планирования грузоперевозок, выбора транспорта и маршрутов, мониторинг исполнения доставки готовой продукции.</w:t>
      </w:r>
    </w:p>
    <w:p w14:paraId="4911AB97" w14:textId="77777777" w:rsidR="00AC21C6" w:rsidRPr="000B09D4" w:rsidRDefault="00AC21C6" w:rsidP="000B09D4">
      <w:pPr>
        <w:spacing w:after="6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3) Управление запасами: рассмотрение подходов к прогнозированию потребности в материалах, установление рационального уровня складских запасов.</w:t>
      </w:r>
    </w:p>
    <w:p w14:paraId="45F0980C" w14:textId="77777777" w:rsidR="00AC21C6" w:rsidRPr="000B09D4" w:rsidRDefault="00AC21C6" w:rsidP="000B09D4">
      <w:pPr>
        <w:spacing w:after="6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4) Взаимодействие подразделений: анализ процедур согласования работы логистического отдела с подразделениями закупок, производства, реализации.</w:t>
      </w:r>
    </w:p>
    <w:p w14:paraId="3A05D62F" w14:textId="77777777" w:rsidR="00AC21C6" w:rsidRPr="000B09D4" w:rsidRDefault="00AC21C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В рамках практики были определены следующие задачи: ознакомиться с организационной структурой компании и функциями логистического отдела; изучить нормативно-правовую базу, регулирующую сферу логистики; овладеть практическими навыками работы с информационными системами и специализированным программным обеспечением.</w:t>
      </w:r>
    </w:p>
    <w:p w14:paraId="44C0CBB3" w14:textId="173E295B" w:rsidR="004B7203" w:rsidRDefault="000B09D4" w:rsidP="000B09D4">
      <w:pPr>
        <w:pStyle w:val="1"/>
        <w:spacing w:before="0"/>
        <w:ind w:firstLine="425"/>
        <w:jc w:val="left"/>
      </w:pPr>
      <w:r>
        <w:rPr>
          <w:lang w:val="en-US"/>
        </w:rPr>
        <w:lastRenderedPageBreak/>
        <w:t>1</w:t>
      </w:r>
      <w:r w:rsidR="00E73E16">
        <w:t xml:space="preserve"> Организация ООО "ДВАЗ"</w:t>
      </w:r>
      <w:bookmarkEnd w:id="2"/>
    </w:p>
    <w:p w14:paraId="44C0CBB4" w14:textId="77777777" w:rsidR="004B7203" w:rsidRDefault="00E73E16" w:rsidP="000B09D4">
      <w:pPr>
        <w:pStyle w:val="2"/>
        <w:spacing w:before="120"/>
        <w:ind w:firstLine="284"/>
      </w:pPr>
      <w:bookmarkStart w:id="3" w:name="_Toc234002543"/>
      <w:r>
        <w:t>1.1 Общая характеристика предприятия</w:t>
      </w:r>
      <w:bookmarkEnd w:id="3"/>
    </w:p>
    <w:p w14:paraId="44C0CBB5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 xml:space="preserve">ООО "Дальневосточный автомобильный завод" (сокращенно ООО "ДВАЗ") представляет собой многопрофильную производственную компанию, расположенную по адресу: г. Владивосток, ул. </w:t>
      </w:r>
      <w:proofErr w:type="spellStart"/>
      <w:r w:rsidRPr="000B09D4">
        <w:rPr>
          <w:sz w:val="24"/>
          <w:szCs w:val="24"/>
        </w:rPr>
        <w:t>Фанзавод</w:t>
      </w:r>
      <w:proofErr w:type="spellEnd"/>
      <w:r w:rsidRPr="000B09D4">
        <w:rPr>
          <w:sz w:val="24"/>
          <w:szCs w:val="24"/>
        </w:rPr>
        <w:t>, 8. Общая численность сотрудников организации составляет 124 человека.</w:t>
      </w:r>
    </w:p>
    <w:p w14:paraId="44C0CBB6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Коммерческую деятельность предприятия осуществляет отдел продаж, в штате которого работают восемь специалистов: два руководителя и шесть менеджеров. Маркетинговые задачи решает отдел из двух специалистов, курирующих рекламу продукции и управление веб-сайтом компании.</w:t>
      </w:r>
    </w:p>
    <w:p w14:paraId="44C0CBB7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Производственным направлением руководит соответствующий отдел, включающий рабочих, инженеров-технологов, конструктора и начальника отдела. Логистическую поддержку компании обеспечивает отдел логистики, состоящий из двух сотрудников, отвечающих за снабжение и доставку продукции.</w:t>
      </w:r>
    </w:p>
    <w:p w14:paraId="44C0CBB8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Основное направление деятельности компании связано с проектированием, изготовлением и установкой модульных сооружений для государственных и коммерческих заказчиков. Дополнительно предприятие выполняет ремонт и сервисное обслуживание гидравлического оборудования и насосных систем.</w:t>
      </w:r>
    </w:p>
    <w:p w14:paraId="44C0CBBB" w14:textId="77777777" w:rsidR="004B7203" w:rsidRDefault="00E73E16" w:rsidP="000B09D4">
      <w:pPr>
        <w:pStyle w:val="2"/>
        <w:spacing w:before="120"/>
        <w:ind w:firstLine="284"/>
      </w:pPr>
      <w:bookmarkStart w:id="4" w:name="_Toc234002544"/>
      <w:r>
        <w:t>1.2 Производственная инфраструктура</w:t>
      </w:r>
      <w:bookmarkEnd w:id="4"/>
    </w:p>
    <w:p w14:paraId="44C0CBBC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Производственная база компании включает две ключевые площадки: закрытый складской комплекс и открытую строительную площадку. Каждая из них выполняет специфические задачи в рамках единого производственного цикла.</w:t>
      </w:r>
    </w:p>
    <w:p w14:paraId="44C0CBBD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Закрытый склад является центральной площадкой для сборки модульных конструкций. Здесь создаются отдельные модули, которые затем объединяются в готовые здания. Склад оборудован системой поддержания благоприятного микроклимата, обеспечивающего высокую точность сборочных работ. В помещении функционирует окрасочная зона для обработки козырьков с качественным нанесением защитного слоя.</w:t>
      </w:r>
    </w:p>
    <w:p w14:paraId="44C0CBBE" w14:textId="77777777" w:rsidR="004B7203" w:rsidRPr="000B09D4" w:rsidRDefault="00E73E16" w:rsidP="000B09D4">
      <w:pPr>
        <w:spacing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Открытая площадка используется для выполнения работ, требующих значительных площадей и спецтехники. На ней проводятся: прием и складирование строительных материалов, резка сэндвич-панелей с применением специализированного инструмента, сварочные операции по изготовлению металлических каркасов, а также сборка крупногабаритных модулей с привлечением специальной техники.</w:t>
      </w:r>
    </w:p>
    <w:p w14:paraId="44C0CBF5" w14:textId="77777777" w:rsidR="004B7203" w:rsidRDefault="00E73E16" w:rsidP="000B09D4">
      <w:pPr>
        <w:pStyle w:val="1"/>
        <w:spacing w:before="0"/>
      </w:pPr>
      <w:bookmarkStart w:id="5" w:name="_Toc234002546"/>
      <w:r>
        <w:lastRenderedPageBreak/>
        <w:t>2 Инструктаж по технике безопасности работы на предприятии</w:t>
      </w:r>
      <w:bookmarkEnd w:id="5"/>
    </w:p>
    <w:p w14:paraId="44C0CBF6" w14:textId="627E89BC" w:rsidR="004B7203" w:rsidRDefault="00E73E16" w:rsidP="000B09D4">
      <w:pPr>
        <w:pStyle w:val="2"/>
        <w:spacing w:before="120"/>
        <w:ind w:firstLine="142"/>
      </w:pPr>
      <w:bookmarkStart w:id="6" w:name="_Toc234002547"/>
      <w:r>
        <w:t xml:space="preserve">2.1 </w:t>
      </w:r>
      <w:bookmarkEnd w:id="6"/>
      <w:r w:rsidR="00501902">
        <w:t>Общий инструктаж по технике безопасности для сотрудников ООО «ДВАЗ»</w:t>
      </w:r>
    </w:p>
    <w:p w14:paraId="4A5A513E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bookmarkStart w:id="7" w:name="_Toc234002548"/>
      <w:r w:rsidRPr="000B09D4">
        <w:rPr>
          <w:rFonts w:ascii="Times New Roman" w:eastAsia="Times New Roman" w:hAnsi="Times New Roman"/>
          <w:b w:val="0"/>
          <w:sz w:val="24"/>
          <w:szCs w:val="24"/>
        </w:rPr>
        <w:t>1. Основные правила и ответственность</w:t>
      </w:r>
    </w:p>
    <w:p w14:paraId="05EBA5AC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1.1. Настоящий свод правил распространяется на всех без исключения работников организации вне зависимости от занимаемой должности, квалификации и продолжительности трудового стажа. Знание и неукоснительное соблюдение приведённых норм является прямой обязанностью каждого сотрудника.</w:t>
      </w:r>
    </w:p>
    <w:p w14:paraId="3C3F6B69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1.2. Работник должен владеть информацией и руководствоваться в своей деятельности требованиями охраны труда, нормами производственной гигиены, противопожарного режима, электробезопасности, а также положениями правил внутреннего трудового распорядка, действующих на предприятии.</w:t>
      </w:r>
    </w:p>
    <w:p w14:paraId="68087043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1.3. Система обучения безопасности включает: вводный инструктаж при трудоустройстве, первичный инструктаж непосредственно на рабочем месте, а также регулярные повторные, внеплановые и целевые инструктажи, организуемые в соответствии с утверждённым графиком и при возникновении соответствующих оснований.</w:t>
      </w:r>
    </w:p>
    <w:p w14:paraId="26C7A15E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1.4. О каждом факте травмирования, выходе оборудования из строя, задымлении, возгорании либо иной нештатной ситуации персонал обязан незамедлительно проинформировать своего прямого начальника или дежурного администратора.</w:t>
      </w:r>
    </w:p>
    <w:p w14:paraId="5386639F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2. Подготовительные мероприятия перед началом смены</w:t>
      </w:r>
    </w:p>
    <w:p w14:paraId="65A8A7BF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2.1. Являться на рабочее место следует заблаговременно, за 10–15 минут до официального старта рабочего времени, в трезвом состоянии, без признаков алкогольного, наркотического или токсического опьянения.</w:t>
      </w:r>
    </w:p>
    <w:p w14:paraId="12383430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2.2. Перед началом выполнения обязанностей необходимо облачиться в предусмотренную для данной специальности санитарную одежду и обувь, а при необходимости использовать положенные средства индивидуальной защиты (СИЗ).</w:t>
      </w:r>
    </w:p>
    <w:p w14:paraId="1136DB33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2.3. Требуется произвести визуальный осмотр закреплённого участка: оценить его чистоту, исправность оборудования, достаточность освещения, эффективность вентиляции и отсутствие мешающих работе посторонних предметов.</w:t>
      </w:r>
    </w:p>
    <w:p w14:paraId="0083EB21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lastRenderedPageBreak/>
        <w:t>2.4. Следует удостовериться в комплектности и работоспособности первичных средств тушения пожаров, наличию укомплектованной медицинской аптечки и свободном доступе к эвакуационным проходам и выходам.</w:t>
      </w:r>
    </w:p>
    <w:p w14:paraId="5FDFFBEC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2.5. При выявлении любых отклонений от нормы или неполадок необходимо поставить в известность непосредственного руководителя. Приступать к работе разрешается только после полного устранения обнаруженных замечаний.</w:t>
      </w:r>
    </w:p>
    <w:p w14:paraId="2ED069A6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 Правила поведения и меры безопасности в течение рабочей смены</w:t>
      </w:r>
    </w:p>
    <w:p w14:paraId="0C71CD3D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3.1. Необходимо соблюдать установленный режим труда и перерывов, избегая состояний чрезмерной усталости.</w:t>
      </w:r>
    </w:p>
    <w:p w14:paraId="04DB5F07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3.2. Сотруднику категорически запрещается выполнять операции, выходящие за рамки его должностной инструкции или те, по которым ему не был проведён соответствующий инструктаж.</w:t>
      </w:r>
    </w:p>
    <w:p w14:paraId="6ED9360E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3.3. Следует постоянно поддерживать чистоту и порядок на рабочем месте. Коридоры, проходы и пути эвакуации нельзя загромождать запасами сырья, готовыми изделиями или какими-либо предметами.</w:t>
      </w:r>
    </w:p>
    <w:p w14:paraId="1DFB9EDD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3.4. Разрешается эксплуатировать только полностью исправные инструменты и оборудование, используя их исключительно по прямому назначению.</w:t>
      </w:r>
    </w:p>
    <w:p w14:paraId="590A4DCA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3.5. Запрещено касаться вращающихся и движущихся узлов механизмов, оголённых токоведущих элементов, а также предпринимать попытки самостоятельного ремонта электрических устройств.</w:t>
      </w:r>
    </w:p>
    <w:p w14:paraId="7B571F7D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3.6. При осуществлении погрузочно-разгрузочных, сварочных, монтажных и других операций с повышенным риском обязательно применение соответствующих СИЗ (защитных касок, перчаток, масок, очков и прочего).</w:t>
      </w:r>
    </w:p>
    <w:p w14:paraId="585FE7D5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3.7. Присутствие посторонних лиц в производственной зоне без сопровождения уполномоченного представителя предприятия строго запрещено.</w:t>
      </w:r>
    </w:p>
    <w:p w14:paraId="724DC618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3.8. Требуется соблюдать противопожарный режим: курение возможно только в отведённых для этого местах, не допускается применение открытого пламени, оставление без контроля включённого электрооборудования.</w:t>
      </w:r>
    </w:p>
    <w:p w14:paraId="2CB58041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lastRenderedPageBreak/>
        <w:t>3.9. На протяжении всей смены необходимо контролировать бесперебойное функционирование систем вентиляции, отопления и кондиционирования воздуха.</w:t>
      </w:r>
    </w:p>
    <w:p w14:paraId="4A060911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4. Завершение рабочего процесса</w:t>
      </w:r>
    </w:p>
    <w:p w14:paraId="6496A7A4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4.1. По окончании работы сотруднику надлежит навести порядок на своём участке, произвести отключение станков и аппаратов, перекрыть запорную арматуру (при работе с газами или жидкостями).</w:t>
      </w:r>
    </w:p>
    <w:p w14:paraId="02AA2FF3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4.2. Весь инструментарий, спецодежда и средства индивидуальной защиты подлежат очистке и складированию в специально отведённые для хранения места.</w:t>
      </w:r>
    </w:p>
    <w:p w14:paraId="55FE29EF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4.3. Следует обесточить электронные приборы и осветительные приборы, исключая дежурное освещение.</w:t>
      </w:r>
    </w:p>
    <w:p w14:paraId="129B998F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4.4. Обо всех инцидентах, нарушениях и сбоях, зафиксированных в течение смены, а также о предпринятых шагах по их устранению необходимо лично доложить руководителю.</w:t>
      </w:r>
    </w:p>
    <w:p w14:paraId="765EC45C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5. Действия при авариях и чрезвычайных происшествиях</w:t>
      </w:r>
    </w:p>
    <w:p w14:paraId="2C9FED37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5.1. В случае обнаружения очага возгорания или задымления необходимо:</w:t>
      </w:r>
    </w:p>
    <w:p w14:paraId="0E5C311F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незамедлительно вызвать пожарную охрану (тел. 101) и оповестить администрацию;</w:t>
      </w:r>
    </w:p>
    <w:p w14:paraId="01D53973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организовать локализацию пламени с помощью штатных первичных средств (огнетушители, песок, войлочная кошма);</w:t>
      </w:r>
    </w:p>
    <w:p w14:paraId="6C099351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при невозможности сбить пламя – оперативно и без паники организовать выход людей через ближайшие эвакуационные пути.</w:t>
      </w:r>
    </w:p>
    <w:p w14:paraId="46658084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5.2. При травмировании работника, термических ожогах или поражении электрическим током следует:</w:t>
      </w:r>
    </w:p>
    <w:p w14:paraId="3F001CB3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оказать пострадавшему неотложную первую помощь и обеспечить вызов бригады скорой помощи (тел. 103);</w:t>
      </w:r>
    </w:p>
    <w:p w14:paraId="0259C337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зафиксировать обстановку несчастного случая в нетронутом виде (если это не создаёт угрозу для окружающих) для последующего расследования;</w:t>
      </w:r>
    </w:p>
    <w:p w14:paraId="48A2D3B2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•</w:t>
      </w:r>
      <w:r w:rsidRPr="000B09D4">
        <w:rPr>
          <w:rFonts w:ascii="Times New Roman" w:eastAsia="Times New Roman" w:hAnsi="Times New Roman"/>
          <w:b w:val="0"/>
          <w:sz w:val="24"/>
          <w:szCs w:val="24"/>
        </w:rPr>
        <w:tab/>
        <w:t>безотлагательно сообщить о случившемся руководству.</w:t>
      </w:r>
    </w:p>
    <w:p w14:paraId="29A02EC8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lastRenderedPageBreak/>
        <w:t>5.3. Заметив неисправность оборудования, персонал обязан немедленно прекратить работу, обесточить неисправный агрегат и оповестить непосредственного начальника.</w:t>
      </w:r>
    </w:p>
    <w:p w14:paraId="22F6AEFD" w14:textId="77777777" w:rsidR="00501902" w:rsidRPr="000B09D4" w:rsidRDefault="00501902" w:rsidP="00B1171B">
      <w:pPr>
        <w:pStyle w:val="2"/>
        <w:spacing w:line="360" w:lineRule="auto"/>
        <w:rPr>
          <w:rFonts w:ascii="Times New Roman" w:eastAsia="Times New Roman" w:hAnsi="Times New Roman"/>
          <w:b w:val="0"/>
          <w:sz w:val="24"/>
          <w:szCs w:val="24"/>
        </w:rPr>
      </w:pPr>
      <w:r w:rsidRPr="000B09D4">
        <w:rPr>
          <w:rFonts w:ascii="Times New Roman" w:eastAsia="Times New Roman" w:hAnsi="Times New Roman"/>
          <w:b w:val="0"/>
          <w:sz w:val="24"/>
          <w:szCs w:val="24"/>
        </w:rPr>
        <w:t>5.4. При поступлении сигнала об угрозе стихийного бедствия либо техногенной аварии действовать необходимо в строгом соответствии с утверждённым на предприятии планом эвакуации.</w:t>
      </w:r>
    </w:p>
    <w:p w14:paraId="44C0CBFA" w14:textId="411748F2" w:rsidR="004B7203" w:rsidRDefault="00E73E16" w:rsidP="000B09D4">
      <w:pPr>
        <w:pStyle w:val="2"/>
        <w:spacing w:before="0" w:after="240"/>
        <w:ind w:firstLine="284"/>
      </w:pPr>
      <w:r>
        <w:t xml:space="preserve">2.2 </w:t>
      </w:r>
      <w:bookmarkEnd w:id="7"/>
      <w:r w:rsidR="00501902">
        <w:t>Дополнительный инструктаж по технике безопасности для офисных сотрудников ООО «ДВАЗ»</w:t>
      </w:r>
    </w:p>
    <w:p w14:paraId="20C9F4C8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bookmarkStart w:id="8" w:name="_Toc234002549"/>
      <w:r w:rsidRPr="000B09D4">
        <w:rPr>
          <w:sz w:val="24"/>
          <w:szCs w:val="24"/>
        </w:rPr>
        <w:t>1. Общие требования охраны труда</w:t>
      </w:r>
    </w:p>
    <w:p w14:paraId="3749FD6D" w14:textId="1A3F3EA6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1.1. Настоящая инструкция разработана в соответствии с требованиями законодательства Российской Федерации об охране труда и распространяется на всех сотрудников ООО "ДВАЗ", выполняющих трудовые функции в административных и офисных помещениях (далее — офисные работники).</w:t>
      </w:r>
    </w:p>
    <w:p w14:paraId="14F1599B" w14:textId="5B34F5AF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1.2. К офисным работникам ООО "ДВАЗ" относятся сотрудники, чья трудовая деятельность связана с использованием персональных компьютеров, офисной организационной и бытовой техники, не участвующей в технологическом процессе производства.</w:t>
      </w:r>
    </w:p>
    <w:p w14:paraId="539FAA6F" w14:textId="5292B0DA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1.3. Офисный работник обязан:</w:t>
      </w:r>
    </w:p>
    <w:p w14:paraId="32C231EF" w14:textId="569546A5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Соблюдать Правила внутреннего трудового распорядка ООО "ДВАЗ", установленные режимы труда и отдыха;</w:t>
      </w:r>
    </w:p>
    <w:p w14:paraId="798AEAE5" w14:textId="38B47536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Пользоваться только исправными выключателями, розетками, вилками, патронами и другой электроарматурой;</w:t>
      </w:r>
    </w:p>
    <w:p w14:paraId="15C408D1" w14:textId="3BEF7918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Не оставлять без присмотра включенное оборудование и электроприборы;</w:t>
      </w:r>
    </w:p>
    <w:p w14:paraId="4FB24BA9" w14:textId="6CD24D00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Отключать электрическое освещение (кроме аварийного) по окончании работы;</w:t>
      </w:r>
    </w:p>
    <w:p w14:paraId="4E6DCF68" w14:textId="3A159C07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Курить только в специально отведенных и оборудованных местах;</w:t>
      </w:r>
    </w:p>
    <w:p w14:paraId="422334C6" w14:textId="48071095" w:rsidR="00501902" w:rsidRPr="00A80F69" w:rsidRDefault="00501902" w:rsidP="00B1171B">
      <w:pPr>
        <w:pStyle w:val="a4"/>
        <w:numPr>
          <w:ilvl w:val="0"/>
          <w:numId w:val="3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Соблюдать действующие правила пожарной безопасности.</w:t>
      </w:r>
    </w:p>
    <w:p w14:paraId="7EBBEF3F" w14:textId="4D4CF600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1.4. Офисный работник обязан соблюдать правила личной гигиены:</w:t>
      </w:r>
    </w:p>
    <w:p w14:paraId="57BA26CA" w14:textId="7A8C1344" w:rsidR="00501902" w:rsidRPr="00A80F69" w:rsidRDefault="00501902" w:rsidP="00B1171B">
      <w:pPr>
        <w:pStyle w:val="a4"/>
        <w:numPr>
          <w:ilvl w:val="0"/>
          <w:numId w:val="4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Приходить на работу в чистой одежде и обуви;</w:t>
      </w:r>
    </w:p>
    <w:p w14:paraId="0C60F4EC" w14:textId="2FDDF5F2" w:rsidR="00501902" w:rsidRPr="00A80F69" w:rsidRDefault="00501902" w:rsidP="00B1171B">
      <w:pPr>
        <w:pStyle w:val="a4"/>
        <w:numPr>
          <w:ilvl w:val="0"/>
          <w:numId w:val="4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Постоянно следить за чистотой тела, рук, волос;</w:t>
      </w:r>
    </w:p>
    <w:p w14:paraId="767A089B" w14:textId="0264CAC1" w:rsidR="00501902" w:rsidRPr="00A80F69" w:rsidRDefault="00501902" w:rsidP="00B1171B">
      <w:pPr>
        <w:pStyle w:val="a4"/>
        <w:numPr>
          <w:ilvl w:val="0"/>
          <w:numId w:val="4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Мыть руки с мылом после посещения туалета, соприкосновения с загрязненными предметами, по окончании работы.</w:t>
      </w:r>
    </w:p>
    <w:p w14:paraId="6B47E83C" w14:textId="50E3E9D3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lastRenderedPageBreak/>
        <w:t>1.5. За нарушение (невыполнение) требований настоящей инструкции офисный работник привлекается к дисциплинарной, а в соответствующих случаях — к материальной и уголовной ответственности в порядке, установленном законодательством РФ.</w:t>
      </w:r>
    </w:p>
    <w:p w14:paraId="40A53358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2. Требования охраны труда перед началом работы</w:t>
      </w:r>
    </w:p>
    <w:p w14:paraId="13CF43D8" w14:textId="1D6F8BBB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2.1. Перед началом работы офисный работник обязан:</w:t>
      </w:r>
    </w:p>
    <w:p w14:paraId="3A939A39" w14:textId="1AB77085" w:rsidR="00501902" w:rsidRPr="00A80F69" w:rsidRDefault="00501902" w:rsidP="00B1171B">
      <w:pPr>
        <w:pStyle w:val="a4"/>
        <w:numPr>
          <w:ilvl w:val="0"/>
          <w:numId w:val="5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Подготовить рабочую зону для безопасной работы;</w:t>
      </w:r>
    </w:p>
    <w:p w14:paraId="7C747D98" w14:textId="4FAD7CBD" w:rsidR="00501902" w:rsidRPr="00A80F69" w:rsidRDefault="00501902" w:rsidP="00B1171B">
      <w:pPr>
        <w:pStyle w:val="a4"/>
        <w:numPr>
          <w:ilvl w:val="0"/>
          <w:numId w:val="5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Проверить оснащенность рабочего места;</w:t>
      </w:r>
    </w:p>
    <w:p w14:paraId="42CFA0B0" w14:textId="4F572B90" w:rsidR="00501902" w:rsidRPr="00A80F69" w:rsidRDefault="00501902" w:rsidP="00B1171B">
      <w:pPr>
        <w:pStyle w:val="a4"/>
        <w:numPr>
          <w:ilvl w:val="0"/>
          <w:numId w:val="5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Проверить путем внешнего осмотра достаточность освещенности и исправность выключателей и розеток;</w:t>
      </w:r>
    </w:p>
    <w:p w14:paraId="66EB7126" w14:textId="150B04E9" w:rsidR="00501902" w:rsidRPr="00A80F69" w:rsidRDefault="00501902" w:rsidP="00B1171B">
      <w:pPr>
        <w:pStyle w:val="a4"/>
        <w:numPr>
          <w:ilvl w:val="0"/>
          <w:numId w:val="5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Осуществить осмотр электрооборудования (проверку комплектности и надежности крепления деталей, исправности кабеля (шнура), четкости работы выключателя);</w:t>
      </w:r>
    </w:p>
    <w:p w14:paraId="223CDE92" w14:textId="3ACCBBA3" w:rsidR="00501902" w:rsidRPr="00A80F69" w:rsidRDefault="00501902" w:rsidP="00B1171B">
      <w:pPr>
        <w:pStyle w:val="a4"/>
        <w:numPr>
          <w:ilvl w:val="0"/>
          <w:numId w:val="5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Использовать только штатные приспособления и оборудование.</w:t>
      </w:r>
    </w:p>
    <w:p w14:paraId="10F3369B" w14:textId="268BCC38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2.2. При обнаружении неисправностей оборудования, электропроводки, розеток или иных нарушений требований безопасности сообщить непосредственному руководителю и до устранения неисправностей к работе не приступать.</w:t>
      </w:r>
    </w:p>
    <w:p w14:paraId="5D8289AF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3. Требования охраны труда во время работы</w:t>
      </w:r>
    </w:p>
    <w:p w14:paraId="4ACB1DC0" w14:textId="32A9DFF0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3.1. Содержать рабочее место в порядке и чистоте, не допускать его загромождения документами, посторонними предметами.</w:t>
      </w:r>
    </w:p>
    <w:p w14:paraId="7A319E55" w14:textId="3B7ABFA2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3.2. При работе с персональным компьютером и офисной техникой:</w:t>
      </w:r>
    </w:p>
    <w:p w14:paraId="379A4AD4" w14:textId="4AE7F007" w:rsidR="00501902" w:rsidRPr="00A80F69" w:rsidRDefault="00501902" w:rsidP="00B1171B">
      <w:pPr>
        <w:pStyle w:val="a4"/>
        <w:numPr>
          <w:ilvl w:val="0"/>
          <w:numId w:val="6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Соблюдать оптимальные режимы труда и отдыха, установленные для работы с ПЭВМ;</w:t>
      </w:r>
    </w:p>
    <w:p w14:paraId="5F7AD04A" w14:textId="2F10BD21" w:rsidR="00501902" w:rsidRPr="00A80F69" w:rsidRDefault="00501902" w:rsidP="00B1171B">
      <w:pPr>
        <w:pStyle w:val="a4"/>
        <w:numPr>
          <w:ilvl w:val="0"/>
          <w:numId w:val="6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Делать перерывы для отдыха и выполнения профилактических упражнений для глаз и опорно-двигательного аппарата;</w:t>
      </w:r>
    </w:p>
    <w:p w14:paraId="58493366" w14:textId="3F7586C8" w:rsidR="00501902" w:rsidRPr="00A80F69" w:rsidRDefault="00501902" w:rsidP="00B1171B">
      <w:pPr>
        <w:pStyle w:val="a4"/>
        <w:numPr>
          <w:ilvl w:val="0"/>
          <w:numId w:val="6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Не касаться одновременно экрана монитора и корпуса системного блока (опасность статического электричества);</w:t>
      </w:r>
    </w:p>
    <w:p w14:paraId="0A06AE34" w14:textId="065540DE" w:rsidR="00501902" w:rsidRPr="00A80F69" w:rsidRDefault="00501902" w:rsidP="00B1171B">
      <w:pPr>
        <w:pStyle w:val="a4"/>
        <w:numPr>
          <w:ilvl w:val="0"/>
          <w:numId w:val="6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Не допускать попадания влаги на работающее электрооборудование.</w:t>
      </w:r>
    </w:p>
    <w:p w14:paraId="1D681B24" w14:textId="7524963E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3.3. При использовании копировально-множительной техники:</w:t>
      </w:r>
    </w:p>
    <w:p w14:paraId="38B19B98" w14:textId="496B7000" w:rsidR="00501902" w:rsidRPr="00A80F69" w:rsidRDefault="00501902" w:rsidP="00B1171B">
      <w:pPr>
        <w:pStyle w:val="a4"/>
        <w:numPr>
          <w:ilvl w:val="0"/>
          <w:numId w:val="7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lastRenderedPageBreak/>
        <w:t>Соблюдать правила эксплуатации, установленные в инструкциях производителей;</w:t>
      </w:r>
    </w:p>
    <w:p w14:paraId="0794AEF6" w14:textId="0C9D9492" w:rsidR="00501902" w:rsidRPr="00A80F69" w:rsidRDefault="00501902" w:rsidP="00B1171B">
      <w:pPr>
        <w:pStyle w:val="a4"/>
        <w:numPr>
          <w:ilvl w:val="0"/>
          <w:numId w:val="7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Своевременно производить замену расходных материалов (тонеров, картриджей) с соблюдением мер предосторожности;</w:t>
      </w:r>
    </w:p>
    <w:p w14:paraId="64871E32" w14:textId="4B0075AD" w:rsidR="00501902" w:rsidRPr="00A80F69" w:rsidRDefault="00501902" w:rsidP="00B1171B">
      <w:pPr>
        <w:pStyle w:val="a4"/>
        <w:numPr>
          <w:ilvl w:val="0"/>
          <w:numId w:val="7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Проветривать помещение после интенсивной работы копировальной техники.</w:t>
      </w:r>
    </w:p>
    <w:p w14:paraId="0A5E1FC7" w14:textId="5B069C73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3.4. Не допускать:</w:t>
      </w:r>
    </w:p>
    <w:p w14:paraId="0A498912" w14:textId="15C056FD" w:rsidR="00501902" w:rsidRPr="00A80F69" w:rsidRDefault="00501902" w:rsidP="00B1171B">
      <w:pPr>
        <w:pStyle w:val="a4"/>
        <w:numPr>
          <w:ilvl w:val="0"/>
          <w:numId w:val="8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Перегрузки электрических сетей (включение большого количества электроприборов в одну розетку);</w:t>
      </w:r>
    </w:p>
    <w:p w14:paraId="4E8B4009" w14:textId="3BC5D062" w:rsidR="00501902" w:rsidRPr="00A80F69" w:rsidRDefault="00501902" w:rsidP="00B1171B">
      <w:pPr>
        <w:pStyle w:val="a4"/>
        <w:numPr>
          <w:ilvl w:val="0"/>
          <w:numId w:val="8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Использования неисправных электроприборов и оборудования;</w:t>
      </w:r>
    </w:p>
    <w:p w14:paraId="47E1A27E" w14:textId="76F36314" w:rsidR="00501902" w:rsidRPr="00A80F69" w:rsidRDefault="00501902" w:rsidP="00B1171B">
      <w:pPr>
        <w:pStyle w:val="a4"/>
        <w:numPr>
          <w:ilvl w:val="0"/>
          <w:numId w:val="8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Хранения легковоспламеняющихся веществ на рабочем месте;</w:t>
      </w:r>
    </w:p>
    <w:p w14:paraId="10E71A6A" w14:textId="7A2999D7" w:rsidR="00501902" w:rsidRPr="00A80F69" w:rsidRDefault="00501902" w:rsidP="00B1171B">
      <w:pPr>
        <w:pStyle w:val="a4"/>
        <w:numPr>
          <w:ilvl w:val="0"/>
          <w:numId w:val="8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Загромождения проходов и эвакуационных выходов.</w:t>
      </w:r>
    </w:p>
    <w:p w14:paraId="0CED07B0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4. Требования охраны труда в аварийных ситуациях</w:t>
      </w:r>
    </w:p>
    <w:p w14:paraId="22BF362C" w14:textId="4297F0F8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4.1. При возникновении пожара:</w:t>
      </w:r>
    </w:p>
    <w:p w14:paraId="0F0DB9D5" w14:textId="023D2DEA" w:rsidR="00501902" w:rsidRPr="00A80F69" w:rsidRDefault="00501902" w:rsidP="00B1171B">
      <w:pPr>
        <w:pStyle w:val="a4"/>
        <w:numPr>
          <w:ilvl w:val="0"/>
          <w:numId w:val="9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Немедленно сообщить о возгорании по телефону 101 (или 112) и непосредственному руководителю;</w:t>
      </w:r>
    </w:p>
    <w:p w14:paraId="125ADF71" w14:textId="32FD16A7" w:rsidR="00501902" w:rsidRPr="00A80F69" w:rsidRDefault="00501902" w:rsidP="00B1171B">
      <w:pPr>
        <w:pStyle w:val="a4"/>
        <w:numPr>
          <w:ilvl w:val="0"/>
          <w:numId w:val="9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Приступить к тушению пожара имеющимися первичными средствами пожаротушения (огнетушителями) при условии отсутствия угрозы жизни и здоровью;</w:t>
      </w:r>
    </w:p>
    <w:p w14:paraId="3F6815A0" w14:textId="79118121" w:rsidR="00501902" w:rsidRPr="00A80F69" w:rsidRDefault="00501902" w:rsidP="00B1171B">
      <w:pPr>
        <w:pStyle w:val="a4"/>
        <w:numPr>
          <w:ilvl w:val="0"/>
          <w:numId w:val="9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При невозможности ликвидировать пожар покинуть помещение через эвакуационные выходы.</w:t>
      </w:r>
    </w:p>
    <w:p w14:paraId="38520E18" w14:textId="07728A5F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4.2. При обнаружении неисправности электрооборудования, искрения, запаха гари:</w:t>
      </w:r>
    </w:p>
    <w:p w14:paraId="20CD5BFC" w14:textId="1F0D54E0" w:rsidR="00501902" w:rsidRPr="00A80F69" w:rsidRDefault="00501902" w:rsidP="00B1171B">
      <w:pPr>
        <w:pStyle w:val="a4"/>
        <w:numPr>
          <w:ilvl w:val="0"/>
          <w:numId w:val="10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Немедленно отключить оборудование от электросети;</w:t>
      </w:r>
    </w:p>
    <w:p w14:paraId="3E4FD0A4" w14:textId="58E53888" w:rsidR="00501902" w:rsidRPr="00A80F69" w:rsidRDefault="00501902" w:rsidP="00B1171B">
      <w:pPr>
        <w:pStyle w:val="a4"/>
        <w:numPr>
          <w:ilvl w:val="0"/>
          <w:numId w:val="10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Сообщить руководителю и вызвать специалиста для устранения неисправности.</w:t>
      </w:r>
    </w:p>
    <w:p w14:paraId="113FF670" w14:textId="3CAA5EA0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4.3. При несчастном случае (травме, внезапном заболевании):</w:t>
      </w:r>
    </w:p>
    <w:p w14:paraId="2526967D" w14:textId="65EC39AD" w:rsidR="00501902" w:rsidRPr="00A80F69" w:rsidRDefault="00501902" w:rsidP="00B1171B">
      <w:pPr>
        <w:pStyle w:val="a4"/>
        <w:numPr>
          <w:ilvl w:val="0"/>
          <w:numId w:val="11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Оказать первую помощь пострадавшему;</w:t>
      </w:r>
    </w:p>
    <w:p w14:paraId="35E884BF" w14:textId="4339FA0D" w:rsidR="00501902" w:rsidRPr="00A80F69" w:rsidRDefault="00501902" w:rsidP="00B1171B">
      <w:pPr>
        <w:pStyle w:val="a4"/>
        <w:numPr>
          <w:ilvl w:val="0"/>
          <w:numId w:val="11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Вызвать скорую медицинскую помощь по телефону 103 (или 112);</w:t>
      </w:r>
    </w:p>
    <w:p w14:paraId="16012B35" w14:textId="6E474A4C" w:rsidR="00501902" w:rsidRPr="00A80F69" w:rsidRDefault="00501902" w:rsidP="00B1171B">
      <w:pPr>
        <w:pStyle w:val="a4"/>
        <w:numPr>
          <w:ilvl w:val="0"/>
          <w:numId w:val="11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Сохранить обстановку на месте происшествия (если это не угрожает жизни и здоровью других лиц);</w:t>
      </w:r>
    </w:p>
    <w:p w14:paraId="3D08B351" w14:textId="683C3CC1" w:rsidR="00501902" w:rsidRPr="00A80F69" w:rsidRDefault="00501902" w:rsidP="00B1171B">
      <w:pPr>
        <w:pStyle w:val="a4"/>
        <w:numPr>
          <w:ilvl w:val="0"/>
          <w:numId w:val="11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Сообщить о случившемся руководителю.</w:t>
      </w:r>
    </w:p>
    <w:p w14:paraId="11D410A2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lastRenderedPageBreak/>
        <w:t>5. Требования охраны труда по окончании работы</w:t>
      </w:r>
    </w:p>
    <w:p w14:paraId="72905A39" w14:textId="75071DEA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5.1. По окончании работы офисный работник обязан:</w:t>
      </w:r>
    </w:p>
    <w:p w14:paraId="4C4DF62C" w14:textId="7F26C04E" w:rsidR="00501902" w:rsidRPr="00A80F69" w:rsidRDefault="00501902" w:rsidP="00B1171B">
      <w:pPr>
        <w:pStyle w:val="a4"/>
        <w:numPr>
          <w:ilvl w:val="0"/>
          <w:numId w:val="12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Отключить все используемое электрооборудование и электроприборы от сети (за исключением оборудования, которое должно работать в круглосуточном режиме согласно инструкции);</w:t>
      </w:r>
    </w:p>
    <w:p w14:paraId="56F8F643" w14:textId="53D72052" w:rsidR="00501902" w:rsidRPr="00A80F69" w:rsidRDefault="00501902" w:rsidP="00B1171B">
      <w:pPr>
        <w:pStyle w:val="a4"/>
        <w:numPr>
          <w:ilvl w:val="0"/>
          <w:numId w:val="12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Отключить электрическое освещение (кроме аварийного);</w:t>
      </w:r>
    </w:p>
    <w:p w14:paraId="7A1FC733" w14:textId="24DEDA31" w:rsidR="00501902" w:rsidRPr="00A80F69" w:rsidRDefault="00501902" w:rsidP="00B1171B">
      <w:pPr>
        <w:pStyle w:val="a4"/>
        <w:numPr>
          <w:ilvl w:val="0"/>
          <w:numId w:val="12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Привести в порядок рабочее место;</w:t>
      </w:r>
    </w:p>
    <w:p w14:paraId="5032B4E5" w14:textId="564C51AE" w:rsidR="00501902" w:rsidRPr="00A80F69" w:rsidRDefault="00501902" w:rsidP="00B1171B">
      <w:pPr>
        <w:pStyle w:val="a4"/>
        <w:numPr>
          <w:ilvl w:val="0"/>
          <w:numId w:val="12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Закрыть окна, двери;</w:t>
      </w:r>
    </w:p>
    <w:p w14:paraId="2EEF8FF3" w14:textId="16881A0B" w:rsidR="00501902" w:rsidRPr="00A80F69" w:rsidRDefault="00501902" w:rsidP="00B1171B">
      <w:pPr>
        <w:pStyle w:val="a4"/>
        <w:numPr>
          <w:ilvl w:val="0"/>
          <w:numId w:val="12"/>
        </w:num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Сдать документацию и материальные ценности в установленном порядке.</w:t>
      </w:r>
    </w:p>
    <w:p w14:paraId="377229B4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6. Заключительные положения</w:t>
      </w:r>
    </w:p>
    <w:p w14:paraId="4B58EF00" w14:textId="4487466C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6.1. Настоящая инструкция вступает в силу с момента ее утверждения.</w:t>
      </w:r>
    </w:p>
    <w:p w14:paraId="7909C923" w14:textId="74D27011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6.2. Офисные работники проходят вводный инструктаж, а также повторный инструктаж не реже одного раза в три года (для руководителей и специалистов). При отсутствии на рабочем месте источников опасности, кроме офисной и бытовой техники, работники могут быть освобождены от прохождения первичного инструктажа.</w:t>
      </w:r>
    </w:p>
    <w:p w14:paraId="07763B87" w14:textId="77777777" w:rsidR="00501902" w:rsidRPr="000B09D4" w:rsidRDefault="00501902" w:rsidP="00B1171B">
      <w:pPr>
        <w:spacing w:before="240" w:after="120" w:line="360" w:lineRule="auto"/>
        <w:rPr>
          <w:sz w:val="24"/>
          <w:szCs w:val="24"/>
        </w:rPr>
      </w:pPr>
      <w:r w:rsidRPr="000B09D4">
        <w:rPr>
          <w:sz w:val="24"/>
          <w:szCs w:val="24"/>
        </w:rPr>
        <w:t>6.3. Изменения и дополнения в настоящую инструкцию вносятся при изменении законодательных и иных нормативных правовых актов, содержащих требования охраны труда, либо при изменении условий труда.</w:t>
      </w:r>
    </w:p>
    <w:p w14:paraId="44C0CC07" w14:textId="77777777" w:rsidR="004B7203" w:rsidRDefault="00E73E16" w:rsidP="00A80F69">
      <w:pPr>
        <w:pStyle w:val="1"/>
        <w:spacing w:before="0"/>
        <w:jc w:val="left"/>
      </w:pPr>
      <w:bookmarkStart w:id="9" w:name="_Toc234002550"/>
      <w:bookmarkEnd w:id="8"/>
      <w:r>
        <w:lastRenderedPageBreak/>
        <w:t>3 Регламент работы логистического отдела</w:t>
      </w:r>
      <w:bookmarkEnd w:id="9"/>
    </w:p>
    <w:p w14:paraId="44C0CC08" w14:textId="3253CE1A" w:rsidR="004B7203" w:rsidRDefault="00E73E16" w:rsidP="00A80F69">
      <w:pPr>
        <w:pStyle w:val="2"/>
        <w:spacing w:before="120"/>
        <w:ind w:hanging="142"/>
      </w:pPr>
      <w:bookmarkStart w:id="10" w:name="_Toc234002551"/>
      <w:r>
        <w:t xml:space="preserve">3.1 </w:t>
      </w:r>
      <w:bookmarkEnd w:id="10"/>
      <w:r w:rsidR="00501902" w:rsidRPr="00501902">
        <w:t>Назначение и структура отдела закупок</w:t>
      </w:r>
    </w:p>
    <w:p w14:paraId="59AC47D8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bookmarkStart w:id="11" w:name="_Toc234002552"/>
      <w:r w:rsidRPr="00A80F69">
        <w:rPr>
          <w:sz w:val="24"/>
          <w:szCs w:val="24"/>
        </w:rPr>
        <w:t>В период прохождения практики подлежал отдел закупок (в составе логистического отдела) ООО «ДВАЗ». Основной задачей которого является комплексное обеспечение производственной и хозяйственной деятельности предприятия материалами, сырьём, комплектующими изделиями и услугами в необходимом ассортименте, количестве, надлежащем качестве и в установленные сроки.</w:t>
      </w:r>
    </w:p>
    <w:p w14:paraId="414D137E" w14:textId="77777777" w:rsidR="00501902" w:rsidRPr="00A80F69" w:rsidRDefault="00501902" w:rsidP="00B1171B">
      <w:pPr>
        <w:spacing w:line="360" w:lineRule="auto"/>
        <w:ind w:firstLine="0"/>
        <w:rPr>
          <w:sz w:val="24"/>
          <w:szCs w:val="24"/>
        </w:rPr>
      </w:pPr>
    </w:p>
    <w:p w14:paraId="44F1A370" w14:textId="77777777" w:rsidR="00501902" w:rsidRPr="00A80F69" w:rsidRDefault="00501902" w:rsidP="00B1171B">
      <w:pPr>
        <w:spacing w:line="360" w:lineRule="auto"/>
        <w:ind w:firstLine="0"/>
        <w:rPr>
          <w:sz w:val="24"/>
          <w:szCs w:val="24"/>
        </w:rPr>
      </w:pPr>
      <w:r w:rsidRPr="00A80F69">
        <w:rPr>
          <w:sz w:val="24"/>
          <w:szCs w:val="24"/>
        </w:rPr>
        <w:t>Основные цели отдела:</w:t>
      </w:r>
    </w:p>
    <w:p w14:paraId="0517D14A" w14:textId="77777777" w:rsidR="00501902" w:rsidRPr="00A80F69" w:rsidRDefault="00501902" w:rsidP="00B1171B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Обеспечение бесперебойного снабжения производства материальными ресурсами;</w:t>
      </w:r>
    </w:p>
    <w:p w14:paraId="7DC4AFF0" w14:textId="77777777" w:rsidR="00501902" w:rsidRPr="00A80F69" w:rsidRDefault="00501902" w:rsidP="00B1171B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Оптимизация затрат на закупки за счёт рационального выбора поставщиков и логистических схем;</w:t>
      </w:r>
    </w:p>
    <w:p w14:paraId="7D9E82E5" w14:textId="77777777" w:rsidR="00501902" w:rsidRPr="00A80F69" w:rsidRDefault="00501902" w:rsidP="00B1171B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Контроль соблюдения сроков поставок и соответствия поставленных материалов условиям заказа;</w:t>
      </w:r>
    </w:p>
    <w:p w14:paraId="45107D02" w14:textId="77777777" w:rsidR="00501902" w:rsidRPr="00A80F69" w:rsidRDefault="00501902" w:rsidP="00B1171B">
      <w:pPr>
        <w:pStyle w:val="a4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Минимизация рисков, связанных с дефицитом материалов и срывом производственных графиков.</w:t>
      </w:r>
    </w:p>
    <w:p w14:paraId="24988C45" w14:textId="77777777" w:rsidR="00501902" w:rsidRPr="00A80F69" w:rsidRDefault="00501902" w:rsidP="00B1171B">
      <w:pPr>
        <w:spacing w:line="360" w:lineRule="auto"/>
        <w:ind w:firstLine="0"/>
        <w:rPr>
          <w:sz w:val="24"/>
          <w:szCs w:val="24"/>
        </w:rPr>
      </w:pPr>
      <w:r w:rsidRPr="00A80F69">
        <w:rPr>
          <w:sz w:val="24"/>
          <w:szCs w:val="24"/>
        </w:rPr>
        <w:t>Структура отдела:</w:t>
      </w:r>
    </w:p>
    <w:p w14:paraId="0B4A050B" w14:textId="77777777" w:rsidR="00501902" w:rsidRPr="00B1171B" w:rsidRDefault="00501902" w:rsidP="00B1171B">
      <w:pPr>
        <w:pStyle w:val="a4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1171B">
        <w:rPr>
          <w:sz w:val="24"/>
          <w:szCs w:val="24"/>
        </w:rPr>
        <w:t>Начальник отдела закупок - Руководство деятельностью отдела, утверждение планов закупок, ведение переговоров с ключевыми поставщиками, контроль исполнения бюджета закупок;</w:t>
      </w:r>
    </w:p>
    <w:p w14:paraId="31B01F89" w14:textId="77777777" w:rsidR="00501902" w:rsidRPr="00B1171B" w:rsidRDefault="00501902" w:rsidP="00B1171B">
      <w:pPr>
        <w:pStyle w:val="a4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1171B">
        <w:rPr>
          <w:sz w:val="24"/>
          <w:szCs w:val="24"/>
        </w:rPr>
        <w:t>Специалист по закупкам - Подготовка заявок на закупку, поиск и первичный отбор поставщиков, согласование условий договоров, ведение реестра заказов;</w:t>
      </w:r>
    </w:p>
    <w:p w14:paraId="4CB68883" w14:textId="77777777" w:rsidR="00501902" w:rsidRPr="00B1171B" w:rsidRDefault="00501902" w:rsidP="00B1171B">
      <w:pPr>
        <w:pStyle w:val="a4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1171B">
        <w:rPr>
          <w:sz w:val="24"/>
          <w:szCs w:val="24"/>
        </w:rPr>
        <w:t>Логист - Планирование маршрутов доставки, взаимодействие с транспортными службами, отслеживание грузов, контроль сроков поставок;</w:t>
      </w:r>
    </w:p>
    <w:p w14:paraId="119FD6D8" w14:textId="77777777" w:rsidR="00501902" w:rsidRPr="00B1171B" w:rsidRDefault="00501902" w:rsidP="00B1171B">
      <w:pPr>
        <w:pStyle w:val="a4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1171B">
        <w:rPr>
          <w:sz w:val="24"/>
          <w:szCs w:val="24"/>
        </w:rPr>
        <w:t>Специалист по контролю качества (контролёр ОТК) - Приёмка материалов, проверка соответствия количества, качества и комплектности условиям заказа и нормативной документации.</w:t>
      </w:r>
    </w:p>
    <w:p w14:paraId="44C0CC0B" w14:textId="2BE65DF5" w:rsidR="004B7203" w:rsidRDefault="00E73E16" w:rsidP="00A80F69">
      <w:pPr>
        <w:pStyle w:val="2"/>
        <w:spacing w:before="120"/>
        <w:ind w:hanging="142"/>
      </w:pPr>
      <w:r>
        <w:t xml:space="preserve">3.2 </w:t>
      </w:r>
      <w:bookmarkEnd w:id="11"/>
      <w:r w:rsidR="00501902" w:rsidRPr="00501902">
        <w:t>Основное технологическое оборудование и программное обеспечение отдела.</w:t>
      </w:r>
    </w:p>
    <w:p w14:paraId="667A0843" w14:textId="77777777" w:rsidR="00501902" w:rsidRPr="00A80F69" w:rsidRDefault="00501902" w:rsidP="00B1171B">
      <w:pPr>
        <w:spacing w:line="360" w:lineRule="auto"/>
        <w:ind w:firstLine="0"/>
        <w:rPr>
          <w:b/>
          <w:bCs/>
          <w:sz w:val="24"/>
          <w:szCs w:val="24"/>
        </w:rPr>
      </w:pPr>
      <w:bookmarkStart w:id="12" w:name="_Toc234002553"/>
      <w:r w:rsidRPr="00A80F69">
        <w:rPr>
          <w:b/>
          <w:bCs/>
          <w:sz w:val="24"/>
          <w:szCs w:val="24"/>
        </w:rPr>
        <w:t>Вычислительная и оргтехника</w:t>
      </w:r>
    </w:p>
    <w:p w14:paraId="729BF264" w14:textId="77777777" w:rsidR="00501902" w:rsidRPr="00A80F69" w:rsidRDefault="00501902" w:rsidP="00B1171B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Персональные компьютеры (ПК) с выходом в корпоративную сеть и интернет;</w:t>
      </w:r>
    </w:p>
    <w:p w14:paraId="63AED06D" w14:textId="77777777" w:rsidR="00501902" w:rsidRPr="00A80F69" w:rsidRDefault="00501902" w:rsidP="00B1171B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Многофункциональные устройства (принтер/сканер/копир) для документооборота;</w:t>
      </w:r>
    </w:p>
    <w:p w14:paraId="447EC73B" w14:textId="77777777" w:rsidR="00501902" w:rsidRPr="00A80F69" w:rsidRDefault="00501902" w:rsidP="00B1171B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Телефонная связь (стационарная и мобильная) для коммуникации с поставщиками;</w:t>
      </w:r>
    </w:p>
    <w:p w14:paraId="4EADEFE9" w14:textId="77777777" w:rsidR="00501902" w:rsidRPr="00A80F69" w:rsidRDefault="00501902" w:rsidP="00B1171B">
      <w:pPr>
        <w:numPr>
          <w:ilvl w:val="0"/>
          <w:numId w:val="15"/>
        </w:numPr>
        <w:spacing w:line="360" w:lineRule="auto"/>
        <w:rPr>
          <w:sz w:val="24"/>
          <w:szCs w:val="24"/>
        </w:rPr>
      </w:pPr>
      <w:proofErr w:type="gramStart"/>
      <w:r w:rsidRPr="00A80F69">
        <w:rPr>
          <w:sz w:val="24"/>
          <w:szCs w:val="24"/>
        </w:rPr>
        <w:t>Штрих-кодовое</w:t>
      </w:r>
      <w:proofErr w:type="gramEnd"/>
      <w:r w:rsidRPr="00A80F69">
        <w:rPr>
          <w:sz w:val="24"/>
          <w:szCs w:val="24"/>
        </w:rPr>
        <w:t xml:space="preserve"> оборудование (при наличии) для идентификации материалов.</w:t>
      </w:r>
    </w:p>
    <w:p w14:paraId="01D99072" w14:textId="77777777" w:rsidR="00501902" w:rsidRPr="00A80F69" w:rsidRDefault="00501902" w:rsidP="00B1171B">
      <w:pPr>
        <w:spacing w:line="360" w:lineRule="auto"/>
        <w:ind w:firstLine="0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lastRenderedPageBreak/>
        <w:t>Программное обеспечение</w:t>
      </w:r>
    </w:p>
    <w:p w14:paraId="12870DE1" w14:textId="77777777" w:rsidR="00501902" w:rsidRPr="00A80F69" w:rsidRDefault="00501902" w:rsidP="00B1171B">
      <w:pPr>
        <w:pStyle w:val="a4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ERP-система / «1</w:t>
      </w:r>
      <w:proofErr w:type="gramStart"/>
      <w:r w:rsidRPr="00A80F69">
        <w:rPr>
          <w:sz w:val="24"/>
          <w:szCs w:val="24"/>
        </w:rPr>
        <w:t>С:Предприятие</w:t>
      </w:r>
      <w:proofErr w:type="gramEnd"/>
      <w:r w:rsidRPr="00A80F69">
        <w:rPr>
          <w:sz w:val="24"/>
          <w:szCs w:val="24"/>
        </w:rPr>
        <w:t>» — ведение номенклатуры, оформление заказов, учёт поступлений, формирование отчётов;</w:t>
      </w:r>
    </w:p>
    <w:p w14:paraId="622C2783" w14:textId="77777777" w:rsidR="00501902" w:rsidRPr="00A80F69" w:rsidRDefault="00501902" w:rsidP="00B1171B">
      <w:pPr>
        <w:pStyle w:val="a4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Microsoft Excel / Google Таблицы — анализ цен, построение сводных таблиц, мониторинг рыночной конъюнктуры;</w:t>
      </w:r>
    </w:p>
    <w:p w14:paraId="52F4B4F7" w14:textId="77777777" w:rsidR="00501902" w:rsidRPr="00A80F69" w:rsidRDefault="00501902" w:rsidP="00B1171B">
      <w:pPr>
        <w:pStyle w:val="a4"/>
        <w:numPr>
          <w:ilvl w:val="0"/>
          <w:numId w:val="2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CRM-система / электронный документооборот (СЭД) — хранение договоров, переписки с поставщиками, истории закупок;</w:t>
      </w:r>
    </w:p>
    <w:p w14:paraId="10CF428C" w14:textId="77777777" w:rsidR="00501902" w:rsidRPr="00A80F69" w:rsidRDefault="00501902" w:rsidP="00B1171B">
      <w:pPr>
        <w:spacing w:line="360" w:lineRule="auto"/>
        <w:ind w:firstLine="0"/>
        <w:rPr>
          <w:sz w:val="24"/>
          <w:szCs w:val="24"/>
        </w:rPr>
      </w:pPr>
      <w:r w:rsidRPr="00A80F69">
        <w:rPr>
          <w:sz w:val="24"/>
          <w:szCs w:val="24"/>
        </w:rPr>
        <w:t>Электронные торговые площадки и сайты поставщиков — мониторинг цен, анализ предложений рынка.</w:t>
      </w:r>
    </w:p>
    <w:p w14:paraId="44C0CC0F" w14:textId="500E039C" w:rsidR="004B7203" w:rsidRDefault="00E73E16" w:rsidP="00A80F69">
      <w:pPr>
        <w:pStyle w:val="2"/>
        <w:spacing w:before="120"/>
        <w:ind w:hanging="142"/>
      </w:pPr>
      <w:r>
        <w:t xml:space="preserve">3.3 </w:t>
      </w:r>
      <w:bookmarkEnd w:id="12"/>
      <w:r w:rsidR="00501902" w:rsidRPr="00501902">
        <w:t>Логистические функции отдела закупок</w:t>
      </w:r>
    </w:p>
    <w:p w14:paraId="5B95C7FF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bookmarkStart w:id="13" w:name="_Toc234002554"/>
      <w:r w:rsidRPr="00A80F69">
        <w:rPr>
          <w:b/>
          <w:bCs/>
          <w:sz w:val="24"/>
          <w:szCs w:val="24"/>
        </w:rPr>
        <w:t>Планирование закупочной деятельности</w:t>
      </w:r>
    </w:p>
    <w:p w14:paraId="1C265675" w14:textId="77777777" w:rsidR="00501902" w:rsidRPr="00A80F69" w:rsidRDefault="00501902" w:rsidP="00B1171B">
      <w:pPr>
        <w:pStyle w:val="a4"/>
        <w:numPr>
          <w:ilvl w:val="0"/>
          <w:numId w:val="18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Сбор и анализ заявок на материалы от производственных подразделений;</w:t>
      </w:r>
    </w:p>
    <w:p w14:paraId="05CF91A9" w14:textId="77777777" w:rsidR="00501902" w:rsidRPr="00A80F69" w:rsidRDefault="00501902" w:rsidP="00B1171B">
      <w:pPr>
        <w:pStyle w:val="a4"/>
        <w:numPr>
          <w:ilvl w:val="0"/>
          <w:numId w:val="18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Формирование плана закупок на месяц/квартал с учётом производственного графика и складских остатков;</w:t>
      </w:r>
    </w:p>
    <w:p w14:paraId="0713BAFE" w14:textId="77777777" w:rsidR="00501902" w:rsidRPr="00A80F69" w:rsidRDefault="00501902" w:rsidP="00B1171B">
      <w:pPr>
        <w:pStyle w:val="a4"/>
        <w:numPr>
          <w:ilvl w:val="0"/>
          <w:numId w:val="18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Определение приоритетов закупок (критические, текущие, резервные).</w:t>
      </w:r>
    </w:p>
    <w:p w14:paraId="1AF95766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Мониторинг рыночной конъюнктуры</w:t>
      </w:r>
    </w:p>
    <w:p w14:paraId="6A9AB593" w14:textId="77777777" w:rsidR="00501902" w:rsidRPr="00A80F69" w:rsidRDefault="00501902" w:rsidP="00B1171B">
      <w:pPr>
        <w:pStyle w:val="a4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Регулярный анализ цен на материалы, сырьё и комплектующие на внутреннем и региональном рынках;</w:t>
      </w:r>
    </w:p>
    <w:p w14:paraId="4C34BA38" w14:textId="77777777" w:rsidR="00501902" w:rsidRPr="00A80F69" w:rsidRDefault="00501902" w:rsidP="00B1171B">
      <w:pPr>
        <w:pStyle w:val="a4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Отслеживание динамики курсов валют, влияющих на стоимость импортных материалов;</w:t>
      </w:r>
    </w:p>
    <w:p w14:paraId="1DD8CCD0" w14:textId="77777777" w:rsidR="00501902" w:rsidRPr="00A80F69" w:rsidRDefault="00501902" w:rsidP="00B1171B">
      <w:pPr>
        <w:pStyle w:val="a4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Мониторинг новых поставщиков, их надёжности и конкурентоспособности;</w:t>
      </w:r>
    </w:p>
    <w:p w14:paraId="21361291" w14:textId="77777777" w:rsidR="00501902" w:rsidRPr="00A80F69" w:rsidRDefault="00501902" w:rsidP="00B1171B">
      <w:pPr>
        <w:pStyle w:val="a4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Подготовка аналитических справок и отчётов для руководства о состоянии рынка снабжения.</w:t>
      </w:r>
    </w:p>
    <w:p w14:paraId="327317B3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Выбор поставщиков и заключение договоров</w:t>
      </w:r>
    </w:p>
    <w:p w14:paraId="0460EB66" w14:textId="77777777" w:rsidR="00501902" w:rsidRPr="00A80F69" w:rsidRDefault="00501902" w:rsidP="00B1171B">
      <w:pPr>
        <w:pStyle w:val="a4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Проведение тендеров/запросов коммерческих предложений;</w:t>
      </w:r>
    </w:p>
    <w:p w14:paraId="15335278" w14:textId="77777777" w:rsidR="00501902" w:rsidRPr="00A80F69" w:rsidRDefault="00501902" w:rsidP="00B1171B">
      <w:pPr>
        <w:pStyle w:val="a4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Оценка поставщиков по критериям: цена, качество, сроки поставки, репутация, условия оплаты;</w:t>
      </w:r>
    </w:p>
    <w:p w14:paraId="6CEF71B9" w14:textId="77777777" w:rsidR="00501902" w:rsidRPr="00A80F69" w:rsidRDefault="00501902" w:rsidP="00B1171B">
      <w:pPr>
        <w:pStyle w:val="a4"/>
        <w:numPr>
          <w:ilvl w:val="0"/>
          <w:numId w:val="19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Согласование и подписание договоров поставки, спецификаций, дополнительных соглашений.</w:t>
      </w:r>
    </w:p>
    <w:p w14:paraId="38EAC5E3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Контроль сроков поставок</w:t>
      </w:r>
    </w:p>
    <w:p w14:paraId="21B65CB9" w14:textId="77777777" w:rsidR="00501902" w:rsidRPr="00A80F69" w:rsidRDefault="00501902" w:rsidP="00B1171B">
      <w:pPr>
        <w:pStyle w:val="a4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Отслеживание графика исполнения заказов на всех этапах: от подтверждения заказа до доставки на склад предприятия;</w:t>
      </w:r>
    </w:p>
    <w:p w14:paraId="6C0FF514" w14:textId="77777777" w:rsidR="00501902" w:rsidRPr="00A80F69" w:rsidRDefault="00501902" w:rsidP="00B1171B">
      <w:pPr>
        <w:pStyle w:val="a4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Ведение реестра поставок с указанием плановых и фактических дат;</w:t>
      </w:r>
    </w:p>
    <w:p w14:paraId="3B39F23B" w14:textId="77777777" w:rsidR="00501902" w:rsidRPr="00A80F69" w:rsidRDefault="00501902" w:rsidP="00B1171B">
      <w:pPr>
        <w:pStyle w:val="a4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lastRenderedPageBreak/>
        <w:t>Оперативное взаимодействие с поставщиками при риске срыва сроков (согласование ускоренной доставки, частичных поставок, замены позиций);</w:t>
      </w:r>
    </w:p>
    <w:p w14:paraId="390EA5EA" w14:textId="65A8B1D2" w:rsidR="00501902" w:rsidRPr="00A80F69" w:rsidRDefault="00501902" w:rsidP="00B1171B">
      <w:pPr>
        <w:pStyle w:val="a4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Уведомление производственных служб о возможных задержках и корректировка производственных планов.</w:t>
      </w:r>
    </w:p>
    <w:p w14:paraId="20A23547" w14:textId="77777777" w:rsidR="00501902" w:rsidRPr="00501902" w:rsidRDefault="00501902" w:rsidP="00A80F69">
      <w:pPr>
        <w:keepNext/>
        <w:keepLines/>
        <w:spacing w:before="120" w:after="120"/>
        <w:ind w:firstLine="0"/>
        <w:outlineLvl w:val="1"/>
        <w:rPr>
          <w:rFonts w:ascii="Arial" w:eastAsia="Arial" w:hAnsi="Arial"/>
          <w:b/>
          <w:sz w:val="26"/>
        </w:rPr>
      </w:pPr>
      <w:r w:rsidRPr="00501902">
        <w:rPr>
          <w:rFonts w:ascii="Arial" w:eastAsia="Arial" w:hAnsi="Arial"/>
          <w:b/>
          <w:sz w:val="26"/>
        </w:rPr>
        <w:t>3.4. Виды выполненных работ</w:t>
      </w:r>
    </w:p>
    <w:p w14:paraId="576B16D8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 ходе учебно-эксплуатационной практики были выполнены следующие логистические задачи:</w:t>
      </w:r>
    </w:p>
    <w:p w14:paraId="42584CDD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1. Управление информационными потоками закупочной логистики</w:t>
      </w:r>
    </w:p>
    <w:p w14:paraId="50897F71" w14:textId="77777777" w:rsidR="00501902" w:rsidRPr="00A80F69" w:rsidRDefault="00501902" w:rsidP="00B1171B">
      <w:pPr>
        <w:pStyle w:val="a4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Сбор и анализ коммерческих предложений от поставщиков для формирования базы данных контрагентов;</w:t>
      </w:r>
    </w:p>
    <w:p w14:paraId="45EB04FE" w14:textId="77777777" w:rsidR="00501902" w:rsidRPr="00A80F69" w:rsidRDefault="00501902" w:rsidP="00B1171B">
      <w:pPr>
        <w:pStyle w:val="a4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Ведение электронного реестра заказов с фиксацией логистических параметров: номер заказа, поставщик, плановая дата отгрузки, транспортный маршрут, фактическая дата поступления;</w:t>
      </w:r>
    </w:p>
    <w:p w14:paraId="642B502D" w14:textId="77777777" w:rsidR="00501902" w:rsidRPr="00A80F69" w:rsidRDefault="00501902" w:rsidP="00B1171B">
      <w:pPr>
        <w:pStyle w:val="a4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Оперативное обновление информации о статусе заказов в ERP-системе (1С) для обеспечения прозрачности материального потока;</w:t>
      </w:r>
    </w:p>
    <w:p w14:paraId="6CAFA842" w14:textId="77777777" w:rsidR="00501902" w:rsidRPr="00A80F69" w:rsidRDefault="00501902" w:rsidP="00B1171B">
      <w:pPr>
        <w:pStyle w:val="a4"/>
        <w:numPr>
          <w:ilvl w:val="0"/>
          <w:numId w:val="21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Подготовка аналитических справок о состоянии рынка снабжения для принятия управленческих решений в сфере закупочной логистики.</w:t>
      </w:r>
    </w:p>
    <w:p w14:paraId="29D6EAFB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2. Мониторинг рыночной конъюнктуры как элемент закупочной логистики</w:t>
      </w:r>
    </w:p>
    <w:p w14:paraId="35017487" w14:textId="77777777" w:rsidR="00501902" w:rsidRPr="00A80F69" w:rsidRDefault="00501902" w:rsidP="00B1171B">
      <w:pPr>
        <w:pStyle w:val="a4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Анализ ценовой динамики на материалы и сырьё с целью оптимизации логистических издержек;</w:t>
      </w:r>
    </w:p>
    <w:p w14:paraId="13E0349D" w14:textId="77777777" w:rsidR="00501902" w:rsidRPr="00A80F69" w:rsidRDefault="00501902" w:rsidP="00B1171B">
      <w:pPr>
        <w:pStyle w:val="a4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Сравнительный анализ условий поставки (</w:t>
      </w:r>
      <w:proofErr w:type="spellStart"/>
      <w:r w:rsidRPr="00A80F69">
        <w:rPr>
          <w:sz w:val="24"/>
          <w:szCs w:val="24"/>
        </w:rPr>
        <w:t>Incoterms</w:t>
      </w:r>
      <w:proofErr w:type="spellEnd"/>
      <w:r w:rsidRPr="00A80F69">
        <w:rPr>
          <w:sz w:val="24"/>
          <w:szCs w:val="24"/>
        </w:rPr>
        <w:t>) от различных поставщиков: стоимость транспортировки, сроки доставки, риски в пути;</w:t>
      </w:r>
    </w:p>
    <w:p w14:paraId="1B4F2F26" w14:textId="77777777" w:rsidR="00501902" w:rsidRPr="00A80F69" w:rsidRDefault="00501902" w:rsidP="00B1171B">
      <w:pPr>
        <w:pStyle w:val="a4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Оценка надёжности поставщиков по логистическим критериям: соблюдение сроков отгрузки, комплектность партий, качество упаковки и маркировки грузов;</w:t>
      </w:r>
    </w:p>
    <w:p w14:paraId="47D07C8D" w14:textId="77777777" w:rsidR="00501902" w:rsidRPr="00A80F69" w:rsidRDefault="00501902" w:rsidP="00B1171B">
      <w:pPr>
        <w:pStyle w:val="a4"/>
        <w:numPr>
          <w:ilvl w:val="0"/>
          <w:numId w:val="22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Формирование рейтинга поставщиков для оптимизации логистической цепочки поставок.</w:t>
      </w:r>
    </w:p>
    <w:p w14:paraId="24470C75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3. Контроль сроков поставок (управление временными параметрами материального потока)</w:t>
      </w:r>
    </w:p>
    <w:p w14:paraId="54B5B92C" w14:textId="77777777" w:rsidR="00501902" w:rsidRPr="00A80F69" w:rsidRDefault="00501902" w:rsidP="00B1171B">
      <w:pPr>
        <w:pStyle w:val="a4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Ежедневный мониторинг исполнения графика поставок: сверка плановых дат отгрузки с фактическими данными от поставщиков и транспортных компаний;</w:t>
      </w:r>
    </w:p>
    <w:p w14:paraId="5A8DB090" w14:textId="77777777" w:rsidR="00501902" w:rsidRPr="00A80F69" w:rsidRDefault="00501902" w:rsidP="00B1171B">
      <w:pPr>
        <w:pStyle w:val="a4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Идентификация заказов с риском срыва сроков и оперативное информирование специалистов отдела для принятия корректирующих мер;</w:t>
      </w:r>
    </w:p>
    <w:p w14:paraId="08BB6D84" w14:textId="77777777" w:rsidR="00501902" w:rsidRPr="00A80F69" w:rsidRDefault="00501902" w:rsidP="00B1171B">
      <w:pPr>
        <w:pStyle w:val="a4"/>
        <w:numPr>
          <w:ilvl w:val="0"/>
          <w:numId w:val="23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lastRenderedPageBreak/>
        <w:t>Ведение журнала отклонений по срокам с указанием причин (задержка отгрузки поставщиком, проблемы транспортной компании, таможенное оформление).</w:t>
      </w:r>
    </w:p>
    <w:p w14:paraId="19651555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4. Контроль соответствия поставленных материалов условиям заказа</w:t>
      </w:r>
    </w:p>
    <w:p w14:paraId="55F01014" w14:textId="77777777" w:rsidR="00501902" w:rsidRPr="00A80F69" w:rsidRDefault="00501902" w:rsidP="00B1171B">
      <w:pPr>
        <w:pStyle w:val="a4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Участие в приёмке материалов на склад: сверка фактического количества, номенклатуры и комплектности с данными заказа (спецификация договора, заявка на закупку);</w:t>
      </w:r>
    </w:p>
    <w:p w14:paraId="75A5C3ED" w14:textId="77777777" w:rsidR="00501902" w:rsidRPr="00A80F69" w:rsidRDefault="00501902" w:rsidP="00B1171B">
      <w:pPr>
        <w:pStyle w:val="a4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Проверка сопроводительной логистической документации: товарно-транспортные накладные (ТТН), упаковочные листы, сертификаты качества, паспорта на продукцию;</w:t>
      </w:r>
    </w:p>
    <w:p w14:paraId="735A542E" w14:textId="77777777" w:rsidR="00501902" w:rsidRPr="00A80F69" w:rsidRDefault="00501902" w:rsidP="00B1171B">
      <w:pPr>
        <w:pStyle w:val="a4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Визуальный контроль состояния груза: целостность упаковки, правильность маркировки, отсутствие механических повреждений, полученных в процессе транспортировки;</w:t>
      </w:r>
    </w:p>
    <w:p w14:paraId="6B5C56EE" w14:textId="77777777" w:rsidR="00501902" w:rsidRPr="00A80F69" w:rsidRDefault="00501902" w:rsidP="00B1171B">
      <w:pPr>
        <w:pStyle w:val="a4"/>
        <w:numPr>
          <w:ilvl w:val="0"/>
          <w:numId w:val="24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Оформление актов расхождений и претензионной документации при выявлении несоответствий количества, качества или комплектности поставки.</w:t>
      </w:r>
    </w:p>
    <w:p w14:paraId="507FC9CB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5. Взаимодействие с транспортной и складской логистикой</w:t>
      </w:r>
    </w:p>
    <w:p w14:paraId="516D48C9" w14:textId="77777777" w:rsidR="00501902" w:rsidRPr="00A80F69" w:rsidRDefault="00501902" w:rsidP="00B1171B">
      <w:pPr>
        <w:pStyle w:val="a4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Координация времени доставки грузов с графиком работы склада для оптимизации пропускной способности приёмной зоны;</w:t>
      </w:r>
    </w:p>
    <w:p w14:paraId="688E3144" w14:textId="77777777" w:rsidR="00501902" w:rsidRPr="00A80F69" w:rsidRDefault="00501902" w:rsidP="00B1171B">
      <w:pPr>
        <w:pStyle w:val="a4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Согласование маршрутов и способов доставки (автомобильный, железнодорожный транспорт) с учётом объёма и срочности заказа;</w:t>
      </w:r>
    </w:p>
    <w:p w14:paraId="3204ED46" w14:textId="77777777" w:rsidR="00501902" w:rsidRPr="00A80F69" w:rsidRDefault="00501902" w:rsidP="00B1171B">
      <w:pPr>
        <w:pStyle w:val="a4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Передача информации о поступивших материалах в складскую службу для оперативного размещения и учёта;</w:t>
      </w:r>
    </w:p>
    <w:p w14:paraId="020F5BAB" w14:textId="77777777" w:rsidR="00501902" w:rsidRPr="00A80F69" w:rsidRDefault="00501902" w:rsidP="00B1171B">
      <w:pPr>
        <w:pStyle w:val="a4"/>
        <w:numPr>
          <w:ilvl w:val="0"/>
          <w:numId w:val="25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Участие в оптимизации логистических процессов: предложения по сокращению сроков поставки, консолидации грузов, выбору региональных поставщиков.</w:t>
      </w:r>
    </w:p>
    <w:p w14:paraId="223C5C4E" w14:textId="77777777" w:rsidR="00501902" w:rsidRPr="00A80F69" w:rsidRDefault="00501902" w:rsidP="00B1171B">
      <w:pPr>
        <w:spacing w:line="360" w:lineRule="auto"/>
        <w:rPr>
          <w:b/>
          <w:bCs/>
          <w:sz w:val="24"/>
          <w:szCs w:val="24"/>
        </w:rPr>
      </w:pPr>
      <w:r w:rsidRPr="00A80F69">
        <w:rPr>
          <w:b/>
          <w:bCs/>
          <w:sz w:val="24"/>
          <w:szCs w:val="24"/>
        </w:rPr>
        <w:t>6. Документооборот и отчётность в закупочной логистике</w:t>
      </w:r>
    </w:p>
    <w:p w14:paraId="00ADE420" w14:textId="77777777" w:rsidR="00501902" w:rsidRPr="00A80F69" w:rsidRDefault="00501902" w:rsidP="00B1171B">
      <w:pPr>
        <w:pStyle w:val="a4"/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Оформление приходных ордеров и внутренних документов на перемещение материалов;</w:t>
      </w:r>
    </w:p>
    <w:p w14:paraId="2A154431" w14:textId="77777777" w:rsidR="00501902" w:rsidRPr="00A80F69" w:rsidRDefault="00501902" w:rsidP="00B1171B">
      <w:pPr>
        <w:pStyle w:val="a4"/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Ведение архива договоров поставки, спецификаций и дополнительных соглашений;</w:t>
      </w:r>
    </w:p>
    <w:p w14:paraId="0CE5D7DC" w14:textId="77777777" w:rsidR="00501902" w:rsidRPr="00A80F69" w:rsidRDefault="00501902" w:rsidP="00B1171B">
      <w:pPr>
        <w:pStyle w:val="a4"/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Подготовка сводных отчётов по результатам закупочной деятельности: анализ соблюдения сроков поставок, структура закупок по поставщикам, динамика логистических затрат;</w:t>
      </w:r>
    </w:p>
    <w:p w14:paraId="6896B98C" w14:textId="77777777" w:rsidR="00501902" w:rsidRPr="00A80F69" w:rsidRDefault="00501902" w:rsidP="00B1171B">
      <w:pPr>
        <w:pStyle w:val="a4"/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Формирование базы данных для прогнозирования потребности в материалах и планирования закупок на следующий период.</w:t>
      </w:r>
    </w:p>
    <w:p w14:paraId="543F99CE" w14:textId="645D9FB7" w:rsidR="00501902" w:rsidRDefault="00501902" w:rsidP="00501902">
      <w:pPr>
        <w:spacing w:after="160" w:line="259" w:lineRule="auto"/>
        <w:ind w:firstLine="0"/>
        <w:jc w:val="left"/>
      </w:pPr>
      <w:r>
        <w:br w:type="page"/>
      </w:r>
    </w:p>
    <w:p w14:paraId="44C0CC13" w14:textId="718D4E9E" w:rsidR="004B7203" w:rsidRDefault="00E73E16" w:rsidP="00A80F69">
      <w:pPr>
        <w:pStyle w:val="1"/>
        <w:spacing w:after="0"/>
        <w:jc w:val="left"/>
      </w:pPr>
      <w:r>
        <w:lastRenderedPageBreak/>
        <w:t xml:space="preserve">4 </w:t>
      </w:r>
      <w:bookmarkEnd w:id="13"/>
      <w:r w:rsidR="00501902" w:rsidRPr="00501902">
        <w:t>Основные показатели работы отдела закупок</w:t>
      </w:r>
    </w:p>
    <w:p w14:paraId="0940C039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bookmarkStart w:id="14" w:name="_Toc234002557"/>
      <w:r w:rsidRPr="00A80F69">
        <w:rPr>
          <w:sz w:val="24"/>
          <w:szCs w:val="24"/>
        </w:rPr>
        <w:t>В соответствии с заданием на практику, в ходе работы были рассмотрены основные показатели, используемые для оценки деятельности отдела закупок.</w:t>
      </w:r>
    </w:p>
    <w:p w14:paraId="141AF1F9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Оборачиваемость запасов является важным показателем, характеризующим эффективность управления материальными ресурсами, на которую непосредственно влияет закупочная деятельность. Изучена методика расчёта коэффициента оборачиваемости и периода оборота для различных групп материалов. На основе данных, предоставленных отделом логистики, проведено сравнение фактической оборачиваемости с плановыми нормативами. Для отдельных позиций номенклатуры отмечены отклонения, связанные с неравномерностью поступления заказов и сезонными факторами.</w:t>
      </w:r>
    </w:p>
    <w:p w14:paraId="68C197D3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Точность прогнозирования потребности в материалах оценивалась путём сопоставления плановых и фактических расходов. Выявлены расхождения, обусловленные изменением производственной программы и колебаниями спроса. Полученные результаты позволяют скорректировать методику планирования закупок.</w:t>
      </w:r>
    </w:p>
    <w:p w14:paraId="65EA6699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Структура затрат на транспортировку закупаемых материалов рассмотрена в разрезе дальности перевозок и типов используемого транспорта. Определены основные статьи расходов, влияющие на общую стоимость доставки, включая транспортно-заготовительные расходы.</w:t>
      </w:r>
    </w:p>
    <w:p w14:paraId="6C6ED977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Документооборот отдела закупок изучен с точки зрения полноты и своевременности оформления первичной учётной документации (заявки на закупку, договоры поставки, товарно-транспортные накладные, акты приёма-передачи, счета-фактуры). Отмечено, что все документы ведутся как в бумажном, так и в электронном виде с использованием программы 1</w:t>
      </w:r>
      <w:proofErr w:type="gramStart"/>
      <w:r w:rsidRPr="00A80F69">
        <w:rPr>
          <w:sz w:val="24"/>
          <w:szCs w:val="24"/>
        </w:rPr>
        <w:t>С:Предприятие</w:t>
      </w:r>
      <w:proofErr w:type="gramEnd"/>
      <w:r w:rsidRPr="00A80F69">
        <w:rPr>
          <w:sz w:val="24"/>
          <w:szCs w:val="24"/>
        </w:rPr>
        <w:t>, что обеспечивает оперативный контроль за движением заказов и исполнением обязательств поставщиками.</w:t>
      </w:r>
    </w:p>
    <w:p w14:paraId="73999AEB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Таким образом, в ходе практики получено представление о системе показателей, применяемых для оценки работы отдела закупок, и методах их расчёта.</w:t>
      </w:r>
    </w:p>
    <w:p w14:paraId="44C0CC1D" w14:textId="6BB8E2F8" w:rsidR="004B7203" w:rsidRDefault="00E73E16" w:rsidP="00A80F69">
      <w:pPr>
        <w:pStyle w:val="1"/>
        <w:spacing w:after="0"/>
      </w:pPr>
      <w:r>
        <w:lastRenderedPageBreak/>
        <w:t>Заключение</w:t>
      </w:r>
      <w:bookmarkEnd w:id="14"/>
    </w:p>
    <w:p w14:paraId="3A850F8E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bookmarkStart w:id="15" w:name="_Toc234002558"/>
      <w:r w:rsidRPr="00A80F69">
        <w:rPr>
          <w:sz w:val="24"/>
          <w:szCs w:val="24"/>
        </w:rPr>
        <w:t>Прохождение учебной эксплуатационной практики в ООО "ДВАЗ" позволило значительно углубить профессиональные компетенции и отработать практические умения в сфере логистической деятельности.</w:t>
      </w:r>
    </w:p>
    <w:p w14:paraId="1DB28B23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 ходе практики выполнены следующие задачи: проведено общее знакомство с организационной структурой предприятия, его производственными мощностями и спецификой деятельности; изучены требования техники безопасности; изучен регламент работы логистического отдела с четким разграничением функций; проведен анализ эффективности работы логистического отдела.</w:t>
      </w:r>
    </w:p>
    <w:p w14:paraId="65907B4E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В процессе практики собраны и систематизированы материалы для объективной характеристики предприятия: описание компании как производителя модульных зданий; исследование внутренней и внешней среды; изучение производственного цикла и планировки складских зон; анализ нормативно-правовой базы в области охраны труда и логистики.</w:t>
      </w:r>
    </w:p>
    <w:p w14:paraId="72D74503" w14:textId="77777777" w:rsidR="00501902" w:rsidRPr="00A80F69" w:rsidRDefault="00501902" w:rsidP="00B1171B">
      <w:pPr>
        <w:spacing w:line="360" w:lineRule="auto"/>
        <w:rPr>
          <w:sz w:val="24"/>
          <w:szCs w:val="24"/>
        </w:rPr>
      </w:pPr>
      <w:r w:rsidRPr="00A80F69">
        <w:rPr>
          <w:sz w:val="24"/>
          <w:szCs w:val="24"/>
        </w:rPr>
        <w:t>Полученный опыт работы с информационными системами и специализированным программным обеспечением логистического отдела, а также навыки анализа и оптимизации логистических процессов будут востребованы в дальнейшей профессиональной деятельности по специальности "Цифровая логистика на транспорте".</w:t>
      </w:r>
    </w:p>
    <w:p w14:paraId="44C0CC22" w14:textId="77777777" w:rsidR="004B7203" w:rsidRDefault="00E73E16">
      <w:pPr>
        <w:pStyle w:val="1"/>
      </w:pPr>
      <w:r>
        <w:lastRenderedPageBreak/>
        <w:t>Список использованных источников</w:t>
      </w:r>
      <w:bookmarkEnd w:id="15"/>
    </w:p>
    <w:p w14:paraId="44C0CC23" w14:textId="0EEA0538" w:rsidR="004B7203" w:rsidRPr="00BF1F44" w:rsidRDefault="00E73E16" w:rsidP="00B1171B">
      <w:pPr>
        <w:spacing w:after="80" w:line="360" w:lineRule="auto"/>
        <w:ind w:left="708" w:hanging="708"/>
      </w:pPr>
      <w:r>
        <w:t xml:space="preserve">1. </w:t>
      </w:r>
      <w:r w:rsidR="00BF1F44" w:rsidRPr="00BF1F44">
        <w:t>Официальный сайт группы компаний ДВАЗ</w:t>
      </w:r>
      <w:r>
        <w:t xml:space="preserve"> [Электронный ресурс] // Сайт ООО "ДВАЗ". - Режим доступа: https://dvaz.</w:t>
      </w:r>
      <w:r w:rsidR="00BF1F44">
        <w:rPr>
          <w:lang w:val="en-US"/>
        </w:rPr>
        <w:t>group</w:t>
      </w:r>
    </w:p>
    <w:p w14:paraId="44C0CC24" w14:textId="52AFA3D9" w:rsidR="004B7203" w:rsidRPr="00BF1F44" w:rsidRDefault="00E73E16" w:rsidP="00B1171B">
      <w:pPr>
        <w:spacing w:after="80" w:line="360" w:lineRule="auto"/>
        <w:ind w:left="708" w:hanging="708"/>
      </w:pPr>
      <w:r>
        <w:t>2. Образовательная программа 23.03.01 [Электронный ресурс] // ВГУЭС. - Режим доступа: https://www.vgu.r</w:t>
      </w:r>
      <w:r w:rsidR="00BF1F44">
        <w:rPr>
          <w:lang w:val="en-US"/>
        </w:rPr>
        <w:t>u</w:t>
      </w:r>
    </w:p>
    <w:p w14:paraId="44C0CC25" w14:textId="7C922249" w:rsidR="004B7203" w:rsidRDefault="00E73E16" w:rsidP="00B1171B">
      <w:pPr>
        <w:spacing w:after="80" w:line="360" w:lineRule="auto"/>
        <w:ind w:left="708" w:hanging="708"/>
      </w:pPr>
      <w:r>
        <w:t xml:space="preserve">3. </w:t>
      </w:r>
      <w:r w:rsidR="00BF1F44" w:rsidRPr="00BF1F44">
        <w:t>ГОСТ 12.0.004-2015. Система стандартов безопасности труда. Организация обучения безопасности труда. Общие положения</w:t>
      </w:r>
    </w:p>
    <w:p w14:paraId="44C0CC26" w14:textId="77777777" w:rsidR="004B7203" w:rsidRDefault="00E73E16" w:rsidP="00B1171B">
      <w:pPr>
        <w:spacing w:after="80" w:line="360" w:lineRule="auto"/>
        <w:ind w:left="708" w:hanging="708"/>
      </w:pPr>
      <w:r>
        <w:t xml:space="preserve">4. Балалаев, А.С. Основы логистики: учеб. пособие / А.С. Балалаев, Е.В. </w:t>
      </w:r>
      <w:proofErr w:type="spellStart"/>
      <w:r>
        <w:t>Королищук</w:t>
      </w:r>
      <w:proofErr w:type="spellEnd"/>
      <w:r>
        <w:t>. - Хабаровск: Изд-во ДВГУПС, 2018. - 128 с.</w:t>
      </w:r>
    </w:p>
    <w:p w14:paraId="44C0CC27" w14:textId="5CF5FEB4" w:rsidR="004B7203" w:rsidRDefault="00E73E16" w:rsidP="00B1171B">
      <w:pPr>
        <w:spacing w:after="80" w:line="360" w:lineRule="auto"/>
        <w:ind w:left="708" w:hanging="708"/>
      </w:pPr>
      <w:r>
        <w:t xml:space="preserve">5. </w:t>
      </w:r>
      <w:proofErr w:type="spellStart"/>
      <w:r w:rsidR="00BF1F44" w:rsidRPr="00BF1F44">
        <w:t>Дыбская</w:t>
      </w:r>
      <w:proofErr w:type="spellEnd"/>
      <w:r w:rsidR="00BF1F44" w:rsidRPr="00BF1F44">
        <w:t xml:space="preserve">, В. В. Управление запасами в цепях поставок : учебник / В. В. </w:t>
      </w:r>
      <w:proofErr w:type="spellStart"/>
      <w:r w:rsidR="00BF1F44" w:rsidRPr="00BF1F44">
        <w:t>Дыбская</w:t>
      </w:r>
      <w:proofErr w:type="spellEnd"/>
      <w:r w:rsidR="00BF1F44" w:rsidRPr="00BF1F44">
        <w:t xml:space="preserve">. – </w:t>
      </w:r>
      <w:proofErr w:type="gramStart"/>
      <w:r w:rsidR="00BF1F44" w:rsidRPr="00BF1F44">
        <w:t>М. :</w:t>
      </w:r>
      <w:proofErr w:type="gramEnd"/>
      <w:r w:rsidR="00BF1F44" w:rsidRPr="00BF1F44">
        <w:t xml:space="preserve"> Эксмо, 2021. – 512 с</w:t>
      </w:r>
      <w:r>
        <w:t>.</w:t>
      </w:r>
    </w:p>
    <w:p w14:paraId="44C0CC28" w14:textId="77777777" w:rsidR="004B7203" w:rsidRDefault="00E73E16" w:rsidP="00B1171B">
      <w:pPr>
        <w:spacing w:after="80" w:line="360" w:lineRule="auto"/>
        <w:ind w:left="708" w:hanging="708"/>
      </w:pPr>
      <w:r>
        <w:t>6. Виноградова, С.Н. Коммерческая деятельность / С.Н. Виноградова. - Мн.: Высшая школа, 2021. - 180 с.</w:t>
      </w:r>
    </w:p>
    <w:p w14:paraId="44C0CC29" w14:textId="77777777" w:rsidR="004B7203" w:rsidRDefault="00E73E16" w:rsidP="00B1171B">
      <w:pPr>
        <w:spacing w:after="80" w:line="360" w:lineRule="auto"/>
        <w:ind w:left="708" w:hanging="708"/>
      </w:pPr>
      <w:r>
        <w:t xml:space="preserve">7. </w:t>
      </w:r>
      <w:proofErr w:type="spellStart"/>
      <w:r>
        <w:t>Бернстайн</w:t>
      </w:r>
      <w:proofErr w:type="spellEnd"/>
      <w:r>
        <w:t xml:space="preserve">, Л.А. Анализ финансовой отчетности / Л.А. </w:t>
      </w:r>
      <w:proofErr w:type="spellStart"/>
      <w:r>
        <w:t>Бернстайн</w:t>
      </w:r>
      <w:proofErr w:type="spellEnd"/>
      <w:r>
        <w:t>. - М.: Финансы и статистика, 2016. - 624 с.</w:t>
      </w:r>
    </w:p>
    <w:p w14:paraId="44C0CC2A" w14:textId="7EB850B9" w:rsidR="00DF269E" w:rsidRDefault="00E73E16" w:rsidP="00B1171B">
      <w:pPr>
        <w:spacing w:after="80" w:line="360" w:lineRule="auto"/>
        <w:ind w:left="708" w:hanging="708"/>
      </w:pPr>
      <w:r>
        <w:t xml:space="preserve">8. </w:t>
      </w:r>
      <w:r w:rsidR="00BF1F44" w:rsidRPr="00BF1F44">
        <w:t xml:space="preserve">Сергеев, В. И. Управление закупками и </w:t>
      </w:r>
      <w:proofErr w:type="gramStart"/>
      <w:r w:rsidR="00BF1F44" w:rsidRPr="00BF1F44">
        <w:t>снабжением :</w:t>
      </w:r>
      <w:proofErr w:type="gramEnd"/>
      <w:r w:rsidR="00BF1F44" w:rsidRPr="00BF1F44">
        <w:t xml:space="preserve"> учебник / В. И. Сергеев. – </w:t>
      </w:r>
      <w:proofErr w:type="gramStart"/>
      <w:r w:rsidR="00BF1F44" w:rsidRPr="00BF1F44">
        <w:t>М. :</w:t>
      </w:r>
      <w:proofErr w:type="gramEnd"/>
      <w:r w:rsidR="00BF1F44" w:rsidRPr="00BF1F44">
        <w:t xml:space="preserve"> ИНФРА-М, 2023. – 352 с</w:t>
      </w:r>
      <w:r>
        <w:t>.</w:t>
      </w:r>
    </w:p>
    <w:p w14:paraId="73A75D0C" w14:textId="77777777" w:rsidR="00DF269E" w:rsidRDefault="00DF269E">
      <w:pPr>
        <w:spacing w:after="160" w:line="259" w:lineRule="auto"/>
        <w:ind w:firstLine="0"/>
        <w:jc w:val="left"/>
      </w:pPr>
      <w:r>
        <w:br w:type="page"/>
      </w:r>
    </w:p>
    <w:p w14:paraId="4D09DD2E" w14:textId="77777777" w:rsidR="00E73E16" w:rsidRPr="00E73E16" w:rsidRDefault="00E73E16" w:rsidP="00BF1F44">
      <w:pPr>
        <w:suppressAutoHyphens/>
        <w:spacing w:after="40" w:line="276" w:lineRule="auto"/>
        <w:ind w:firstLine="0"/>
        <w:rPr>
          <w:rFonts w:eastAsia="MS Mincho" w:cs="Times New Roman"/>
          <w:color w:val="auto"/>
          <w:sz w:val="24"/>
          <w:szCs w:val="24"/>
          <w:lang w:eastAsia="en-US"/>
        </w:rPr>
      </w:pPr>
    </w:p>
    <w:p w14:paraId="0E77048E" w14:textId="77777777" w:rsidR="00E73E16" w:rsidRPr="00E73E16" w:rsidRDefault="00E73E16" w:rsidP="00E73E16">
      <w:pPr>
        <w:suppressAutoHyphens/>
        <w:spacing w:after="40" w:line="276" w:lineRule="auto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color w:val="auto"/>
          <w:sz w:val="24"/>
          <w:szCs w:val="24"/>
          <w:lang w:eastAsia="en-US"/>
        </w:rPr>
        <w:t>МИНИСТЕРСТВО НАУКИ И ВЫСШЕГО ОБРАЗОВАНИЯ</w:t>
      </w:r>
    </w:p>
    <w:p w14:paraId="06F68312" w14:textId="77777777" w:rsidR="00E73E16" w:rsidRPr="00E73E16" w:rsidRDefault="00E73E16" w:rsidP="00E73E16">
      <w:pPr>
        <w:suppressAutoHyphens/>
        <w:spacing w:after="40" w:line="360" w:lineRule="auto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color w:val="auto"/>
          <w:sz w:val="24"/>
          <w:szCs w:val="24"/>
          <w:lang w:eastAsia="en-US"/>
        </w:rPr>
        <w:t xml:space="preserve"> РОССИЙСКОЙ ФЕДЕРАЦИИ</w:t>
      </w:r>
    </w:p>
    <w:p w14:paraId="3A0F07F4" w14:textId="77777777" w:rsidR="00E73E16" w:rsidRPr="00E73E16" w:rsidRDefault="00E73E16" w:rsidP="00E73E16">
      <w:pPr>
        <w:suppressAutoHyphens/>
        <w:spacing w:after="40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color w:val="auto"/>
          <w:sz w:val="24"/>
          <w:szCs w:val="24"/>
          <w:lang w:eastAsia="en-US"/>
        </w:rPr>
        <w:t xml:space="preserve">ВЛАДИВОСТОКСКИЙ ГОСУДАРСТВЕННЫЙ УНИВЕРСИТЕТ </w:t>
      </w:r>
    </w:p>
    <w:p w14:paraId="6DB1013E" w14:textId="77777777" w:rsidR="00E73E16" w:rsidRPr="00E73E16" w:rsidRDefault="00E73E16" w:rsidP="00E73E16">
      <w:pPr>
        <w:suppressAutoHyphens/>
        <w:spacing w:after="40" w:line="360" w:lineRule="auto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color w:val="auto"/>
          <w:sz w:val="24"/>
          <w:szCs w:val="24"/>
          <w:lang w:eastAsia="en-US"/>
        </w:rPr>
        <w:t>ИНЖЕНЕРНАЯ ШКОЛА</w:t>
      </w:r>
    </w:p>
    <w:p w14:paraId="3A898D0D" w14:textId="77777777" w:rsidR="00E73E16" w:rsidRPr="00E73E16" w:rsidRDefault="00E73E16" w:rsidP="00E73E16">
      <w:pPr>
        <w:suppressAutoHyphens/>
        <w:spacing w:after="40" w:line="276" w:lineRule="auto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color w:val="auto"/>
          <w:sz w:val="24"/>
          <w:szCs w:val="24"/>
          <w:lang w:eastAsia="en-US"/>
        </w:rPr>
        <w:t>КАФЕДРА ТРАНСПОРТНЫХ ПРОЦЕССОВ И ТЕХНОЛОГИЙ</w:t>
      </w:r>
    </w:p>
    <w:p w14:paraId="49F50A5B" w14:textId="77777777" w:rsidR="00E73E16" w:rsidRPr="00E73E16" w:rsidRDefault="00E73E16" w:rsidP="00E73E16">
      <w:pPr>
        <w:suppressAutoHyphens/>
        <w:spacing w:after="200" w:line="276" w:lineRule="auto"/>
        <w:ind w:firstLine="0"/>
        <w:jc w:val="center"/>
        <w:rPr>
          <w:rFonts w:eastAsia="MS Mincho" w:cs="Times New Roman"/>
          <w:color w:val="auto"/>
          <w:sz w:val="24"/>
          <w:szCs w:val="24"/>
          <w:lang w:eastAsia="en-US"/>
        </w:rPr>
      </w:pPr>
    </w:p>
    <w:p w14:paraId="589B2EB5" w14:textId="77777777" w:rsidR="00E73E16" w:rsidRPr="00E73E16" w:rsidRDefault="00E73E16" w:rsidP="00E73E16">
      <w:pPr>
        <w:suppressAutoHyphens/>
        <w:spacing w:after="120" w:line="276" w:lineRule="auto"/>
        <w:ind w:firstLine="0"/>
        <w:jc w:val="center"/>
        <w:rPr>
          <w:rFonts w:eastAsia="MS Mincho" w:cs="Times New Roman"/>
          <w:b/>
          <w:color w:val="auto"/>
          <w:sz w:val="24"/>
          <w:szCs w:val="24"/>
          <w:lang w:eastAsia="en-US"/>
        </w:rPr>
      </w:pPr>
      <w:r w:rsidRPr="00E73E16">
        <w:rPr>
          <w:rFonts w:eastAsia="MS Mincho" w:cs="Times New Roman"/>
          <w:b/>
          <w:color w:val="auto"/>
          <w:sz w:val="24"/>
          <w:szCs w:val="24"/>
          <w:lang w:eastAsia="en-US"/>
        </w:rPr>
        <w:t>ИНДИВИДУАЛЬНОЕ ЗАДАНИЕ</w:t>
      </w:r>
    </w:p>
    <w:p w14:paraId="545BB3F0" w14:textId="77777777" w:rsidR="00E73E16" w:rsidRPr="00E73E16" w:rsidRDefault="00E73E16" w:rsidP="00E73E16">
      <w:pPr>
        <w:suppressAutoHyphens/>
        <w:ind w:firstLine="0"/>
        <w:jc w:val="center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на производственную эксплуатационную практику - 6 семестр код 45115</w:t>
      </w:r>
    </w:p>
    <w:p w14:paraId="5D12E463" w14:textId="77777777" w:rsidR="00E73E16" w:rsidRPr="00E73E16" w:rsidRDefault="00E73E16" w:rsidP="00E73E16">
      <w:pPr>
        <w:suppressAutoHyphens/>
        <w:ind w:firstLine="0"/>
        <w:jc w:val="center"/>
        <w:rPr>
          <w:rFonts w:eastAsia="MS Mincho" w:cs="Times New Roman"/>
          <w:color w:val="auto"/>
          <w:szCs w:val="28"/>
          <w:lang w:eastAsia="en-US"/>
        </w:rPr>
      </w:pPr>
    </w:p>
    <w:p w14:paraId="38D0A0E0" w14:textId="52D70B34" w:rsidR="00E73E16" w:rsidRPr="00E73E16" w:rsidRDefault="00E73E16" w:rsidP="00E73E16">
      <w:pPr>
        <w:suppressAutoHyphens/>
        <w:ind w:firstLine="0"/>
        <w:jc w:val="center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Студент: Ко</w:t>
      </w:r>
      <w:r w:rsidR="009C6487">
        <w:rPr>
          <w:rFonts w:eastAsia="MS Mincho" w:cs="Times New Roman"/>
          <w:color w:val="auto"/>
          <w:szCs w:val="28"/>
          <w:lang w:eastAsia="en-US"/>
        </w:rPr>
        <w:t>жедуб</w:t>
      </w:r>
      <w:r w:rsidRPr="00E73E16">
        <w:rPr>
          <w:rFonts w:eastAsia="MS Mincho" w:cs="Times New Roman"/>
          <w:color w:val="auto"/>
          <w:szCs w:val="28"/>
          <w:lang w:eastAsia="en-US"/>
        </w:rPr>
        <w:t xml:space="preserve"> Дмитрий </w:t>
      </w:r>
      <w:r w:rsidR="009C6487">
        <w:rPr>
          <w:rFonts w:eastAsia="MS Mincho" w:cs="Times New Roman"/>
          <w:color w:val="auto"/>
          <w:szCs w:val="28"/>
          <w:lang w:eastAsia="en-US"/>
        </w:rPr>
        <w:t>Русланович</w:t>
      </w:r>
      <w:r w:rsidRPr="00E73E16">
        <w:rPr>
          <w:rFonts w:eastAsia="MS Mincho" w:cs="Times New Roman"/>
          <w:color w:val="auto"/>
          <w:szCs w:val="28"/>
          <w:lang w:eastAsia="en-US"/>
        </w:rPr>
        <w:t>, группа БТТ-23 ЦЛ1.</w:t>
      </w:r>
    </w:p>
    <w:p w14:paraId="36B89555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Наименования направления подготовки: 23.03.01 Технология транспортных процессов (бакалавриат).</w:t>
      </w:r>
    </w:p>
    <w:p w14:paraId="62459D31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Профиль: Цифровая логистика на транспорте.</w:t>
      </w:r>
    </w:p>
    <w:p w14:paraId="23AC4D4D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Место прохождения практики: ООО «Дальневосточный автомобильный завод» (ООО «ДВАЗ»), г. Владивосток.</w:t>
      </w:r>
    </w:p>
    <w:p w14:paraId="241E370D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Срок прохождения практики: с 15.06.2026г. по 18.07.2026г.</w:t>
      </w:r>
    </w:p>
    <w:p w14:paraId="3632AA6A" w14:textId="77777777" w:rsidR="00E73E16" w:rsidRPr="00E73E16" w:rsidRDefault="00E73E16" w:rsidP="00E73E16">
      <w:pPr>
        <w:suppressAutoHyphens/>
        <w:spacing w:after="200"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 </w:t>
      </w:r>
    </w:p>
    <w:p w14:paraId="50C0834B" w14:textId="77777777" w:rsidR="00E73E16" w:rsidRPr="00E73E16" w:rsidRDefault="00E73E16" w:rsidP="00E73E16">
      <w:pPr>
        <w:suppressAutoHyphens/>
        <w:spacing w:after="200"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Целью производственной эксплуатационной практики является:</w:t>
      </w:r>
      <w:r w:rsidRPr="00E73E16">
        <w:rPr>
          <w:rFonts w:eastAsia="MS Mincho" w:cs="Times New Roman"/>
          <w:b/>
          <w:i/>
          <w:color w:val="auto"/>
          <w:szCs w:val="28"/>
          <w:lang w:eastAsia="en-US"/>
        </w:rPr>
        <w:t xml:space="preserve"> </w:t>
      </w:r>
      <w:r w:rsidRPr="00E73E16">
        <w:rPr>
          <w:rFonts w:eastAsia="MS Mincho" w:cs="Times New Roman"/>
          <w:color w:val="auto"/>
          <w:szCs w:val="28"/>
          <w:lang w:eastAsia="en-US"/>
        </w:rPr>
        <w:t>формирование у студентов профессиональных умений и опыта профессиональной деятельности по направлению подготовки 23.03.01 Технология транспортных процессов, а также получение знаний</w:t>
      </w:r>
      <w:r w:rsidRPr="00E73E16">
        <w:rPr>
          <w:rFonts w:eastAsia="MS Mincho" w:cs="Times New Roman"/>
          <w:b/>
          <w:i/>
          <w:color w:val="auto"/>
          <w:szCs w:val="28"/>
          <w:lang w:eastAsia="en-US"/>
        </w:rPr>
        <w:t xml:space="preserve"> </w:t>
      </w:r>
      <w:r w:rsidRPr="00E73E16">
        <w:rPr>
          <w:rFonts w:eastAsia="MS Mincho" w:cs="Times New Roman"/>
          <w:color w:val="auto"/>
          <w:szCs w:val="28"/>
          <w:lang w:eastAsia="en-US"/>
        </w:rPr>
        <w:t xml:space="preserve">о практической деятельности предприятий (организаций), закрепление навыков, полученных в ходе изучения дисциплин общепрофессиональной и профессиональной подготовки. </w:t>
      </w:r>
    </w:p>
    <w:p w14:paraId="0479A579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Задачами практики являются: </w:t>
      </w:r>
    </w:p>
    <w:p w14:paraId="49CDC289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- приобретение студентами опыта профессиональной деятельности в процессе</w:t>
      </w:r>
      <w:r w:rsidRPr="00E73E16">
        <w:rPr>
          <w:rFonts w:eastAsia="MS Mincho" w:cs="Times New Roman"/>
          <w:color w:val="auto"/>
          <w:szCs w:val="28"/>
          <w:lang w:eastAsia="en-US"/>
        </w:rPr>
        <w:br/>
        <w:t xml:space="preserve">выполнения конкретных задач, определенных руководителем практики от предприятия(организации); </w:t>
      </w:r>
      <w:r w:rsidRPr="00E73E16">
        <w:rPr>
          <w:rFonts w:eastAsia="MS Mincho" w:cs="Times New Roman"/>
          <w:color w:val="auto"/>
          <w:szCs w:val="28"/>
          <w:lang w:eastAsia="en-US"/>
        </w:rPr>
        <w:br/>
        <w:t>- ознакомление с различными аспектами деятельности предприятия (организации) базы практики: направлениями и видами производственной деятельности, организационной структурой, основными показателями деятельности, структурой и функциями автотранспортных служб;</w:t>
      </w:r>
    </w:p>
    <w:p w14:paraId="75ACE8B8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 - выполнение практических заданий руководителя практики от предприятия (организации); </w:t>
      </w:r>
    </w:p>
    <w:p w14:paraId="0568CAB7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- ознакомление с перечнем и возможностями основного технологического оборудования, а также номенклатурой услуг, оказываемых на предприятии; </w:t>
      </w:r>
    </w:p>
    <w:p w14:paraId="2035894D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- адаптироваться к рабочему процессу, выполнению поручений наставника;</w:t>
      </w:r>
    </w:p>
    <w:p w14:paraId="40E11901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- приобретение навыков самостоятельной работы, связанной с обработкой полученных данных и информации о деятельности предприятия (организации);</w:t>
      </w:r>
    </w:p>
    <w:p w14:paraId="16890086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lastRenderedPageBreak/>
        <w:t>- сбор, обработка и анализ фактического материала для оформления итогового отчета с дневником.</w:t>
      </w:r>
    </w:p>
    <w:p w14:paraId="20E5E142" w14:textId="77777777" w:rsidR="00E73E16" w:rsidRPr="00E73E16" w:rsidRDefault="00E73E16" w:rsidP="00E73E16">
      <w:pPr>
        <w:suppressAutoHyphens/>
        <w:ind w:firstLine="567"/>
        <w:rPr>
          <w:rFonts w:ascii="TimesNewRomanPSMT" w:eastAsia="MS Mincho" w:hAnsi="TimesNewRomanPSMT" w:cs="Cambria" w:hint="eastAsia"/>
          <w:szCs w:val="28"/>
          <w:lang w:eastAsia="en-US"/>
        </w:rPr>
      </w:pPr>
      <w:r w:rsidRPr="00E73E16">
        <w:rPr>
          <w:rFonts w:ascii="TimesNewRomanPSMT" w:eastAsia="MS Mincho" w:hAnsi="TimesNewRomanPSMT" w:cs="Cambria"/>
          <w:szCs w:val="28"/>
          <w:lang w:eastAsia="en-US"/>
        </w:rPr>
        <w:t>По итогам прохождения практики обучающийся должен продемонстрировать результаты обучения (знания, умения, навыки), соотнесенные с планируемыми результатами освоения ОПОП ВО.</w:t>
      </w:r>
    </w:p>
    <w:p w14:paraId="2DFF6CE1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ascii="TimesNewRomanPSMT" w:eastAsia="MS Mincho" w:hAnsi="TimesNewRomanPSMT" w:cs="Cambria"/>
          <w:szCs w:val="28"/>
          <w:lang w:eastAsia="en-US"/>
        </w:rPr>
        <w:t>Таблица 1– Компетенции, формируемые в результате прохождения практики: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672"/>
        <w:gridCol w:w="5104"/>
      </w:tblGrid>
      <w:tr w:rsidR="00E73E16" w:rsidRPr="00E73E16" w14:paraId="2B1419CD" w14:textId="77777777" w:rsidTr="00B23591">
        <w:tc>
          <w:tcPr>
            <w:tcW w:w="4672" w:type="dxa"/>
          </w:tcPr>
          <w:p w14:paraId="3B00CDA7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Код и формулировка</w:t>
            </w:r>
          </w:p>
          <w:p w14:paraId="28DE584F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компетенции</w:t>
            </w:r>
          </w:p>
        </w:tc>
        <w:tc>
          <w:tcPr>
            <w:tcW w:w="5103" w:type="dxa"/>
          </w:tcPr>
          <w:p w14:paraId="74EEA3F7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Код и формулировка</w:t>
            </w:r>
          </w:p>
          <w:p w14:paraId="02152FB3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индикатора достижения</w:t>
            </w:r>
          </w:p>
          <w:p w14:paraId="01D387F9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компетенции</w:t>
            </w:r>
          </w:p>
        </w:tc>
      </w:tr>
      <w:tr w:rsidR="00E73E16" w:rsidRPr="00E73E16" w14:paraId="06B71392" w14:textId="77777777" w:rsidTr="00B23591">
        <w:tc>
          <w:tcPr>
            <w:tcW w:w="4672" w:type="dxa"/>
          </w:tcPr>
          <w:p w14:paraId="3D2E9CBE" w14:textId="77777777" w:rsidR="00E73E16" w:rsidRPr="00E73E16" w:rsidRDefault="00E73E16" w:rsidP="00E73E16">
            <w:pPr>
              <w:suppressAutoHyphens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ПКВ-1: Способен разрабатывать и внедрять рациональные транспортно-технологические схемы перевозок на основе принципов логистики;</w:t>
            </w:r>
          </w:p>
          <w:p w14:paraId="403FFDF7" w14:textId="77777777" w:rsidR="00E73E16" w:rsidRPr="00E73E16" w:rsidRDefault="00E73E16" w:rsidP="00E73E16">
            <w:pPr>
              <w:suppressAutoHyphens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ПКВ-2: Способен к оценки безопасной эксплуатации транспортных средств и координации их безопасного перемещения</w:t>
            </w:r>
          </w:p>
        </w:tc>
        <w:tc>
          <w:tcPr>
            <w:tcW w:w="5103" w:type="dxa"/>
          </w:tcPr>
          <w:p w14:paraId="71FEB782" w14:textId="77777777" w:rsidR="00E73E16" w:rsidRPr="00E73E16" w:rsidRDefault="00E73E16" w:rsidP="00E73E16">
            <w:pPr>
              <w:suppressAutoHyphens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ПКВ-1.1к</w:t>
            </w:r>
            <w:proofErr w:type="gramStart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: Определяет</w:t>
            </w:r>
            <w:proofErr w:type="gramEnd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 xml:space="preserve"> способ доставки, вид транспорта и схемы взаимодействия логистических посредников при перевозке грузов на основе анализа существующей информации;</w:t>
            </w:r>
          </w:p>
          <w:p w14:paraId="53D2DAB4" w14:textId="77777777" w:rsidR="00E73E16" w:rsidRPr="00E73E16" w:rsidRDefault="00E73E16" w:rsidP="00E73E16">
            <w:pPr>
              <w:suppressAutoHyphens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ПКВ-1.3к</w:t>
            </w:r>
            <w:proofErr w:type="gramStart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: Использует</w:t>
            </w:r>
            <w:proofErr w:type="gramEnd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 xml:space="preserve"> актуальные нормативные и правовые акты, техническую документацию при организации технологической схемы перевозки и хранении грузов, перевозимых на особых условиях;</w:t>
            </w:r>
          </w:p>
          <w:p w14:paraId="5B1D1B8F" w14:textId="77777777" w:rsidR="00E73E16" w:rsidRPr="00E73E16" w:rsidRDefault="00E73E16" w:rsidP="00E73E16">
            <w:pPr>
              <w:suppressAutoHyphens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ПКВ-2.1к</w:t>
            </w:r>
            <w:proofErr w:type="gramStart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: Обеспечивает</w:t>
            </w:r>
            <w:proofErr w:type="gramEnd"/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 xml:space="preserve"> безопасную эксплуатацию транспортных средств предприятия за счет эффективной организации системы технического обслуживания.;</w:t>
            </w:r>
          </w:p>
        </w:tc>
      </w:tr>
    </w:tbl>
    <w:p w14:paraId="38767A9E" w14:textId="77777777" w:rsidR="00E73E16" w:rsidRPr="00E73E16" w:rsidRDefault="00E73E16" w:rsidP="00E73E16">
      <w:pPr>
        <w:suppressAutoHyphens/>
        <w:ind w:firstLine="567"/>
        <w:rPr>
          <w:rFonts w:eastAsia="MS Mincho" w:cs="Times New Roman"/>
          <w:color w:val="auto"/>
          <w:szCs w:val="28"/>
          <w:lang w:eastAsia="en-US"/>
        </w:rPr>
      </w:pPr>
    </w:p>
    <w:p w14:paraId="344ACA2E" w14:textId="77777777" w:rsidR="00E73E16" w:rsidRPr="00E73E16" w:rsidRDefault="00E73E16" w:rsidP="00E73E16">
      <w:pPr>
        <w:suppressAutoHyphens/>
        <w:ind w:firstLine="0"/>
        <w:rPr>
          <w:rFonts w:eastAsia="MS Mincho" w:cs="Times New Roman"/>
          <w:color w:val="auto"/>
          <w:szCs w:val="28"/>
          <w:lang w:val="en-US" w:eastAsia="en-US"/>
        </w:rPr>
      </w:pPr>
      <w:proofErr w:type="spellStart"/>
      <w:r w:rsidRPr="00E73E16">
        <w:rPr>
          <w:rFonts w:eastAsia="MS Mincho" w:cs="Times New Roman"/>
          <w:color w:val="auto"/>
          <w:szCs w:val="28"/>
          <w:lang w:val="en-US" w:eastAsia="en-US"/>
        </w:rPr>
        <w:t>Таблица</w:t>
      </w:r>
      <w:proofErr w:type="spellEnd"/>
      <w:r w:rsidRPr="00E73E16">
        <w:rPr>
          <w:rFonts w:eastAsia="MS Mincho" w:cs="Times New Roman"/>
          <w:color w:val="auto"/>
          <w:szCs w:val="28"/>
          <w:lang w:val="en-US" w:eastAsia="en-US"/>
        </w:rPr>
        <w:t xml:space="preserve"> 2- </w:t>
      </w:r>
      <w:proofErr w:type="spellStart"/>
      <w:r w:rsidRPr="00E73E16">
        <w:rPr>
          <w:rFonts w:eastAsia="MS Mincho" w:cs="Times New Roman"/>
          <w:color w:val="auto"/>
          <w:szCs w:val="28"/>
          <w:lang w:val="en-US" w:eastAsia="en-US"/>
        </w:rPr>
        <w:t>Задание</w:t>
      </w:r>
      <w:proofErr w:type="spellEnd"/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62"/>
        <w:gridCol w:w="7175"/>
        <w:gridCol w:w="1939"/>
      </w:tblGrid>
      <w:tr w:rsidR="00E73E16" w:rsidRPr="00E73E16" w14:paraId="38AE1B55" w14:textId="77777777" w:rsidTr="00B23591">
        <w:trPr>
          <w:tblHeader/>
        </w:trPr>
        <w:tc>
          <w:tcPr>
            <w:tcW w:w="662" w:type="dxa"/>
            <w:vAlign w:val="center"/>
          </w:tcPr>
          <w:p w14:paraId="343B04D4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№</w:t>
            </w:r>
          </w:p>
        </w:tc>
        <w:tc>
          <w:tcPr>
            <w:tcW w:w="7175" w:type="dxa"/>
            <w:vAlign w:val="center"/>
          </w:tcPr>
          <w:p w14:paraId="573502BE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Содержание</w:t>
            </w:r>
          </w:p>
        </w:tc>
        <w:tc>
          <w:tcPr>
            <w:tcW w:w="1939" w:type="dxa"/>
            <w:vAlign w:val="center"/>
          </w:tcPr>
          <w:p w14:paraId="27B7290A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Формируемые компетенции</w:t>
            </w:r>
          </w:p>
        </w:tc>
      </w:tr>
      <w:tr w:rsidR="00E73E16" w:rsidRPr="00E73E16" w14:paraId="5874F3C6" w14:textId="77777777" w:rsidTr="00B23591">
        <w:tc>
          <w:tcPr>
            <w:tcW w:w="662" w:type="dxa"/>
          </w:tcPr>
          <w:p w14:paraId="0A5B5649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1</w:t>
            </w:r>
          </w:p>
        </w:tc>
        <w:tc>
          <w:tcPr>
            <w:tcW w:w="7175" w:type="dxa"/>
          </w:tcPr>
          <w:p w14:paraId="6D09F027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Ознакомиться с программой практики.</w:t>
            </w:r>
          </w:p>
          <w:p w14:paraId="314F0CDE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</w:p>
        </w:tc>
        <w:tc>
          <w:tcPr>
            <w:tcW w:w="1939" w:type="dxa"/>
          </w:tcPr>
          <w:p w14:paraId="40AD6E80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- 2</w:t>
            </w:r>
          </w:p>
        </w:tc>
      </w:tr>
      <w:tr w:rsidR="00E73E16" w:rsidRPr="00E73E16" w14:paraId="424275BD" w14:textId="77777777" w:rsidTr="00B23591">
        <w:tc>
          <w:tcPr>
            <w:tcW w:w="662" w:type="dxa"/>
          </w:tcPr>
          <w:p w14:paraId="19B8D384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2</w:t>
            </w:r>
          </w:p>
        </w:tc>
        <w:tc>
          <w:tcPr>
            <w:tcW w:w="7175" w:type="dxa"/>
          </w:tcPr>
          <w:p w14:paraId="62972799" w14:textId="77777777" w:rsidR="00E73E16" w:rsidRPr="00E73E16" w:rsidRDefault="00E73E16" w:rsidP="00E73E16">
            <w:pPr>
              <w:suppressAutoHyphens/>
              <w:spacing w:after="120" w:line="276" w:lineRule="auto"/>
              <w:ind w:firstLine="0"/>
              <w:rPr>
                <w:rFonts w:cs="Times New Roman"/>
                <w:color w:val="auto"/>
                <w:szCs w:val="28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Ознакомиться с требованиями трудового законодательства и правилами внутреннего трудового распорядка на предприятии.</w:t>
            </w:r>
          </w:p>
        </w:tc>
        <w:tc>
          <w:tcPr>
            <w:tcW w:w="1939" w:type="dxa"/>
          </w:tcPr>
          <w:p w14:paraId="5BD6FEB5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61F655B2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- 2</w:t>
            </w:r>
          </w:p>
        </w:tc>
      </w:tr>
      <w:tr w:rsidR="00E73E16" w:rsidRPr="00E73E16" w14:paraId="4F71EB65" w14:textId="77777777" w:rsidTr="00B23591">
        <w:tc>
          <w:tcPr>
            <w:tcW w:w="662" w:type="dxa"/>
          </w:tcPr>
          <w:p w14:paraId="0AABB8F7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3</w:t>
            </w:r>
          </w:p>
        </w:tc>
        <w:tc>
          <w:tcPr>
            <w:tcW w:w="7175" w:type="dxa"/>
          </w:tcPr>
          <w:p w14:paraId="78E3A562" w14:textId="77777777" w:rsidR="00E73E16" w:rsidRPr="00E73E16" w:rsidRDefault="00E73E16" w:rsidP="00E73E16">
            <w:pPr>
              <w:suppressAutoHyphens/>
              <w:spacing w:after="120" w:line="276" w:lineRule="auto"/>
              <w:ind w:firstLine="0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 xml:space="preserve">Изучить организационную структуру и структуру управления. </w:t>
            </w:r>
          </w:p>
        </w:tc>
        <w:tc>
          <w:tcPr>
            <w:tcW w:w="1939" w:type="dxa"/>
          </w:tcPr>
          <w:p w14:paraId="504C8FA5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242F8E46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- 1</w:t>
            </w:r>
          </w:p>
        </w:tc>
      </w:tr>
      <w:tr w:rsidR="00E73E16" w:rsidRPr="00E73E16" w14:paraId="4BFFA118" w14:textId="77777777" w:rsidTr="00B23591">
        <w:tc>
          <w:tcPr>
            <w:tcW w:w="662" w:type="dxa"/>
          </w:tcPr>
          <w:p w14:paraId="606064F8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4</w:t>
            </w:r>
          </w:p>
        </w:tc>
        <w:tc>
          <w:tcPr>
            <w:tcW w:w="7175" w:type="dxa"/>
          </w:tcPr>
          <w:p w14:paraId="6D0E71C8" w14:textId="77777777" w:rsidR="00E73E16" w:rsidRPr="00E73E16" w:rsidRDefault="00E73E16" w:rsidP="00E73E16">
            <w:pPr>
              <w:suppressAutoHyphens/>
              <w:spacing w:line="276" w:lineRule="auto"/>
              <w:ind w:firstLine="0"/>
              <w:rPr>
                <w:rFonts w:cs="Times New Roman"/>
                <w:color w:val="auto"/>
                <w:szCs w:val="28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Изучить организацию использования и эксплуатацию подвижного состава и другого технологического оборудования.</w:t>
            </w:r>
          </w:p>
        </w:tc>
        <w:tc>
          <w:tcPr>
            <w:tcW w:w="1939" w:type="dxa"/>
          </w:tcPr>
          <w:p w14:paraId="5E2FF0E1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7038BEE1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- 1</w:t>
            </w:r>
          </w:p>
        </w:tc>
      </w:tr>
      <w:tr w:rsidR="00E73E16" w:rsidRPr="00E73E16" w14:paraId="7EE0D8DF" w14:textId="77777777" w:rsidTr="00B23591">
        <w:tc>
          <w:tcPr>
            <w:tcW w:w="662" w:type="dxa"/>
          </w:tcPr>
          <w:p w14:paraId="28D3EA2A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5</w:t>
            </w:r>
          </w:p>
        </w:tc>
        <w:tc>
          <w:tcPr>
            <w:tcW w:w="7175" w:type="dxa"/>
          </w:tcPr>
          <w:p w14:paraId="64CB1BEE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cs="Times New Roman"/>
                <w:color w:val="auto"/>
                <w:szCs w:val="28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Принимать участие в процессах эксплуатации, технического обслуживания и устранения неполадок подвижного состава и технологического оборудования.</w:t>
            </w:r>
          </w:p>
        </w:tc>
        <w:tc>
          <w:tcPr>
            <w:tcW w:w="1939" w:type="dxa"/>
          </w:tcPr>
          <w:p w14:paraId="5EFB6F06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6EDF12CB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- 2</w:t>
            </w:r>
          </w:p>
        </w:tc>
      </w:tr>
      <w:tr w:rsidR="00E73E16" w:rsidRPr="00E73E16" w14:paraId="1E9E2E03" w14:textId="77777777" w:rsidTr="00B23591">
        <w:tc>
          <w:tcPr>
            <w:tcW w:w="662" w:type="dxa"/>
          </w:tcPr>
          <w:p w14:paraId="12ECEF35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7175" w:type="dxa"/>
          </w:tcPr>
          <w:p w14:paraId="26A17209" w14:textId="77777777" w:rsidR="00E73E16" w:rsidRPr="00E73E16" w:rsidRDefault="00E73E16" w:rsidP="00E73E16">
            <w:pPr>
              <w:suppressAutoHyphens/>
              <w:spacing w:after="120" w:line="276" w:lineRule="auto"/>
              <w:ind w:firstLine="0"/>
              <w:rPr>
                <w:rFonts w:cs="Times New Roman"/>
                <w:color w:val="auto"/>
                <w:szCs w:val="28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Изучить технологическую дисциплину: соблюдение стандартов безопасности, охраны труда и нормативной документации.</w:t>
            </w:r>
          </w:p>
        </w:tc>
        <w:tc>
          <w:tcPr>
            <w:tcW w:w="1939" w:type="dxa"/>
          </w:tcPr>
          <w:p w14:paraId="1AA09C70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- 2</w:t>
            </w:r>
          </w:p>
        </w:tc>
      </w:tr>
      <w:tr w:rsidR="00E73E16" w:rsidRPr="00E73E16" w14:paraId="60FA5E97" w14:textId="77777777" w:rsidTr="00B23591">
        <w:tc>
          <w:tcPr>
            <w:tcW w:w="662" w:type="dxa"/>
          </w:tcPr>
          <w:p w14:paraId="3557DAD8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7</w:t>
            </w:r>
          </w:p>
        </w:tc>
        <w:tc>
          <w:tcPr>
            <w:tcW w:w="7175" w:type="dxa"/>
          </w:tcPr>
          <w:p w14:paraId="06735B53" w14:textId="77777777" w:rsidR="00E73E16" w:rsidRPr="00E73E16" w:rsidRDefault="00E73E16" w:rsidP="00E73E16">
            <w:pPr>
              <w:suppressAutoHyphens/>
              <w:spacing w:after="120" w:line="276" w:lineRule="auto"/>
              <w:ind w:firstLine="0"/>
              <w:rPr>
                <w:rFonts w:cs="Times New Roman"/>
                <w:color w:val="auto"/>
                <w:szCs w:val="28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Провести анализ ведения технологической документации по обслуживанию и ремонту автомобилей, технологического оборудования.</w:t>
            </w:r>
          </w:p>
        </w:tc>
        <w:tc>
          <w:tcPr>
            <w:tcW w:w="1939" w:type="dxa"/>
          </w:tcPr>
          <w:p w14:paraId="1283443D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50DD9DC5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-1</w:t>
            </w:r>
          </w:p>
        </w:tc>
      </w:tr>
      <w:tr w:rsidR="00E73E16" w:rsidRPr="00E73E16" w14:paraId="5E41E901" w14:textId="77777777" w:rsidTr="00B23591">
        <w:tc>
          <w:tcPr>
            <w:tcW w:w="662" w:type="dxa"/>
          </w:tcPr>
          <w:p w14:paraId="000BA066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8</w:t>
            </w:r>
          </w:p>
        </w:tc>
        <w:tc>
          <w:tcPr>
            <w:tcW w:w="7175" w:type="dxa"/>
          </w:tcPr>
          <w:p w14:paraId="59151EDA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Провести анализ ведения учета и движения материальных средств.</w:t>
            </w:r>
          </w:p>
        </w:tc>
        <w:tc>
          <w:tcPr>
            <w:tcW w:w="1939" w:type="dxa"/>
          </w:tcPr>
          <w:p w14:paraId="1A4D7B13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29773BE7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- 1</w:t>
            </w:r>
          </w:p>
        </w:tc>
      </w:tr>
      <w:tr w:rsidR="00E73E16" w:rsidRPr="00E73E16" w14:paraId="1BACE5CD" w14:textId="77777777" w:rsidTr="00B23591">
        <w:tc>
          <w:tcPr>
            <w:tcW w:w="662" w:type="dxa"/>
          </w:tcPr>
          <w:p w14:paraId="2194AE45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9</w:t>
            </w:r>
          </w:p>
        </w:tc>
        <w:tc>
          <w:tcPr>
            <w:tcW w:w="7175" w:type="dxa"/>
          </w:tcPr>
          <w:p w14:paraId="5FEE5DEA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cs="Times New Roman"/>
                <w:color w:val="auto"/>
                <w:szCs w:val="28"/>
              </w:rPr>
              <w:t>Сформировать выводы о возможностях и перспективах совершенствования функциональной деятельности предприятия.</w:t>
            </w:r>
          </w:p>
        </w:tc>
        <w:tc>
          <w:tcPr>
            <w:tcW w:w="1939" w:type="dxa"/>
          </w:tcPr>
          <w:p w14:paraId="5695B379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4812FE26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- 1</w:t>
            </w:r>
          </w:p>
        </w:tc>
      </w:tr>
      <w:tr w:rsidR="00E73E16" w:rsidRPr="00E73E16" w14:paraId="05907AE9" w14:textId="77777777" w:rsidTr="00B23591">
        <w:tc>
          <w:tcPr>
            <w:tcW w:w="662" w:type="dxa"/>
          </w:tcPr>
          <w:p w14:paraId="52F8B5D3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10</w:t>
            </w:r>
          </w:p>
        </w:tc>
        <w:tc>
          <w:tcPr>
            <w:tcW w:w="7175" w:type="dxa"/>
          </w:tcPr>
          <w:p w14:paraId="2A643D04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Получить навыки по разработке и правильному оформлению технической документации.</w:t>
            </w:r>
          </w:p>
          <w:p w14:paraId="6285825D" w14:textId="77777777" w:rsidR="00E73E16" w:rsidRPr="00E73E16" w:rsidRDefault="00E73E16" w:rsidP="00E73E16">
            <w:pPr>
              <w:suppressAutoHyphens/>
              <w:ind w:firstLine="0"/>
              <w:jc w:val="left"/>
              <w:rPr>
                <w:rFonts w:eastAsia="MS Mincho" w:cs="Times New Roman"/>
                <w:color w:val="auto"/>
                <w:szCs w:val="28"/>
                <w:lang w:eastAsia="en-US"/>
              </w:rPr>
            </w:pPr>
            <w:r w:rsidRPr="00E73E16">
              <w:rPr>
                <w:rFonts w:cs="Times New Roman"/>
                <w:color w:val="auto"/>
                <w:szCs w:val="28"/>
              </w:rPr>
              <w:t>Получить практический опыт и навыки для дальнейшего осуществления профессиональной деятельности.</w:t>
            </w:r>
          </w:p>
        </w:tc>
        <w:tc>
          <w:tcPr>
            <w:tcW w:w="1939" w:type="dxa"/>
          </w:tcPr>
          <w:p w14:paraId="36E727AA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eastAsia="en-US"/>
              </w:rPr>
            </w:pPr>
          </w:p>
          <w:p w14:paraId="5CE98497" w14:textId="77777777" w:rsidR="00E73E16" w:rsidRPr="00E73E16" w:rsidRDefault="00E73E16" w:rsidP="00E73E16">
            <w:pPr>
              <w:suppressAutoHyphens/>
              <w:ind w:firstLine="0"/>
              <w:jc w:val="center"/>
              <w:rPr>
                <w:rFonts w:eastAsia="MS Mincho" w:cs="Times New Roman"/>
                <w:color w:val="auto"/>
                <w:szCs w:val="28"/>
                <w:lang w:val="en-US" w:eastAsia="en-US"/>
              </w:rPr>
            </w:pPr>
            <w:r w:rsidRPr="00E73E16">
              <w:rPr>
                <w:rFonts w:eastAsia="Calibri" w:cs="Times New Roman"/>
                <w:color w:val="auto"/>
                <w:szCs w:val="28"/>
                <w:lang w:eastAsia="en-US"/>
              </w:rPr>
              <w:t>ПКВ - 2</w:t>
            </w:r>
          </w:p>
        </w:tc>
      </w:tr>
    </w:tbl>
    <w:p w14:paraId="12C7FF42" w14:textId="77777777" w:rsidR="00E73E16" w:rsidRPr="00E73E16" w:rsidRDefault="00E73E16" w:rsidP="00E73E16">
      <w:pPr>
        <w:suppressAutoHyphens/>
        <w:spacing w:after="200" w:line="276" w:lineRule="auto"/>
        <w:ind w:firstLine="0"/>
        <w:jc w:val="left"/>
        <w:rPr>
          <w:rFonts w:eastAsia="MS Mincho" w:cs="Times New Roman"/>
          <w:color w:val="auto"/>
          <w:szCs w:val="28"/>
          <w:lang w:val="en-US" w:eastAsia="en-US"/>
        </w:rPr>
      </w:pPr>
    </w:p>
    <w:p w14:paraId="1D984CD0" w14:textId="77777777" w:rsidR="00E73E16" w:rsidRPr="00E73E16" w:rsidRDefault="00E73E16" w:rsidP="00E73E16">
      <w:pPr>
        <w:suppressAutoHyphens/>
        <w:spacing w:after="200" w:line="276" w:lineRule="auto"/>
        <w:ind w:right="-142" w:firstLine="567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>Вид отчетности: отчет с использованием информационных технологий и средств аналитической работы (при подготовке отчета использовать методы табличного и графического анализа).</w:t>
      </w:r>
    </w:p>
    <w:p w14:paraId="76C78620" w14:textId="77777777" w:rsidR="00E73E16" w:rsidRPr="00E73E16" w:rsidRDefault="00E73E16" w:rsidP="00E73E16">
      <w:pPr>
        <w:suppressAutoHyphens/>
        <w:spacing w:after="200" w:line="276" w:lineRule="auto"/>
        <w:ind w:firstLine="0"/>
        <w:rPr>
          <w:rFonts w:eastAsia="MS Mincho" w:cs="Times New Roman"/>
          <w:color w:val="auto"/>
          <w:szCs w:val="28"/>
          <w:lang w:eastAsia="en-US"/>
        </w:rPr>
      </w:pPr>
    </w:p>
    <w:p w14:paraId="5F716D2A" w14:textId="77777777" w:rsidR="00E73E16" w:rsidRPr="00E73E16" w:rsidRDefault="00E73E16" w:rsidP="00E73E16">
      <w:pPr>
        <w:suppressAutoHyphens/>
        <w:spacing w:after="200" w:line="276" w:lineRule="auto"/>
        <w:ind w:firstLine="0"/>
        <w:jc w:val="left"/>
        <w:rPr>
          <w:rFonts w:eastAsia="MS Mincho" w:cs="Times New Roman"/>
          <w:color w:val="auto"/>
          <w:szCs w:val="28"/>
          <w:lang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 Руководитель от кафедры                      Яценко А.А.</w:t>
      </w:r>
    </w:p>
    <w:p w14:paraId="0C10E4F8" w14:textId="35B19F9D" w:rsidR="004B7203" w:rsidRPr="00E73E16" w:rsidRDefault="00E73E16" w:rsidP="00E73E16">
      <w:pPr>
        <w:suppressAutoHyphens/>
        <w:spacing w:after="200" w:line="276" w:lineRule="auto"/>
        <w:ind w:firstLine="0"/>
        <w:jc w:val="left"/>
        <w:rPr>
          <w:rFonts w:eastAsia="MS Mincho" w:cs="Times New Roman"/>
          <w:color w:val="auto"/>
          <w:szCs w:val="28"/>
          <w:lang w:val="en-US" w:eastAsia="en-US"/>
        </w:rPr>
      </w:pPr>
      <w:r w:rsidRPr="00E73E16">
        <w:rPr>
          <w:rFonts w:eastAsia="MS Mincho" w:cs="Times New Roman"/>
          <w:color w:val="auto"/>
          <w:szCs w:val="28"/>
          <w:lang w:eastAsia="en-US"/>
        </w:rPr>
        <w:t xml:space="preserve"> </w:t>
      </w:r>
      <w:r w:rsidRPr="00E73E16">
        <w:rPr>
          <w:rFonts w:eastAsia="MS Mincho" w:cs="Times New Roman"/>
          <w:color w:val="auto"/>
          <w:szCs w:val="28"/>
          <w:lang w:val="en-US" w:eastAsia="en-US"/>
        </w:rPr>
        <w:t>10.06. 2026 г.</w:t>
      </w:r>
    </w:p>
    <w:sectPr w:rsidR="004B7203" w:rsidRPr="00E73E16">
      <w:headerReference w:type="default" r:id="rId7"/>
      <w:footerReference w:type="default" r:id="rId8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89DBE" w14:textId="77777777" w:rsidR="002B5A41" w:rsidRDefault="002B5A41">
      <w:r>
        <w:separator/>
      </w:r>
    </w:p>
  </w:endnote>
  <w:endnote w:type="continuationSeparator" w:id="0">
    <w:p w14:paraId="601D4FB6" w14:textId="77777777" w:rsidR="002B5A41" w:rsidRDefault="002B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0CC32" w14:textId="3661A908" w:rsidR="004B7203" w:rsidRDefault="004B7203" w:rsidP="00BF1F44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B659" w14:textId="77777777" w:rsidR="002B5A41" w:rsidRDefault="002B5A41">
      <w:r>
        <w:separator/>
      </w:r>
    </w:p>
  </w:footnote>
  <w:footnote w:type="continuationSeparator" w:id="0">
    <w:p w14:paraId="429EF592" w14:textId="77777777" w:rsidR="002B5A41" w:rsidRDefault="002B5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685252"/>
      <w:docPartObj>
        <w:docPartGallery w:val="Page Numbers (Top of Page)"/>
        <w:docPartUnique/>
      </w:docPartObj>
    </w:sdtPr>
    <w:sdtContent>
      <w:p w14:paraId="44C0CC31" w14:textId="5F4A2A00" w:rsidR="004B7203" w:rsidRDefault="00BF1F44" w:rsidP="00BF1F4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0694"/>
    <w:multiLevelType w:val="hybridMultilevel"/>
    <w:tmpl w:val="020828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C722B93"/>
    <w:multiLevelType w:val="hybridMultilevel"/>
    <w:tmpl w:val="A0E4C3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06F1C12"/>
    <w:multiLevelType w:val="hybridMultilevel"/>
    <w:tmpl w:val="22B85A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3A4B99"/>
    <w:multiLevelType w:val="hybridMultilevel"/>
    <w:tmpl w:val="E4284D3E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F8614CE"/>
    <w:multiLevelType w:val="hybridMultilevel"/>
    <w:tmpl w:val="C360D1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0504A39"/>
    <w:multiLevelType w:val="hybridMultilevel"/>
    <w:tmpl w:val="7DB275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927D37"/>
    <w:multiLevelType w:val="hybridMultilevel"/>
    <w:tmpl w:val="EE142D5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973484A"/>
    <w:multiLevelType w:val="hybridMultilevel"/>
    <w:tmpl w:val="EE58621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A4606E2"/>
    <w:multiLevelType w:val="hybridMultilevel"/>
    <w:tmpl w:val="6F020E7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043300E"/>
    <w:multiLevelType w:val="hybridMultilevel"/>
    <w:tmpl w:val="BC42B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419AF"/>
    <w:multiLevelType w:val="hybridMultilevel"/>
    <w:tmpl w:val="221AC3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5F40AF5"/>
    <w:multiLevelType w:val="hybridMultilevel"/>
    <w:tmpl w:val="3528B83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67902D2"/>
    <w:multiLevelType w:val="hybridMultilevel"/>
    <w:tmpl w:val="D234B5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7E17B5B"/>
    <w:multiLevelType w:val="hybridMultilevel"/>
    <w:tmpl w:val="5F0483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177687"/>
    <w:multiLevelType w:val="hybridMultilevel"/>
    <w:tmpl w:val="C1F2FB3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C7C207B"/>
    <w:multiLevelType w:val="hybridMultilevel"/>
    <w:tmpl w:val="C6949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139E9"/>
    <w:multiLevelType w:val="hybridMultilevel"/>
    <w:tmpl w:val="9FD893B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A71729B"/>
    <w:multiLevelType w:val="hybridMultilevel"/>
    <w:tmpl w:val="F8AC82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B9F35F1"/>
    <w:multiLevelType w:val="hybridMultilevel"/>
    <w:tmpl w:val="528E8C0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C4338D8"/>
    <w:multiLevelType w:val="hybridMultilevel"/>
    <w:tmpl w:val="0DB06E9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C556349"/>
    <w:multiLevelType w:val="hybridMultilevel"/>
    <w:tmpl w:val="61902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C8A6A79"/>
    <w:multiLevelType w:val="hybridMultilevel"/>
    <w:tmpl w:val="BE569CF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C9A42F7"/>
    <w:multiLevelType w:val="hybridMultilevel"/>
    <w:tmpl w:val="A4E44BF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3D28FD"/>
    <w:multiLevelType w:val="hybridMultilevel"/>
    <w:tmpl w:val="53344D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A242B81"/>
    <w:multiLevelType w:val="multilevel"/>
    <w:tmpl w:val="41E2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C7F1F12"/>
    <w:multiLevelType w:val="hybridMultilevel"/>
    <w:tmpl w:val="472492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E2311ED"/>
    <w:multiLevelType w:val="multilevel"/>
    <w:tmpl w:val="CED4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4E4586"/>
    <w:multiLevelType w:val="multilevel"/>
    <w:tmpl w:val="BA84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70534C"/>
    <w:multiLevelType w:val="hybridMultilevel"/>
    <w:tmpl w:val="A68232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18"/>
  </w:num>
  <w:num w:numId="4">
    <w:abstractNumId w:val="16"/>
  </w:num>
  <w:num w:numId="5">
    <w:abstractNumId w:val="14"/>
  </w:num>
  <w:num w:numId="6">
    <w:abstractNumId w:val="19"/>
  </w:num>
  <w:num w:numId="7">
    <w:abstractNumId w:val="8"/>
  </w:num>
  <w:num w:numId="8">
    <w:abstractNumId w:val="22"/>
  </w:num>
  <w:num w:numId="9">
    <w:abstractNumId w:val="6"/>
  </w:num>
  <w:num w:numId="10">
    <w:abstractNumId w:val="21"/>
  </w:num>
  <w:num w:numId="11">
    <w:abstractNumId w:val="0"/>
  </w:num>
  <w:num w:numId="12">
    <w:abstractNumId w:val="7"/>
  </w:num>
  <w:num w:numId="13">
    <w:abstractNumId w:val="12"/>
  </w:num>
  <w:num w:numId="14">
    <w:abstractNumId w:val="28"/>
  </w:num>
  <w:num w:numId="15">
    <w:abstractNumId w:val="24"/>
  </w:num>
  <w:num w:numId="16">
    <w:abstractNumId w:val="3"/>
  </w:num>
  <w:num w:numId="17">
    <w:abstractNumId w:val="2"/>
  </w:num>
  <w:num w:numId="18">
    <w:abstractNumId w:val="5"/>
  </w:num>
  <w:num w:numId="19">
    <w:abstractNumId w:val="20"/>
  </w:num>
  <w:num w:numId="20">
    <w:abstractNumId w:val="23"/>
  </w:num>
  <w:num w:numId="21">
    <w:abstractNumId w:val="11"/>
  </w:num>
  <w:num w:numId="22">
    <w:abstractNumId w:val="4"/>
  </w:num>
  <w:num w:numId="23">
    <w:abstractNumId w:val="13"/>
  </w:num>
  <w:num w:numId="24">
    <w:abstractNumId w:val="25"/>
  </w:num>
  <w:num w:numId="25">
    <w:abstractNumId w:val="10"/>
  </w:num>
  <w:num w:numId="26">
    <w:abstractNumId w:val="17"/>
  </w:num>
  <w:num w:numId="27">
    <w:abstractNumId w:val="15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03"/>
    <w:rsid w:val="00021317"/>
    <w:rsid w:val="000A60EA"/>
    <w:rsid w:val="000B09D4"/>
    <w:rsid w:val="00194269"/>
    <w:rsid w:val="001B0947"/>
    <w:rsid w:val="00220FCA"/>
    <w:rsid w:val="002A69AE"/>
    <w:rsid w:val="002B5A41"/>
    <w:rsid w:val="004B7203"/>
    <w:rsid w:val="00501902"/>
    <w:rsid w:val="005117C0"/>
    <w:rsid w:val="006132F9"/>
    <w:rsid w:val="00763ADC"/>
    <w:rsid w:val="008056FC"/>
    <w:rsid w:val="009C6487"/>
    <w:rsid w:val="00A80F69"/>
    <w:rsid w:val="00AC21C6"/>
    <w:rsid w:val="00B1171B"/>
    <w:rsid w:val="00B11C5C"/>
    <w:rsid w:val="00B16E59"/>
    <w:rsid w:val="00BF1F44"/>
    <w:rsid w:val="00C45A0A"/>
    <w:rsid w:val="00C84AB1"/>
    <w:rsid w:val="00DF269E"/>
    <w:rsid w:val="00E04D69"/>
    <w:rsid w:val="00E3035A"/>
    <w:rsid w:val="00E73E16"/>
    <w:rsid w:val="00EB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CB7E"/>
  <w15:docId w15:val="{CEF2F562-5E93-41E0-9673-EA6B07C3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"/>
    <w:uiPriority w:val="9"/>
    <w:qFormat/>
    <w:pPr>
      <w:keepNext/>
      <w:keepLines/>
      <w:pageBreakBefore/>
      <w:spacing w:before="240" w:after="240"/>
      <w:ind w:firstLine="0"/>
      <w:jc w:val="center"/>
      <w:outlineLvl w:val="0"/>
    </w:pPr>
    <w:rPr>
      <w:rFonts w:ascii="Arial" w:eastAsia="Arial" w:hAnsi="Arial"/>
      <w:b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40" w:after="120"/>
      <w:outlineLvl w:val="1"/>
    </w:pPr>
    <w:rPr>
      <w:rFonts w:ascii="Arial" w:eastAsia="Arial" w:hAnsi="Arial"/>
      <w:b/>
      <w:sz w:val="26"/>
    </w:rPr>
  </w:style>
  <w:style w:type="paragraph" w:styleId="3">
    <w:name w:val="heading 3"/>
    <w:basedOn w:val="a"/>
    <w:uiPriority w:val="9"/>
    <w:semiHidden/>
    <w:unhideWhenUsed/>
    <w:qFormat/>
    <w:pPr>
      <w:keepNext/>
      <w:keepLines/>
      <w:spacing w:before="120" w:after="60"/>
      <w:outlineLvl w:val="2"/>
    </w:pPr>
    <w:rPr>
      <w:rFonts w:ascii="Arial" w:eastAsia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uiPriority w:val="39"/>
    <w:pPr>
      <w:tabs>
        <w:tab w:val="right" w:leader="dot" w:pos="9072"/>
      </w:tabs>
      <w:spacing w:before="120" w:after="60"/>
      <w:ind w:firstLine="0"/>
    </w:pPr>
  </w:style>
  <w:style w:type="paragraph" w:styleId="20">
    <w:name w:val="toc 2"/>
    <w:basedOn w:val="a"/>
    <w:uiPriority w:val="39"/>
    <w:pPr>
      <w:tabs>
        <w:tab w:val="right" w:leader="dot" w:pos="9072"/>
      </w:tabs>
      <w:spacing w:before="60" w:after="60"/>
      <w:ind w:left="708" w:firstLine="0"/>
    </w:pPr>
  </w:style>
  <w:style w:type="character" w:styleId="a3">
    <w:name w:val="Hyperlink"/>
    <w:basedOn w:val="a0"/>
    <w:uiPriority w:val="99"/>
    <w:unhideWhenUsed/>
    <w:rsid w:val="008056F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45A0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F1F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1F44"/>
    <w:rPr>
      <w:rFonts w:ascii="Times New Roman" w:eastAsia="Times New Roman" w:hAnsi="Times New Roman"/>
      <w:color w:val="000000"/>
      <w:sz w:val="28"/>
    </w:rPr>
  </w:style>
  <w:style w:type="paragraph" w:styleId="a7">
    <w:name w:val="footer"/>
    <w:basedOn w:val="a"/>
    <w:link w:val="a8"/>
    <w:uiPriority w:val="99"/>
    <w:unhideWhenUsed/>
    <w:rsid w:val="00BF1F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1F44"/>
    <w:rPr>
      <w:rFonts w:ascii="Times New Roman" w:eastAsia="Times New Roman" w:hAnsi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4880</Words>
  <Characters>27821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2026-07-16T03:12:00Z</dcterms:created>
  <dcterms:modified xsi:type="dcterms:W3CDTF">2026-07-16T03:12:00Z</dcterms:modified>
</cp:coreProperties>
</file>