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0E793" w14:textId="77777777" w:rsidR="008261BA" w:rsidRPr="00F14047" w:rsidRDefault="008261BA" w:rsidP="008261BA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МИНИСТЕРСТВО НАУКИ И ВЫСШЕГО ОБРАЗОВАНИЯ       РОССИЙСКОЙ ФЕДЕРАЦИИ</w:t>
      </w:r>
    </w:p>
    <w:p w14:paraId="1630DE60" w14:textId="77777777" w:rsidR="008261BA" w:rsidRPr="00F14047" w:rsidRDefault="008261BA" w:rsidP="008261BA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6BCFD8E5" w14:textId="77777777" w:rsidR="008261BA" w:rsidRDefault="008261BA" w:rsidP="008261BA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1FC0C919" w14:textId="77777777" w:rsidR="008261BA" w:rsidRPr="005D15ED" w:rsidRDefault="008261BA" w:rsidP="008261BA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41EF79F5" w14:textId="77777777" w:rsidR="008261BA" w:rsidRPr="00F14047" w:rsidRDefault="008261BA" w:rsidP="008261BA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1B26767C" w14:textId="77777777" w:rsidR="008261BA" w:rsidRDefault="008261BA" w:rsidP="008261BA">
      <w:pPr>
        <w:rPr>
          <w:sz w:val="28"/>
        </w:rPr>
      </w:pPr>
    </w:p>
    <w:p w14:paraId="2D9C3BA7" w14:textId="77777777" w:rsidR="008261BA" w:rsidRDefault="008261BA" w:rsidP="008261BA">
      <w:pPr>
        <w:rPr>
          <w:sz w:val="28"/>
        </w:rPr>
      </w:pPr>
    </w:p>
    <w:p w14:paraId="5DA94FE1" w14:textId="77777777" w:rsidR="008261BA" w:rsidRDefault="008261BA" w:rsidP="008261BA">
      <w:pPr>
        <w:ind w:left="6372"/>
      </w:pPr>
    </w:p>
    <w:p w14:paraId="436A5F40" w14:textId="77777777" w:rsidR="008261BA" w:rsidRDefault="008261BA" w:rsidP="008261BA"/>
    <w:p w14:paraId="62D50565" w14:textId="77777777" w:rsidR="008261BA" w:rsidRDefault="008261BA" w:rsidP="008261BA">
      <w:pPr>
        <w:ind w:left="6372"/>
      </w:pPr>
    </w:p>
    <w:p w14:paraId="213CEA28" w14:textId="77777777" w:rsidR="008261BA" w:rsidRDefault="008261BA" w:rsidP="008261BA">
      <w:pPr>
        <w:ind w:left="6372"/>
      </w:pPr>
    </w:p>
    <w:p w14:paraId="38EFBAAD" w14:textId="77777777" w:rsidR="008261BA" w:rsidRDefault="008261BA" w:rsidP="008261BA">
      <w:pPr>
        <w:jc w:val="right"/>
        <w:rPr>
          <w:sz w:val="28"/>
        </w:rPr>
      </w:pPr>
    </w:p>
    <w:p w14:paraId="5FD956E3" w14:textId="77777777" w:rsidR="008261BA" w:rsidRDefault="008261BA" w:rsidP="008261BA">
      <w:pPr>
        <w:jc w:val="right"/>
        <w:rPr>
          <w:sz w:val="28"/>
        </w:rPr>
      </w:pPr>
    </w:p>
    <w:p w14:paraId="2FE72CB7" w14:textId="77777777" w:rsidR="008261BA" w:rsidRPr="00A948F8" w:rsidRDefault="008261BA" w:rsidP="008261BA">
      <w:pPr>
        <w:spacing w:before="240" w:after="60" w:line="360" w:lineRule="auto"/>
        <w:jc w:val="center"/>
        <w:rPr>
          <w:sz w:val="48"/>
          <w:szCs w:val="48"/>
        </w:rPr>
      </w:pPr>
      <w:r w:rsidRPr="00A948F8">
        <w:rPr>
          <w:sz w:val="48"/>
          <w:szCs w:val="48"/>
        </w:rPr>
        <w:t>ОТЧЕТ</w:t>
      </w:r>
    </w:p>
    <w:p w14:paraId="52AB31AF" w14:textId="77777777" w:rsidR="008261BA" w:rsidRPr="00A14027" w:rsidRDefault="008261BA" w:rsidP="008261BA">
      <w:pPr>
        <w:suppressAutoHyphens/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</w:t>
      </w:r>
      <w:r w:rsidRPr="00A14027">
        <w:rPr>
          <w:sz w:val="44"/>
          <w:szCs w:val="44"/>
        </w:rPr>
        <w:t>учебной практике по получению навыков</w:t>
      </w:r>
      <w:r>
        <w:rPr>
          <w:sz w:val="44"/>
          <w:szCs w:val="44"/>
        </w:rPr>
        <w:t xml:space="preserve">      </w:t>
      </w:r>
      <w:r w:rsidRPr="00A14027">
        <w:rPr>
          <w:sz w:val="44"/>
          <w:szCs w:val="44"/>
        </w:rPr>
        <w:t>исследовательской работы</w:t>
      </w:r>
    </w:p>
    <w:p w14:paraId="0C9DF22D" w14:textId="77777777" w:rsidR="008261BA" w:rsidRPr="001F5A4F" w:rsidRDefault="008261BA" w:rsidP="008261BA">
      <w:pPr>
        <w:pStyle w:val="ac"/>
        <w:ind w:left="0" w:right="-74"/>
        <w:jc w:val="center"/>
        <w:rPr>
          <w:sz w:val="44"/>
        </w:rPr>
      </w:pPr>
      <w:r>
        <w:rPr>
          <w:sz w:val="44"/>
        </w:rPr>
        <w:t>ФГБОУ ВО «ВВГУ», ИМБЭУ, кафедра экономики и управления, г. Владивосток</w:t>
      </w:r>
    </w:p>
    <w:p w14:paraId="22605588" w14:textId="77777777" w:rsidR="008261BA" w:rsidRDefault="008261BA" w:rsidP="008261BA">
      <w:pPr>
        <w:pStyle w:val="ac"/>
        <w:spacing w:before="240"/>
        <w:ind w:left="0" w:right="-74"/>
        <w:jc w:val="center"/>
        <w:rPr>
          <w:sz w:val="44"/>
        </w:rPr>
      </w:pPr>
    </w:p>
    <w:p w14:paraId="64BE0A30" w14:textId="77777777" w:rsidR="008261BA" w:rsidRDefault="008261BA" w:rsidP="008261BA">
      <w:pPr>
        <w:pStyle w:val="ac"/>
        <w:spacing w:before="240"/>
        <w:ind w:left="0" w:right="-74"/>
        <w:jc w:val="center"/>
        <w:rPr>
          <w:sz w:val="44"/>
        </w:rPr>
      </w:pPr>
    </w:p>
    <w:p w14:paraId="6999ADB9" w14:textId="77777777" w:rsidR="008261BA" w:rsidRDefault="008261BA" w:rsidP="008261BA">
      <w:pPr>
        <w:pStyle w:val="ac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8261BA" w14:paraId="47A76307" w14:textId="77777777" w:rsidTr="002D7D43">
        <w:tc>
          <w:tcPr>
            <w:tcW w:w="4077" w:type="dxa"/>
          </w:tcPr>
          <w:p w14:paraId="47AA8DB0" w14:textId="77777777" w:rsidR="008261BA" w:rsidRPr="00F14047" w:rsidRDefault="008261BA" w:rsidP="002D7D43">
            <w:pPr>
              <w:pStyle w:val="ac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750A7FF6" w14:textId="77777777" w:rsidR="008261BA" w:rsidRPr="00F14047" w:rsidRDefault="008261BA" w:rsidP="002D7D43">
            <w:pPr>
              <w:pStyle w:val="ac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2EDBF734" w14:textId="77777777" w:rsidR="008261BA" w:rsidRPr="00F14047" w:rsidRDefault="008261BA" w:rsidP="002D7D43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8261BA" w14:paraId="78059778" w14:textId="77777777" w:rsidTr="002D7D43">
        <w:tc>
          <w:tcPr>
            <w:tcW w:w="4077" w:type="dxa"/>
          </w:tcPr>
          <w:p w14:paraId="7B8ED4E9" w14:textId="3A710B9E" w:rsidR="008261BA" w:rsidRPr="00F14047" w:rsidRDefault="008261BA" w:rsidP="002D7D43">
            <w:pPr>
              <w:pStyle w:val="ac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Pr="008261BA">
              <w:rPr>
                <w:sz w:val="28"/>
                <w:szCs w:val="28"/>
              </w:rPr>
              <w:t>БМН-24-1</w:t>
            </w:r>
          </w:p>
        </w:tc>
        <w:tc>
          <w:tcPr>
            <w:tcW w:w="2386" w:type="dxa"/>
          </w:tcPr>
          <w:p w14:paraId="318AF8E3" w14:textId="77777777" w:rsidR="008261BA" w:rsidRPr="00F14047" w:rsidRDefault="008261BA" w:rsidP="002D7D43">
            <w:pPr>
              <w:pStyle w:val="ac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B7AFB40" w14:textId="49B80934" w:rsidR="008261BA" w:rsidRPr="00F14047" w:rsidRDefault="008261BA" w:rsidP="002D7D43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</w:t>
            </w:r>
            <w:r w:rsidRPr="008261BA">
              <w:rPr>
                <w:sz w:val="28"/>
                <w:szCs w:val="28"/>
              </w:rPr>
              <w:t xml:space="preserve">В.А. </w:t>
            </w:r>
            <w:r>
              <w:rPr>
                <w:sz w:val="28"/>
                <w:szCs w:val="28"/>
              </w:rPr>
              <w:t>Корсякова</w:t>
            </w:r>
          </w:p>
        </w:tc>
      </w:tr>
      <w:tr w:rsidR="008261BA" w14:paraId="68DBB35C" w14:textId="77777777" w:rsidTr="002D7D43">
        <w:tc>
          <w:tcPr>
            <w:tcW w:w="4077" w:type="dxa"/>
          </w:tcPr>
          <w:p w14:paraId="0990D2E7" w14:textId="77777777" w:rsidR="008261BA" w:rsidRPr="00F14047" w:rsidRDefault="008261BA" w:rsidP="002D7D43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13F7A896" w14:textId="77777777" w:rsidR="008261BA" w:rsidRPr="00F14047" w:rsidRDefault="008261BA" w:rsidP="002D7D43">
            <w:pPr>
              <w:pStyle w:val="ac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14:paraId="1F0B2C9B" w14:textId="77777777" w:rsidR="008261BA" w:rsidRPr="00F14047" w:rsidRDefault="008261BA" w:rsidP="002D7D43">
            <w:pPr>
              <w:pStyle w:val="ac"/>
              <w:ind w:left="0" w:right="963"/>
              <w:jc w:val="left"/>
              <w:rPr>
                <w:color w:val="FF0000"/>
                <w:sz w:val="28"/>
                <w:szCs w:val="28"/>
              </w:rPr>
            </w:pPr>
            <w:r w:rsidRPr="008C6A86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0ABAECEF" w14:textId="77777777" w:rsidR="008261BA" w:rsidRDefault="008261BA" w:rsidP="002D7D43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40205043" w14:textId="77777777" w:rsidR="008261BA" w:rsidRDefault="008261BA" w:rsidP="002D7D43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32B3E019" w14:textId="77777777" w:rsidR="008261BA" w:rsidRPr="00F14047" w:rsidRDefault="008261BA" w:rsidP="002D7D43">
            <w:pPr>
              <w:pStyle w:val="ac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9A8FD0B" w14:textId="77777777" w:rsidR="008261BA" w:rsidRDefault="008261BA" w:rsidP="002D7D43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</w:p>
          <w:p w14:paraId="2300604C" w14:textId="77777777" w:rsidR="008261BA" w:rsidRDefault="008261BA" w:rsidP="002D7D43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</w:p>
          <w:p w14:paraId="607AFA28" w14:textId="77777777" w:rsidR="008261BA" w:rsidRPr="007B09D6" w:rsidRDefault="008261BA" w:rsidP="002D7D43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</w:t>
            </w:r>
            <w:r w:rsidRPr="008C6A86">
              <w:rPr>
                <w:sz w:val="28"/>
                <w:szCs w:val="28"/>
              </w:rPr>
              <w:t>М.Н. Арнаут</w:t>
            </w:r>
          </w:p>
        </w:tc>
      </w:tr>
      <w:tr w:rsidR="008261BA" w14:paraId="1B545473" w14:textId="77777777" w:rsidTr="002D7D43">
        <w:tc>
          <w:tcPr>
            <w:tcW w:w="4077" w:type="dxa"/>
          </w:tcPr>
          <w:p w14:paraId="4F7CC0AA" w14:textId="77777777" w:rsidR="008261BA" w:rsidRPr="00F14047" w:rsidRDefault="008261BA" w:rsidP="002D7D43">
            <w:pPr>
              <w:pStyle w:val="ac"/>
              <w:ind w:left="0" w:right="34"/>
              <w:rPr>
                <w:sz w:val="28"/>
                <w:szCs w:val="28"/>
              </w:rPr>
            </w:pPr>
          </w:p>
          <w:p w14:paraId="7FF81757" w14:textId="77777777" w:rsidR="008261BA" w:rsidRDefault="008261BA" w:rsidP="002D7D43">
            <w:pPr>
              <w:pStyle w:val="ac"/>
              <w:ind w:left="0" w:right="34"/>
              <w:rPr>
                <w:sz w:val="28"/>
                <w:szCs w:val="28"/>
              </w:rPr>
            </w:pPr>
            <w:proofErr w:type="spellStart"/>
            <w:r w:rsidRPr="008C6A86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6BA45FC9" w14:textId="77777777" w:rsidR="008261BA" w:rsidRPr="001F5A4F" w:rsidRDefault="008261BA" w:rsidP="002D7D43">
            <w:pPr>
              <w:pStyle w:val="ac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1BFB938A" w14:textId="77777777" w:rsidR="008261BA" w:rsidRDefault="008261BA" w:rsidP="002D7D43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1D57CFCE" w14:textId="77777777" w:rsidR="008261BA" w:rsidRPr="00F14047" w:rsidRDefault="008261BA" w:rsidP="002D7D43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4CCBCDEE" w14:textId="77777777" w:rsidR="008261BA" w:rsidRPr="00F14047" w:rsidRDefault="008261BA" w:rsidP="002D7D43">
            <w:pPr>
              <w:pStyle w:val="ac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1A7F0DD" w14:textId="77777777" w:rsidR="008261BA" w:rsidRDefault="008261BA" w:rsidP="002D7D43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62D01A1C" w14:textId="77777777" w:rsidR="008261BA" w:rsidRPr="00F14047" w:rsidRDefault="008261BA" w:rsidP="002D7D43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64869D7B" w14:textId="77777777" w:rsidR="008261BA" w:rsidRPr="00A14027" w:rsidRDefault="008261BA" w:rsidP="002D7D43">
            <w:pPr>
              <w:pStyle w:val="ac"/>
              <w:ind w:left="0" w:right="963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</w:t>
            </w:r>
            <w:r w:rsidRPr="001F5A4F">
              <w:rPr>
                <w:sz w:val="28"/>
                <w:szCs w:val="28"/>
              </w:rPr>
              <w:t>М.Н. Арнаут</w:t>
            </w:r>
          </w:p>
        </w:tc>
      </w:tr>
    </w:tbl>
    <w:p w14:paraId="0D386E50" w14:textId="77777777" w:rsidR="008261BA" w:rsidRDefault="008261BA" w:rsidP="008261BA">
      <w:pPr>
        <w:pStyle w:val="ac"/>
        <w:ind w:left="0" w:right="963"/>
        <w:jc w:val="center"/>
        <w:rPr>
          <w:sz w:val="20"/>
        </w:rPr>
      </w:pPr>
    </w:p>
    <w:p w14:paraId="48EC9ED2" w14:textId="77777777" w:rsidR="008261BA" w:rsidRDefault="008261BA" w:rsidP="008261BA">
      <w:pPr>
        <w:pStyle w:val="ac"/>
        <w:ind w:left="0" w:right="963"/>
        <w:jc w:val="center"/>
      </w:pPr>
    </w:p>
    <w:p w14:paraId="3895BB20" w14:textId="77777777" w:rsidR="008261BA" w:rsidRDefault="008261BA" w:rsidP="008261BA">
      <w:pPr>
        <w:pStyle w:val="ac"/>
        <w:ind w:left="0" w:right="963"/>
        <w:jc w:val="center"/>
      </w:pPr>
    </w:p>
    <w:p w14:paraId="6338967C" w14:textId="77777777" w:rsidR="008261BA" w:rsidRDefault="008261BA" w:rsidP="008261BA">
      <w:pPr>
        <w:pStyle w:val="ac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25</w:t>
      </w:r>
    </w:p>
    <w:p w14:paraId="5F2F5704" w14:textId="3445F26C" w:rsidR="008261BA" w:rsidRDefault="008261BA">
      <w:pPr>
        <w:spacing w:after="160" w:line="259" w:lineRule="auto"/>
      </w:pPr>
      <w:r>
        <w:br w:type="page"/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533159221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24FDDE03" w14:textId="02AED511" w:rsidR="00642E04" w:rsidRPr="00642E04" w:rsidRDefault="00642E04" w:rsidP="00065A81">
          <w:pPr>
            <w:pStyle w:val="af5"/>
            <w:spacing w:after="120"/>
            <w:jc w:val="center"/>
            <w:rPr>
              <w:rFonts w:ascii="Arial" w:hAnsi="Arial" w:cs="Arial"/>
              <w:color w:val="000000" w:themeColor="text1"/>
              <w:sz w:val="30"/>
              <w:szCs w:val="30"/>
            </w:rPr>
          </w:pPr>
          <w:r w:rsidRPr="00642E04">
            <w:rPr>
              <w:rFonts w:ascii="Arial" w:hAnsi="Arial" w:cs="Arial"/>
              <w:color w:val="000000" w:themeColor="text1"/>
              <w:sz w:val="30"/>
              <w:szCs w:val="30"/>
            </w:rPr>
            <w:t>Содержание</w:t>
          </w:r>
        </w:p>
        <w:p w14:paraId="20EED052" w14:textId="6ADB852F" w:rsidR="008C4D68" w:rsidRPr="008C4D68" w:rsidRDefault="008C4D68" w:rsidP="00605FE2">
          <w:pPr>
            <w:pStyle w:val="12"/>
            <w:tabs>
              <w:tab w:val="right" w:pos="9345"/>
            </w:tabs>
            <w:spacing w:after="0" w:line="360" w:lineRule="auto"/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r w:rsidRPr="008C4D68">
            <w:rPr>
              <w:sz w:val="28"/>
              <w:szCs w:val="28"/>
            </w:rPr>
            <w:fldChar w:fldCharType="begin"/>
          </w:r>
          <w:r w:rsidRPr="008C4D68">
            <w:rPr>
              <w:sz w:val="28"/>
              <w:szCs w:val="28"/>
            </w:rPr>
            <w:instrText xml:space="preserve"> TOC \o "1-3" \h \z \u </w:instrText>
          </w:r>
          <w:r w:rsidRPr="008C4D68">
            <w:rPr>
              <w:sz w:val="28"/>
              <w:szCs w:val="28"/>
            </w:rPr>
            <w:fldChar w:fldCharType="separate"/>
          </w:r>
          <w:hyperlink w:anchor="_Toc199678681" w:history="1">
            <w:r w:rsidR="00A9186A">
              <w:t xml:space="preserve">    </w:t>
            </w:r>
            <w:r w:rsidRPr="008C4D68">
              <w:rPr>
                <w:rStyle w:val="af3"/>
                <w:rFonts w:eastAsiaTheme="majorEastAsia"/>
                <w:noProof/>
                <w:sz w:val="28"/>
                <w:szCs w:val="28"/>
                <w:lang w:eastAsia="ar-SA"/>
              </w:rPr>
              <w:t>Введение</w:t>
            </w:r>
            <w:r w:rsidRPr="008C4D68">
              <w:rPr>
                <w:noProof/>
                <w:webHidden/>
                <w:sz w:val="28"/>
                <w:szCs w:val="28"/>
              </w:rPr>
              <w:tab/>
            </w:r>
            <w:r w:rsidRPr="008C4D6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C4D68">
              <w:rPr>
                <w:noProof/>
                <w:webHidden/>
                <w:sz w:val="28"/>
                <w:szCs w:val="28"/>
              </w:rPr>
              <w:instrText xml:space="preserve"> PAGEREF _Toc199678681 \h </w:instrText>
            </w:r>
            <w:r w:rsidRPr="008C4D68">
              <w:rPr>
                <w:noProof/>
                <w:webHidden/>
                <w:sz w:val="28"/>
                <w:szCs w:val="28"/>
              </w:rPr>
            </w:r>
            <w:r w:rsidRPr="008C4D6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C4D68">
              <w:rPr>
                <w:noProof/>
                <w:webHidden/>
                <w:sz w:val="28"/>
                <w:szCs w:val="28"/>
              </w:rPr>
              <w:t>3</w:t>
            </w:r>
            <w:r w:rsidRPr="008C4D6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4BA9B35" w14:textId="4F829DC3" w:rsidR="008C4D68" w:rsidRPr="008C4D68" w:rsidRDefault="008C4D68" w:rsidP="00605FE2">
          <w:pPr>
            <w:pStyle w:val="12"/>
            <w:tabs>
              <w:tab w:val="left" w:pos="440"/>
              <w:tab w:val="right" w:pos="9345"/>
            </w:tabs>
            <w:spacing w:after="0" w:line="360" w:lineRule="auto"/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hyperlink w:anchor="_Toc199678682" w:history="1">
            <w:r w:rsidRPr="008C4D68">
              <w:rPr>
                <w:rStyle w:val="af3"/>
                <w:rFonts w:eastAsiaTheme="majorEastAsia"/>
                <w:noProof/>
                <w:sz w:val="28"/>
                <w:szCs w:val="28"/>
              </w:rPr>
              <w:t>1</w:t>
            </w:r>
            <w:r w:rsidR="00A9186A">
              <w:rPr>
                <w:rStyle w:val="af3"/>
                <w:rFonts w:eastAsiaTheme="majorEastAsia"/>
                <w:noProof/>
                <w:sz w:val="28"/>
                <w:szCs w:val="28"/>
              </w:rPr>
              <w:t xml:space="preserve"> </w:t>
            </w:r>
            <w:r w:rsidRPr="008C4D68">
              <w:rPr>
                <w:rStyle w:val="af3"/>
                <w:rFonts w:eastAsiaTheme="majorEastAsia"/>
                <w:noProof/>
                <w:sz w:val="28"/>
                <w:szCs w:val="28"/>
              </w:rPr>
              <w:t>Характеристика исследуемой проблемы</w:t>
            </w:r>
            <w:r w:rsidRPr="008C4D68">
              <w:rPr>
                <w:noProof/>
                <w:webHidden/>
                <w:sz w:val="28"/>
                <w:szCs w:val="28"/>
              </w:rPr>
              <w:tab/>
            </w:r>
            <w:r w:rsidRPr="008C4D6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C4D68">
              <w:rPr>
                <w:noProof/>
                <w:webHidden/>
                <w:sz w:val="28"/>
                <w:szCs w:val="28"/>
              </w:rPr>
              <w:instrText xml:space="preserve"> PAGEREF _Toc199678682 \h </w:instrText>
            </w:r>
            <w:r w:rsidRPr="008C4D68">
              <w:rPr>
                <w:noProof/>
                <w:webHidden/>
                <w:sz w:val="28"/>
                <w:szCs w:val="28"/>
              </w:rPr>
            </w:r>
            <w:r w:rsidRPr="008C4D6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C4D68">
              <w:rPr>
                <w:noProof/>
                <w:webHidden/>
                <w:sz w:val="28"/>
                <w:szCs w:val="28"/>
              </w:rPr>
              <w:t>4</w:t>
            </w:r>
            <w:r w:rsidRPr="008C4D6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5E0E353" w14:textId="0300C498" w:rsidR="008C4D68" w:rsidRPr="008C4D68" w:rsidRDefault="008C4D68" w:rsidP="00605FE2">
          <w:pPr>
            <w:pStyle w:val="12"/>
            <w:tabs>
              <w:tab w:val="left" w:pos="440"/>
              <w:tab w:val="right" w:pos="9345"/>
            </w:tabs>
            <w:spacing w:after="0" w:line="360" w:lineRule="auto"/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hyperlink w:anchor="_Toc199678683" w:history="1">
            <w:r w:rsidRPr="008C4D68">
              <w:rPr>
                <w:rStyle w:val="af3"/>
                <w:rFonts w:eastAsiaTheme="majorEastAsia"/>
                <w:noProof/>
                <w:sz w:val="28"/>
                <w:szCs w:val="28"/>
              </w:rPr>
              <w:t>2</w:t>
            </w:r>
            <w:r w:rsidR="00A9186A">
              <w:rPr>
                <w:rFonts w:eastAsiaTheme="minorEastAsia"/>
                <w:noProof/>
                <w:kern w:val="2"/>
                <w:sz w:val="28"/>
                <w:szCs w:val="28"/>
                <w14:ligatures w14:val="standardContextual"/>
              </w:rPr>
              <w:t xml:space="preserve"> </w:t>
            </w:r>
            <w:r w:rsidRPr="008C4D68">
              <w:rPr>
                <w:rStyle w:val="af3"/>
                <w:rFonts w:eastAsiaTheme="majorEastAsia"/>
                <w:noProof/>
                <w:sz w:val="28"/>
                <w:szCs w:val="28"/>
              </w:rPr>
              <w:t>Современное состояние исследуемой проблемы</w:t>
            </w:r>
            <w:r w:rsidRPr="008C4D68">
              <w:rPr>
                <w:noProof/>
                <w:webHidden/>
                <w:sz w:val="28"/>
                <w:szCs w:val="28"/>
              </w:rPr>
              <w:tab/>
            </w:r>
            <w:r w:rsidRPr="008C4D6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C4D68">
              <w:rPr>
                <w:noProof/>
                <w:webHidden/>
                <w:sz w:val="28"/>
                <w:szCs w:val="28"/>
              </w:rPr>
              <w:instrText xml:space="preserve"> PAGEREF _Toc199678683 \h </w:instrText>
            </w:r>
            <w:r w:rsidRPr="008C4D68">
              <w:rPr>
                <w:noProof/>
                <w:webHidden/>
                <w:sz w:val="28"/>
                <w:szCs w:val="28"/>
              </w:rPr>
            </w:r>
            <w:r w:rsidRPr="008C4D6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C4D68">
              <w:rPr>
                <w:noProof/>
                <w:webHidden/>
                <w:sz w:val="28"/>
                <w:szCs w:val="28"/>
              </w:rPr>
              <w:t>10</w:t>
            </w:r>
            <w:r w:rsidRPr="008C4D6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F7D9AEE" w14:textId="14FC5778" w:rsidR="008C4D68" w:rsidRPr="008C4D68" w:rsidRDefault="00A9186A" w:rsidP="00605FE2">
          <w:pPr>
            <w:pStyle w:val="12"/>
            <w:tabs>
              <w:tab w:val="right" w:pos="9345"/>
            </w:tabs>
            <w:spacing w:after="0" w:line="360" w:lineRule="auto"/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r>
            <w:t xml:space="preserve">    </w:t>
          </w:r>
          <w:hyperlink w:anchor="_Toc199678684" w:history="1">
            <w:r w:rsidR="008C4D68" w:rsidRPr="008C4D68">
              <w:rPr>
                <w:rStyle w:val="af3"/>
                <w:rFonts w:eastAsiaTheme="majorEastAsia"/>
                <w:noProof/>
                <w:sz w:val="28"/>
                <w:szCs w:val="28"/>
              </w:rPr>
              <w:t>Заключение</w:t>
            </w:r>
            <w:r w:rsidR="008C4D68" w:rsidRPr="008C4D68">
              <w:rPr>
                <w:noProof/>
                <w:webHidden/>
                <w:sz w:val="28"/>
                <w:szCs w:val="28"/>
              </w:rPr>
              <w:tab/>
            </w:r>
            <w:r w:rsidR="008C4D68" w:rsidRPr="008C4D68">
              <w:rPr>
                <w:noProof/>
                <w:webHidden/>
                <w:sz w:val="28"/>
                <w:szCs w:val="28"/>
              </w:rPr>
              <w:fldChar w:fldCharType="begin"/>
            </w:r>
            <w:r w:rsidR="008C4D68" w:rsidRPr="008C4D68">
              <w:rPr>
                <w:noProof/>
                <w:webHidden/>
                <w:sz w:val="28"/>
                <w:szCs w:val="28"/>
              </w:rPr>
              <w:instrText xml:space="preserve"> PAGEREF _Toc199678684 \h </w:instrText>
            </w:r>
            <w:r w:rsidR="008C4D68" w:rsidRPr="008C4D68">
              <w:rPr>
                <w:noProof/>
                <w:webHidden/>
                <w:sz w:val="28"/>
                <w:szCs w:val="28"/>
              </w:rPr>
            </w:r>
            <w:r w:rsidR="008C4D68" w:rsidRPr="008C4D6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C4D68" w:rsidRPr="008C4D68">
              <w:rPr>
                <w:noProof/>
                <w:webHidden/>
                <w:sz w:val="28"/>
                <w:szCs w:val="28"/>
              </w:rPr>
              <w:t>14</w:t>
            </w:r>
            <w:r w:rsidR="008C4D68" w:rsidRPr="008C4D6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0AD63A5" w14:textId="7E3ED6AF" w:rsidR="008C4D68" w:rsidRPr="008C4D68" w:rsidRDefault="00A9186A" w:rsidP="00605FE2">
          <w:pPr>
            <w:pStyle w:val="12"/>
            <w:tabs>
              <w:tab w:val="right" w:pos="9345"/>
            </w:tabs>
            <w:spacing w:line="360" w:lineRule="auto"/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r>
            <w:t xml:space="preserve">    </w:t>
          </w:r>
          <w:hyperlink w:anchor="_Toc199678685" w:history="1">
            <w:r w:rsidR="008C4D68" w:rsidRPr="008C4D68">
              <w:rPr>
                <w:rStyle w:val="af3"/>
                <w:rFonts w:eastAsiaTheme="majorEastAsia"/>
                <w:noProof/>
                <w:sz w:val="28"/>
                <w:szCs w:val="28"/>
              </w:rPr>
              <w:t>Список используемых источников</w:t>
            </w:r>
            <w:r w:rsidR="008C4D68" w:rsidRPr="008C4D68">
              <w:rPr>
                <w:noProof/>
                <w:webHidden/>
                <w:sz w:val="28"/>
                <w:szCs w:val="28"/>
              </w:rPr>
              <w:tab/>
            </w:r>
            <w:r w:rsidR="008C4D68" w:rsidRPr="008C4D68">
              <w:rPr>
                <w:noProof/>
                <w:webHidden/>
                <w:sz w:val="28"/>
                <w:szCs w:val="28"/>
              </w:rPr>
              <w:fldChar w:fldCharType="begin"/>
            </w:r>
            <w:r w:rsidR="008C4D68" w:rsidRPr="008C4D68">
              <w:rPr>
                <w:noProof/>
                <w:webHidden/>
                <w:sz w:val="28"/>
                <w:szCs w:val="28"/>
              </w:rPr>
              <w:instrText xml:space="preserve"> PAGEREF _Toc199678685 \h </w:instrText>
            </w:r>
            <w:r w:rsidR="008C4D68" w:rsidRPr="008C4D68">
              <w:rPr>
                <w:noProof/>
                <w:webHidden/>
                <w:sz w:val="28"/>
                <w:szCs w:val="28"/>
              </w:rPr>
            </w:r>
            <w:r w:rsidR="008C4D68" w:rsidRPr="008C4D6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C4D68" w:rsidRPr="008C4D68">
              <w:rPr>
                <w:noProof/>
                <w:webHidden/>
                <w:sz w:val="28"/>
                <w:szCs w:val="28"/>
              </w:rPr>
              <w:t>15</w:t>
            </w:r>
            <w:r w:rsidR="008C4D68" w:rsidRPr="008C4D6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A3AD4A9" w14:textId="06D479DA" w:rsidR="00642E04" w:rsidRPr="008C4D68" w:rsidRDefault="008C4D68">
          <w:pPr>
            <w:rPr>
              <w:sz w:val="28"/>
              <w:szCs w:val="28"/>
            </w:rPr>
          </w:pPr>
          <w:r w:rsidRPr="008C4D68">
            <w:rPr>
              <w:sz w:val="28"/>
              <w:szCs w:val="28"/>
            </w:rPr>
            <w:fldChar w:fldCharType="end"/>
          </w:r>
        </w:p>
      </w:sdtContent>
    </w:sdt>
    <w:p w14:paraId="64B6FD03" w14:textId="77777777" w:rsidR="00642E04" w:rsidRDefault="00642E04"/>
    <w:p w14:paraId="7A71ED9A" w14:textId="0B5AC5DB" w:rsidR="008261BA" w:rsidRDefault="008261BA"/>
    <w:p w14:paraId="34652732" w14:textId="77777777" w:rsidR="008261BA" w:rsidRDefault="008261BA">
      <w:pPr>
        <w:spacing w:after="160" w:line="259" w:lineRule="auto"/>
      </w:pPr>
      <w:r>
        <w:br w:type="page"/>
      </w:r>
    </w:p>
    <w:p w14:paraId="2FD5B38C" w14:textId="77777777" w:rsidR="008261BA" w:rsidRPr="008261BA" w:rsidRDefault="008261BA" w:rsidP="00E749CC">
      <w:pPr>
        <w:pStyle w:val="1"/>
        <w:spacing w:before="0" w:after="240" w:line="276" w:lineRule="auto"/>
        <w:jc w:val="center"/>
        <w:rPr>
          <w:rFonts w:ascii="Arial" w:hAnsi="Arial" w:cs="Arial"/>
          <w:color w:val="000000" w:themeColor="text1"/>
          <w:sz w:val="30"/>
          <w:szCs w:val="30"/>
          <w:lang w:eastAsia="ar-SA"/>
        </w:rPr>
      </w:pPr>
      <w:bookmarkStart w:id="0" w:name="_Toc199678681"/>
      <w:r w:rsidRPr="008261BA">
        <w:rPr>
          <w:rFonts w:ascii="Arial" w:hAnsi="Arial" w:cs="Arial"/>
          <w:color w:val="000000" w:themeColor="text1"/>
          <w:sz w:val="30"/>
          <w:szCs w:val="30"/>
          <w:lang w:eastAsia="ar-SA"/>
        </w:rPr>
        <w:lastRenderedPageBreak/>
        <w:t>Введение</w:t>
      </w:r>
      <w:bookmarkEnd w:id="0"/>
    </w:p>
    <w:p w14:paraId="14549167" w14:textId="29FCBD4E" w:rsidR="00D61DE3" w:rsidRDefault="00597D7B" w:rsidP="00E749CC">
      <w:pPr>
        <w:spacing w:line="360" w:lineRule="auto"/>
        <w:ind w:firstLine="709"/>
        <w:jc w:val="both"/>
        <w:rPr>
          <w:sz w:val="28"/>
          <w:szCs w:val="28"/>
        </w:rPr>
      </w:pPr>
      <w:r w:rsidRPr="006749F8">
        <w:rPr>
          <w:sz w:val="28"/>
          <w:szCs w:val="28"/>
        </w:rPr>
        <w:t>Учебная практика по получению навыков исследовательской работы на тему «</w:t>
      </w:r>
      <w:r w:rsidRPr="00597D7B">
        <w:rPr>
          <w:sz w:val="28"/>
          <w:szCs w:val="28"/>
        </w:rPr>
        <w:t>Анализ экспорта и импорта сырьевых ресурсов и товаров России</w:t>
      </w:r>
      <w:r w:rsidRPr="006749F8">
        <w:rPr>
          <w:sz w:val="28"/>
          <w:szCs w:val="28"/>
        </w:rPr>
        <w:t>»</w:t>
      </w:r>
      <w:r>
        <w:rPr>
          <w:sz w:val="28"/>
          <w:szCs w:val="28"/>
        </w:rPr>
        <w:t xml:space="preserve"> направлена на формирование навыков в области исследований через системное изучение внешнеторговых операций России, включая поиск, анализ и выявление нужной информации посредством использования системного подхода.</w:t>
      </w:r>
    </w:p>
    <w:p w14:paraId="60695FB5" w14:textId="77777777" w:rsidR="000E7A26" w:rsidRDefault="00597D7B" w:rsidP="000E7A26">
      <w:pPr>
        <w:pStyle w:val="ac"/>
        <w:spacing w:line="360" w:lineRule="auto"/>
        <w:ind w:left="0" w:right="0" w:firstLine="709"/>
        <w:rPr>
          <w:sz w:val="28"/>
          <w:szCs w:val="28"/>
        </w:rPr>
      </w:pPr>
      <w:r w:rsidRPr="006749F8">
        <w:rPr>
          <w:sz w:val="28"/>
          <w:szCs w:val="28"/>
        </w:rPr>
        <w:t>При выполнении данной работы ставятся следующие задачи:</w:t>
      </w:r>
    </w:p>
    <w:p w14:paraId="5CAF23CA" w14:textId="12E82444" w:rsidR="000E7A26" w:rsidRDefault="00CB4B8E" w:rsidP="00CB4B8E">
      <w:pPr>
        <w:pStyle w:val="ac"/>
        <w:numPr>
          <w:ilvl w:val="0"/>
          <w:numId w:val="41"/>
        </w:numPr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F6680">
        <w:rPr>
          <w:sz w:val="28"/>
          <w:szCs w:val="28"/>
        </w:rPr>
        <w:t>ф</w:t>
      </w:r>
      <w:r w:rsidR="005E26FD" w:rsidRPr="005E26FD">
        <w:rPr>
          <w:sz w:val="28"/>
          <w:szCs w:val="28"/>
        </w:rPr>
        <w:t>ормирование компетенций в области методологии научного поиска,</w:t>
      </w:r>
      <w:r w:rsidR="00900A83">
        <w:rPr>
          <w:sz w:val="28"/>
          <w:szCs w:val="28"/>
        </w:rPr>
        <w:t xml:space="preserve"> </w:t>
      </w:r>
      <w:r w:rsidR="005E26FD" w:rsidRPr="00900A83">
        <w:rPr>
          <w:sz w:val="28"/>
          <w:szCs w:val="28"/>
        </w:rPr>
        <w:t>включающие методы сбора, обработки и интерпретации эмпирических данных</w:t>
      </w:r>
      <w:r w:rsidR="00C7456F" w:rsidRPr="00900A83">
        <w:rPr>
          <w:sz w:val="28"/>
          <w:szCs w:val="28"/>
        </w:rPr>
        <w:t>;</w:t>
      </w:r>
    </w:p>
    <w:p w14:paraId="044FE167" w14:textId="6EC3F4BB" w:rsidR="000E7A26" w:rsidRDefault="00CB4B8E" w:rsidP="00CB4B8E">
      <w:pPr>
        <w:pStyle w:val="ac"/>
        <w:numPr>
          <w:ilvl w:val="0"/>
          <w:numId w:val="41"/>
        </w:numPr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F6680">
        <w:rPr>
          <w:sz w:val="28"/>
          <w:szCs w:val="28"/>
        </w:rPr>
        <w:t>р</w:t>
      </w:r>
      <w:r w:rsidR="005E26FD" w:rsidRPr="005E26FD">
        <w:rPr>
          <w:sz w:val="28"/>
          <w:szCs w:val="28"/>
        </w:rPr>
        <w:t>азвитие аналитических способностей для системной оценки информации, синтеза исследовательских результатов и аргументированного изложения выводов</w:t>
      </w:r>
      <w:r w:rsidR="00C7456F">
        <w:rPr>
          <w:sz w:val="28"/>
          <w:szCs w:val="28"/>
        </w:rPr>
        <w:t>;</w:t>
      </w:r>
    </w:p>
    <w:p w14:paraId="1AC3A8C0" w14:textId="6E909454" w:rsidR="005E26FD" w:rsidRPr="005E26FD" w:rsidRDefault="00CB4B8E" w:rsidP="00CB11A3">
      <w:pPr>
        <w:pStyle w:val="ac"/>
        <w:numPr>
          <w:ilvl w:val="0"/>
          <w:numId w:val="41"/>
        </w:numPr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F6680">
        <w:rPr>
          <w:sz w:val="28"/>
          <w:szCs w:val="28"/>
        </w:rPr>
        <w:t>п</w:t>
      </w:r>
      <w:r w:rsidR="005E26FD" w:rsidRPr="005E26FD">
        <w:rPr>
          <w:sz w:val="28"/>
          <w:szCs w:val="28"/>
        </w:rPr>
        <w:t>риобретение практических навыков исследовательской работы, включая верификацию данных и обоснование научного практического</w:t>
      </w:r>
      <w:r w:rsidR="000E7A26">
        <w:rPr>
          <w:sz w:val="28"/>
          <w:szCs w:val="28"/>
        </w:rPr>
        <w:t xml:space="preserve"> </w:t>
      </w:r>
      <w:r w:rsidR="005E26FD" w:rsidRPr="005E26FD">
        <w:rPr>
          <w:sz w:val="28"/>
          <w:szCs w:val="28"/>
        </w:rPr>
        <w:t>решения.</w:t>
      </w:r>
    </w:p>
    <w:p w14:paraId="7C28C48A" w14:textId="77777777" w:rsidR="00E749CC" w:rsidRDefault="00296AC8" w:rsidP="00296AC8">
      <w:pPr>
        <w:pStyle w:val="ac"/>
        <w:spacing w:line="360" w:lineRule="auto"/>
        <w:ind w:left="0" w:right="0" w:firstLine="709"/>
        <w:rPr>
          <w:sz w:val="28"/>
          <w:szCs w:val="28"/>
        </w:rPr>
      </w:pPr>
      <w:r w:rsidRPr="006749F8">
        <w:rPr>
          <w:sz w:val="28"/>
          <w:szCs w:val="28"/>
        </w:rPr>
        <w:t>Основные методы</w:t>
      </w:r>
      <w:r w:rsidR="00E749CC">
        <w:rPr>
          <w:sz w:val="28"/>
          <w:szCs w:val="28"/>
        </w:rPr>
        <w:t xml:space="preserve">, которые были использованы во время </w:t>
      </w:r>
      <w:r w:rsidRPr="006749F8">
        <w:rPr>
          <w:sz w:val="28"/>
          <w:szCs w:val="28"/>
        </w:rPr>
        <w:t>работы включают в себя сбор, обобщение и систематизацию информации из различных источников,</w:t>
      </w:r>
      <w:r w:rsidR="00E749CC">
        <w:rPr>
          <w:sz w:val="28"/>
          <w:szCs w:val="28"/>
        </w:rPr>
        <w:t xml:space="preserve"> </w:t>
      </w:r>
      <w:r w:rsidR="00E749CC" w:rsidRPr="006749F8">
        <w:rPr>
          <w:sz w:val="28"/>
          <w:szCs w:val="28"/>
        </w:rPr>
        <w:t>а также</w:t>
      </w:r>
      <w:r w:rsidRPr="006749F8">
        <w:rPr>
          <w:sz w:val="28"/>
          <w:szCs w:val="28"/>
        </w:rPr>
        <w:t xml:space="preserve"> анализ статистических данных</w:t>
      </w:r>
      <w:r w:rsidR="00E749CC">
        <w:rPr>
          <w:sz w:val="28"/>
          <w:szCs w:val="28"/>
        </w:rPr>
        <w:t>.</w:t>
      </w:r>
    </w:p>
    <w:p w14:paraId="2E84206E" w14:textId="4B0391EB" w:rsidR="00296AC8" w:rsidRPr="007E4B30" w:rsidRDefault="00296AC8" w:rsidP="007E4B30">
      <w:pPr>
        <w:pStyle w:val="ac"/>
        <w:spacing w:line="360" w:lineRule="auto"/>
        <w:ind w:left="0" w:right="0" w:firstLine="709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  <w:r w:rsidR="007E4B30" w:rsidRPr="006749F8">
        <w:rPr>
          <w:sz w:val="28"/>
          <w:szCs w:val="28"/>
        </w:rPr>
        <w:t xml:space="preserve">Отчет состоит из введения, двух разделов, заключительной части и списка использованных источников. </w:t>
      </w:r>
      <w:r w:rsidR="007E4B30" w:rsidRPr="007E4B30">
        <w:rPr>
          <w:sz w:val="28"/>
          <w:szCs w:val="28"/>
        </w:rPr>
        <w:t>В первом разделе данного доклада представлена характеристика исследуемой проблемы, включающая обоснование актуальности вопроса, цели и задачи исследования, а также анализ степени изученности вопроса в научном сообществе</w:t>
      </w:r>
      <w:r w:rsidR="007E4B30">
        <w:rPr>
          <w:sz w:val="28"/>
          <w:szCs w:val="28"/>
        </w:rPr>
        <w:t xml:space="preserve">. </w:t>
      </w:r>
      <w:r w:rsidR="007E4B30" w:rsidRPr="007E4B30">
        <w:rPr>
          <w:sz w:val="28"/>
          <w:szCs w:val="28"/>
        </w:rPr>
        <w:t>Во втором разделе доклада описан</w:t>
      </w:r>
      <w:r w:rsidR="007E4B30">
        <w:rPr>
          <w:sz w:val="28"/>
          <w:szCs w:val="28"/>
        </w:rPr>
        <w:t>ие</w:t>
      </w:r>
      <w:r w:rsidR="007E4B30" w:rsidRPr="007E4B30">
        <w:rPr>
          <w:sz w:val="28"/>
          <w:szCs w:val="28"/>
        </w:rPr>
        <w:t xml:space="preserve"> анализ</w:t>
      </w:r>
      <w:r w:rsidR="007E4B30">
        <w:rPr>
          <w:sz w:val="28"/>
          <w:szCs w:val="28"/>
        </w:rPr>
        <w:t>а</w:t>
      </w:r>
      <w:r w:rsidR="007E4B30" w:rsidRPr="007E4B30">
        <w:rPr>
          <w:sz w:val="28"/>
          <w:szCs w:val="28"/>
        </w:rPr>
        <w:t xml:space="preserve"> текущего состояния проблемы исследования, учитывая современные тенденции и другие статистические данные. Завершающий раздел содерж</w:t>
      </w:r>
      <w:r w:rsidR="007E4B30">
        <w:rPr>
          <w:sz w:val="28"/>
          <w:szCs w:val="28"/>
        </w:rPr>
        <w:t xml:space="preserve">ит </w:t>
      </w:r>
      <w:r w:rsidR="007E4B30" w:rsidRPr="007E4B30">
        <w:rPr>
          <w:sz w:val="28"/>
          <w:szCs w:val="28"/>
        </w:rPr>
        <w:t>основные выводы и оценку приобретенных за время практики исследовательских навыков.</w:t>
      </w:r>
    </w:p>
    <w:p w14:paraId="51424FF0" w14:textId="77777777" w:rsidR="00597D7B" w:rsidRDefault="00597D7B" w:rsidP="008261BA">
      <w:pPr>
        <w:jc w:val="both"/>
      </w:pPr>
    </w:p>
    <w:p w14:paraId="2EA0C97B" w14:textId="08CC38CA" w:rsidR="00592118" w:rsidRPr="00642E04" w:rsidRDefault="00D61DE3" w:rsidP="00642E04">
      <w:pPr>
        <w:pStyle w:val="1"/>
        <w:numPr>
          <w:ilvl w:val="0"/>
          <w:numId w:val="20"/>
        </w:numPr>
        <w:spacing w:before="0" w:after="240"/>
        <w:rPr>
          <w:rFonts w:ascii="Arial" w:hAnsi="Arial" w:cs="Arial"/>
          <w:color w:val="000000" w:themeColor="text1"/>
          <w:sz w:val="30"/>
          <w:szCs w:val="30"/>
        </w:rPr>
      </w:pPr>
      <w:r>
        <w:br w:type="page"/>
      </w:r>
      <w:bookmarkStart w:id="1" w:name="_Toc199678682"/>
      <w:r w:rsidR="00592118" w:rsidRPr="00642E04">
        <w:rPr>
          <w:rFonts w:ascii="Arial" w:hAnsi="Arial" w:cs="Arial"/>
          <w:color w:val="000000" w:themeColor="text1"/>
          <w:sz w:val="30"/>
          <w:szCs w:val="30"/>
        </w:rPr>
        <w:lastRenderedPageBreak/>
        <w:t>Характеристика исследуемой проблемы</w:t>
      </w:r>
      <w:bookmarkEnd w:id="1"/>
    </w:p>
    <w:p w14:paraId="6D5A04AD" w14:textId="77777777" w:rsidR="000B0E75" w:rsidRDefault="00592118" w:rsidP="000B0E75">
      <w:pPr>
        <w:spacing w:line="360" w:lineRule="auto"/>
        <w:ind w:firstLine="709"/>
        <w:jc w:val="both"/>
        <w:rPr>
          <w:sz w:val="28"/>
          <w:szCs w:val="28"/>
        </w:rPr>
      </w:pPr>
      <w:r w:rsidRPr="00852282">
        <w:rPr>
          <w:sz w:val="28"/>
          <w:szCs w:val="28"/>
        </w:rPr>
        <w:t>Исследование проводилось по теме «</w:t>
      </w:r>
      <w:r w:rsidRPr="00D61DE3">
        <w:rPr>
          <w:sz w:val="28"/>
          <w:szCs w:val="28"/>
        </w:rPr>
        <w:t>Анализ экспорта и импорта сырьевых ресурсов и товаров России</w:t>
      </w:r>
      <w:r w:rsidRPr="00852282">
        <w:rPr>
          <w:sz w:val="28"/>
          <w:szCs w:val="28"/>
        </w:rPr>
        <w:t>». Целью исследования было изучение</w:t>
      </w:r>
      <w:r>
        <w:rPr>
          <w:sz w:val="28"/>
          <w:szCs w:val="28"/>
        </w:rPr>
        <w:t xml:space="preserve"> минерально-сырьевой базы России, её роль в экономике и </w:t>
      </w:r>
      <w:r w:rsidR="000B0E75">
        <w:rPr>
          <w:sz w:val="28"/>
          <w:szCs w:val="28"/>
        </w:rPr>
        <w:t>возможный</w:t>
      </w:r>
      <w:r>
        <w:rPr>
          <w:sz w:val="28"/>
          <w:szCs w:val="28"/>
        </w:rPr>
        <w:t xml:space="preserve"> </w:t>
      </w:r>
      <w:r w:rsidR="000B0E75">
        <w:rPr>
          <w:sz w:val="28"/>
          <w:szCs w:val="28"/>
        </w:rPr>
        <w:t>потенциал</w:t>
      </w:r>
      <w:r>
        <w:rPr>
          <w:sz w:val="28"/>
          <w:szCs w:val="28"/>
        </w:rPr>
        <w:t xml:space="preserve"> для развития</w:t>
      </w:r>
      <w:r w:rsidR="000B0E75">
        <w:rPr>
          <w:sz w:val="28"/>
          <w:szCs w:val="28"/>
        </w:rPr>
        <w:t xml:space="preserve"> страны. </w:t>
      </w:r>
    </w:p>
    <w:p w14:paraId="4B47F94A" w14:textId="6F3F6030" w:rsidR="00592118" w:rsidRDefault="000B0E75" w:rsidP="000B0E75">
      <w:pPr>
        <w:spacing w:line="360" w:lineRule="auto"/>
        <w:ind w:firstLine="709"/>
        <w:jc w:val="both"/>
        <w:rPr>
          <w:sz w:val="28"/>
          <w:szCs w:val="28"/>
        </w:rPr>
      </w:pPr>
      <w:r w:rsidRPr="00852282">
        <w:rPr>
          <w:sz w:val="28"/>
          <w:szCs w:val="28"/>
        </w:rPr>
        <w:t xml:space="preserve">Для достижения этой цели </w:t>
      </w:r>
      <w:r>
        <w:rPr>
          <w:sz w:val="28"/>
          <w:szCs w:val="28"/>
        </w:rPr>
        <w:t>были поставлены</w:t>
      </w:r>
      <w:r w:rsidRPr="00852282">
        <w:rPr>
          <w:sz w:val="28"/>
          <w:szCs w:val="28"/>
        </w:rPr>
        <w:t xml:space="preserve"> следующие задачи:</w:t>
      </w:r>
    </w:p>
    <w:p w14:paraId="3F71EF6B" w14:textId="08C69170" w:rsidR="000B0E75" w:rsidRPr="00770CB0" w:rsidRDefault="008C4D68" w:rsidP="00CB4B8E">
      <w:pPr>
        <w:pStyle w:val="a7"/>
        <w:numPr>
          <w:ilvl w:val="0"/>
          <w:numId w:val="24"/>
        </w:numPr>
        <w:spacing w:line="360" w:lineRule="auto"/>
        <w:ind w:left="0" w:firstLine="710"/>
        <w:jc w:val="both"/>
        <w:rPr>
          <w:sz w:val="28"/>
          <w:szCs w:val="28"/>
        </w:rPr>
      </w:pPr>
      <w:r w:rsidRPr="00770CB0">
        <w:rPr>
          <w:sz w:val="28"/>
          <w:szCs w:val="28"/>
        </w:rPr>
        <w:t>п</w:t>
      </w:r>
      <w:r w:rsidR="00051FDB" w:rsidRPr="00770CB0">
        <w:rPr>
          <w:sz w:val="28"/>
          <w:szCs w:val="28"/>
        </w:rPr>
        <w:t>роа</w:t>
      </w:r>
      <w:r w:rsidR="000B0E75" w:rsidRPr="00770CB0">
        <w:rPr>
          <w:sz w:val="28"/>
          <w:szCs w:val="28"/>
        </w:rPr>
        <w:t>нализ</w:t>
      </w:r>
      <w:r w:rsidR="00051FDB" w:rsidRPr="00770CB0">
        <w:rPr>
          <w:sz w:val="28"/>
          <w:szCs w:val="28"/>
        </w:rPr>
        <w:t>ировать</w:t>
      </w:r>
      <w:r w:rsidR="000B0E75" w:rsidRPr="00770CB0">
        <w:rPr>
          <w:sz w:val="28"/>
          <w:szCs w:val="28"/>
        </w:rPr>
        <w:t xml:space="preserve"> ресурс</w:t>
      </w:r>
      <w:r w:rsidR="00051FDB" w:rsidRPr="00770CB0">
        <w:rPr>
          <w:sz w:val="28"/>
          <w:szCs w:val="28"/>
        </w:rPr>
        <w:t>ы</w:t>
      </w:r>
      <w:r w:rsidR="000B0E75" w:rsidRPr="00770CB0">
        <w:rPr>
          <w:sz w:val="28"/>
          <w:szCs w:val="28"/>
        </w:rPr>
        <w:t xml:space="preserve">, которые есть в России </w:t>
      </w:r>
      <w:r w:rsidR="00AC3AF6" w:rsidRPr="00770CB0">
        <w:rPr>
          <w:sz w:val="28"/>
          <w:szCs w:val="28"/>
        </w:rPr>
        <w:t>(какие</w:t>
      </w:r>
      <w:r w:rsidR="00051FDB" w:rsidRPr="00770CB0">
        <w:rPr>
          <w:sz w:val="28"/>
          <w:szCs w:val="28"/>
        </w:rPr>
        <w:t xml:space="preserve"> </w:t>
      </w:r>
      <w:r w:rsidR="000B0E75" w:rsidRPr="00770CB0">
        <w:rPr>
          <w:sz w:val="28"/>
          <w:szCs w:val="28"/>
        </w:rPr>
        <w:t>добываются в большем количестве, какие в меньшем и какие есть) и их география;</w:t>
      </w:r>
    </w:p>
    <w:p w14:paraId="01AE36A1" w14:textId="7F90B429" w:rsidR="000B0E75" w:rsidRPr="00770CB0" w:rsidRDefault="008C4D68" w:rsidP="009F3548">
      <w:pPr>
        <w:pStyle w:val="a7"/>
        <w:numPr>
          <w:ilvl w:val="0"/>
          <w:numId w:val="24"/>
        </w:numPr>
        <w:tabs>
          <w:tab w:val="left" w:pos="7470"/>
        </w:tabs>
        <w:spacing w:after="160" w:line="360" w:lineRule="auto"/>
        <w:ind w:left="0" w:firstLine="709"/>
        <w:jc w:val="both"/>
        <w:rPr>
          <w:sz w:val="28"/>
          <w:szCs w:val="28"/>
        </w:rPr>
      </w:pPr>
      <w:r w:rsidRPr="00770CB0">
        <w:rPr>
          <w:sz w:val="28"/>
          <w:szCs w:val="28"/>
        </w:rPr>
        <w:t>ч</w:t>
      </w:r>
      <w:r w:rsidR="000B0E75" w:rsidRPr="00770CB0">
        <w:rPr>
          <w:sz w:val="28"/>
          <w:szCs w:val="28"/>
        </w:rPr>
        <w:t>то экспортируется из России и импортируется в Россию, основные страны-партнёры;</w:t>
      </w:r>
    </w:p>
    <w:p w14:paraId="6791BB80" w14:textId="12CAACD5" w:rsidR="000B0E75" w:rsidRPr="00770CB0" w:rsidRDefault="008C4D68" w:rsidP="00CB4B8E">
      <w:pPr>
        <w:pStyle w:val="a7"/>
        <w:numPr>
          <w:ilvl w:val="0"/>
          <w:numId w:val="24"/>
        </w:numPr>
        <w:tabs>
          <w:tab w:val="left" w:pos="7470"/>
        </w:tabs>
        <w:spacing w:after="160" w:line="360" w:lineRule="auto"/>
        <w:ind w:hanging="143"/>
        <w:jc w:val="both"/>
        <w:rPr>
          <w:sz w:val="28"/>
          <w:szCs w:val="28"/>
        </w:rPr>
      </w:pPr>
      <w:r w:rsidRPr="00770CB0">
        <w:rPr>
          <w:sz w:val="28"/>
          <w:szCs w:val="28"/>
        </w:rPr>
        <w:t>у</w:t>
      </w:r>
      <w:r w:rsidR="00051FDB" w:rsidRPr="00770CB0">
        <w:rPr>
          <w:sz w:val="28"/>
          <w:szCs w:val="28"/>
        </w:rPr>
        <w:t xml:space="preserve">знать каким образом </w:t>
      </w:r>
      <w:r w:rsidR="000B0E75" w:rsidRPr="00770CB0">
        <w:rPr>
          <w:sz w:val="28"/>
          <w:szCs w:val="28"/>
        </w:rPr>
        <w:t>санкци</w:t>
      </w:r>
      <w:r w:rsidR="00051FDB" w:rsidRPr="00770CB0">
        <w:rPr>
          <w:sz w:val="28"/>
          <w:szCs w:val="28"/>
        </w:rPr>
        <w:t>и повлияли</w:t>
      </w:r>
      <w:r w:rsidR="000B0E75" w:rsidRPr="00770CB0">
        <w:rPr>
          <w:sz w:val="28"/>
          <w:szCs w:val="28"/>
        </w:rPr>
        <w:t xml:space="preserve"> на отрасль;</w:t>
      </w:r>
    </w:p>
    <w:p w14:paraId="7B96B126" w14:textId="5346EEF3" w:rsidR="000B0E75" w:rsidRPr="00770CB0" w:rsidRDefault="008C4D68" w:rsidP="009F3548">
      <w:pPr>
        <w:pStyle w:val="a7"/>
        <w:numPr>
          <w:ilvl w:val="0"/>
          <w:numId w:val="24"/>
        </w:numPr>
        <w:tabs>
          <w:tab w:val="left" w:pos="747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70CB0">
        <w:rPr>
          <w:sz w:val="28"/>
          <w:szCs w:val="28"/>
        </w:rPr>
        <w:t>в</w:t>
      </w:r>
      <w:r w:rsidR="00051FDB" w:rsidRPr="00770CB0">
        <w:rPr>
          <w:sz w:val="28"/>
          <w:szCs w:val="28"/>
        </w:rPr>
        <w:t>ыявить п</w:t>
      </w:r>
      <w:r w:rsidR="000B0E75" w:rsidRPr="00770CB0">
        <w:rPr>
          <w:sz w:val="28"/>
          <w:szCs w:val="28"/>
        </w:rPr>
        <w:t>ерспективы и вызовы для российской экономики и возможные решения.</w:t>
      </w:r>
    </w:p>
    <w:p w14:paraId="25ACA362" w14:textId="79D4F425" w:rsidR="000B0E75" w:rsidRPr="00D61DE3" w:rsidRDefault="000B0E75" w:rsidP="009F35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Актуальность исследуемой темы обусловлена тем, что </w:t>
      </w:r>
      <w:r w:rsidRPr="00D61DE3">
        <w:rPr>
          <w:sz w:val="28"/>
          <w:szCs w:val="28"/>
        </w:rPr>
        <w:t>Россия очень богата ресурсами и полезными ископаемыми, которые импортируются и экспортируются в другие страны. Россия занимает ключевые позиции в мире по добыче газа, угля, нефти, металлов и других ресурсов. Полезные ископаемые - одна из самых больших статей дохода РФ, они играют ключевую роль в структуре экспортно-импортных операций.  Однако сырьевая направленность экономики делает её уязвимой к колебаниям цен и геополитическим рискам.</w:t>
      </w:r>
    </w:p>
    <w:p w14:paraId="6B04AC48" w14:textId="77777777" w:rsidR="000B0E75" w:rsidRPr="00D61DE3" w:rsidRDefault="000B0E75" w:rsidP="000B0E75">
      <w:pPr>
        <w:spacing w:line="360" w:lineRule="auto"/>
        <w:ind w:firstLine="709"/>
        <w:jc w:val="both"/>
        <w:rPr>
          <w:sz w:val="28"/>
          <w:szCs w:val="28"/>
        </w:rPr>
      </w:pPr>
      <w:r w:rsidRPr="00D61DE3">
        <w:rPr>
          <w:sz w:val="28"/>
          <w:szCs w:val="28"/>
        </w:rPr>
        <w:t>Введение санкций в 2022 году и другие ограничения со стороны западных стран кардинально изменили правила рынков. Традиционные рынки, такие как Европа, начали сокращать закупки ресурсов, что привело к быстрому переориентированию рынка и поиску новых торговых партнёров.</w:t>
      </w:r>
    </w:p>
    <w:p w14:paraId="137764A3" w14:textId="77777777" w:rsidR="00A9186A" w:rsidRDefault="000B0E75" w:rsidP="00A9186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61DE3">
        <w:rPr>
          <w:sz w:val="28"/>
          <w:szCs w:val="28"/>
        </w:rPr>
        <w:t>В то же время выявилась сильная зависимость России от экспорта первичных ресурсов (нефть, газ, уголь и др.) это ограничивает экономический потенциал страны и делает её уязвимой к рискам.</w:t>
      </w:r>
    </w:p>
    <w:p w14:paraId="1CD28AF1" w14:textId="458ED468" w:rsidR="000B0E75" w:rsidRDefault="00051FDB" w:rsidP="00A9186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качественного в</w:t>
      </w:r>
      <w:r w:rsidR="000B0E75" w:rsidRPr="00CC430D">
        <w:rPr>
          <w:sz w:val="28"/>
          <w:szCs w:val="28"/>
        </w:rPr>
        <w:t>ыполнени</w:t>
      </w:r>
      <w:r>
        <w:rPr>
          <w:sz w:val="28"/>
          <w:szCs w:val="28"/>
        </w:rPr>
        <w:t>я</w:t>
      </w:r>
      <w:r w:rsidR="000B0E75" w:rsidRPr="00CC430D">
        <w:rPr>
          <w:sz w:val="28"/>
          <w:szCs w:val="28"/>
        </w:rPr>
        <w:t xml:space="preserve"> исследовательской практики был</w:t>
      </w:r>
      <w:r>
        <w:rPr>
          <w:sz w:val="28"/>
          <w:szCs w:val="28"/>
        </w:rPr>
        <w:t>и</w:t>
      </w:r>
      <w:r w:rsidR="000B0E75" w:rsidRPr="00CC430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найдены </w:t>
      </w:r>
      <w:r w:rsidR="000B0E75" w:rsidRPr="00CC430D">
        <w:rPr>
          <w:sz w:val="28"/>
          <w:szCs w:val="28"/>
        </w:rPr>
        <w:t>двадцат</w:t>
      </w:r>
      <w:r>
        <w:rPr>
          <w:sz w:val="28"/>
          <w:szCs w:val="28"/>
        </w:rPr>
        <w:t>ь</w:t>
      </w:r>
      <w:r w:rsidR="000B0E75" w:rsidRPr="00CC430D">
        <w:rPr>
          <w:sz w:val="28"/>
          <w:szCs w:val="28"/>
        </w:rPr>
        <w:t xml:space="preserve"> различных источников информации, опубликованных в цифровых библиотеках.</w:t>
      </w:r>
      <w:r w:rsidR="000B0E75">
        <w:rPr>
          <w:sz w:val="28"/>
          <w:szCs w:val="28"/>
        </w:rPr>
        <w:t xml:space="preserve"> </w:t>
      </w:r>
    </w:p>
    <w:p w14:paraId="435E1EEB" w14:textId="77777777" w:rsidR="009B61CD" w:rsidRDefault="009B61CD" w:rsidP="009B61CD">
      <w:pPr>
        <w:pStyle w:val="ac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Эти источники приведены в таблице 1.1.</w:t>
      </w:r>
    </w:p>
    <w:p w14:paraId="0BEF2227" w14:textId="77777777" w:rsidR="009B20D1" w:rsidRDefault="009B20D1" w:rsidP="009B20D1">
      <w:pPr>
        <w:pStyle w:val="ac"/>
        <w:spacing w:before="240" w:after="120" w:line="360" w:lineRule="auto"/>
        <w:ind w:left="0" w:right="0"/>
        <w:rPr>
          <w:sz w:val="28"/>
          <w:szCs w:val="28"/>
        </w:rPr>
      </w:pPr>
      <w:r>
        <w:rPr>
          <w:sz w:val="28"/>
          <w:szCs w:val="28"/>
        </w:rPr>
        <w:t xml:space="preserve">Таблица 1.1 </w:t>
      </w:r>
      <w:r w:rsidRPr="00CF41FD">
        <w:rPr>
          <w:sz w:val="28"/>
          <w:szCs w:val="28"/>
        </w:rPr>
        <w:t>–</w:t>
      </w:r>
      <w:r>
        <w:rPr>
          <w:sz w:val="28"/>
          <w:szCs w:val="28"/>
        </w:rPr>
        <w:t xml:space="preserve"> Список рассмотренных источников</w:t>
      </w:r>
    </w:p>
    <w:tbl>
      <w:tblPr>
        <w:tblStyle w:val="ad"/>
        <w:tblW w:w="9648" w:type="dxa"/>
        <w:tblLayout w:type="fixed"/>
        <w:tblLook w:val="05A0" w:firstRow="1" w:lastRow="0" w:firstColumn="1" w:lastColumn="1" w:noHBand="0" w:noVBand="1"/>
      </w:tblPr>
      <w:tblGrid>
        <w:gridCol w:w="2131"/>
        <w:gridCol w:w="2131"/>
        <w:gridCol w:w="702"/>
        <w:gridCol w:w="4684"/>
      </w:tblGrid>
      <w:tr w:rsidR="00AC3AF6" w:rsidRPr="00F136EC" w14:paraId="2F48E414" w14:textId="77777777" w:rsidTr="00A9186A">
        <w:trPr>
          <w:trHeight w:val="122"/>
        </w:trPr>
        <w:tc>
          <w:tcPr>
            <w:tcW w:w="2131" w:type="dxa"/>
            <w:vAlign w:val="center"/>
            <w:hideMark/>
          </w:tcPr>
          <w:p w14:paraId="21781CDE" w14:textId="571F1F49" w:rsidR="00CE6DC9" w:rsidRPr="00F136EC" w:rsidRDefault="00CE6DC9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Автор</w:t>
            </w:r>
          </w:p>
        </w:tc>
        <w:tc>
          <w:tcPr>
            <w:tcW w:w="2131" w:type="dxa"/>
            <w:noWrap/>
            <w:vAlign w:val="center"/>
            <w:hideMark/>
          </w:tcPr>
          <w:p w14:paraId="17F8258D" w14:textId="77777777" w:rsidR="00CE6DC9" w:rsidRPr="00F136EC" w:rsidRDefault="00CE6DC9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Название</w:t>
            </w:r>
          </w:p>
        </w:tc>
        <w:tc>
          <w:tcPr>
            <w:tcW w:w="702" w:type="dxa"/>
            <w:noWrap/>
            <w:vAlign w:val="center"/>
            <w:hideMark/>
          </w:tcPr>
          <w:p w14:paraId="25C54ED7" w14:textId="4CE9FEDE" w:rsidR="00CE6DC9" w:rsidRPr="00F136EC" w:rsidRDefault="00CB11A3" w:rsidP="00CB11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</w:t>
            </w:r>
            <w:r w:rsidR="00CE6DC9" w:rsidRPr="00F136EC">
              <w:rPr>
                <w:color w:val="000000"/>
                <w:sz w:val="22"/>
                <w:szCs w:val="22"/>
              </w:rPr>
              <w:t>од</w:t>
            </w:r>
          </w:p>
        </w:tc>
        <w:tc>
          <w:tcPr>
            <w:tcW w:w="4684" w:type="dxa"/>
            <w:vAlign w:val="center"/>
            <w:hideMark/>
          </w:tcPr>
          <w:p w14:paraId="1D6E65ED" w14:textId="77777777" w:rsidR="00CE6DC9" w:rsidRPr="00F136EC" w:rsidRDefault="00CE6DC9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Основное содержание</w:t>
            </w:r>
          </w:p>
        </w:tc>
      </w:tr>
      <w:tr w:rsidR="00AC3AF6" w:rsidRPr="00F136EC" w14:paraId="1D998AB6" w14:textId="77777777" w:rsidTr="00550B31">
        <w:trPr>
          <w:trHeight w:val="2522"/>
        </w:trPr>
        <w:tc>
          <w:tcPr>
            <w:tcW w:w="2131" w:type="dxa"/>
            <w:vAlign w:val="center"/>
            <w:hideMark/>
          </w:tcPr>
          <w:p w14:paraId="1A62A8D6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Образцова Маргарита Геннадьевна</w:t>
            </w:r>
          </w:p>
        </w:tc>
        <w:tc>
          <w:tcPr>
            <w:tcW w:w="2131" w:type="dxa"/>
            <w:vAlign w:val="center"/>
            <w:hideMark/>
          </w:tcPr>
          <w:p w14:paraId="55F3DDDA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Роль горнодобывающего комплекса ЮАР в развитии внешнеэкономических связей страны: перспективы и возможности для России</w:t>
            </w:r>
          </w:p>
        </w:tc>
        <w:tc>
          <w:tcPr>
            <w:tcW w:w="702" w:type="dxa"/>
            <w:vAlign w:val="center"/>
            <w:hideMark/>
          </w:tcPr>
          <w:p w14:paraId="0792D24F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84" w:type="dxa"/>
            <w:vAlign w:val="center"/>
            <w:hideMark/>
          </w:tcPr>
          <w:p w14:paraId="269AD992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Учитывая потенциал ЮАР в горнодобывающей отрасли, существуют возможности для развития внешнеэкономических связей между Россией и ЮАР.</w:t>
            </w:r>
            <w:r w:rsidRPr="00F136EC">
              <w:rPr>
                <w:color w:val="000000"/>
                <w:sz w:val="22"/>
                <w:szCs w:val="22"/>
              </w:rPr>
              <w:br/>
              <w:t>Необходимость в сотрудничестве для удовлетворения растущего мирового спроса на сырье и технологии.</w:t>
            </w:r>
          </w:p>
        </w:tc>
      </w:tr>
      <w:tr w:rsidR="00AC3AF6" w:rsidRPr="00F136EC" w14:paraId="72903BA1" w14:textId="77777777" w:rsidTr="00A9186A">
        <w:trPr>
          <w:trHeight w:val="122"/>
        </w:trPr>
        <w:tc>
          <w:tcPr>
            <w:tcW w:w="2131" w:type="dxa"/>
            <w:vAlign w:val="center"/>
            <w:hideMark/>
          </w:tcPr>
          <w:p w14:paraId="266B2556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Яценко Виктор Анатольевич</w:t>
            </w:r>
          </w:p>
        </w:tc>
        <w:tc>
          <w:tcPr>
            <w:tcW w:w="2131" w:type="dxa"/>
            <w:vAlign w:val="center"/>
            <w:hideMark/>
          </w:tcPr>
          <w:p w14:paraId="77841713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Подходы к экономической оценке новых проектов по освоению ресурсов редкоземельного сырья в России</w:t>
            </w:r>
          </w:p>
        </w:tc>
        <w:tc>
          <w:tcPr>
            <w:tcW w:w="702" w:type="dxa"/>
            <w:vAlign w:val="center"/>
            <w:hideMark/>
          </w:tcPr>
          <w:p w14:paraId="21763502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2020</w:t>
            </w:r>
          </w:p>
        </w:tc>
        <w:tc>
          <w:tcPr>
            <w:tcW w:w="4684" w:type="dxa"/>
            <w:vAlign w:val="center"/>
            <w:hideMark/>
          </w:tcPr>
          <w:p w14:paraId="4EDC4001" w14:textId="4F238FF6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В результате изменений в редкоземельной промышленности возникли новые подходы к управлению и экономической оценке эффективности использования редкоземельных ресурсов.</w:t>
            </w:r>
          </w:p>
        </w:tc>
      </w:tr>
      <w:tr w:rsidR="00AC3AF6" w:rsidRPr="00F136EC" w14:paraId="7653F40D" w14:textId="77777777" w:rsidTr="00A9186A">
        <w:trPr>
          <w:trHeight w:val="122"/>
        </w:trPr>
        <w:tc>
          <w:tcPr>
            <w:tcW w:w="2131" w:type="dxa"/>
            <w:vAlign w:val="center"/>
            <w:hideMark/>
          </w:tcPr>
          <w:p w14:paraId="224C8474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Соловьева Виктория Максимовна</w:t>
            </w:r>
          </w:p>
        </w:tc>
        <w:tc>
          <w:tcPr>
            <w:tcW w:w="2131" w:type="dxa"/>
            <w:vAlign w:val="center"/>
            <w:hideMark/>
          </w:tcPr>
          <w:p w14:paraId="6C821E72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Концептуальные подходы к развитию промышленной политики в редкоземельной отрасли</w:t>
            </w:r>
          </w:p>
        </w:tc>
        <w:tc>
          <w:tcPr>
            <w:tcW w:w="702" w:type="dxa"/>
            <w:vAlign w:val="center"/>
            <w:hideMark/>
          </w:tcPr>
          <w:p w14:paraId="56D6E01E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4684" w:type="dxa"/>
            <w:vAlign w:val="center"/>
            <w:hideMark/>
          </w:tcPr>
          <w:p w14:paraId="0C60BD89" w14:textId="547AEC6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 xml:space="preserve">Исследования российских и зарубежных авторов подчеркивают важность формирования и реализации государственной промышленной политики. </w:t>
            </w:r>
          </w:p>
        </w:tc>
      </w:tr>
      <w:tr w:rsidR="00AC3AF6" w:rsidRPr="00F136EC" w14:paraId="560BFCDD" w14:textId="77777777" w:rsidTr="00A9186A">
        <w:trPr>
          <w:trHeight w:val="122"/>
        </w:trPr>
        <w:tc>
          <w:tcPr>
            <w:tcW w:w="2131" w:type="dxa"/>
            <w:vAlign w:val="center"/>
            <w:hideMark/>
          </w:tcPr>
          <w:p w14:paraId="0DC69B46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Леонидова Юлия Анатольевна</w:t>
            </w:r>
          </w:p>
        </w:tc>
        <w:tc>
          <w:tcPr>
            <w:tcW w:w="2131" w:type="dxa"/>
            <w:vAlign w:val="center"/>
            <w:hideMark/>
          </w:tcPr>
          <w:p w14:paraId="173F8C59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Развитие организационно-экономического взаимодействия государства и бизнеса для вовлечения труднодоступных месторождений полезных ископаемых в разработку</w:t>
            </w:r>
          </w:p>
        </w:tc>
        <w:tc>
          <w:tcPr>
            <w:tcW w:w="702" w:type="dxa"/>
            <w:vAlign w:val="center"/>
            <w:hideMark/>
          </w:tcPr>
          <w:p w14:paraId="7BF7E37B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4684" w:type="dxa"/>
            <w:vAlign w:val="center"/>
            <w:hideMark/>
          </w:tcPr>
          <w:p w14:paraId="6FDEEBE1" w14:textId="5021453D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Современное состояние минерально-сырьевой базы России характеризуется истощением запасов и сложностями освоения труднодоступных месторождений.</w:t>
            </w:r>
            <w:r w:rsidRPr="00F136EC">
              <w:rPr>
                <w:color w:val="000000"/>
                <w:sz w:val="22"/>
                <w:szCs w:val="22"/>
              </w:rPr>
              <w:br/>
            </w:r>
          </w:p>
        </w:tc>
      </w:tr>
      <w:tr w:rsidR="00AC3AF6" w:rsidRPr="00F136EC" w14:paraId="4BD2120C" w14:textId="77777777" w:rsidTr="00550B31">
        <w:trPr>
          <w:trHeight w:val="2024"/>
        </w:trPr>
        <w:tc>
          <w:tcPr>
            <w:tcW w:w="2131" w:type="dxa"/>
            <w:vAlign w:val="center"/>
            <w:hideMark/>
          </w:tcPr>
          <w:p w14:paraId="24F09A4E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Серебренников Евгений Владимирович</w:t>
            </w:r>
          </w:p>
        </w:tc>
        <w:tc>
          <w:tcPr>
            <w:tcW w:w="2131" w:type="dxa"/>
            <w:vAlign w:val="center"/>
            <w:hideMark/>
          </w:tcPr>
          <w:p w14:paraId="3D5C6B04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136EC">
              <w:rPr>
                <w:color w:val="000000"/>
                <w:sz w:val="22"/>
                <w:szCs w:val="22"/>
              </w:rPr>
              <w:t>Эколого</w:t>
            </w:r>
            <w:proofErr w:type="spellEnd"/>
            <w:r w:rsidRPr="00F136EC">
              <w:rPr>
                <w:color w:val="000000"/>
                <w:sz w:val="22"/>
                <w:szCs w:val="22"/>
              </w:rPr>
              <w:t>–экономические перспективы добычи углеводородов в условиях российского севера</w:t>
            </w:r>
          </w:p>
        </w:tc>
        <w:tc>
          <w:tcPr>
            <w:tcW w:w="702" w:type="dxa"/>
            <w:vAlign w:val="center"/>
            <w:hideMark/>
          </w:tcPr>
          <w:p w14:paraId="1D8259A3" w14:textId="77777777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4684" w:type="dxa"/>
            <w:vAlign w:val="center"/>
            <w:hideMark/>
          </w:tcPr>
          <w:p w14:paraId="2CB58C3F" w14:textId="1AC69A7C" w:rsidR="00CE6DC9" w:rsidRPr="00F136EC" w:rsidRDefault="00CE6DC9" w:rsidP="00AC3AF6">
            <w:pPr>
              <w:rPr>
                <w:color w:val="000000"/>
                <w:sz w:val="22"/>
                <w:szCs w:val="22"/>
              </w:rPr>
            </w:pPr>
            <w:r w:rsidRPr="00F136EC">
              <w:rPr>
                <w:color w:val="000000"/>
                <w:sz w:val="22"/>
                <w:szCs w:val="22"/>
              </w:rPr>
              <w:t>Российская нефтегазодобывающая отрасль остается ключевой для экономики страны, несмотря на глобальные "зеленые" тренды.</w:t>
            </w:r>
          </w:p>
        </w:tc>
      </w:tr>
      <w:tr w:rsidR="008F064A" w:rsidRPr="00CE6DC9" w14:paraId="558F748E" w14:textId="77777777" w:rsidTr="00CB11A3">
        <w:tblPrEx>
          <w:tblLook w:val="04A0" w:firstRow="1" w:lastRow="0" w:firstColumn="1" w:lastColumn="0" w:noHBand="0" w:noVBand="1"/>
        </w:tblPrEx>
        <w:trPr>
          <w:trHeight w:val="2819"/>
        </w:trPr>
        <w:tc>
          <w:tcPr>
            <w:tcW w:w="2131" w:type="dxa"/>
            <w:hideMark/>
          </w:tcPr>
          <w:p w14:paraId="143EC85E" w14:textId="77777777" w:rsidR="008F064A" w:rsidRPr="007F56CE" w:rsidRDefault="008F064A" w:rsidP="004263A1">
            <w:pPr>
              <w:rPr>
                <w:color w:val="000000"/>
                <w:sz w:val="22"/>
                <w:szCs w:val="22"/>
              </w:rPr>
            </w:pPr>
            <w:r w:rsidRPr="007F56CE">
              <w:rPr>
                <w:color w:val="000000"/>
                <w:sz w:val="22"/>
                <w:szCs w:val="22"/>
              </w:rPr>
              <w:t>Багаева Марина Александровна</w:t>
            </w:r>
          </w:p>
        </w:tc>
        <w:tc>
          <w:tcPr>
            <w:tcW w:w="2131" w:type="dxa"/>
            <w:hideMark/>
          </w:tcPr>
          <w:p w14:paraId="479977D8" w14:textId="77777777" w:rsidR="008F064A" w:rsidRPr="007F56CE" w:rsidRDefault="008F064A" w:rsidP="004263A1">
            <w:pPr>
              <w:rPr>
                <w:color w:val="000000"/>
                <w:sz w:val="22"/>
                <w:szCs w:val="22"/>
              </w:rPr>
            </w:pPr>
            <w:r w:rsidRPr="007F56CE">
              <w:rPr>
                <w:color w:val="000000"/>
                <w:sz w:val="22"/>
                <w:szCs w:val="22"/>
              </w:rPr>
              <w:t>Совершенствование системы государственного управления процессами лицензирования недропользования организаций на основе принципов устойчивого развития</w:t>
            </w:r>
          </w:p>
        </w:tc>
        <w:tc>
          <w:tcPr>
            <w:tcW w:w="702" w:type="dxa"/>
            <w:hideMark/>
          </w:tcPr>
          <w:p w14:paraId="65976E10" w14:textId="77777777" w:rsidR="008F064A" w:rsidRPr="007F56CE" w:rsidRDefault="008F064A" w:rsidP="004263A1">
            <w:pPr>
              <w:rPr>
                <w:color w:val="000000"/>
                <w:sz w:val="22"/>
                <w:szCs w:val="22"/>
              </w:rPr>
            </w:pPr>
            <w:r w:rsidRPr="007F56CE"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4684" w:type="dxa"/>
            <w:hideMark/>
          </w:tcPr>
          <w:p w14:paraId="7D66386C" w14:textId="77777777" w:rsidR="008F064A" w:rsidRPr="007F56CE" w:rsidRDefault="008F064A" w:rsidP="004263A1">
            <w:pPr>
              <w:rPr>
                <w:color w:val="000000"/>
                <w:sz w:val="22"/>
                <w:szCs w:val="22"/>
              </w:rPr>
            </w:pPr>
            <w:r w:rsidRPr="007F56CE">
              <w:rPr>
                <w:color w:val="000000"/>
                <w:sz w:val="22"/>
                <w:szCs w:val="22"/>
              </w:rPr>
              <w:t>Необходимость совершенствования государственной политики и инструментов управления недропользованием для обеспечения устойчивого развития организаций в сфере недропользования.</w:t>
            </w:r>
          </w:p>
        </w:tc>
      </w:tr>
    </w:tbl>
    <w:p w14:paraId="7F44F7CE" w14:textId="3B7B0B4B" w:rsidR="008F064A" w:rsidRPr="008F064A" w:rsidRDefault="008F064A" w:rsidP="008F064A">
      <w:pPr>
        <w:spacing w:before="240" w:after="120"/>
        <w:rPr>
          <w:sz w:val="28"/>
          <w:szCs w:val="28"/>
        </w:rPr>
      </w:pPr>
      <w:r w:rsidRPr="008F064A">
        <w:rPr>
          <w:sz w:val="28"/>
          <w:szCs w:val="28"/>
        </w:rPr>
        <w:lastRenderedPageBreak/>
        <w:t>Продолжение таблицы 1.1</w:t>
      </w:r>
    </w:p>
    <w:tbl>
      <w:tblPr>
        <w:tblStyle w:val="ad"/>
        <w:tblW w:w="9634" w:type="dxa"/>
        <w:tblLayout w:type="fixed"/>
        <w:tblLook w:val="04A0" w:firstRow="1" w:lastRow="0" w:firstColumn="1" w:lastColumn="0" w:noHBand="0" w:noVBand="1"/>
      </w:tblPr>
      <w:tblGrid>
        <w:gridCol w:w="2128"/>
        <w:gridCol w:w="2128"/>
        <w:gridCol w:w="701"/>
        <w:gridCol w:w="4677"/>
      </w:tblGrid>
      <w:tr w:rsidR="008F064A" w:rsidRPr="002F0212" w14:paraId="74763142" w14:textId="77777777" w:rsidTr="00A54EDF">
        <w:trPr>
          <w:trHeight w:val="113"/>
        </w:trPr>
        <w:tc>
          <w:tcPr>
            <w:tcW w:w="2128" w:type="dxa"/>
            <w:vAlign w:val="center"/>
          </w:tcPr>
          <w:p w14:paraId="5C493031" w14:textId="23FCE6EF" w:rsidR="008F064A" w:rsidRPr="002F0212" w:rsidRDefault="008F064A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Автор</w:t>
            </w:r>
          </w:p>
        </w:tc>
        <w:tc>
          <w:tcPr>
            <w:tcW w:w="2128" w:type="dxa"/>
            <w:vAlign w:val="center"/>
          </w:tcPr>
          <w:p w14:paraId="7ECABE42" w14:textId="38342DE0" w:rsidR="008F064A" w:rsidRPr="002F0212" w:rsidRDefault="008F064A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Название</w:t>
            </w:r>
          </w:p>
        </w:tc>
        <w:tc>
          <w:tcPr>
            <w:tcW w:w="701" w:type="dxa"/>
            <w:vAlign w:val="center"/>
          </w:tcPr>
          <w:p w14:paraId="42F1F0D9" w14:textId="41679279" w:rsidR="008F064A" w:rsidRPr="002F0212" w:rsidRDefault="00CB11A3" w:rsidP="00CB11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</w:t>
            </w:r>
            <w:r w:rsidR="008F064A" w:rsidRPr="002F0212">
              <w:rPr>
                <w:color w:val="000000"/>
                <w:sz w:val="22"/>
                <w:szCs w:val="22"/>
              </w:rPr>
              <w:t>од</w:t>
            </w:r>
          </w:p>
        </w:tc>
        <w:tc>
          <w:tcPr>
            <w:tcW w:w="4677" w:type="dxa"/>
            <w:vAlign w:val="center"/>
          </w:tcPr>
          <w:p w14:paraId="56B18CDF" w14:textId="15E4FC19" w:rsidR="008F064A" w:rsidRPr="002F0212" w:rsidRDefault="008F064A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Основное содержание</w:t>
            </w:r>
          </w:p>
        </w:tc>
      </w:tr>
      <w:tr w:rsidR="008F064A" w:rsidRPr="002F0212" w14:paraId="1756666C" w14:textId="77777777" w:rsidTr="00A54EDF">
        <w:trPr>
          <w:trHeight w:val="113"/>
        </w:trPr>
        <w:tc>
          <w:tcPr>
            <w:tcW w:w="2128" w:type="dxa"/>
            <w:hideMark/>
          </w:tcPr>
          <w:p w14:paraId="7B774605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Моторина Анна Алексеевна</w:t>
            </w:r>
          </w:p>
        </w:tc>
        <w:tc>
          <w:tcPr>
            <w:tcW w:w="2128" w:type="dxa"/>
            <w:hideMark/>
          </w:tcPr>
          <w:p w14:paraId="29C6373D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Правовое регулирование нефтегазовых доходов бюджета в Российской Федерации</w:t>
            </w:r>
          </w:p>
        </w:tc>
        <w:tc>
          <w:tcPr>
            <w:tcW w:w="701" w:type="dxa"/>
            <w:hideMark/>
          </w:tcPr>
          <w:p w14:paraId="3441D7BB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4677" w:type="dxa"/>
            <w:hideMark/>
          </w:tcPr>
          <w:p w14:paraId="5CFE0017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Необходимость совершенствования правового регулирования в условиях санкций и изменений на мировом рынке энергетических ресурсов.</w:t>
            </w:r>
          </w:p>
        </w:tc>
      </w:tr>
      <w:tr w:rsidR="008F064A" w:rsidRPr="002F0212" w14:paraId="5340BBD9" w14:textId="77777777" w:rsidTr="00A54EDF">
        <w:trPr>
          <w:trHeight w:val="113"/>
        </w:trPr>
        <w:tc>
          <w:tcPr>
            <w:tcW w:w="2128" w:type="dxa"/>
            <w:hideMark/>
          </w:tcPr>
          <w:p w14:paraId="68A3FE92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 Карякина Екатерина Денисовна</w:t>
            </w:r>
          </w:p>
        </w:tc>
        <w:tc>
          <w:tcPr>
            <w:tcW w:w="2128" w:type="dxa"/>
            <w:hideMark/>
          </w:tcPr>
          <w:p w14:paraId="766A0FDC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Разработка технологического процесса транспортировки сжиженного природного газа по полимерным трубопроводам</w:t>
            </w:r>
          </w:p>
        </w:tc>
        <w:tc>
          <w:tcPr>
            <w:tcW w:w="701" w:type="dxa"/>
            <w:hideMark/>
          </w:tcPr>
          <w:p w14:paraId="5DEF6F8B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 </w:t>
            </w:r>
          </w:p>
          <w:p w14:paraId="459714D1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</w:p>
          <w:p w14:paraId="5006704A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2023</w:t>
            </w:r>
          </w:p>
          <w:p w14:paraId="220EA2F9" w14:textId="77777777" w:rsidR="008F064A" w:rsidRPr="002F0212" w:rsidRDefault="008F064A" w:rsidP="004263A1">
            <w:pPr>
              <w:rPr>
                <w:sz w:val="22"/>
                <w:szCs w:val="22"/>
              </w:rPr>
            </w:pPr>
          </w:p>
        </w:tc>
        <w:tc>
          <w:tcPr>
            <w:tcW w:w="4677" w:type="dxa"/>
            <w:hideMark/>
          </w:tcPr>
          <w:p w14:paraId="268EE700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Разработанный технологический процесс рекомендован к внедрению в ООО «Газпром СПГ технологии» для проектирования технологических линий СПГ.</w:t>
            </w:r>
          </w:p>
        </w:tc>
      </w:tr>
      <w:tr w:rsidR="008F064A" w:rsidRPr="002F0212" w14:paraId="6059212A" w14:textId="77777777" w:rsidTr="00A54EDF">
        <w:trPr>
          <w:trHeight w:val="113"/>
        </w:trPr>
        <w:tc>
          <w:tcPr>
            <w:tcW w:w="2128" w:type="dxa"/>
            <w:hideMark/>
          </w:tcPr>
          <w:p w14:paraId="75734D4B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Пермякова Наталия Анатольевна</w:t>
            </w:r>
          </w:p>
        </w:tc>
        <w:tc>
          <w:tcPr>
            <w:tcW w:w="2128" w:type="dxa"/>
            <w:hideMark/>
          </w:tcPr>
          <w:p w14:paraId="636931CD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Гидрометаллургическая технология стадиального извлечения редких металлов и сопутствующих компонентов из пирохлор-монацит-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гётитовых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руд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Чуктуконского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месторождения</w:t>
            </w:r>
          </w:p>
        </w:tc>
        <w:tc>
          <w:tcPr>
            <w:tcW w:w="701" w:type="dxa"/>
            <w:hideMark/>
          </w:tcPr>
          <w:p w14:paraId="55A8738B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77" w:type="dxa"/>
            <w:hideMark/>
          </w:tcPr>
          <w:p w14:paraId="3A656ED1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Предложенная технология обеспечивает селективное извлечение редких и сопутствующих металлов из руд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Чуктуконского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месторождения.</w:t>
            </w:r>
          </w:p>
        </w:tc>
      </w:tr>
      <w:tr w:rsidR="008F064A" w:rsidRPr="002F0212" w14:paraId="78B21034" w14:textId="77777777" w:rsidTr="00A54EDF">
        <w:trPr>
          <w:trHeight w:val="113"/>
        </w:trPr>
        <w:tc>
          <w:tcPr>
            <w:tcW w:w="2128" w:type="dxa"/>
            <w:hideMark/>
          </w:tcPr>
          <w:p w14:paraId="565A2EE9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Горбатюк Илья Геннадьевич</w:t>
            </w:r>
          </w:p>
        </w:tc>
        <w:tc>
          <w:tcPr>
            <w:tcW w:w="2128" w:type="dxa"/>
            <w:hideMark/>
          </w:tcPr>
          <w:p w14:paraId="5CC674A3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Организационно-экономический механизм партнерства государства и бизнеса в нефтегазохимическом секторе России</w:t>
            </w:r>
          </w:p>
        </w:tc>
        <w:tc>
          <w:tcPr>
            <w:tcW w:w="701" w:type="dxa"/>
            <w:hideMark/>
          </w:tcPr>
          <w:p w14:paraId="447582CE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77" w:type="dxa"/>
            <w:hideMark/>
          </w:tcPr>
          <w:p w14:paraId="6B2800C2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Нефтегазохимический сектор России отстает от мировых лидеров по уровню развития (2% ВВП против 6-10% в других странах). Для повышения добавленной стоимости и развития отрасли необходимы новые организационно-экономические механизмы, включая государственно-частное партнерство (ГЧП) и кластерные формы организации.</w:t>
            </w:r>
          </w:p>
        </w:tc>
      </w:tr>
      <w:tr w:rsidR="008F064A" w:rsidRPr="002F0212" w14:paraId="03C76A90" w14:textId="77777777" w:rsidTr="00A54EDF">
        <w:trPr>
          <w:trHeight w:val="113"/>
        </w:trPr>
        <w:tc>
          <w:tcPr>
            <w:tcW w:w="2128" w:type="dxa"/>
            <w:hideMark/>
          </w:tcPr>
          <w:p w14:paraId="6596791C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F0212">
              <w:rPr>
                <w:color w:val="000000"/>
                <w:sz w:val="22"/>
                <w:szCs w:val="22"/>
              </w:rPr>
              <w:t>Лянкэ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Ся,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Фанронг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Ли, Юнь Чжоу,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Пэнчэн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Сюэ</w:t>
            </w:r>
            <w:proofErr w:type="spellEnd"/>
          </w:p>
        </w:tc>
        <w:tc>
          <w:tcPr>
            <w:tcW w:w="2128" w:type="dxa"/>
            <w:hideMark/>
          </w:tcPr>
          <w:p w14:paraId="58B1195D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Перспектива управления минерально-сырьевой политикой: эффективность государственного управления и цифровизация российской экономики</w:t>
            </w:r>
          </w:p>
        </w:tc>
        <w:tc>
          <w:tcPr>
            <w:tcW w:w="701" w:type="dxa"/>
            <w:hideMark/>
          </w:tcPr>
          <w:p w14:paraId="1D26D7BC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77" w:type="dxa"/>
            <w:hideMark/>
          </w:tcPr>
          <w:p w14:paraId="762EFDB1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Изучить влияние различных факторов (управление минеральными ресурсами, цифровизация, эффективность государственного управления, геополитические риски и «зелёная» энергетика) на экономическое процветание России в период с 1990 по 2022 год. Геополитический риск является значимым фактором экономического процветания.</w:t>
            </w:r>
          </w:p>
        </w:tc>
      </w:tr>
      <w:tr w:rsidR="008F064A" w:rsidRPr="002F0212" w14:paraId="39D282FA" w14:textId="77777777" w:rsidTr="002F0212">
        <w:trPr>
          <w:trHeight w:val="3951"/>
        </w:trPr>
        <w:tc>
          <w:tcPr>
            <w:tcW w:w="2128" w:type="dxa"/>
            <w:hideMark/>
          </w:tcPr>
          <w:p w14:paraId="144FC226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F0212">
              <w:rPr>
                <w:color w:val="000000"/>
                <w:sz w:val="22"/>
                <w:szCs w:val="22"/>
              </w:rPr>
              <w:t>Монир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2F0212">
              <w:rPr>
                <w:color w:val="000000"/>
                <w:sz w:val="22"/>
                <w:szCs w:val="22"/>
              </w:rPr>
              <w:t>ислам,Кази</w:t>
            </w:r>
            <w:proofErr w:type="spellEnd"/>
            <w:proofErr w:type="gram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Сохаг,Андрей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Березин,Бруно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С. Сержи</w:t>
            </w:r>
          </w:p>
        </w:tc>
        <w:tc>
          <w:tcPr>
            <w:tcW w:w="2128" w:type="dxa"/>
            <w:hideMark/>
          </w:tcPr>
          <w:p w14:paraId="52D7E93F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Модель факторных пропорций для глобального энергетического перехода, обусловленного поставками российских полезных ископаемых: имеет ли значение внешняя среда?</w:t>
            </w:r>
          </w:p>
        </w:tc>
        <w:tc>
          <w:tcPr>
            <w:tcW w:w="701" w:type="dxa"/>
            <w:hideMark/>
          </w:tcPr>
          <w:p w14:paraId="401BEDA1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77" w:type="dxa"/>
            <w:hideMark/>
          </w:tcPr>
          <w:p w14:paraId="0A7807DE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Изучается модель факторных соотношений для перехода России к добыче полезных ископаемых и энергоносителей.</w:t>
            </w:r>
            <w:r w:rsidRPr="002F0212">
              <w:rPr>
                <w:color w:val="000000"/>
                <w:sz w:val="22"/>
                <w:szCs w:val="22"/>
              </w:rPr>
              <w:br/>
              <w:t>Российский экспорт полезных ископаемых положительно влияет на мировую и китайскую генерацию возобновляемой энергии.</w:t>
            </w:r>
          </w:p>
        </w:tc>
      </w:tr>
    </w:tbl>
    <w:p w14:paraId="5C56CC95" w14:textId="7312C2F1" w:rsidR="008F064A" w:rsidRPr="008F064A" w:rsidRDefault="008F064A" w:rsidP="008F064A">
      <w:pPr>
        <w:spacing w:before="240" w:after="120"/>
        <w:rPr>
          <w:sz w:val="28"/>
          <w:szCs w:val="28"/>
        </w:rPr>
      </w:pPr>
      <w:r w:rsidRPr="008F064A">
        <w:rPr>
          <w:sz w:val="28"/>
          <w:szCs w:val="28"/>
        </w:rPr>
        <w:lastRenderedPageBreak/>
        <w:t>Продолжение таблицы 1.1</w:t>
      </w:r>
    </w:p>
    <w:tbl>
      <w:tblPr>
        <w:tblStyle w:val="ad"/>
        <w:tblW w:w="9634" w:type="dxa"/>
        <w:tblLayout w:type="fixed"/>
        <w:tblLook w:val="04A0" w:firstRow="1" w:lastRow="0" w:firstColumn="1" w:lastColumn="0" w:noHBand="0" w:noVBand="1"/>
      </w:tblPr>
      <w:tblGrid>
        <w:gridCol w:w="2128"/>
        <w:gridCol w:w="2128"/>
        <w:gridCol w:w="701"/>
        <w:gridCol w:w="4677"/>
      </w:tblGrid>
      <w:tr w:rsidR="002B7956" w:rsidRPr="002F0212" w14:paraId="5D0EC8C1" w14:textId="77777777" w:rsidTr="00A54EDF">
        <w:trPr>
          <w:trHeight w:val="113"/>
        </w:trPr>
        <w:tc>
          <w:tcPr>
            <w:tcW w:w="2128" w:type="dxa"/>
            <w:vAlign w:val="center"/>
          </w:tcPr>
          <w:p w14:paraId="1A74DDB7" w14:textId="185C1879" w:rsidR="002B7956" w:rsidRPr="002F0212" w:rsidRDefault="002B7956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Автор</w:t>
            </w:r>
          </w:p>
        </w:tc>
        <w:tc>
          <w:tcPr>
            <w:tcW w:w="2128" w:type="dxa"/>
            <w:vAlign w:val="center"/>
          </w:tcPr>
          <w:p w14:paraId="106A7DCA" w14:textId="20238E09" w:rsidR="002B7956" w:rsidRPr="002F0212" w:rsidRDefault="002B7956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Название</w:t>
            </w:r>
          </w:p>
        </w:tc>
        <w:tc>
          <w:tcPr>
            <w:tcW w:w="701" w:type="dxa"/>
            <w:vAlign w:val="center"/>
          </w:tcPr>
          <w:p w14:paraId="60686CB9" w14:textId="5829D05D" w:rsidR="002B7956" w:rsidRPr="002F0212" w:rsidRDefault="00CB11A3" w:rsidP="00CB11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</w:t>
            </w:r>
            <w:r w:rsidR="002B7956" w:rsidRPr="002F0212">
              <w:rPr>
                <w:color w:val="000000"/>
                <w:sz w:val="22"/>
                <w:szCs w:val="22"/>
              </w:rPr>
              <w:t>од</w:t>
            </w:r>
          </w:p>
        </w:tc>
        <w:tc>
          <w:tcPr>
            <w:tcW w:w="4677" w:type="dxa"/>
            <w:vAlign w:val="center"/>
          </w:tcPr>
          <w:p w14:paraId="211FD3D8" w14:textId="742DDB26" w:rsidR="002B7956" w:rsidRPr="002F0212" w:rsidRDefault="002B7956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Основное содержание</w:t>
            </w:r>
          </w:p>
        </w:tc>
      </w:tr>
      <w:tr w:rsidR="008F064A" w:rsidRPr="002F0212" w14:paraId="2C7E53E5" w14:textId="77777777" w:rsidTr="00A54EDF">
        <w:trPr>
          <w:trHeight w:val="113"/>
        </w:trPr>
        <w:tc>
          <w:tcPr>
            <w:tcW w:w="2128" w:type="dxa"/>
            <w:hideMark/>
          </w:tcPr>
          <w:p w14:paraId="5BF7748E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Цин </w:t>
            </w:r>
            <w:proofErr w:type="spellStart"/>
            <w:proofErr w:type="gramStart"/>
            <w:r w:rsidRPr="002F0212">
              <w:rPr>
                <w:color w:val="000000"/>
                <w:sz w:val="22"/>
                <w:szCs w:val="22"/>
              </w:rPr>
              <w:t>Го,Вэньлань</w:t>
            </w:r>
            <w:proofErr w:type="spellEnd"/>
            <w:proofErr w:type="gramEnd"/>
            <w:r w:rsidRPr="002F0212">
              <w:rPr>
                <w:color w:val="000000"/>
                <w:sz w:val="22"/>
                <w:szCs w:val="22"/>
              </w:rPr>
              <w:t xml:space="preserve"> Ю</w:t>
            </w:r>
          </w:p>
        </w:tc>
        <w:tc>
          <w:tcPr>
            <w:tcW w:w="2128" w:type="dxa"/>
            <w:hideMark/>
          </w:tcPr>
          <w:p w14:paraId="3F3F4D38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Комплексная оценка международной конкурентоспособности стратегических полезных ископаемых в Китае, Австралии, России и Индии: на примере редкоземельных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металлов-</w:t>
            </w:r>
            <w:proofErr w:type="gramStart"/>
            <w:r w:rsidRPr="002F0212">
              <w:rPr>
                <w:color w:val="000000"/>
                <w:sz w:val="22"/>
                <w:szCs w:val="22"/>
              </w:rPr>
              <w:t>Текст:электронный</w:t>
            </w:r>
            <w:proofErr w:type="gramEnd"/>
            <w:r w:rsidRPr="002F0212">
              <w:rPr>
                <w:color w:val="000000"/>
                <w:sz w:val="22"/>
                <w:szCs w:val="22"/>
              </w:rPr>
              <w:t>-Политика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в отношении ресурсов</w:t>
            </w:r>
          </w:p>
        </w:tc>
        <w:tc>
          <w:tcPr>
            <w:tcW w:w="701" w:type="dxa"/>
            <w:hideMark/>
          </w:tcPr>
          <w:p w14:paraId="7A822AD1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4677" w:type="dxa"/>
            <w:hideMark/>
          </w:tcPr>
          <w:p w14:paraId="6EB18D15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Россия имеет сильные позиции в научной сфере, но её конкурентоспособность растёт медленнее, чем у Китая и Австралии. Предоставляет комплексный анализ конкурентоспособности редкоземельной промышленности в ключевых странах.</w:t>
            </w:r>
          </w:p>
        </w:tc>
      </w:tr>
      <w:tr w:rsidR="008F064A" w:rsidRPr="002F0212" w14:paraId="2212DB3A" w14:textId="77777777" w:rsidTr="00A54EDF">
        <w:trPr>
          <w:trHeight w:val="113"/>
        </w:trPr>
        <w:tc>
          <w:tcPr>
            <w:tcW w:w="2128" w:type="dxa"/>
            <w:hideMark/>
          </w:tcPr>
          <w:p w14:paraId="05653603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Пинг </w:t>
            </w:r>
            <w:proofErr w:type="spellStart"/>
            <w:proofErr w:type="gramStart"/>
            <w:r w:rsidRPr="002F0212">
              <w:rPr>
                <w:color w:val="000000"/>
                <w:sz w:val="22"/>
                <w:szCs w:val="22"/>
              </w:rPr>
              <w:t>Чен,Джунья</w:t>
            </w:r>
            <w:proofErr w:type="spellEnd"/>
            <w:proofErr w:type="gramEnd"/>
            <w:r w:rsidRPr="002F0212">
              <w:rPr>
                <w:color w:val="000000"/>
                <w:sz w:val="22"/>
                <w:szCs w:val="22"/>
              </w:rPr>
              <w:t xml:space="preserve"> Си</w:t>
            </w:r>
            <w:r w:rsidRPr="002F0212">
              <w:rPr>
                <w:color w:val="000000"/>
                <w:sz w:val="22"/>
                <w:szCs w:val="22"/>
              </w:rPr>
              <w:br/>
              <w:t>,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Юмин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Ли,Ильхан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Озтур,Сана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Улла,Мухаммад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Хафиз</w:t>
            </w:r>
          </w:p>
        </w:tc>
        <w:tc>
          <w:tcPr>
            <w:tcW w:w="2128" w:type="dxa"/>
            <w:hideMark/>
          </w:tcPr>
          <w:p w14:paraId="16D5BEF3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Как торговля минеральными ресурсами и финансовое развитие влияют на экологическое предпринимательство в странах с богатыми природными ресурсами?</w:t>
            </w:r>
          </w:p>
        </w:tc>
        <w:tc>
          <w:tcPr>
            <w:tcW w:w="701" w:type="dxa"/>
            <w:hideMark/>
          </w:tcPr>
          <w:p w14:paraId="210B2A0D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77" w:type="dxa"/>
            <w:hideMark/>
          </w:tcPr>
          <w:p w14:paraId="4458E9EC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br/>
              <w:t>Результаты показывают положительную связь между финансовым развитием, торговлей полезными ископаемыми и экологическим предпринимательством.</w:t>
            </w:r>
            <w:r w:rsidRPr="002F0212">
              <w:rPr>
                <w:color w:val="000000"/>
                <w:sz w:val="22"/>
                <w:szCs w:val="22"/>
              </w:rPr>
              <w:br/>
              <w:t xml:space="preserve">Понимание позитивных факторов определяет принципы выработки устойчивой политики в интересах зеленого роста. </w:t>
            </w:r>
          </w:p>
        </w:tc>
      </w:tr>
      <w:tr w:rsidR="008F064A" w:rsidRPr="002F0212" w14:paraId="1FEEFCFD" w14:textId="77777777" w:rsidTr="00A54EDF">
        <w:trPr>
          <w:trHeight w:val="113"/>
        </w:trPr>
        <w:tc>
          <w:tcPr>
            <w:tcW w:w="2128" w:type="dxa"/>
            <w:hideMark/>
          </w:tcPr>
          <w:p w14:paraId="34702D93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Марк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Раховидес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br/>
              <w:t>,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Николаос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Арванитидис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br/>
              <w:t>,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Деметриос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2F0212">
              <w:rPr>
                <w:color w:val="000000"/>
                <w:sz w:val="22"/>
                <w:szCs w:val="22"/>
              </w:rPr>
              <w:t>Константинидес,Флориан</w:t>
            </w:r>
            <w:proofErr w:type="spellEnd"/>
            <w:proofErr w:type="gram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Андерхубер</w:t>
            </w:r>
            <w:proofErr w:type="spellEnd"/>
          </w:p>
        </w:tc>
        <w:tc>
          <w:tcPr>
            <w:tcW w:w="2128" w:type="dxa"/>
            <w:hideMark/>
          </w:tcPr>
          <w:p w14:paraId="4E913991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 Критически важные минералы и редкоземельные элементы: этические и социальные аспекты</w:t>
            </w:r>
          </w:p>
        </w:tc>
        <w:tc>
          <w:tcPr>
            <w:tcW w:w="701" w:type="dxa"/>
            <w:hideMark/>
          </w:tcPr>
          <w:p w14:paraId="345A4F5C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77" w:type="dxa"/>
            <w:hideMark/>
          </w:tcPr>
          <w:p w14:paraId="07A3548B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К 2050 году ожидается четырёхкратный рост мировой экономики и увеличение населения Земли до 10 миллиардов человек. Это создаст повышенный спрос на минеральное сырьё, особенно на критически важные минералы, такие как редкоземельные элементы. Необходимо пересмотреть этические и социальные аспекты добычи полезных ископаемых, включая устойчивые методы добычи, защиту прав человека и повышение осведомлённости общества о роли минералов в повседневной жизни и технологиях. </w:t>
            </w:r>
          </w:p>
        </w:tc>
      </w:tr>
      <w:tr w:rsidR="008F064A" w:rsidRPr="002F0212" w14:paraId="46CEA13C" w14:textId="77777777" w:rsidTr="00A54EDF">
        <w:trPr>
          <w:trHeight w:val="113"/>
        </w:trPr>
        <w:tc>
          <w:tcPr>
            <w:tcW w:w="2128" w:type="dxa"/>
            <w:hideMark/>
          </w:tcPr>
          <w:p w14:paraId="2E6C3AFF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F0212">
              <w:rPr>
                <w:color w:val="000000"/>
                <w:sz w:val="22"/>
                <w:szCs w:val="22"/>
              </w:rPr>
              <w:t>Нурджан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Килиндж-Ата</w:t>
            </w:r>
            <w:proofErr w:type="spellEnd"/>
            <w:r w:rsidRPr="002F0212">
              <w:rPr>
                <w:color w:val="000000"/>
                <w:sz w:val="22"/>
                <w:szCs w:val="22"/>
              </w:rPr>
              <w:t>, Наиль Исмаилов, Ирина Волкова</w:t>
            </w:r>
          </w:p>
        </w:tc>
        <w:tc>
          <w:tcPr>
            <w:tcW w:w="2128" w:type="dxa"/>
            <w:hideMark/>
          </w:tcPr>
          <w:p w14:paraId="09200E40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Санкции и экономика Российской Федерации: систематический обзор литературы и анализ мирового энергетического сектора</w:t>
            </w:r>
          </w:p>
        </w:tc>
        <w:tc>
          <w:tcPr>
            <w:tcW w:w="701" w:type="dxa"/>
            <w:hideMark/>
          </w:tcPr>
          <w:p w14:paraId="2DCF56E9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4677" w:type="dxa"/>
            <w:hideMark/>
          </w:tcPr>
          <w:p w14:paraId="06460230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Санкции оказали значительное влияние на экономику России.</w:t>
            </w:r>
            <w:r w:rsidRPr="002F0212">
              <w:rPr>
                <w:color w:val="000000"/>
                <w:sz w:val="22"/>
                <w:szCs w:val="22"/>
              </w:rPr>
              <w:br/>
              <w:t>Россия остаётся крупным экспортёром нефти и газа, что позволяет ей сохранять экономическую устойчивость, несмотря на санкции.</w:t>
            </w:r>
          </w:p>
        </w:tc>
      </w:tr>
      <w:tr w:rsidR="008F064A" w:rsidRPr="002F0212" w14:paraId="5AD50E25" w14:textId="77777777" w:rsidTr="002F0212">
        <w:trPr>
          <w:trHeight w:val="3196"/>
        </w:trPr>
        <w:tc>
          <w:tcPr>
            <w:tcW w:w="2128" w:type="dxa"/>
            <w:hideMark/>
          </w:tcPr>
          <w:p w14:paraId="000C64AD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Алексеевна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Блошенко</w:t>
            </w:r>
            <w:proofErr w:type="spellEnd"/>
          </w:p>
        </w:tc>
        <w:tc>
          <w:tcPr>
            <w:tcW w:w="2128" w:type="dxa"/>
            <w:hideMark/>
          </w:tcPr>
          <w:p w14:paraId="767EE735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Налогообложение минеральных продуктов в Российской Федерации</w:t>
            </w:r>
          </w:p>
        </w:tc>
        <w:tc>
          <w:tcPr>
            <w:tcW w:w="701" w:type="dxa"/>
            <w:hideMark/>
          </w:tcPr>
          <w:p w14:paraId="7D78DC74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2014</w:t>
            </w:r>
          </w:p>
        </w:tc>
        <w:tc>
          <w:tcPr>
            <w:tcW w:w="4677" w:type="dxa"/>
            <w:hideMark/>
          </w:tcPr>
          <w:p w14:paraId="20AE53E4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В российской налоговой системе существует проблема интерпретации термина "многокомпонентные комплексные руды", что затрудняет определение объектов налогообложения. Автор предлагает исключить этот термин из Налогового кодекса РФ.</w:t>
            </w:r>
            <w:r w:rsidRPr="002F0212">
              <w:rPr>
                <w:color w:val="000000"/>
                <w:sz w:val="22"/>
                <w:szCs w:val="22"/>
              </w:rPr>
              <w:br/>
            </w:r>
            <w:r w:rsidRPr="002F0212">
              <w:rPr>
                <w:color w:val="000000"/>
                <w:sz w:val="22"/>
                <w:szCs w:val="22"/>
              </w:rPr>
              <w:br/>
            </w:r>
          </w:p>
        </w:tc>
      </w:tr>
    </w:tbl>
    <w:p w14:paraId="1E3D3865" w14:textId="0E8B7968" w:rsidR="002B7956" w:rsidRPr="002B7956" w:rsidRDefault="002B7956" w:rsidP="002B7956">
      <w:pPr>
        <w:spacing w:before="240" w:after="120"/>
        <w:rPr>
          <w:sz w:val="28"/>
          <w:szCs w:val="28"/>
        </w:rPr>
      </w:pPr>
      <w:r w:rsidRPr="008F064A">
        <w:rPr>
          <w:sz w:val="28"/>
          <w:szCs w:val="28"/>
        </w:rPr>
        <w:lastRenderedPageBreak/>
        <w:t>Продолжение таблицы 1.1</w:t>
      </w:r>
    </w:p>
    <w:tbl>
      <w:tblPr>
        <w:tblStyle w:val="ad"/>
        <w:tblW w:w="9634" w:type="dxa"/>
        <w:tblLayout w:type="fixed"/>
        <w:tblLook w:val="04A0" w:firstRow="1" w:lastRow="0" w:firstColumn="1" w:lastColumn="0" w:noHBand="0" w:noVBand="1"/>
      </w:tblPr>
      <w:tblGrid>
        <w:gridCol w:w="2128"/>
        <w:gridCol w:w="2128"/>
        <w:gridCol w:w="701"/>
        <w:gridCol w:w="4677"/>
      </w:tblGrid>
      <w:tr w:rsidR="002B7956" w:rsidRPr="002F0212" w14:paraId="4FE36181" w14:textId="77777777" w:rsidTr="002C5100">
        <w:trPr>
          <w:trHeight w:val="113"/>
        </w:trPr>
        <w:tc>
          <w:tcPr>
            <w:tcW w:w="2128" w:type="dxa"/>
            <w:vAlign w:val="center"/>
          </w:tcPr>
          <w:p w14:paraId="0EAAC903" w14:textId="3B0EDFE3" w:rsidR="002B7956" w:rsidRPr="002F0212" w:rsidRDefault="002B7956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Автор</w:t>
            </w:r>
          </w:p>
        </w:tc>
        <w:tc>
          <w:tcPr>
            <w:tcW w:w="2128" w:type="dxa"/>
            <w:vAlign w:val="center"/>
          </w:tcPr>
          <w:p w14:paraId="48EE32FC" w14:textId="44AFC85A" w:rsidR="002B7956" w:rsidRPr="002F0212" w:rsidRDefault="002B7956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Название</w:t>
            </w:r>
          </w:p>
        </w:tc>
        <w:tc>
          <w:tcPr>
            <w:tcW w:w="701" w:type="dxa"/>
            <w:vAlign w:val="center"/>
          </w:tcPr>
          <w:p w14:paraId="7526BE8B" w14:textId="38223DE1" w:rsidR="002B7956" w:rsidRPr="002F0212" w:rsidRDefault="00CB11A3" w:rsidP="00CB11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</w:t>
            </w:r>
            <w:r w:rsidR="002B7956" w:rsidRPr="002F0212">
              <w:rPr>
                <w:color w:val="000000"/>
                <w:sz w:val="22"/>
                <w:szCs w:val="22"/>
              </w:rPr>
              <w:t>од</w:t>
            </w:r>
          </w:p>
        </w:tc>
        <w:tc>
          <w:tcPr>
            <w:tcW w:w="4677" w:type="dxa"/>
            <w:vAlign w:val="center"/>
          </w:tcPr>
          <w:p w14:paraId="6A68C1E5" w14:textId="4ADD4B86" w:rsidR="002B7956" w:rsidRPr="002F0212" w:rsidRDefault="002B7956" w:rsidP="00CB11A3">
            <w:pPr>
              <w:jc w:val="center"/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Основное содержание</w:t>
            </w:r>
          </w:p>
        </w:tc>
      </w:tr>
      <w:tr w:rsidR="008F064A" w:rsidRPr="002F0212" w14:paraId="2C9DFD2D" w14:textId="77777777" w:rsidTr="008F064A">
        <w:trPr>
          <w:trHeight w:val="113"/>
        </w:trPr>
        <w:tc>
          <w:tcPr>
            <w:tcW w:w="2128" w:type="dxa"/>
            <w:hideMark/>
          </w:tcPr>
          <w:p w14:paraId="3A8C83BF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Иван Алексеевич Финагин</w:t>
            </w:r>
          </w:p>
        </w:tc>
        <w:tc>
          <w:tcPr>
            <w:tcW w:w="2128" w:type="dxa"/>
            <w:hideMark/>
          </w:tcPr>
          <w:p w14:paraId="3BA71C37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Переориентация российского топливно-энергетического комплекса на новые рынки сбыта и изменение экспортных возможностей в условиях санкционного давления: проблемы и перспективы</w:t>
            </w:r>
          </w:p>
        </w:tc>
        <w:tc>
          <w:tcPr>
            <w:tcW w:w="701" w:type="dxa"/>
            <w:hideMark/>
          </w:tcPr>
          <w:p w14:paraId="14F23E0E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77" w:type="dxa"/>
            <w:hideMark/>
          </w:tcPr>
          <w:p w14:paraId="2C434AEC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Россия успешно переориентировала экспорт энергоресурсов на рынки Китая и Индии после ужесточения санкций в 2022 году.</w:t>
            </w:r>
          </w:p>
        </w:tc>
      </w:tr>
      <w:tr w:rsidR="008F064A" w:rsidRPr="002F0212" w14:paraId="2F4A8D28" w14:textId="77777777" w:rsidTr="008F064A">
        <w:trPr>
          <w:trHeight w:val="113"/>
        </w:trPr>
        <w:tc>
          <w:tcPr>
            <w:tcW w:w="2128" w:type="dxa"/>
            <w:hideMark/>
          </w:tcPr>
          <w:p w14:paraId="4EDAA069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Анна </w:t>
            </w:r>
            <w:proofErr w:type="spellStart"/>
            <w:proofErr w:type="gramStart"/>
            <w:r w:rsidRPr="002F0212">
              <w:rPr>
                <w:color w:val="000000"/>
                <w:sz w:val="22"/>
                <w:szCs w:val="22"/>
              </w:rPr>
              <w:t>Гайнетдинова,Кази</w:t>
            </w:r>
            <w:proofErr w:type="spellEnd"/>
            <w:proofErr w:type="gramEnd"/>
            <w:r w:rsidRPr="002F02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F0212">
              <w:rPr>
                <w:color w:val="000000"/>
                <w:sz w:val="22"/>
                <w:szCs w:val="22"/>
              </w:rPr>
              <w:t>Сохаг</w:t>
            </w:r>
            <w:proofErr w:type="spellEnd"/>
          </w:p>
        </w:tc>
        <w:tc>
          <w:tcPr>
            <w:tcW w:w="2128" w:type="dxa"/>
            <w:hideMark/>
          </w:tcPr>
          <w:p w14:paraId="3448B16A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Динамическая реакция российского обменного курса на цены на драгоценные металлы и полезные ископаемые</w:t>
            </w:r>
          </w:p>
        </w:tc>
        <w:tc>
          <w:tcPr>
            <w:tcW w:w="701" w:type="dxa"/>
            <w:hideMark/>
          </w:tcPr>
          <w:p w14:paraId="63CAFE1B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677" w:type="dxa"/>
            <w:hideMark/>
          </w:tcPr>
          <w:p w14:paraId="7D834066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Наблюдается высокая чувствительность обменного курса в 2014-2016 годах и в 2021-2023 годах, что связано с системой плавающего обменного курса, пандемией COVID-19 и российско-украинским конфликтом, при этом обменный курс стал основным фактором волатильности цен на драгоценные металлы в 2022-2023 годах.</w:t>
            </w:r>
          </w:p>
        </w:tc>
      </w:tr>
      <w:tr w:rsidR="008F064A" w:rsidRPr="002F0212" w14:paraId="2A6BED9D" w14:textId="77777777" w:rsidTr="008F064A">
        <w:trPr>
          <w:trHeight w:val="113"/>
        </w:trPr>
        <w:tc>
          <w:tcPr>
            <w:tcW w:w="2128" w:type="dxa"/>
            <w:hideMark/>
          </w:tcPr>
          <w:p w14:paraId="5A15F3FF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 xml:space="preserve">Олег петров, Шатов Виталий Витальевич, </w:t>
            </w:r>
            <w:proofErr w:type="spellStart"/>
            <w:proofErr w:type="gramStart"/>
            <w:r w:rsidRPr="002F0212">
              <w:rPr>
                <w:color w:val="000000"/>
                <w:sz w:val="22"/>
                <w:szCs w:val="22"/>
              </w:rPr>
              <w:t>А.В.Молчанов,Т.Н.Зубова</w:t>
            </w:r>
            <w:proofErr w:type="spellEnd"/>
            <w:proofErr w:type="gramEnd"/>
          </w:p>
        </w:tc>
        <w:tc>
          <w:tcPr>
            <w:tcW w:w="2128" w:type="dxa"/>
            <w:hideMark/>
          </w:tcPr>
          <w:p w14:paraId="173E6DE2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Минерально-сырьевой потенциал стратегического критически важного минерального сырья для развития высокотехнологичной промышленности Российской Федерации</w:t>
            </w:r>
          </w:p>
        </w:tc>
        <w:tc>
          <w:tcPr>
            <w:tcW w:w="701" w:type="dxa"/>
            <w:hideMark/>
          </w:tcPr>
          <w:p w14:paraId="510A2E53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4677" w:type="dxa"/>
            <w:hideMark/>
          </w:tcPr>
          <w:p w14:paraId="0E9FFAF9" w14:textId="77777777" w:rsidR="008F064A" w:rsidRPr="002F0212" w:rsidRDefault="008F064A" w:rsidP="004263A1">
            <w:pPr>
              <w:rPr>
                <w:color w:val="000000"/>
                <w:sz w:val="22"/>
                <w:szCs w:val="22"/>
              </w:rPr>
            </w:pPr>
            <w:r w:rsidRPr="002F0212">
              <w:rPr>
                <w:color w:val="000000"/>
                <w:sz w:val="22"/>
                <w:szCs w:val="22"/>
              </w:rPr>
              <w:t>Статья посвящена оценке минерально-сырьевого потенциала России в отношении стратегических и критических видов минерального сырья, необходимых для развития высокотехнологичных отраслей промышленности.</w:t>
            </w:r>
          </w:p>
        </w:tc>
      </w:tr>
    </w:tbl>
    <w:p w14:paraId="305B8DDD" w14:textId="4D757AE4" w:rsidR="009B61CD" w:rsidRPr="009C1DA8" w:rsidRDefault="00C7456F" w:rsidP="00CB11A3">
      <w:pPr>
        <w:pStyle w:val="ac"/>
        <w:spacing w:before="120" w:line="360" w:lineRule="auto"/>
        <w:ind w:left="0" w:right="0" w:firstLine="709"/>
        <w:rPr>
          <w:rFonts w:ascii="Calibri" w:hAnsi="Calibri" w:cs="Calibri"/>
          <w:color w:val="000000" w:themeColor="text1"/>
          <w:sz w:val="22"/>
          <w:szCs w:val="22"/>
        </w:rPr>
      </w:pPr>
      <w:r w:rsidRPr="009C1DA8">
        <w:rPr>
          <w:color w:val="000000" w:themeColor="text1"/>
          <w:sz w:val="28"/>
          <w:szCs w:val="28"/>
        </w:rPr>
        <w:t xml:space="preserve">В </w:t>
      </w:r>
      <w:r w:rsidR="00124A74">
        <w:rPr>
          <w:color w:val="000000" w:themeColor="text1"/>
          <w:sz w:val="28"/>
          <w:szCs w:val="28"/>
        </w:rPr>
        <w:t>ходе исследования был проведён анализ</w:t>
      </w:r>
      <w:r w:rsidRPr="009C1DA8">
        <w:rPr>
          <w:color w:val="000000" w:themeColor="text1"/>
          <w:sz w:val="28"/>
          <w:szCs w:val="28"/>
        </w:rPr>
        <w:t xml:space="preserve"> и критичес</w:t>
      </w:r>
      <w:r w:rsidR="00124A74">
        <w:rPr>
          <w:color w:val="000000" w:themeColor="text1"/>
          <w:sz w:val="28"/>
          <w:szCs w:val="28"/>
        </w:rPr>
        <w:t xml:space="preserve">кая оценка имеющихся данных. Для </w:t>
      </w:r>
      <w:r w:rsidR="00124A74" w:rsidRPr="009C1DA8">
        <w:rPr>
          <w:color w:val="000000" w:themeColor="text1"/>
          <w:sz w:val="28"/>
          <w:szCs w:val="28"/>
        </w:rPr>
        <w:t>рассмотрения</w:t>
      </w:r>
      <w:r w:rsidRPr="009C1DA8">
        <w:rPr>
          <w:color w:val="000000" w:themeColor="text1"/>
          <w:sz w:val="28"/>
          <w:szCs w:val="28"/>
        </w:rPr>
        <w:t xml:space="preserve"> были использованы данные только десяти из них, которые перечислены в списке использованных источников. После этого, в соответствии с задачами практики, </w:t>
      </w:r>
      <w:r w:rsidR="00124A74">
        <w:rPr>
          <w:color w:val="000000" w:themeColor="text1"/>
          <w:sz w:val="28"/>
          <w:szCs w:val="28"/>
        </w:rPr>
        <w:t>н</w:t>
      </w:r>
      <w:r w:rsidR="00124A74" w:rsidRPr="00124A74">
        <w:rPr>
          <w:color w:val="000000" w:themeColor="text1"/>
          <w:sz w:val="28"/>
          <w:szCs w:val="28"/>
        </w:rPr>
        <w:t>а основе проведенного анализа разработаны решения актуальных проблем</w:t>
      </w:r>
      <w:r w:rsidR="00124A74">
        <w:rPr>
          <w:color w:val="000000" w:themeColor="text1"/>
          <w:sz w:val="28"/>
          <w:szCs w:val="28"/>
        </w:rPr>
        <w:t xml:space="preserve"> добывающей промышленности</w:t>
      </w:r>
      <w:r w:rsidR="00124A74" w:rsidRPr="00124A74">
        <w:rPr>
          <w:color w:val="000000" w:themeColor="text1"/>
          <w:sz w:val="28"/>
          <w:szCs w:val="28"/>
        </w:rPr>
        <w:t>, которые представлены в данном отчете.</w:t>
      </w:r>
    </w:p>
    <w:p w14:paraId="6B404CE3" w14:textId="77777777" w:rsidR="000B0E75" w:rsidRPr="00D61DE3" w:rsidRDefault="000B0E75" w:rsidP="00CE6DC9">
      <w:pPr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03CA9A79" w14:textId="47F4CE15" w:rsidR="000B0E75" w:rsidRPr="00CE6DC9" w:rsidRDefault="000B0E75" w:rsidP="00CE6DC9">
      <w:pPr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03D572C6" w14:textId="77777777" w:rsidR="00592118" w:rsidRPr="00CE6DC9" w:rsidRDefault="00592118" w:rsidP="00CE6DC9">
      <w:pPr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5EADAD20" w14:textId="77777777" w:rsidR="00D61DE3" w:rsidRPr="00D61DE3" w:rsidRDefault="00D61DE3" w:rsidP="00CE6DC9">
      <w:pPr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4C6F56B0" w14:textId="2167894A" w:rsidR="00C7456F" w:rsidRDefault="00C7456F" w:rsidP="00CE6DC9">
      <w:pPr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1C0AAA09" w14:textId="77777777" w:rsidR="00C7456F" w:rsidRDefault="00C7456F">
      <w:pPr>
        <w:spacing w:after="160" w:line="259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br w:type="page"/>
      </w:r>
    </w:p>
    <w:p w14:paraId="028F9DBE" w14:textId="2F21883D" w:rsidR="00C7456F" w:rsidRPr="00642E04" w:rsidRDefault="00C7456F" w:rsidP="00742F8F">
      <w:pPr>
        <w:pStyle w:val="1"/>
        <w:numPr>
          <w:ilvl w:val="0"/>
          <w:numId w:val="20"/>
        </w:numPr>
        <w:spacing w:before="0" w:after="240"/>
        <w:ind w:left="0" w:firstLine="709"/>
        <w:rPr>
          <w:rFonts w:ascii="Arial" w:hAnsi="Arial" w:cs="Arial"/>
          <w:color w:val="000000" w:themeColor="text1"/>
          <w:sz w:val="30"/>
          <w:szCs w:val="30"/>
        </w:rPr>
      </w:pPr>
      <w:bookmarkStart w:id="2" w:name="_Toc199678683"/>
      <w:r w:rsidRPr="00642E04">
        <w:rPr>
          <w:rFonts w:ascii="Arial" w:hAnsi="Arial" w:cs="Arial"/>
          <w:color w:val="000000" w:themeColor="text1"/>
          <w:sz w:val="30"/>
          <w:szCs w:val="30"/>
        </w:rPr>
        <w:lastRenderedPageBreak/>
        <w:t>Современное состояние исследуемой проблемы</w:t>
      </w:r>
      <w:bookmarkEnd w:id="2"/>
      <w:r w:rsidRPr="00642E04">
        <w:rPr>
          <w:rFonts w:ascii="Arial" w:hAnsi="Arial" w:cs="Arial"/>
          <w:color w:val="000000" w:themeColor="text1"/>
          <w:sz w:val="30"/>
          <w:szCs w:val="30"/>
        </w:rPr>
        <w:t xml:space="preserve"> </w:t>
      </w:r>
    </w:p>
    <w:p w14:paraId="54031682" w14:textId="39453575" w:rsidR="00C7456F" w:rsidRDefault="00C7456F" w:rsidP="00C7456F">
      <w:pPr>
        <w:spacing w:line="360" w:lineRule="auto"/>
        <w:ind w:firstLine="709"/>
        <w:jc w:val="both"/>
        <w:rPr>
          <w:sz w:val="28"/>
          <w:szCs w:val="28"/>
        </w:rPr>
      </w:pPr>
      <w:r w:rsidRPr="00911B21">
        <w:rPr>
          <w:sz w:val="28"/>
          <w:szCs w:val="28"/>
        </w:rPr>
        <w:t>Россия з</w:t>
      </w:r>
      <w:r>
        <w:rPr>
          <w:sz w:val="28"/>
          <w:szCs w:val="28"/>
        </w:rPr>
        <w:t>ависит</w:t>
      </w:r>
      <w:r w:rsidRPr="00911B21">
        <w:rPr>
          <w:sz w:val="28"/>
          <w:szCs w:val="28"/>
        </w:rPr>
        <w:t xml:space="preserve"> от </w:t>
      </w:r>
      <w:r>
        <w:rPr>
          <w:sz w:val="28"/>
          <w:szCs w:val="28"/>
        </w:rPr>
        <w:t xml:space="preserve">экспорта   </w:t>
      </w:r>
      <w:r w:rsidRPr="00911B21">
        <w:rPr>
          <w:sz w:val="28"/>
          <w:szCs w:val="28"/>
        </w:rPr>
        <w:t>добываемого сырья (нефть, газ, золото, уголь и другие ценные ресурсы), но почти не перерабатывает эти ресурсы в готовые товары, чья конечная стоимость</w:t>
      </w:r>
      <w:r>
        <w:rPr>
          <w:sz w:val="28"/>
          <w:szCs w:val="28"/>
        </w:rPr>
        <w:t xml:space="preserve"> намного</w:t>
      </w:r>
      <w:r w:rsidRPr="00911B21">
        <w:rPr>
          <w:sz w:val="28"/>
          <w:szCs w:val="28"/>
        </w:rPr>
        <w:t xml:space="preserve"> выше, чем промежуточного продукта. В современно</w:t>
      </w:r>
      <w:r>
        <w:rPr>
          <w:sz w:val="28"/>
          <w:szCs w:val="28"/>
        </w:rPr>
        <w:t>й</w:t>
      </w:r>
      <w:r w:rsidRPr="00911B21">
        <w:rPr>
          <w:sz w:val="28"/>
          <w:szCs w:val="28"/>
        </w:rPr>
        <w:t xml:space="preserve"> экономике происходит много изменений</w:t>
      </w:r>
      <w:r>
        <w:rPr>
          <w:sz w:val="28"/>
          <w:szCs w:val="28"/>
        </w:rPr>
        <w:t>, таких как наложение санкций, уход партнёров и т.д.</w:t>
      </w:r>
      <w:r w:rsidRPr="00911B21">
        <w:rPr>
          <w:sz w:val="28"/>
          <w:szCs w:val="28"/>
        </w:rPr>
        <w:t>, что став</w:t>
      </w:r>
      <w:r>
        <w:rPr>
          <w:sz w:val="28"/>
          <w:szCs w:val="28"/>
        </w:rPr>
        <w:t xml:space="preserve">ит Россию в затруднительное положение. Соответственно основной проблемой является </w:t>
      </w:r>
      <w:r w:rsidRPr="00911B21">
        <w:rPr>
          <w:sz w:val="28"/>
          <w:szCs w:val="28"/>
        </w:rPr>
        <w:t>зависимость России от продажи</w:t>
      </w:r>
      <w:r w:rsidR="003530D0">
        <w:rPr>
          <w:sz w:val="28"/>
          <w:szCs w:val="28"/>
        </w:rPr>
        <w:t xml:space="preserve"> первичных ресурсов</w:t>
      </w:r>
      <w:r>
        <w:rPr>
          <w:sz w:val="28"/>
          <w:szCs w:val="28"/>
        </w:rPr>
        <w:t>.</w:t>
      </w:r>
    </w:p>
    <w:p w14:paraId="6BCE510F" w14:textId="294CF2F7" w:rsidR="00C7456F" w:rsidRDefault="00C7456F" w:rsidP="00C7456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 из возможных решений, которое сочетает в себе комплексный подход </w:t>
      </w:r>
      <w:r w:rsidR="003530D0">
        <w:rPr>
          <w:sz w:val="28"/>
          <w:szCs w:val="28"/>
        </w:rPr>
        <w:t xml:space="preserve">— это развитие </w:t>
      </w:r>
      <w:r>
        <w:rPr>
          <w:sz w:val="28"/>
          <w:szCs w:val="28"/>
        </w:rPr>
        <w:t>отрасл</w:t>
      </w:r>
      <w:r w:rsidR="003530D0">
        <w:rPr>
          <w:sz w:val="28"/>
          <w:szCs w:val="28"/>
        </w:rPr>
        <w:t>и</w:t>
      </w:r>
      <w:r>
        <w:rPr>
          <w:sz w:val="28"/>
          <w:szCs w:val="28"/>
        </w:rPr>
        <w:t xml:space="preserve"> добычи полезных ископаемых,</w:t>
      </w:r>
      <w:r w:rsidR="003530D0">
        <w:rPr>
          <w:sz w:val="28"/>
          <w:szCs w:val="28"/>
        </w:rPr>
        <w:t xml:space="preserve"> а именно совершенствование</w:t>
      </w:r>
      <w:r>
        <w:rPr>
          <w:sz w:val="28"/>
          <w:szCs w:val="28"/>
        </w:rPr>
        <w:t xml:space="preserve"> технологи</w:t>
      </w:r>
      <w:r w:rsidR="003530D0">
        <w:rPr>
          <w:sz w:val="28"/>
          <w:szCs w:val="28"/>
        </w:rPr>
        <w:t>й</w:t>
      </w:r>
      <w:r>
        <w:rPr>
          <w:sz w:val="28"/>
          <w:szCs w:val="28"/>
        </w:rPr>
        <w:t xml:space="preserve"> и </w:t>
      </w:r>
      <w:r w:rsidR="003530D0">
        <w:rPr>
          <w:sz w:val="28"/>
          <w:szCs w:val="28"/>
        </w:rPr>
        <w:t xml:space="preserve">соответственно </w:t>
      </w:r>
      <w:r>
        <w:rPr>
          <w:sz w:val="28"/>
          <w:szCs w:val="28"/>
        </w:rPr>
        <w:t>производ</w:t>
      </w:r>
      <w:r w:rsidR="003530D0">
        <w:rPr>
          <w:sz w:val="28"/>
          <w:szCs w:val="28"/>
        </w:rPr>
        <w:t>ство</w:t>
      </w:r>
      <w:r>
        <w:rPr>
          <w:sz w:val="28"/>
          <w:szCs w:val="28"/>
        </w:rPr>
        <w:t xml:space="preserve"> продукции из добываемого сырья.  </w:t>
      </w:r>
    </w:p>
    <w:p w14:paraId="22555DCE" w14:textId="14CD9772" w:rsidR="001C3FE3" w:rsidRPr="001C3FE3" w:rsidRDefault="001C3FE3" w:rsidP="00C7456F">
      <w:pPr>
        <w:spacing w:line="360" w:lineRule="auto"/>
        <w:ind w:firstLine="709"/>
        <w:jc w:val="both"/>
        <w:rPr>
          <w:sz w:val="28"/>
          <w:szCs w:val="28"/>
        </w:rPr>
      </w:pPr>
      <w:r w:rsidRPr="001C3FE3">
        <w:rPr>
          <w:sz w:val="28"/>
          <w:szCs w:val="28"/>
        </w:rPr>
        <w:t>Ряд</w:t>
      </w:r>
      <w:r>
        <w:rPr>
          <w:sz w:val="28"/>
          <w:szCs w:val="28"/>
        </w:rPr>
        <w:t xml:space="preserve"> мер, которые положительно скажутся на отрасли:</w:t>
      </w:r>
      <w:r w:rsidRPr="001C3FE3">
        <w:rPr>
          <w:sz w:val="28"/>
          <w:szCs w:val="28"/>
        </w:rPr>
        <w:t xml:space="preserve"> </w:t>
      </w:r>
    </w:p>
    <w:p w14:paraId="65089B7E" w14:textId="56589BDE" w:rsidR="00C7456F" w:rsidRPr="00900A83" w:rsidRDefault="00CB4B8E" w:rsidP="00CB4B8E">
      <w:pPr>
        <w:pStyle w:val="TimesNewRoman1"/>
        <w:numPr>
          <w:ilvl w:val="0"/>
          <w:numId w:val="40"/>
        </w:numPr>
        <w:spacing w:line="360" w:lineRule="auto"/>
        <w:ind w:left="0" w:firstLine="709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овершенствование технологий поможет увеличить количество добываемых ресурсов</w:t>
      </w:r>
      <w:r w:rsidR="003530D0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642121C" w14:textId="323D7914" w:rsidR="00C7456F" w:rsidRPr="00900A83" w:rsidRDefault="00CB4B8E" w:rsidP="00CB4B8E">
      <w:pPr>
        <w:pStyle w:val="TimesNewRoman1"/>
        <w:numPr>
          <w:ilvl w:val="0"/>
          <w:numId w:val="40"/>
        </w:numPr>
        <w:spacing w:line="360" w:lineRule="auto"/>
        <w:ind w:left="0" w:firstLine="709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клад</w:t>
      </w:r>
      <w:r w:rsidR="003530D0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строит</w:t>
      </w:r>
      <w:r w:rsidR="003530D0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ельство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предприяти</w:t>
      </w:r>
      <w:r w:rsidR="003530D0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переработке сырья</w:t>
      </w:r>
      <w:r w:rsidR="003530D0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, которые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будут подготавливать сырье к последующей трансформации в продукт, создадут рабочие места, что хорошо скажется на экономике и общем уровне безработицы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, а так же т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акие вложения и инвестиции в отрасль значительно ускорят ее развитие и благодаря тому, что появятся новые продукты, прибыль России от экспорта возрастёт, так как Россия будет экспортировать не только сырье, но и готовые продукты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FBD6DC5" w14:textId="635D0D9A" w:rsidR="00C7456F" w:rsidRPr="00900A83" w:rsidRDefault="00CB4B8E" w:rsidP="00CB4B8E">
      <w:pPr>
        <w:pStyle w:val="TimesNewRoman1"/>
        <w:numPr>
          <w:ilvl w:val="0"/>
          <w:numId w:val="40"/>
        </w:numPr>
        <w:spacing w:line="360" w:lineRule="auto"/>
        <w:ind w:left="0" w:firstLine="709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ересмотр некоторы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зако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нов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, связанны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добычей полезных ископаемых позволит привлечь инвесторов в отрасль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AFD7532" w14:textId="3A02112B" w:rsidR="001C3FE3" w:rsidRPr="00900A83" w:rsidRDefault="00CB4B8E" w:rsidP="00CB4B8E">
      <w:pPr>
        <w:pStyle w:val="TimesNewRoman1"/>
        <w:numPr>
          <w:ilvl w:val="0"/>
          <w:numId w:val="40"/>
        </w:numPr>
        <w:spacing w:line="360" w:lineRule="auto"/>
        <w:ind w:left="0" w:firstLine="709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озда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ние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новы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дружественно-партнёрски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связ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ей</w:t>
      </w:r>
      <w:r w:rsidR="00C7456F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другими странами такими как: Китай, Индия, Африка, Ближний Восток и други</w:t>
      </w:r>
      <w:r w:rsidR="001C3FE3"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ми позволит создать крепкие торговые отношения.</w:t>
      </w:r>
    </w:p>
    <w:p w14:paraId="42F86D05" w14:textId="2EDD1673" w:rsidR="00C7456F" w:rsidRPr="001C3FE3" w:rsidRDefault="00C7456F" w:rsidP="00CB4B8E">
      <w:pPr>
        <w:pStyle w:val="baisTimesNewRoman"/>
      </w:pPr>
      <w:r w:rsidRPr="001C3FE3">
        <w:t>Ниже в таблице</w:t>
      </w:r>
      <w:r w:rsidR="00CB4B8E">
        <w:t xml:space="preserve"> 2.</w:t>
      </w:r>
      <w:r w:rsidRPr="001C3FE3">
        <w:t>1 представлен возможный план реализации стратегии улучшения отрасли</w:t>
      </w:r>
    </w:p>
    <w:p w14:paraId="4239A0E3" w14:textId="0F250866" w:rsidR="00C7456F" w:rsidRPr="00EE37D7" w:rsidRDefault="00C7456F" w:rsidP="00DD4A28">
      <w:pPr>
        <w:pStyle w:val="baisTimesNewRoman"/>
        <w:ind w:firstLine="0"/>
      </w:pPr>
      <w:r w:rsidRPr="001C3FE3">
        <w:lastRenderedPageBreak/>
        <w:t>Таблица</w:t>
      </w:r>
      <w:r w:rsidR="002B7956">
        <w:t xml:space="preserve"> 2.</w:t>
      </w:r>
      <w:r w:rsidRPr="001C3FE3">
        <w:t xml:space="preserve">1- </w:t>
      </w:r>
      <w:r w:rsidR="002B7956">
        <w:t>П</w:t>
      </w:r>
      <w:r w:rsidRPr="001C3FE3">
        <w:t>лан реализации стратегии</w:t>
      </w:r>
    </w:p>
    <w:tbl>
      <w:tblPr>
        <w:tblStyle w:val="ad"/>
        <w:tblW w:w="9634" w:type="dxa"/>
        <w:tblLook w:val="04A0" w:firstRow="1" w:lastRow="0" w:firstColumn="1" w:lastColumn="0" w:noHBand="0" w:noVBand="1"/>
      </w:tblPr>
      <w:tblGrid>
        <w:gridCol w:w="3115"/>
        <w:gridCol w:w="1842"/>
        <w:gridCol w:w="4677"/>
      </w:tblGrid>
      <w:tr w:rsidR="00C7456F" w:rsidRPr="007F4111" w14:paraId="1F1A5B09" w14:textId="77777777" w:rsidTr="005A6DCA">
        <w:trPr>
          <w:trHeight w:val="538"/>
        </w:trPr>
        <w:tc>
          <w:tcPr>
            <w:tcW w:w="3115" w:type="dxa"/>
          </w:tcPr>
          <w:p w14:paraId="37DE013A" w14:textId="77777777" w:rsidR="00C7456F" w:rsidRPr="007F4111" w:rsidRDefault="00C7456F" w:rsidP="002D7D43">
            <w:pPr>
              <w:jc w:val="center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Мера</w:t>
            </w:r>
          </w:p>
        </w:tc>
        <w:tc>
          <w:tcPr>
            <w:tcW w:w="1842" w:type="dxa"/>
          </w:tcPr>
          <w:p w14:paraId="5AE1E2F6" w14:textId="77777777" w:rsidR="00C7456F" w:rsidRPr="007F4111" w:rsidRDefault="00C7456F" w:rsidP="002D7D43">
            <w:pPr>
              <w:jc w:val="center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Срок реализации</w:t>
            </w:r>
          </w:p>
        </w:tc>
        <w:tc>
          <w:tcPr>
            <w:tcW w:w="4677" w:type="dxa"/>
          </w:tcPr>
          <w:p w14:paraId="26CCEFDB" w14:textId="77777777" w:rsidR="00C7456F" w:rsidRPr="007F4111" w:rsidRDefault="00C7456F" w:rsidP="002D7D43">
            <w:pPr>
              <w:jc w:val="center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Ожидаемый результат</w:t>
            </w:r>
          </w:p>
        </w:tc>
      </w:tr>
      <w:tr w:rsidR="00C7456F" w:rsidRPr="007F4111" w14:paraId="40D7F74E" w14:textId="77777777" w:rsidTr="00DD4A28">
        <w:trPr>
          <w:trHeight w:val="1186"/>
        </w:trPr>
        <w:tc>
          <w:tcPr>
            <w:tcW w:w="3115" w:type="dxa"/>
          </w:tcPr>
          <w:p w14:paraId="51231DC5" w14:textId="77777777" w:rsidR="00C7456F" w:rsidRPr="007F4111" w:rsidRDefault="00C7456F" w:rsidP="002D7D43">
            <w:pPr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Постройка и вложение в перерабатывающие предприятия</w:t>
            </w:r>
          </w:p>
        </w:tc>
        <w:tc>
          <w:tcPr>
            <w:tcW w:w="1842" w:type="dxa"/>
          </w:tcPr>
          <w:p w14:paraId="4B39DC91" w14:textId="5463DE90" w:rsidR="00C7456F" w:rsidRPr="007F4111" w:rsidRDefault="00C7456F" w:rsidP="002D7D43">
            <w:pPr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2025-2035 г</w:t>
            </w:r>
            <w:r w:rsidR="00DD4A28">
              <w:rPr>
                <w:sz w:val="22"/>
                <w:szCs w:val="22"/>
              </w:rPr>
              <w:t>оды</w:t>
            </w:r>
          </w:p>
        </w:tc>
        <w:tc>
          <w:tcPr>
            <w:tcW w:w="4677" w:type="dxa"/>
          </w:tcPr>
          <w:p w14:paraId="05CF83E4" w14:textId="6F078007" w:rsidR="00C7456F" w:rsidRPr="007F4111" w:rsidRDefault="00C7456F" w:rsidP="00A54EDF">
            <w:pPr>
              <w:pStyle w:val="a7"/>
              <w:numPr>
                <w:ilvl w:val="0"/>
                <w:numId w:val="36"/>
              </w:numPr>
              <w:jc w:val="both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Снижение зависимости от импорта</w:t>
            </w:r>
            <w:r w:rsidR="00A54EDF" w:rsidRPr="007F4111">
              <w:rPr>
                <w:sz w:val="22"/>
                <w:szCs w:val="22"/>
              </w:rPr>
              <w:t>;</w:t>
            </w:r>
          </w:p>
          <w:p w14:paraId="050373CF" w14:textId="0DC78C26" w:rsidR="00C7456F" w:rsidRPr="007F4111" w:rsidRDefault="00C7456F" w:rsidP="00A54EDF">
            <w:pPr>
              <w:pStyle w:val="a7"/>
              <w:numPr>
                <w:ilvl w:val="0"/>
                <w:numId w:val="36"/>
              </w:numPr>
              <w:jc w:val="both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Увеличение прибыли от экспорта</w:t>
            </w:r>
            <w:r w:rsidR="00A54EDF" w:rsidRPr="007F4111">
              <w:rPr>
                <w:sz w:val="22"/>
                <w:szCs w:val="22"/>
              </w:rPr>
              <w:t>;</w:t>
            </w:r>
          </w:p>
          <w:p w14:paraId="707E8597" w14:textId="40206157" w:rsidR="00C7456F" w:rsidRPr="007F4111" w:rsidRDefault="00C7456F" w:rsidP="00A54EDF">
            <w:pPr>
              <w:pStyle w:val="a7"/>
              <w:numPr>
                <w:ilvl w:val="0"/>
                <w:numId w:val="36"/>
              </w:numPr>
              <w:jc w:val="both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Снижение безработицы</w:t>
            </w:r>
            <w:r w:rsidR="00A54EDF" w:rsidRPr="007F4111">
              <w:rPr>
                <w:sz w:val="22"/>
                <w:szCs w:val="22"/>
              </w:rPr>
              <w:t>.</w:t>
            </w:r>
          </w:p>
        </w:tc>
      </w:tr>
      <w:tr w:rsidR="00C7456F" w:rsidRPr="007F4111" w14:paraId="22D333B7" w14:textId="77777777" w:rsidTr="005A6DCA">
        <w:trPr>
          <w:trHeight w:val="1498"/>
        </w:trPr>
        <w:tc>
          <w:tcPr>
            <w:tcW w:w="3115" w:type="dxa"/>
          </w:tcPr>
          <w:p w14:paraId="38373225" w14:textId="77777777" w:rsidR="00C7456F" w:rsidRPr="007F4111" w:rsidRDefault="00C7456F" w:rsidP="002D7D43">
            <w:pPr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Расширение торговли со странами АТР</w:t>
            </w:r>
          </w:p>
        </w:tc>
        <w:tc>
          <w:tcPr>
            <w:tcW w:w="1842" w:type="dxa"/>
          </w:tcPr>
          <w:p w14:paraId="388B81DE" w14:textId="0081DD37" w:rsidR="00C7456F" w:rsidRPr="007F4111" w:rsidRDefault="00C7456F" w:rsidP="002D7D43">
            <w:pPr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2025-2030 г</w:t>
            </w:r>
            <w:r w:rsidR="00DD4A28">
              <w:rPr>
                <w:sz w:val="22"/>
                <w:szCs w:val="22"/>
              </w:rPr>
              <w:t>оды</w:t>
            </w:r>
          </w:p>
        </w:tc>
        <w:tc>
          <w:tcPr>
            <w:tcW w:w="4677" w:type="dxa"/>
          </w:tcPr>
          <w:p w14:paraId="5B0205FA" w14:textId="6F3E2573" w:rsidR="00C7456F" w:rsidRPr="007F4111" w:rsidRDefault="00C7456F" w:rsidP="00A54EDF">
            <w:pPr>
              <w:pStyle w:val="a7"/>
              <w:numPr>
                <w:ilvl w:val="0"/>
                <w:numId w:val="37"/>
              </w:numPr>
              <w:jc w:val="both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Рост экспорта в Китай и другие страны-партнёры</w:t>
            </w:r>
            <w:r w:rsidR="00A54EDF" w:rsidRPr="007F4111">
              <w:rPr>
                <w:sz w:val="22"/>
                <w:szCs w:val="22"/>
              </w:rPr>
              <w:t>;</w:t>
            </w:r>
          </w:p>
          <w:p w14:paraId="77AC29F9" w14:textId="3E2F9261" w:rsidR="00C7456F" w:rsidRPr="007F4111" w:rsidRDefault="00C7456F" w:rsidP="00A54EDF">
            <w:pPr>
              <w:pStyle w:val="a7"/>
              <w:numPr>
                <w:ilvl w:val="0"/>
                <w:numId w:val="37"/>
              </w:numPr>
              <w:jc w:val="both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Укрепление дружественно-партнёрских связей</w:t>
            </w:r>
            <w:r w:rsidR="00A54EDF" w:rsidRPr="007F4111">
              <w:rPr>
                <w:sz w:val="22"/>
                <w:szCs w:val="22"/>
              </w:rPr>
              <w:t>.</w:t>
            </w:r>
          </w:p>
        </w:tc>
      </w:tr>
      <w:tr w:rsidR="00C7456F" w:rsidRPr="007F4111" w14:paraId="4468CA43" w14:textId="77777777" w:rsidTr="005A6DCA">
        <w:trPr>
          <w:trHeight w:val="1545"/>
        </w:trPr>
        <w:tc>
          <w:tcPr>
            <w:tcW w:w="3115" w:type="dxa"/>
          </w:tcPr>
          <w:p w14:paraId="1B73A982" w14:textId="77777777" w:rsidR="00C7456F" w:rsidRPr="007F4111" w:rsidRDefault="00C7456F" w:rsidP="002D7D43">
            <w:pPr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Улучшение технологий</w:t>
            </w:r>
          </w:p>
        </w:tc>
        <w:tc>
          <w:tcPr>
            <w:tcW w:w="1842" w:type="dxa"/>
          </w:tcPr>
          <w:p w14:paraId="3F3A9247" w14:textId="6F07432F" w:rsidR="00C7456F" w:rsidRPr="007F4111" w:rsidRDefault="00C7456F" w:rsidP="002D7D43">
            <w:pPr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2025-2035 г</w:t>
            </w:r>
            <w:r w:rsidR="00DD4A28">
              <w:rPr>
                <w:sz w:val="22"/>
                <w:szCs w:val="22"/>
              </w:rPr>
              <w:t>оды</w:t>
            </w:r>
          </w:p>
        </w:tc>
        <w:tc>
          <w:tcPr>
            <w:tcW w:w="4677" w:type="dxa"/>
          </w:tcPr>
          <w:p w14:paraId="450A9485" w14:textId="420F78C4" w:rsidR="00C7456F" w:rsidRPr="007F4111" w:rsidRDefault="00C7456F" w:rsidP="00A54EDF">
            <w:pPr>
              <w:pStyle w:val="a7"/>
              <w:numPr>
                <w:ilvl w:val="0"/>
                <w:numId w:val="38"/>
              </w:numPr>
              <w:jc w:val="both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Научный прогресс</w:t>
            </w:r>
            <w:r w:rsidR="00A54EDF" w:rsidRPr="007F4111">
              <w:rPr>
                <w:sz w:val="22"/>
                <w:szCs w:val="22"/>
              </w:rPr>
              <w:t>;</w:t>
            </w:r>
          </w:p>
          <w:p w14:paraId="41F08D48" w14:textId="6698D5C3" w:rsidR="00C7456F" w:rsidRPr="007F4111" w:rsidRDefault="00C7456F" w:rsidP="00A54EDF">
            <w:pPr>
              <w:pStyle w:val="a7"/>
              <w:numPr>
                <w:ilvl w:val="0"/>
                <w:numId w:val="38"/>
              </w:numPr>
              <w:jc w:val="both"/>
              <w:rPr>
                <w:sz w:val="22"/>
                <w:szCs w:val="22"/>
              </w:rPr>
            </w:pPr>
            <w:r w:rsidRPr="007F4111">
              <w:rPr>
                <w:sz w:val="22"/>
                <w:szCs w:val="22"/>
              </w:rPr>
              <w:t>Оптимизация рабочих процессов</w:t>
            </w:r>
            <w:r w:rsidR="00A54EDF" w:rsidRPr="007F4111">
              <w:rPr>
                <w:sz w:val="22"/>
                <w:szCs w:val="22"/>
              </w:rPr>
              <w:t>.</w:t>
            </w:r>
          </w:p>
        </w:tc>
      </w:tr>
    </w:tbl>
    <w:p w14:paraId="23CFEB6D" w14:textId="77777777" w:rsidR="00C7456F" w:rsidRDefault="00C7456F" w:rsidP="00DD4A28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таблице1 приведён возможный план действий, который поможет модифицировать и улучшить отрасль, и если начать предпринимать шаги уже сейчас, то примерно через 5-10 лет мы уже увидим ощутимый результат в экономике и отрасли в целом.</w:t>
      </w:r>
    </w:p>
    <w:p w14:paraId="5350884C" w14:textId="6C479BE8" w:rsidR="002B7956" w:rsidRPr="00010D66" w:rsidRDefault="00C7456F" w:rsidP="00010D6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 касается процесса переработки сырья и производства продукции из него, я предлагаю создать следующую цепочку, которая представлена на рисунк</w:t>
      </w:r>
      <w:r w:rsidR="00A54EDF">
        <w:rPr>
          <w:sz w:val="28"/>
          <w:szCs w:val="28"/>
        </w:rPr>
        <w:t>е</w:t>
      </w:r>
      <w:r w:rsidR="002B7956">
        <w:rPr>
          <w:sz w:val="28"/>
          <w:szCs w:val="28"/>
        </w:rPr>
        <w:t xml:space="preserve"> 2.1</w:t>
      </w:r>
      <w:r w:rsidR="00A54EDF">
        <w:rPr>
          <w:sz w:val="28"/>
          <w:szCs w:val="28"/>
        </w:rPr>
        <w:t xml:space="preserve"> и рисунке 2.2.</w:t>
      </w:r>
    </w:p>
    <w:p w14:paraId="5389A9F1" w14:textId="33869D0D" w:rsidR="002B7956" w:rsidRPr="00F74C74" w:rsidRDefault="00900A83" w:rsidP="002B7956">
      <w:pPr>
        <w:spacing w:after="160" w:line="360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6C42DB" wp14:editId="74392499">
                <wp:simplePos x="0" y="0"/>
                <wp:positionH relativeFrom="column">
                  <wp:posOffset>1548765</wp:posOffset>
                </wp:positionH>
                <wp:positionV relativeFrom="paragraph">
                  <wp:posOffset>269239</wp:posOffset>
                </wp:positionV>
                <wp:extent cx="2038350" cy="390525"/>
                <wp:effectExtent l="0" t="0" r="0" b="0"/>
                <wp:wrapNone/>
                <wp:docPr id="1987187096" name="Надпись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C1B643" w14:textId="77777777" w:rsidR="002B7956" w:rsidRPr="00364A09" w:rsidRDefault="002B7956" w:rsidP="002B7956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64A09">
                              <w:rPr>
                                <w:sz w:val="32"/>
                                <w:szCs w:val="32"/>
                              </w:rPr>
                              <w:t>Добыча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6C42DB"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6" type="#_x0000_t202" style="position:absolute;margin-left:121.95pt;margin-top:21.2pt;width:160.5pt;height:30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" filled="f" stroked="f" strokeweight=".5pt">
                <v:textbox>
                  <w:txbxContent>
                    <w:p w14:paraId="5AC1B643" w14:textId="77777777" w:rsidR="002B7956" w:rsidRPr="00364A09" w:rsidRDefault="002B7956" w:rsidP="002B7956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64A09">
                        <w:rPr>
                          <w:sz w:val="32"/>
                          <w:szCs w:val="32"/>
                        </w:rPr>
                        <w:t>Добыча</w:t>
                      </w:r>
                    </w:p>
                  </w:txbxContent>
                </v:textbox>
              </v:shape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CB1B04" wp14:editId="34754D1D">
                <wp:simplePos x="0" y="0"/>
                <wp:positionH relativeFrom="column">
                  <wp:posOffset>910590</wp:posOffset>
                </wp:positionH>
                <wp:positionV relativeFrom="paragraph">
                  <wp:posOffset>212090</wp:posOffset>
                </wp:positionV>
                <wp:extent cx="3257550" cy="495300"/>
                <wp:effectExtent l="0" t="0" r="19050" b="19050"/>
                <wp:wrapNone/>
                <wp:docPr id="990351359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49530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FAF2CD" id="Прямоугольник 1" o:spid="_x0000_s1026" style="position:absolute;margin-left:71.7pt;margin-top:16.7pt;width:256.5pt;height:3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" fillcolor="#8faadc" strokecolor="#172c51" strokeweight="1pt"/>
            </w:pict>
          </mc:Fallback>
        </mc:AlternateContent>
      </w:r>
    </w:p>
    <w:p w14:paraId="665D604B" w14:textId="5730AC12" w:rsidR="00A54EDF" w:rsidRPr="00A54EDF" w:rsidRDefault="00900A83" w:rsidP="00A54EDF">
      <w:pPr>
        <w:spacing w:after="160" w:line="360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7B83F7" wp14:editId="7A7F3795">
                <wp:simplePos x="0" y="0"/>
                <wp:positionH relativeFrom="column">
                  <wp:posOffset>2501265</wp:posOffset>
                </wp:positionH>
                <wp:positionV relativeFrom="paragraph">
                  <wp:posOffset>295910</wp:posOffset>
                </wp:positionV>
                <wp:extent cx="257175" cy="323850"/>
                <wp:effectExtent l="19050" t="0" r="28575" b="38100"/>
                <wp:wrapNone/>
                <wp:docPr id="448749982" name="Стрелка: вниз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32385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079143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: вниз 10" o:spid="_x0000_s1026" type="#_x0000_t67" style="position:absolute;margin-left:196.95pt;margin-top:23.3pt;width:20.25pt;height:25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" adj="13024" fillcolor="#4472c4" strokecolor="#172c51" strokeweight="1pt"/>
            </w:pict>
          </mc:Fallback>
        </mc:AlternateContent>
      </w:r>
    </w:p>
    <w:p w14:paraId="5DA5350B" w14:textId="3AB40589" w:rsidR="00900A83" w:rsidRDefault="00900A83" w:rsidP="00A54EDF">
      <w:pPr>
        <w:spacing w:before="360" w:after="240" w:line="360" w:lineRule="auto"/>
        <w:rPr>
          <w:sz w:val="28"/>
          <w:szCs w:val="28"/>
        </w:rPr>
      </w:pP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00AAE5" wp14:editId="246E5F73">
                <wp:simplePos x="0" y="0"/>
                <wp:positionH relativeFrom="column">
                  <wp:posOffset>1482725</wp:posOffset>
                </wp:positionH>
                <wp:positionV relativeFrom="paragraph">
                  <wp:posOffset>323215</wp:posOffset>
                </wp:positionV>
                <wp:extent cx="2286000" cy="342900"/>
                <wp:effectExtent l="0" t="0" r="0" b="0"/>
                <wp:wrapNone/>
                <wp:docPr id="1173322531" name="Надпись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7A07DF" w14:textId="77777777" w:rsidR="002B7956" w:rsidRPr="00364A09" w:rsidRDefault="002B7956" w:rsidP="002B7956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64A09">
                              <w:rPr>
                                <w:sz w:val="32"/>
                                <w:szCs w:val="32"/>
                              </w:rPr>
                              <w:t>Продажа за границу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0AAE5" id="Надпись 7" o:spid="_x0000_s1027" type="#_x0000_t202" style="position:absolute;margin-left:116.75pt;margin-top:25.45pt;width:180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" filled="f" stroked="f" strokeweight=".5pt">
                <v:textbox>
                  <w:txbxContent>
                    <w:p w14:paraId="547A07DF" w14:textId="77777777" w:rsidR="002B7956" w:rsidRPr="00364A09" w:rsidRDefault="002B7956" w:rsidP="002B7956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64A09">
                        <w:rPr>
                          <w:sz w:val="32"/>
                          <w:szCs w:val="32"/>
                        </w:rPr>
                        <w:t>Продажа за границу</w:t>
                      </w:r>
                    </w:p>
                  </w:txbxContent>
                </v:textbox>
              </v:shape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DDF2C1" wp14:editId="4E0CB157">
                <wp:simplePos x="0" y="0"/>
                <wp:positionH relativeFrom="column">
                  <wp:posOffset>910590</wp:posOffset>
                </wp:positionH>
                <wp:positionV relativeFrom="paragraph">
                  <wp:posOffset>234315</wp:posOffset>
                </wp:positionV>
                <wp:extent cx="3305175" cy="514350"/>
                <wp:effectExtent l="0" t="0" r="28575" b="19050"/>
                <wp:wrapNone/>
                <wp:docPr id="98615230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51435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C0B6D" id="Прямоугольник 2" o:spid="_x0000_s1026" style="position:absolute;margin-left:71.7pt;margin-top:18.45pt;width:260.25pt;height:4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" fillcolor="#8faadc" strokecolor="#172c51" strokeweight="1pt"/>
            </w:pict>
          </mc:Fallback>
        </mc:AlternateContent>
      </w:r>
    </w:p>
    <w:p w14:paraId="22338B9F" w14:textId="7CDE3DE6" w:rsidR="00900A83" w:rsidRDefault="009F0640" w:rsidP="00A54EDF">
      <w:pPr>
        <w:spacing w:before="360" w:after="240" w:line="360" w:lineRule="auto"/>
        <w:rPr>
          <w:sz w:val="28"/>
          <w:szCs w:val="28"/>
        </w:rPr>
      </w:pP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14F09EC" wp14:editId="0CECA02E">
                <wp:simplePos x="0" y="0"/>
                <wp:positionH relativeFrom="column">
                  <wp:posOffset>2501265</wp:posOffset>
                </wp:positionH>
                <wp:positionV relativeFrom="paragraph">
                  <wp:posOffset>162560</wp:posOffset>
                </wp:positionV>
                <wp:extent cx="257175" cy="304800"/>
                <wp:effectExtent l="19050" t="0" r="28575" b="38100"/>
                <wp:wrapNone/>
                <wp:docPr id="349306336" name="Стрелка: вниз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30480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06298" id="Стрелка: вниз 11" o:spid="_x0000_s1026" type="#_x0000_t67" style="position:absolute;margin-left:196.95pt;margin-top:12.8pt;width:20.25pt;height:24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" adj="12488" fillcolor="#4472c4" strokecolor="#172c51" strokeweight="1pt"/>
            </w:pict>
          </mc:Fallback>
        </mc:AlternateContent>
      </w:r>
      <w:r w:rsidR="00900A83"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BF8FF31" wp14:editId="3023D829">
                <wp:simplePos x="0" y="0"/>
                <wp:positionH relativeFrom="column">
                  <wp:posOffset>910590</wp:posOffset>
                </wp:positionH>
                <wp:positionV relativeFrom="paragraph">
                  <wp:posOffset>467360</wp:posOffset>
                </wp:positionV>
                <wp:extent cx="3305175" cy="523875"/>
                <wp:effectExtent l="0" t="0" r="28575" b="28575"/>
                <wp:wrapNone/>
                <wp:docPr id="235814252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523875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AC3C75" id="Прямоугольник 5" o:spid="_x0000_s1026" style="position:absolute;margin-left:71.7pt;margin-top:36.8pt;width:260.25pt;height:4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" fillcolor="#8faadc" strokecolor="#172c51" strokeweight="1pt"/>
            </w:pict>
          </mc:Fallback>
        </mc:AlternateContent>
      </w:r>
      <w:r w:rsidR="00900A83"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8FBB93" wp14:editId="26E059D1">
                <wp:simplePos x="0" y="0"/>
                <wp:positionH relativeFrom="column">
                  <wp:posOffset>1358265</wp:posOffset>
                </wp:positionH>
                <wp:positionV relativeFrom="paragraph">
                  <wp:posOffset>490220</wp:posOffset>
                </wp:positionV>
                <wp:extent cx="2600325" cy="400050"/>
                <wp:effectExtent l="0" t="0" r="0" b="0"/>
                <wp:wrapNone/>
                <wp:docPr id="223460885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32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8CE68D" w14:textId="77777777" w:rsidR="002B7956" w:rsidRPr="00364A09" w:rsidRDefault="002B7956" w:rsidP="002B7956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64A09">
                              <w:rPr>
                                <w:sz w:val="32"/>
                                <w:szCs w:val="32"/>
                              </w:rPr>
                              <w:t>Покупка готового товара</w:t>
                            </w:r>
                          </w:p>
                          <w:p w14:paraId="00DD942C" w14:textId="77777777" w:rsidR="00900A83" w:rsidRDefault="00900A8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FBB93" id="Надпись 8" o:spid="_x0000_s1028" type="#_x0000_t202" style="position:absolute;margin-left:106.95pt;margin-top:38.6pt;width:204.75pt;height:31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" filled="f" stroked="f" strokeweight=".5pt">
                <v:textbox>
                  <w:txbxContent>
                    <w:p w14:paraId="688CE68D" w14:textId="77777777" w:rsidR="002B7956" w:rsidRPr="00364A09" w:rsidRDefault="002B7956" w:rsidP="002B7956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64A09">
                        <w:rPr>
                          <w:sz w:val="32"/>
                          <w:szCs w:val="32"/>
                        </w:rPr>
                        <w:t>Покупка готового товара</w:t>
                      </w:r>
                    </w:p>
                    <w:p w14:paraId="00DD942C" w14:textId="77777777" w:rsidR="00900A83" w:rsidRDefault="00900A83"/>
                  </w:txbxContent>
                </v:textbox>
              </v:shape>
            </w:pict>
          </mc:Fallback>
        </mc:AlternateContent>
      </w:r>
    </w:p>
    <w:p w14:paraId="16AE6D13" w14:textId="54EE2580" w:rsidR="00900A83" w:rsidRDefault="00900A83" w:rsidP="00900A83">
      <w:pPr>
        <w:spacing w:before="360" w:after="240" w:line="360" w:lineRule="auto"/>
        <w:rPr>
          <w:sz w:val="28"/>
          <w:szCs w:val="28"/>
        </w:rPr>
      </w:pPr>
    </w:p>
    <w:p w14:paraId="7B612BC7" w14:textId="09584DEB" w:rsidR="00900A83" w:rsidRPr="00900A83" w:rsidRDefault="00A54EDF" w:rsidP="00742F8F">
      <w:pPr>
        <w:widowControl w:val="0"/>
        <w:spacing w:before="36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2.1</w:t>
      </w:r>
      <w:r w:rsidRPr="00A54EDF">
        <w:rPr>
          <w:sz w:val="28"/>
          <w:szCs w:val="28"/>
        </w:rPr>
        <w:t>—</w:t>
      </w:r>
      <w:r>
        <w:rPr>
          <w:sz w:val="28"/>
          <w:szCs w:val="28"/>
        </w:rPr>
        <w:t xml:space="preserve"> </w:t>
      </w:r>
      <w:r w:rsidR="00010D66">
        <w:rPr>
          <w:sz w:val="28"/>
          <w:szCs w:val="28"/>
        </w:rPr>
        <w:t>С</w:t>
      </w:r>
      <w:r>
        <w:rPr>
          <w:sz w:val="28"/>
          <w:szCs w:val="28"/>
        </w:rPr>
        <w:t xml:space="preserve">тарая схема процесса </w:t>
      </w:r>
      <w:r w:rsidR="00DD4A28">
        <w:rPr>
          <w:sz w:val="28"/>
          <w:szCs w:val="28"/>
        </w:rPr>
        <w:t>экспорта</w:t>
      </w:r>
    </w:p>
    <w:p w14:paraId="2496DDEF" w14:textId="11BE4C35" w:rsidR="00900A83" w:rsidRDefault="00900A83" w:rsidP="00010D66">
      <w:pPr>
        <w:widowControl w:val="0"/>
        <w:spacing w:after="160" w:line="360" w:lineRule="auto"/>
        <w:ind w:firstLine="709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F74C74"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t>Н</w:t>
      </w:r>
      <w:r w:rsidR="00010D66"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t xml:space="preserve">а рисунке 2.2 предлагается новый вариант того, как можно наладить </w:t>
      </w:r>
      <w:r w:rsidR="00010D66">
        <w:rPr>
          <w:rFonts w:eastAsiaTheme="minorHAnsi"/>
          <w:kern w:val="2"/>
          <w:sz w:val="28"/>
          <w:szCs w:val="28"/>
          <w:lang w:eastAsia="en-US"/>
          <w14:ligatures w14:val="standardContextual"/>
        </w:rPr>
        <w:lastRenderedPageBreak/>
        <w:t>процесс экспорта сырья с учетом того, что параллельно будет производиться продукция из ресурсов.</w:t>
      </w:r>
    </w:p>
    <w:p w14:paraId="053F5FFD" w14:textId="2546B4E8" w:rsidR="00900A83" w:rsidRPr="00F74C74" w:rsidRDefault="00900A83" w:rsidP="00900A83">
      <w:pPr>
        <w:spacing w:after="160" w:line="360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F7CA0FF" wp14:editId="2B392204">
                <wp:simplePos x="0" y="0"/>
                <wp:positionH relativeFrom="column">
                  <wp:posOffset>1196340</wp:posOffset>
                </wp:positionH>
                <wp:positionV relativeFrom="paragraph">
                  <wp:posOffset>166370</wp:posOffset>
                </wp:positionV>
                <wp:extent cx="3028950" cy="428625"/>
                <wp:effectExtent l="0" t="0" r="0" b="0"/>
                <wp:wrapNone/>
                <wp:docPr id="1108166409" name="Надпись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7C1624" w14:textId="77777777" w:rsidR="00900A83" w:rsidRPr="00357FF5" w:rsidRDefault="00900A83" w:rsidP="00900A83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57FF5">
                              <w:rPr>
                                <w:sz w:val="32"/>
                                <w:szCs w:val="32"/>
                              </w:rPr>
                              <w:t>Добыча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7CA0FF" id="Надпись 20" o:spid="_x0000_s1029" type="#_x0000_t202" style="position:absolute;margin-left:94.2pt;margin-top:13.1pt;width:238.5pt;height:33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" filled="f" stroked="f" strokeweight=".5pt">
                <v:textbox>
                  <w:txbxContent>
                    <w:p w14:paraId="677C1624" w14:textId="77777777" w:rsidR="00900A83" w:rsidRPr="00357FF5" w:rsidRDefault="00900A83" w:rsidP="00900A83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57FF5">
                        <w:rPr>
                          <w:sz w:val="32"/>
                          <w:szCs w:val="32"/>
                        </w:rPr>
                        <w:t>Добыча</w:t>
                      </w:r>
                    </w:p>
                  </w:txbxContent>
                </v:textbox>
              </v:shape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9DAC2F4" wp14:editId="6875D9C3">
                <wp:simplePos x="0" y="0"/>
                <wp:positionH relativeFrom="column">
                  <wp:posOffset>929640</wp:posOffset>
                </wp:positionH>
                <wp:positionV relativeFrom="paragraph">
                  <wp:posOffset>99695</wp:posOffset>
                </wp:positionV>
                <wp:extent cx="3571875" cy="495300"/>
                <wp:effectExtent l="0" t="0" r="28575" b="19050"/>
                <wp:wrapNone/>
                <wp:docPr id="1700264799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1875" cy="49530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088644" id="Прямоугольник 12" o:spid="_x0000_s1026" style="position:absolute;margin-left:73.2pt;margin-top:7.85pt;width:281.25pt;height:3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" fillcolor="#f4b183" strokecolor="#172c51" strokeweight="1pt"/>
            </w:pict>
          </mc:Fallback>
        </mc:AlternateContent>
      </w:r>
    </w:p>
    <w:p w14:paraId="0557E884" w14:textId="0FABF693" w:rsidR="00900A83" w:rsidRPr="00F74C74" w:rsidRDefault="00900A83" w:rsidP="00900A83">
      <w:pPr>
        <w:spacing w:after="160" w:line="360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C3006DA" wp14:editId="29839A16">
                <wp:simplePos x="0" y="0"/>
                <wp:positionH relativeFrom="column">
                  <wp:posOffset>2548890</wp:posOffset>
                </wp:positionH>
                <wp:positionV relativeFrom="paragraph">
                  <wp:posOffset>186690</wp:posOffset>
                </wp:positionV>
                <wp:extent cx="314325" cy="228600"/>
                <wp:effectExtent l="38100" t="0" r="28575" b="38100"/>
                <wp:wrapNone/>
                <wp:docPr id="1884260204" name="Стрелка: вни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28600"/>
                        </a:xfrm>
                        <a:prstGeom prst="downArrow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AAC3D" id="Стрелка: вниз 16" o:spid="_x0000_s1026" type="#_x0000_t67" style="position:absolute;margin-left:200.7pt;margin-top:14.7pt;width:24.75pt;height:18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" adj="10800" fillcolor="#c55a11" strokecolor="#172c51" strokeweight="1pt"/>
            </w:pict>
          </mc:Fallback>
        </mc:AlternateContent>
      </w:r>
    </w:p>
    <w:p w14:paraId="46896078" w14:textId="77777777" w:rsidR="00900A83" w:rsidRPr="00F74C74" w:rsidRDefault="00900A83" w:rsidP="00900A83">
      <w:pPr>
        <w:spacing w:after="160" w:line="360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8BAFD02" wp14:editId="78890659">
                <wp:simplePos x="0" y="0"/>
                <wp:positionH relativeFrom="column">
                  <wp:posOffset>1024890</wp:posOffset>
                </wp:positionH>
                <wp:positionV relativeFrom="paragraph">
                  <wp:posOffset>1473835</wp:posOffset>
                </wp:positionV>
                <wp:extent cx="3419475" cy="381000"/>
                <wp:effectExtent l="0" t="0" r="0" b="0"/>
                <wp:wrapNone/>
                <wp:docPr id="1124358213" name="Надпись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6A4EE7" w14:textId="77777777" w:rsidR="00900A83" w:rsidRPr="00252F4B" w:rsidRDefault="00900A83" w:rsidP="00900A83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252F4B">
                              <w:rPr>
                                <w:sz w:val="32"/>
                                <w:szCs w:val="32"/>
                              </w:rPr>
                              <w:t>Продажа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BAFD02" id="Надпись 23" o:spid="_x0000_s1030" type="#_x0000_t202" style="position:absolute;margin-left:80.7pt;margin-top:116.05pt;width:269.25pt;height:30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" filled="f" stroked="f" strokeweight=".5pt">
                <v:textbox>
                  <w:txbxContent>
                    <w:p w14:paraId="1E6A4EE7" w14:textId="77777777" w:rsidR="00900A83" w:rsidRPr="00252F4B" w:rsidRDefault="00900A83" w:rsidP="00900A83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252F4B">
                        <w:rPr>
                          <w:sz w:val="32"/>
                          <w:szCs w:val="32"/>
                        </w:rPr>
                        <w:t>Продажа</w:t>
                      </w:r>
                    </w:p>
                  </w:txbxContent>
                </v:textbox>
              </v:shape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BC56F41" wp14:editId="2049F23F">
                <wp:simplePos x="0" y="0"/>
                <wp:positionH relativeFrom="column">
                  <wp:posOffset>977265</wp:posOffset>
                </wp:positionH>
                <wp:positionV relativeFrom="paragraph">
                  <wp:posOffset>778510</wp:posOffset>
                </wp:positionV>
                <wp:extent cx="3514725" cy="400050"/>
                <wp:effectExtent l="0" t="0" r="0" b="0"/>
                <wp:wrapNone/>
                <wp:docPr id="1327627855" name="Надпись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472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61B601" w14:textId="77777777" w:rsidR="00900A83" w:rsidRPr="00357FF5" w:rsidRDefault="00900A83" w:rsidP="00900A83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57FF5">
                              <w:rPr>
                                <w:sz w:val="32"/>
                                <w:szCs w:val="32"/>
                              </w:rPr>
                              <w:t>Готовый товар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C56F41" id="Надпись 22" o:spid="_x0000_s1031" type="#_x0000_t202" style="position:absolute;margin-left:76.95pt;margin-top:61.3pt;width:276.75pt;height:31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" filled="f" stroked="f" strokeweight=".5pt">
                <v:textbox>
                  <w:txbxContent>
                    <w:p w14:paraId="6F61B601" w14:textId="77777777" w:rsidR="00900A83" w:rsidRPr="00357FF5" w:rsidRDefault="00900A83" w:rsidP="00900A83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57FF5">
                        <w:rPr>
                          <w:sz w:val="32"/>
                          <w:szCs w:val="32"/>
                        </w:rPr>
                        <w:t>Готовый товар</w:t>
                      </w:r>
                    </w:p>
                  </w:txbxContent>
                </v:textbox>
              </v:shape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FDF285D" wp14:editId="3F1C4A95">
                <wp:simplePos x="0" y="0"/>
                <wp:positionH relativeFrom="column">
                  <wp:posOffset>1024890</wp:posOffset>
                </wp:positionH>
                <wp:positionV relativeFrom="paragraph">
                  <wp:posOffset>73660</wp:posOffset>
                </wp:positionV>
                <wp:extent cx="3419475" cy="495300"/>
                <wp:effectExtent l="0" t="0" r="0" b="0"/>
                <wp:wrapNone/>
                <wp:docPr id="31525812" name="Надпись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902626" w14:textId="77777777" w:rsidR="00900A83" w:rsidRPr="00357FF5" w:rsidRDefault="00900A83" w:rsidP="00900A83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П</w:t>
                            </w:r>
                            <w:r w:rsidRPr="00357FF5">
                              <w:rPr>
                                <w:sz w:val="32"/>
                                <w:szCs w:val="32"/>
                              </w:rPr>
                              <w:t>ереработка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DF285D" id="Надпись 21" o:spid="_x0000_s1032" type="#_x0000_t202" style="position:absolute;margin-left:80.7pt;margin-top:5.8pt;width:269.25pt;height:3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" filled="f" stroked="f" strokeweight=".5pt">
                <v:textbox>
                  <w:txbxContent>
                    <w:p w14:paraId="12902626" w14:textId="77777777" w:rsidR="00900A83" w:rsidRPr="00357FF5" w:rsidRDefault="00900A83" w:rsidP="00900A83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П</w:t>
                      </w:r>
                      <w:r w:rsidRPr="00357FF5">
                        <w:rPr>
                          <w:sz w:val="32"/>
                          <w:szCs w:val="32"/>
                        </w:rPr>
                        <w:t>ереработка</w:t>
                      </w:r>
                    </w:p>
                  </w:txbxContent>
                </v:textbox>
              </v:shape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B6604F4" wp14:editId="53D8E1C7">
                <wp:simplePos x="0" y="0"/>
                <wp:positionH relativeFrom="column">
                  <wp:posOffset>2548890</wp:posOffset>
                </wp:positionH>
                <wp:positionV relativeFrom="paragraph">
                  <wp:posOffset>1207135</wp:posOffset>
                </wp:positionV>
                <wp:extent cx="323850" cy="219075"/>
                <wp:effectExtent l="38100" t="0" r="19050" b="47625"/>
                <wp:wrapNone/>
                <wp:docPr id="1434669719" name="Стрелка: вни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downArrow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38746C" id="Стрелка: вниз 19" o:spid="_x0000_s1026" type="#_x0000_t67" style="position:absolute;margin-left:200.7pt;margin-top:95.05pt;width:25.5pt;height:17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" adj="10800" fillcolor="#c55a11" strokecolor="#172c51" strokeweight="1pt"/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25A60AA" wp14:editId="203B3DA4">
                <wp:simplePos x="0" y="0"/>
                <wp:positionH relativeFrom="column">
                  <wp:posOffset>2548890</wp:posOffset>
                </wp:positionH>
                <wp:positionV relativeFrom="paragraph">
                  <wp:posOffset>502285</wp:posOffset>
                </wp:positionV>
                <wp:extent cx="323850" cy="209550"/>
                <wp:effectExtent l="38100" t="0" r="0" b="38100"/>
                <wp:wrapNone/>
                <wp:docPr id="915893838" name="Стрелка: вниз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09550"/>
                        </a:xfrm>
                        <a:prstGeom prst="downArrow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F454F" id="Стрелка: вниз 18" o:spid="_x0000_s1026" type="#_x0000_t67" style="position:absolute;margin-left:200.7pt;margin-top:39.55pt;width:25.5pt;height:16.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" adj="10800" fillcolor="#c55a11" strokecolor="#172c51" strokeweight="1pt"/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BB874ED" wp14:editId="0E6A725B">
                <wp:simplePos x="0" y="0"/>
                <wp:positionH relativeFrom="column">
                  <wp:posOffset>929640</wp:posOffset>
                </wp:positionH>
                <wp:positionV relativeFrom="paragraph">
                  <wp:posOffset>1426210</wp:posOffset>
                </wp:positionV>
                <wp:extent cx="3571875" cy="495300"/>
                <wp:effectExtent l="0" t="0" r="28575" b="19050"/>
                <wp:wrapNone/>
                <wp:docPr id="2028614296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1875" cy="49530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53AA0E" id="Прямоугольник 15" o:spid="_x0000_s1026" style="position:absolute;margin-left:73.2pt;margin-top:112.3pt;width:281.25pt;height:39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" fillcolor="#f4b183" strokecolor="#172c51" strokeweight="1pt"/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B1C0C3" wp14:editId="523CB90D">
                <wp:simplePos x="0" y="0"/>
                <wp:positionH relativeFrom="column">
                  <wp:posOffset>929640</wp:posOffset>
                </wp:positionH>
                <wp:positionV relativeFrom="paragraph">
                  <wp:posOffset>711835</wp:posOffset>
                </wp:positionV>
                <wp:extent cx="3571875" cy="495300"/>
                <wp:effectExtent l="0" t="0" r="28575" b="19050"/>
                <wp:wrapNone/>
                <wp:docPr id="530386128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1875" cy="49530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27849E" id="Прямоугольник 14" o:spid="_x0000_s1026" style="position:absolute;margin-left:73.2pt;margin-top:56.05pt;width:281.25pt;height:39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" fillcolor="#f4b183" strokecolor="#172c51" strokeweight="1pt"/>
            </w:pict>
          </mc:Fallback>
        </mc:AlternateContent>
      </w:r>
      <w:r w:rsidRPr="00F74C74">
        <w:rPr>
          <w:rFonts w:eastAsiaTheme="minorHAnsi"/>
          <w:noProof/>
          <w:kern w:val="2"/>
          <w:sz w:val="28"/>
          <w:szCs w:val="28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941B1C" wp14:editId="12E0F6E3">
                <wp:simplePos x="0" y="0"/>
                <wp:positionH relativeFrom="column">
                  <wp:posOffset>929640</wp:posOffset>
                </wp:positionH>
                <wp:positionV relativeFrom="paragraph">
                  <wp:posOffset>6985</wp:posOffset>
                </wp:positionV>
                <wp:extent cx="3571875" cy="495300"/>
                <wp:effectExtent l="0" t="0" r="28575" b="19050"/>
                <wp:wrapNone/>
                <wp:docPr id="1602201677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1875" cy="49530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3CCD6F" id="Прямоугольник 13" o:spid="_x0000_s1026" style="position:absolute;margin-left:73.2pt;margin-top:.55pt;width:281.25pt;height:3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" fillcolor="#f4b183" strokecolor="#172c51" strokeweight="1pt"/>
            </w:pict>
          </mc:Fallback>
        </mc:AlternateContent>
      </w:r>
    </w:p>
    <w:p w14:paraId="1F46A6C0" w14:textId="77777777" w:rsidR="00900A83" w:rsidRPr="00F74C74" w:rsidRDefault="00900A83" w:rsidP="00900A83">
      <w:pPr>
        <w:spacing w:after="160" w:line="259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</w:p>
    <w:p w14:paraId="7477CE57" w14:textId="77777777" w:rsidR="00900A83" w:rsidRPr="00F74C74" w:rsidRDefault="00900A83" w:rsidP="00900A83">
      <w:pPr>
        <w:spacing w:after="160" w:line="259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</w:p>
    <w:p w14:paraId="3333E175" w14:textId="77777777" w:rsidR="00900A83" w:rsidRPr="00F74C74" w:rsidRDefault="00900A83" w:rsidP="00900A83">
      <w:pPr>
        <w:spacing w:after="160" w:line="259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</w:p>
    <w:p w14:paraId="685D1719" w14:textId="77777777" w:rsidR="00900A83" w:rsidRPr="00F74C74" w:rsidRDefault="00900A83" w:rsidP="00900A83">
      <w:pPr>
        <w:spacing w:after="160" w:line="259" w:lineRule="auto"/>
        <w:rPr>
          <w:rFonts w:eastAsiaTheme="minorHAnsi"/>
          <w:kern w:val="2"/>
          <w:sz w:val="28"/>
          <w:szCs w:val="28"/>
          <w:lang w:eastAsia="en-US"/>
          <w14:ligatures w14:val="standardContextual"/>
        </w:rPr>
      </w:pPr>
    </w:p>
    <w:p w14:paraId="564C12DE" w14:textId="77777777" w:rsidR="00900A83" w:rsidRDefault="00900A83" w:rsidP="00900A83">
      <w:pPr>
        <w:tabs>
          <w:tab w:val="left" w:pos="1410"/>
        </w:tabs>
        <w:ind w:firstLine="709"/>
        <w:jc w:val="both"/>
        <w:rPr>
          <w:sz w:val="28"/>
          <w:szCs w:val="28"/>
        </w:rPr>
      </w:pPr>
    </w:p>
    <w:p w14:paraId="7C8D06C9" w14:textId="40255144" w:rsidR="00DE282A" w:rsidRPr="00900A83" w:rsidRDefault="00DE282A" w:rsidP="00742F8F">
      <w:pPr>
        <w:spacing w:before="240" w:after="240" w:line="360" w:lineRule="auto"/>
        <w:jc w:val="center"/>
        <w:rPr>
          <w:sz w:val="28"/>
          <w:szCs w:val="28"/>
        </w:rPr>
      </w:pPr>
      <w:r w:rsidRPr="00900A83">
        <w:rPr>
          <w:sz w:val="28"/>
          <w:szCs w:val="28"/>
        </w:rPr>
        <w:t>Рисунок</w:t>
      </w:r>
      <w:r w:rsidR="002B7956" w:rsidRPr="00900A83">
        <w:rPr>
          <w:sz w:val="28"/>
          <w:szCs w:val="28"/>
        </w:rPr>
        <w:t xml:space="preserve"> 2.</w:t>
      </w:r>
      <w:r w:rsidR="00900A83">
        <w:rPr>
          <w:sz w:val="28"/>
          <w:szCs w:val="28"/>
        </w:rPr>
        <w:t>2</w:t>
      </w:r>
      <w:r w:rsidRPr="00900A83">
        <w:rPr>
          <w:sz w:val="28"/>
          <w:szCs w:val="28"/>
        </w:rPr>
        <w:t xml:space="preserve"> </w:t>
      </w:r>
      <w:bookmarkStart w:id="3" w:name="_Hlk199681758"/>
      <w:r w:rsidRPr="00900A83">
        <w:rPr>
          <w:sz w:val="28"/>
          <w:szCs w:val="28"/>
        </w:rPr>
        <w:t>—</w:t>
      </w:r>
      <w:bookmarkEnd w:id="3"/>
      <w:r w:rsidRPr="00900A83">
        <w:rPr>
          <w:sz w:val="28"/>
          <w:szCs w:val="28"/>
        </w:rPr>
        <w:t xml:space="preserve"> </w:t>
      </w:r>
      <w:r w:rsidR="00010D66">
        <w:rPr>
          <w:sz w:val="28"/>
          <w:szCs w:val="28"/>
        </w:rPr>
        <w:t>Н</w:t>
      </w:r>
      <w:r w:rsidR="00900A83" w:rsidRPr="00900A83">
        <w:rPr>
          <w:sz w:val="28"/>
          <w:szCs w:val="28"/>
        </w:rPr>
        <w:t xml:space="preserve">овая </w:t>
      </w:r>
      <w:r w:rsidRPr="00900A83">
        <w:rPr>
          <w:sz w:val="28"/>
          <w:szCs w:val="28"/>
        </w:rPr>
        <w:t>схем</w:t>
      </w:r>
      <w:r w:rsidR="00900A83" w:rsidRPr="00900A83">
        <w:rPr>
          <w:sz w:val="28"/>
          <w:szCs w:val="28"/>
        </w:rPr>
        <w:t>а</w:t>
      </w:r>
      <w:r w:rsidRPr="00900A83">
        <w:rPr>
          <w:sz w:val="28"/>
          <w:szCs w:val="28"/>
        </w:rPr>
        <w:t xml:space="preserve"> процесс</w:t>
      </w:r>
      <w:r w:rsidR="00900A83" w:rsidRPr="00900A83">
        <w:rPr>
          <w:sz w:val="28"/>
          <w:szCs w:val="28"/>
        </w:rPr>
        <w:t>а</w:t>
      </w:r>
      <w:r w:rsidR="00DD4A28">
        <w:rPr>
          <w:sz w:val="28"/>
          <w:szCs w:val="28"/>
        </w:rPr>
        <w:t xml:space="preserve"> экспорта сырья</w:t>
      </w:r>
    </w:p>
    <w:p w14:paraId="05A42862" w14:textId="54856CA8" w:rsidR="001C3FE3" w:rsidRDefault="00C7456F" w:rsidP="001C3FE3">
      <w:pPr>
        <w:tabs>
          <w:tab w:val="left" w:pos="141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рисунку</w:t>
      </w:r>
      <w:r w:rsidR="00900A83">
        <w:rPr>
          <w:sz w:val="28"/>
          <w:szCs w:val="28"/>
        </w:rPr>
        <w:t xml:space="preserve"> 2.</w:t>
      </w:r>
      <w:r>
        <w:rPr>
          <w:sz w:val="28"/>
          <w:szCs w:val="28"/>
        </w:rPr>
        <w:t>1 видно, что, продав сырье за границу, мы закупаем готовый товар, что минимизирует прибыль от продажи до этого. Чтобы это исправить и получать максимальную выгоду и прибыль из ресурсов, рациональным решение будет производить готовый товар, который мы закупаем, на территории нашей страны и избавляться от его закупки, и параллельно продавать его, получая дополнительную прибыль, как это показано на</w:t>
      </w:r>
      <w:r w:rsidR="00900A83">
        <w:rPr>
          <w:sz w:val="28"/>
          <w:szCs w:val="28"/>
        </w:rPr>
        <w:t xml:space="preserve"> рисунке 2.2</w:t>
      </w:r>
      <w:r>
        <w:rPr>
          <w:sz w:val="28"/>
          <w:szCs w:val="28"/>
        </w:rPr>
        <w:t>.</w:t>
      </w:r>
    </w:p>
    <w:p w14:paraId="6FC1DF6A" w14:textId="77777777" w:rsidR="00194DB8" w:rsidRDefault="00194DB8" w:rsidP="001C3FE3">
      <w:pPr>
        <w:tabs>
          <w:tab w:val="left" w:pos="1410"/>
        </w:tabs>
        <w:spacing w:line="360" w:lineRule="auto"/>
        <w:ind w:firstLine="709"/>
        <w:jc w:val="both"/>
        <w:rPr>
          <w:sz w:val="28"/>
          <w:szCs w:val="28"/>
        </w:rPr>
      </w:pPr>
    </w:p>
    <w:p w14:paraId="743C022F" w14:textId="155B7A98" w:rsidR="001813C2" w:rsidRPr="00642E04" w:rsidRDefault="001C3FE3" w:rsidP="00010D66">
      <w:pPr>
        <w:pStyle w:val="1"/>
        <w:spacing w:before="0" w:after="240"/>
        <w:jc w:val="center"/>
        <w:rPr>
          <w:rFonts w:ascii="Arial" w:hAnsi="Arial" w:cs="Arial"/>
          <w:sz w:val="30"/>
          <w:szCs w:val="30"/>
        </w:rPr>
      </w:pPr>
      <w:r>
        <w:rPr>
          <w:sz w:val="28"/>
          <w:szCs w:val="28"/>
        </w:rPr>
        <w:br w:type="page"/>
      </w:r>
      <w:bookmarkStart w:id="4" w:name="_Toc167148289"/>
      <w:bookmarkStart w:id="5" w:name="_Toc199678684"/>
      <w:r w:rsidR="001813C2" w:rsidRPr="00642E04">
        <w:rPr>
          <w:rFonts w:ascii="Arial" w:hAnsi="Arial" w:cs="Arial"/>
          <w:color w:val="000000" w:themeColor="text1"/>
          <w:sz w:val="30"/>
          <w:szCs w:val="30"/>
        </w:rPr>
        <w:lastRenderedPageBreak/>
        <w:t>Заключение</w:t>
      </w:r>
      <w:bookmarkEnd w:id="4"/>
      <w:bookmarkEnd w:id="5"/>
    </w:p>
    <w:p w14:paraId="235FB681" w14:textId="4D6EAACF" w:rsidR="006D36AB" w:rsidRDefault="006D36AB" w:rsidP="00065A8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D36AB">
        <w:rPr>
          <w:color w:val="000000" w:themeColor="text1"/>
          <w:sz w:val="28"/>
          <w:szCs w:val="28"/>
        </w:rPr>
        <w:t>Отчёт по учебной практике по получению навыков исследовательской работы</w:t>
      </w:r>
      <w:r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был посвящён тому, как в России обстоят дела с экспортом и импортом сырья и товаров. В ходе анализа удалось выделить основные тренды, текущие проблемы и возможные пути развития внешней торговли в условиях сегодняшней экономики и непростой геополитической ситуации.</w:t>
      </w:r>
      <w:r w:rsidR="00065A81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У России довольно большой запас природных ресурсов, и именно они приносят значительную часть экспортной выручки. Но такая сильная зависимость от сырья делает экономику страны уязвимой — всё сильно зависит от мировых цен и внешнеполитической обстановки.</w:t>
      </w:r>
    </w:p>
    <w:p w14:paraId="63F8A713" w14:textId="73767B29" w:rsidR="006D36AB" w:rsidRPr="006D36AB" w:rsidRDefault="006D36AB" w:rsidP="00010D66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D36AB">
        <w:rPr>
          <w:color w:val="000000" w:themeColor="text1"/>
          <w:sz w:val="28"/>
          <w:szCs w:val="28"/>
        </w:rPr>
        <w:t>Проведённый анализ показал, что для снижения сырьевой зависимости и повышения конкурентоспособности необходимо:</w:t>
      </w:r>
    </w:p>
    <w:p w14:paraId="552E689B" w14:textId="77777777" w:rsidR="006D36AB" w:rsidRPr="00900A83" w:rsidRDefault="006D36AB" w:rsidP="00010D66">
      <w:pPr>
        <w:pStyle w:val="TimesNewRoman1"/>
        <w:numPr>
          <w:ilvl w:val="0"/>
          <w:numId w:val="39"/>
        </w:numPr>
        <w:spacing w:before="0" w:line="360" w:lineRule="auto"/>
        <w:ind w:left="0" w:firstLine="709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развивать перерабатывающие производства, создавая добавленную стоимость на территории страны;</w:t>
      </w:r>
    </w:p>
    <w:p w14:paraId="706FE0F1" w14:textId="77777777" w:rsidR="006D36AB" w:rsidRPr="00900A83" w:rsidRDefault="006D36AB" w:rsidP="007905F9">
      <w:pPr>
        <w:pStyle w:val="TimesNewRoman1"/>
        <w:numPr>
          <w:ilvl w:val="0"/>
          <w:numId w:val="39"/>
        </w:numPr>
        <w:spacing w:line="360" w:lineRule="auto"/>
        <w:ind w:firstLine="349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внедрять современные технологии добычи и переработки ресурсов;</w:t>
      </w:r>
    </w:p>
    <w:p w14:paraId="0F156734" w14:textId="77777777" w:rsidR="006D36AB" w:rsidRPr="00900A83" w:rsidRDefault="006D36AB" w:rsidP="007905F9">
      <w:pPr>
        <w:pStyle w:val="TimesNewRoman1"/>
        <w:numPr>
          <w:ilvl w:val="0"/>
          <w:numId w:val="39"/>
        </w:numPr>
        <w:spacing w:line="360" w:lineRule="auto"/>
        <w:ind w:left="0" w:firstLine="709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совершенствовать нормативно-правовую базу для привлечения инвестиций;</w:t>
      </w:r>
    </w:p>
    <w:p w14:paraId="1B4BE7DC" w14:textId="3EF56CA4" w:rsidR="006D36AB" w:rsidRPr="00900A83" w:rsidRDefault="006D36AB" w:rsidP="002E2991">
      <w:pPr>
        <w:pStyle w:val="TimesNewRoman1"/>
        <w:numPr>
          <w:ilvl w:val="0"/>
          <w:numId w:val="39"/>
        </w:numPr>
        <w:spacing w:line="360" w:lineRule="auto"/>
        <w:ind w:left="0" w:firstLine="709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00A83">
        <w:rPr>
          <w:rFonts w:ascii="Times New Roman" w:hAnsi="Times New Roman" w:cs="Times New Roman"/>
          <w:color w:val="000000" w:themeColor="text1"/>
          <w:sz w:val="28"/>
          <w:szCs w:val="28"/>
        </w:rPr>
        <w:t>укреплять торгово-экономические связи с дружественными государствами.</w:t>
      </w:r>
    </w:p>
    <w:p w14:paraId="686B190E" w14:textId="3C1614E8" w:rsidR="00716671" w:rsidRDefault="006D36AB" w:rsidP="00716671">
      <w:pPr>
        <w:spacing w:after="16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D36AB">
        <w:rPr>
          <w:color w:val="000000" w:themeColor="text1"/>
          <w:sz w:val="28"/>
          <w:szCs w:val="28"/>
        </w:rPr>
        <w:t>Если реализовать предложенные шаги</w:t>
      </w:r>
      <w:r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—</w:t>
      </w:r>
      <w:r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построить больше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перерабатывающих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заводов и разнообразить экспорт —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это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поможет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не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только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увеличить доходы от</w:t>
      </w:r>
      <w:r w:rsidR="00010D66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торговли,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но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и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даст толчок к созданию</w:t>
      </w:r>
      <w:r w:rsidR="00010D66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новых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рабочих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мест,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что,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в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свою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очередь,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снизит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уровень</w:t>
      </w:r>
      <w:r w:rsidR="005A6DCA">
        <w:rPr>
          <w:color w:val="000000" w:themeColor="text1"/>
          <w:sz w:val="28"/>
          <w:szCs w:val="28"/>
        </w:rPr>
        <w:t xml:space="preserve"> </w:t>
      </w:r>
      <w:r w:rsidRPr="006D36AB">
        <w:rPr>
          <w:color w:val="000000" w:themeColor="text1"/>
          <w:sz w:val="28"/>
          <w:szCs w:val="28"/>
        </w:rPr>
        <w:t>безработицы.</w:t>
      </w:r>
      <w:bookmarkStart w:id="6" w:name="_Toc167148290"/>
      <w:bookmarkStart w:id="7" w:name="_Toc199087304"/>
      <w:bookmarkStart w:id="8" w:name="_Toc199678685"/>
    </w:p>
    <w:p w14:paraId="6B91E3DA" w14:textId="09E4AFC9" w:rsidR="00F517B2" w:rsidRPr="00716671" w:rsidRDefault="00716671" w:rsidP="00716671">
      <w:pPr>
        <w:spacing w:after="160" w:line="259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br w:type="page"/>
      </w:r>
    </w:p>
    <w:p w14:paraId="376F4EDC" w14:textId="4764A762" w:rsidR="00DE282A" w:rsidRDefault="00DE282A" w:rsidP="00DE282A">
      <w:pPr>
        <w:pStyle w:val="1"/>
        <w:spacing w:before="0" w:after="240"/>
        <w:jc w:val="center"/>
        <w:rPr>
          <w:rFonts w:ascii="Arial" w:hAnsi="Arial" w:cs="Arial"/>
          <w:color w:val="000000" w:themeColor="text1"/>
          <w:sz w:val="30"/>
          <w:szCs w:val="30"/>
        </w:rPr>
      </w:pPr>
      <w:r w:rsidRPr="00DE282A">
        <w:rPr>
          <w:rFonts w:ascii="Arial" w:hAnsi="Arial" w:cs="Arial"/>
          <w:color w:val="000000" w:themeColor="text1"/>
          <w:sz w:val="30"/>
          <w:szCs w:val="30"/>
        </w:rPr>
        <w:lastRenderedPageBreak/>
        <w:t>Список используемых источников</w:t>
      </w:r>
      <w:bookmarkEnd w:id="6"/>
      <w:bookmarkEnd w:id="7"/>
      <w:bookmarkEnd w:id="8"/>
    </w:p>
    <w:p w14:paraId="3F8700FC" w14:textId="77777777" w:rsidR="00F517B2" w:rsidRPr="00F517B2" w:rsidRDefault="00F517B2" w:rsidP="00F517B2">
      <w:pPr>
        <w:numPr>
          <w:ilvl w:val="0"/>
          <w:numId w:val="4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517B2">
        <w:rPr>
          <w:sz w:val="28"/>
          <w:szCs w:val="28"/>
        </w:rPr>
        <w:t>Образцова М.Г. Роль горнодобывающего комплекса ЮАР в развитии внешнеэкономических связей страны: перспективы и возможности для России // Тема диссертации и автореферата по ВАК РФ. — 2024. — URL: </w:t>
      </w:r>
      <w:hyperlink r:id="rId8" w:tgtFrame="_blank" w:history="1">
        <w:r w:rsidRPr="00F517B2">
          <w:rPr>
            <w:rStyle w:val="af3"/>
            <w:sz w:val="28"/>
            <w:szCs w:val="28"/>
          </w:rPr>
          <w:t>https://www.dissercat.com/content/rol-gornodobyvayushchego-kompleksa-yuar-v-razvitii-vneshneekonomicheskikh-svyazei-strany-per</w:t>
        </w:r>
      </w:hyperlink>
      <w:r w:rsidRPr="00F517B2">
        <w:rPr>
          <w:sz w:val="28"/>
          <w:szCs w:val="28"/>
        </w:rPr>
        <w:t> (дата обращения: 20.04.2025).</w:t>
      </w:r>
    </w:p>
    <w:p w14:paraId="393DAB9F" w14:textId="77777777" w:rsidR="00F517B2" w:rsidRPr="00F517B2" w:rsidRDefault="00F517B2" w:rsidP="002E2991">
      <w:pPr>
        <w:numPr>
          <w:ilvl w:val="0"/>
          <w:numId w:val="4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517B2">
        <w:rPr>
          <w:sz w:val="28"/>
          <w:szCs w:val="28"/>
        </w:rPr>
        <w:t>Яценко В.А. Подходы к экономической оценке новых проектов по освоению ресурсов редкоземельного сырья в России // Тема диссертации и автореферата по ВАК РФ. — 2020. — URL: </w:t>
      </w:r>
      <w:hyperlink r:id="rId9" w:tgtFrame="_blank" w:history="1">
        <w:r w:rsidRPr="00F517B2">
          <w:rPr>
            <w:rStyle w:val="af3"/>
            <w:sz w:val="28"/>
            <w:szCs w:val="28"/>
          </w:rPr>
          <w:t>https://www.dissercat.com/content/podkhody-k-ekonomicheskoi-otsenke-novykh-proektov-po-osvoeniyu-resursov-redkozemelnogo-syrya</w:t>
        </w:r>
      </w:hyperlink>
      <w:r w:rsidRPr="00F517B2">
        <w:rPr>
          <w:sz w:val="28"/>
          <w:szCs w:val="28"/>
        </w:rPr>
        <w:t> (дата обращения: 20.04.2025).</w:t>
      </w:r>
    </w:p>
    <w:p w14:paraId="0DEDD811" w14:textId="77777777" w:rsidR="00F517B2" w:rsidRPr="00F517B2" w:rsidRDefault="00F517B2" w:rsidP="002E2991">
      <w:pPr>
        <w:numPr>
          <w:ilvl w:val="0"/>
          <w:numId w:val="43"/>
        </w:numPr>
        <w:tabs>
          <w:tab w:val="num" w:pos="709"/>
        </w:tabs>
        <w:spacing w:line="360" w:lineRule="auto"/>
        <w:ind w:left="0" w:firstLine="576"/>
        <w:jc w:val="both"/>
        <w:rPr>
          <w:sz w:val="28"/>
          <w:szCs w:val="28"/>
        </w:rPr>
      </w:pPr>
      <w:r w:rsidRPr="00F517B2">
        <w:rPr>
          <w:sz w:val="28"/>
          <w:szCs w:val="28"/>
        </w:rPr>
        <w:t>Соловьева В.М. Концептуальные подходы к развитию промышленной политики в редкоземельной отрасли // Тема диссертации и автореферата по ВАК РФ 08.00.05. — 2022. — URL: </w:t>
      </w:r>
      <w:hyperlink r:id="rId10" w:tgtFrame="_blank" w:history="1">
        <w:r w:rsidRPr="00F517B2">
          <w:rPr>
            <w:rStyle w:val="af3"/>
            <w:sz w:val="28"/>
            <w:szCs w:val="28"/>
          </w:rPr>
          <w:t>https://www.dissercat.com/content/kontseptualnye-podkhody-k-razvitiyu-promyshlennoi-politiki-v-redkozemelnoi-otrasli</w:t>
        </w:r>
      </w:hyperlink>
      <w:r w:rsidRPr="00F517B2">
        <w:rPr>
          <w:sz w:val="28"/>
          <w:szCs w:val="28"/>
        </w:rPr>
        <w:t> (дата обращения: 20.04.2025).</w:t>
      </w:r>
    </w:p>
    <w:p w14:paraId="7886CDD4" w14:textId="7BDD7D49" w:rsidR="00F517B2" w:rsidRPr="00F517B2" w:rsidRDefault="00F517B2" w:rsidP="002E2991">
      <w:pPr>
        <w:numPr>
          <w:ilvl w:val="0"/>
          <w:numId w:val="43"/>
        </w:numPr>
        <w:tabs>
          <w:tab w:val="num" w:pos="360"/>
        </w:tabs>
        <w:spacing w:line="360" w:lineRule="auto"/>
        <w:ind w:left="0" w:firstLine="576"/>
        <w:jc w:val="both"/>
        <w:rPr>
          <w:sz w:val="28"/>
          <w:szCs w:val="28"/>
        </w:rPr>
      </w:pPr>
      <w:r w:rsidRPr="00F517B2">
        <w:rPr>
          <w:sz w:val="28"/>
          <w:szCs w:val="28"/>
        </w:rPr>
        <w:t>Леонидова Ю.А. Развитие организационно-экономического взаимодействия государства и бизнеса для вовлечения труднодоступных месторождений полезных ископаемых в разработку // Тема диссертации и автореферата по ВАК РФ 08.00.05. — 2022. — URL: </w:t>
      </w:r>
      <w:hyperlink r:id="rId11" w:tgtFrame="_blank" w:history="1">
        <w:r w:rsidRPr="00F517B2">
          <w:rPr>
            <w:rStyle w:val="af3"/>
            <w:sz w:val="28"/>
            <w:szCs w:val="28"/>
          </w:rPr>
          <w:t>https://www.dissercat.com/content/razvitie-organizatsionno-ekonomicheskogo-vzaimodeistviya-gosudarstva-i-biznesa-dlya-vovleche</w:t>
        </w:r>
      </w:hyperlink>
      <w:r w:rsidRPr="00F517B2">
        <w:rPr>
          <w:sz w:val="28"/>
          <w:szCs w:val="28"/>
        </w:rPr>
        <w:t xml:space="preserve"> (дата обращения: </w:t>
      </w:r>
      <w:r>
        <w:rPr>
          <w:sz w:val="28"/>
          <w:szCs w:val="28"/>
        </w:rPr>
        <w:t>19</w:t>
      </w:r>
      <w:r w:rsidRPr="00F517B2">
        <w:rPr>
          <w:sz w:val="28"/>
          <w:szCs w:val="28"/>
        </w:rPr>
        <w:t>.04.2025).</w:t>
      </w:r>
    </w:p>
    <w:p w14:paraId="66932D0F" w14:textId="75DF3221" w:rsidR="00F517B2" w:rsidRPr="00F517B2" w:rsidRDefault="00F517B2" w:rsidP="002E2991">
      <w:pPr>
        <w:numPr>
          <w:ilvl w:val="0"/>
          <w:numId w:val="43"/>
        </w:numPr>
        <w:spacing w:line="360" w:lineRule="auto"/>
        <w:ind w:left="0" w:firstLine="576"/>
        <w:jc w:val="both"/>
        <w:rPr>
          <w:sz w:val="28"/>
          <w:szCs w:val="28"/>
        </w:rPr>
      </w:pPr>
      <w:proofErr w:type="spellStart"/>
      <w:r w:rsidRPr="00F517B2">
        <w:rPr>
          <w:sz w:val="28"/>
          <w:szCs w:val="28"/>
        </w:rPr>
        <w:t>Нурджан</w:t>
      </w:r>
      <w:proofErr w:type="spellEnd"/>
      <w:r w:rsidRPr="00F517B2">
        <w:rPr>
          <w:sz w:val="28"/>
          <w:szCs w:val="28"/>
        </w:rPr>
        <w:t xml:space="preserve"> </w:t>
      </w:r>
      <w:proofErr w:type="spellStart"/>
      <w:r w:rsidRPr="00F517B2">
        <w:rPr>
          <w:sz w:val="28"/>
          <w:szCs w:val="28"/>
        </w:rPr>
        <w:t>Килиндж-Ата</w:t>
      </w:r>
      <w:proofErr w:type="spellEnd"/>
      <w:r w:rsidRPr="00F517B2">
        <w:rPr>
          <w:sz w:val="28"/>
          <w:szCs w:val="28"/>
        </w:rPr>
        <w:t xml:space="preserve">, Наиль Исмаилов, Ирина Волкова. Санкции и экономика Российской Федерации: систематический обзор литературы и анализ мирового энергетического сектора // </w:t>
      </w:r>
      <w:proofErr w:type="spellStart"/>
      <w:r w:rsidRPr="00F517B2">
        <w:rPr>
          <w:sz w:val="28"/>
          <w:szCs w:val="28"/>
        </w:rPr>
        <w:t>ResearchGate</w:t>
      </w:r>
      <w:proofErr w:type="spellEnd"/>
      <w:r w:rsidRPr="00F517B2">
        <w:rPr>
          <w:sz w:val="28"/>
          <w:szCs w:val="28"/>
        </w:rPr>
        <w:t>. — 2022. — URL: </w:t>
      </w:r>
      <w:hyperlink r:id="rId12" w:tgtFrame="_blank" w:history="1">
        <w:r w:rsidRPr="00F517B2">
          <w:rPr>
            <w:rStyle w:val="af3"/>
            <w:sz w:val="28"/>
            <w:szCs w:val="28"/>
          </w:rPr>
          <w:t>https://www.researchgate.net/publication/369462048_Sanctions_and_the_Russian_Federation%27s_Economy_A_Systematic_Literature_Review_and_Analysis_of_Global_Energy_Sector</w:t>
        </w:r>
      </w:hyperlink>
      <w:r w:rsidRPr="00F517B2">
        <w:rPr>
          <w:sz w:val="28"/>
          <w:szCs w:val="28"/>
        </w:rPr>
        <w:t xml:space="preserve"> (дата обращения: </w:t>
      </w:r>
      <w:r>
        <w:rPr>
          <w:sz w:val="28"/>
          <w:szCs w:val="28"/>
        </w:rPr>
        <w:t>18</w:t>
      </w:r>
      <w:r w:rsidRPr="00F517B2">
        <w:rPr>
          <w:sz w:val="28"/>
          <w:szCs w:val="28"/>
        </w:rPr>
        <w:t>.04.2025).</w:t>
      </w:r>
    </w:p>
    <w:p w14:paraId="373479C8" w14:textId="0AA3A1EF" w:rsidR="00F517B2" w:rsidRPr="00F517B2" w:rsidRDefault="00F517B2" w:rsidP="002E2991">
      <w:pPr>
        <w:numPr>
          <w:ilvl w:val="0"/>
          <w:numId w:val="43"/>
        </w:numPr>
        <w:spacing w:line="360" w:lineRule="auto"/>
        <w:ind w:left="0" w:firstLine="434"/>
        <w:jc w:val="both"/>
        <w:rPr>
          <w:sz w:val="28"/>
          <w:szCs w:val="28"/>
        </w:rPr>
      </w:pPr>
      <w:r w:rsidRPr="00F517B2">
        <w:rPr>
          <w:sz w:val="28"/>
          <w:szCs w:val="28"/>
        </w:rPr>
        <w:lastRenderedPageBreak/>
        <w:t xml:space="preserve">Гайнетдинова А., </w:t>
      </w:r>
      <w:proofErr w:type="spellStart"/>
      <w:r w:rsidRPr="00F517B2">
        <w:rPr>
          <w:sz w:val="28"/>
          <w:szCs w:val="28"/>
        </w:rPr>
        <w:t>Сохаг</w:t>
      </w:r>
      <w:proofErr w:type="spellEnd"/>
      <w:r w:rsidRPr="00F517B2">
        <w:rPr>
          <w:sz w:val="28"/>
          <w:szCs w:val="28"/>
        </w:rPr>
        <w:t xml:space="preserve"> К. Динамическая реакция российского обменного курса на цены на драгоценные металлы и полезные ископаемые // </w:t>
      </w:r>
      <w:proofErr w:type="spellStart"/>
      <w:r w:rsidRPr="00F517B2">
        <w:rPr>
          <w:sz w:val="28"/>
          <w:szCs w:val="28"/>
        </w:rPr>
        <w:t>ResearchGate</w:t>
      </w:r>
      <w:proofErr w:type="spellEnd"/>
      <w:r w:rsidRPr="00F517B2">
        <w:rPr>
          <w:sz w:val="28"/>
          <w:szCs w:val="28"/>
        </w:rPr>
        <w:t>. — 2024. — URL: </w:t>
      </w:r>
      <w:hyperlink r:id="rId13" w:tgtFrame="_blank" w:history="1">
        <w:r w:rsidRPr="00F517B2">
          <w:rPr>
            <w:rStyle w:val="af3"/>
            <w:sz w:val="28"/>
            <w:szCs w:val="28"/>
          </w:rPr>
          <w:t>https://www.researchgate.net/publication/381485976_The_dynamic_response_of_Russian_exchange_rate_to_precious_metals_and_minerals_prices</w:t>
        </w:r>
      </w:hyperlink>
      <w:r w:rsidRPr="00F517B2">
        <w:rPr>
          <w:sz w:val="28"/>
          <w:szCs w:val="28"/>
        </w:rPr>
        <w:t> (дата обращения: 2</w:t>
      </w:r>
      <w:r>
        <w:rPr>
          <w:sz w:val="28"/>
          <w:szCs w:val="28"/>
        </w:rPr>
        <w:t>1</w:t>
      </w:r>
      <w:r w:rsidRPr="00F517B2">
        <w:rPr>
          <w:sz w:val="28"/>
          <w:szCs w:val="28"/>
        </w:rPr>
        <w:t>.04.2025).</w:t>
      </w:r>
    </w:p>
    <w:p w14:paraId="7330C59F" w14:textId="2A0FCD11" w:rsidR="00F517B2" w:rsidRPr="00F517B2" w:rsidRDefault="00F517B2" w:rsidP="002E2991">
      <w:pPr>
        <w:numPr>
          <w:ilvl w:val="0"/>
          <w:numId w:val="43"/>
        </w:numPr>
        <w:spacing w:line="360" w:lineRule="auto"/>
        <w:ind w:left="0" w:firstLine="576"/>
        <w:jc w:val="both"/>
        <w:rPr>
          <w:sz w:val="28"/>
          <w:szCs w:val="28"/>
        </w:rPr>
      </w:pPr>
      <w:r w:rsidRPr="00F517B2">
        <w:rPr>
          <w:sz w:val="28"/>
          <w:szCs w:val="28"/>
        </w:rPr>
        <w:t>Моторина А.А. Правовое регулирование нефтегазовых доходов бюджета в Российской Федерации // Тема диссертации и автореферата по ВАК РФ. — 2023. — URL: </w:t>
      </w:r>
      <w:hyperlink r:id="rId14" w:tgtFrame="_blank" w:history="1">
        <w:r w:rsidRPr="00F517B2">
          <w:rPr>
            <w:rStyle w:val="af3"/>
            <w:sz w:val="28"/>
            <w:szCs w:val="28"/>
          </w:rPr>
          <w:t>https://www.dissercat.com/content/pravovoe-regulirovanie-neftegazovykh-dokhodov-byudzheta-v-rossiiskoi-federatsii</w:t>
        </w:r>
      </w:hyperlink>
      <w:r w:rsidRPr="00F517B2">
        <w:rPr>
          <w:sz w:val="28"/>
          <w:szCs w:val="28"/>
        </w:rPr>
        <w:t xml:space="preserve"> (дата обращения: </w:t>
      </w:r>
      <w:r>
        <w:rPr>
          <w:sz w:val="28"/>
          <w:szCs w:val="28"/>
        </w:rPr>
        <w:t>19</w:t>
      </w:r>
      <w:r w:rsidRPr="00F517B2">
        <w:rPr>
          <w:sz w:val="28"/>
          <w:szCs w:val="28"/>
        </w:rPr>
        <w:t>.04.2025).</w:t>
      </w:r>
    </w:p>
    <w:p w14:paraId="311A480B" w14:textId="43E6C268" w:rsidR="00F517B2" w:rsidRPr="00F517B2" w:rsidRDefault="00F517B2" w:rsidP="002E2991">
      <w:pPr>
        <w:numPr>
          <w:ilvl w:val="0"/>
          <w:numId w:val="43"/>
        </w:numPr>
        <w:tabs>
          <w:tab w:val="num" w:pos="426"/>
        </w:tabs>
        <w:spacing w:line="360" w:lineRule="auto"/>
        <w:ind w:left="0" w:firstLine="576"/>
        <w:jc w:val="both"/>
        <w:rPr>
          <w:sz w:val="28"/>
          <w:szCs w:val="28"/>
        </w:rPr>
      </w:pPr>
      <w:r w:rsidRPr="00F517B2">
        <w:rPr>
          <w:sz w:val="28"/>
          <w:szCs w:val="28"/>
        </w:rPr>
        <w:t xml:space="preserve">Финагин И.А. Переориентация российского топливно-энергетического комплекса на новые рынки сбыта и изменение экспортных возможностей в условиях санкционного давления: проблемы и перспективы // </w:t>
      </w:r>
      <w:proofErr w:type="spellStart"/>
      <w:r w:rsidRPr="00F517B2">
        <w:rPr>
          <w:sz w:val="28"/>
          <w:szCs w:val="28"/>
        </w:rPr>
        <w:t>ResearchGate</w:t>
      </w:r>
      <w:proofErr w:type="spellEnd"/>
      <w:r w:rsidRPr="00F517B2">
        <w:rPr>
          <w:sz w:val="28"/>
          <w:szCs w:val="28"/>
        </w:rPr>
        <w:t>. — 2024.</w:t>
      </w:r>
      <w:r>
        <w:rPr>
          <w:sz w:val="28"/>
          <w:szCs w:val="28"/>
        </w:rPr>
        <w:t xml:space="preserve"> </w:t>
      </w:r>
      <w:r w:rsidRPr="00F517B2">
        <w:rPr>
          <w:sz w:val="28"/>
          <w:szCs w:val="28"/>
        </w:rPr>
        <w:t>URL: </w:t>
      </w:r>
      <w:hyperlink r:id="rId15" w:tgtFrame="_blank" w:history="1">
        <w:r w:rsidRPr="00F517B2">
          <w:rPr>
            <w:rStyle w:val="af3"/>
            <w:sz w:val="28"/>
            <w:szCs w:val="28"/>
          </w:rPr>
          <w:t>https://www.researchgate.net/publication/385024452_Reorientation_of_the_Russian_fuel_and_energy_complex_to_new_sales_markets_and_changing_export_opportunities_under_sanctions_pressure_challenges_and_prospects</w:t>
        </w:r>
      </w:hyperlink>
      <w:r w:rsidRPr="00F517B2">
        <w:rPr>
          <w:sz w:val="28"/>
          <w:szCs w:val="28"/>
        </w:rPr>
        <w:t> (дата обращения: 20.04.2025).</w:t>
      </w:r>
    </w:p>
    <w:p w14:paraId="584A9B65" w14:textId="1A46D452" w:rsidR="00F517B2" w:rsidRPr="00F517B2" w:rsidRDefault="00F517B2" w:rsidP="002E2991">
      <w:pPr>
        <w:numPr>
          <w:ilvl w:val="0"/>
          <w:numId w:val="43"/>
        </w:numPr>
        <w:tabs>
          <w:tab w:val="num" w:pos="284"/>
        </w:tabs>
        <w:spacing w:line="360" w:lineRule="auto"/>
        <w:ind w:left="0" w:firstLine="576"/>
        <w:jc w:val="both"/>
        <w:rPr>
          <w:sz w:val="28"/>
          <w:szCs w:val="28"/>
        </w:rPr>
      </w:pPr>
      <w:proofErr w:type="spellStart"/>
      <w:r w:rsidRPr="00F517B2">
        <w:rPr>
          <w:sz w:val="28"/>
          <w:szCs w:val="28"/>
        </w:rPr>
        <w:t>Монир</w:t>
      </w:r>
      <w:proofErr w:type="spellEnd"/>
      <w:r w:rsidRPr="00F517B2">
        <w:rPr>
          <w:sz w:val="28"/>
          <w:szCs w:val="28"/>
        </w:rPr>
        <w:t xml:space="preserve"> Ислам, Кази </w:t>
      </w:r>
      <w:proofErr w:type="spellStart"/>
      <w:r w:rsidRPr="00F517B2">
        <w:rPr>
          <w:sz w:val="28"/>
          <w:szCs w:val="28"/>
        </w:rPr>
        <w:t>Сохаг</w:t>
      </w:r>
      <w:proofErr w:type="spellEnd"/>
      <w:r w:rsidRPr="00F517B2">
        <w:rPr>
          <w:sz w:val="28"/>
          <w:szCs w:val="28"/>
        </w:rPr>
        <w:t>, Андрей Березин, Бруно С. Сержи. Модель факторных пропорций для глобального энергетического перехода, обусловленного поставками российских полезных ископаемых: имеет ли значение внешняя среда? // Экономика энергетики. — Т. 129. — Январь 2024. — URL: </w:t>
      </w:r>
      <w:hyperlink r:id="rId16" w:tgtFrame="_blank" w:history="1">
        <w:r w:rsidRPr="00F517B2">
          <w:rPr>
            <w:rStyle w:val="af3"/>
            <w:sz w:val="28"/>
            <w:szCs w:val="28"/>
          </w:rPr>
          <w:t>https://www.sciencedirect.com/science/article/pii/S0140988323007405</w:t>
        </w:r>
      </w:hyperlink>
      <w:r w:rsidRPr="00F517B2">
        <w:rPr>
          <w:sz w:val="28"/>
          <w:szCs w:val="28"/>
        </w:rPr>
        <w:t> (дата обращения: 2</w:t>
      </w:r>
      <w:r>
        <w:rPr>
          <w:sz w:val="28"/>
          <w:szCs w:val="28"/>
        </w:rPr>
        <w:t>3</w:t>
      </w:r>
      <w:r w:rsidRPr="00F517B2">
        <w:rPr>
          <w:sz w:val="28"/>
          <w:szCs w:val="28"/>
        </w:rPr>
        <w:t>.04.2025).</w:t>
      </w:r>
    </w:p>
    <w:p w14:paraId="413863E2" w14:textId="078B17DD" w:rsidR="00F517B2" w:rsidRPr="00F517B2" w:rsidRDefault="00F517B2" w:rsidP="002E2991">
      <w:pPr>
        <w:numPr>
          <w:ilvl w:val="0"/>
          <w:numId w:val="43"/>
        </w:numPr>
        <w:tabs>
          <w:tab w:val="num" w:pos="360"/>
        </w:tabs>
        <w:spacing w:line="360" w:lineRule="auto"/>
        <w:ind w:left="0" w:firstLine="576"/>
        <w:jc w:val="both"/>
        <w:rPr>
          <w:sz w:val="28"/>
          <w:szCs w:val="28"/>
        </w:rPr>
      </w:pPr>
      <w:r w:rsidRPr="00F517B2">
        <w:rPr>
          <w:sz w:val="28"/>
          <w:szCs w:val="28"/>
        </w:rPr>
        <w:t>Горбатюк И.Г. Организационно-экономический механизм партнерства государства и бизнеса в нефтегазохимическом секторе России // Тема диссертации и автореферата по ВАК РФ. — 2024. — URL: </w:t>
      </w:r>
      <w:hyperlink r:id="rId17" w:tgtFrame="_blank" w:history="1">
        <w:r w:rsidRPr="00F517B2">
          <w:rPr>
            <w:rStyle w:val="af3"/>
            <w:sz w:val="28"/>
            <w:szCs w:val="28"/>
          </w:rPr>
          <w:t>https://www.dissercat.com/content/organizatsionno-ekonomicheskii-mekhanizm-partnerstva-gosudarstva-i-biznesa-v-neftegazokhimic</w:t>
        </w:r>
      </w:hyperlink>
      <w:r w:rsidRPr="00F517B2">
        <w:rPr>
          <w:sz w:val="28"/>
          <w:szCs w:val="28"/>
        </w:rPr>
        <w:t xml:space="preserve"> (дата обращения: </w:t>
      </w:r>
      <w:r>
        <w:rPr>
          <w:sz w:val="28"/>
          <w:szCs w:val="28"/>
        </w:rPr>
        <w:t>18</w:t>
      </w:r>
      <w:r w:rsidRPr="00F517B2">
        <w:rPr>
          <w:sz w:val="28"/>
          <w:szCs w:val="28"/>
        </w:rPr>
        <w:t>.04.2025).</w:t>
      </w:r>
    </w:p>
    <w:sectPr w:rsidR="00F517B2" w:rsidRPr="00F517B2" w:rsidSect="008C4D68">
      <w:headerReference w:type="default" r:id="rId1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30B20" w14:textId="77777777" w:rsidR="000C2CBC" w:rsidRDefault="000C2CBC" w:rsidP="00AC3AF6">
      <w:r>
        <w:separator/>
      </w:r>
    </w:p>
  </w:endnote>
  <w:endnote w:type="continuationSeparator" w:id="0">
    <w:p w14:paraId="427FD15A" w14:textId="77777777" w:rsidR="000C2CBC" w:rsidRDefault="000C2CBC" w:rsidP="00AC3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14C28" w14:textId="77777777" w:rsidR="000C2CBC" w:rsidRDefault="000C2CBC" w:rsidP="00AC3AF6">
      <w:r>
        <w:separator/>
      </w:r>
    </w:p>
  </w:footnote>
  <w:footnote w:type="continuationSeparator" w:id="0">
    <w:p w14:paraId="6A6DC47A" w14:textId="77777777" w:rsidR="000C2CBC" w:rsidRDefault="000C2CBC" w:rsidP="00AC3A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0526027"/>
      <w:docPartObj>
        <w:docPartGallery w:val="Page Numbers (Top of Page)"/>
        <w:docPartUnique/>
      </w:docPartObj>
    </w:sdtPr>
    <w:sdtContent>
      <w:p w14:paraId="7109FCB3" w14:textId="49F8E604" w:rsidR="00102B32" w:rsidRDefault="00102B32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C18388" w14:textId="77777777" w:rsidR="00102B32" w:rsidRDefault="00102B32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7796"/>
    <w:multiLevelType w:val="hybridMultilevel"/>
    <w:tmpl w:val="F0EE8B38"/>
    <w:lvl w:ilvl="0" w:tplc="0419000F">
      <w:start w:val="1"/>
      <w:numFmt w:val="decimal"/>
      <w:lvlText w:val="%1."/>
      <w:lvlJc w:val="left"/>
      <w:pPr>
        <w:ind w:left="37" w:hanging="360"/>
      </w:pPr>
    </w:lvl>
    <w:lvl w:ilvl="1" w:tplc="04190019" w:tentative="1">
      <w:start w:val="1"/>
      <w:numFmt w:val="lowerLetter"/>
      <w:lvlText w:val="%2."/>
      <w:lvlJc w:val="left"/>
      <w:pPr>
        <w:ind w:left="757" w:hanging="360"/>
      </w:pPr>
    </w:lvl>
    <w:lvl w:ilvl="2" w:tplc="0419001B" w:tentative="1">
      <w:start w:val="1"/>
      <w:numFmt w:val="lowerRoman"/>
      <w:lvlText w:val="%3."/>
      <w:lvlJc w:val="right"/>
      <w:pPr>
        <w:ind w:left="1477" w:hanging="180"/>
      </w:pPr>
    </w:lvl>
    <w:lvl w:ilvl="3" w:tplc="0419000F" w:tentative="1">
      <w:start w:val="1"/>
      <w:numFmt w:val="decimal"/>
      <w:lvlText w:val="%4."/>
      <w:lvlJc w:val="left"/>
      <w:pPr>
        <w:ind w:left="2197" w:hanging="360"/>
      </w:pPr>
    </w:lvl>
    <w:lvl w:ilvl="4" w:tplc="04190019" w:tentative="1">
      <w:start w:val="1"/>
      <w:numFmt w:val="lowerLetter"/>
      <w:lvlText w:val="%5."/>
      <w:lvlJc w:val="left"/>
      <w:pPr>
        <w:ind w:left="2917" w:hanging="360"/>
      </w:pPr>
    </w:lvl>
    <w:lvl w:ilvl="5" w:tplc="0419001B" w:tentative="1">
      <w:start w:val="1"/>
      <w:numFmt w:val="lowerRoman"/>
      <w:lvlText w:val="%6."/>
      <w:lvlJc w:val="right"/>
      <w:pPr>
        <w:ind w:left="3637" w:hanging="180"/>
      </w:pPr>
    </w:lvl>
    <w:lvl w:ilvl="6" w:tplc="0419000F" w:tentative="1">
      <w:start w:val="1"/>
      <w:numFmt w:val="decimal"/>
      <w:lvlText w:val="%7."/>
      <w:lvlJc w:val="left"/>
      <w:pPr>
        <w:ind w:left="4357" w:hanging="360"/>
      </w:pPr>
    </w:lvl>
    <w:lvl w:ilvl="7" w:tplc="04190019" w:tentative="1">
      <w:start w:val="1"/>
      <w:numFmt w:val="lowerLetter"/>
      <w:lvlText w:val="%8."/>
      <w:lvlJc w:val="left"/>
      <w:pPr>
        <w:ind w:left="5077" w:hanging="360"/>
      </w:pPr>
    </w:lvl>
    <w:lvl w:ilvl="8" w:tplc="0419001B" w:tentative="1">
      <w:start w:val="1"/>
      <w:numFmt w:val="lowerRoman"/>
      <w:lvlText w:val="%9."/>
      <w:lvlJc w:val="right"/>
      <w:pPr>
        <w:ind w:left="5797" w:hanging="180"/>
      </w:pPr>
    </w:lvl>
  </w:abstractNum>
  <w:abstractNum w:abstractNumId="1" w15:restartNumberingAfterBreak="0">
    <w:nsid w:val="071B3D0E"/>
    <w:multiLevelType w:val="hybridMultilevel"/>
    <w:tmpl w:val="354C2AAE"/>
    <w:lvl w:ilvl="0" w:tplc="230E3BCC">
      <w:start w:val="1"/>
      <w:numFmt w:val="decimal"/>
      <w:suff w:val="space"/>
      <w:lvlText w:val="%1)"/>
      <w:lvlJc w:val="left"/>
      <w:pPr>
        <w:ind w:left="85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B1C565A"/>
    <w:multiLevelType w:val="hybridMultilevel"/>
    <w:tmpl w:val="4776F226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72" w:hanging="360"/>
      </w:pPr>
    </w:lvl>
    <w:lvl w:ilvl="2" w:tplc="FFFFFFFF" w:tentative="1">
      <w:start w:val="1"/>
      <w:numFmt w:val="lowerRoman"/>
      <w:lvlText w:val="%3."/>
      <w:lvlJc w:val="right"/>
      <w:pPr>
        <w:ind w:left="2292" w:hanging="180"/>
      </w:pPr>
    </w:lvl>
    <w:lvl w:ilvl="3" w:tplc="FFFFFFFF" w:tentative="1">
      <w:start w:val="1"/>
      <w:numFmt w:val="decimal"/>
      <w:lvlText w:val="%4."/>
      <w:lvlJc w:val="left"/>
      <w:pPr>
        <w:ind w:left="3012" w:hanging="360"/>
      </w:pPr>
    </w:lvl>
    <w:lvl w:ilvl="4" w:tplc="FFFFFFFF" w:tentative="1">
      <w:start w:val="1"/>
      <w:numFmt w:val="lowerLetter"/>
      <w:lvlText w:val="%5."/>
      <w:lvlJc w:val="left"/>
      <w:pPr>
        <w:ind w:left="3732" w:hanging="360"/>
      </w:pPr>
    </w:lvl>
    <w:lvl w:ilvl="5" w:tplc="FFFFFFFF" w:tentative="1">
      <w:start w:val="1"/>
      <w:numFmt w:val="lowerRoman"/>
      <w:lvlText w:val="%6."/>
      <w:lvlJc w:val="right"/>
      <w:pPr>
        <w:ind w:left="4452" w:hanging="180"/>
      </w:pPr>
    </w:lvl>
    <w:lvl w:ilvl="6" w:tplc="FFFFFFFF" w:tentative="1">
      <w:start w:val="1"/>
      <w:numFmt w:val="decimal"/>
      <w:lvlText w:val="%7."/>
      <w:lvlJc w:val="left"/>
      <w:pPr>
        <w:ind w:left="5172" w:hanging="360"/>
      </w:pPr>
    </w:lvl>
    <w:lvl w:ilvl="7" w:tplc="FFFFFFFF" w:tentative="1">
      <w:start w:val="1"/>
      <w:numFmt w:val="lowerLetter"/>
      <w:lvlText w:val="%8."/>
      <w:lvlJc w:val="left"/>
      <w:pPr>
        <w:ind w:left="5892" w:hanging="360"/>
      </w:pPr>
    </w:lvl>
    <w:lvl w:ilvl="8" w:tplc="FFFFFFFF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3" w15:restartNumberingAfterBreak="0">
    <w:nsid w:val="0BAC7C4B"/>
    <w:multiLevelType w:val="hybridMultilevel"/>
    <w:tmpl w:val="48A0B320"/>
    <w:lvl w:ilvl="0" w:tplc="EFBEE7D0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E38F4"/>
    <w:multiLevelType w:val="hybridMultilevel"/>
    <w:tmpl w:val="60D68EF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8637D9"/>
    <w:multiLevelType w:val="hybridMultilevel"/>
    <w:tmpl w:val="8242A61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64E11"/>
    <w:multiLevelType w:val="hybridMultilevel"/>
    <w:tmpl w:val="493865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3449F6"/>
    <w:multiLevelType w:val="hybridMultilevel"/>
    <w:tmpl w:val="72F0BB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0D4571"/>
    <w:multiLevelType w:val="multilevel"/>
    <w:tmpl w:val="9C7A6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754FEE"/>
    <w:multiLevelType w:val="hybridMultilevel"/>
    <w:tmpl w:val="C108F542"/>
    <w:lvl w:ilvl="0" w:tplc="EFBEE7D0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E54AA1"/>
    <w:multiLevelType w:val="hybridMultilevel"/>
    <w:tmpl w:val="99B2B42E"/>
    <w:lvl w:ilvl="0" w:tplc="EFBEE7D0">
      <w:start w:val="1"/>
      <w:numFmt w:val="decimal"/>
      <w:lvlText w:val="%1)"/>
      <w:lvlJc w:val="left"/>
      <w:pPr>
        <w:ind w:left="1069" w:hanging="360"/>
      </w:p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4DA3D36"/>
    <w:multiLevelType w:val="hybridMultilevel"/>
    <w:tmpl w:val="25E2D544"/>
    <w:lvl w:ilvl="0" w:tplc="FFFFFFFF">
      <w:start w:val="1"/>
      <w:numFmt w:val="decimal"/>
      <w:lvlText w:val="%1)"/>
      <w:lvlJc w:val="left"/>
      <w:pPr>
        <w:ind w:left="1778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5A9621E"/>
    <w:multiLevelType w:val="hybridMultilevel"/>
    <w:tmpl w:val="D638B9D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07467"/>
    <w:multiLevelType w:val="hybridMultilevel"/>
    <w:tmpl w:val="CA7ECA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A0FE1"/>
    <w:multiLevelType w:val="multilevel"/>
    <w:tmpl w:val="B3963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0716C4"/>
    <w:multiLevelType w:val="hybridMultilevel"/>
    <w:tmpl w:val="296675B6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8BC4B02"/>
    <w:multiLevelType w:val="hybridMultilevel"/>
    <w:tmpl w:val="F2EAAB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911E4D"/>
    <w:multiLevelType w:val="hybridMultilevel"/>
    <w:tmpl w:val="69E633A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6143BB"/>
    <w:multiLevelType w:val="hybridMultilevel"/>
    <w:tmpl w:val="062E8F5A"/>
    <w:lvl w:ilvl="0" w:tplc="59580994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F248CA"/>
    <w:multiLevelType w:val="hybridMultilevel"/>
    <w:tmpl w:val="41F838C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7B3C52"/>
    <w:multiLevelType w:val="hybridMultilevel"/>
    <w:tmpl w:val="1E540774"/>
    <w:lvl w:ilvl="0" w:tplc="63EE024E">
      <w:start w:val="1"/>
      <w:numFmt w:val="decimal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58B3B6B"/>
    <w:multiLevelType w:val="hybridMultilevel"/>
    <w:tmpl w:val="68BC5AEE"/>
    <w:lvl w:ilvl="0" w:tplc="EFBEE7D0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7B3B98"/>
    <w:multiLevelType w:val="hybridMultilevel"/>
    <w:tmpl w:val="180256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A74FFB"/>
    <w:multiLevelType w:val="hybridMultilevel"/>
    <w:tmpl w:val="4D4A6C72"/>
    <w:lvl w:ilvl="0" w:tplc="EFBEE7D0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4" w15:restartNumberingAfterBreak="0">
    <w:nsid w:val="49E93EC5"/>
    <w:multiLevelType w:val="hybridMultilevel"/>
    <w:tmpl w:val="96E07C26"/>
    <w:lvl w:ilvl="0" w:tplc="EFBEE7D0">
      <w:start w:val="1"/>
      <w:numFmt w:val="decimal"/>
      <w:lvlText w:val="%1)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B4D7C57"/>
    <w:multiLevelType w:val="hybridMultilevel"/>
    <w:tmpl w:val="FBD813F0"/>
    <w:lvl w:ilvl="0" w:tplc="59580994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6" w15:restartNumberingAfterBreak="0">
    <w:nsid w:val="4D711E37"/>
    <w:multiLevelType w:val="hybridMultilevel"/>
    <w:tmpl w:val="C6DA26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3D4E78"/>
    <w:multiLevelType w:val="hybridMultilevel"/>
    <w:tmpl w:val="7A9299C4"/>
    <w:lvl w:ilvl="0" w:tplc="59580994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72" w:hanging="360"/>
      </w:pPr>
    </w:lvl>
    <w:lvl w:ilvl="2" w:tplc="FFFFFFFF" w:tentative="1">
      <w:start w:val="1"/>
      <w:numFmt w:val="lowerRoman"/>
      <w:lvlText w:val="%3."/>
      <w:lvlJc w:val="right"/>
      <w:pPr>
        <w:ind w:left="2292" w:hanging="180"/>
      </w:pPr>
    </w:lvl>
    <w:lvl w:ilvl="3" w:tplc="FFFFFFFF" w:tentative="1">
      <w:start w:val="1"/>
      <w:numFmt w:val="decimal"/>
      <w:lvlText w:val="%4."/>
      <w:lvlJc w:val="left"/>
      <w:pPr>
        <w:ind w:left="3012" w:hanging="360"/>
      </w:pPr>
    </w:lvl>
    <w:lvl w:ilvl="4" w:tplc="FFFFFFFF" w:tentative="1">
      <w:start w:val="1"/>
      <w:numFmt w:val="lowerLetter"/>
      <w:lvlText w:val="%5."/>
      <w:lvlJc w:val="left"/>
      <w:pPr>
        <w:ind w:left="3732" w:hanging="360"/>
      </w:pPr>
    </w:lvl>
    <w:lvl w:ilvl="5" w:tplc="FFFFFFFF" w:tentative="1">
      <w:start w:val="1"/>
      <w:numFmt w:val="lowerRoman"/>
      <w:lvlText w:val="%6."/>
      <w:lvlJc w:val="right"/>
      <w:pPr>
        <w:ind w:left="4452" w:hanging="180"/>
      </w:pPr>
    </w:lvl>
    <w:lvl w:ilvl="6" w:tplc="FFFFFFFF" w:tentative="1">
      <w:start w:val="1"/>
      <w:numFmt w:val="decimal"/>
      <w:lvlText w:val="%7."/>
      <w:lvlJc w:val="left"/>
      <w:pPr>
        <w:ind w:left="5172" w:hanging="360"/>
      </w:pPr>
    </w:lvl>
    <w:lvl w:ilvl="7" w:tplc="FFFFFFFF" w:tentative="1">
      <w:start w:val="1"/>
      <w:numFmt w:val="lowerLetter"/>
      <w:lvlText w:val="%8."/>
      <w:lvlJc w:val="left"/>
      <w:pPr>
        <w:ind w:left="5892" w:hanging="360"/>
      </w:pPr>
    </w:lvl>
    <w:lvl w:ilvl="8" w:tplc="FFFFFFFF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28" w15:restartNumberingAfterBreak="0">
    <w:nsid w:val="55154E28"/>
    <w:multiLevelType w:val="hybridMultilevel"/>
    <w:tmpl w:val="4796B1C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2A0150"/>
    <w:multiLevelType w:val="hybridMultilevel"/>
    <w:tmpl w:val="12D242A0"/>
    <w:lvl w:ilvl="0" w:tplc="CF2431F0">
      <w:start w:val="1"/>
      <w:numFmt w:val="decimal"/>
      <w:suff w:val="nothing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88247B8"/>
    <w:multiLevelType w:val="hybridMultilevel"/>
    <w:tmpl w:val="650AC1AE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B9702C5"/>
    <w:multiLevelType w:val="hybridMultilevel"/>
    <w:tmpl w:val="F76216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854DA0"/>
    <w:multiLevelType w:val="hybridMultilevel"/>
    <w:tmpl w:val="4E580186"/>
    <w:lvl w:ilvl="0" w:tplc="00449D74">
      <w:start w:val="1"/>
      <w:numFmt w:val="decimal"/>
      <w:suff w:val="space"/>
      <w:lvlText w:val="%1)"/>
      <w:lvlJc w:val="left"/>
      <w:pPr>
        <w:ind w:left="8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01A184E"/>
    <w:multiLevelType w:val="multilevel"/>
    <w:tmpl w:val="CFD6EE62"/>
    <w:lvl w:ilvl="0">
      <w:start w:val="1"/>
      <w:numFmt w:val="decimal"/>
      <w:suff w:val="space"/>
      <w:lvlText w:val="%1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34" w15:restartNumberingAfterBreak="0">
    <w:nsid w:val="6C4E3371"/>
    <w:multiLevelType w:val="hybridMultilevel"/>
    <w:tmpl w:val="1A8A9226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462ECF"/>
    <w:multiLevelType w:val="hybridMultilevel"/>
    <w:tmpl w:val="F9F610B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5353C3"/>
    <w:multiLevelType w:val="hybridMultilevel"/>
    <w:tmpl w:val="6C0EC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F96CAC"/>
    <w:multiLevelType w:val="hybridMultilevel"/>
    <w:tmpl w:val="E912EA2A"/>
    <w:lvl w:ilvl="0" w:tplc="59580994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274733"/>
    <w:multiLevelType w:val="hybridMultilevel"/>
    <w:tmpl w:val="E7A440D0"/>
    <w:lvl w:ilvl="0" w:tplc="5958099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D84D70"/>
    <w:multiLevelType w:val="hybridMultilevel"/>
    <w:tmpl w:val="48BE2CF6"/>
    <w:lvl w:ilvl="0" w:tplc="FFFFFFFF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E41382"/>
    <w:multiLevelType w:val="hybridMultilevel"/>
    <w:tmpl w:val="35209BF6"/>
    <w:lvl w:ilvl="0" w:tplc="FFFFFFFF">
      <w:start w:val="1"/>
      <w:numFmt w:val="decimal"/>
      <w:lvlText w:val="%1)"/>
      <w:lvlJc w:val="left"/>
      <w:pPr>
        <w:ind w:left="1069" w:hanging="360"/>
      </w:p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499420483">
    <w:abstractNumId w:val="30"/>
  </w:num>
  <w:num w:numId="2" w16cid:durableId="60640398">
    <w:abstractNumId w:val="16"/>
  </w:num>
  <w:num w:numId="3" w16cid:durableId="80881763">
    <w:abstractNumId w:val="40"/>
  </w:num>
  <w:num w:numId="4" w16cid:durableId="1605651492">
    <w:abstractNumId w:val="22"/>
  </w:num>
  <w:num w:numId="5" w16cid:durableId="948703484">
    <w:abstractNumId w:val="11"/>
  </w:num>
  <w:num w:numId="6" w16cid:durableId="1526018871">
    <w:abstractNumId w:val="39"/>
  </w:num>
  <w:num w:numId="7" w16cid:durableId="385958597">
    <w:abstractNumId w:val="19"/>
  </w:num>
  <w:num w:numId="8" w16cid:durableId="236404517">
    <w:abstractNumId w:val="6"/>
  </w:num>
  <w:num w:numId="9" w16cid:durableId="1415516278">
    <w:abstractNumId w:val="17"/>
  </w:num>
  <w:num w:numId="10" w16cid:durableId="964192760">
    <w:abstractNumId w:val="10"/>
  </w:num>
  <w:num w:numId="11" w16cid:durableId="1548031206">
    <w:abstractNumId w:val="8"/>
  </w:num>
  <w:num w:numId="12" w16cid:durableId="784882515">
    <w:abstractNumId w:val="10"/>
    <w:lvlOverride w:ilvl="0">
      <w:startOverride w:val="1"/>
    </w:lvlOverride>
  </w:num>
  <w:num w:numId="13" w16cid:durableId="720665484">
    <w:abstractNumId w:val="10"/>
    <w:lvlOverride w:ilvl="0">
      <w:startOverride w:val="1"/>
    </w:lvlOverride>
  </w:num>
  <w:num w:numId="14" w16cid:durableId="1818261533">
    <w:abstractNumId w:val="21"/>
  </w:num>
  <w:num w:numId="15" w16cid:durableId="1132557404">
    <w:abstractNumId w:val="23"/>
  </w:num>
  <w:num w:numId="16" w16cid:durableId="1535146640">
    <w:abstractNumId w:val="24"/>
  </w:num>
  <w:num w:numId="17" w16cid:durableId="626548215">
    <w:abstractNumId w:val="3"/>
  </w:num>
  <w:num w:numId="18" w16cid:durableId="1197617329">
    <w:abstractNumId w:val="9"/>
  </w:num>
  <w:num w:numId="19" w16cid:durableId="403260123">
    <w:abstractNumId w:val="38"/>
  </w:num>
  <w:num w:numId="20" w16cid:durableId="1420908948">
    <w:abstractNumId w:val="25"/>
  </w:num>
  <w:num w:numId="21" w16cid:durableId="184363745">
    <w:abstractNumId w:val="15"/>
  </w:num>
  <w:num w:numId="22" w16cid:durableId="1563440197">
    <w:abstractNumId w:val="36"/>
  </w:num>
  <w:num w:numId="23" w16cid:durableId="955939882">
    <w:abstractNumId w:val="7"/>
  </w:num>
  <w:num w:numId="24" w16cid:durableId="1896155656">
    <w:abstractNumId w:val="1"/>
  </w:num>
  <w:num w:numId="25" w16cid:durableId="1169255826">
    <w:abstractNumId w:val="13"/>
  </w:num>
  <w:num w:numId="26" w16cid:durableId="1062868096">
    <w:abstractNumId w:val="12"/>
  </w:num>
  <w:num w:numId="27" w16cid:durableId="1077751422">
    <w:abstractNumId w:val="31"/>
  </w:num>
  <w:num w:numId="28" w16cid:durableId="585261413">
    <w:abstractNumId w:val="4"/>
  </w:num>
  <w:num w:numId="29" w16cid:durableId="106394981">
    <w:abstractNumId w:val="0"/>
  </w:num>
  <w:num w:numId="30" w16cid:durableId="115488373">
    <w:abstractNumId w:val="28"/>
  </w:num>
  <w:num w:numId="31" w16cid:durableId="1276064563">
    <w:abstractNumId w:val="35"/>
  </w:num>
  <w:num w:numId="32" w16cid:durableId="428278181">
    <w:abstractNumId w:val="26"/>
  </w:num>
  <w:num w:numId="33" w16cid:durableId="230121788">
    <w:abstractNumId w:val="18"/>
  </w:num>
  <w:num w:numId="34" w16cid:durableId="1149521487">
    <w:abstractNumId w:val="37"/>
  </w:num>
  <w:num w:numId="35" w16cid:durableId="162936349">
    <w:abstractNumId w:val="27"/>
  </w:num>
  <w:num w:numId="36" w16cid:durableId="1969387788">
    <w:abstractNumId w:val="2"/>
  </w:num>
  <w:num w:numId="37" w16cid:durableId="892500277">
    <w:abstractNumId w:val="5"/>
  </w:num>
  <w:num w:numId="38" w16cid:durableId="1038893387">
    <w:abstractNumId w:val="34"/>
  </w:num>
  <w:num w:numId="39" w16cid:durableId="1140609574">
    <w:abstractNumId w:val="20"/>
  </w:num>
  <w:num w:numId="40" w16cid:durableId="1758818774">
    <w:abstractNumId w:val="32"/>
  </w:num>
  <w:num w:numId="41" w16cid:durableId="2108384448">
    <w:abstractNumId w:val="29"/>
  </w:num>
  <w:num w:numId="42" w16cid:durableId="1765802673">
    <w:abstractNumId w:val="14"/>
  </w:num>
  <w:num w:numId="43" w16cid:durableId="19740071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6BD"/>
    <w:rsid w:val="00010D66"/>
    <w:rsid w:val="00051FDB"/>
    <w:rsid w:val="00065A81"/>
    <w:rsid w:val="000736D3"/>
    <w:rsid w:val="000B0E75"/>
    <w:rsid w:val="000C2CBC"/>
    <w:rsid w:val="000C58FD"/>
    <w:rsid w:val="000E7A26"/>
    <w:rsid w:val="000F6995"/>
    <w:rsid w:val="00102B32"/>
    <w:rsid w:val="00124A74"/>
    <w:rsid w:val="001813C2"/>
    <w:rsid w:val="00194DB8"/>
    <w:rsid w:val="001C3FE3"/>
    <w:rsid w:val="0020582C"/>
    <w:rsid w:val="00240D15"/>
    <w:rsid w:val="002672FE"/>
    <w:rsid w:val="002906BD"/>
    <w:rsid w:val="00296AC8"/>
    <w:rsid w:val="002B7956"/>
    <w:rsid w:val="002E2991"/>
    <w:rsid w:val="002F0212"/>
    <w:rsid w:val="0031546D"/>
    <w:rsid w:val="003530D0"/>
    <w:rsid w:val="0040618B"/>
    <w:rsid w:val="004D009E"/>
    <w:rsid w:val="004F6680"/>
    <w:rsid w:val="00504888"/>
    <w:rsid w:val="00521E9D"/>
    <w:rsid w:val="00550B31"/>
    <w:rsid w:val="005766C7"/>
    <w:rsid w:val="00592118"/>
    <w:rsid w:val="00597D7B"/>
    <w:rsid w:val="005A6DCA"/>
    <w:rsid w:val="005E26FD"/>
    <w:rsid w:val="00605FE2"/>
    <w:rsid w:val="00606428"/>
    <w:rsid w:val="00613A61"/>
    <w:rsid w:val="00642E04"/>
    <w:rsid w:val="00683D9A"/>
    <w:rsid w:val="006B38E7"/>
    <w:rsid w:val="006D36AB"/>
    <w:rsid w:val="00716671"/>
    <w:rsid w:val="00742F8F"/>
    <w:rsid w:val="00770CB0"/>
    <w:rsid w:val="007905F9"/>
    <w:rsid w:val="007E4B30"/>
    <w:rsid w:val="007F4111"/>
    <w:rsid w:val="007F56CE"/>
    <w:rsid w:val="008261BA"/>
    <w:rsid w:val="00840AC2"/>
    <w:rsid w:val="00861C44"/>
    <w:rsid w:val="0087005F"/>
    <w:rsid w:val="008C4D68"/>
    <w:rsid w:val="008F064A"/>
    <w:rsid w:val="00900A83"/>
    <w:rsid w:val="009B20D1"/>
    <w:rsid w:val="009B61CD"/>
    <w:rsid w:val="009C1DA8"/>
    <w:rsid w:val="009E7C9C"/>
    <w:rsid w:val="009F0640"/>
    <w:rsid w:val="009F3548"/>
    <w:rsid w:val="00A54EDF"/>
    <w:rsid w:val="00A711C8"/>
    <w:rsid w:val="00A9186A"/>
    <w:rsid w:val="00AC3AF6"/>
    <w:rsid w:val="00B15F4E"/>
    <w:rsid w:val="00B71C90"/>
    <w:rsid w:val="00B9570D"/>
    <w:rsid w:val="00BA2CC4"/>
    <w:rsid w:val="00BE04FF"/>
    <w:rsid w:val="00C3623D"/>
    <w:rsid w:val="00C73B9B"/>
    <w:rsid w:val="00C7456F"/>
    <w:rsid w:val="00C965E6"/>
    <w:rsid w:val="00CB11A3"/>
    <w:rsid w:val="00CB4B8E"/>
    <w:rsid w:val="00CE6DC9"/>
    <w:rsid w:val="00D12899"/>
    <w:rsid w:val="00D61DE3"/>
    <w:rsid w:val="00D8217A"/>
    <w:rsid w:val="00D85197"/>
    <w:rsid w:val="00DD4A28"/>
    <w:rsid w:val="00DE282A"/>
    <w:rsid w:val="00E749CC"/>
    <w:rsid w:val="00EA5174"/>
    <w:rsid w:val="00EF0ACB"/>
    <w:rsid w:val="00F136EC"/>
    <w:rsid w:val="00F517B2"/>
    <w:rsid w:val="00F550BF"/>
    <w:rsid w:val="00F7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668F66"/>
  <w15:chartTrackingRefBased/>
  <w15:docId w15:val="{81AE149A-FA86-4636-A999-D95E74DDF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61B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B38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38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06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06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06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06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06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06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06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mesnewRoman">
    <w:name w:val="Times new Roman (Заголовок)"/>
    <w:basedOn w:val="1"/>
    <w:next w:val="1"/>
    <w:link w:val="TimesnewRoman0"/>
    <w:autoRedefine/>
    <w:qFormat/>
    <w:rsid w:val="006B38E7"/>
    <w:pPr>
      <w:jc w:val="center"/>
    </w:pPr>
    <w:rPr>
      <w:rFonts w:ascii="Times New Roman" w:hAnsi="Times New Roman" w:cs="Times New Roman"/>
      <w:b/>
      <w:bCs/>
      <w:color w:val="000000" w:themeColor="text1"/>
      <w:sz w:val="28"/>
      <w:szCs w:val="28"/>
    </w:rPr>
  </w:style>
  <w:style w:type="character" w:customStyle="1" w:styleId="TimesnewRoman0">
    <w:name w:val="Times new Roman (Заголовок) Знак"/>
    <w:basedOn w:val="10"/>
    <w:link w:val="TimesnewRoman"/>
    <w:rsid w:val="006B38E7"/>
    <w:rPr>
      <w:rFonts w:ascii="Times New Roman" w:eastAsiaTheme="majorEastAsia" w:hAnsi="Times New Roman" w:cs="Times New Roman"/>
      <w:b/>
      <w:bCs/>
      <w:color w:val="000000" w:themeColor="text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6B38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TimesNewRoman1">
    <w:name w:val="Times New Roman"/>
    <w:basedOn w:val="2"/>
    <w:next w:val="2"/>
    <w:link w:val="TimesNewRoman2"/>
    <w:autoRedefine/>
    <w:qFormat/>
    <w:rsid w:val="006B38E7"/>
    <w:pPr>
      <w:jc w:val="center"/>
    </w:pPr>
    <w:rPr>
      <w:sz w:val="24"/>
    </w:rPr>
  </w:style>
  <w:style w:type="character" w:customStyle="1" w:styleId="TimesNewRoman2">
    <w:name w:val="Times New Roman Знак"/>
    <w:basedOn w:val="20"/>
    <w:link w:val="TimesNewRoman1"/>
    <w:rsid w:val="006B38E7"/>
    <w:rPr>
      <w:rFonts w:asciiTheme="majorHAnsi" w:eastAsiaTheme="majorEastAsia" w:hAnsiTheme="majorHAnsi" w:cstheme="majorBidi"/>
      <w:color w:val="2F5496" w:themeColor="accent1" w:themeShade="BF"/>
      <w:sz w:val="24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6B38E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baisTimesNewRoman">
    <w:name w:val="baisTimes New Roman"/>
    <w:basedOn w:val="a"/>
    <w:next w:val="a"/>
    <w:link w:val="baisTimesNewRoman0"/>
    <w:autoRedefine/>
    <w:qFormat/>
    <w:rsid w:val="00CB4B8E"/>
    <w:pPr>
      <w:spacing w:after="120" w:line="360" w:lineRule="auto"/>
      <w:ind w:firstLine="709"/>
      <w:jc w:val="both"/>
    </w:pPr>
    <w:rPr>
      <w:sz w:val="28"/>
      <w:szCs w:val="28"/>
    </w:rPr>
  </w:style>
  <w:style w:type="character" w:customStyle="1" w:styleId="baisTimesNewRoman0">
    <w:name w:val="baisTimes New Roman Знак"/>
    <w:basedOn w:val="a0"/>
    <w:link w:val="baisTimesNewRoman"/>
    <w:rsid w:val="00CB4B8E"/>
    <w:rPr>
      <w:rFonts w:ascii="Times New Roman" w:eastAsia="Times New Roman" w:hAnsi="Times New Roman" w:cs="Times New Roman"/>
      <w:kern w:val="0"/>
      <w:sz w:val="28"/>
      <w:szCs w:val="28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2906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906B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906B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906B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906B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906B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906B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06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906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06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906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906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906B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906B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906B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906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906B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906BD"/>
    <w:rPr>
      <w:b/>
      <w:bCs/>
      <w:smallCaps/>
      <w:color w:val="2F5496" w:themeColor="accent1" w:themeShade="BF"/>
      <w:spacing w:val="5"/>
    </w:rPr>
  </w:style>
  <w:style w:type="paragraph" w:styleId="ac">
    <w:name w:val="Block Text"/>
    <w:basedOn w:val="a"/>
    <w:rsid w:val="008261BA"/>
    <w:pPr>
      <w:ind w:left="851" w:right="821"/>
      <w:jc w:val="both"/>
    </w:pPr>
    <w:rPr>
      <w:sz w:val="32"/>
      <w:szCs w:val="20"/>
    </w:rPr>
  </w:style>
  <w:style w:type="table" w:styleId="ad">
    <w:name w:val="Table Grid"/>
    <w:basedOn w:val="a1"/>
    <w:uiPriority w:val="39"/>
    <w:rsid w:val="00C96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Grid Table Light"/>
    <w:basedOn w:val="a1"/>
    <w:uiPriority w:val="40"/>
    <w:rsid w:val="00AC3AF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1">
    <w:name w:val="Plain Table 1"/>
    <w:basedOn w:val="a1"/>
    <w:uiPriority w:val="41"/>
    <w:rsid w:val="00AC3AF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f">
    <w:name w:val="header"/>
    <w:basedOn w:val="a"/>
    <w:link w:val="af0"/>
    <w:uiPriority w:val="99"/>
    <w:unhideWhenUsed/>
    <w:rsid w:val="00AC3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C3AF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AC3AF6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AC3AF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f3">
    <w:name w:val="Hyperlink"/>
    <w:basedOn w:val="a0"/>
    <w:uiPriority w:val="99"/>
    <w:unhideWhenUsed/>
    <w:rsid w:val="00EF0ACB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EF0ACB"/>
    <w:rPr>
      <w:color w:val="605E5C"/>
      <w:shd w:val="clear" w:color="auto" w:fill="E1DFDD"/>
    </w:rPr>
  </w:style>
  <w:style w:type="paragraph" w:styleId="af5">
    <w:name w:val="TOC Heading"/>
    <w:basedOn w:val="1"/>
    <w:next w:val="a"/>
    <w:uiPriority w:val="39"/>
    <w:unhideWhenUsed/>
    <w:qFormat/>
    <w:rsid w:val="00642E04"/>
    <w:pPr>
      <w:spacing w:line="259" w:lineRule="auto"/>
      <w:outlineLvl w:val="9"/>
    </w:pPr>
  </w:style>
  <w:style w:type="paragraph" w:styleId="12">
    <w:name w:val="toc 1"/>
    <w:basedOn w:val="a"/>
    <w:next w:val="a"/>
    <w:autoRedefine/>
    <w:uiPriority w:val="39"/>
    <w:unhideWhenUsed/>
    <w:rsid w:val="00642E04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642E04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rsid w:val="00642E04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ssercat.com/content/rol-gornodobyvayushchego-kompleksa-yuar-v-razvitii-vneshneekonomicheskikh-svyazei-strany-per" TargetMode="External"/><Relationship Id="rId13" Type="http://schemas.openxmlformats.org/officeDocument/2006/relationships/hyperlink" Target="https://www.researchgate.net/publication/381485976_The_dynamic_response_of_Russian_exchange_rate_to_precious_metals_and_minerals_prices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researchgate.net/publication/369462048_Sanctions_and_the_Russian_Federation%2527s_Economy_A_Systematic_Literature_Review_and_Analysis_of_Global_Energy_Sector" TargetMode="External"/><Relationship Id="rId17" Type="http://schemas.openxmlformats.org/officeDocument/2006/relationships/hyperlink" Target="https://www.dissercat.com/content/organizatsionno-ekonomicheskii-mekhanizm-partnerstva-gosudarstva-i-biznesa-v-neftegazokhimi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ciencedirect.com/science/article/pii/S0140988323007405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issercat.com/content/razvitie-organizatsionno-ekonomicheskogo-vzaimodeistviya-gosudarstva-i-biznesa-dlya-vovlech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researchgate.net/publication/385024452_Reorientation_of_the_Russian_fuel_and_energy_complex_to_new_sales_markets_and_changing_export_opportunities_under_sanctions_pressure_challenges_and_prospects" TargetMode="External"/><Relationship Id="rId10" Type="http://schemas.openxmlformats.org/officeDocument/2006/relationships/hyperlink" Target="https://www.dissercat.com/content/kontseptualnye-podkhody-k-razvitiyu-promyshlennoi-politiki-v-redkozemelnoi-otrasli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dissercat.com/content/podkhody-k-ekonomicheskoi-otsenke-novykh-proektov-po-osvoeniyu-resursov-redkozemelnogo-syrya" TargetMode="External"/><Relationship Id="rId14" Type="http://schemas.openxmlformats.org/officeDocument/2006/relationships/hyperlink" Target="https://www.dissercat.com/content/pravovoe-regulirovanie-neftegazovykh-dokhodov-byudzheta-v-rossiiskoi-federats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37CD5E-1280-4B3C-A27C-3AB20E0EB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5558</TotalTime>
  <Pages>14</Pages>
  <Words>3351</Words>
  <Characters>19101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Корсякова</dc:creator>
  <cp:keywords/>
  <dc:description/>
  <cp:lastModifiedBy>Вера Корсякова</cp:lastModifiedBy>
  <cp:revision>39</cp:revision>
  <dcterms:created xsi:type="dcterms:W3CDTF">2025-05-21T08:46:00Z</dcterms:created>
  <dcterms:modified xsi:type="dcterms:W3CDTF">2025-06-13T01:39:00Z</dcterms:modified>
</cp:coreProperties>
</file>