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4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5"/>
      </w:tblGrid>
      <w:tr w14:paraId="425C2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73" w:type="dxa"/>
            <w:vAlign w:val="center"/>
          </w:tcPr>
          <w:p w14:paraId="0FAE5A09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МИНОБРНАУКИ РОССИИ</w:t>
            </w:r>
          </w:p>
        </w:tc>
      </w:tr>
      <w:tr w14:paraId="01A7B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73" w:type="dxa"/>
            <w:vAlign w:val="center"/>
          </w:tcPr>
          <w:p w14:paraId="21116358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14:paraId="0E3B1CE5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высшего образования</w:t>
            </w:r>
          </w:p>
          <w:p w14:paraId="4113A7FE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«Владивостокский государственный университет»</w:t>
            </w:r>
          </w:p>
        </w:tc>
      </w:tr>
      <w:tr w14:paraId="00647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73" w:type="dxa"/>
            <w:vAlign w:val="center"/>
          </w:tcPr>
          <w:p w14:paraId="2EFC5288">
            <w:pPr>
              <w:spacing w:after="200"/>
              <w:jc w:val="center"/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</w:rPr>
              <w:t>Колледж сервиса и дизайна</w:t>
            </w:r>
          </w:p>
        </w:tc>
      </w:tr>
    </w:tbl>
    <w:p w14:paraId="5F503427">
      <w:pPr>
        <w:rPr>
          <w:sz w:val="24"/>
          <w:szCs w:val="24"/>
        </w:rPr>
      </w:pPr>
    </w:p>
    <w:p w14:paraId="24024563">
      <w:pPr>
        <w:rPr>
          <w:sz w:val="24"/>
          <w:szCs w:val="24"/>
        </w:rPr>
      </w:pPr>
    </w:p>
    <w:p w14:paraId="2FE8BC23">
      <w:pPr>
        <w:rPr>
          <w:sz w:val="24"/>
          <w:szCs w:val="24"/>
        </w:rPr>
      </w:pPr>
    </w:p>
    <w:p w14:paraId="12BE0FF3">
      <w:pPr>
        <w:rPr>
          <w:sz w:val="24"/>
          <w:szCs w:val="24"/>
        </w:rPr>
      </w:pPr>
    </w:p>
    <w:p w14:paraId="51F585EB">
      <w:pPr>
        <w:rPr>
          <w:sz w:val="24"/>
          <w:szCs w:val="24"/>
        </w:rPr>
      </w:pPr>
    </w:p>
    <w:p w14:paraId="7E1C9486">
      <w:pPr>
        <w:rPr>
          <w:sz w:val="24"/>
          <w:szCs w:val="24"/>
        </w:rPr>
      </w:pPr>
    </w:p>
    <w:p w14:paraId="179D8E7F">
      <w:pPr>
        <w:rPr>
          <w:sz w:val="24"/>
          <w:szCs w:val="24"/>
        </w:rPr>
      </w:pPr>
    </w:p>
    <w:p w14:paraId="381C8E59">
      <w:pPr>
        <w:pStyle w:val="10"/>
        <w:ind w:left="0" w:right="-8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ОТЧЁТ ПО </w:t>
      </w:r>
    </w:p>
    <w:p w14:paraId="4E8D3353">
      <w:pPr>
        <w:pStyle w:val="10"/>
        <w:ind w:left="0" w:right="-82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ПРОИЗВОДСТВЕННОЙ</w:t>
      </w:r>
      <w:r>
        <w:rPr>
          <w:sz w:val="36"/>
          <w:szCs w:val="36"/>
        </w:rPr>
        <w:t xml:space="preserve"> ПРАКТИКЕ</w:t>
      </w:r>
    </w:p>
    <w:p w14:paraId="0AB6B10A">
      <w:pPr>
        <w:rPr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5F93FEE">
      <w:pPr>
        <w:tabs>
          <w:tab w:val="left" w:pos="142"/>
          <w:tab w:val="left" w:pos="709"/>
        </w:tabs>
        <w:rPr>
          <w:bCs/>
          <w:sz w:val="28"/>
          <w:szCs w:val="28"/>
        </w:rPr>
      </w:pPr>
    </w:p>
    <w:p w14:paraId="0B9E335F">
      <w:pPr>
        <w:tabs>
          <w:tab w:val="left" w:pos="142"/>
          <w:tab w:val="left" w:pos="70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профессиональному модулю</w:t>
      </w:r>
    </w:p>
    <w:p w14:paraId="04E8D1E7">
      <w:pPr>
        <w:tabs>
          <w:tab w:val="left" w:pos="142"/>
          <w:tab w:val="left" w:pos="709"/>
        </w:tabs>
        <w:jc w:val="center"/>
        <w:rPr>
          <w:bCs/>
          <w:sz w:val="32"/>
          <w:szCs w:val="32"/>
        </w:rPr>
      </w:pPr>
    </w:p>
    <w:p w14:paraId="3CD97B73">
      <w:pPr>
        <w:tabs>
          <w:tab w:val="left" w:pos="142"/>
          <w:tab w:val="left" w:pos="709"/>
        </w:tabs>
        <w:jc w:val="center"/>
        <w:rPr>
          <w:rFonts w:hint="default"/>
          <w:sz w:val="32"/>
          <w:szCs w:val="32"/>
          <w:lang w:val="ru-RU"/>
        </w:rPr>
      </w:pPr>
      <w:r>
        <w:rPr>
          <w:bCs/>
          <w:sz w:val="32"/>
          <w:szCs w:val="32"/>
        </w:rPr>
        <w:t>ПМ.0</w:t>
      </w:r>
      <w:r>
        <w:rPr>
          <w:rFonts w:hint="default"/>
          <w:bCs/>
          <w:sz w:val="32"/>
          <w:szCs w:val="32"/>
          <w:lang w:val="ru-RU"/>
        </w:rPr>
        <w:t>3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  <w:lang w:val="ru-RU"/>
        </w:rPr>
        <w:t>Техническое</w:t>
      </w:r>
      <w:r>
        <w:rPr>
          <w:rFonts w:hint="default"/>
          <w:bCs/>
          <w:sz w:val="32"/>
          <w:szCs w:val="32"/>
          <w:lang w:val="ru-RU"/>
        </w:rPr>
        <w:t xml:space="preserve"> исполнение художественно-конструкторских (дизайнерских) проектов в материале</w:t>
      </w:r>
    </w:p>
    <w:p w14:paraId="678F5EAF">
      <w:pPr>
        <w:tabs>
          <w:tab w:val="left" w:pos="142"/>
          <w:tab w:val="left" w:pos="709"/>
        </w:tabs>
        <w:rPr>
          <w:sz w:val="32"/>
          <w:szCs w:val="32"/>
          <w:highlight w:val="yellow"/>
        </w:rPr>
      </w:pPr>
    </w:p>
    <w:p w14:paraId="3105EFE6">
      <w:pPr>
        <w:tabs>
          <w:tab w:val="left" w:pos="142"/>
          <w:tab w:val="left" w:pos="709"/>
        </w:tabs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программы подготовки специалистов среднего звена</w:t>
      </w:r>
    </w:p>
    <w:p w14:paraId="35497712">
      <w:pPr>
        <w:tabs>
          <w:tab w:val="left" w:pos="142"/>
          <w:tab w:val="left" w:pos="709"/>
        </w:tabs>
        <w:jc w:val="center"/>
        <w:rPr>
          <w:sz w:val="32"/>
          <w:szCs w:val="32"/>
        </w:rPr>
      </w:pPr>
      <w:r>
        <w:rPr>
          <w:bCs/>
          <w:sz w:val="32"/>
          <w:szCs w:val="32"/>
        </w:rPr>
        <w:t>54.02.01 Дизайн (по отраслям)</w:t>
      </w:r>
    </w:p>
    <w:p w14:paraId="70641F51">
      <w:pPr>
        <w:rPr>
          <w:sz w:val="24"/>
          <w:szCs w:val="24"/>
        </w:rPr>
      </w:pPr>
    </w:p>
    <w:p w14:paraId="50AE66C5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период с «</w:t>
      </w:r>
      <w:r>
        <w:rPr>
          <w:rFonts w:hint="default"/>
          <w:sz w:val="24"/>
          <w:szCs w:val="24"/>
          <w:lang w:val="ru-RU"/>
        </w:rPr>
        <w:t>24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марта</w:t>
      </w:r>
      <w:r>
        <w:rPr>
          <w:sz w:val="24"/>
          <w:szCs w:val="24"/>
        </w:rPr>
        <w:t xml:space="preserve"> по «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апреля</w:t>
      </w:r>
      <w:r>
        <w:rPr>
          <w:sz w:val="24"/>
          <w:szCs w:val="24"/>
        </w:rPr>
        <w:t xml:space="preserve"> 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года</w:t>
      </w:r>
    </w:p>
    <w:p w14:paraId="540DB598">
      <w:pPr>
        <w:rPr>
          <w:sz w:val="24"/>
          <w:szCs w:val="24"/>
        </w:rPr>
      </w:pPr>
    </w:p>
    <w:p w14:paraId="34BD3BB2">
      <w:pPr>
        <w:rPr>
          <w:sz w:val="24"/>
          <w:szCs w:val="24"/>
        </w:rPr>
      </w:pPr>
    </w:p>
    <w:p w14:paraId="4FF7A5F0">
      <w:pPr>
        <w:rPr>
          <w:sz w:val="24"/>
          <w:szCs w:val="24"/>
        </w:rPr>
      </w:pPr>
    </w:p>
    <w:p w14:paraId="4430A809">
      <w:pPr>
        <w:rPr>
          <w:sz w:val="24"/>
          <w:szCs w:val="24"/>
        </w:rPr>
      </w:pPr>
    </w:p>
    <w:p w14:paraId="74A03B0D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Студент группы </w:t>
      </w:r>
      <w:r>
        <w:rPr>
          <w:sz w:val="24"/>
          <w:szCs w:val="24"/>
          <w:lang w:val="ru-RU"/>
        </w:rPr>
        <w:t>СДЗН</w:t>
      </w:r>
      <w:r>
        <w:rPr>
          <w:sz w:val="24"/>
          <w:szCs w:val="24"/>
        </w:rPr>
        <w:t>-2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-1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____________________</w:t>
      </w:r>
      <w:r>
        <w:rPr>
          <w:rFonts w:hint="default"/>
          <w:sz w:val="24"/>
          <w:szCs w:val="24"/>
          <w:lang w:val="ru-RU"/>
        </w:rPr>
        <w:t xml:space="preserve"> А.Г. Гарибян</w:t>
      </w:r>
    </w:p>
    <w:p w14:paraId="08BBA9FF">
      <w:pPr>
        <w:rPr>
          <w:i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r>
        <w:rPr>
          <w:i/>
        </w:rPr>
        <w:t>подпись</w:t>
      </w:r>
    </w:p>
    <w:p w14:paraId="63E91725">
      <w:pPr>
        <w:rPr>
          <w:sz w:val="24"/>
          <w:szCs w:val="24"/>
        </w:rPr>
      </w:pPr>
    </w:p>
    <w:p w14:paraId="6DF69038">
      <w:pPr>
        <w:rPr>
          <w:sz w:val="24"/>
          <w:szCs w:val="24"/>
        </w:rPr>
      </w:pPr>
    </w:p>
    <w:p w14:paraId="3B838EDF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Организация: </w:t>
      </w:r>
      <w:r>
        <w:rPr>
          <w:rFonts w:hint="default"/>
          <w:sz w:val="24"/>
          <w:szCs w:val="24"/>
          <w:lang w:val="ru-RU"/>
        </w:rPr>
        <w:t>Студия декора «</w:t>
      </w:r>
      <w:r>
        <w:rPr>
          <w:rFonts w:hint="default"/>
          <w:sz w:val="24"/>
          <w:szCs w:val="24"/>
          <w:lang w:val="en-US"/>
        </w:rPr>
        <w:t>Prezent</w:t>
      </w:r>
      <w:r>
        <w:rPr>
          <w:rFonts w:hint="default"/>
          <w:sz w:val="24"/>
          <w:szCs w:val="24"/>
          <w:lang w:val="ru-RU"/>
        </w:rPr>
        <w:t>», ИП Пак Александра</w:t>
      </w:r>
    </w:p>
    <w:p w14:paraId="2971E765">
      <w:pPr>
        <w:rPr>
          <w:sz w:val="24"/>
          <w:szCs w:val="24"/>
        </w:rPr>
      </w:pPr>
    </w:p>
    <w:p w14:paraId="284AE9B8">
      <w:pPr>
        <w:rPr>
          <w:sz w:val="24"/>
          <w:szCs w:val="24"/>
        </w:rPr>
      </w:pPr>
    </w:p>
    <w:p w14:paraId="25A2AE41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Руководитель практики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_____________________ </w:t>
      </w:r>
      <w:r>
        <w:rPr>
          <w:sz w:val="24"/>
          <w:szCs w:val="24"/>
          <w:lang w:val="ru-RU"/>
        </w:rPr>
        <w:t>С</w:t>
      </w:r>
      <w:r>
        <w:rPr>
          <w:rFonts w:hint="default"/>
          <w:sz w:val="24"/>
          <w:szCs w:val="24"/>
          <w:lang w:val="ru-RU"/>
        </w:rPr>
        <w:t>.В. Бондарь</w:t>
      </w:r>
    </w:p>
    <w:p w14:paraId="32254349">
      <w:pPr>
        <w:ind w:left="2832" w:firstLine="708"/>
        <w:rPr>
          <w:i/>
        </w:rPr>
      </w:pPr>
      <w:r>
        <w:rPr>
          <w:i/>
        </w:rPr>
        <w:t>подпись</w:t>
      </w:r>
    </w:p>
    <w:p w14:paraId="5520A3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14:paraId="781A2AF6">
      <w:pPr>
        <w:rPr>
          <w:sz w:val="24"/>
          <w:szCs w:val="24"/>
        </w:rPr>
      </w:pPr>
    </w:p>
    <w:p w14:paraId="60B9AE64">
      <w:pPr>
        <w:rPr>
          <w:sz w:val="24"/>
          <w:szCs w:val="24"/>
        </w:rPr>
      </w:pPr>
      <w:r>
        <w:rPr>
          <w:sz w:val="24"/>
          <w:szCs w:val="24"/>
        </w:rPr>
        <w:t>Отчет защищен:</w:t>
      </w:r>
    </w:p>
    <w:p w14:paraId="5FB72348">
      <w:pPr>
        <w:rPr>
          <w:sz w:val="24"/>
          <w:szCs w:val="24"/>
        </w:rPr>
      </w:pPr>
      <w:r>
        <w:rPr>
          <w:sz w:val="24"/>
          <w:szCs w:val="24"/>
        </w:rPr>
        <w:t xml:space="preserve">с оценкой </w:t>
      </w:r>
      <w:r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 _______________</w:t>
      </w:r>
    </w:p>
    <w:p w14:paraId="03DD1F8E">
      <w:pPr>
        <w:jc w:val="center"/>
        <w:rPr>
          <w:sz w:val="24"/>
          <w:szCs w:val="24"/>
        </w:rPr>
      </w:pPr>
    </w:p>
    <w:p w14:paraId="57ACC648">
      <w:pPr>
        <w:jc w:val="center"/>
        <w:rPr>
          <w:sz w:val="24"/>
          <w:szCs w:val="24"/>
        </w:rPr>
      </w:pPr>
    </w:p>
    <w:p w14:paraId="770EF978">
      <w:pPr>
        <w:jc w:val="center"/>
        <w:rPr>
          <w:sz w:val="24"/>
          <w:szCs w:val="24"/>
        </w:rPr>
      </w:pPr>
    </w:p>
    <w:p w14:paraId="6B1F8580">
      <w:pPr>
        <w:jc w:val="center"/>
        <w:rPr>
          <w:sz w:val="24"/>
          <w:szCs w:val="24"/>
        </w:rPr>
      </w:pPr>
      <w:r>
        <w:rPr>
          <w:sz w:val="24"/>
          <w:szCs w:val="24"/>
        </w:rPr>
        <w:t>Владивосток 202</w:t>
      </w:r>
      <w:r>
        <w:rPr>
          <w:rFonts w:hint="default"/>
          <w:sz w:val="24"/>
          <w:szCs w:val="24"/>
          <w:lang w:val="ru-RU"/>
        </w:rPr>
        <w:t>6</w:t>
      </w:r>
      <w:r>
        <w:rPr>
          <w:rFonts w:ascii="Arial" w:hAnsi="Arial" w:cs="Arial"/>
          <w:b/>
        </w:rPr>
        <w:br w:type="page"/>
      </w:r>
    </w:p>
    <w:p w14:paraId="373E720D">
      <w:pPr>
        <w:pStyle w:val="4"/>
        <w:spacing w:after="24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5930265</wp:posOffset>
                </wp:positionH>
                <wp:positionV relativeFrom="paragraph">
                  <wp:posOffset>-437515</wp:posOffset>
                </wp:positionV>
                <wp:extent cx="251460" cy="3429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6.95pt;margin-top:-34.45pt;height:27pt;width:19.8pt;z-index:251659264;v-text-anchor:middle;mso-width-relative:page;mso-height-relative:page;" fillcolor="#FFFFFF [3212]" filled="t" stroked="f" coordsize="21600,21600" o:gfxdata="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QFXmLXAAAACwEAAA8AAAAAAAAAAQAgAAAAIgAAAGRycy9k&#10;b3ducmV2LnhtbFBLAQIUABQAAAAIAIdO4kAko4M3dQIAAMcEAAAOAAAAAAAAAAEAIAAAACYBAABk&#10;cnMvZTJvRG9jLnhtbFBLBQYAAAAABgAGAFkBAAAN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sz w:val="28"/>
        </w:rPr>
        <w:t>Содержание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9007"/>
        <w:gridCol w:w="456"/>
      </w:tblGrid>
      <w:tr w14:paraId="46FF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0AE9B6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7" w:type="dxa"/>
            <w:vAlign w:val="center"/>
          </w:tcPr>
          <w:p w14:paraId="24D5C41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456" w:type="dxa"/>
            <w:vAlign w:val="center"/>
          </w:tcPr>
          <w:p w14:paraId="47A3F6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14:paraId="74BC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2FFBE5E7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007" w:type="dxa"/>
            <w:vAlign w:val="center"/>
          </w:tcPr>
          <w:p w14:paraId="36778447">
            <w:pPr>
              <w:spacing w:line="360" w:lineRule="auto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работой художественно – конструкторского бюро и должностной инструкцией специалиста по специальности «Дизайнер»</w:t>
            </w:r>
          </w:p>
        </w:tc>
        <w:tc>
          <w:tcPr>
            <w:tcW w:w="456" w:type="dxa"/>
            <w:vAlign w:val="center"/>
          </w:tcPr>
          <w:p w14:paraId="669F077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14:paraId="743C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73103615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9007" w:type="dxa"/>
            <w:vAlign w:val="center"/>
          </w:tcPr>
          <w:p w14:paraId="4BFF83C1">
            <w:pPr>
              <w:spacing w:line="360" w:lineRule="auto"/>
              <w:jc w:val="both"/>
              <w:rPr>
                <w:rFonts w:hint="default"/>
                <w:sz w:val="36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нормативной документации по оценке качества продукции и определению его уровня.</w:t>
            </w:r>
          </w:p>
        </w:tc>
        <w:tc>
          <w:tcPr>
            <w:tcW w:w="456" w:type="dxa"/>
            <w:vAlign w:val="center"/>
          </w:tcPr>
          <w:p w14:paraId="09A6FC5B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</w:tr>
      <w:tr w14:paraId="5CB5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3C14D7BF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9007" w:type="dxa"/>
            <w:vAlign w:val="center"/>
          </w:tcPr>
          <w:p w14:paraId="3DA31C45">
            <w:pPr>
              <w:spacing w:line="360" w:lineRule="auto"/>
              <w:jc w:val="both"/>
              <w:rPr>
                <w:rFonts w:hint="default"/>
                <w:sz w:val="36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организацией технического контроля (ОТК) и управления качеством (ОУК) на предприятии. Изучение нормативной документации.</w:t>
            </w:r>
          </w:p>
        </w:tc>
        <w:tc>
          <w:tcPr>
            <w:tcW w:w="456" w:type="dxa"/>
            <w:vAlign w:val="center"/>
          </w:tcPr>
          <w:p w14:paraId="68294413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</w:t>
            </w:r>
          </w:p>
        </w:tc>
      </w:tr>
      <w:tr w14:paraId="5D74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47B4FDBF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9007" w:type="dxa"/>
            <w:vAlign w:val="center"/>
          </w:tcPr>
          <w:p w14:paraId="4FB316A6">
            <w:pPr>
              <w:tabs>
                <w:tab w:val="left" w:pos="3540"/>
              </w:tabs>
              <w:spacing w:line="360" w:lineRule="auto"/>
              <w:jc w:val="both"/>
              <w:rPr>
                <w:rFonts w:hint="default"/>
                <w:sz w:val="36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Выполнение контроля продукции на соответствие требованиям нормативной документации.</w:t>
            </w:r>
          </w:p>
        </w:tc>
        <w:tc>
          <w:tcPr>
            <w:tcW w:w="456" w:type="dxa"/>
            <w:vAlign w:val="center"/>
          </w:tcPr>
          <w:p w14:paraId="7605C7F5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</w:t>
            </w:r>
          </w:p>
        </w:tc>
      </w:tr>
      <w:tr w14:paraId="78B3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199635BE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9007" w:type="dxa"/>
            <w:vAlign w:val="center"/>
          </w:tcPr>
          <w:p w14:paraId="666C4041">
            <w:pPr>
              <w:tabs>
                <w:tab w:val="left" w:pos="2715"/>
              </w:tabs>
              <w:spacing w:line="360" w:lineRule="auto"/>
              <w:jc w:val="both"/>
              <w:rPr>
                <w:rFonts w:hint="default"/>
                <w:sz w:val="36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Осуществление авторского надзора за реализацией художественно-конструкторских решений на различных этапах жизненного цикла продукции.</w:t>
            </w:r>
          </w:p>
        </w:tc>
        <w:tc>
          <w:tcPr>
            <w:tcW w:w="456" w:type="dxa"/>
            <w:vAlign w:val="center"/>
          </w:tcPr>
          <w:p w14:paraId="3C87265B">
            <w:pPr>
              <w:spacing w:line="360" w:lineRule="auto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 xml:space="preserve"> 15</w:t>
            </w:r>
          </w:p>
        </w:tc>
      </w:tr>
      <w:tr w14:paraId="0014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5C2114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7" w:type="dxa"/>
            <w:vAlign w:val="center"/>
          </w:tcPr>
          <w:p w14:paraId="3981EBAB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456" w:type="dxa"/>
            <w:vAlign w:val="center"/>
          </w:tcPr>
          <w:p w14:paraId="3457B5C7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18</w:t>
            </w:r>
          </w:p>
        </w:tc>
      </w:tr>
      <w:tr w14:paraId="657D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 w14:paraId="4330F8C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7" w:type="dxa"/>
            <w:vAlign w:val="center"/>
          </w:tcPr>
          <w:p w14:paraId="739B851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Список использованных источников</w:t>
            </w:r>
          </w:p>
        </w:tc>
        <w:tc>
          <w:tcPr>
            <w:tcW w:w="456" w:type="dxa"/>
            <w:vAlign w:val="center"/>
          </w:tcPr>
          <w:p w14:paraId="182A3F6C">
            <w:pPr>
              <w:spacing w:line="360" w:lineRule="auto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</w:t>
            </w:r>
            <w:bookmarkStart w:id="0" w:name="_GoBack"/>
            <w:bookmarkEnd w:id="0"/>
          </w:p>
        </w:tc>
      </w:tr>
    </w:tbl>
    <w:p w14:paraId="5D81B2A3">
      <w:pPr>
        <w:jc w:val="both"/>
        <w:sectPr>
          <w:headerReference r:id="rId3" w:type="default"/>
          <w:pgSz w:w="11906" w:h="16838"/>
          <w:pgMar w:top="1134" w:right="567" w:bottom="1134" w:left="1701" w:header="709" w:footer="709" w:gutter="0"/>
          <w:cols w:space="708" w:num="1"/>
          <w:titlePg/>
          <w:docGrid w:linePitch="360" w:charSpace="0"/>
        </w:sectPr>
      </w:pPr>
    </w:p>
    <w:p w14:paraId="520C6D49">
      <w:pPr>
        <w:keepNext w:val="0"/>
        <w:keepLines w:val="0"/>
        <w:pageBreakBefore w:val="0"/>
        <w:tabs>
          <w:tab w:val="left" w:pos="1134"/>
        </w:tabs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center"/>
        <w:textAlignment w:val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Введение</w:t>
      </w:r>
    </w:p>
    <w:p w14:paraId="733A59E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Производственная практика по профессиональному модулю ПМ 03 проходила в период с 24 марта 2026 года по 6 апреля 2026 года в студии декора «Prezent», ИП Пак Александра в городе Владивосток. Данная студия специализируется на разработке и изготовлении декоративных элементов и художественных изделий для мероприятий, коммерческих и частных интерьеров. В спектр услуг входят дизайн-концепции декора, изготовление реквизита и интерьерных объектов (из дерева, текстиля, композитных материалов и пенопласта), монтаж декоративных конструкций, авторский надзор и выполнение индивидуальных заказов под ключ. Студия сочетает ручные художественные техники и механизированные процессы, имеет небольшое производственное помещение с оборудованием для обработки материалов и мастерской для художественной отделки.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Цель производственной практики - это формирование профессиональных компетенций в области дизайн-проектирования и производства декоративных изделий через знакомство с производственной практикой студии декора, изучение технологических процессов и нормативных требований, освоение приёмов контроля качества и приобретение практических навыков в изготовлении, оформлении и монтаже декоративных элементов.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Задачи практики: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-Ознакомление с организационной структурой и функциями студии «Prezent», правовым статусом (ИП) и спецификой производства декоративных изделий.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-Изучение технологических этапов изготовления декора: разработка эскизов, подготовка чертежей и шаблонов, выбор материалов и инструментов, этапы обработки и отделки.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-Освоение методов и приемов художественной отделки (покраска, патинирование, текстурирование, работы с тканью и композитами).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-Участие в производственном цикле: подготовка заготовок, выполнение отдельных операций под руководством мастера, финальная обработка и оформление изделий.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-Изучение и применение правил технического контроля качества продукции: проверка соответствия изделий техническому заданию, контроль прочности и внешнего вида, оформление сопроводительной документации.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-Ознакомление с нормами охраны труда и техники безопасности на производстве, соблюдение технологической дисциплины.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-Участие в монтаже декора на объекте и осуществление авторского надзора за реализацией художественно-конструкторских решений.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</w:p>
    <w:p w14:paraId="1C5C355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8E9B1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5DC9D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9A3288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20E7C9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A2B84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2B4F0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F7A219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DFDE65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1C8EDC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8CE2E2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B2691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55DD2D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FA27E6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B76561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E6BDB8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E3C53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left="283" w:leftChars="0"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A78976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" w:lineRule="atLeast"/>
        <w:ind w:firstLine="300" w:firstLineChars="125"/>
        <w:contextualSpacing w:val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B5EB7E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360" w:line="25" w:lineRule="atLeast"/>
        <w:ind w:firstLine="350" w:firstLineChars="125"/>
        <w:jc w:val="both"/>
        <w:textAlignment w:val="auto"/>
        <w:rPr>
          <w:rFonts w:hint="default" w:ascii="Arial" w:hAnsi="Arial" w:cs="Arial"/>
          <w:sz w:val="28"/>
          <w:szCs w:val="24"/>
          <w:lang w:val="ru-RU"/>
        </w:rPr>
      </w:pPr>
      <w:r>
        <w:rPr>
          <w:rFonts w:ascii="Arial" w:hAnsi="Arial" w:cs="Arial"/>
          <w:sz w:val="28"/>
          <w:szCs w:val="24"/>
        </w:rPr>
        <w:t xml:space="preserve">1 </w:t>
      </w:r>
      <w:r>
        <w:rPr>
          <w:rFonts w:ascii="Arial" w:hAnsi="Arial" w:cs="Arial"/>
          <w:sz w:val="28"/>
          <w:szCs w:val="24"/>
          <w:lang w:val="ru-RU"/>
        </w:rPr>
        <w:t>Ознакомление с работой художественно – конструкторского бюро и должностной инструкцией специалиста по специальности «Дизайнер»</w:t>
      </w:r>
    </w:p>
    <w:p w14:paraId="1A4D855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</w:rPr>
      </w:pPr>
      <w:r>
        <w:rPr>
          <w:sz w:val="24"/>
          <w:szCs w:val="24"/>
        </w:rPr>
        <w:t>В период прохождения производственной практики в студии декора «Prezent», ИП Пак Александра, были изучены организационная структура ХКБ, функционал сотрудников и регламенты работы. Также выполнены работы, полностью соответствующие должностным обязанностям дизайнера в данной организации.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</w:rPr>
        <w:t>Изучение структуры ХКБ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-Анализ организационной структуры подразделения: состав команды (руководитель, дизайнеры, конструкторы, технологи, мастерская), взаимодействие ХКБ с отделами производства и маркетинга, распределение зон ответственности.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-Наблюдение за процессом командной работы: распределение задач, согласование эскизов и технических решений, передача проектов в производство.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</w:rPr>
        <w:t>Анализ документации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-Ознакомление с нормативной и технической документацией, используемой в студии: внутренние стандарты, техзадания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 xml:space="preserve">от заказчика, спецификации материалов.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-Изучение применимых стандартов оформления чертежей и макетов (ЕСКД/внутренние требования), требований к допечатной подготовке и файлообмену с производством.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</w:rPr>
        <w:t>Изучение рабочего процесса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-Изучение всех этапов разработки декоративного изделия: сбор информации и референсов, эскизирование, подготовка технической документации, прототипирование, контроль изготовления и финишной отделки, упаковка и передача заказчику.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-Участие в согласованиях с заказчиком и подготовка презентационных материалов (мудборды, визуализации).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</w:rPr>
        <w:t>Оснащение рабочего места и ПО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-Ознакомление с оборудованием: графические станции, плоттер, режущий лазер/CNC, 3D-принтер, покрасочная зона и мастерские инструменты.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-Используемое программное обеспечение: Adobe Photoshop/Illustrator, CorelDRAW, AutoCAD/SketchUp/3ds Max, а также средства подготовки файлов к производству (профили резки, параметры фрезеровки).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</w:rPr>
        <w:t>Изучение должностной инструкции специалиста «Дизайнер»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-Функциональные обязанности: разработка эскизных и рабочих проектов декоративных изделий, подготовка технических чертежей и спецификаций, подбор материалов и отделочных решений, подготовка файлов для резки/печати, участие в приемке готовой продукции.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-Права и ответственность: ответственность за соответствие готового изделия ТЗ и образцам, соблюдение сроков, авторский надзор при изготовлении, контроль качества исполнения на этапах производства.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-Квалификационные требования: необходимые знания и навыки в области композиции, колористики, материаловедения, технологий обработки материалов и базовых 3D/2D-программ.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</w:rPr>
        <w:t>Перечень выполненных видов работ в студии «Prezent»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1. Сбор и анализ референсов для заказов (подбор стиля, материалов и цветовых решений).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</w:rPr>
        <w:t xml:space="preserve">Разработка эскизов декоративных элементов и согласование их с руководителем/заказчиком.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3. Подготовка рабочих чертежей и макетов для производства (чертежи для резки на плоттере/лазере, спецификации деталей).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4. Создание допечатных файлов и векторных макетов для печати и резки.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5. Моделирование простых 3D-прототипов в SketchUp/3ds Max и подготовка файлов для 3D-печати или фрезеровки.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6. Подбор материалов и фурнитуры, составление спецификаций и ведомостей расхода материалов.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7. Настройка параметров резки/гравировки для плоттера и лазера совместно с оператором мастерской.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8. Контроль изготовления прототипов и готовых изделий: сверка размеров, соответствие цвету и фактуре, устранение замечаний.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9. Финишная отделка: участие в шлифовке, покраске, лакировании, декоративной отделке изделий (по инструкции мастера).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10. Подготовка и упаковка изделий к передаче заказчику, оформление сопроводительной документации.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11. Участие в приёмке готовой продукции, фотофиксация работ и подготовка презентационных материалов для портфолио студии. 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12. Взаимодействие с заказчиком: устные и письменные согласования правок, уточнение ТЗ, консультации по материалам и срокам.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Таким образом, в</w:t>
      </w:r>
      <w:r>
        <w:rPr>
          <w:rFonts w:hint="default"/>
          <w:sz w:val="24"/>
          <w:szCs w:val="24"/>
        </w:rPr>
        <w:t xml:space="preserve"> процессе практики </w:t>
      </w:r>
      <w:r>
        <w:rPr>
          <w:rFonts w:hint="default"/>
          <w:sz w:val="24"/>
          <w:szCs w:val="24"/>
          <w:lang w:val="ru-RU"/>
        </w:rPr>
        <w:t xml:space="preserve">было </w:t>
      </w:r>
      <w:r>
        <w:rPr>
          <w:rFonts w:hint="default"/>
          <w:sz w:val="24"/>
          <w:szCs w:val="24"/>
        </w:rPr>
        <w:t>получ</w:t>
      </w:r>
      <w:r>
        <w:rPr>
          <w:rFonts w:hint="default"/>
          <w:sz w:val="24"/>
          <w:szCs w:val="24"/>
          <w:lang w:val="ru-RU"/>
        </w:rPr>
        <w:t>ено</w:t>
      </w:r>
      <w:r>
        <w:rPr>
          <w:rFonts w:hint="default"/>
          <w:sz w:val="24"/>
          <w:szCs w:val="24"/>
        </w:rPr>
        <w:t xml:space="preserve"> целостное представление о деятельности ХКБ в студии декора от коммерческого запроса до готового изделия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 xml:space="preserve">-Практические задания позволили отработать навыки эскизирования, технической подготовки проектов для производства, работу с профессиональным оборудованием и взаимодействие с заказчиком и производством. </w:t>
      </w:r>
    </w:p>
    <w:p w14:paraId="2D4B28C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42FB56D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67F7AB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2C3CB7E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161601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4EFA72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5548E1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729AF2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2F5D5E1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02E2A5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3BA6D7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25ADE60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29ED16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7D7C302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74CDCDC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35A3B8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4CB946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2D2265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5E240F0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7E0AC23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4D54B2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2EE57B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28E9D0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192D74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04D355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 xml:space="preserve">2 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Изучение нормативной документации по оценке качества продукции и определению его уровня</w:t>
      </w:r>
    </w:p>
    <w:p w14:paraId="0D5D861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sz w:val="24"/>
          <w:szCs w:val="26"/>
        </w:rPr>
      </w:pPr>
      <w:r>
        <w:rPr>
          <w:rFonts w:hint="default"/>
          <w:sz w:val="24"/>
          <w:szCs w:val="26"/>
          <w:lang w:val="ru-RU" w:eastAsia="zh-CN"/>
        </w:rPr>
        <w:t>Т</w:t>
      </w:r>
      <w:r>
        <w:rPr>
          <w:rFonts w:hint="default"/>
          <w:sz w:val="24"/>
          <w:szCs w:val="26"/>
          <w:lang w:val="en-US" w:eastAsia="zh-CN"/>
        </w:rPr>
        <w:t>ребования действующих технических регламентов ЕАЭС (ТР ТС/ТР ЕАЭС), касающиеся безопасности продукции в целевых категориях: игрушки, упаковка, мебель, электроника/низковольтное оборудование. Работа включала систематизацию обязательных требований, анализ их влияния на проектные решения и формирование практических контрольных списков для дизайнеров.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Выполненные работы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Изучение и систематизация нормативной документации, применимой к продукции студии (ТР ТС/ТР ЕАЭС, ГОСТы, ТУ, СТО).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Подготовка сводной таблицы обязательных требований по основным категориям продукции.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Анализ влияния каждого требования на этапы проектирования (эскиз → рабочий проект → прототип).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Разработка чек-листа контроля безопасности и маркировки для дизайнеров.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Проверка отдельных эскизов/макетов на соответствие базовым требованиям безопасности (выявление и фиксация несоответствий и рекомендаций).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Ключевые направления требований ТР ТС/ТР ЕАЭС и их влияние на дизайн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Механическая безопасность: требования к прочности, устойчивости, отсутствию острых краёв и мелких съёмных деталей. Влияние на дизайн: выбор конструктивных решений, радиусы закругления кромок, габариты креплений, способы фиксации деталей.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Химическая безопасность: ограничения по токсичным веществам в материалах, лакокрасочных покрытиях, миграции веществ (для контактирующих с пищей и игрушек). Влияние: подбор сертифицированных материалов, тесты на выделение летучих веществ, изменение состава покрытий.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Пожарная безопасность и горючесть: требования к горючести материалов и их обработке. Влияние: выбор негорючих/трудногорючих материалов, отказ от легко воспламеняющихся декоративных вставок.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Электробезопасность и ЭМС (для электронных изделий): защита от поражения током, устойчивость к перегреву, электромагнитная совместимость. Влияние: планирование корпуса (изоляция, вентиляция), размещение кабелей, заземление, экранирование.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Маркировка и инструкция по эксплуатации: обязательный состав маркировки, обозначения, возрастные рекомендации (для игрушек), сведения о материалах. Влияние: предусмотреть площадки/этикетки в дизайне, оформление инструкции, язык/формат.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Требования к упаковке: безопасность контакта с продуктом (особенно пищевым), прочность упаковки, маркировка переработки. Влияние: выбор материалов упаковки, конструкция для защиты изделия при транспортировке, размеры упаковки.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Учет эргономики и функциональности: соответствие потребительским и возрастным группам. Влияние: корректировка размеров, веса, удобства использования.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ru-RU" w:eastAsia="zh-CN"/>
        </w:rPr>
        <w:t>Обязательные</w:t>
      </w:r>
      <w:r>
        <w:rPr>
          <w:rFonts w:hint="default"/>
          <w:sz w:val="24"/>
          <w:szCs w:val="26"/>
          <w:lang w:val="en-US" w:eastAsia="zh-CN"/>
        </w:rPr>
        <w:t xml:space="preserve"> требований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1) Игрушки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Основные требования: механическая прочность и устойчивость, отсутствие острых/мелких съёмных частей, химическая безопасность материалов, маркировка по возрасту, инструкция по безопасности.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Что учесть в дизайне: округлые формы, защита креплений, подбор нетоксичных покрытий, простая съёмная конструкция с ограничением распорки, место для ясно читаемой маркировки и инструкции.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Документы: ТР ТС, ГОСТы на отделку и материалы.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2) Упаковка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Основные требования: безопасность контакта с продуктом (для пищевой упаковки — миграция веществ), прочность при транспортировке, герметичность (при необходимости), маркировка и инструкции по утилизации.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Что учесть: выбор пищевой/ нейтральной бумаги/пластика, запасы для контроля размеров изделия в упаковке, конструкция, препятствующая деформации, предусмотренная зона для маркировки.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Документы: ТР ТС «О безопасности упаковки/упаковочных материалов», ГОСТы по упаковке.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3) Мебель (включая декоративные предметы мебели)</w:t>
      </w:r>
    </w:p>
    <w:p w14:paraId="7BEC1A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6"/>
        </w:rPr>
      </w:pPr>
      <w:r>
        <w:rPr>
          <w:rFonts w:hint="default"/>
          <w:sz w:val="24"/>
          <w:szCs w:val="26"/>
          <w:lang w:val="en-US" w:eastAsia="zh-CN"/>
        </w:rPr>
        <w:t xml:space="preserve">- Основные требования: грузоподъёмность и прочность, устойчивость, отсутствие острых кромок, безопасность креплений, токсичность покрытий, пожарные требования для общественных объектов.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Что учесть: расчёт нагрузок, усиление узлов, радиусы скругления, выбор крепёжных элементов, указание рекомендованных условий эксплуатации и монтажа.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Документы: отраслевые ТР/ГОСТы по мебели и материалах.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4) Электроника / низковольтное оборудование (например светильники, подсветка декора)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Основные требования: электрическая безопасность (изоляция, защита от перегрева), соответствие нормам по ЭМС, маркировка и инструкции по эксплуатации.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Что учесть: обеспечение доступа для охлаждения, защиту от влаги (IP), выбор сертифицированных блоков питания и кабелей, место для таблички с данными.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Документы: ТР ТС «О безопасности низковольтного оборудования», ТР ТС по ЭМС.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Примеры конкретных проектных решений, вытекающих из требований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Ограничение съёмных мелких деталей в изделиях для детей до 3 лет → увеличение размеров деталей и установка стопорных фланцев.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Требование по миграции веществ для упаковки пищевых продуктов → использование бумаги/пластика с сертификатом пищевого контакта и изменение декоративного лака на пищевой аналог.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Требование устойчивости мебели → добавление задних упоров/анкерных креплений и увеличение ширины опоры в эскизах.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Электробезопасность светильников → проектирование отсеков для блока питания, обеспечение расстояния до легковоспламеняющихся материалов.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Рекомендации для дальнейшей работы студии «Prezent»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Ввести на стадии эскизирования обязательный чек-лист соответствия по типу продукции (безопасность, материалы, маркировка).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Поддерживать базу одобренных материалов с их сертификатами (для оперативного выбора дизайнерами).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Включать в договор с заказчиком пункты о соответствии/тестировании (кто и за чей счёт проводит испытания).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При разработке электроизделий привлекать специалиста по электротехнике уже на стадии прототипа.</w:t>
      </w:r>
    </w:p>
    <w:p w14:paraId="2EC2AC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6"/>
          <w:lang w:val="ru-RU"/>
        </w:rPr>
      </w:pPr>
      <w:r>
        <w:rPr>
          <w:rFonts w:hint="default"/>
          <w:sz w:val="24"/>
          <w:szCs w:val="26"/>
          <w:lang w:val="en-US" w:eastAsia="zh-CN"/>
        </w:rPr>
        <w:t>Изучение нормативной документации по оценке качества продукции и определению его уровня</w:t>
      </w:r>
      <w:r>
        <w:rPr>
          <w:rFonts w:hint="default"/>
          <w:sz w:val="24"/>
          <w:szCs w:val="26"/>
          <w:lang w:val="ru-RU" w:eastAsia="zh-CN"/>
        </w:rPr>
        <w:t xml:space="preserve">. </w:t>
      </w:r>
      <w:r>
        <w:rPr>
          <w:rFonts w:hint="default"/>
          <w:sz w:val="24"/>
          <w:szCs w:val="26"/>
          <w:lang w:val="en-US" w:eastAsia="zh-CN"/>
        </w:rPr>
        <w:t>В период практики в студии декора «Prezent», ИП Пак Александра, мной изучены, систематизированы и применены нормативно-технические документы, регламентирующие оценку качества и уровень продукции, разрабатываемой в ХКБ. Цель — обеспечить соответствие дизайн</w:t>
      </w:r>
      <w:r>
        <w:rPr>
          <w:rFonts w:hint="default"/>
          <w:sz w:val="24"/>
          <w:szCs w:val="26"/>
          <w:lang w:val="en-US" w:eastAsia="zh-CN"/>
        </w:rPr>
        <w:noBreakHyphen/>
      </w:r>
      <w:r>
        <w:rPr>
          <w:rFonts w:hint="default"/>
          <w:sz w:val="24"/>
          <w:szCs w:val="26"/>
          <w:lang w:val="en-US" w:eastAsia="zh-CN"/>
        </w:rPr>
        <w:t>решений требованиям безопасности, технологичности и рыночного уровня, а также научиться оформлять и обосновывать выводы по качеству изделия.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1) Состав и структура нормативно</w:t>
      </w:r>
      <w:r>
        <w:rPr>
          <w:rFonts w:hint="default"/>
          <w:sz w:val="24"/>
          <w:szCs w:val="26"/>
          <w:lang w:val="en-US" w:eastAsia="zh-CN"/>
        </w:rPr>
        <w:noBreakHyphen/>
      </w:r>
      <w:r>
        <w:rPr>
          <w:rFonts w:hint="default"/>
          <w:sz w:val="24"/>
          <w:szCs w:val="26"/>
          <w:lang w:val="en-US" w:eastAsia="zh-CN"/>
        </w:rPr>
        <w:t>технической документации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Внутренние стандарты и регламенты студии: шаблоны ТЗ, требования к допечатной подготовке, правила передачи в производство.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Государственные стандарты и отраслевые документы: ГОСТы и СТО, применимые к материалам и отделочным операциям (перечень оформлен в приложении).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Технические условия (ТУ) и спецификации поставщиков материалов.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Технические регламенты Таможенного союза / Евразийского экономического союза (ТР ТС / ТР ЕАЭС) по соответствующей продукции (игрушки, упаковка, мебель и т.д.) — изучены обязательные требования безопасности и маркировки.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Претензионная и гарантийная документация: порядок учета рекламаций и возвратов.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2) Анализ взаимосвязи нормативных требований и этапов проектирования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Этапы и точки контроля качества: сбор ТЗ → эскизный проект (оценка эстетики, эргономики) → рабочая документация (соответствие ЕСКД/внутренним стандартам) → прототип/опытный образец (испытания, проверки размеров, устойчивости, прочности) → серийное производство (контроль технологичности и повторяемости). 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3) Ключевые показатели качества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Эргономические: габариты, удобство эксплуатации, безопасность в использовании.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Эстетические: цветопередача, фактура, целостность композиции, информационная выразительность.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Технологические: возможность серийного изготовления, точность допусков, совместимость с оборудованием (лазер, фрезер, плоттер).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Функциональные: прочность, износостойкость, влагостойкость (при необходимости), соответствие назначению.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4) Освоенные методы оценки качества и практические задания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Дифференциальный метод: сопоставление показателей проектируемого изделия с базовыми образцами (заполнена таблица сравнительного анализа аналогов с указанием преимуществ и недостатков).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Комплексный метод: расчет интегрального показателя качества (отношение полезного эффекта к затратам) — подготовлен расчетный лист с интерпретацией результата.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Экспертный метод: оценка эстетических свойств в составе экспертной оценки (проведена имитация экспертной комиссии, оформлен протокол оценки).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Метод «дерево свойств»: построена иерархическая схема показателей качества с ранжированием по значимости для выбранного декоративного изделия.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5) Определение уровня качества продукции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Выбор базовых образцов: составлен обоснованный перечень аналогов критерии отбора и источники информации (рынок, патенты, портфолио).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Заполнение карты технического уровня и качества: подготовлен макет карты и заполнен пример на опытный образец (в приложении).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Оценка унификации: произведён расчет коэффициента унификации (доля стандартных узлов) с выводами о технологичности и стоимости.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Категория качества: подготовлено заключение о соответствии изделия требованиям ТЗ и уровню рынка с предложениями по доработке (перечень рекомендованных улучшений).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6) Практическое применение документации в студии</w:t>
      </w:r>
      <w:r>
        <w:rPr>
          <w:rFonts w:hint="default"/>
          <w:sz w:val="24"/>
          <w:szCs w:val="26"/>
          <w:lang w:val="ru-RU" w:eastAsia="zh-CN"/>
        </w:rPr>
        <w:t>: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 xml:space="preserve">- Проверка проектной документации на соответствие ЕСКД и внутренним требованиям: выявлены отдельные несоответствия в оформлении чертежей и даны рекомендации по корректировке.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Анализ рекламаций: по возможности изучен фонд рекламаций/возвратов (анализ причин, связанных с дизайном) и подготовлена аналитическая справка с рекомендациями по предотвращению дефектов.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>7) Требования ТР ТС / ТР ЕАЭС и их влияние на дизайн</w:t>
      </w:r>
      <w:r>
        <w:rPr>
          <w:rFonts w:hint="default"/>
          <w:sz w:val="24"/>
          <w:szCs w:val="26"/>
          <w:lang w:val="en-US" w:eastAsia="zh-CN"/>
        </w:rPr>
        <w:noBreakHyphen/>
      </w:r>
      <w:r>
        <w:rPr>
          <w:rFonts w:hint="default"/>
          <w:sz w:val="24"/>
          <w:szCs w:val="26"/>
          <w:lang w:val="en-US" w:eastAsia="zh-CN"/>
        </w:rPr>
        <w:t>решения</w:t>
      </w:r>
      <w:r>
        <w:rPr>
          <w:rFonts w:hint="default"/>
          <w:sz w:val="24"/>
          <w:szCs w:val="26"/>
          <w:lang w:val="ru-RU" w:eastAsia="zh-CN"/>
        </w:rPr>
        <w:t>:</w:t>
      </w:r>
    </w:p>
    <w:p w14:paraId="4CD4137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6"/>
          <w:lang w:val="en-US" w:eastAsia="zh-CN"/>
        </w:rPr>
      </w:pPr>
      <w:r>
        <w:rPr>
          <w:rFonts w:hint="default"/>
          <w:sz w:val="24"/>
          <w:szCs w:val="26"/>
          <w:lang w:val="en-US" w:eastAsia="zh-CN"/>
        </w:rPr>
        <w:t xml:space="preserve">- Изучено влияние обязательных требований безопасности (материалы, токсичность, горючесть, наличие мелких деталей, механическая прочность, маркировка) на выбор материалов, конструктивных решений и технологических допусков. 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en-US" w:eastAsia="zh-CN"/>
        </w:rPr>
        <w:t>- Составлена сводная таблица обязательных требований (пример ниже) для учета на этапе проектирования.</w:t>
      </w:r>
      <w:r>
        <w:rPr>
          <w:rFonts w:hint="default"/>
          <w:sz w:val="24"/>
          <w:szCs w:val="26"/>
          <w:lang w:val="en-US" w:eastAsia="zh-CN"/>
        </w:rPr>
        <w:br w:type="textWrapping"/>
      </w:r>
      <w:r>
        <w:rPr>
          <w:rFonts w:hint="default"/>
          <w:sz w:val="24"/>
          <w:szCs w:val="26"/>
          <w:lang w:val="ru-RU" w:eastAsia="zh-CN"/>
        </w:rPr>
        <w:tab/>
      </w:r>
      <w:r>
        <w:rPr>
          <w:rFonts w:hint="default"/>
          <w:sz w:val="24"/>
          <w:szCs w:val="26"/>
          <w:lang w:val="en-US" w:eastAsia="zh-CN"/>
        </w:rPr>
        <w:t xml:space="preserve">В процессе практики мной освоены методы систематизации нормативной документации и оценки качества продукции, что позволило обосновывать проектные решения с точки зрения безопасности, технологичности и соответствия рыночному уровню. </w:t>
      </w:r>
    </w:p>
    <w:p w14:paraId="1F3261E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20" w:line="25" w:lineRule="atLeast"/>
        <w:ind w:firstLine="300" w:firstLineChars="125"/>
        <w:jc w:val="both"/>
        <w:textAlignment w:val="auto"/>
        <w:rPr>
          <w:rFonts w:hint="default"/>
          <w:sz w:val="24"/>
          <w:szCs w:val="26"/>
          <w:lang w:val="ru-RU" w:eastAsia="zh-CN"/>
        </w:rPr>
      </w:pPr>
    </w:p>
    <w:p w14:paraId="017A4D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 xml:space="preserve">3 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Ознакомление с организацией технического контроля (ОТК) и управления качеством (ОУК) на предприятии. Изучение нормативной документации</w:t>
      </w:r>
    </w:p>
    <w:p w14:paraId="351870B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 w:eastAsia="zh-CN"/>
        </w:rPr>
        <w:t>1. Место ОТК и ОУК в структуре предприятия: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ОТК/ОУК на производстве «Студия декора Prezent» функционирует как подразделение, ответственное за контроль качества материалов и готовой продукции. В целом подразделение подчиняется начальнику производства/директору по производству и взаимодействует напрямую с отделами снабжения, конструкторским отделом и дизайн</w:t>
      </w:r>
      <w:r>
        <w:rPr>
          <w:rFonts w:hint="default"/>
          <w:sz w:val="24"/>
          <w:szCs w:val="24"/>
          <w:lang w:val="ru-RU" w:eastAsia="zh-CN"/>
        </w:rPr>
        <w:noBreakHyphen/>
      </w:r>
      <w:r>
        <w:rPr>
          <w:rFonts w:hint="default"/>
          <w:sz w:val="24"/>
          <w:szCs w:val="24"/>
          <w:lang w:val="ru-RU" w:eastAsia="zh-CN"/>
        </w:rPr>
        <w:t>отделом.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В иерархии: собственник/директор → начальник производства → руководитель ОТК (инженер по качеству) → контролёры/лаборанты/младшие специалисты. ОУК (система управления качеством) реализована через документацию (политика качества, руководство по качеству, регламенты) и внутренние процедуры.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ru-RU" w:eastAsia="zh-CN"/>
        </w:rPr>
        <w:t>2. Структура отдела и основные обязанности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Типовая структура отдела ОТК (возможная в «Prezent»):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Руководитель ОТК (инженер по качеству) — организация контроля, составление планов и отчетов, связи с руководством.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Инженер по контролю материалов — входной контроль сырья и комплектующих.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Операционные контролёры — контроль качества на операциях (проверка технологических операций, соответствие параметров).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Приёмочный контролёр/бригадир приёмки — окончательная проверка готовой продукции перед отгрузкой.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Регистраторы/архивариусы — ведение журналов и учётных документов.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Основные функции ОТК: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Разработка и соблюдение процедур контроля качества.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Входной контроль материалов и комплектующих (проверка сертификатов, внешнего вида, соответствия требованиям).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Операционный контроль на ключевых технологических этапах (проверка размеров, креплений, декоративных покрытий, соответствие технологическим картам).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Приёмочный контроль готовой продукции перед складированием и отправкой заказчику.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Учёт брака, проведение расследований несоответствий, подготовка предписаний по исправлению.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Ведение и хранение контрольной документации, организация внутреннего аудита и калибровки измерительных средств.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ru-RU" w:eastAsia="zh-CN"/>
        </w:rPr>
        <w:t>3. Кадровый состав и требования к квалификации.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Кадровый состав: руководитель ОТК, инженеры/техники контроля, контролёры качества, помощники по документации.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Квалификационные требования (рекомендуемые формулировки):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Для руководителя ОТК: высшее техническое/инженерное образование, опыт работы в производстве декора/мебельном производстве от 3 лет, знание основ управления качеством (ISO 9001), навыки организации документооборота.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Для инженера/контролёра: среднее/средне</w:t>
      </w:r>
      <w:r>
        <w:rPr>
          <w:rFonts w:hint="default"/>
          <w:sz w:val="24"/>
          <w:szCs w:val="24"/>
          <w:lang w:val="ru-RU" w:eastAsia="zh-CN"/>
        </w:rPr>
        <w:noBreakHyphen/>
      </w:r>
      <w:r>
        <w:rPr>
          <w:rFonts w:hint="default"/>
          <w:sz w:val="24"/>
          <w:szCs w:val="24"/>
          <w:lang w:val="ru-RU" w:eastAsia="zh-CN"/>
        </w:rPr>
        <w:t>профессиональное техническое образование, умение пользоваться измерительными инструментами, знание технологических карт и конструкторской документации.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Взаимодействие с дизайнерами и конструкторами: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Обязательное согласование критичных параметров (размеры, допуски, отделка) при утверждении чертежей и технологических карт.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Совместные обходы на производстве при обнаружении повторного брака, оперативные совещания по корректировкам дизайна/технологии.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Регламентация коммуникации через распоряжения/акты несоответствия и служебные записки.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ru-RU" w:eastAsia="zh-CN"/>
        </w:rPr>
        <w:t>4. Документооборот ОТК.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Основные виды документов и журналов: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Журнал входного контроля материалов.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Журнал операционного контроля/проверок на участках.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Журнал приёмки готовой продукции.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Акты о браке и акты рекламации.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Протоколы испытаний (при необходимости испытаний покрытий, прочности и т.п.).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Предписания по устранению несоответствий и корректирующие/предупредительные мероприятия.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Паспорта качества, сертификаты и сопроводительные документы на материалы.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Книга учёта калибровки измерительных средств.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Рекомендуемые правила ведения: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Все записи датируются, подписываются ответственными, хранятся в архиве не менее установленного временем (например, 3 года).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Для быстрого анализа вводятся стандартные формы актов и контрольные листы (чек</w:t>
      </w:r>
      <w:r>
        <w:rPr>
          <w:rFonts w:hint="default"/>
          <w:sz w:val="24"/>
          <w:szCs w:val="24"/>
          <w:lang w:val="ru-RU" w:eastAsia="zh-CN"/>
        </w:rPr>
        <w:noBreakHyphen/>
      </w:r>
      <w:r>
        <w:rPr>
          <w:rFonts w:hint="default"/>
          <w:sz w:val="24"/>
          <w:szCs w:val="24"/>
          <w:lang w:val="ru-RU" w:eastAsia="zh-CN"/>
        </w:rPr>
        <w:t>листы).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ru-RU" w:eastAsia="zh-CN"/>
        </w:rPr>
        <w:t>Все входящие партии материалов принимаются на основании сертификатов поставщика и проверяются по визуальным и измерительным показателям согласно контрольному листу.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ru-RU" w:eastAsia="zh-CN"/>
        </w:rPr>
        <w:t>5. Нормативные документы и их аннотированный перечень.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ISO 9001 / ГОСТ Р ИСО 9001 — требования к системе менеджмента качества; основа для политики качества, руководства по качеству и внутренней аудитации.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Сфера применения: организация политики в области качества, планирование качества, аудит и корректирующие действия.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Внутренние стандарты предприятия (СТО, регламенты) — детализируют порядок контрольных операций, формы документов, ответственность.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Сфера: регламентирование операционных процедур и форм учёта.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Основные отраслевые ГОСТы (по материалам, отделочным покрытиям, крепежу) — устанавливают технические требования к компонентам и изделиям.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Сфера: критерии приемки материалов, методы испытаний.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Технические регламенты Таможенного союза / ЕАЭС (ТР/ЕАЭС) — требования к безопасности продукции (при наличии применимых правил).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Сфера: соответствие продукции обязательным требованиям безопасности.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Методические указания и должностные инструкции — описывают последовательность действий сотрудников и их обязанности.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Сфера: кадровая регламентация деятельности ОТК.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Рекомендуемый вид аннотации: для каждого документа указать наименование, краткое содержание и сфера применения (входной контроль, операция, приёмка, хранение).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ru-RU" w:eastAsia="zh-CN"/>
        </w:rPr>
        <w:t>6. Применение ЕСКД и ЕСТД в работе ОТК.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ЕСКД (конструкторская документация):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ОТК проверяет наличие и соответствие чертежей требованиям (номер, версия, подписи утверждения).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Контроль правильности обозначений, размеров и допусков, наличия примечаний по отделке.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Требования к маркировке изделий и комплектовки перед сборкой.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ЕСТД (технологическая документация):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Проверка технологических карт на соответствие реальной операции (последовательность, режимы, контрольные точки).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Соответствие применяемых операций требованиям приемки и контроля (например, контроль адгезии покрытия, просушка).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Рекомендации: внедрить чек</w:t>
      </w:r>
      <w:r>
        <w:rPr>
          <w:rFonts w:hint="default"/>
          <w:sz w:val="24"/>
          <w:szCs w:val="24"/>
          <w:lang w:val="ru-RU" w:eastAsia="zh-CN"/>
        </w:rPr>
        <w:noBreakHyphen/>
      </w:r>
      <w:r>
        <w:rPr>
          <w:rFonts w:hint="default"/>
          <w:sz w:val="24"/>
          <w:szCs w:val="24"/>
          <w:lang w:val="ru-RU" w:eastAsia="zh-CN"/>
        </w:rPr>
        <w:t>листы соответствия ЕСКД/ЕСТД для каждого заказа, контролировать версии документов и вести журнал изменений.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ru-RU" w:eastAsia="zh-CN"/>
        </w:rPr>
        <w:t>7. Выводы и рекомендации. Наблюдения: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На «Prezent» ОТК выполняет ключевую роль в предотвращении дефектов, но часть процедур оформлена устно; часть учётной документации ведётся вручную.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Рекомендации по улучшению: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Формализовать и зафиксировать ключевые процедурные регламенты (входной, операционный, приёмочный контроль) в СТО.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Ввести типовые чек</w:t>
      </w:r>
      <w:r>
        <w:rPr>
          <w:rFonts w:hint="default"/>
          <w:sz w:val="24"/>
          <w:szCs w:val="24"/>
          <w:lang w:val="ru-RU" w:eastAsia="zh-CN"/>
        </w:rPr>
        <w:noBreakHyphen/>
      </w:r>
      <w:r>
        <w:rPr>
          <w:rFonts w:hint="default"/>
          <w:sz w:val="24"/>
          <w:szCs w:val="24"/>
          <w:lang w:val="ru-RU" w:eastAsia="zh-CN"/>
        </w:rPr>
        <w:t>листы для каждого этапа контроля и журналы с цифровой копией (Excel/ERP).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Организовать периодическое обучение сотрудников ОТК и совместные семинары с дизайнерами и конструкторами.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Ввести план калибровки измерительных инструментов и учёт сроков поверки.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- Проводить регулярные внутренние аудиты соответствия ISO 9001, вести реестр несоответствий и корректирующие мероприятия.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ru-RU" w:eastAsia="zh-CN"/>
        </w:rPr>
        <w:t>По результатам изучения деятельности ОТК рекомендую разработать и утвердить типовые контрольные листы для входного, операционного и приёмочного контроля, а также вести электронный реестр актов брака и предписаний».</w:t>
      </w:r>
      <w:r>
        <w:rPr>
          <w:rFonts w:hint="default"/>
          <w:sz w:val="24"/>
          <w:szCs w:val="24"/>
          <w:lang w:val="ru-RU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>Для повышения прослеживаемости и снижения брака целесообразно установить план калибровки измерительных средств и регламентировать взаимодействие ОТК с дизайнерами — через обязательное согласование критичных параметров на этапе утверждения чертежей.</w:t>
      </w:r>
    </w:p>
    <w:p w14:paraId="17F08D3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2FC75A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7879D6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6E1542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733D7E6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463534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6A332D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53D0F5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4D631E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263CAF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6C3FFD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13F70FC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544DBFB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02C717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71B4D9C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2D2731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6EDC07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55529C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3C7731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74EE214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566E49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10B3D8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74BF8E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51CA3A5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4D92F29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589F301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64497CC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134A34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 w14:paraId="744130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4 Выполнение контроля продукции на соответствие требованиям нормативной документации</w:t>
      </w:r>
    </w:p>
    <w:p w14:paraId="2032D4C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ru-RU" w:eastAsia="zh-CN"/>
        </w:rPr>
        <w:t>И</w:t>
      </w:r>
      <w:r>
        <w:rPr>
          <w:rFonts w:hint="default"/>
          <w:sz w:val="24"/>
          <w:szCs w:val="24"/>
          <w:lang w:val="en-US" w:eastAsia="zh-CN"/>
        </w:rPr>
        <w:t>зучены и проанализированы процедуры технического контроля продукции на всех уровнях: входного, операционного (межоперационного) и приёмочного. Рассмотрены виды контроля по охвату и методам, организация учёта брака, политика качества предприятия, система внутренних аудитов и обратной связи с потребителем. Ниже — структурированное изложение результатов и готовые формулировки для вставки в отчёт.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1) Виды технического контроля</w:t>
      </w:r>
      <w:r>
        <w:rPr>
          <w:rFonts w:hint="default"/>
          <w:sz w:val="24"/>
          <w:szCs w:val="24"/>
          <w:lang w:val="ru-RU" w:eastAsia="zh-CN"/>
        </w:rPr>
        <w:t>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На предприятии применяются следующие виды контроля: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по этапам: входной контроль поступающих материалов и комплектующих; операционный (межоперационный) контроль на каждом технологическом этапе; приёмочный (выходной) контроль готовой продукции;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по охвату: сплошной контроль на критичных операциях (например, проверка размеров и прочности соединений у изделий по индивидуальным заказам), выборочный контроль при массовом производстве декоративных элементов;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по методам: визуальный (осмотр поверхности, окраски, комплектности), измерительный (контроль размеров, толщин, зазоров), разрушающий (испытания на прочность в опытных образцах), неразрушающий (замеры адгезии покрытия, проверка соединений).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2) Входной контроль материалов и комплектующих</w:t>
      </w:r>
      <w:r>
        <w:rPr>
          <w:rFonts w:hint="default"/>
          <w:sz w:val="24"/>
          <w:szCs w:val="24"/>
          <w:lang w:val="ru-RU" w:eastAsia="zh-CN"/>
        </w:rPr>
        <w:t>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Входной контроль включает проверку сопроводительной документации, визуальный осмотр, измерение ключевых параметров (габариты, плотность, толщина), а также выборочные испытания на соответствие эталонным образцам. Для фурнитуры и клеевых материалов дополнительно проверяется сертификат соответствия и срок годности.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Практические рекомендации: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Определить перечень критичных параметров для каждого вида сырья (цвет/оттенок, текстура, толщина, точность реза, прочность креплений).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Ввести шаблон входного контроля: наименование, партия, поставщик, дата, результаты (соответствует/не соответствует), подпись ответственного.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При несоответствии — блокировать материал в карантинной зоне и инициировать рекламационный акт поставщику.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3) Операционный (межоперационный) контроль (формулировка + примеры)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Формулировка: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Операционный контроль направлен на поддержание технологической дисциплины: проверку параметров обработки (скорость реза, режимы обработки), соответствия полуфабриката проектной документации, качества сборки и отделки на промежуточных этапах.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Контрольные точки: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после резки/фрезеровки — проверка размеров и геометрии;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после шлифовки — контроль качества поверхности и соответствия допускам;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перед сборкой — проверка всех деталей на брак и комплектность;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после сборки — проверка прочности креплений и внешнего вида.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Роль дизайнера: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участие в утверждении контрольных точек для новых изделий;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корректировка допусков и требований к отделке с учётом эстетики и технологичности.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4) Приёмочный (выходной) контроль</w:t>
      </w:r>
      <w:r>
        <w:rPr>
          <w:rFonts w:hint="default"/>
          <w:sz w:val="24"/>
          <w:szCs w:val="24"/>
          <w:lang w:val="ru-RU" w:eastAsia="zh-CN"/>
        </w:rPr>
        <w:t>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Приёмочный контроль включает полную проверку готового изделия на соответствие утверждённому образцу-эталону и требованиям нормативной документации, выполнение тестов (нагрузочные, функциональные) и маркировку продукции как годной.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Процедура</w:t>
      </w:r>
      <w:r>
        <w:rPr>
          <w:rFonts w:hint="default"/>
          <w:sz w:val="24"/>
          <w:szCs w:val="24"/>
          <w:lang w:val="ru-RU" w:eastAsia="zh-CN"/>
        </w:rPr>
        <w:t>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сравнение с эталоном (внешний вид, цвет, фактура);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измерение ключевых параметров и запись в журнал выходного контроля;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проведение при необходимости испытаний (прочность соединений, устойчивость покрытия);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оформление сопроводительной документации и выпуск изделия.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5) Учет и анализ брака.</w:t>
      </w:r>
      <w:r>
        <w:rPr>
          <w:rFonts w:hint="default"/>
          <w:sz w:val="24"/>
          <w:szCs w:val="24"/>
          <w:lang w:val="ru-RU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Аналитическая записка о структуре брака и роли дизайнера в его предотвращении</w:t>
      </w:r>
      <w:r>
        <w:rPr>
          <w:rFonts w:hint="default"/>
          <w:sz w:val="24"/>
          <w:szCs w:val="24"/>
          <w:lang w:val="ru-RU" w:eastAsia="zh-CN"/>
        </w:rPr>
        <w:t>.</w:t>
      </w:r>
    </w:p>
    <w:p w14:paraId="714C0F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 w:eastAsia="zh-CN"/>
        </w:rPr>
      </w:pPr>
      <w:r>
        <w:rPr>
          <w:rFonts w:hint="default"/>
          <w:sz w:val="24"/>
          <w:szCs w:val="24"/>
          <w:lang w:val="en-US" w:eastAsia="zh-CN"/>
        </w:rPr>
        <w:t>За период практики (даты) выявлено n дефектов при приёмочном и операционном контроле. Структура брака: 1) 40% — дефекты отделки (неравномерная покраска, следы клея); 2) 35% — геометрические отклонения (неточности реза, несоосность); 3) 15% — брак комплектующих (несоответствие фурнитуры); 4) 10% — ошибки сборки. Основные причины: плохое качество исходного материала (30%), технологические нарушения (45%), проектно-дизайнерские просчёты (25%).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Рекомендации: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усилить входной контроль по критичным параметрам покрытия и фурнитуры;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включить дизайн-ревью перед запуском новой модели (проверка технологичности конструкции);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ввести контрольные шаблоны (шаблон покраски, посадочные размеры) для уменьшения погрешностей;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обучение операторов по работе с новыми материалами.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6) Оформление рекламационных актов</w:t>
      </w:r>
      <w:r>
        <w:rPr>
          <w:rFonts w:hint="default"/>
          <w:sz w:val="24"/>
          <w:szCs w:val="24"/>
          <w:lang w:val="ru-RU" w:eastAsia="zh-CN"/>
        </w:rPr>
        <w:t>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 xml:space="preserve">Поля рекламационного акта: номер, дата, заказ/партия, описание дефекта, фото, результаты испытаний, первичные причины, предложения по корректирующим действиям, инициатор, ответственный, срок устранения, подписи. 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7) Политика в области качества</w:t>
      </w:r>
      <w:r>
        <w:rPr>
          <w:rFonts w:hint="default"/>
          <w:sz w:val="24"/>
          <w:szCs w:val="24"/>
          <w:lang w:val="ru-RU" w:eastAsia="zh-CN"/>
        </w:rPr>
        <w:t>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Политика качества студии декора «Prezent» направлена на удовлетворение запросов заказчика через соответствие продукции утверждённым образцам и нормативам, улучшение процессов и снижение доли брака. Руководство обязуется обеспечивать ресурсы для контроля качества, обучение персонала и регулярный анализ показателей.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8) Схема основных процессов жизненного цикла продукции</w:t>
      </w:r>
      <w:r>
        <w:rPr>
          <w:rFonts w:hint="default"/>
          <w:sz w:val="24"/>
          <w:szCs w:val="24"/>
          <w:lang w:val="ru-RU" w:eastAsia="zh-CN"/>
        </w:rPr>
        <w:t>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Идея/заказ → Эскиз/техническое задание → Дизайн-концепт (место дизайна: формирование ТЗ, выбор материалов, технологичность) → Прототип/эталон → Закупка материалов (входной контроль) → Производство (операционный контроль на этапах резки, обработки, сборки, отделки) → Выходной контроль/испытания → Упаковка и отгрузка → Обратная связь/гарантийное обслуживание → Анализ и улучшение.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(Дизайн участвует в этапах ТЗ, прототипа, согласования эталона и корректировок после анализа брака.)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9) Внутренние аудиты качества</w:t>
      </w:r>
      <w:r>
        <w:rPr>
          <w:rFonts w:hint="default"/>
          <w:sz w:val="24"/>
          <w:szCs w:val="24"/>
          <w:lang w:val="ru-RU" w:eastAsia="zh-CN"/>
        </w:rPr>
        <w:t>.</w:t>
      </w:r>
    </w:p>
    <w:p w14:paraId="1C0EC2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Внутренние аудиты проводятся ежеквартально (операционные участки) и/или при внедрении новых процессов/материалов. Аудит включает проверку соблюдения процедур, запись несоответствий, выдачу корректирующих и предупреждающих действий (CAPA). Результаты оформляются актом с планом внедрения улучшений.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10) Алгоритм действий при обнаружении несоответствующей продукции</w:t>
      </w:r>
      <w:r>
        <w:rPr>
          <w:rFonts w:hint="default"/>
          <w:sz w:val="24"/>
          <w:szCs w:val="24"/>
          <w:lang w:val="ru-RU" w:eastAsia="zh-CN"/>
        </w:rPr>
        <w:t xml:space="preserve">. </w:t>
      </w:r>
      <w:r>
        <w:rPr>
          <w:rFonts w:hint="default"/>
          <w:sz w:val="24"/>
          <w:szCs w:val="24"/>
          <w:lang w:val="en-US" w:eastAsia="zh-CN"/>
        </w:rPr>
        <w:t>Алгоритм: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1. Изоляция — переместить продукцию в карантинную зону, пометить.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2. Документация — оформить акт несоответствия с фото и измерениями.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3. Оповещение — уведомить руководителя смены и инженера по качеству.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4. Анализ — провести первичный анализ причины (материал, операция, проект).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5. Решение — определить: переработать, доработать, утилизировать или вернуть поставщику.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6. Корректирующие действия — назначить ответственного и сроки устранения.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7. Верификация — после исправления проверить и оформить закрытие акта.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Роль дизайнера: участвует в анализе причин, корректировке ТЗ/чертежей, утверждает изменения, предлагает технологичные решения для исключения повторов.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11) Система обратной связи от потребителей (описание + KPI)</w:t>
      </w:r>
      <w:r>
        <w:rPr>
          <w:rFonts w:hint="default"/>
          <w:sz w:val="24"/>
          <w:szCs w:val="24"/>
          <w:lang w:val="ru-RU" w:eastAsia="zh-CN"/>
        </w:rPr>
        <w:t xml:space="preserve">. </w:t>
      </w:r>
      <w:r>
        <w:rPr>
          <w:rFonts w:hint="default"/>
          <w:sz w:val="24"/>
          <w:szCs w:val="24"/>
          <w:lang w:val="en-US" w:eastAsia="zh-CN"/>
        </w:rPr>
        <w:t>Элементы системы: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каналы: e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mail, соцсети, телефон, форма на сайте;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регистрация обращений в журнал/CRM с кодированием типа проблемы;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анализ жалоб по категориям и периодический отчёт руководству;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KPI: время реакции на рекламацию, доля повторных рекламаций, время закрытия претензии.</w:t>
      </w:r>
    </w:p>
    <w:p w14:paraId="0FE2AF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Совокупность мер входного, операционного и приёмочного контроля, документированная политика качества и регулярные внутренние аудиты обеспечивают соответствие продукции студии декора «Prezent» требованиям нормативной документации. Роль дизайнера ключевая: от формулировки технологичных ТЗ до участия в анализе брака и корректирующих мероприятиях, что позволяет снижать дефекты на стыке творчества и производства.</w:t>
      </w:r>
    </w:p>
    <w:p w14:paraId="273DFCC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68E15F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F9847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71F1034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2C0EB1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5AFCEF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6C7F043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CB5DA4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761A91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5FBC6E8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B185A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0AD90C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71B724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7C7E075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6A56093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0534BC9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ED0D92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DF2B6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415511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6F7A15D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4DC2A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361C0E0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4833D7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3DEF13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CCBE01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5B0FC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3D3D71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FA1E0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0E1F96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5232C9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1BEC73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49C1BFC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0A9FD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3B084E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B06A5C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53D65D0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34C8560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12F074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73C7F9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5F20B1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C886C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7EA333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6CFBB2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B45026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1344279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ru-RU" w:eastAsia="zh-CN"/>
        </w:rPr>
      </w:pPr>
    </w:p>
    <w:p w14:paraId="3D4993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 xml:space="preserve">5 </w:t>
      </w:r>
      <w:r>
        <w:rPr>
          <w:rFonts w:ascii="Arial" w:hAnsi="Arial" w:cs="Arial"/>
          <w:b w:val="0"/>
          <w:bCs w:val="0"/>
          <w:sz w:val="28"/>
          <w:szCs w:val="28"/>
          <w:lang w:val="ru-RU"/>
        </w:rPr>
        <w:t>Осуществление авторского надзора за реализацией художественно-конструкторских решений на различных этапах жизненного цикла продукции</w:t>
      </w:r>
    </w:p>
    <w:p w14:paraId="18653A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ru-RU" w:eastAsia="zh-CN"/>
        </w:rPr>
        <w:t>В следствии выполнения практики, были и</w:t>
      </w:r>
      <w:r>
        <w:rPr>
          <w:rFonts w:hint="default"/>
          <w:sz w:val="24"/>
          <w:szCs w:val="24"/>
          <w:lang w:val="en-US" w:eastAsia="zh-CN"/>
        </w:rPr>
        <w:t>сследованы нормативно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правовые основы, взаимодействие автора с ОТК, конструкторским и технологическим отделами, отработаны методики выездов, ведения журнала и оформления предписаний.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1. Понятие и нормативно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правовые основы</w:t>
      </w:r>
      <w:r>
        <w:rPr>
          <w:rFonts w:hint="default"/>
          <w:sz w:val="24"/>
          <w:szCs w:val="24"/>
          <w:lang w:val="ru-RU" w:eastAsia="zh-CN"/>
        </w:rPr>
        <w:t>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Авторский надзор — это деятельность автора проекта по контролю соответствия исполнения утверждённому художественно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конструкторскому решению, направленная на сохранение замысла, качества и функциональности изделия. Нормативная база включает: нормы Гражданского кодекса РФ (разделы об авторском праве и договорных обязательствах), положения договоров (договор авторского надзора, договор подряда), а также профильные стандарты и локальные регламенты предприятия. Для средового (архитектурного) дизайна учитываются также строительные нормы и правила (СНиП/СП) в части приемлемости решений.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2. Различия по видам дизайна</w:t>
      </w:r>
      <w:r>
        <w:rPr>
          <w:rFonts w:hint="default"/>
          <w:sz w:val="24"/>
          <w:szCs w:val="24"/>
          <w:lang w:val="ru-RU" w:eastAsia="zh-CN"/>
        </w:rPr>
        <w:t>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Промышленный дизайн: акцент на технологичности, допусках, испытаниях, ресурсоёмкости производства; авторский надзор часто включает контроль прототипов и тестов.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Графический дизайн: контроль оформления и соответствия бренд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гайдам, цветам, печатным допускам; внимание к допечатной подготовке и цветопередаче.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Средовой/архитектурный дизайн: контроль соответствия решения строительным и эксплуатационным требованиям, координация с подрядчиками и инспекциями; надзор более формален и регламентирован.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3. Место авторского надзора в системе управления качеством</w:t>
      </w:r>
      <w:r>
        <w:rPr>
          <w:rFonts w:hint="default"/>
          <w:sz w:val="24"/>
          <w:szCs w:val="24"/>
          <w:lang w:val="ru-RU" w:eastAsia="zh-CN"/>
        </w:rPr>
        <w:t>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Авторский надзор является связующим звеном между творческой частью (дизайном) и техническим контролем (ОТК, конструктор, технологии). Он обеспечивает: согласование критичных критериев качества с ОТК, корректировку чертежей с конструктором и технологичность решений с технологом. В системе качества автор отвечает за сохранение эталона и участие в анализе брака, предложениях по корректирующим действиям.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4. Этапы ЖЦП и точки присутствия автора</w:t>
      </w:r>
      <w:r>
        <w:rPr>
          <w:rFonts w:hint="default"/>
          <w:sz w:val="24"/>
          <w:szCs w:val="24"/>
          <w:lang w:val="ru-RU" w:eastAsia="zh-CN"/>
        </w:rPr>
        <w:t xml:space="preserve">. </w:t>
      </w:r>
      <w:r>
        <w:rPr>
          <w:rFonts w:hint="default"/>
          <w:sz w:val="24"/>
          <w:szCs w:val="24"/>
          <w:lang w:val="en-US" w:eastAsia="zh-CN"/>
        </w:rPr>
        <w:t>Жизненный цикл (применимо к деятельности «Prezent»):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Маркетинговое задание / ТЗ — участие автора в формулировании эстетических и функциональных критериев.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Концепция и эскиз — утверждение образцов и цветовых решений.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Разработка конструкторской и технологической документации — контроль переносимости деталей в техпроцессы.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Изготовление опытного образца / пилотной партии — обязательное присутствие автора на сборке и пробных испытаниях.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Серийное производство — периодические выезды для контроля качества тиража.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Эксплуатация / сервисное обслуживание — сбор обратной связи и корректировки.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Утилизация — при необходимости (промышленные изделия) — рекомендации по разборке/материалам.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5. Договорная база авторского надзора</w:t>
      </w:r>
      <w:r>
        <w:rPr>
          <w:rFonts w:hint="default"/>
          <w:sz w:val="24"/>
          <w:szCs w:val="24"/>
          <w:lang w:val="ru-RU" w:eastAsia="zh-CN"/>
        </w:rPr>
        <w:t xml:space="preserve">. </w:t>
      </w:r>
      <w:r>
        <w:rPr>
          <w:rFonts w:hint="default"/>
          <w:sz w:val="24"/>
          <w:szCs w:val="24"/>
          <w:lang w:val="en-US" w:eastAsia="zh-CN"/>
        </w:rPr>
        <w:t>Основные пункты договора авторского надзора: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предмет и объём работ (перечень этапов и услуг);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права и обязанности автора (частота выездов, отчётность, утверждение изменений);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периодичность и форма фиксации замечаний (журнал, акты, фото);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ответственность сторон и порядок принятия решений;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оплата и условия компенсации выездов.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Договор авторского надзора включает сроки и объём выездов, формат отчётности (журнал/акт + фото), порядок внесения изменений в проект и механизмы разрешения споров.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6. График авторского надзора и состав выездной бригады (пример)</w:t>
      </w:r>
      <w:r>
        <w:rPr>
          <w:rFonts w:hint="default"/>
          <w:sz w:val="24"/>
          <w:szCs w:val="24"/>
          <w:lang w:val="ru-RU" w:eastAsia="zh-CN"/>
        </w:rPr>
        <w:t xml:space="preserve">. </w:t>
      </w:r>
      <w:r>
        <w:rPr>
          <w:rFonts w:hint="default"/>
          <w:sz w:val="24"/>
          <w:szCs w:val="24"/>
          <w:lang w:val="en-US" w:eastAsia="zh-CN"/>
        </w:rPr>
        <w:t>Рекомендованный график: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Разработка и прототип: выезды 1–2 раза в неделю;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Пилотная партия: выезд при каждой партии/передаче на серийное производство;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Серийное производство: ежемесячно или при выявлении отклонений.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Состав выезда: дизайнер (автор), конструктор, технолог, представитель ОТК, при участии — представитель заказчика.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7. Подготовка к выезду (чек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лист)</w:t>
      </w:r>
      <w:r>
        <w:rPr>
          <w:rFonts w:hint="default"/>
          <w:sz w:val="24"/>
          <w:szCs w:val="24"/>
          <w:lang w:val="ru-RU" w:eastAsia="zh-CN"/>
        </w:rPr>
        <w:t xml:space="preserve">. </w:t>
      </w:r>
      <w:r>
        <w:rPr>
          <w:rFonts w:hint="default"/>
          <w:sz w:val="24"/>
          <w:szCs w:val="24"/>
          <w:lang w:val="en-US" w:eastAsia="zh-CN"/>
        </w:rPr>
        <w:t>Обязательные документы/материалы: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утверждённые эскизы и эталон (фото);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чертежи и спецификации (актуальные версии);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- 3D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модели и сборочные сборки;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цветовые карты/образцы материалов;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журнал предыдущих замечаний.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Готовая фраза: «Перед выездом автор проверяет актуальность версий документации и комплектует пакет материалов для проверки на месте».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8. Методика ведения журнала авторского надзора</w:t>
      </w:r>
      <w:r>
        <w:rPr>
          <w:rFonts w:hint="default"/>
          <w:sz w:val="24"/>
          <w:szCs w:val="24"/>
          <w:lang w:val="ru-RU" w:eastAsia="zh-CN"/>
        </w:rPr>
        <w:t xml:space="preserve">. </w:t>
      </w:r>
      <w:r>
        <w:rPr>
          <w:rFonts w:hint="default"/>
          <w:sz w:val="24"/>
          <w:szCs w:val="24"/>
          <w:lang w:val="en-US" w:eastAsia="zh-CN"/>
        </w:rPr>
        <w:t>Рекомендуемые поля журнала: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дата, проект, этап;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место/участок производства;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участники выезда;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документы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основания (номера и версии);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описание замечания/несоответствия (с фото);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ссылка на пункт проекта/эталона;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требуемые действия;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ответственный за устранение;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срок устранения;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подписи сторон, дата закрытия.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Журнал ведётся в печатной/электронной форме. Все записи подписываются автором и представителем участка; закрытие замечания подтверждается актом.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9. Формулирование предписаний (практические образцы)</w:t>
      </w:r>
      <w:r>
        <w:rPr>
          <w:rFonts w:hint="default"/>
          <w:sz w:val="24"/>
          <w:szCs w:val="24"/>
          <w:lang w:val="ru-RU" w:eastAsia="zh-CN"/>
        </w:rPr>
        <w:t xml:space="preserve">. </w:t>
      </w:r>
      <w:r>
        <w:rPr>
          <w:rFonts w:hint="default"/>
          <w:sz w:val="24"/>
          <w:szCs w:val="24"/>
          <w:lang w:val="en-US" w:eastAsia="zh-CN"/>
        </w:rPr>
        <w:t>Правила формулировки: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быть конкретным и измеримым;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ссылаться на документ/номер чертежа;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указывать срок и ответственного.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10. Задачи по этапам ЖЦП (конкретно для отчёта)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Этап разработки и утверждения концепции: согласовать эталоны, определить критичные параметры (цвет, фактура, размеры), утвердить метод контроля.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Этап разработки КД/ТД: проверить перенос размеров и допусков в чертежи, согласовать технологические допуски.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Этап изготовления опытного образца: присутствовать при сборке, фиксировать несоответствия, организовать испытания и корректировки.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Этап серийного производства: контролировать соблюдение стандартов отделки и комплектности, проводить выборочные измерения.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Этап эксплуатации/сервис: анализировать рекламации, вносить изменения в ТЗ/эскизы.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- Этап утилизации: (если применимо) рекомендовать разборные соединения и маркировку материалов.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ru-RU" w:eastAsia="zh-CN"/>
        </w:rPr>
        <w:tab/>
      </w:r>
      <w:r>
        <w:rPr>
          <w:rFonts w:hint="default"/>
          <w:sz w:val="24"/>
          <w:szCs w:val="24"/>
          <w:lang w:val="en-US" w:eastAsia="zh-CN"/>
        </w:rPr>
        <w:t>11. Рекомендации и выводы (готовая формулировка)</w:t>
      </w: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sz w:val="24"/>
          <w:szCs w:val="24"/>
          <w:lang w:val="en-US" w:eastAsia="zh-CN"/>
        </w:rPr>
        <w:t>Авторский надзор в «Prezent» должен быть системным и документированным: обязательны шаблоны журнала и предписаний, регламент выездов и интеграция с ОТК/технологией. Дизайнер как автор проекта несёт ответственность за эстетическую и функциональную сторону продукта, а также обязан предложить технологичные решения, снижающие риск брака.</w:t>
      </w:r>
    </w:p>
    <w:p w14:paraId="4D23C8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Таким образом, авторский надзор в студии декора «Prezent» является системным и необходимым инструментом обеспечения соответствия исполнения художественно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конструкторских решений утверждённым образцам и нормативам. Он базируется на договорных и пр</w:t>
      </w:r>
      <w:r>
        <w:rPr>
          <w:rFonts w:hint="default"/>
          <w:sz w:val="24"/>
          <w:szCs w:val="24"/>
          <w:lang w:val="en-US" w:eastAsia="zh-CN"/>
        </w:rPr>
        <w:t>авовых положениях, тесно взаимодействует с ОТК, конструктором и технологами и предполагает регулярные выезды, документирование замечаний и контроль их устранения. На практике надзор особенно важен на этапах прототипа и запуска тиража, где дизайнер формулирует предписания, участвует в анализе брака и вносит корректировки в документацию. Рекомендуется закрепить регламент выездов и унифицированные журналы/формы предписаний, а также проводить регулярные дизайн</w:t>
      </w:r>
      <w:r>
        <w:rPr>
          <w:rFonts w:hint="default"/>
          <w:sz w:val="24"/>
          <w:szCs w:val="24"/>
          <w:lang w:val="en-US" w:eastAsia="zh-CN"/>
        </w:rPr>
        <w:noBreakHyphen/>
      </w:r>
      <w:r>
        <w:rPr>
          <w:rFonts w:hint="default"/>
          <w:sz w:val="24"/>
          <w:szCs w:val="24"/>
          <w:lang w:val="en-US" w:eastAsia="zh-CN"/>
        </w:rPr>
        <w:t>ревью с технологами и ОТК для уменьшения брака и сохранения замысла.</w:t>
      </w:r>
    </w:p>
    <w:p w14:paraId="3FC7283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469527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00" w:firstLineChars="125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6D9918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3EC53E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474F4E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1F25A9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5C25CCA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6E618A6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1D3539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5E0125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1CF3983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72463F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3AC5C08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59E100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3AABC52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5FE58A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1322C3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06C97AC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738CAD3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149CAA5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62FBF2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27514C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46600FC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1CAD5E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7548DDC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6B5CED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561749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064543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34EFAE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0F14E34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158A40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6BD52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02C0F8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729BC47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0A893CD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6CA07E3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5A877B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1175C29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firstLine="350" w:firstLineChars="125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25A061E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50" w:firstLineChars="125"/>
        <w:jc w:val="center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>Заключение</w:t>
      </w:r>
    </w:p>
    <w:p w14:paraId="34AC1EF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5" w:lineRule="atLeast"/>
        <w:ind w:left="0" w:leftChars="0" w:firstLine="300" w:firstLineChars="125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bCs/>
          <w:color w:val="000000"/>
          <w:sz w:val="24"/>
          <w:szCs w:val="24"/>
        </w:rPr>
        <w:t>Производственная практика на студии декора «Prezent», ИП Пак Александра, была направлена на формирование профессиональных компетенций в области дизайн</w:t>
      </w:r>
      <w:r>
        <w:rPr>
          <w:bCs/>
          <w:color w:val="000000"/>
          <w:sz w:val="24"/>
          <w:szCs w:val="24"/>
        </w:rPr>
        <w:noBreakHyphen/>
      </w:r>
      <w:r>
        <w:rPr>
          <w:bCs/>
          <w:color w:val="000000"/>
          <w:sz w:val="24"/>
          <w:szCs w:val="24"/>
        </w:rPr>
        <w:t xml:space="preserve">проектирования и производства декоративных изделий. В ходе практики были выполнены запланированные задачи: ознакомление с организацией производства, участие в технологических этапах изготовления изделий, освоение </w:t>
      </w:r>
      <w:r>
        <w:rPr>
          <w:bCs/>
          <w:color w:val="000000"/>
          <w:sz w:val="24"/>
          <w:szCs w:val="24"/>
          <w:lang w:val="en-US"/>
        </w:rPr>
        <w:t>приёмов</w:t>
      </w:r>
      <w:r>
        <w:rPr>
          <w:bCs/>
          <w:color w:val="000000"/>
          <w:sz w:val="24"/>
          <w:szCs w:val="24"/>
        </w:rPr>
        <w:t xml:space="preserve"> художественной отделки, контроль качества и участие в монтаже.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  <w:lang w:val="ru-RU"/>
        </w:rPr>
        <w:tab/>
      </w:r>
      <w:r>
        <w:rPr>
          <w:rFonts w:hint="default"/>
          <w:bCs/>
          <w:color w:val="000000"/>
          <w:sz w:val="24"/>
          <w:szCs w:val="24"/>
        </w:rPr>
        <w:t>Основные виды выполненной работы: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подготовка эскизов и шаблонов, адаптация дизайнерских решений под производственные возможности;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участие в изготовлении заготовок и отделочных работах (покраска, патинирование, текстурирование);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контроль соответствия изделий техническому заданию и внешнему виду;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участие в монтажных работах и осуществление авторского надзора на объекте;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соблюдение требований охраны труда и техники безопасности при выполнении операций.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  <w:lang w:val="ru-RU"/>
        </w:rPr>
        <w:tab/>
      </w:r>
      <w:r>
        <w:rPr>
          <w:rFonts w:hint="default"/>
          <w:bCs/>
          <w:color w:val="000000"/>
          <w:sz w:val="24"/>
          <w:szCs w:val="24"/>
        </w:rPr>
        <w:t>Достигнутые компетенции: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умение читать и оформлять простую проектно</w:t>
      </w:r>
      <w:r>
        <w:rPr>
          <w:rFonts w:hint="default"/>
          <w:bCs/>
          <w:color w:val="000000"/>
          <w:sz w:val="24"/>
          <w:szCs w:val="24"/>
        </w:rPr>
        <w:noBreakHyphen/>
      </w:r>
      <w:r>
        <w:rPr>
          <w:rFonts w:hint="default"/>
          <w:bCs/>
          <w:color w:val="000000"/>
          <w:sz w:val="24"/>
          <w:szCs w:val="24"/>
        </w:rPr>
        <w:t>технологическую документацию;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практические навыки в изготовлении и художественной отделке декоративных элементов;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навыки контроля качества и оформления сопроводительной документации;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опыт взаимодействия с заказчиком и согласования решений в производственном процессе;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</w:rPr>
        <w:t>- понимание роли дизайнера в системе управления качеством малого производства.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  <w:lang w:val="ru-RU"/>
        </w:rPr>
        <w:tab/>
      </w:r>
      <w:r>
        <w:rPr>
          <w:rFonts w:hint="default"/>
          <w:bCs/>
          <w:color w:val="000000"/>
          <w:sz w:val="24"/>
          <w:szCs w:val="24"/>
        </w:rPr>
        <w:t>Оценка организации практики: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  <w:lang w:val="ru-RU"/>
        </w:rPr>
        <w:tab/>
      </w:r>
      <w:r>
        <w:rPr>
          <w:rFonts w:hint="default"/>
          <w:bCs/>
          <w:color w:val="000000"/>
          <w:sz w:val="24"/>
          <w:szCs w:val="24"/>
        </w:rPr>
        <w:t xml:space="preserve">Студия «Prezent» предоставляет широкие возможности для практической подготовки: присутствует полный производственный цикл, индивидуальное наставничество со стороны мастеров и возможность участия в реальных заказах. К недостаткам можно отнести ограниченный объем формализованной документации по контролю качества и отсутствие </w:t>
      </w:r>
      <w:r>
        <w:rPr>
          <w:rFonts w:hint="default"/>
          <w:bCs/>
          <w:color w:val="000000"/>
          <w:sz w:val="24"/>
          <w:szCs w:val="24"/>
          <w:lang w:val="en-US"/>
        </w:rPr>
        <w:t>чётко</w:t>
      </w:r>
      <w:r>
        <w:rPr>
          <w:rFonts w:hint="default"/>
          <w:bCs/>
          <w:color w:val="000000"/>
          <w:sz w:val="24"/>
          <w:szCs w:val="24"/>
        </w:rPr>
        <w:t xml:space="preserve"> регламентированных инструкций для стажеров.</w:t>
      </w:r>
      <w:r>
        <w:rPr>
          <w:rFonts w:hint="default"/>
          <w:bCs/>
          <w:color w:val="000000"/>
          <w:sz w:val="24"/>
          <w:szCs w:val="24"/>
        </w:rPr>
        <w:br w:type="textWrapping"/>
      </w:r>
      <w:r>
        <w:rPr>
          <w:rFonts w:hint="default"/>
          <w:bCs/>
          <w:color w:val="000000"/>
          <w:sz w:val="24"/>
          <w:szCs w:val="24"/>
          <w:lang w:val="ru-RU"/>
        </w:rPr>
        <w:tab/>
      </w:r>
      <w:r>
        <w:rPr>
          <w:rFonts w:hint="default"/>
          <w:bCs/>
          <w:color w:val="000000"/>
          <w:sz w:val="24"/>
          <w:szCs w:val="24"/>
          <w:lang w:val="ru-RU"/>
        </w:rPr>
        <w:t>Таким образом ц</w:t>
      </w:r>
      <w:r>
        <w:rPr>
          <w:rFonts w:hint="default"/>
          <w:bCs/>
          <w:color w:val="000000"/>
          <w:sz w:val="24"/>
          <w:szCs w:val="24"/>
        </w:rPr>
        <w:t xml:space="preserve">ели и задачи производственной практики выполнены в полном </w:t>
      </w:r>
      <w:r>
        <w:rPr>
          <w:rFonts w:hint="default"/>
          <w:bCs/>
          <w:color w:val="000000"/>
          <w:sz w:val="24"/>
          <w:szCs w:val="24"/>
          <w:lang w:val="ru-RU"/>
        </w:rPr>
        <w:t>объёме</w:t>
      </w:r>
      <w:r>
        <w:rPr>
          <w:rFonts w:hint="default"/>
          <w:bCs/>
          <w:color w:val="000000"/>
          <w:sz w:val="24"/>
          <w:szCs w:val="24"/>
        </w:rPr>
        <w:t>. Практика позволила приобрести практические навыки, необходимые для дальнейшей профессиональной деятельности в сфере декора и интерьерного дизайна, а также дала представление о роли дизайнера в производственном процессе.</w:t>
      </w:r>
    </w:p>
    <w:p w14:paraId="469A6D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00" w:firstLineChars="125"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56EE7E1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50" w:firstLineChars="125"/>
        <w:jc w:val="center"/>
        <w:textAlignment w:val="auto"/>
        <w:rPr>
          <w:rFonts w:ascii="Arial" w:hAnsi="Arial" w:cs="Arial"/>
          <w:sz w:val="28"/>
          <w:szCs w:val="28"/>
        </w:rPr>
      </w:pPr>
    </w:p>
    <w:p w14:paraId="59744E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50" w:firstLineChars="125"/>
        <w:jc w:val="center"/>
        <w:textAlignment w:val="auto"/>
        <w:rPr>
          <w:rFonts w:ascii="Arial" w:hAnsi="Arial" w:cs="Arial"/>
          <w:sz w:val="28"/>
          <w:szCs w:val="28"/>
        </w:rPr>
      </w:pPr>
    </w:p>
    <w:p w14:paraId="013C1D6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50" w:firstLineChars="125"/>
        <w:jc w:val="center"/>
        <w:textAlignment w:val="auto"/>
        <w:rPr>
          <w:rFonts w:ascii="Arial" w:hAnsi="Arial" w:cs="Arial"/>
          <w:sz w:val="28"/>
          <w:szCs w:val="28"/>
        </w:rPr>
      </w:pPr>
    </w:p>
    <w:p w14:paraId="118004F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50" w:firstLineChars="125"/>
        <w:jc w:val="center"/>
        <w:textAlignment w:val="auto"/>
        <w:rPr>
          <w:rFonts w:ascii="Arial" w:hAnsi="Arial" w:cs="Arial"/>
          <w:sz w:val="28"/>
          <w:szCs w:val="28"/>
        </w:rPr>
      </w:pPr>
    </w:p>
    <w:p w14:paraId="2E899B2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50" w:firstLineChars="125"/>
        <w:jc w:val="center"/>
        <w:textAlignment w:val="auto"/>
        <w:rPr>
          <w:rFonts w:ascii="Arial" w:hAnsi="Arial" w:cs="Arial"/>
          <w:sz w:val="28"/>
          <w:szCs w:val="28"/>
        </w:rPr>
      </w:pPr>
    </w:p>
    <w:p w14:paraId="22DDFEB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50" w:firstLineChars="125"/>
        <w:jc w:val="center"/>
        <w:textAlignment w:val="auto"/>
        <w:rPr>
          <w:rFonts w:ascii="Arial" w:hAnsi="Arial" w:cs="Arial"/>
          <w:sz w:val="28"/>
          <w:szCs w:val="28"/>
        </w:rPr>
      </w:pPr>
    </w:p>
    <w:p w14:paraId="4979DB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50" w:firstLineChars="125"/>
        <w:jc w:val="center"/>
        <w:textAlignment w:val="auto"/>
        <w:rPr>
          <w:rFonts w:ascii="Arial" w:hAnsi="Arial" w:cs="Arial"/>
          <w:sz w:val="28"/>
          <w:szCs w:val="28"/>
        </w:rPr>
      </w:pPr>
    </w:p>
    <w:p w14:paraId="717847C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3741CDC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jc w:val="both"/>
        <w:textAlignment w:val="auto"/>
        <w:rPr>
          <w:rFonts w:ascii="Arial" w:hAnsi="Arial" w:cs="Arial"/>
          <w:sz w:val="28"/>
          <w:szCs w:val="28"/>
        </w:rPr>
      </w:pPr>
    </w:p>
    <w:p w14:paraId="457F26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25" w:lineRule="atLeast"/>
        <w:ind w:firstLine="350" w:firstLineChars="125"/>
        <w:jc w:val="center"/>
        <w:textAlignment w:val="auto"/>
        <w:rPr>
          <w:sz w:val="10"/>
          <w:szCs w:val="10"/>
        </w:rPr>
      </w:pPr>
      <w:r>
        <w:rPr>
          <w:rFonts w:ascii="Arial" w:hAnsi="Arial" w:cs="Arial"/>
          <w:sz w:val="28"/>
          <w:szCs w:val="28"/>
        </w:rPr>
        <w:t>Список использованных источников</w:t>
      </w:r>
    </w:p>
    <w:p w14:paraId="7F7962DA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Горбашко Е. А.</w:t>
      </w:r>
      <w:r>
        <w:rPr>
          <w:rFonts w:hint="default" w:ascii="Times New Roman" w:hAnsi="Times New Roman" w:cs="Times New Roman"/>
          <w:sz w:val="24"/>
          <w:szCs w:val="24"/>
        </w:rPr>
        <w:t> Управление качеством: учебник и практикум для вузов. — М.: Юрайт, 2023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0F5B019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Лифиц И. М.</w:t>
      </w:r>
      <w:r>
        <w:rPr>
          <w:rFonts w:hint="default" w:ascii="Times New Roman" w:hAnsi="Times New Roman" w:cs="Times New Roman"/>
          <w:sz w:val="24"/>
          <w:szCs w:val="24"/>
        </w:rPr>
        <w:t> Стандартизация, метрология и подтверждение соответствия: учебник и практикум. — М.: Юрайт, 2024.</w:t>
      </w:r>
    </w:p>
    <w:p w14:paraId="0A77872A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Райкова Е. Ю. Теоретические основы товароведения и экспертизы качества: учебник. — М.: Академия, 2021.</w:t>
      </w:r>
    </w:p>
    <w:p w14:paraId="10B6626F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Адлер Ю. П., Щепетова С. Е. Система качества: от истоков до наших дней. — М.: РИА «Стандарты и качество», 2020.</w:t>
      </w:r>
    </w:p>
    <w:p w14:paraId="4119B504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Курочкина А. А. Управление качеством услуг: учебник для вузов. — М.: Юрайт, 2022.</w:t>
      </w:r>
    </w:p>
    <w:p w14:paraId="2B8062D9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Магомедов Ш. Ш. Управление качеством продукции: учебник. — М.: Дашков и К, 2021.</w:t>
      </w:r>
    </w:p>
    <w:p w14:paraId="5C4D3369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Крылова Г. Д. Основы стандартизации, сертификации, метрологии: учебник. — М.: Юнити-Дана, 2020.</w:t>
      </w:r>
    </w:p>
    <w:p w14:paraId="2CD7CD91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Челноков А. А. Управление качеством и метрологическое обеспечение: пособие. — Минск: Вышэйшая школа, 2021.</w:t>
      </w:r>
    </w:p>
    <w:p w14:paraId="5531E8E2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Елиферов В. Г. Бизнес-процессы: Регламентация и управление: учебник. — М.: Инфра-М, 2022.</w:t>
      </w:r>
    </w:p>
    <w:p w14:paraId="51DF654F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Р ИСО 9001-2015</w:t>
      </w:r>
      <w:r>
        <w:rPr>
          <w:rFonts w:hint="default" w:ascii="Times New Roman" w:hAnsi="Times New Roman" w:cs="Times New Roman"/>
          <w:sz w:val="24"/>
          <w:szCs w:val="24"/>
        </w:rPr>
        <w:t> (с учетом обновлений 2020-2023) Системы менеджмента качества. Требования.</w:t>
      </w:r>
    </w:p>
    <w:p w14:paraId="39E8575C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ГОСТ Р ИСО 19011-2021 Руководящие указания по аудиту систем менеджмента.</w:t>
      </w:r>
    </w:p>
    <w:p w14:paraId="7C075438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ГОСТ Р ИСО 10002-2020 Менеджмент качества. Удовлетворенность потребителей. Руководство по управлению претензиями.</w:t>
      </w:r>
    </w:p>
    <w:p w14:paraId="54AF6D83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ГОСТ Р 72319-2025 (вступает с 30.04.2026) Услуги ногтевого сервиса.</w:t>
      </w:r>
    </w:p>
    <w:p w14:paraId="0E1D1AE3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ГОСТ Р ИСО 22000-2019 (действует в 2020-2025) Системы менеджмента безопасности пищевой продукции.</w:t>
      </w:r>
    </w:p>
    <w:p w14:paraId="268D1E8F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bidi w:val="0"/>
        <w:snapToGrid/>
        <w:spacing w:after="0" w:line="25" w:lineRule="atLeast"/>
        <w:ind w:left="0"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hint="default" w:ascii="Times New Roman" w:hAnsi="Times New Roman" w:cs="Times New Roman"/>
          <w:sz w:val="24"/>
          <w:szCs w:val="24"/>
        </w:rPr>
        <w:t> «Стандарты и качество» (архив выпусков 2020-2025 гг.), освещающий техническое регулирование и инструменты бережливого производства.</w:t>
      </w:r>
    </w:p>
    <w:p w14:paraId="5D2EB57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4475F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240" w:line="360" w:lineRule="auto"/>
        <w:ind w:firstLine="300" w:firstLineChars="125"/>
        <w:jc w:val="both"/>
        <w:textAlignment w:val="auto"/>
        <w:rPr>
          <w:b/>
          <w:bCs/>
          <w:sz w:val="24"/>
          <w:szCs w:val="24"/>
        </w:rPr>
      </w:pPr>
    </w:p>
    <w:sectPr>
      <w:headerReference r:id="rId4" w:type="default"/>
      <w:pgSz w:w="11906" w:h="16838"/>
      <w:pgMar w:top="1134" w:right="567" w:bottom="1134" w:left="1701" w:header="709" w:footer="709" w:gutter="0"/>
      <w:pgNumType w:start="3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2572236"/>
    </w:sdtPr>
    <w:sdtContent>
      <w:p w14:paraId="482A0FA2">
        <w:pPr>
          <w:pStyle w:val="11"/>
          <w:ind w:right="100"/>
          <w:jc w:val="right"/>
        </w:pPr>
        <w:r>
          <w:t>5</w:t>
        </w:r>
      </w:p>
    </w:sdtContent>
  </w:sdt>
  <w:p w14:paraId="24092BF3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9913881"/>
    </w:sdtPr>
    <w:sdtContent>
      <w:p w14:paraId="64908640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5C996BDB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D3F4B"/>
    <w:multiLevelType w:val="multilevel"/>
    <w:tmpl w:val="5FAD3F4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4E"/>
    <w:rsid w:val="00002480"/>
    <w:rsid w:val="00003530"/>
    <w:rsid w:val="00020C1E"/>
    <w:rsid w:val="00021AA7"/>
    <w:rsid w:val="000256C9"/>
    <w:rsid w:val="00025B69"/>
    <w:rsid w:val="0002646B"/>
    <w:rsid w:val="0003214B"/>
    <w:rsid w:val="0003599A"/>
    <w:rsid w:val="000547C7"/>
    <w:rsid w:val="00054F66"/>
    <w:rsid w:val="00082455"/>
    <w:rsid w:val="00090AD9"/>
    <w:rsid w:val="000A0A7E"/>
    <w:rsid w:val="000A612B"/>
    <w:rsid w:val="000B0FAF"/>
    <w:rsid w:val="000B3308"/>
    <w:rsid w:val="000B66F6"/>
    <w:rsid w:val="000B79B0"/>
    <w:rsid w:val="000D6AEF"/>
    <w:rsid w:val="000E6927"/>
    <w:rsid w:val="000F0946"/>
    <w:rsid w:val="000F3769"/>
    <w:rsid w:val="00114223"/>
    <w:rsid w:val="00115948"/>
    <w:rsid w:val="00126AAD"/>
    <w:rsid w:val="00130E57"/>
    <w:rsid w:val="00133C80"/>
    <w:rsid w:val="0014125F"/>
    <w:rsid w:val="00157E2C"/>
    <w:rsid w:val="00161CDD"/>
    <w:rsid w:val="00165DB8"/>
    <w:rsid w:val="00180BF7"/>
    <w:rsid w:val="00180C4B"/>
    <w:rsid w:val="00191443"/>
    <w:rsid w:val="0019154E"/>
    <w:rsid w:val="00196346"/>
    <w:rsid w:val="001A6449"/>
    <w:rsid w:val="001D6D6E"/>
    <w:rsid w:val="001E2C2D"/>
    <w:rsid w:val="001F09A4"/>
    <w:rsid w:val="001F5755"/>
    <w:rsid w:val="002002E1"/>
    <w:rsid w:val="002030BB"/>
    <w:rsid w:val="0021263C"/>
    <w:rsid w:val="0021376A"/>
    <w:rsid w:val="00213BCE"/>
    <w:rsid w:val="002141A1"/>
    <w:rsid w:val="002210DC"/>
    <w:rsid w:val="00232048"/>
    <w:rsid w:val="00232634"/>
    <w:rsid w:val="00236749"/>
    <w:rsid w:val="00240BC0"/>
    <w:rsid w:val="00254B33"/>
    <w:rsid w:val="002635B4"/>
    <w:rsid w:val="002711D2"/>
    <w:rsid w:val="00274A94"/>
    <w:rsid w:val="00275387"/>
    <w:rsid w:val="002819B1"/>
    <w:rsid w:val="002905E8"/>
    <w:rsid w:val="00292DD0"/>
    <w:rsid w:val="002B38FF"/>
    <w:rsid w:val="002D25D4"/>
    <w:rsid w:val="002D56A2"/>
    <w:rsid w:val="002D6CA6"/>
    <w:rsid w:val="002E14FA"/>
    <w:rsid w:val="002F4512"/>
    <w:rsid w:val="002F7FDA"/>
    <w:rsid w:val="003044A1"/>
    <w:rsid w:val="003104AA"/>
    <w:rsid w:val="003160DF"/>
    <w:rsid w:val="00324B11"/>
    <w:rsid w:val="0033422C"/>
    <w:rsid w:val="0033464A"/>
    <w:rsid w:val="0033587A"/>
    <w:rsid w:val="003409A1"/>
    <w:rsid w:val="003450B9"/>
    <w:rsid w:val="00347332"/>
    <w:rsid w:val="00351222"/>
    <w:rsid w:val="00356F22"/>
    <w:rsid w:val="00357807"/>
    <w:rsid w:val="00367394"/>
    <w:rsid w:val="003763D3"/>
    <w:rsid w:val="00381F8E"/>
    <w:rsid w:val="003845CF"/>
    <w:rsid w:val="00384D90"/>
    <w:rsid w:val="003937AB"/>
    <w:rsid w:val="00393B07"/>
    <w:rsid w:val="00393D73"/>
    <w:rsid w:val="003B38B0"/>
    <w:rsid w:val="003B3934"/>
    <w:rsid w:val="003C75B6"/>
    <w:rsid w:val="003D0BD1"/>
    <w:rsid w:val="003F2061"/>
    <w:rsid w:val="00412361"/>
    <w:rsid w:val="004131B1"/>
    <w:rsid w:val="004262D5"/>
    <w:rsid w:val="00436676"/>
    <w:rsid w:val="004416F9"/>
    <w:rsid w:val="00441AEB"/>
    <w:rsid w:val="004679B5"/>
    <w:rsid w:val="004751CC"/>
    <w:rsid w:val="00490A2B"/>
    <w:rsid w:val="004A25BA"/>
    <w:rsid w:val="004A4EE6"/>
    <w:rsid w:val="004A56C9"/>
    <w:rsid w:val="004A6FAB"/>
    <w:rsid w:val="004B070E"/>
    <w:rsid w:val="004B62AC"/>
    <w:rsid w:val="004C6815"/>
    <w:rsid w:val="004D21F2"/>
    <w:rsid w:val="004D73F2"/>
    <w:rsid w:val="004E298B"/>
    <w:rsid w:val="004F2C5D"/>
    <w:rsid w:val="004F5543"/>
    <w:rsid w:val="004F6E14"/>
    <w:rsid w:val="00512BB5"/>
    <w:rsid w:val="00527685"/>
    <w:rsid w:val="00534ACE"/>
    <w:rsid w:val="00545BC8"/>
    <w:rsid w:val="00561961"/>
    <w:rsid w:val="0057054A"/>
    <w:rsid w:val="005801AE"/>
    <w:rsid w:val="005923AF"/>
    <w:rsid w:val="005A1991"/>
    <w:rsid w:val="005C2E5A"/>
    <w:rsid w:val="005D5E9E"/>
    <w:rsid w:val="005D6432"/>
    <w:rsid w:val="005E348B"/>
    <w:rsid w:val="005E6E69"/>
    <w:rsid w:val="005F4501"/>
    <w:rsid w:val="005F4AF5"/>
    <w:rsid w:val="00605943"/>
    <w:rsid w:val="0060634E"/>
    <w:rsid w:val="00613A29"/>
    <w:rsid w:val="00613B4F"/>
    <w:rsid w:val="00615F1F"/>
    <w:rsid w:val="006264BD"/>
    <w:rsid w:val="00630619"/>
    <w:rsid w:val="00634E6F"/>
    <w:rsid w:val="006375A6"/>
    <w:rsid w:val="00640BF6"/>
    <w:rsid w:val="00640F8F"/>
    <w:rsid w:val="0064378C"/>
    <w:rsid w:val="006706D7"/>
    <w:rsid w:val="0067335D"/>
    <w:rsid w:val="0067468E"/>
    <w:rsid w:val="00696444"/>
    <w:rsid w:val="006A1262"/>
    <w:rsid w:val="006A23D5"/>
    <w:rsid w:val="006A58D0"/>
    <w:rsid w:val="006B2B42"/>
    <w:rsid w:val="006B7BD4"/>
    <w:rsid w:val="006C009E"/>
    <w:rsid w:val="006C3309"/>
    <w:rsid w:val="006C7A50"/>
    <w:rsid w:val="006E5074"/>
    <w:rsid w:val="006E6FF3"/>
    <w:rsid w:val="006F4C9B"/>
    <w:rsid w:val="006F53C9"/>
    <w:rsid w:val="006F6DB4"/>
    <w:rsid w:val="006F7C74"/>
    <w:rsid w:val="00701297"/>
    <w:rsid w:val="00703125"/>
    <w:rsid w:val="00703A57"/>
    <w:rsid w:val="00705513"/>
    <w:rsid w:val="00705804"/>
    <w:rsid w:val="00706634"/>
    <w:rsid w:val="007111AF"/>
    <w:rsid w:val="00711AF9"/>
    <w:rsid w:val="00721DC2"/>
    <w:rsid w:val="007278DC"/>
    <w:rsid w:val="00731DB6"/>
    <w:rsid w:val="00733814"/>
    <w:rsid w:val="00747D12"/>
    <w:rsid w:val="00752334"/>
    <w:rsid w:val="007618C1"/>
    <w:rsid w:val="00762D79"/>
    <w:rsid w:val="007643CF"/>
    <w:rsid w:val="00782802"/>
    <w:rsid w:val="00785AD4"/>
    <w:rsid w:val="00790133"/>
    <w:rsid w:val="007907DA"/>
    <w:rsid w:val="0079670A"/>
    <w:rsid w:val="007A0676"/>
    <w:rsid w:val="007A4439"/>
    <w:rsid w:val="007A7D6B"/>
    <w:rsid w:val="007B0D59"/>
    <w:rsid w:val="007B158E"/>
    <w:rsid w:val="007B2C8C"/>
    <w:rsid w:val="007B3092"/>
    <w:rsid w:val="007B54BC"/>
    <w:rsid w:val="007B62FB"/>
    <w:rsid w:val="007B7CC8"/>
    <w:rsid w:val="007C3967"/>
    <w:rsid w:val="007D230D"/>
    <w:rsid w:val="007D52D2"/>
    <w:rsid w:val="007D6C39"/>
    <w:rsid w:val="007E3E9E"/>
    <w:rsid w:val="007F15A1"/>
    <w:rsid w:val="007F7B67"/>
    <w:rsid w:val="0083434F"/>
    <w:rsid w:val="00846050"/>
    <w:rsid w:val="00863B7B"/>
    <w:rsid w:val="0086405B"/>
    <w:rsid w:val="008867F1"/>
    <w:rsid w:val="008A10B0"/>
    <w:rsid w:val="008B0823"/>
    <w:rsid w:val="008B4B3E"/>
    <w:rsid w:val="008B5960"/>
    <w:rsid w:val="008B6100"/>
    <w:rsid w:val="008C5409"/>
    <w:rsid w:val="008D6E3F"/>
    <w:rsid w:val="008E03F8"/>
    <w:rsid w:val="008E0CDF"/>
    <w:rsid w:val="008E4971"/>
    <w:rsid w:val="008F6F36"/>
    <w:rsid w:val="009079E5"/>
    <w:rsid w:val="00911351"/>
    <w:rsid w:val="00914B4C"/>
    <w:rsid w:val="00921204"/>
    <w:rsid w:val="009254B9"/>
    <w:rsid w:val="0093099C"/>
    <w:rsid w:val="00931480"/>
    <w:rsid w:val="00947F66"/>
    <w:rsid w:val="00956251"/>
    <w:rsid w:val="009638EB"/>
    <w:rsid w:val="009753A5"/>
    <w:rsid w:val="00976020"/>
    <w:rsid w:val="0098729B"/>
    <w:rsid w:val="00995992"/>
    <w:rsid w:val="009A03F2"/>
    <w:rsid w:val="009B00D4"/>
    <w:rsid w:val="009B5F7A"/>
    <w:rsid w:val="009B6D29"/>
    <w:rsid w:val="009C1F56"/>
    <w:rsid w:val="009C214C"/>
    <w:rsid w:val="009C5B6D"/>
    <w:rsid w:val="009D204C"/>
    <w:rsid w:val="009D28FB"/>
    <w:rsid w:val="00A064E9"/>
    <w:rsid w:val="00A13F1C"/>
    <w:rsid w:val="00A1594E"/>
    <w:rsid w:val="00A34196"/>
    <w:rsid w:val="00A524A0"/>
    <w:rsid w:val="00A61AA0"/>
    <w:rsid w:val="00A83FC6"/>
    <w:rsid w:val="00A87062"/>
    <w:rsid w:val="00A96B99"/>
    <w:rsid w:val="00AB30E0"/>
    <w:rsid w:val="00AB5890"/>
    <w:rsid w:val="00AB6C6C"/>
    <w:rsid w:val="00AB7ED6"/>
    <w:rsid w:val="00AC29F1"/>
    <w:rsid w:val="00AC32F3"/>
    <w:rsid w:val="00AC40DA"/>
    <w:rsid w:val="00AC72BE"/>
    <w:rsid w:val="00AE5116"/>
    <w:rsid w:val="00AE7FD7"/>
    <w:rsid w:val="00AF3686"/>
    <w:rsid w:val="00AF37EF"/>
    <w:rsid w:val="00AF3DB4"/>
    <w:rsid w:val="00B12EF7"/>
    <w:rsid w:val="00B239AD"/>
    <w:rsid w:val="00B25580"/>
    <w:rsid w:val="00B37631"/>
    <w:rsid w:val="00B46292"/>
    <w:rsid w:val="00B6651D"/>
    <w:rsid w:val="00B82555"/>
    <w:rsid w:val="00B85195"/>
    <w:rsid w:val="00B855FD"/>
    <w:rsid w:val="00B864F6"/>
    <w:rsid w:val="00BB131A"/>
    <w:rsid w:val="00BB3B8D"/>
    <w:rsid w:val="00BB649F"/>
    <w:rsid w:val="00BB6BAE"/>
    <w:rsid w:val="00BC0995"/>
    <w:rsid w:val="00BD1CC9"/>
    <w:rsid w:val="00BD4119"/>
    <w:rsid w:val="00BD50DE"/>
    <w:rsid w:val="00BD5A35"/>
    <w:rsid w:val="00BE1208"/>
    <w:rsid w:val="00BE28D5"/>
    <w:rsid w:val="00BE5CF4"/>
    <w:rsid w:val="00BF0D58"/>
    <w:rsid w:val="00BF1342"/>
    <w:rsid w:val="00BF397C"/>
    <w:rsid w:val="00C01DD0"/>
    <w:rsid w:val="00C37C18"/>
    <w:rsid w:val="00C44D04"/>
    <w:rsid w:val="00C45297"/>
    <w:rsid w:val="00C573E0"/>
    <w:rsid w:val="00C74AA4"/>
    <w:rsid w:val="00C750B1"/>
    <w:rsid w:val="00C7621D"/>
    <w:rsid w:val="00C9189C"/>
    <w:rsid w:val="00CA06F0"/>
    <w:rsid w:val="00CA12B6"/>
    <w:rsid w:val="00CA270C"/>
    <w:rsid w:val="00CB4E32"/>
    <w:rsid w:val="00CC0262"/>
    <w:rsid w:val="00CC249D"/>
    <w:rsid w:val="00CD54BF"/>
    <w:rsid w:val="00CD6257"/>
    <w:rsid w:val="00CE58B3"/>
    <w:rsid w:val="00CF1B1A"/>
    <w:rsid w:val="00D012BE"/>
    <w:rsid w:val="00D03C9A"/>
    <w:rsid w:val="00D05238"/>
    <w:rsid w:val="00D14701"/>
    <w:rsid w:val="00D15744"/>
    <w:rsid w:val="00D16618"/>
    <w:rsid w:val="00D2670D"/>
    <w:rsid w:val="00D27E0C"/>
    <w:rsid w:val="00D3657E"/>
    <w:rsid w:val="00D3798E"/>
    <w:rsid w:val="00D37CCA"/>
    <w:rsid w:val="00D42FF4"/>
    <w:rsid w:val="00D43686"/>
    <w:rsid w:val="00D43A87"/>
    <w:rsid w:val="00D454FC"/>
    <w:rsid w:val="00D477A7"/>
    <w:rsid w:val="00D55E00"/>
    <w:rsid w:val="00D56292"/>
    <w:rsid w:val="00D61EB3"/>
    <w:rsid w:val="00D73CC4"/>
    <w:rsid w:val="00D8188F"/>
    <w:rsid w:val="00D87F09"/>
    <w:rsid w:val="00D92E86"/>
    <w:rsid w:val="00DC5380"/>
    <w:rsid w:val="00DF30B2"/>
    <w:rsid w:val="00DF3D95"/>
    <w:rsid w:val="00E57591"/>
    <w:rsid w:val="00E64DC3"/>
    <w:rsid w:val="00E70992"/>
    <w:rsid w:val="00E7126D"/>
    <w:rsid w:val="00E723FF"/>
    <w:rsid w:val="00E77460"/>
    <w:rsid w:val="00E81AEA"/>
    <w:rsid w:val="00E941E8"/>
    <w:rsid w:val="00EA3584"/>
    <w:rsid w:val="00EB2FBE"/>
    <w:rsid w:val="00EB735B"/>
    <w:rsid w:val="00EC11AC"/>
    <w:rsid w:val="00EE0B00"/>
    <w:rsid w:val="00EE496D"/>
    <w:rsid w:val="00EF0C8F"/>
    <w:rsid w:val="00F010AB"/>
    <w:rsid w:val="00F0151D"/>
    <w:rsid w:val="00F22211"/>
    <w:rsid w:val="00F32025"/>
    <w:rsid w:val="00F36976"/>
    <w:rsid w:val="00F51552"/>
    <w:rsid w:val="00F51CC1"/>
    <w:rsid w:val="00F576E3"/>
    <w:rsid w:val="00F77AE9"/>
    <w:rsid w:val="00F830DF"/>
    <w:rsid w:val="00F8437E"/>
    <w:rsid w:val="00F879F7"/>
    <w:rsid w:val="00FA008C"/>
    <w:rsid w:val="00FA19C9"/>
    <w:rsid w:val="00FA27E5"/>
    <w:rsid w:val="00FA3028"/>
    <w:rsid w:val="00FA4ACC"/>
    <w:rsid w:val="00FB021F"/>
    <w:rsid w:val="00FB1E5B"/>
    <w:rsid w:val="00FC70CD"/>
    <w:rsid w:val="00FD7639"/>
    <w:rsid w:val="00FE11D9"/>
    <w:rsid w:val="00FE3EFD"/>
    <w:rsid w:val="00FE49B3"/>
    <w:rsid w:val="06B46FBB"/>
    <w:rsid w:val="08CB56B9"/>
    <w:rsid w:val="099E14D5"/>
    <w:rsid w:val="0B212DFC"/>
    <w:rsid w:val="0F5B51E7"/>
    <w:rsid w:val="19CF4023"/>
    <w:rsid w:val="1CDC2611"/>
    <w:rsid w:val="1D577D0C"/>
    <w:rsid w:val="1F3B01D5"/>
    <w:rsid w:val="22665D7D"/>
    <w:rsid w:val="26F425F6"/>
    <w:rsid w:val="2A241840"/>
    <w:rsid w:val="2AB61B24"/>
    <w:rsid w:val="2B592C1A"/>
    <w:rsid w:val="2EA536EE"/>
    <w:rsid w:val="2F3015A3"/>
    <w:rsid w:val="30CD4373"/>
    <w:rsid w:val="321C26CB"/>
    <w:rsid w:val="342507E9"/>
    <w:rsid w:val="35EC359C"/>
    <w:rsid w:val="36FF25E6"/>
    <w:rsid w:val="37A04475"/>
    <w:rsid w:val="38080103"/>
    <w:rsid w:val="39ED5597"/>
    <w:rsid w:val="3BDB05F6"/>
    <w:rsid w:val="416A67E8"/>
    <w:rsid w:val="428E0C5B"/>
    <w:rsid w:val="42A50AFC"/>
    <w:rsid w:val="42C7231F"/>
    <w:rsid w:val="43287CDC"/>
    <w:rsid w:val="43973914"/>
    <w:rsid w:val="44201535"/>
    <w:rsid w:val="456D310D"/>
    <w:rsid w:val="45C72609"/>
    <w:rsid w:val="4842699B"/>
    <w:rsid w:val="4A3E76F3"/>
    <w:rsid w:val="4B711A4F"/>
    <w:rsid w:val="4C1F59F2"/>
    <w:rsid w:val="4E325A83"/>
    <w:rsid w:val="509F5126"/>
    <w:rsid w:val="50E83321"/>
    <w:rsid w:val="51A32848"/>
    <w:rsid w:val="54A745D4"/>
    <w:rsid w:val="5BCB7209"/>
    <w:rsid w:val="5BE302D1"/>
    <w:rsid w:val="5C526387"/>
    <w:rsid w:val="61B009D1"/>
    <w:rsid w:val="61DF1B04"/>
    <w:rsid w:val="63C114FD"/>
    <w:rsid w:val="659567E0"/>
    <w:rsid w:val="66074602"/>
    <w:rsid w:val="66BD14EB"/>
    <w:rsid w:val="676B1427"/>
    <w:rsid w:val="68801CC5"/>
    <w:rsid w:val="6A88226F"/>
    <w:rsid w:val="6AEE0D8F"/>
    <w:rsid w:val="6ECD4657"/>
    <w:rsid w:val="706A01A0"/>
    <w:rsid w:val="77F22330"/>
    <w:rsid w:val="79604837"/>
    <w:rsid w:val="79994F03"/>
    <w:rsid w:val="7A5A30A6"/>
    <w:rsid w:val="7D41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17"/>
    <w:qFormat/>
    <w:uiPriority w:val="0"/>
    <w:pPr>
      <w:keepNext/>
      <w:widowControl/>
      <w:autoSpaceDE/>
      <w:autoSpaceDN/>
      <w:adjustRightInd/>
      <w:spacing w:line="360" w:lineRule="auto"/>
      <w:ind w:firstLine="709"/>
      <w:jc w:val="both"/>
      <w:outlineLvl w:val="3"/>
    </w:pPr>
    <w:rPr>
      <w:bCs/>
      <w:sz w:val="24"/>
      <w:szCs w:val="28"/>
      <w:lang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 Indent 3"/>
    <w:basedOn w:val="1"/>
    <w:link w:val="15"/>
    <w:qFormat/>
    <w:uiPriority w:val="0"/>
    <w:pPr>
      <w:spacing w:after="120"/>
      <w:ind w:left="283"/>
    </w:pPr>
    <w:rPr>
      <w:sz w:val="16"/>
      <w:szCs w:val="16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4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Основной текст с отступом 3 Знак"/>
    <w:basedOn w:val="5"/>
    <w:link w:val="10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16">
    <w:name w:val="Текст выноски Знак"/>
    <w:basedOn w:val="5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7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Cs/>
      <w:sz w:val="24"/>
      <w:szCs w:val="28"/>
    </w:rPr>
  </w:style>
  <w:style w:type="paragraph" w:styleId="18">
    <w:name w:val="List Paragraph"/>
    <w:basedOn w:val="1"/>
    <w:qFormat/>
    <w:uiPriority w:val="3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9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20">
    <w:name w:val="Заголовок 3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ru-RU"/>
      <w14:textFill>
        <w14:solidFill>
          <w14:schemeClr w14:val="accent1"/>
        </w14:solidFill>
      </w14:textFill>
    </w:rPr>
  </w:style>
  <w:style w:type="character" w:customStyle="1" w:styleId="21">
    <w:name w:val="Верхний колонтитул Знак"/>
    <w:basedOn w:val="5"/>
    <w:link w:val="11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2">
    <w:name w:val="Нижний колонтитул Знак"/>
    <w:basedOn w:val="5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3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No Spacing"/>
    <w:qFormat/>
    <w:uiPriority w:val="1"/>
    <w:pPr>
      <w:spacing w:after="0" w:line="36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550DD6-20EE-4040-A283-D8D73564A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5024</Words>
  <Characters>37214</Characters>
  <Lines>260</Lines>
  <Paragraphs>73</Paragraphs>
  <TotalTime>323</TotalTime>
  <ScaleCrop>false</ScaleCrop>
  <LinksUpToDate>false</LinksUpToDate>
  <CharactersWithSpaces>42130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2025-12-05T12:53:00Z</dcterms:created>
  <dc:creator>пк</dc:creator>
  <cp:lastModifiedBy>WPS_1710936291</cp:lastModifiedBy>
  <dcterms:modified xsi:type="dcterms:W3CDTF">2026-04-05T12:18:39Z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A2E67DB8FD4146BAB1EA03FE742852AB_13</vt:lpwstr>
  </property>
</Properties>
</file>