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657DA" w:rsidRPr="00F14047" w:rsidRDefault="006657DA" w:rsidP="006657DA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6657DA" w:rsidRPr="00F14047" w:rsidRDefault="006657DA" w:rsidP="006657DA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6657DA" w:rsidRDefault="006657DA" w:rsidP="006657DA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:rsidR="006657DA" w:rsidRPr="005D15ED" w:rsidRDefault="006657DA" w:rsidP="006657DA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:rsidR="006657DA" w:rsidRPr="00F14047" w:rsidRDefault="006657DA" w:rsidP="006657DA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:rsidR="006657DA" w:rsidRDefault="006657DA" w:rsidP="006657DA">
      <w:pPr>
        <w:rPr>
          <w:sz w:val="28"/>
        </w:rPr>
      </w:pPr>
    </w:p>
    <w:p w:rsidR="006657DA" w:rsidRDefault="006657DA" w:rsidP="006657DA">
      <w:pPr>
        <w:rPr>
          <w:sz w:val="28"/>
        </w:rPr>
      </w:pPr>
    </w:p>
    <w:p w:rsidR="006657DA" w:rsidRDefault="006657DA" w:rsidP="006657DA">
      <w:pPr>
        <w:ind w:left="6372"/>
      </w:pPr>
    </w:p>
    <w:p w:rsidR="006657DA" w:rsidRDefault="006657DA" w:rsidP="006657DA"/>
    <w:p w:rsidR="006657DA" w:rsidRDefault="006657DA" w:rsidP="006657DA">
      <w:pPr>
        <w:ind w:left="6372"/>
      </w:pPr>
    </w:p>
    <w:p w:rsidR="006657DA" w:rsidRDefault="006657DA" w:rsidP="006657DA">
      <w:pPr>
        <w:ind w:left="6372"/>
      </w:pPr>
    </w:p>
    <w:p w:rsidR="006657DA" w:rsidRDefault="006657DA" w:rsidP="006657DA">
      <w:pPr>
        <w:jc w:val="right"/>
        <w:rPr>
          <w:sz w:val="28"/>
        </w:rPr>
      </w:pPr>
    </w:p>
    <w:p w:rsidR="006657DA" w:rsidRDefault="006657DA" w:rsidP="006657DA">
      <w:pPr>
        <w:jc w:val="right"/>
        <w:rPr>
          <w:sz w:val="28"/>
        </w:rPr>
      </w:pPr>
    </w:p>
    <w:p w:rsidR="006657DA" w:rsidRDefault="006657DA" w:rsidP="006657DA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ОТЧЕТ</w:t>
      </w:r>
    </w:p>
    <w:p w:rsidR="00976716" w:rsidRDefault="00976716" w:rsidP="00976716">
      <w:pPr>
        <w:widowControl w:val="0"/>
        <w:autoSpaceDE w:val="0"/>
        <w:autoSpaceDN w:val="0"/>
        <w:ind w:left="943" w:right="468"/>
        <w:jc w:val="center"/>
        <w:rPr>
          <w:rFonts w:eastAsia="Calibri"/>
          <w:sz w:val="44"/>
        </w:rPr>
      </w:pPr>
      <w:r w:rsidRPr="00C844E1">
        <w:rPr>
          <w:rFonts w:eastAsia="Calibri"/>
          <w:sz w:val="44"/>
        </w:rPr>
        <w:t xml:space="preserve">по производственной </w:t>
      </w:r>
      <w:r>
        <w:rPr>
          <w:rFonts w:eastAsia="Calibri"/>
          <w:sz w:val="44"/>
        </w:rPr>
        <w:t>технологической (проектно-технологической</w:t>
      </w:r>
      <w:r w:rsidRPr="00FE53D6">
        <w:rPr>
          <w:rFonts w:eastAsia="Calibri"/>
          <w:sz w:val="44"/>
        </w:rPr>
        <w:t>)</w:t>
      </w:r>
      <w:r>
        <w:rPr>
          <w:rFonts w:eastAsia="Calibri"/>
          <w:sz w:val="44"/>
        </w:rPr>
        <w:t xml:space="preserve"> практике</w:t>
      </w:r>
    </w:p>
    <w:p w:rsidR="00976716" w:rsidRDefault="00976716" w:rsidP="00976716">
      <w:pPr>
        <w:widowControl w:val="0"/>
        <w:autoSpaceDE w:val="0"/>
        <w:autoSpaceDN w:val="0"/>
        <w:ind w:left="943" w:right="468"/>
        <w:jc w:val="center"/>
        <w:rPr>
          <w:rFonts w:eastAsia="Calibri"/>
          <w:sz w:val="44"/>
        </w:rPr>
      </w:pPr>
    </w:p>
    <w:p w:rsidR="006657DA" w:rsidRPr="00E464F8" w:rsidRDefault="006657DA" w:rsidP="006657DA">
      <w:pPr>
        <w:pStyle w:val="ac"/>
        <w:ind w:left="0" w:right="-72"/>
        <w:jc w:val="center"/>
        <w:rPr>
          <w:sz w:val="16"/>
          <w:szCs w:val="16"/>
        </w:rPr>
      </w:pPr>
      <w:r w:rsidRPr="00E464F8">
        <w:rPr>
          <w:sz w:val="44"/>
          <w:szCs w:val="44"/>
        </w:rPr>
        <w:t>ООО «</w:t>
      </w:r>
      <w:r>
        <w:rPr>
          <w:sz w:val="44"/>
          <w:szCs w:val="44"/>
        </w:rPr>
        <w:t>Электроцех ДВ+</w:t>
      </w:r>
      <w:r w:rsidRPr="00E464F8">
        <w:rPr>
          <w:sz w:val="44"/>
          <w:szCs w:val="44"/>
        </w:rPr>
        <w:t xml:space="preserve">», г. </w:t>
      </w:r>
      <w:r>
        <w:rPr>
          <w:sz w:val="44"/>
          <w:szCs w:val="44"/>
        </w:rPr>
        <w:t>Хабаровск</w:t>
      </w:r>
    </w:p>
    <w:p w:rsidR="006657DA" w:rsidRDefault="006657DA" w:rsidP="006657DA">
      <w:pPr>
        <w:pStyle w:val="ac"/>
        <w:spacing w:before="240"/>
        <w:ind w:left="0" w:right="-74"/>
        <w:jc w:val="center"/>
        <w:rPr>
          <w:sz w:val="44"/>
        </w:rPr>
      </w:pPr>
    </w:p>
    <w:p w:rsidR="006657DA" w:rsidRDefault="006657DA" w:rsidP="006657DA">
      <w:pPr>
        <w:pStyle w:val="ac"/>
        <w:spacing w:before="240"/>
        <w:ind w:left="0" w:right="-74"/>
        <w:jc w:val="center"/>
        <w:rPr>
          <w:sz w:val="44"/>
        </w:rPr>
      </w:pPr>
    </w:p>
    <w:p w:rsidR="00976716" w:rsidRDefault="00976716" w:rsidP="006657DA">
      <w:pPr>
        <w:pStyle w:val="ac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6657DA" w:rsidTr="000C6B88">
        <w:tc>
          <w:tcPr>
            <w:tcW w:w="4077" w:type="dxa"/>
          </w:tcPr>
          <w:p w:rsidR="006657DA" w:rsidRPr="00F14047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6657DA" w:rsidRPr="00F14047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6657DA" w:rsidRPr="00F14047" w:rsidRDefault="006657DA" w:rsidP="000C6B88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6657DA" w:rsidRPr="002B1F8D" w:rsidTr="000C6B88">
        <w:tc>
          <w:tcPr>
            <w:tcW w:w="4077" w:type="dxa"/>
          </w:tcPr>
          <w:p w:rsidR="006657DA" w:rsidRPr="00E464F8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группы БЭУ-22-ЦТ1</w:t>
            </w:r>
          </w:p>
        </w:tc>
        <w:tc>
          <w:tcPr>
            <w:tcW w:w="2386" w:type="dxa"/>
          </w:tcPr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57DA" w:rsidRPr="002B1F8D" w:rsidRDefault="006657DA" w:rsidP="000C6B88">
            <w:pPr>
              <w:pStyle w:val="ac"/>
              <w:ind w:left="0" w:right="0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 xml:space="preserve">   В.А. Гадиева</w:t>
            </w:r>
          </w:p>
        </w:tc>
      </w:tr>
      <w:tr w:rsidR="006657DA" w:rsidRPr="002B1F8D" w:rsidTr="000C6B88">
        <w:tc>
          <w:tcPr>
            <w:tcW w:w="4077" w:type="dxa"/>
          </w:tcPr>
          <w:p w:rsidR="006657DA" w:rsidRPr="00E464F8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E464F8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Руководитель</w:t>
            </w:r>
          </w:p>
          <w:p w:rsidR="006657DA" w:rsidRPr="00E464F8" w:rsidRDefault="006657DA" w:rsidP="000C6B88">
            <w:pPr>
              <w:pStyle w:val="ac"/>
              <w:ind w:left="0" w:right="963"/>
              <w:jc w:val="left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144"/>
              <w:rPr>
                <w:b/>
                <w:bCs/>
                <w:sz w:val="28"/>
                <w:szCs w:val="28"/>
              </w:rPr>
            </w:pPr>
            <w:r w:rsidRPr="002B1F8D">
              <w:rPr>
                <w:b/>
                <w:bCs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57DA" w:rsidRPr="002B1F8D" w:rsidRDefault="006657DA" w:rsidP="000C6B88">
            <w:pPr>
              <w:pStyle w:val="ac"/>
              <w:ind w:left="0" w:right="0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0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0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 xml:space="preserve">  А.В. Корень</w:t>
            </w:r>
          </w:p>
        </w:tc>
      </w:tr>
      <w:tr w:rsidR="006657DA" w:rsidRPr="002B1F8D" w:rsidTr="000C6B88">
        <w:tc>
          <w:tcPr>
            <w:tcW w:w="4077" w:type="dxa"/>
          </w:tcPr>
          <w:p w:rsidR="006657DA" w:rsidRPr="00E464F8" w:rsidRDefault="006657DA" w:rsidP="000C6B88">
            <w:pPr>
              <w:pStyle w:val="ac"/>
              <w:ind w:left="0" w:right="34"/>
              <w:rPr>
                <w:sz w:val="28"/>
                <w:szCs w:val="28"/>
              </w:rPr>
            </w:pPr>
          </w:p>
          <w:p w:rsidR="006657DA" w:rsidRPr="00E464F8" w:rsidRDefault="006657DA" w:rsidP="000C6B88">
            <w:pPr>
              <w:pStyle w:val="ac"/>
              <w:ind w:left="0" w:right="34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Руководитель от предприятия</w:t>
            </w:r>
          </w:p>
          <w:p w:rsidR="006657DA" w:rsidRPr="00E464F8" w:rsidRDefault="006657DA" w:rsidP="000C6B88">
            <w:pPr>
              <w:pStyle w:val="ac"/>
              <w:ind w:left="0" w:right="34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генерльный директор</w:t>
            </w:r>
          </w:p>
        </w:tc>
        <w:tc>
          <w:tcPr>
            <w:tcW w:w="2386" w:type="dxa"/>
          </w:tcPr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57DA" w:rsidRPr="002B1F8D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 xml:space="preserve">  А.В. Андрусова</w:t>
            </w:r>
          </w:p>
        </w:tc>
      </w:tr>
      <w:tr w:rsidR="006657DA" w:rsidRPr="002B1F8D" w:rsidTr="000C6B88">
        <w:tc>
          <w:tcPr>
            <w:tcW w:w="4077" w:type="dxa"/>
          </w:tcPr>
          <w:p w:rsidR="006657DA" w:rsidRPr="00E464F8" w:rsidRDefault="006657DA" w:rsidP="000C6B88">
            <w:pPr>
              <w:pStyle w:val="ac"/>
              <w:ind w:left="0" w:right="34"/>
              <w:rPr>
                <w:sz w:val="28"/>
                <w:szCs w:val="28"/>
              </w:rPr>
            </w:pPr>
          </w:p>
          <w:p w:rsidR="006657DA" w:rsidRPr="00E464F8" w:rsidRDefault="006657DA" w:rsidP="000C6B88">
            <w:pPr>
              <w:pStyle w:val="ac"/>
              <w:ind w:left="0" w:right="34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Нормоконтролер</w:t>
            </w:r>
          </w:p>
          <w:p w:rsidR="006657DA" w:rsidRPr="00E464F8" w:rsidRDefault="006657DA" w:rsidP="000C6B88">
            <w:pPr>
              <w:pStyle w:val="ac"/>
              <w:ind w:left="0" w:right="34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144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57DA" w:rsidRPr="002B1F8D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2B1F8D" w:rsidRDefault="006657DA" w:rsidP="000C6B88">
            <w:pPr>
              <w:pStyle w:val="ac"/>
              <w:ind w:left="0" w:right="963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 xml:space="preserve">  А.В. Корень</w:t>
            </w:r>
          </w:p>
        </w:tc>
      </w:tr>
    </w:tbl>
    <w:p w:rsidR="006657DA" w:rsidRDefault="006657DA" w:rsidP="006657DA">
      <w:pPr>
        <w:pStyle w:val="ac"/>
        <w:ind w:left="0" w:right="963"/>
        <w:jc w:val="center"/>
        <w:rPr>
          <w:sz w:val="20"/>
        </w:rPr>
      </w:pPr>
    </w:p>
    <w:p w:rsidR="006657DA" w:rsidRDefault="006657DA" w:rsidP="006657DA">
      <w:pPr>
        <w:pStyle w:val="ac"/>
        <w:ind w:left="0" w:right="963"/>
        <w:jc w:val="center"/>
      </w:pPr>
    </w:p>
    <w:p w:rsidR="006657DA" w:rsidRDefault="006657DA" w:rsidP="006657DA">
      <w:pPr>
        <w:pStyle w:val="ac"/>
        <w:ind w:left="0" w:right="963"/>
        <w:jc w:val="center"/>
      </w:pPr>
    </w:p>
    <w:p w:rsidR="006657DA" w:rsidRDefault="006657DA" w:rsidP="006657DA">
      <w:pPr>
        <w:pStyle w:val="ac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25</w:t>
      </w:r>
    </w:p>
    <w:p w:rsidR="006657DA" w:rsidRPr="0004296D" w:rsidRDefault="006657DA" w:rsidP="006657DA">
      <w:pPr>
        <w:suppressAutoHyphens/>
        <w:spacing w:after="120"/>
        <w:jc w:val="center"/>
        <w:rPr>
          <w:caps/>
        </w:rPr>
      </w:pPr>
      <w:r w:rsidRPr="0004296D">
        <w:rPr>
          <w:caps/>
        </w:rPr>
        <w:lastRenderedPageBreak/>
        <w:t xml:space="preserve">МИНИСТЕРСТВО </w:t>
      </w:r>
      <w:r>
        <w:rPr>
          <w:caps/>
        </w:rPr>
        <w:t>НАУКИ И ВЫСШЕГО ОБРАЗОВАНИЯ</w:t>
      </w:r>
      <w:r w:rsidRPr="0004296D">
        <w:rPr>
          <w:caps/>
        </w:rPr>
        <w:t xml:space="preserve"> </w:t>
      </w:r>
      <w:r>
        <w:rPr>
          <w:caps/>
        </w:rPr>
        <w:t xml:space="preserve">                              </w:t>
      </w:r>
      <w:r w:rsidRPr="0004296D">
        <w:rPr>
          <w:caps/>
        </w:rPr>
        <w:t>российской федерации</w:t>
      </w:r>
    </w:p>
    <w:p w:rsidR="006657DA" w:rsidRDefault="006657DA" w:rsidP="006657DA">
      <w:pPr>
        <w:pStyle w:val="a7"/>
        <w:suppressAutoHyphens/>
        <w:spacing w:after="120"/>
        <w:ind w:left="0"/>
        <w:contextualSpacing w:val="0"/>
        <w:jc w:val="center"/>
        <w:rPr>
          <w:sz w:val="24"/>
          <w:szCs w:val="24"/>
        </w:rPr>
      </w:pPr>
      <w:r w:rsidRPr="00DC6767">
        <w:rPr>
          <w:sz w:val="24"/>
          <w:szCs w:val="24"/>
        </w:rPr>
        <w:t xml:space="preserve">ВЛАДИВОСТОКСКИЙ ГОСУДАРСТВЕННЫЙ УНИВЕРСИТЕТ </w:t>
      </w:r>
    </w:p>
    <w:p w:rsidR="006657DA" w:rsidRPr="00DC6767" w:rsidRDefault="006657DA" w:rsidP="006657DA">
      <w:pPr>
        <w:pStyle w:val="a7"/>
        <w:suppressAutoHyphens/>
        <w:ind w:left="0"/>
        <w:jc w:val="center"/>
        <w:rPr>
          <w:sz w:val="24"/>
          <w:szCs w:val="24"/>
        </w:rPr>
      </w:pPr>
      <w:r w:rsidRPr="00DC6767">
        <w:rPr>
          <w:sz w:val="24"/>
          <w:szCs w:val="24"/>
        </w:rPr>
        <w:t>КАФЕДРА</w:t>
      </w:r>
      <w:r>
        <w:rPr>
          <w:sz w:val="24"/>
          <w:szCs w:val="24"/>
        </w:rPr>
        <w:t xml:space="preserve"> ЭКОНОМИКИ И УПРАВЛЕНИЯ</w:t>
      </w:r>
    </w:p>
    <w:p w:rsidR="006657DA" w:rsidRDefault="006657DA" w:rsidP="006657DA">
      <w:pPr>
        <w:pStyle w:val="a7"/>
        <w:suppressAutoHyphens/>
        <w:ind w:left="0"/>
        <w:jc w:val="center"/>
        <w:rPr>
          <w:sz w:val="24"/>
          <w:szCs w:val="24"/>
        </w:rPr>
      </w:pPr>
    </w:p>
    <w:p w:rsidR="006657DA" w:rsidRPr="00DC6767" w:rsidRDefault="006657DA" w:rsidP="006657DA">
      <w:pPr>
        <w:pStyle w:val="a7"/>
        <w:ind w:left="0"/>
        <w:jc w:val="center"/>
        <w:rPr>
          <w:sz w:val="24"/>
          <w:szCs w:val="24"/>
        </w:rPr>
      </w:pPr>
      <w:r w:rsidRPr="00DC6767">
        <w:rPr>
          <w:sz w:val="24"/>
          <w:szCs w:val="24"/>
        </w:rPr>
        <w:t>ЗАДАНИЕ</w:t>
      </w:r>
    </w:p>
    <w:p w:rsidR="006657DA" w:rsidRPr="00A315DD" w:rsidRDefault="006657DA" w:rsidP="006657DA">
      <w:pPr>
        <w:pStyle w:val="a7"/>
        <w:suppressAutoHyphens/>
        <w:ind w:left="0"/>
        <w:jc w:val="center"/>
      </w:pPr>
      <w:r w:rsidRPr="00A315DD">
        <w:t xml:space="preserve">на </w:t>
      </w:r>
      <w:r>
        <w:t>п</w:t>
      </w:r>
      <w:r w:rsidRPr="001C0E60">
        <w:t>роизводственн</w:t>
      </w:r>
      <w:r>
        <w:t>ую</w:t>
      </w:r>
      <w:r w:rsidRPr="001C0E60">
        <w:t xml:space="preserve"> технологическ</w:t>
      </w:r>
      <w:r>
        <w:t>ую</w:t>
      </w:r>
      <w:r w:rsidRPr="001C0E60">
        <w:t xml:space="preserve"> (проектно-технологическ</w:t>
      </w:r>
      <w:r>
        <w:t>ую</w:t>
      </w:r>
      <w:r w:rsidRPr="001C0E60">
        <w:t>) практик</w:t>
      </w:r>
      <w:r>
        <w:t>у</w:t>
      </w:r>
    </w:p>
    <w:p w:rsidR="006657DA" w:rsidRPr="006657DA" w:rsidRDefault="006657DA" w:rsidP="006657DA">
      <w:r w:rsidRPr="006657DA">
        <w:t>Студенту Гадиевой Виктории Аслановне</w:t>
      </w:r>
    </w:p>
    <w:p w:rsidR="006657DA" w:rsidRPr="006657DA" w:rsidRDefault="006657DA" w:rsidP="006657DA">
      <w:r w:rsidRPr="006657DA">
        <w:t>Группы: БЭУ-22-ЦТ</w:t>
      </w:r>
    </w:p>
    <w:p w:rsidR="006657DA" w:rsidRDefault="006657DA" w:rsidP="006657DA">
      <w:pPr>
        <w:ind w:firstLine="426"/>
        <w:rPr>
          <w:rStyle w:val="fontstyle01"/>
          <w:rFonts w:eastAsiaTheme="majorEastAsia"/>
          <w:sz w:val="22"/>
          <w:szCs w:val="22"/>
        </w:rPr>
      </w:pPr>
      <w:r w:rsidRPr="00A315DD">
        <w:rPr>
          <w:b/>
          <w:sz w:val="22"/>
          <w:szCs w:val="22"/>
        </w:rPr>
        <w:t>Цель практики</w:t>
      </w:r>
      <w:r w:rsidRPr="00A315DD">
        <w:rPr>
          <w:sz w:val="22"/>
          <w:szCs w:val="22"/>
        </w:rPr>
        <w:t xml:space="preserve">: </w:t>
      </w:r>
      <w:r w:rsidRPr="00A315DD">
        <w:rPr>
          <w:rStyle w:val="fontstyle01"/>
          <w:rFonts w:eastAsiaTheme="majorEastAsia"/>
          <w:sz w:val="22"/>
          <w:szCs w:val="22"/>
        </w:rPr>
        <w:t>Целью производственной профессиональной практики является 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</w:t>
      </w:r>
      <w:r>
        <w:rPr>
          <w:rStyle w:val="fontstyle01"/>
          <w:rFonts w:eastAsiaTheme="majorEastAsia"/>
          <w:sz w:val="22"/>
          <w:szCs w:val="22"/>
        </w:rPr>
        <w:t xml:space="preserve"> </w:t>
      </w:r>
      <w:r w:rsidRPr="00A315DD">
        <w:rPr>
          <w:rStyle w:val="fontstyle01"/>
          <w:rFonts w:eastAsiaTheme="majorEastAsia"/>
          <w:sz w:val="22"/>
          <w:szCs w:val="22"/>
        </w:rPr>
        <w:t>использовании полученной информации при принятии управленческих решений.</w:t>
      </w:r>
    </w:p>
    <w:p w:rsidR="006657DA" w:rsidRPr="00A315DD" w:rsidRDefault="006657DA" w:rsidP="006657DA">
      <w:pPr>
        <w:ind w:firstLine="426"/>
        <w:rPr>
          <w:sz w:val="22"/>
          <w:szCs w:val="22"/>
          <w:u w:val="single"/>
        </w:rPr>
      </w:pPr>
      <w:r w:rsidRPr="00A315DD">
        <w:rPr>
          <w:b/>
          <w:sz w:val="22"/>
          <w:szCs w:val="22"/>
        </w:rPr>
        <w:t>Срок сдачи отчета</w:t>
      </w:r>
      <w:r w:rsidRPr="00A315DD">
        <w:rPr>
          <w:sz w:val="22"/>
          <w:szCs w:val="22"/>
        </w:rPr>
        <w:t xml:space="preserve">: </w:t>
      </w:r>
      <w:r>
        <w:rPr>
          <w:sz w:val="22"/>
          <w:szCs w:val="22"/>
          <w:u w:val="single"/>
        </w:rPr>
        <w:t>согласно графику учебного процесса</w:t>
      </w:r>
    </w:p>
    <w:p w:rsidR="006657DA" w:rsidRPr="006657DA" w:rsidRDefault="006657DA" w:rsidP="006657DA">
      <w:r w:rsidRPr="006657DA">
        <w:t>Содержание практики:</w:t>
      </w:r>
    </w:p>
    <w:p w:rsidR="006657DA" w:rsidRPr="00A315DD" w:rsidRDefault="006657DA" w:rsidP="006657DA">
      <w:pPr>
        <w:rPr>
          <w:b/>
          <w:bCs/>
          <w:sz w:val="22"/>
          <w:szCs w:val="22"/>
        </w:rPr>
      </w:pPr>
      <w:r w:rsidRPr="00A315DD">
        <w:rPr>
          <w:b/>
          <w:bCs/>
          <w:sz w:val="22"/>
          <w:szCs w:val="22"/>
        </w:rPr>
        <w:t>Содержание разделов отчета по практике:</w:t>
      </w:r>
    </w:p>
    <w:p w:rsidR="006657DA" w:rsidRPr="00922EC0" w:rsidRDefault="006657DA" w:rsidP="006657DA">
      <w:pPr>
        <w:rPr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>Введение:</w:t>
      </w:r>
      <w:r w:rsidRPr="00922EC0">
        <w:rPr>
          <w:bCs/>
          <w:sz w:val="22"/>
          <w:szCs w:val="22"/>
        </w:rPr>
        <w:t xml:space="preserve"> определить цель и задачи практики, основные методы, необходимые для их достижения.</w:t>
      </w:r>
    </w:p>
    <w:p w:rsidR="006657DA" w:rsidRPr="00922EC0" w:rsidRDefault="006657DA" w:rsidP="006657DA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 Расчётный раздел</w:t>
      </w:r>
      <w:r w:rsidRPr="00922EC0">
        <w:rPr>
          <w:b/>
          <w:bCs/>
          <w:sz w:val="22"/>
          <w:szCs w:val="22"/>
        </w:rPr>
        <w:t>:</w:t>
      </w:r>
    </w:p>
    <w:p w:rsidR="006657DA" w:rsidRPr="001C0E60" w:rsidRDefault="006657DA" w:rsidP="006657DA">
      <w:pPr>
        <w:rPr>
          <w:bCs/>
          <w:sz w:val="22"/>
          <w:szCs w:val="22"/>
        </w:rPr>
      </w:pPr>
      <w:r w:rsidRPr="001C0E60">
        <w:rPr>
          <w:sz w:val="22"/>
          <w:szCs w:val="22"/>
        </w:rPr>
        <w:t>Отразить полное название организации, ее реквизиты</w:t>
      </w:r>
      <w:r>
        <w:rPr>
          <w:sz w:val="22"/>
          <w:szCs w:val="22"/>
        </w:rPr>
        <w:t xml:space="preserve"> </w:t>
      </w:r>
      <w:r w:rsidRPr="001C0E60">
        <w:rPr>
          <w:sz w:val="22"/>
          <w:szCs w:val="22"/>
        </w:rPr>
        <w:t xml:space="preserve">и основные виды деятельности; описать организационную структуру, систему налогообложения, структуру и функции подразделения организации. В конце раздела необходимо представить анализ основных технико-экономических показателей, характеризующих деятельность предприятия (организации): </w:t>
      </w:r>
      <w:r w:rsidRPr="001C0E60">
        <w:rPr>
          <w:bCs/>
          <w:sz w:val="22"/>
          <w:szCs w:val="22"/>
        </w:rPr>
        <w:t>выручка, себестоимость, прибыль от продаж, затраты на 1 рубль продукции (услуг), среднегодовая стоимость основных производственных фондов, фондоотдача, среднесписочная численность персонала, выработка, фонд оплаты труда, среднегодовая заработная плата, рентабельность основной деятельности. По результатам анализа сделать краткие выводы. (ОПК-2)</w:t>
      </w:r>
    </w:p>
    <w:p w:rsidR="006657DA" w:rsidRPr="00922EC0" w:rsidRDefault="006657DA" w:rsidP="006657DA">
      <w:pPr>
        <w:rPr>
          <w:b/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 xml:space="preserve">2 </w:t>
      </w:r>
      <w:r>
        <w:rPr>
          <w:b/>
          <w:bCs/>
          <w:sz w:val="22"/>
          <w:szCs w:val="22"/>
        </w:rPr>
        <w:t>Проектный раздел</w:t>
      </w:r>
      <w:r w:rsidRPr="00922EC0">
        <w:rPr>
          <w:b/>
          <w:bCs/>
          <w:sz w:val="22"/>
          <w:szCs w:val="22"/>
        </w:rPr>
        <w:t>:</w:t>
      </w:r>
    </w:p>
    <w:p w:rsidR="006657DA" w:rsidRPr="00922EC0" w:rsidRDefault="006657DA" w:rsidP="006657DA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Выполнить проект по расчёту</w:t>
      </w:r>
      <w:r w:rsidRPr="001C0E60">
        <w:rPr>
          <w:bCs/>
          <w:sz w:val="22"/>
          <w:szCs w:val="22"/>
        </w:rPr>
        <w:t xml:space="preserve"> определенн</w:t>
      </w:r>
      <w:r>
        <w:rPr>
          <w:bCs/>
          <w:sz w:val="22"/>
          <w:szCs w:val="22"/>
        </w:rPr>
        <w:t>ой</w:t>
      </w:r>
      <w:r w:rsidRPr="001C0E60">
        <w:rPr>
          <w:bCs/>
          <w:sz w:val="22"/>
          <w:szCs w:val="22"/>
        </w:rPr>
        <w:t xml:space="preserve"> групп</w:t>
      </w:r>
      <w:r>
        <w:rPr>
          <w:bCs/>
          <w:sz w:val="22"/>
          <w:szCs w:val="22"/>
        </w:rPr>
        <w:t>ы</w:t>
      </w:r>
      <w:r w:rsidRPr="001C0E60">
        <w:rPr>
          <w:bCs/>
          <w:sz w:val="22"/>
          <w:szCs w:val="22"/>
        </w:rPr>
        <w:t xml:space="preserve"> показателей, характеризующих ту или иную сторону деятельности </w:t>
      </w:r>
      <w:r>
        <w:rPr>
          <w:bCs/>
          <w:sz w:val="22"/>
          <w:szCs w:val="22"/>
        </w:rPr>
        <w:t xml:space="preserve"> </w:t>
      </w:r>
      <w:r w:rsidRPr="001C0E60">
        <w:rPr>
          <w:bCs/>
          <w:sz w:val="22"/>
          <w:szCs w:val="22"/>
        </w:rPr>
        <w:t xml:space="preserve">предприятия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</w:t>
      </w:r>
      <w:r w:rsidRPr="00922EC0">
        <w:rPr>
          <w:bCs/>
          <w:sz w:val="22"/>
          <w:szCs w:val="22"/>
        </w:rPr>
        <w:t>(</w:t>
      </w:r>
      <w:r>
        <w:rPr>
          <w:bCs/>
          <w:sz w:val="22"/>
          <w:szCs w:val="22"/>
        </w:rPr>
        <w:t>ОПК</w:t>
      </w:r>
      <w:r w:rsidRPr="00922EC0">
        <w:rPr>
          <w:bCs/>
          <w:sz w:val="22"/>
          <w:szCs w:val="22"/>
        </w:rPr>
        <w:t>-</w:t>
      </w:r>
      <w:r>
        <w:rPr>
          <w:bCs/>
          <w:sz w:val="22"/>
          <w:szCs w:val="22"/>
        </w:rPr>
        <w:t>3</w:t>
      </w:r>
      <w:r w:rsidRPr="00922EC0">
        <w:rPr>
          <w:bCs/>
          <w:sz w:val="22"/>
          <w:szCs w:val="22"/>
        </w:rPr>
        <w:t>)</w:t>
      </w:r>
    </w:p>
    <w:p w:rsidR="006657DA" w:rsidRPr="00922EC0" w:rsidRDefault="006657DA" w:rsidP="006657DA">
      <w:pPr>
        <w:rPr>
          <w:bCs/>
          <w:sz w:val="22"/>
          <w:szCs w:val="22"/>
        </w:rPr>
      </w:pPr>
      <w:r w:rsidRPr="00922EC0">
        <w:rPr>
          <w:b/>
          <w:bCs/>
          <w:sz w:val="22"/>
          <w:szCs w:val="22"/>
        </w:rPr>
        <w:t>Заключение.</w:t>
      </w:r>
      <w:r w:rsidRPr="00922EC0">
        <w:rPr>
          <w:bCs/>
          <w:sz w:val="22"/>
          <w:szCs w:val="22"/>
        </w:rPr>
        <w:t xml:space="preserve"> В заключении сделать вывод об организации системы бухгалтерского</w:t>
      </w:r>
      <w:r>
        <w:rPr>
          <w:bCs/>
          <w:sz w:val="22"/>
          <w:szCs w:val="22"/>
        </w:rPr>
        <w:t xml:space="preserve"> </w:t>
      </w:r>
      <w:r w:rsidRPr="00922EC0">
        <w:rPr>
          <w:bCs/>
          <w:sz w:val="22"/>
          <w:szCs w:val="22"/>
        </w:rPr>
        <w:t>учета на предприятии, состоянии учетных данных и их соответствии требованиям</w:t>
      </w:r>
      <w:r>
        <w:rPr>
          <w:bCs/>
          <w:sz w:val="22"/>
          <w:szCs w:val="22"/>
        </w:rPr>
        <w:t xml:space="preserve"> </w:t>
      </w:r>
      <w:r w:rsidRPr="00922EC0">
        <w:rPr>
          <w:bCs/>
          <w:sz w:val="22"/>
          <w:szCs w:val="22"/>
        </w:rPr>
        <w:t>законодательства.</w:t>
      </w:r>
    </w:p>
    <w:p w:rsidR="006657DA" w:rsidRPr="006657DA" w:rsidRDefault="006657DA" w:rsidP="006657DA">
      <w:pPr>
        <w:rPr>
          <w:rFonts w:eastAsia="TimesNewRomanPS-BoldMT"/>
        </w:rPr>
      </w:pPr>
      <w:r w:rsidRPr="006657DA">
        <w:rPr>
          <w:rFonts w:eastAsia="TimesNewRomanPS-BoldMT"/>
        </w:rPr>
        <w:t>Список использованных источников (не менее 10-ти позиций)</w:t>
      </w:r>
    </w:p>
    <w:p w:rsidR="006657DA" w:rsidRPr="00A315DD" w:rsidRDefault="006657DA" w:rsidP="006657DA">
      <w:pPr>
        <w:rPr>
          <w:bCs/>
          <w:sz w:val="22"/>
          <w:szCs w:val="22"/>
        </w:rPr>
      </w:pPr>
      <w:r w:rsidRPr="00A315DD">
        <w:rPr>
          <w:bCs/>
          <w:sz w:val="22"/>
          <w:szCs w:val="22"/>
        </w:rPr>
        <w:t>Список использованных источников (указать источник официальной отчетности предприятия, нормативную, справочную и учебную литературу).</w:t>
      </w:r>
    </w:p>
    <w:p w:rsidR="006657DA" w:rsidRPr="00A315DD" w:rsidRDefault="006657DA" w:rsidP="006657DA">
      <w:pPr>
        <w:rPr>
          <w:bCs/>
          <w:sz w:val="22"/>
          <w:szCs w:val="22"/>
        </w:rPr>
      </w:pPr>
      <w:r w:rsidRPr="00A315DD">
        <w:rPr>
          <w:bCs/>
          <w:sz w:val="22"/>
          <w:szCs w:val="22"/>
        </w:rPr>
        <w:t>Приложения (копия используемой в отчете бухгалтерской отчетности).</w:t>
      </w:r>
    </w:p>
    <w:p w:rsidR="006657DA" w:rsidRPr="00A315DD" w:rsidRDefault="006657DA" w:rsidP="006657DA">
      <w:pPr>
        <w:pStyle w:val="a7"/>
        <w:ind w:left="0"/>
        <w:contextualSpacing w:val="0"/>
        <w:rPr>
          <w:bCs/>
        </w:rPr>
      </w:pPr>
      <w:r w:rsidRPr="00A315DD">
        <w:t>Рекомендуемый о</w:t>
      </w:r>
      <w:r w:rsidRPr="00A315DD">
        <w:rPr>
          <w:bCs/>
        </w:rPr>
        <w:t xml:space="preserve">бъем отчета: </w:t>
      </w:r>
      <w:r>
        <w:rPr>
          <w:bCs/>
        </w:rPr>
        <w:t>20</w:t>
      </w:r>
      <w:r w:rsidRPr="00A315DD">
        <w:rPr>
          <w:bCs/>
        </w:rPr>
        <w:t>-</w:t>
      </w:r>
      <w:r>
        <w:rPr>
          <w:bCs/>
        </w:rPr>
        <w:t>2</w:t>
      </w:r>
      <w:r w:rsidRPr="00A315DD">
        <w:rPr>
          <w:bCs/>
        </w:rPr>
        <w:t>5 страниц.</w:t>
      </w:r>
    </w:p>
    <w:p w:rsidR="006657DA" w:rsidRPr="00A315DD" w:rsidRDefault="006657DA" w:rsidP="006657DA">
      <w:pPr>
        <w:pStyle w:val="a7"/>
        <w:ind w:left="0"/>
        <w:contextualSpacing w:val="0"/>
        <w:rPr>
          <w:bCs/>
        </w:rPr>
      </w:pPr>
      <w:r w:rsidRPr="00A315DD">
        <w:rPr>
          <w:rFonts w:eastAsia="Times New Roman"/>
          <w:lang w:eastAsia="ru-RU"/>
        </w:rPr>
        <w:t>(К защите представляется отчет, выполненный в письменной форме в соответствии с Требованиями к оформлению текстовой части).</w:t>
      </w:r>
    </w:p>
    <w:p w:rsidR="006657DA" w:rsidRDefault="006657DA" w:rsidP="006657DA">
      <w:pPr>
        <w:rPr>
          <w:sz w:val="22"/>
          <w:szCs w:val="22"/>
        </w:rPr>
      </w:pPr>
      <w:r w:rsidRPr="00A315DD">
        <w:rPr>
          <w:sz w:val="22"/>
          <w:szCs w:val="22"/>
        </w:rPr>
        <w:t xml:space="preserve">Время консультаций по графику, телефон, </w:t>
      </w:r>
      <w:r>
        <w:rPr>
          <w:sz w:val="22"/>
          <w:szCs w:val="22"/>
        </w:rPr>
        <w:t>электронная почта руководителя:</w:t>
      </w:r>
    </w:p>
    <w:p w:rsidR="006657DA" w:rsidRPr="00A315DD" w:rsidRDefault="006657DA" w:rsidP="006657DA">
      <w:pPr>
        <w:rPr>
          <w:sz w:val="22"/>
          <w:szCs w:val="22"/>
          <w:u w:val="single"/>
        </w:rPr>
      </w:pPr>
      <w:r w:rsidRPr="00A315DD">
        <w:rPr>
          <w:sz w:val="22"/>
          <w:szCs w:val="22"/>
          <w:lang w:val="en-US"/>
        </w:rPr>
        <w:t>Email</w:t>
      </w:r>
      <w:r w:rsidRPr="00A315DD">
        <w:rPr>
          <w:sz w:val="22"/>
          <w:szCs w:val="22"/>
        </w:rPr>
        <w:t xml:space="preserve">: </w:t>
      </w:r>
      <w:r w:rsidRPr="00181C22">
        <w:rPr>
          <w:sz w:val="22"/>
          <w:szCs w:val="22"/>
          <w:u w:val="single"/>
        </w:rPr>
        <w:t>andrey.koren3@mail.ru</w:t>
      </w:r>
    </w:p>
    <w:p w:rsidR="006657DA" w:rsidRPr="00A315DD" w:rsidRDefault="006657DA" w:rsidP="006657DA">
      <w:pPr>
        <w:overflowPunct w:val="0"/>
        <w:autoSpaceDE w:val="0"/>
        <w:autoSpaceDN w:val="0"/>
        <w:adjustRightInd w:val="0"/>
        <w:rPr>
          <w:sz w:val="22"/>
          <w:szCs w:val="22"/>
        </w:rPr>
      </w:pPr>
      <w:r w:rsidRPr="00A315DD">
        <w:rPr>
          <w:sz w:val="22"/>
          <w:szCs w:val="22"/>
        </w:rPr>
        <w:t xml:space="preserve">Дата выдачи задания: </w:t>
      </w:r>
      <w:r>
        <w:rPr>
          <w:sz w:val="22"/>
          <w:szCs w:val="22"/>
        </w:rPr>
        <w:t>10</w:t>
      </w:r>
      <w:r w:rsidRPr="00A315DD">
        <w:rPr>
          <w:sz w:val="22"/>
          <w:szCs w:val="22"/>
        </w:rPr>
        <w:t>.</w:t>
      </w:r>
      <w:r>
        <w:rPr>
          <w:sz w:val="22"/>
          <w:szCs w:val="22"/>
        </w:rPr>
        <w:t>06</w:t>
      </w:r>
      <w:r w:rsidRPr="00A315DD">
        <w:rPr>
          <w:sz w:val="22"/>
          <w:szCs w:val="22"/>
        </w:rPr>
        <w:t>.202</w:t>
      </w:r>
      <w:r>
        <w:rPr>
          <w:sz w:val="22"/>
          <w:szCs w:val="22"/>
        </w:rPr>
        <w:t>5</w:t>
      </w:r>
      <w:r w:rsidRPr="00A315DD">
        <w:rPr>
          <w:sz w:val="22"/>
          <w:szCs w:val="22"/>
        </w:rPr>
        <w:t xml:space="preserve"> г.</w:t>
      </w:r>
    </w:p>
    <w:p w:rsidR="006657DA" w:rsidRPr="00A315DD" w:rsidRDefault="006657DA" w:rsidP="006657DA">
      <w:pPr>
        <w:overflowPunct w:val="0"/>
        <w:autoSpaceDE w:val="0"/>
        <w:autoSpaceDN w:val="0"/>
        <w:adjustRightInd w:val="0"/>
        <w:rPr>
          <w:sz w:val="22"/>
          <w:szCs w:val="22"/>
        </w:rPr>
      </w:pPr>
    </w:p>
    <w:p w:rsidR="006657DA" w:rsidRPr="00A315DD" w:rsidRDefault="006657DA" w:rsidP="006657DA">
      <w:pPr>
        <w:rPr>
          <w:sz w:val="22"/>
          <w:szCs w:val="22"/>
        </w:rPr>
      </w:pPr>
      <w:r w:rsidRPr="00A315DD">
        <w:rPr>
          <w:sz w:val="22"/>
          <w:szCs w:val="22"/>
        </w:rPr>
        <w:t xml:space="preserve">Руководитель практики </w:t>
      </w:r>
    </w:p>
    <w:p w:rsidR="006657DA" w:rsidRPr="00A315DD" w:rsidRDefault="006657DA" w:rsidP="006657DA">
      <w:pPr>
        <w:rPr>
          <w:sz w:val="22"/>
          <w:szCs w:val="22"/>
        </w:rPr>
      </w:pPr>
      <w:bookmarkStart w:id="0" w:name="_Hlk182168056"/>
      <w:r w:rsidRPr="00A315DD">
        <w:rPr>
          <w:sz w:val="22"/>
          <w:szCs w:val="22"/>
        </w:rPr>
        <w:t>канд. экон. наук, доцент кафедры</w:t>
      </w:r>
      <w:r>
        <w:rPr>
          <w:sz w:val="22"/>
          <w:szCs w:val="22"/>
        </w:rPr>
        <w:t xml:space="preserve">                                                 ____________ Корень</w:t>
      </w:r>
      <w:r w:rsidRPr="00181C22">
        <w:rPr>
          <w:sz w:val="22"/>
          <w:szCs w:val="22"/>
        </w:rPr>
        <w:t xml:space="preserve"> </w:t>
      </w:r>
      <w:r>
        <w:rPr>
          <w:sz w:val="22"/>
          <w:szCs w:val="22"/>
        </w:rPr>
        <w:t>А.В.</w:t>
      </w:r>
    </w:p>
    <w:p w:rsidR="006657DA" w:rsidRPr="00A315DD" w:rsidRDefault="006657DA" w:rsidP="006657DA">
      <w:pPr>
        <w:rPr>
          <w:sz w:val="22"/>
          <w:szCs w:val="22"/>
        </w:rPr>
      </w:pPr>
      <w:r w:rsidRPr="00A315DD">
        <w:rPr>
          <w:sz w:val="22"/>
          <w:szCs w:val="22"/>
        </w:rPr>
        <w:t>экономики и управления</w:t>
      </w:r>
      <w:bookmarkEnd w:id="0"/>
      <w:r w:rsidRPr="00A315DD">
        <w:rPr>
          <w:sz w:val="22"/>
          <w:szCs w:val="22"/>
        </w:rPr>
        <w:t xml:space="preserve">        </w:t>
      </w:r>
      <w:r>
        <w:rPr>
          <w:sz w:val="22"/>
          <w:szCs w:val="22"/>
        </w:rPr>
        <w:t xml:space="preserve"> </w:t>
      </w:r>
    </w:p>
    <w:p w:rsidR="006657DA" w:rsidRPr="00A315DD" w:rsidRDefault="006657DA" w:rsidP="006657DA">
      <w:pPr>
        <w:rPr>
          <w:sz w:val="22"/>
          <w:szCs w:val="22"/>
        </w:rPr>
      </w:pPr>
      <w:r w:rsidRPr="00A315DD">
        <w:rPr>
          <w:sz w:val="22"/>
          <w:szCs w:val="22"/>
        </w:rPr>
        <w:t xml:space="preserve">Задание получил: </w:t>
      </w:r>
      <w:r w:rsidRPr="00A315DD">
        <w:rPr>
          <w:sz w:val="22"/>
          <w:szCs w:val="22"/>
        </w:rPr>
        <w:tab/>
        <w:t xml:space="preserve">             </w:t>
      </w:r>
      <w:r>
        <w:rPr>
          <w:sz w:val="22"/>
          <w:szCs w:val="22"/>
        </w:rPr>
        <w:t xml:space="preserve"> </w:t>
      </w:r>
      <w:r w:rsidRPr="00A315DD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                                                </w:t>
      </w:r>
      <w:r w:rsidRPr="00A315DD">
        <w:rPr>
          <w:sz w:val="22"/>
          <w:szCs w:val="22"/>
        </w:rPr>
        <w:t xml:space="preserve"> ____________ </w:t>
      </w:r>
      <w:r>
        <w:rPr>
          <w:sz w:val="22"/>
          <w:szCs w:val="22"/>
        </w:rPr>
        <w:t>Гадиева В.А.</w:t>
      </w:r>
    </w:p>
    <w:p w:rsidR="006657DA" w:rsidRPr="00A315DD" w:rsidRDefault="006657DA" w:rsidP="006657DA">
      <w:pPr>
        <w:rPr>
          <w:sz w:val="22"/>
          <w:szCs w:val="22"/>
        </w:rPr>
      </w:pPr>
      <w:r w:rsidRPr="00A315DD">
        <w:rPr>
          <w:sz w:val="22"/>
          <w:szCs w:val="22"/>
        </w:rPr>
        <w:t>Задание согласовано:</w:t>
      </w:r>
    </w:p>
    <w:p w:rsidR="006657DA" w:rsidRDefault="006657DA" w:rsidP="006657DA">
      <w:pPr>
        <w:rPr>
          <w:sz w:val="22"/>
          <w:szCs w:val="22"/>
        </w:rPr>
      </w:pPr>
      <w:r w:rsidRPr="00A315DD">
        <w:rPr>
          <w:sz w:val="22"/>
          <w:szCs w:val="22"/>
        </w:rPr>
        <w:t>Руководитель практики от профильной организации</w:t>
      </w:r>
    </w:p>
    <w:p w:rsidR="006657DA" w:rsidRDefault="006657DA" w:rsidP="006657DA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Ген. директор</w:t>
      </w:r>
      <w:r w:rsidRPr="00A315DD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 xml:space="preserve">Электроцех ДВ +                                                 </w:t>
      </w:r>
      <w:r w:rsidRPr="00A315DD">
        <w:rPr>
          <w:color w:val="000000"/>
          <w:sz w:val="22"/>
          <w:szCs w:val="22"/>
        </w:rPr>
        <w:t xml:space="preserve"> ____________ </w:t>
      </w:r>
      <w:r>
        <w:rPr>
          <w:color w:val="000000"/>
          <w:sz w:val="22"/>
          <w:szCs w:val="22"/>
        </w:rPr>
        <w:t>Андрусова А.В.</w:t>
      </w:r>
    </w:p>
    <w:p w:rsidR="006657DA" w:rsidRDefault="006657DA" w:rsidP="006657DA">
      <w:pPr>
        <w:rPr>
          <w:color w:val="000000"/>
          <w:sz w:val="22"/>
          <w:szCs w:val="22"/>
        </w:rPr>
      </w:pPr>
    </w:p>
    <w:p w:rsidR="006657DA" w:rsidRDefault="006657DA" w:rsidP="006657DA">
      <w:pPr>
        <w:jc w:val="center"/>
        <w:rPr>
          <w:b/>
          <w:bCs/>
          <w:szCs w:val="28"/>
        </w:rPr>
      </w:pPr>
    </w:p>
    <w:p w:rsidR="006657DA" w:rsidRPr="006657DA" w:rsidRDefault="006657DA" w:rsidP="006657DA">
      <w:pPr>
        <w:jc w:val="center"/>
        <w:rPr>
          <w:color w:val="000000"/>
          <w:sz w:val="22"/>
          <w:szCs w:val="22"/>
        </w:rPr>
      </w:pPr>
      <w:r w:rsidRPr="00AB1883">
        <w:rPr>
          <w:b/>
          <w:bCs/>
          <w:szCs w:val="28"/>
        </w:rPr>
        <w:t>РАБОЧИЙ ГРАФИК (ПЛАН)</w:t>
      </w:r>
      <w:r>
        <w:rPr>
          <w:b/>
          <w:bCs/>
          <w:szCs w:val="28"/>
        </w:rPr>
        <w:t xml:space="preserve"> ПРОВЕДЕНИЯ ПРАКТИКИ</w:t>
      </w:r>
    </w:p>
    <w:p w:rsidR="006657DA" w:rsidRPr="00AB1883" w:rsidRDefault="006657DA" w:rsidP="006657DA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:rsidR="006657DA" w:rsidRPr="005C69CF" w:rsidRDefault="006657DA" w:rsidP="006657DA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Cs/>
          <w:u w:val="single"/>
          <w:lang w:eastAsia="zh-CN"/>
        </w:rPr>
      </w:pPr>
      <w:r w:rsidRPr="00AB1883">
        <w:rPr>
          <w:rFonts w:eastAsia="SimSun"/>
          <w:lang w:eastAsia="zh-CN"/>
        </w:rPr>
        <w:t xml:space="preserve">Студент </w:t>
      </w:r>
      <w:r>
        <w:rPr>
          <w:rFonts w:eastAsia="SimSun"/>
          <w:iCs/>
          <w:u w:val="single"/>
          <w:lang w:eastAsia="zh-CN"/>
        </w:rPr>
        <w:t>                                                                                       </w:t>
      </w:r>
    </w:p>
    <w:p w:rsidR="006657DA" w:rsidRPr="00AB1883" w:rsidRDefault="006657DA" w:rsidP="006657DA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6657DA" w:rsidRPr="00AB1883" w:rsidRDefault="006657DA" w:rsidP="006657DA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AB1883">
        <w:rPr>
          <w:rFonts w:eastAsia="SimSun"/>
          <w:lang w:eastAsia="zh-CN"/>
        </w:rPr>
        <w:t xml:space="preserve">Кафедра </w:t>
      </w:r>
      <w:r w:rsidRPr="007A62F5"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 xml:space="preserve">                             </w:t>
      </w:r>
      <w:r w:rsidRPr="007A62F5">
        <w:rPr>
          <w:rFonts w:eastAsia="SimSun"/>
          <w:lang w:eastAsia="zh-CN"/>
        </w:rPr>
        <w:t>   </w:t>
      </w:r>
      <w:r w:rsidRPr="00AB1883">
        <w:rPr>
          <w:rFonts w:eastAsia="SimSun"/>
          <w:lang w:eastAsia="zh-CN"/>
        </w:rPr>
        <w:t xml:space="preserve">гр. </w:t>
      </w:r>
      <w:r w:rsidRPr="00AB1883"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  <w:r>
        <w:rPr>
          <w:rFonts w:eastAsia="SimSun"/>
          <w:u w:val="single"/>
          <w:lang w:eastAsia="zh-CN"/>
        </w:rPr>
        <w:tab/>
      </w:r>
    </w:p>
    <w:p w:rsidR="006657DA" w:rsidRPr="00AB1883" w:rsidRDefault="006657DA" w:rsidP="006657DA">
      <w:pPr>
        <w:contextualSpacing/>
        <w:rPr>
          <w:b/>
          <w:bCs/>
          <w:szCs w:val="28"/>
        </w:rPr>
      </w:pPr>
    </w:p>
    <w:p w:rsidR="006657DA" w:rsidRPr="00AB1883" w:rsidRDefault="006657DA" w:rsidP="006657DA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AB1883">
        <w:rPr>
          <w:rFonts w:eastAsia="SimSun"/>
          <w:lang w:eastAsia="zh-CN"/>
        </w:rPr>
        <w:t>Руководитель практики</w:t>
      </w:r>
      <w:r w:rsidRPr="00AB1883"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  <w:r>
        <w:rPr>
          <w:rFonts w:eastAsia="SimSun"/>
          <w:iCs/>
          <w:u w:val="single"/>
          <w:lang w:eastAsia="zh-CN"/>
        </w:rPr>
        <w:tab/>
      </w:r>
    </w:p>
    <w:p w:rsidR="006657DA" w:rsidRPr="00AB1883" w:rsidRDefault="006657DA" w:rsidP="006657DA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AB1883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6657DA" w:rsidRPr="00AB1883" w:rsidRDefault="006657DA" w:rsidP="006657DA">
      <w:pPr>
        <w:suppressAutoHyphens/>
        <w:contextualSpacing/>
        <w:rPr>
          <w:rFonts w:eastAsia="SimSun"/>
          <w:lang w:eastAsia="zh-CN"/>
        </w:rPr>
      </w:pPr>
    </w:p>
    <w:p w:rsidR="006657DA" w:rsidRPr="00AB1883" w:rsidRDefault="006657DA" w:rsidP="006657DA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6657DA" w:rsidRPr="00AB1883" w:rsidRDefault="006657DA" w:rsidP="006657DA">
      <w:pPr>
        <w:suppressAutoHyphens/>
        <w:contextualSpacing/>
        <w:jc w:val="right"/>
        <w:rPr>
          <w:color w:val="000000"/>
        </w:rPr>
      </w:pPr>
      <w:r w:rsidRPr="00AB1883">
        <w:rPr>
          <w:color w:val="000000"/>
        </w:rPr>
        <w:t xml:space="preserve"> __________________________ФИО уполномоченного лица</w:t>
      </w:r>
    </w:p>
    <w:p w:rsidR="006657DA" w:rsidRPr="00AB1883" w:rsidRDefault="006657DA" w:rsidP="006657DA">
      <w:pPr>
        <w:suppressAutoHyphens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:rsidR="006657DA" w:rsidRPr="00AB1883" w:rsidRDefault="006657DA" w:rsidP="006657DA">
      <w:pPr>
        <w:suppressAutoHyphens/>
        <w:contextualSpacing/>
        <w:jc w:val="center"/>
        <w:rPr>
          <w:color w:val="000000"/>
        </w:rPr>
      </w:pPr>
    </w:p>
    <w:p w:rsidR="006657DA" w:rsidRPr="00AB1883" w:rsidRDefault="006657DA" w:rsidP="006657DA">
      <w:pPr>
        <w:suppressAutoHyphens/>
        <w:contextualSpacing/>
        <w:rPr>
          <w:color w:val="000000"/>
        </w:rPr>
      </w:pPr>
      <w:r w:rsidRPr="00AB1883">
        <w:rPr>
          <w:color w:val="000000"/>
        </w:rPr>
        <w:t>С правилами трудового распорядка ознакомлен__________________</w:t>
      </w:r>
    </w:p>
    <w:p w:rsidR="006657DA" w:rsidRPr="00AB1883" w:rsidRDefault="006657DA" w:rsidP="006657DA">
      <w:pPr>
        <w:suppressAutoHyphens/>
        <w:contextualSpacing/>
        <w:jc w:val="center"/>
        <w:rPr>
          <w:rFonts w:eastAsia="SimSun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6657DA" w:rsidRPr="00AB1883" w:rsidRDefault="006657DA" w:rsidP="006657DA">
      <w:pPr>
        <w:suppressAutoHyphens/>
        <w:rPr>
          <w:b/>
          <w:bCs/>
          <w:szCs w:val="28"/>
        </w:rPr>
      </w:pPr>
    </w:p>
    <w:p w:rsidR="006657DA" w:rsidRPr="00AB1883" w:rsidRDefault="006657DA" w:rsidP="006657DA">
      <w:pPr>
        <w:spacing w:after="160" w:line="259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1"/>
        <w:gridCol w:w="5064"/>
        <w:gridCol w:w="1261"/>
        <w:gridCol w:w="1442"/>
      </w:tblGrid>
      <w:tr w:rsidR="006657DA" w:rsidRPr="00AB1883" w:rsidTr="000C6B88">
        <w:trPr>
          <w:trHeight w:val="1000"/>
        </w:trPr>
        <w:tc>
          <w:tcPr>
            <w:tcW w:w="9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>Этапы практики</w:t>
            </w:r>
          </w:p>
        </w:tc>
        <w:tc>
          <w:tcPr>
            <w:tcW w:w="26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 xml:space="preserve">Виды работы 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  <w:lang w:val="en-US"/>
              </w:rPr>
            </w:pPr>
            <w:r w:rsidRPr="00F125A0">
              <w:rPr>
                <w:sz w:val="18"/>
                <w:szCs w:val="18"/>
              </w:rPr>
              <w:t>16.06.2025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 xml:space="preserve">Отметка </w:t>
            </w:r>
          </w:p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color w:val="000000"/>
                <w:sz w:val="18"/>
                <w:szCs w:val="18"/>
              </w:rPr>
            </w:pPr>
            <w:r w:rsidRPr="00F125A0">
              <w:rPr>
                <w:color w:val="000000"/>
                <w:sz w:val="18"/>
                <w:szCs w:val="18"/>
              </w:rPr>
              <w:t>руководителя о выполнении</w:t>
            </w:r>
          </w:p>
        </w:tc>
      </w:tr>
      <w:tr w:rsidR="006657DA" w:rsidRPr="00AB1883" w:rsidTr="000C6B88">
        <w:trPr>
          <w:trHeight w:val="368"/>
        </w:trPr>
        <w:tc>
          <w:tcPr>
            <w:tcW w:w="966" w:type="pct"/>
            <w:vMerge w:val="restart"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1.Подготовительный</w:t>
            </w:r>
          </w:p>
        </w:tc>
        <w:tc>
          <w:tcPr>
            <w:tcW w:w="2630" w:type="pct"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Организационное собрание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21.06.2025</w:t>
            </w:r>
          </w:p>
        </w:tc>
        <w:tc>
          <w:tcPr>
            <w:tcW w:w="749" w:type="pct"/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6657DA" w:rsidRPr="00AB1883" w:rsidTr="000C6B88">
        <w:trPr>
          <w:trHeight w:val="413"/>
        </w:trPr>
        <w:tc>
          <w:tcPr>
            <w:tcW w:w="966" w:type="pct"/>
            <w:vMerge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Инструктаж по технике безопасности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04.07.2025</w:t>
            </w:r>
          </w:p>
        </w:tc>
        <w:tc>
          <w:tcPr>
            <w:tcW w:w="749" w:type="pct"/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6657DA" w:rsidRPr="00AB1883" w:rsidTr="000C6B88">
        <w:trPr>
          <w:trHeight w:val="878"/>
        </w:trPr>
        <w:tc>
          <w:tcPr>
            <w:tcW w:w="966" w:type="pct"/>
            <w:vMerge w:val="restart"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2.Практический </w:t>
            </w:r>
          </w:p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bCs/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1. Отразить полное название организации, ее реквизиты, миссию, цели и основные виды деятельности. В конце раздела необходимо представить анализ основных технико-экономических показателей, характеризующих деятельность предприятия (организации): </w:t>
            </w:r>
            <w:r w:rsidRPr="00F125A0">
              <w:rPr>
                <w:bCs/>
                <w:sz w:val="18"/>
                <w:szCs w:val="18"/>
              </w:rPr>
              <w:t>выручка, себестоимость, прибыль от продаж, фонд оплаты труда, среднегодовая заработная плата, рентабельность основной деятельности. По результатам анализа сделать краткие выводы. (ОПК-2)</w:t>
            </w:r>
          </w:p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14.07.2025</w:t>
            </w:r>
          </w:p>
        </w:tc>
        <w:tc>
          <w:tcPr>
            <w:tcW w:w="749" w:type="pct"/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6657DA" w:rsidRPr="00AB1883" w:rsidTr="000C6B88">
        <w:trPr>
          <w:trHeight w:val="94"/>
        </w:trPr>
        <w:tc>
          <w:tcPr>
            <w:tcW w:w="966" w:type="pct"/>
            <w:vMerge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2630" w:type="pct"/>
            <w:vAlign w:val="center"/>
          </w:tcPr>
          <w:p w:rsidR="006657DA" w:rsidRPr="00F125A0" w:rsidRDefault="006657DA" w:rsidP="000C6B88">
            <w:pPr>
              <w:rPr>
                <w:bCs/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 xml:space="preserve">2. </w:t>
            </w:r>
            <w:r w:rsidRPr="00F125A0">
              <w:rPr>
                <w:bCs/>
                <w:sz w:val="18"/>
                <w:szCs w:val="18"/>
              </w:rPr>
              <w:t>Рассчитать определенную группу показателей, характеризующих ту или иную сторону деятельности  предприятия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(ОПК-3)</w:t>
            </w:r>
          </w:p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19.07.2025</w:t>
            </w:r>
          </w:p>
        </w:tc>
        <w:tc>
          <w:tcPr>
            <w:tcW w:w="749" w:type="pct"/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  <w:tr w:rsidR="006657DA" w:rsidRPr="00AB1883" w:rsidTr="000C6B88">
        <w:trPr>
          <w:trHeight w:val="354"/>
        </w:trPr>
        <w:tc>
          <w:tcPr>
            <w:tcW w:w="966" w:type="pct"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3. Заключительный</w:t>
            </w:r>
          </w:p>
        </w:tc>
        <w:tc>
          <w:tcPr>
            <w:tcW w:w="2630" w:type="pct"/>
            <w:vAlign w:val="center"/>
          </w:tcPr>
          <w:p w:rsidR="006657DA" w:rsidRPr="00F125A0" w:rsidRDefault="006657DA" w:rsidP="000C6B8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125A0">
              <w:rPr>
                <w:sz w:val="18"/>
                <w:szCs w:val="18"/>
              </w:rPr>
              <w:t>Подготовка и сдача отчета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19.07.2025</w:t>
            </w:r>
          </w:p>
        </w:tc>
        <w:tc>
          <w:tcPr>
            <w:tcW w:w="749" w:type="pct"/>
            <w:vAlign w:val="center"/>
          </w:tcPr>
          <w:p w:rsidR="006657DA" w:rsidRPr="00F125A0" w:rsidRDefault="006657DA" w:rsidP="000C6B88">
            <w:pPr>
              <w:tabs>
                <w:tab w:val="num" w:pos="643"/>
              </w:tabs>
              <w:jc w:val="center"/>
              <w:rPr>
                <w:sz w:val="18"/>
                <w:szCs w:val="18"/>
              </w:rPr>
            </w:pPr>
          </w:p>
        </w:tc>
      </w:tr>
    </w:tbl>
    <w:p w:rsidR="006657DA" w:rsidRPr="00AB1883" w:rsidRDefault="006657DA" w:rsidP="006657DA">
      <w:pPr>
        <w:spacing w:after="160" w:line="259" w:lineRule="auto"/>
        <w:rPr>
          <w:rFonts w:ascii="Arial" w:hAnsi="Arial" w:cs="Arial"/>
          <w:b/>
        </w:rPr>
      </w:pPr>
    </w:p>
    <w:p w:rsidR="006657DA" w:rsidRPr="00AB1883" w:rsidRDefault="006657DA" w:rsidP="006657DA">
      <w:r w:rsidRPr="00AB1883">
        <w:t>Руководитель учебной практики</w:t>
      </w:r>
    </w:p>
    <w:p w:rsidR="006657DA" w:rsidRDefault="006657DA" w:rsidP="006657DA">
      <w:r>
        <w:t>канд. экон. наук, доцент кафедры</w:t>
      </w:r>
    </w:p>
    <w:p w:rsidR="006657DA" w:rsidRPr="00AB1883" w:rsidRDefault="006657DA" w:rsidP="006657DA">
      <w:r>
        <w:t>экономики и управления</w:t>
      </w:r>
      <w:r>
        <w:tab/>
      </w:r>
      <w:r>
        <w:tab/>
      </w:r>
      <w:r>
        <w:tab/>
      </w:r>
      <w:r>
        <w:tab/>
        <w:t>___________</w:t>
      </w:r>
      <w:r>
        <w:tab/>
        <w:t xml:space="preserve">          </w:t>
      </w:r>
      <w:r w:rsidRPr="00785337">
        <w:t>Корень А.В.</w:t>
      </w:r>
    </w:p>
    <w:p w:rsidR="006657DA" w:rsidRPr="00AB1883" w:rsidRDefault="006657DA" w:rsidP="006657DA">
      <w:pPr>
        <w:spacing w:after="160"/>
      </w:pPr>
    </w:p>
    <w:p w:rsidR="006657DA" w:rsidRPr="00035C0A" w:rsidRDefault="006657DA" w:rsidP="006657DA">
      <w:pPr>
        <w:autoSpaceDE w:val="0"/>
        <w:autoSpaceDN w:val="0"/>
        <w:adjustRightInd w:val="0"/>
        <w:rPr>
          <w:b/>
        </w:rPr>
      </w:pPr>
      <w:r w:rsidRPr="00035C0A">
        <w:rPr>
          <w:color w:val="000000"/>
        </w:rPr>
        <w:t>Руководитель</w:t>
      </w:r>
      <w:r>
        <w:rPr>
          <w:color w:val="000000"/>
        </w:rPr>
        <w:t xml:space="preserve"> практики от предприятия </w:t>
      </w:r>
      <w:r>
        <w:rPr>
          <w:color w:val="000000"/>
        </w:rPr>
        <w:tab/>
        <w:t xml:space="preserve">            </w:t>
      </w:r>
      <w:r>
        <w:t>___________</w:t>
      </w:r>
      <w:r>
        <w:tab/>
        <w:t xml:space="preserve">          Андрусова А.В.</w:t>
      </w:r>
    </w:p>
    <w:p w:rsidR="006657DA" w:rsidRPr="003670AC" w:rsidRDefault="006657DA" w:rsidP="006657DA">
      <w:pPr>
        <w:spacing w:after="160" w:line="259" w:lineRule="auto"/>
        <w:jc w:val="center"/>
        <w:rPr>
          <w:sz w:val="28"/>
          <w:szCs w:val="22"/>
          <w:lang w:eastAsia="ar-SA"/>
        </w:rPr>
      </w:pPr>
      <w:r>
        <w:rPr>
          <w:rFonts w:ascii="Arial" w:hAnsi="Arial" w:cs="Arial"/>
          <w:b/>
        </w:rPr>
        <w:br w:type="page"/>
      </w:r>
      <w:r w:rsidRPr="003670AC">
        <w:rPr>
          <w:sz w:val="28"/>
          <w:szCs w:val="22"/>
          <w:lang w:eastAsia="ar-SA"/>
        </w:rPr>
        <w:lastRenderedPageBreak/>
        <w:t>Отзыв-характеристика</w:t>
      </w:r>
    </w:p>
    <w:p w:rsidR="006657DA" w:rsidRPr="003670AC" w:rsidRDefault="006657DA" w:rsidP="006657DA">
      <w:pPr>
        <w:spacing w:line="360" w:lineRule="auto"/>
        <w:jc w:val="both"/>
        <w:rPr>
          <w:sz w:val="32"/>
          <w:szCs w:val="32"/>
        </w:rPr>
      </w:pPr>
    </w:p>
    <w:p w:rsidR="006657DA" w:rsidRPr="003670AC" w:rsidRDefault="006657DA" w:rsidP="006657DA">
      <w:pPr>
        <w:spacing w:line="360" w:lineRule="auto"/>
        <w:jc w:val="both"/>
        <w:rPr>
          <w:sz w:val="28"/>
          <w:szCs w:val="28"/>
        </w:rPr>
      </w:pPr>
      <w:r w:rsidRPr="003670AC">
        <w:rPr>
          <w:sz w:val="28"/>
          <w:szCs w:val="28"/>
        </w:rPr>
        <w:t xml:space="preserve">На студента 3 курса группы БЭУ-22-ЦТ1 направления </w:t>
      </w:r>
      <w:r w:rsidRPr="003670AC">
        <w:rPr>
          <w:sz w:val="28"/>
          <w:szCs w:val="28"/>
          <w:lang w:eastAsia="ar-SA"/>
        </w:rPr>
        <w:t>«Цифровые технологии в экономике»</w:t>
      </w:r>
      <w:r w:rsidRPr="003670AC">
        <w:t xml:space="preserve"> </w:t>
      </w:r>
      <w:r w:rsidRPr="003670AC">
        <w:rPr>
          <w:sz w:val="28"/>
          <w:szCs w:val="28"/>
        </w:rPr>
        <w:t xml:space="preserve">кафедры экономики и управления ФГБОУ ВО ВГУЭС </w:t>
      </w:r>
    </w:p>
    <w:p w:rsidR="006657DA" w:rsidRPr="003670AC" w:rsidRDefault="006657DA" w:rsidP="006657DA">
      <w:pPr>
        <w:spacing w:line="360" w:lineRule="auto"/>
        <w:jc w:val="both"/>
        <w:rPr>
          <w:sz w:val="28"/>
          <w:szCs w:val="28"/>
        </w:rPr>
      </w:pPr>
    </w:p>
    <w:p w:rsidR="006657DA" w:rsidRPr="003670AC" w:rsidRDefault="006657DA" w:rsidP="006657DA">
      <w:pPr>
        <w:spacing w:line="360" w:lineRule="auto"/>
        <w:jc w:val="both"/>
        <w:rPr>
          <w:sz w:val="28"/>
          <w:szCs w:val="28"/>
        </w:rPr>
      </w:pPr>
      <w:r w:rsidRPr="003670AC">
        <w:rPr>
          <w:sz w:val="28"/>
          <w:szCs w:val="28"/>
        </w:rPr>
        <w:t>Гадиева Виктория Аслановна с 16.06.2025 года по 19.07.2025 года прошла учебную практику по получению первичных профессиональных умений и навыков в «Электроцех ДВ+», г. Владивосток, ул. Калинина 244, 4</w:t>
      </w:r>
    </w:p>
    <w:p w:rsidR="006657DA" w:rsidRDefault="006657DA" w:rsidP="006657DA">
      <w:pPr>
        <w:spacing w:line="360" w:lineRule="auto"/>
        <w:jc w:val="both"/>
        <w:rPr>
          <w:sz w:val="28"/>
          <w:szCs w:val="28"/>
        </w:rPr>
      </w:pPr>
      <w:r w:rsidRPr="003670AC">
        <w:rPr>
          <w:sz w:val="28"/>
          <w:szCs w:val="28"/>
        </w:rPr>
        <w:t>В период практики были изучены вопросы особенностей ведения аналитической работы, уровня внедрения автоматизации в решении базовых задач, способов сбора и обработки информации, использование бухгалтерской и финансовой отчетности.</w:t>
      </w:r>
    </w:p>
    <w:p w:rsidR="006657DA" w:rsidRPr="003670AC" w:rsidRDefault="006657DA" w:rsidP="006657DA">
      <w:pPr>
        <w:spacing w:line="360" w:lineRule="auto"/>
        <w:jc w:val="both"/>
        <w:rPr>
          <w:sz w:val="28"/>
          <w:szCs w:val="28"/>
        </w:rPr>
      </w:pPr>
    </w:p>
    <w:p w:rsidR="006657DA" w:rsidRPr="003670AC" w:rsidRDefault="006657DA" w:rsidP="006657DA">
      <w:pPr>
        <w:spacing w:line="360" w:lineRule="auto"/>
        <w:jc w:val="both"/>
        <w:rPr>
          <w:sz w:val="28"/>
          <w:szCs w:val="28"/>
        </w:rPr>
      </w:pPr>
      <w:r w:rsidRPr="003670AC">
        <w:rPr>
          <w:sz w:val="28"/>
          <w:szCs w:val="28"/>
        </w:rPr>
        <w:t>Во время прохождения практики Гадиева Виктория Аслановна показала хороший уровень теоретических знаний, полученных в университете.</w:t>
      </w:r>
    </w:p>
    <w:p w:rsidR="006657DA" w:rsidRPr="003670AC" w:rsidRDefault="006657DA" w:rsidP="006657DA">
      <w:pPr>
        <w:spacing w:line="360" w:lineRule="auto"/>
        <w:jc w:val="both"/>
        <w:rPr>
          <w:sz w:val="28"/>
          <w:szCs w:val="28"/>
        </w:rPr>
      </w:pPr>
    </w:p>
    <w:p w:rsidR="006657DA" w:rsidRPr="003670AC" w:rsidRDefault="006657DA" w:rsidP="006657DA">
      <w:pPr>
        <w:spacing w:line="360" w:lineRule="auto"/>
        <w:jc w:val="both"/>
        <w:rPr>
          <w:sz w:val="28"/>
          <w:szCs w:val="28"/>
        </w:rPr>
      </w:pPr>
      <w:r w:rsidRPr="003670AC">
        <w:rPr>
          <w:sz w:val="28"/>
          <w:szCs w:val="28"/>
        </w:rPr>
        <w:t>В целом работа Гадиевой Виктории Аслановны заслуживает оценки «отлично»</w:t>
      </w: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Pr="003670AC" w:rsidRDefault="006657DA" w:rsidP="006657DA">
      <w:pPr>
        <w:jc w:val="both"/>
        <w:rPr>
          <w:sz w:val="28"/>
          <w:szCs w:val="28"/>
        </w:rPr>
      </w:pPr>
    </w:p>
    <w:p w:rsidR="006657DA" w:rsidRPr="003670AC" w:rsidRDefault="006657DA" w:rsidP="006657DA">
      <w:pPr>
        <w:jc w:val="both"/>
        <w:rPr>
          <w:sz w:val="28"/>
          <w:szCs w:val="28"/>
        </w:rPr>
      </w:pPr>
      <w:r w:rsidRPr="003670AC">
        <w:rPr>
          <w:sz w:val="28"/>
          <w:szCs w:val="28"/>
        </w:rPr>
        <w:t>Руководитель практики от предприятия, ______________</w:t>
      </w:r>
      <w:r w:rsidRPr="003670AC">
        <w:rPr>
          <w:sz w:val="28"/>
          <w:szCs w:val="28"/>
        </w:rPr>
        <w:tab/>
        <w:t xml:space="preserve">Андрусова А.В.     </w:t>
      </w:r>
    </w:p>
    <w:p w:rsidR="006657DA" w:rsidRPr="003670AC" w:rsidRDefault="006657DA" w:rsidP="006657DA">
      <w:pPr>
        <w:jc w:val="both"/>
        <w:rPr>
          <w:sz w:val="28"/>
          <w:szCs w:val="28"/>
        </w:rPr>
      </w:pPr>
      <w:r w:rsidRPr="003670AC">
        <w:rPr>
          <w:sz w:val="28"/>
          <w:szCs w:val="28"/>
        </w:rPr>
        <w:t>Дата 11.07.2025                                                (подпись)</w:t>
      </w:r>
    </w:p>
    <w:p w:rsidR="006657DA" w:rsidRPr="00AD1825" w:rsidRDefault="006657DA" w:rsidP="006657DA">
      <w:pPr>
        <w:spacing w:line="360" w:lineRule="auto"/>
        <w:jc w:val="center"/>
        <w:rPr>
          <w:sz w:val="28"/>
          <w:szCs w:val="28"/>
          <w:lang w:eastAsia="ar-SA"/>
        </w:rPr>
      </w:pPr>
      <w:r w:rsidRPr="00AD1825">
        <w:rPr>
          <w:sz w:val="28"/>
          <w:szCs w:val="28"/>
        </w:rPr>
        <w:lastRenderedPageBreak/>
        <w:t>Содержание</w:t>
      </w:r>
    </w:p>
    <w:p w:rsidR="006657DA" w:rsidRPr="00EE100E" w:rsidRDefault="006657DA" w:rsidP="006657DA">
      <w:pPr>
        <w:tabs>
          <w:tab w:val="left" w:pos="284"/>
        </w:tabs>
        <w:spacing w:after="240" w:line="360" w:lineRule="auto"/>
        <w:ind w:right="-1"/>
        <w:rPr>
          <w:sz w:val="28"/>
          <w:szCs w:val="28"/>
        </w:rPr>
      </w:pPr>
      <w:r w:rsidRPr="00AD1825">
        <w:rPr>
          <w:sz w:val="28"/>
          <w:szCs w:val="28"/>
        </w:rPr>
        <w:t xml:space="preserve">   </w:t>
      </w:r>
      <w:r w:rsidRPr="00EE100E">
        <w:rPr>
          <w:sz w:val="28"/>
          <w:szCs w:val="28"/>
        </w:rPr>
        <w:t>Введение</w:t>
      </w:r>
      <w:r w:rsidRPr="00EE100E">
        <w:rPr>
          <w:sz w:val="28"/>
          <w:szCs w:val="28"/>
        </w:rPr>
        <w:tab/>
        <w:t xml:space="preserve"> </w:t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  <w:t xml:space="preserve">              </w:t>
      </w:r>
      <w:r>
        <w:rPr>
          <w:sz w:val="28"/>
          <w:szCs w:val="28"/>
        </w:rPr>
        <w:t>6</w:t>
      </w:r>
    </w:p>
    <w:p w:rsidR="006657DA" w:rsidRPr="00EE100E" w:rsidRDefault="006657DA" w:rsidP="006657DA">
      <w:pPr>
        <w:suppressAutoHyphens/>
        <w:spacing w:line="360" w:lineRule="auto"/>
        <w:jc w:val="both"/>
        <w:rPr>
          <w:rFonts w:eastAsiaTheme="minorEastAsia"/>
          <w:sz w:val="28"/>
          <w:szCs w:val="28"/>
        </w:rPr>
      </w:pPr>
      <w:r w:rsidRPr="00EE100E">
        <w:rPr>
          <w:rFonts w:eastAsiaTheme="minorEastAsia"/>
          <w:sz w:val="28"/>
          <w:szCs w:val="28"/>
        </w:rPr>
        <w:t xml:space="preserve">1 Расчетный раздел                            </w:t>
      </w:r>
      <w:r w:rsidRPr="00EE100E">
        <w:rPr>
          <w:rFonts w:eastAsiaTheme="minorEastAsia"/>
          <w:sz w:val="28"/>
          <w:szCs w:val="28"/>
        </w:rPr>
        <w:tab/>
      </w:r>
      <w:r w:rsidRPr="00EE100E">
        <w:rPr>
          <w:rFonts w:eastAsiaTheme="minorEastAsia"/>
          <w:sz w:val="28"/>
          <w:szCs w:val="28"/>
        </w:rPr>
        <w:tab/>
      </w:r>
      <w:r w:rsidRPr="00EE100E">
        <w:rPr>
          <w:rFonts w:eastAsiaTheme="minorEastAsia"/>
          <w:sz w:val="28"/>
          <w:szCs w:val="28"/>
        </w:rPr>
        <w:tab/>
      </w:r>
      <w:r w:rsidRPr="00EE100E">
        <w:rPr>
          <w:rFonts w:eastAsiaTheme="minorEastAsia"/>
          <w:sz w:val="28"/>
          <w:szCs w:val="28"/>
        </w:rPr>
        <w:tab/>
      </w:r>
      <w:r w:rsidRPr="00EE100E">
        <w:rPr>
          <w:rFonts w:eastAsiaTheme="minorEastAsia"/>
          <w:sz w:val="28"/>
          <w:szCs w:val="28"/>
        </w:rPr>
        <w:tab/>
      </w:r>
      <w:r w:rsidRPr="00EE100E">
        <w:rPr>
          <w:rFonts w:eastAsiaTheme="minorEastAsia"/>
          <w:sz w:val="28"/>
          <w:szCs w:val="28"/>
        </w:rPr>
        <w:tab/>
      </w:r>
      <w:r w:rsidRPr="00EE100E">
        <w:rPr>
          <w:rFonts w:eastAsiaTheme="minorEastAsia"/>
          <w:sz w:val="28"/>
          <w:szCs w:val="28"/>
        </w:rPr>
        <w:tab/>
        <w:t xml:space="preserve">    </w:t>
      </w:r>
      <w:r w:rsidR="00976716">
        <w:rPr>
          <w:rFonts w:eastAsiaTheme="minorEastAsia"/>
          <w:sz w:val="28"/>
          <w:szCs w:val="28"/>
        </w:rPr>
        <w:t>7</w:t>
      </w:r>
    </w:p>
    <w:p w:rsidR="006657DA" w:rsidRPr="00EE100E" w:rsidRDefault="006657DA" w:rsidP="006657DA">
      <w:pPr>
        <w:suppressAutoHyphens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EE100E">
        <w:rPr>
          <w:rFonts w:eastAsiaTheme="minorEastAsia"/>
          <w:sz w:val="28"/>
          <w:szCs w:val="28"/>
        </w:rPr>
        <w:t xml:space="preserve">1.1 Характеристика предприятия                                                                     </w:t>
      </w:r>
      <w:r w:rsidR="00976716">
        <w:rPr>
          <w:rFonts w:eastAsiaTheme="minorEastAsia"/>
          <w:sz w:val="28"/>
          <w:szCs w:val="28"/>
        </w:rPr>
        <w:t>7</w:t>
      </w:r>
    </w:p>
    <w:p w:rsidR="006657DA" w:rsidRPr="00EE100E" w:rsidRDefault="006657DA" w:rsidP="006657DA">
      <w:pPr>
        <w:suppressAutoHyphens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EE100E">
        <w:rPr>
          <w:rFonts w:eastAsiaTheme="minorEastAsia"/>
          <w:sz w:val="28"/>
          <w:szCs w:val="28"/>
        </w:rPr>
        <w:t xml:space="preserve">1.2 Экономический анализ организации                                                         </w:t>
      </w:r>
      <w:r w:rsidR="00976716">
        <w:rPr>
          <w:rFonts w:eastAsiaTheme="minorEastAsia"/>
          <w:sz w:val="28"/>
          <w:szCs w:val="28"/>
        </w:rPr>
        <w:t>9</w:t>
      </w:r>
    </w:p>
    <w:p w:rsidR="006657DA" w:rsidRPr="00EE100E" w:rsidRDefault="006657DA" w:rsidP="006657DA">
      <w:pPr>
        <w:pStyle w:val="a7"/>
        <w:spacing w:line="360" w:lineRule="auto"/>
        <w:ind w:left="0"/>
        <w:rPr>
          <w:szCs w:val="28"/>
        </w:rPr>
      </w:pPr>
      <w:r w:rsidRPr="00EE100E">
        <w:rPr>
          <w:szCs w:val="28"/>
        </w:rPr>
        <w:t>2 Проектный раздел</w:t>
      </w:r>
      <w:r>
        <w:rPr>
          <w:szCs w:val="28"/>
        </w:rPr>
        <w:t xml:space="preserve">                                                                                                   1</w:t>
      </w:r>
      <w:r w:rsidR="00976716">
        <w:rPr>
          <w:szCs w:val="28"/>
        </w:rPr>
        <w:t>1</w:t>
      </w:r>
    </w:p>
    <w:p w:rsidR="006657DA" w:rsidRPr="00EE100E" w:rsidRDefault="006657DA" w:rsidP="006657DA">
      <w:pPr>
        <w:spacing w:line="360" w:lineRule="auto"/>
        <w:ind w:firstLine="709"/>
      </w:pPr>
      <w:r w:rsidRPr="00EE100E">
        <w:rPr>
          <w:rFonts w:eastAsiaTheme="minorEastAsia"/>
          <w:sz w:val="28"/>
          <w:szCs w:val="28"/>
        </w:rPr>
        <w:t xml:space="preserve">2.1 </w:t>
      </w:r>
      <w:r w:rsidRPr="00EE100E">
        <w:rPr>
          <w:rFonts w:eastAsiaTheme="minorEastAsia"/>
          <w:bCs/>
          <w:sz w:val="28"/>
          <w:szCs w:val="28"/>
        </w:rPr>
        <w:t>Анализ экономических показателей</w:t>
      </w:r>
      <w:r w:rsidRPr="00EE100E">
        <w:rPr>
          <w:rFonts w:eastAsiaTheme="minorEastAsia"/>
          <w:bCs/>
          <w:sz w:val="28"/>
          <w:szCs w:val="28"/>
        </w:rPr>
        <w:tab/>
      </w:r>
      <w:r w:rsidRPr="00EE100E">
        <w:rPr>
          <w:rFonts w:eastAsiaTheme="minorEastAsia"/>
          <w:bCs/>
          <w:sz w:val="28"/>
          <w:szCs w:val="28"/>
        </w:rPr>
        <w:tab/>
      </w:r>
      <w:r w:rsidRPr="00EE100E">
        <w:rPr>
          <w:rFonts w:eastAsiaTheme="minorEastAsia"/>
          <w:bCs/>
          <w:sz w:val="28"/>
          <w:szCs w:val="28"/>
        </w:rPr>
        <w:tab/>
        <w:t xml:space="preserve">                                </w:t>
      </w:r>
      <w:r>
        <w:rPr>
          <w:rFonts w:eastAsiaTheme="minorEastAsia"/>
          <w:bCs/>
          <w:sz w:val="28"/>
          <w:szCs w:val="28"/>
        </w:rPr>
        <w:t>1</w:t>
      </w:r>
      <w:r w:rsidR="00976716">
        <w:rPr>
          <w:rFonts w:eastAsiaTheme="minorEastAsia"/>
          <w:bCs/>
          <w:sz w:val="28"/>
          <w:szCs w:val="28"/>
        </w:rPr>
        <w:t>1</w:t>
      </w:r>
    </w:p>
    <w:p w:rsidR="006657DA" w:rsidRPr="00EE100E" w:rsidRDefault="006657DA" w:rsidP="006657DA">
      <w:pPr>
        <w:spacing w:line="360" w:lineRule="auto"/>
        <w:ind w:firstLine="709"/>
        <w:rPr>
          <w:rFonts w:eastAsiaTheme="minorEastAsia"/>
          <w:bCs/>
          <w:sz w:val="28"/>
          <w:szCs w:val="28"/>
        </w:rPr>
      </w:pPr>
      <w:r w:rsidRPr="00EE100E">
        <w:rPr>
          <w:rFonts w:eastAsiaTheme="minorEastAsia"/>
          <w:bCs/>
          <w:sz w:val="28"/>
          <w:szCs w:val="28"/>
        </w:rPr>
        <w:t>2.2 Динамика экономических показателей                                                   1</w:t>
      </w:r>
      <w:r w:rsidR="00976716">
        <w:rPr>
          <w:rFonts w:eastAsiaTheme="minorEastAsia"/>
          <w:bCs/>
          <w:sz w:val="28"/>
          <w:szCs w:val="28"/>
        </w:rPr>
        <w:t>2</w:t>
      </w:r>
    </w:p>
    <w:p w:rsidR="006657DA" w:rsidRPr="00EE100E" w:rsidRDefault="006657DA" w:rsidP="006657DA">
      <w:pPr>
        <w:spacing w:line="360" w:lineRule="auto"/>
        <w:ind w:firstLine="709"/>
      </w:pPr>
      <w:r w:rsidRPr="00EE100E">
        <w:rPr>
          <w:rFonts w:eastAsiaTheme="minorEastAsia"/>
          <w:bCs/>
          <w:sz w:val="28"/>
          <w:szCs w:val="28"/>
        </w:rPr>
        <w:t>2.3 Рекомендации                                                                                            1</w:t>
      </w:r>
      <w:r w:rsidR="00976716">
        <w:rPr>
          <w:rFonts w:eastAsiaTheme="minorEastAsia"/>
          <w:bCs/>
          <w:sz w:val="28"/>
          <w:szCs w:val="28"/>
        </w:rPr>
        <w:t>4</w:t>
      </w:r>
    </w:p>
    <w:p w:rsidR="006657DA" w:rsidRPr="00EE100E" w:rsidRDefault="006657DA" w:rsidP="006657DA">
      <w:pPr>
        <w:pStyle w:val="a7"/>
        <w:spacing w:line="360" w:lineRule="auto"/>
        <w:ind w:left="0"/>
        <w:rPr>
          <w:szCs w:val="28"/>
        </w:rPr>
      </w:pPr>
      <w:r w:rsidRPr="00EE100E">
        <w:rPr>
          <w:szCs w:val="28"/>
        </w:rPr>
        <w:t xml:space="preserve">Заключение                       </w:t>
      </w:r>
      <w:r w:rsidRPr="00EE100E">
        <w:rPr>
          <w:szCs w:val="28"/>
        </w:rPr>
        <w:tab/>
      </w:r>
      <w:r w:rsidRPr="00EE100E">
        <w:rPr>
          <w:szCs w:val="28"/>
        </w:rPr>
        <w:tab/>
      </w:r>
      <w:r w:rsidRPr="00EE100E">
        <w:rPr>
          <w:szCs w:val="28"/>
        </w:rPr>
        <w:tab/>
      </w:r>
      <w:r w:rsidRPr="00EE100E">
        <w:rPr>
          <w:szCs w:val="28"/>
        </w:rPr>
        <w:tab/>
      </w:r>
      <w:r w:rsidRPr="00EE100E">
        <w:rPr>
          <w:szCs w:val="28"/>
        </w:rPr>
        <w:tab/>
      </w:r>
      <w:r w:rsidRPr="00EE100E">
        <w:rPr>
          <w:szCs w:val="28"/>
        </w:rPr>
        <w:tab/>
      </w:r>
      <w:r w:rsidRPr="00EE100E">
        <w:rPr>
          <w:szCs w:val="28"/>
        </w:rPr>
        <w:tab/>
      </w:r>
      <w:r w:rsidRPr="00EE100E">
        <w:rPr>
          <w:szCs w:val="28"/>
        </w:rPr>
        <w:tab/>
      </w:r>
      <w:r w:rsidRPr="00EE100E">
        <w:rPr>
          <w:szCs w:val="28"/>
        </w:rPr>
        <w:tab/>
      </w:r>
      <w:r>
        <w:rPr>
          <w:szCs w:val="28"/>
        </w:rPr>
        <w:t xml:space="preserve"> </w:t>
      </w:r>
      <w:r w:rsidR="00976716">
        <w:rPr>
          <w:szCs w:val="28"/>
        </w:rPr>
        <w:t>18</w:t>
      </w:r>
    </w:p>
    <w:p w:rsidR="006657DA" w:rsidRPr="00EE100E" w:rsidRDefault="006657DA" w:rsidP="006657DA">
      <w:pPr>
        <w:spacing w:line="360" w:lineRule="auto"/>
        <w:rPr>
          <w:sz w:val="28"/>
          <w:szCs w:val="28"/>
        </w:rPr>
      </w:pPr>
      <w:r w:rsidRPr="00EE100E">
        <w:rPr>
          <w:sz w:val="28"/>
          <w:szCs w:val="28"/>
        </w:rPr>
        <w:t xml:space="preserve">Список использованных источников </w:t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 w:rsidRPr="00EE100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="00976716">
        <w:rPr>
          <w:sz w:val="28"/>
          <w:szCs w:val="28"/>
        </w:rPr>
        <w:t>20</w:t>
      </w:r>
      <w:r>
        <w:rPr>
          <w:sz w:val="28"/>
          <w:szCs w:val="28"/>
        </w:rPr>
        <w:t xml:space="preserve"> </w:t>
      </w:r>
    </w:p>
    <w:p w:rsidR="006657DA" w:rsidRPr="00AD1825" w:rsidRDefault="006657DA" w:rsidP="006657DA">
      <w:pPr>
        <w:spacing w:line="360" w:lineRule="auto"/>
        <w:rPr>
          <w:sz w:val="28"/>
          <w:szCs w:val="28"/>
        </w:rPr>
      </w:pPr>
      <w:r w:rsidRPr="00AD1825">
        <w:rPr>
          <w:sz w:val="28"/>
          <w:szCs w:val="28"/>
        </w:rPr>
        <w:tab/>
      </w:r>
      <w:r w:rsidRPr="00AD1825">
        <w:rPr>
          <w:sz w:val="28"/>
          <w:szCs w:val="28"/>
        </w:rPr>
        <w:tab/>
      </w:r>
      <w:r w:rsidRPr="00AD1825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D1825">
        <w:rPr>
          <w:sz w:val="28"/>
          <w:szCs w:val="28"/>
        </w:rPr>
        <w:t xml:space="preserve"> </w:t>
      </w:r>
    </w:p>
    <w:p w:rsidR="006657DA" w:rsidRPr="00AD1825" w:rsidRDefault="006657DA" w:rsidP="006657DA">
      <w:pPr>
        <w:spacing w:line="360" w:lineRule="auto"/>
        <w:jc w:val="center"/>
        <w:rPr>
          <w:sz w:val="28"/>
          <w:szCs w:val="28"/>
          <w:lang w:eastAsia="ar-SA"/>
        </w:rPr>
      </w:pPr>
      <w:r w:rsidRPr="00AD1825">
        <w:rPr>
          <w:sz w:val="28"/>
          <w:szCs w:val="28"/>
          <w:lang w:eastAsia="ar-SA"/>
        </w:rPr>
        <w:br w:type="page"/>
      </w:r>
      <w:r w:rsidRPr="00AD1825">
        <w:rPr>
          <w:sz w:val="28"/>
          <w:szCs w:val="28"/>
        </w:rPr>
        <w:lastRenderedPageBreak/>
        <w:t>Введение</w:t>
      </w:r>
    </w:p>
    <w:p w:rsidR="006657DA" w:rsidRPr="00AD1825" w:rsidRDefault="006657DA" w:rsidP="006657DA">
      <w:pPr>
        <w:pStyle w:val="ac"/>
        <w:spacing w:line="360" w:lineRule="auto"/>
        <w:ind w:left="0" w:right="0"/>
        <w:jc w:val="center"/>
        <w:rPr>
          <w:sz w:val="28"/>
          <w:szCs w:val="28"/>
          <w:lang w:eastAsia="ar-SA"/>
        </w:rPr>
      </w:pPr>
    </w:p>
    <w:p w:rsidR="006657DA" w:rsidRPr="00AD1825" w:rsidRDefault="006657DA" w:rsidP="006657DA">
      <w:pPr>
        <w:tabs>
          <w:tab w:val="left" w:pos="1920"/>
        </w:tabs>
        <w:spacing w:line="360" w:lineRule="auto"/>
        <w:ind w:firstLine="709"/>
        <w:jc w:val="both"/>
        <w:rPr>
          <w:sz w:val="28"/>
          <w:szCs w:val="28"/>
        </w:rPr>
      </w:pPr>
      <w:bookmarkStart w:id="1" w:name="_Hlk203405676"/>
      <w:r>
        <w:rPr>
          <w:rFonts w:eastAsiaTheme="minorEastAsia"/>
          <w:sz w:val="28"/>
          <w:szCs w:val="28"/>
        </w:rPr>
        <w:t>П</w:t>
      </w:r>
      <w:r w:rsidRPr="00DD702F">
        <w:rPr>
          <w:rFonts w:eastAsiaTheme="minorEastAsia"/>
          <w:sz w:val="28"/>
          <w:szCs w:val="28"/>
        </w:rPr>
        <w:t>роизводственн</w:t>
      </w:r>
      <w:r>
        <w:rPr>
          <w:rFonts w:eastAsiaTheme="minorEastAsia"/>
          <w:sz w:val="28"/>
          <w:szCs w:val="28"/>
        </w:rPr>
        <w:t>ая</w:t>
      </w:r>
      <w:r w:rsidRPr="00DD702F">
        <w:rPr>
          <w:rFonts w:eastAsiaTheme="minorEastAsia"/>
          <w:sz w:val="28"/>
          <w:szCs w:val="28"/>
        </w:rPr>
        <w:t xml:space="preserve"> практик</w:t>
      </w:r>
      <w:r>
        <w:rPr>
          <w:rFonts w:eastAsiaTheme="minorEastAsia"/>
          <w:sz w:val="28"/>
          <w:szCs w:val="28"/>
        </w:rPr>
        <w:t>а</w:t>
      </w:r>
      <w:bookmarkEnd w:id="1"/>
      <w:r w:rsidRPr="00DD702F">
        <w:rPr>
          <w:rFonts w:eastAsiaTheme="minorEastAsia"/>
          <w:sz w:val="28"/>
          <w:szCs w:val="28"/>
        </w:rPr>
        <w:t xml:space="preserve"> по получению профессиональных умений и опыта профессиональной деятельности </w:t>
      </w:r>
      <w:r w:rsidRPr="00AD1825">
        <w:rPr>
          <w:rFonts w:eastAsiaTheme="minorEastAsia"/>
          <w:sz w:val="28"/>
          <w:szCs w:val="28"/>
        </w:rPr>
        <w:t>очень важная</w:t>
      </w:r>
      <w:r w:rsidRPr="00AD1825">
        <w:rPr>
          <w:sz w:val="28"/>
          <w:szCs w:val="28"/>
        </w:rPr>
        <w:t xml:space="preserve"> составляющая учебного процесса в формировании компетенции современных специалистов</w:t>
      </w:r>
      <w:r w:rsidRPr="00AD1825">
        <w:rPr>
          <w:rFonts w:eastAsiaTheme="minorEastAsia"/>
          <w:sz w:val="28"/>
          <w:szCs w:val="28"/>
        </w:rPr>
        <w:t xml:space="preserve">. Практика дает возможность получить ценный опыт в трудовой деятельности, который в дальнейшем поможет при трудоустройстве на работу, у </w:t>
      </w:r>
      <w:r w:rsidRPr="00AD1825">
        <w:rPr>
          <w:sz w:val="28"/>
          <w:szCs w:val="28"/>
        </w:rPr>
        <w:t xml:space="preserve">студентов формируется образ будущей профессии, складываются объективные представления о специфике и особенностях будущей профессиональной деятельности. </w:t>
      </w:r>
    </w:p>
    <w:p w:rsidR="006657DA" w:rsidRPr="00AD1825" w:rsidRDefault="006657DA" w:rsidP="006657DA">
      <w:pPr>
        <w:tabs>
          <w:tab w:val="left" w:pos="1920"/>
        </w:tabs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D1825">
        <w:rPr>
          <w:sz w:val="28"/>
          <w:szCs w:val="28"/>
        </w:rPr>
        <w:t xml:space="preserve">Целью </w:t>
      </w:r>
      <w:r>
        <w:rPr>
          <w:sz w:val="28"/>
          <w:szCs w:val="28"/>
        </w:rPr>
        <w:t>п</w:t>
      </w:r>
      <w:r w:rsidRPr="008846AD">
        <w:rPr>
          <w:sz w:val="28"/>
          <w:szCs w:val="28"/>
        </w:rPr>
        <w:t>роизводственн</w:t>
      </w:r>
      <w:r>
        <w:rPr>
          <w:sz w:val="28"/>
          <w:szCs w:val="28"/>
        </w:rPr>
        <w:t>ой</w:t>
      </w:r>
      <w:r w:rsidRPr="008846AD">
        <w:rPr>
          <w:sz w:val="28"/>
          <w:szCs w:val="28"/>
        </w:rPr>
        <w:t xml:space="preserve"> практик</w:t>
      </w:r>
      <w:r>
        <w:rPr>
          <w:sz w:val="28"/>
          <w:szCs w:val="28"/>
        </w:rPr>
        <w:t>и</w:t>
      </w:r>
      <w:r w:rsidRPr="00AD1825">
        <w:rPr>
          <w:sz w:val="28"/>
          <w:szCs w:val="28"/>
        </w:rPr>
        <w:t xml:space="preserve"> является представление о содержании и направлениях профессиональной деятельности в организациях и учреждениях, </w:t>
      </w:r>
      <w:r w:rsidRPr="00AD1825">
        <w:rPr>
          <w:rFonts w:eastAsiaTheme="minorEastAsia"/>
          <w:sz w:val="28"/>
          <w:szCs w:val="28"/>
        </w:rPr>
        <w:t xml:space="preserve">приобретение первичных навыков по сбору, анализу и обработке информации, а также формирования у студентов основ профессиональных компетенций через применение полученных теоретических знаний. </w:t>
      </w:r>
    </w:p>
    <w:p w:rsidR="006657DA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AD1825">
        <w:rPr>
          <w:sz w:val="28"/>
          <w:szCs w:val="28"/>
        </w:rPr>
        <w:t xml:space="preserve">Задача </w:t>
      </w:r>
      <w:r>
        <w:rPr>
          <w:sz w:val="28"/>
          <w:szCs w:val="28"/>
        </w:rPr>
        <w:t>производственной</w:t>
      </w:r>
      <w:r w:rsidRPr="00AD1825">
        <w:rPr>
          <w:sz w:val="28"/>
          <w:szCs w:val="28"/>
        </w:rPr>
        <w:t xml:space="preserve"> практики: </w:t>
      </w:r>
      <w:r>
        <w:rPr>
          <w:sz w:val="28"/>
          <w:szCs w:val="28"/>
        </w:rPr>
        <w:t>и</w:t>
      </w:r>
      <w:r w:rsidRPr="008846AD">
        <w:rPr>
          <w:sz w:val="28"/>
          <w:szCs w:val="28"/>
        </w:rPr>
        <w:t>зучение деятельности организации,</w:t>
      </w:r>
      <w:r>
        <w:rPr>
          <w:sz w:val="28"/>
          <w:szCs w:val="28"/>
        </w:rPr>
        <w:t xml:space="preserve"> а также</w:t>
      </w:r>
      <w:r w:rsidRPr="008846AD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FC241C">
        <w:rPr>
          <w:sz w:val="28"/>
          <w:szCs w:val="28"/>
        </w:rPr>
        <w:t>зучение структуры предприятия, его подразделений и служб</w:t>
      </w:r>
      <w:r>
        <w:rPr>
          <w:sz w:val="28"/>
          <w:szCs w:val="28"/>
        </w:rPr>
        <w:t>. Ф</w:t>
      </w:r>
      <w:r w:rsidRPr="008846AD">
        <w:rPr>
          <w:sz w:val="28"/>
          <w:szCs w:val="28"/>
        </w:rPr>
        <w:t>ункций подразделений и должностных обязанностей сотрудников.</w:t>
      </w:r>
      <w:r>
        <w:rPr>
          <w:sz w:val="28"/>
          <w:szCs w:val="28"/>
        </w:rPr>
        <w:t xml:space="preserve"> Выполнение расчетов отдельных групп показателей, характеризующих деятельности компании.</w:t>
      </w:r>
      <w:r>
        <w:rPr>
          <w:rFonts w:ascii="inherit" w:hAnsi="inherit" w:cs="Courier New"/>
          <w:b/>
          <w:bCs/>
          <w:spacing w:val="-5"/>
          <w:kern w:val="36"/>
          <w:sz w:val="48"/>
          <w:szCs w:val="48"/>
          <w:bdr w:val="none" w:sz="0" w:space="0" w:color="auto" w:frame="1"/>
        </w:rPr>
        <w:t xml:space="preserve"> </w:t>
      </w:r>
      <w:r w:rsidRPr="00FC241C">
        <w:rPr>
          <w:sz w:val="28"/>
          <w:szCs w:val="28"/>
        </w:rPr>
        <w:t xml:space="preserve">Анализ </w:t>
      </w:r>
      <w:r>
        <w:rPr>
          <w:sz w:val="28"/>
          <w:szCs w:val="28"/>
        </w:rPr>
        <w:t>документаций компании, с</w:t>
      </w:r>
      <w:r w:rsidRPr="00FC241C">
        <w:rPr>
          <w:sz w:val="28"/>
          <w:szCs w:val="28"/>
        </w:rPr>
        <w:t>оставление отчетов</w:t>
      </w:r>
      <w:r>
        <w:rPr>
          <w:sz w:val="28"/>
          <w:szCs w:val="28"/>
        </w:rPr>
        <w:t>.</w:t>
      </w:r>
    </w:p>
    <w:p w:rsidR="006657DA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Заключительная задача – это сдача отчета.</w:t>
      </w:r>
    </w:p>
    <w:p w:rsidR="006657DA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AD1825">
        <w:rPr>
          <w:sz w:val="28"/>
          <w:szCs w:val="28"/>
        </w:rPr>
        <w:t xml:space="preserve">Цели и задачи практики подразумевают: ознакомление с деятельностью </w:t>
      </w:r>
      <w:r w:rsidRPr="00AD1825">
        <w:rPr>
          <w:rFonts w:eastAsiaTheme="minorEastAsia"/>
          <w:sz w:val="28"/>
          <w:szCs w:val="28"/>
        </w:rPr>
        <w:t xml:space="preserve">с внутренней структурой </w:t>
      </w:r>
      <w:r w:rsidRPr="00AD1825">
        <w:rPr>
          <w:sz w:val="28"/>
          <w:szCs w:val="28"/>
        </w:rPr>
        <w:t xml:space="preserve">организации, сбор информации о </w:t>
      </w:r>
      <w:r w:rsidRPr="00AD1825">
        <w:rPr>
          <w:rFonts w:eastAsiaTheme="minorEastAsia"/>
          <w:sz w:val="28"/>
          <w:szCs w:val="28"/>
        </w:rPr>
        <w:t>производственно-экономической характеристики предприятия</w:t>
      </w:r>
      <w:r w:rsidRPr="00AD1825">
        <w:rPr>
          <w:sz w:val="28"/>
          <w:szCs w:val="28"/>
        </w:rPr>
        <w:t>, анализ структуры и деятельности выбранной организации, выработка умений применять теоретические знания при решении практических проблем</w:t>
      </w:r>
      <w:r w:rsidR="00976716">
        <w:rPr>
          <w:sz w:val="28"/>
          <w:szCs w:val="28"/>
        </w:rPr>
        <w:t>.</w:t>
      </w:r>
    </w:p>
    <w:p w:rsidR="006657DA" w:rsidRPr="00AD1825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Объектом для прохождения практики выбрана организации ООО «Электроцех ДВ+». </w:t>
      </w:r>
      <w:r w:rsidRPr="00F52016">
        <w:rPr>
          <w:rFonts w:ascii="Times New Roman CYR" w:hAnsi="Times New Roman CYR"/>
          <w:sz w:val="28"/>
          <w:szCs w:val="28"/>
          <w:lang w:eastAsia="ar-SA"/>
        </w:rPr>
        <w:t>занимает высокое место в рейтинге компаний в данной сфере профессиональной деятельности.</w:t>
      </w:r>
    </w:p>
    <w:p w:rsidR="006657DA" w:rsidRPr="00AD1825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</w:p>
    <w:p w:rsidR="006657DA" w:rsidRPr="00AD1825" w:rsidRDefault="006657DA" w:rsidP="006657DA">
      <w:pPr>
        <w:spacing w:line="360" w:lineRule="auto"/>
        <w:rPr>
          <w:sz w:val="28"/>
          <w:szCs w:val="28"/>
        </w:rPr>
      </w:pPr>
      <w:r w:rsidRPr="00AD1825">
        <w:rPr>
          <w:sz w:val="28"/>
          <w:szCs w:val="28"/>
        </w:rPr>
        <w:br w:type="page"/>
      </w:r>
    </w:p>
    <w:p w:rsidR="006657DA" w:rsidRPr="00F52016" w:rsidRDefault="006657DA" w:rsidP="006657DA">
      <w:pPr>
        <w:pageBreakBefore/>
        <w:widowControl w:val="0"/>
        <w:suppressAutoHyphens/>
        <w:spacing w:after="240"/>
        <w:ind w:left="993" w:hanging="284"/>
        <w:rPr>
          <w:rFonts w:ascii="Arial CYR" w:hAnsi="Arial CYR"/>
          <w:sz w:val="30"/>
          <w:szCs w:val="30"/>
        </w:rPr>
      </w:pPr>
      <w:r w:rsidRPr="00F52016">
        <w:rPr>
          <w:rFonts w:ascii="Arial CYR" w:hAnsi="Arial CYR"/>
          <w:sz w:val="30"/>
          <w:szCs w:val="30"/>
        </w:rPr>
        <w:lastRenderedPageBreak/>
        <w:t xml:space="preserve">1 </w:t>
      </w:r>
      <w:r w:rsidRPr="00937992">
        <w:rPr>
          <w:rFonts w:ascii="Arial CYR" w:hAnsi="Arial CYR"/>
          <w:sz w:val="30"/>
          <w:szCs w:val="30"/>
        </w:rPr>
        <w:t xml:space="preserve">Расчетный раздел                            </w:t>
      </w:r>
    </w:p>
    <w:p w:rsidR="006657DA" w:rsidRPr="00937992" w:rsidRDefault="006657DA" w:rsidP="006657DA">
      <w:pPr>
        <w:spacing w:after="120"/>
        <w:ind w:firstLine="709"/>
        <w:rPr>
          <w:rFonts w:ascii="Arial" w:hAnsi="Arial" w:cs="Arial"/>
          <w:sz w:val="28"/>
          <w:szCs w:val="28"/>
        </w:rPr>
      </w:pPr>
      <w:r w:rsidRPr="00BB37CE">
        <w:rPr>
          <w:rFonts w:ascii="Arial" w:hAnsi="Arial" w:cs="Arial"/>
          <w:sz w:val="28"/>
          <w:szCs w:val="28"/>
        </w:rPr>
        <w:t>1.1 Характеристика предприятия</w:t>
      </w:r>
    </w:p>
    <w:p w:rsidR="006657DA" w:rsidRPr="00F52016" w:rsidRDefault="006657DA" w:rsidP="006657DA">
      <w:pPr>
        <w:tabs>
          <w:tab w:val="left" w:pos="1920"/>
        </w:tabs>
        <w:spacing w:line="360" w:lineRule="auto"/>
        <w:ind w:firstLine="709"/>
        <w:jc w:val="both"/>
        <w:rPr>
          <w:rFonts w:ascii="Times New Roman CYR" w:hAnsi="Times New Roman CYR"/>
          <w:sz w:val="28"/>
          <w:szCs w:val="28"/>
          <w:lang w:eastAsia="ar-SA"/>
        </w:rPr>
      </w:pPr>
      <w:r w:rsidRPr="00F52016">
        <w:rPr>
          <w:rFonts w:ascii="Times New Roman CYR" w:hAnsi="Times New Roman CYR"/>
          <w:sz w:val="28"/>
          <w:szCs w:val="28"/>
          <w:lang w:eastAsia="ar-SA"/>
        </w:rPr>
        <w:t>Общество с ограниченной ответственностью «Электроцех ДВ+» юридическое лицо. Компания оказывает услуги в сфере обслуживание частей электрических машин, осуществляет диагностику, ремонт, обслуживание и перемотку электродвигателей, трансформаторов и других видов электрических машин. Всего зарегистрировано 8 видов деятельности по ОКВЭД.</w:t>
      </w:r>
    </w:p>
    <w:p w:rsidR="006657DA" w:rsidRPr="006657DA" w:rsidRDefault="006657DA" w:rsidP="006657DA">
      <w:pPr>
        <w:tabs>
          <w:tab w:val="left" w:pos="1920"/>
        </w:tabs>
        <w:spacing w:line="360" w:lineRule="auto"/>
        <w:ind w:firstLine="709"/>
        <w:jc w:val="both"/>
        <w:rPr>
          <w:rFonts w:ascii="Times New Roman CYR" w:hAnsi="Times New Roman CYR"/>
          <w:sz w:val="28"/>
          <w:szCs w:val="28"/>
          <w:lang w:eastAsia="ar-SA"/>
        </w:rPr>
      </w:pPr>
      <w:r w:rsidRPr="00F52016">
        <w:rPr>
          <w:rFonts w:ascii="Times New Roman CYR" w:hAnsi="Times New Roman CYR"/>
          <w:sz w:val="28"/>
          <w:szCs w:val="28"/>
          <w:lang w:eastAsia="ar-SA"/>
        </w:rPr>
        <w:t>Компания была образована 16 марта 2022 года, юридический адрес компании располагается в Хабаровске, но фактический адрес располагается по адресу: 690021, Приморский край, г. Владивосток, ул. Калинина 244 цех № 4. Должность генерального директора занимает Андрусова Анна Владимировна. В своей сфере ООО «Электроцех ДВ+» занимает высокое место в рейтинге компаний в данной сфере профессиональной деятельности. Несмотря на небольшой возраст компании, она очень быстро развивается и набирает обороты, выходя на лидирующие позиции. Также если сравнивать компанию за 2018 год и сейчас, можно заметить весомые изменения в лучшую сторону, улучшается кредитоспособность и финансовая надёжность.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 Но иногда у компании случаются кризисы, вследствие сложности работы с компаниями в данной отрасли рынка.</w:t>
      </w:r>
      <w:r w:rsidRPr="009C2B1E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Pr="006657DA">
        <w:rPr>
          <w:rFonts w:ascii="Times New Roman CYR" w:hAnsi="Times New Roman CYR"/>
          <w:sz w:val="28"/>
          <w:szCs w:val="28"/>
          <w:lang w:eastAsia="ar-SA"/>
        </w:rPr>
        <w:t>[1]</w:t>
      </w:r>
    </w:p>
    <w:p w:rsidR="006657DA" w:rsidRPr="007243BD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7243BD">
        <w:rPr>
          <w:sz w:val="28"/>
          <w:szCs w:val="28"/>
        </w:rPr>
        <w:t>Организационная структура предприятия является линейно-функциональной, что обеспечивает четкое распределение полномочий и эффективное управление ключевыми направлениями деятельности.</w:t>
      </w:r>
    </w:p>
    <w:p w:rsidR="006657DA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7243BD">
        <w:rPr>
          <w:rFonts w:eastAsiaTheme="majorEastAsia"/>
          <w:sz w:val="28"/>
          <w:szCs w:val="28"/>
        </w:rPr>
        <w:t>Сначала идет</w:t>
      </w:r>
      <w:r>
        <w:rPr>
          <w:rFonts w:eastAsiaTheme="majorEastAsia"/>
          <w:sz w:val="28"/>
          <w:szCs w:val="28"/>
        </w:rPr>
        <w:t xml:space="preserve"> генеральный</w:t>
      </w:r>
      <w:r w:rsidRPr="007243BD">
        <w:rPr>
          <w:rFonts w:eastAsiaTheme="majorEastAsia"/>
          <w:sz w:val="28"/>
          <w:szCs w:val="28"/>
        </w:rPr>
        <w:t xml:space="preserve"> директор</w:t>
      </w:r>
      <w:r>
        <w:rPr>
          <w:rFonts w:eastAsiaTheme="majorEastAsia"/>
          <w:sz w:val="28"/>
          <w:szCs w:val="28"/>
        </w:rPr>
        <w:t xml:space="preserve"> </w:t>
      </w:r>
      <w:r w:rsidRPr="007243BD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243BD">
        <w:rPr>
          <w:sz w:val="28"/>
          <w:szCs w:val="28"/>
        </w:rPr>
        <w:t xml:space="preserve">высшее должностное лицо, осуществляющее общее руководство предприятием. </w:t>
      </w:r>
      <w:r>
        <w:rPr>
          <w:sz w:val="28"/>
          <w:szCs w:val="28"/>
        </w:rPr>
        <w:t>В полномочия директора входит: осуществление договорных отношений, контроль выполнения работ и заказов, принятие всех управленческих решений в организации, координация работы всех подразделений. После директора идут бухгалтер и начальник цеха. Бухгалтер отвечает за финансовую отёчность, налоги и другие оплаты, а начальник цеха - о</w:t>
      </w:r>
      <w:r w:rsidRPr="00E7082E">
        <w:rPr>
          <w:sz w:val="28"/>
          <w:szCs w:val="22"/>
        </w:rPr>
        <w:t xml:space="preserve">рганизует работу цеха в соответствии с производственными </w:t>
      </w:r>
      <w:r w:rsidRPr="00E7082E">
        <w:rPr>
          <w:sz w:val="28"/>
          <w:szCs w:val="22"/>
        </w:rPr>
        <w:lastRenderedPageBreak/>
        <w:t>планами.</w:t>
      </w:r>
      <w:r>
        <w:rPr>
          <w:sz w:val="28"/>
          <w:szCs w:val="28"/>
        </w:rPr>
        <w:t xml:space="preserve"> Дальше идут подчиненные, которые </w:t>
      </w:r>
      <w:r w:rsidRPr="00E7082E">
        <w:rPr>
          <w:sz w:val="28"/>
          <w:szCs w:val="22"/>
        </w:rPr>
        <w:t>выполняют производственные операции в соответствии с установленными нормативами.</w:t>
      </w:r>
    </w:p>
    <w:p w:rsidR="006657DA" w:rsidRPr="007243BD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F52016">
        <w:rPr>
          <w:rFonts w:ascii="Times New Roman CYR" w:hAnsi="Times New Roman CYR"/>
          <w:sz w:val="28"/>
          <w:szCs w:val="28"/>
          <w:lang w:eastAsia="ar-SA"/>
        </w:rPr>
        <w:t xml:space="preserve">Компанию успешно работает с крупными организациями: порты, заводы фабрики и другие предприятия. Организация активно участвует в тендерах и в 90 процентов случаев выигрывает их. В 80 процентах случаев организации, которые пользовались услугами ООО «Электроцех ДВ+», становятся постоянными клиентами. 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Но встречаются предприятия, с которыми сложно вести переговоры, либо заключить договора, из-за этого организация терпит убытки, так как не может стабильно функционировать. </w:t>
      </w:r>
      <w:r w:rsidRPr="00F52016">
        <w:rPr>
          <w:rFonts w:ascii="Times New Roman CYR" w:eastAsiaTheme="minorEastAsia" w:hAnsi="Times New Roman CYR"/>
          <w:sz w:val="28"/>
          <w:szCs w:val="28"/>
        </w:rPr>
        <w:t>Согласно кодам ОКВЭД, указанных при регистрации, организация осуществляет следующие виды деятельности:</w:t>
      </w:r>
    </w:p>
    <w:p w:rsidR="006657DA" w:rsidRPr="00F52016" w:rsidRDefault="006657DA" w:rsidP="006657DA">
      <w:pPr>
        <w:widowControl w:val="0"/>
        <w:spacing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F52016">
        <w:rPr>
          <w:rFonts w:ascii="Times New Roman CYR" w:hAnsi="Times New Roman CYR"/>
          <w:sz w:val="28"/>
          <w:szCs w:val="28"/>
        </w:rPr>
        <w:t xml:space="preserve">1 </w:t>
      </w:r>
      <w:r w:rsidRPr="00F52016">
        <w:rPr>
          <w:rFonts w:ascii="Times New Roman CYR" w:hAnsi="Times New Roman CYR"/>
          <w:sz w:val="28"/>
          <w:szCs w:val="28"/>
          <w:shd w:val="clear" w:color="auto" w:fill="FFFFFF"/>
        </w:rPr>
        <w:t>Ремонт электрического оборудования;</w:t>
      </w:r>
    </w:p>
    <w:p w:rsidR="006657DA" w:rsidRPr="00F52016" w:rsidRDefault="006657DA" w:rsidP="006657DA">
      <w:pPr>
        <w:widowControl w:val="0"/>
        <w:spacing w:line="360" w:lineRule="auto"/>
        <w:ind w:firstLine="709"/>
        <w:jc w:val="both"/>
        <w:rPr>
          <w:rFonts w:ascii="Times New Roman CYR" w:hAnsi="Times New Roman CYR"/>
          <w:sz w:val="28"/>
          <w:szCs w:val="28"/>
        </w:rPr>
      </w:pPr>
      <w:r w:rsidRPr="00F52016">
        <w:rPr>
          <w:rFonts w:ascii="Times New Roman CYR" w:hAnsi="Times New Roman CYR"/>
          <w:sz w:val="28"/>
          <w:szCs w:val="28"/>
        </w:rPr>
        <w:t>2 Обработка и утилизация неопасных отходов;</w:t>
      </w:r>
    </w:p>
    <w:p w:rsidR="006657DA" w:rsidRPr="00F52016" w:rsidRDefault="006657DA" w:rsidP="006657DA">
      <w:pPr>
        <w:widowControl w:val="0"/>
        <w:spacing w:line="360" w:lineRule="auto"/>
        <w:ind w:right="-1" w:firstLine="709"/>
        <w:jc w:val="both"/>
        <w:rPr>
          <w:rFonts w:ascii="Times New Roman CYR" w:hAnsi="Times New Roman CYR"/>
          <w:sz w:val="28"/>
          <w:szCs w:val="28"/>
        </w:rPr>
      </w:pPr>
      <w:r w:rsidRPr="00F52016">
        <w:rPr>
          <w:rFonts w:ascii="Times New Roman CYR" w:hAnsi="Times New Roman CYR"/>
          <w:sz w:val="28"/>
          <w:szCs w:val="28"/>
        </w:rPr>
        <w:t xml:space="preserve">3 </w:t>
      </w:r>
      <w:r w:rsidRPr="00F52016">
        <w:rPr>
          <w:rFonts w:ascii="Times New Roman CYR" w:hAnsi="Times New Roman CYR"/>
          <w:sz w:val="28"/>
          <w:szCs w:val="28"/>
          <w:shd w:val="clear" w:color="auto" w:fill="FFFFFF"/>
        </w:rPr>
        <w:t>Обработка и утилизация опасных отходов</w:t>
      </w:r>
      <w:r w:rsidRPr="00F52016">
        <w:rPr>
          <w:rFonts w:ascii="Times New Roman CYR" w:hAnsi="Times New Roman CYR"/>
          <w:sz w:val="28"/>
          <w:szCs w:val="28"/>
        </w:rPr>
        <w:t>;</w:t>
      </w:r>
    </w:p>
    <w:p w:rsidR="006657DA" w:rsidRPr="00F52016" w:rsidRDefault="006657DA" w:rsidP="006657DA">
      <w:pPr>
        <w:widowControl w:val="0"/>
        <w:spacing w:line="360" w:lineRule="auto"/>
        <w:ind w:right="-1" w:firstLine="709"/>
        <w:jc w:val="both"/>
        <w:rPr>
          <w:rFonts w:ascii="Times New Roman CYR" w:hAnsi="Times New Roman CYR"/>
          <w:sz w:val="28"/>
          <w:szCs w:val="28"/>
        </w:rPr>
      </w:pPr>
      <w:r w:rsidRPr="00F52016">
        <w:rPr>
          <w:rFonts w:ascii="Times New Roman CYR" w:hAnsi="Times New Roman CYR"/>
          <w:sz w:val="28"/>
          <w:szCs w:val="28"/>
        </w:rPr>
        <w:t xml:space="preserve">4 </w:t>
      </w:r>
      <w:r w:rsidRPr="00F52016">
        <w:rPr>
          <w:rFonts w:ascii="Times New Roman CYR" w:hAnsi="Times New Roman CYR"/>
          <w:sz w:val="28"/>
          <w:szCs w:val="28"/>
          <w:shd w:val="clear" w:color="auto" w:fill="FFFFFF"/>
        </w:rPr>
        <w:t>Деятельность агентов, специализирующихся на оптовой торговле отходами, ломом и материалами для переработки</w:t>
      </w:r>
      <w:r w:rsidRPr="00F52016">
        <w:rPr>
          <w:rFonts w:ascii="Times New Roman CYR" w:hAnsi="Times New Roman CYR"/>
          <w:sz w:val="28"/>
          <w:szCs w:val="28"/>
        </w:rPr>
        <w:t>;</w:t>
      </w:r>
    </w:p>
    <w:p w:rsidR="006657DA" w:rsidRPr="00AD1825" w:rsidRDefault="006657DA" w:rsidP="006657DA">
      <w:pPr>
        <w:widowControl w:val="0"/>
        <w:spacing w:line="360" w:lineRule="auto"/>
        <w:ind w:right="-1" w:firstLine="709"/>
        <w:jc w:val="both"/>
        <w:rPr>
          <w:sz w:val="28"/>
          <w:szCs w:val="28"/>
        </w:rPr>
      </w:pPr>
      <w:r w:rsidRPr="00AD1825">
        <w:rPr>
          <w:sz w:val="28"/>
          <w:szCs w:val="28"/>
        </w:rPr>
        <w:t xml:space="preserve">5 </w:t>
      </w:r>
      <w:r w:rsidRPr="00AD1825">
        <w:rPr>
          <w:sz w:val="28"/>
          <w:szCs w:val="28"/>
          <w:shd w:val="clear" w:color="auto" w:fill="FFFFFF"/>
        </w:rPr>
        <w:t>Торговля оптовая изделиями, применяемыми в медицинских целях</w:t>
      </w:r>
      <w:r w:rsidRPr="00AD1825">
        <w:rPr>
          <w:sz w:val="28"/>
          <w:szCs w:val="28"/>
        </w:rPr>
        <w:t>;</w:t>
      </w:r>
    </w:p>
    <w:p w:rsidR="006657DA" w:rsidRPr="00AD1825" w:rsidRDefault="006657DA" w:rsidP="006657DA">
      <w:pPr>
        <w:widowControl w:val="0"/>
        <w:spacing w:line="360" w:lineRule="auto"/>
        <w:ind w:right="-1" w:firstLine="709"/>
        <w:jc w:val="both"/>
        <w:rPr>
          <w:sz w:val="28"/>
          <w:szCs w:val="28"/>
        </w:rPr>
      </w:pPr>
      <w:r w:rsidRPr="00AD1825">
        <w:rPr>
          <w:sz w:val="28"/>
          <w:szCs w:val="28"/>
        </w:rPr>
        <w:t>6 Торговля оптовая неспециализированная;</w:t>
      </w:r>
    </w:p>
    <w:p w:rsidR="006657DA" w:rsidRPr="00AD1825" w:rsidRDefault="006657DA" w:rsidP="006657DA">
      <w:pPr>
        <w:widowControl w:val="0"/>
        <w:spacing w:line="360" w:lineRule="auto"/>
        <w:ind w:right="-1" w:firstLine="709"/>
        <w:jc w:val="both"/>
        <w:rPr>
          <w:sz w:val="28"/>
          <w:szCs w:val="28"/>
        </w:rPr>
      </w:pPr>
      <w:r w:rsidRPr="00AD1825">
        <w:rPr>
          <w:sz w:val="28"/>
          <w:szCs w:val="28"/>
        </w:rPr>
        <w:t>7 Деятельность автомобильного грузового транспорта.</w:t>
      </w:r>
    </w:p>
    <w:p w:rsidR="006657DA" w:rsidRPr="00AD1825" w:rsidRDefault="006657DA" w:rsidP="006657DA">
      <w:pPr>
        <w:widowControl w:val="0"/>
        <w:spacing w:line="360" w:lineRule="auto"/>
        <w:ind w:right="-1" w:firstLine="709"/>
        <w:jc w:val="both"/>
        <w:rPr>
          <w:sz w:val="28"/>
          <w:szCs w:val="28"/>
        </w:rPr>
      </w:pPr>
      <w:r w:rsidRPr="00AD1825">
        <w:rPr>
          <w:rFonts w:eastAsiaTheme="minorEastAsia"/>
          <w:sz w:val="28"/>
          <w:szCs w:val="28"/>
        </w:rPr>
        <w:t>За счет профессионализма сотрудников демонстрируется высокая эффективность и быстрота работы, что является важным критерием для заказчиков. Наиболее приоритетными целями на 202</w:t>
      </w:r>
      <w:r>
        <w:rPr>
          <w:rFonts w:eastAsiaTheme="minorEastAsia"/>
          <w:sz w:val="28"/>
          <w:szCs w:val="28"/>
        </w:rPr>
        <w:t>5</w:t>
      </w:r>
      <w:r w:rsidRPr="00AD1825">
        <w:rPr>
          <w:rFonts w:eastAsiaTheme="minorEastAsia"/>
          <w:sz w:val="28"/>
          <w:szCs w:val="28"/>
        </w:rPr>
        <w:t xml:space="preserve"> год, для компании являются: </w:t>
      </w:r>
    </w:p>
    <w:p w:rsidR="006657DA" w:rsidRPr="00AD1825" w:rsidRDefault="006657DA" w:rsidP="006657DA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D1825">
        <w:rPr>
          <w:rFonts w:eastAsiaTheme="minorEastAsia"/>
          <w:sz w:val="28"/>
          <w:szCs w:val="28"/>
        </w:rPr>
        <w:t>1 Увеличение прибыли;</w:t>
      </w:r>
    </w:p>
    <w:p w:rsidR="006657DA" w:rsidRPr="00AD1825" w:rsidRDefault="006657DA" w:rsidP="006657DA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D1825">
        <w:rPr>
          <w:rFonts w:eastAsiaTheme="minorEastAsia"/>
          <w:sz w:val="28"/>
          <w:szCs w:val="28"/>
        </w:rPr>
        <w:t>2 Повышение эффективности работы;</w:t>
      </w:r>
    </w:p>
    <w:p w:rsidR="006657DA" w:rsidRPr="00AD1825" w:rsidRDefault="006657DA" w:rsidP="006657DA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D1825">
        <w:rPr>
          <w:rFonts w:eastAsiaTheme="minorEastAsia"/>
          <w:sz w:val="28"/>
          <w:szCs w:val="28"/>
        </w:rPr>
        <w:t>3 Наращивание оборотов и клиентской базы;</w:t>
      </w:r>
    </w:p>
    <w:p w:rsidR="006657DA" w:rsidRPr="006657DA" w:rsidRDefault="006657DA" w:rsidP="006657DA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D1825">
        <w:rPr>
          <w:rFonts w:eastAsiaTheme="minorEastAsia"/>
          <w:sz w:val="28"/>
          <w:szCs w:val="28"/>
        </w:rPr>
        <w:t xml:space="preserve">4 Больше ориентации на крупные предприятия. </w:t>
      </w:r>
      <w:r w:rsidRPr="006657DA">
        <w:rPr>
          <w:rFonts w:eastAsiaTheme="minorEastAsia"/>
          <w:sz w:val="28"/>
          <w:szCs w:val="28"/>
        </w:rPr>
        <w:t>[2]</w:t>
      </w:r>
    </w:p>
    <w:p w:rsidR="006657DA" w:rsidRPr="006657DA" w:rsidRDefault="006657DA" w:rsidP="006657DA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D1825">
        <w:rPr>
          <w:rFonts w:eastAsiaTheme="minorEastAsia"/>
          <w:sz w:val="28"/>
          <w:szCs w:val="28"/>
        </w:rPr>
        <w:t>Целями компании на 202</w:t>
      </w:r>
      <w:r>
        <w:rPr>
          <w:rFonts w:eastAsiaTheme="minorEastAsia"/>
          <w:sz w:val="28"/>
          <w:szCs w:val="28"/>
        </w:rPr>
        <w:t>5</w:t>
      </w:r>
      <w:r w:rsidRPr="00AD1825">
        <w:rPr>
          <w:rFonts w:eastAsiaTheme="minorEastAsia"/>
          <w:sz w:val="28"/>
          <w:szCs w:val="28"/>
        </w:rPr>
        <w:t xml:space="preserve"> год является увеличение прибыли и наращивание производства. Сделать больше упор и ориентацию на крупные компании и заказы, углубиться в сферу тендеров, поскольку мелкие заказы для </w:t>
      </w:r>
      <w:r w:rsidRPr="00AD1825">
        <w:rPr>
          <w:rFonts w:eastAsiaTheme="minorEastAsia"/>
          <w:sz w:val="28"/>
          <w:szCs w:val="28"/>
        </w:rPr>
        <w:lastRenderedPageBreak/>
        <w:t xml:space="preserve">компании невыгоды. Конечно же, увеличение клиентской базы и доверие со стороны заказчиков. </w:t>
      </w:r>
      <w:r w:rsidRPr="006657DA">
        <w:rPr>
          <w:rFonts w:eastAsiaTheme="minorEastAsia"/>
          <w:sz w:val="28"/>
          <w:szCs w:val="28"/>
        </w:rPr>
        <w:t>[3]</w:t>
      </w:r>
    </w:p>
    <w:p w:rsidR="006657DA" w:rsidRPr="009C2B1E" w:rsidRDefault="006657DA" w:rsidP="006657DA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D1825">
        <w:rPr>
          <w:rFonts w:eastAsiaTheme="minorEastAsia"/>
          <w:sz w:val="28"/>
          <w:szCs w:val="28"/>
        </w:rPr>
        <w:t>В этой сфере мало предприятий, поэтому конкуренция небольшая, по этой причине не так сильно влияет цена, огромные предприятия не особо считают мелкую разницу в цене, для них важно, чтобы работ</w:t>
      </w:r>
      <w:r>
        <w:rPr>
          <w:rFonts w:eastAsiaTheme="minorEastAsia"/>
          <w:sz w:val="28"/>
          <w:szCs w:val="28"/>
        </w:rPr>
        <w:t>а</w:t>
      </w:r>
      <w:r w:rsidRPr="00AD1825">
        <w:rPr>
          <w:rFonts w:eastAsiaTheme="minorEastAsia"/>
          <w:sz w:val="28"/>
          <w:szCs w:val="28"/>
        </w:rPr>
        <w:t xml:space="preserve"> была сделана быстро и качественно, ведь любой день простоя будет стоить им очень дорого. </w:t>
      </w:r>
      <w:r w:rsidRPr="009C2B1E">
        <w:rPr>
          <w:rFonts w:eastAsiaTheme="minorEastAsia"/>
          <w:sz w:val="28"/>
          <w:szCs w:val="28"/>
        </w:rPr>
        <w:t>[</w:t>
      </w:r>
      <w:r w:rsidRPr="006657DA">
        <w:rPr>
          <w:rFonts w:eastAsiaTheme="minorEastAsia"/>
          <w:sz w:val="28"/>
          <w:szCs w:val="28"/>
        </w:rPr>
        <w:t>4</w:t>
      </w:r>
      <w:r w:rsidRPr="009C2B1E">
        <w:rPr>
          <w:rFonts w:eastAsiaTheme="minorEastAsia"/>
          <w:sz w:val="28"/>
          <w:szCs w:val="28"/>
        </w:rPr>
        <w:t>]</w:t>
      </w:r>
    </w:p>
    <w:p w:rsidR="006657DA" w:rsidRDefault="006657DA" w:rsidP="006657DA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D1825">
        <w:rPr>
          <w:rFonts w:eastAsiaTheme="minorEastAsia"/>
          <w:sz w:val="28"/>
          <w:szCs w:val="28"/>
        </w:rPr>
        <w:t xml:space="preserve">Организация активно развивается, согласно данным Федерального казначейства ООО «Электроцех ДВ+» является участником системы государственных закупок – поставщик. Компания поставила товаров или оказала услуг на сумму более 280 тысяч рублей. </w:t>
      </w:r>
    </w:p>
    <w:p w:rsidR="006657DA" w:rsidRDefault="006657DA" w:rsidP="006657DA">
      <w:pPr>
        <w:spacing w:before="240" w:after="12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AE62FE">
        <w:rPr>
          <w:rFonts w:ascii="Arial" w:hAnsi="Arial" w:cs="Arial"/>
          <w:sz w:val="28"/>
          <w:szCs w:val="28"/>
        </w:rPr>
        <w:t>1.2 Экономический анализ организации</w:t>
      </w:r>
    </w:p>
    <w:p w:rsidR="006657DA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AE62FE">
        <w:rPr>
          <w:sz w:val="28"/>
          <w:szCs w:val="28"/>
        </w:rPr>
        <w:t>Теперь проведём анализ основных экономических показателей хо</w:t>
      </w:r>
      <w:r>
        <w:rPr>
          <w:sz w:val="28"/>
          <w:szCs w:val="28"/>
        </w:rPr>
        <w:t>зяйственной деятельности за два</w:t>
      </w:r>
      <w:r w:rsidRPr="00AE62FE">
        <w:rPr>
          <w:sz w:val="28"/>
          <w:szCs w:val="28"/>
        </w:rPr>
        <w:t xml:space="preserve"> отчетных года.</w:t>
      </w:r>
    </w:p>
    <w:p w:rsidR="006657DA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AE62FE">
        <w:rPr>
          <w:sz w:val="28"/>
          <w:szCs w:val="28"/>
        </w:rPr>
        <w:t>Таблица 1</w:t>
      </w:r>
      <w:r>
        <w:rPr>
          <w:sz w:val="28"/>
          <w:szCs w:val="28"/>
        </w:rPr>
        <w:t>.2.1</w:t>
      </w:r>
      <w:r w:rsidRPr="00AE62FE">
        <w:rPr>
          <w:sz w:val="28"/>
          <w:szCs w:val="28"/>
        </w:rPr>
        <w:t xml:space="preserve"> – Экономические показатели</w:t>
      </w:r>
      <w:r>
        <w:rPr>
          <w:sz w:val="28"/>
          <w:szCs w:val="28"/>
        </w:rPr>
        <w:t xml:space="preserve"> ООО «Электроцех ДВ+»</w:t>
      </w:r>
    </w:p>
    <w:tbl>
      <w:tblPr>
        <w:tblStyle w:val="61"/>
        <w:tblW w:w="4488" w:type="pct"/>
        <w:tblLook w:val="04A0" w:firstRow="1" w:lastRow="0" w:firstColumn="1" w:lastColumn="0" w:noHBand="0" w:noVBand="1"/>
      </w:tblPr>
      <w:tblGrid>
        <w:gridCol w:w="2689"/>
        <w:gridCol w:w="1417"/>
        <w:gridCol w:w="1378"/>
        <w:gridCol w:w="1599"/>
        <w:gridCol w:w="1559"/>
      </w:tblGrid>
      <w:tr w:rsidR="006657DA" w:rsidRPr="00AE62FE" w:rsidTr="000C6B88">
        <w:trPr>
          <w:trHeight w:val="233"/>
        </w:trPr>
        <w:tc>
          <w:tcPr>
            <w:tcW w:w="1556" w:type="pct"/>
            <w:vMerge w:val="restar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Показатели</w:t>
            </w:r>
          </w:p>
        </w:tc>
        <w:tc>
          <w:tcPr>
            <w:tcW w:w="820" w:type="pct"/>
            <w:vMerge w:val="restar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20</w:t>
            </w:r>
            <w:r>
              <w:rPr>
                <w:shd w:val="clear" w:color="auto" w:fill="FFFFFF"/>
              </w:rPr>
              <w:t>23</w:t>
            </w:r>
          </w:p>
        </w:tc>
        <w:tc>
          <w:tcPr>
            <w:tcW w:w="797" w:type="pct"/>
            <w:vMerge w:val="restar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202</w:t>
            </w:r>
            <w:r>
              <w:rPr>
                <w:shd w:val="clear" w:color="auto" w:fill="FFFFFF"/>
              </w:rPr>
              <w:t>4</w:t>
            </w:r>
          </w:p>
        </w:tc>
        <w:tc>
          <w:tcPr>
            <w:tcW w:w="1827" w:type="pct"/>
            <w:gridSpan w:val="2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Изменения</w:t>
            </w:r>
          </w:p>
        </w:tc>
      </w:tr>
      <w:tr w:rsidR="006657DA" w:rsidRPr="00AE62FE" w:rsidTr="000C6B88">
        <w:trPr>
          <w:trHeight w:val="226"/>
        </w:trPr>
        <w:tc>
          <w:tcPr>
            <w:tcW w:w="1556" w:type="pct"/>
            <w:vMerge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rPr>
                <w:shd w:val="clear" w:color="auto" w:fill="FFFFFF"/>
              </w:rPr>
            </w:pPr>
          </w:p>
        </w:tc>
        <w:tc>
          <w:tcPr>
            <w:tcW w:w="820" w:type="pct"/>
            <w:vMerge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797" w:type="pct"/>
            <w:vMerge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1827" w:type="pct"/>
            <w:gridSpan w:val="2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202</w:t>
            </w:r>
            <w:r>
              <w:rPr>
                <w:shd w:val="clear" w:color="auto" w:fill="FFFFFF"/>
              </w:rPr>
              <w:t>4</w:t>
            </w:r>
            <w:r w:rsidRPr="00AE62FE">
              <w:rPr>
                <w:shd w:val="clear" w:color="auto" w:fill="FFFFFF"/>
              </w:rPr>
              <w:t>/202</w:t>
            </w:r>
            <w:r>
              <w:rPr>
                <w:shd w:val="clear" w:color="auto" w:fill="FFFFFF"/>
              </w:rPr>
              <w:t>3</w:t>
            </w:r>
          </w:p>
        </w:tc>
      </w:tr>
      <w:tr w:rsidR="006657DA" w:rsidRPr="00AE62FE" w:rsidTr="000C6B88">
        <w:trPr>
          <w:trHeight w:val="143"/>
        </w:trPr>
        <w:tc>
          <w:tcPr>
            <w:tcW w:w="1556" w:type="pct"/>
            <w:vMerge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rPr>
                <w:shd w:val="clear" w:color="auto" w:fill="FFFFFF"/>
              </w:rPr>
            </w:pPr>
          </w:p>
        </w:tc>
        <w:tc>
          <w:tcPr>
            <w:tcW w:w="820" w:type="pct"/>
            <w:vMerge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797" w:type="pct"/>
            <w:vMerge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925" w:type="pc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Сумма</w:t>
            </w:r>
          </w:p>
        </w:tc>
        <w:tc>
          <w:tcPr>
            <w:tcW w:w="902" w:type="pc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jc w:val="center"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%</w:t>
            </w:r>
          </w:p>
        </w:tc>
      </w:tr>
      <w:tr w:rsidR="006657DA" w:rsidRPr="00AE62FE" w:rsidTr="000C6B88">
        <w:tc>
          <w:tcPr>
            <w:tcW w:w="1556" w:type="pc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Выручка, тыс. руб.</w:t>
            </w:r>
          </w:p>
        </w:tc>
        <w:tc>
          <w:tcPr>
            <w:tcW w:w="820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10262</w:t>
            </w:r>
          </w:p>
        </w:tc>
        <w:tc>
          <w:tcPr>
            <w:tcW w:w="797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19599</w:t>
            </w:r>
          </w:p>
        </w:tc>
        <w:tc>
          <w:tcPr>
            <w:tcW w:w="925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9337</w:t>
            </w:r>
          </w:p>
        </w:tc>
        <w:tc>
          <w:tcPr>
            <w:tcW w:w="902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91</w:t>
            </w:r>
          </w:p>
        </w:tc>
      </w:tr>
      <w:tr w:rsidR="006657DA" w:rsidRPr="00AE62FE" w:rsidTr="000C6B88">
        <w:tc>
          <w:tcPr>
            <w:tcW w:w="1556" w:type="pc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rPr>
                <w:shd w:val="clear" w:color="auto" w:fill="FFFFFF"/>
              </w:rPr>
            </w:pPr>
            <w:r w:rsidRPr="00845D62">
              <w:rPr>
                <w:color w:val="000000"/>
              </w:rPr>
              <w:t>Себестоимость</w:t>
            </w:r>
            <w:r>
              <w:rPr>
                <w:color w:val="000000"/>
              </w:rPr>
              <w:t>, тыс. руб.</w:t>
            </w:r>
          </w:p>
        </w:tc>
        <w:tc>
          <w:tcPr>
            <w:tcW w:w="820" w:type="pct"/>
            <w:vAlign w:val="bottom"/>
          </w:tcPr>
          <w:p w:rsidR="006657DA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845D62">
              <w:rPr>
                <w:color w:val="404040"/>
              </w:rPr>
              <w:t>8595</w:t>
            </w:r>
          </w:p>
        </w:tc>
        <w:tc>
          <w:tcPr>
            <w:tcW w:w="797" w:type="pct"/>
            <w:vAlign w:val="bottom"/>
          </w:tcPr>
          <w:p w:rsidR="006657DA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845D62">
              <w:rPr>
                <w:color w:val="404040"/>
              </w:rPr>
              <w:t>14734</w:t>
            </w:r>
          </w:p>
        </w:tc>
        <w:tc>
          <w:tcPr>
            <w:tcW w:w="925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6139</w:t>
            </w:r>
          </w:p>
        </w:tc>
        <w:tc>
          <w:tcPr>
            <w:tcW w:w="902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71,4</w:t>
            </w:r>
          </w:p>
        </w:tc>
      </w:tr>
      <w:tr w:rsidR="006657DA" w:rsidRPr="00AE62FE" w:rsidTr="000C6B88">
        <w:tc>
          <w:tcPr>
            <w:tcW w:w="1556" w:type="pc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spacing w:line="360" w:lineRule="auto"/>
              <w:contextualSpacing/>
              <w:rPr>
                <w:shd w:val="clear" w:color="auto" w:fill="FFFFFF"/>
              </w:rPr>
            </w:pPr>
            <w:r w:rsidRPr="00AE62FE">
              <w:rPr>
                <w:shd w:val="clear" w:color="auto" w:fill="FFFFFF"/>
              </w:rPr>
              <w:t>Прибыль</w:t>
            </w:r>
            <w:r>
              <w:rPr>
                <w:shd w:val="clear" w:color="auto" w:fill="FFFFFF"/>
              </w:rPr>
              <w:t xml:space="preserve"> от продаж</w:t>
            </w:r>
            <w:r w:rsidRPr="00AE62FE">
              <w:rPr>
                <w:shd w:val="clear" w:color="auto" w:fill="FFFFFF"/>
              </w:rPr>
              <w:t>, тыс. руб.</w:t>
            </w:r>
          </w:p>
        </w:tc>
        <w:tc>
          <w:tcPr>
            <w:tcW w:w="820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845D62">
              <w:rPr>
                <w:color w:val="404040"/>
              </w:rPr>
              <w:t>1 667</w:t>
            </w:r>
          </w:p>
        </w:tc>
        <w:tc>
          <w:tcPr>
            <w:tcW w:w="797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845D62">
              <w:rPr>
                <w:color w:val="404040"/>
              </w:rPr>
              <w:t>4 865</w:t>
            </w:r>
          </w:p>
        </w:tc>
        <w:tc>
          <w:tcPr>
            <w:tcW w:w="925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3168</w:t>
            </w:r>
          </w:p>
        </w:tc>
        <w:tc>
          <w:tcPr>
            <w:tcW w:w="902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191,8</w:t>
            </w:r>
          </w:p>
        </w:tc>
      </w:tr>
      <w:tr w:rsidR="006657DA" w:rsidRPr="00AE62FE" w:rsidTr="000C6B88">
        <w:tc>
          <w:tcPr>
            <w:tcW w:w="1556" w:type="pc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Чистая прибыль, тыс. руб.</w:t>
            </w:r>
          </w:p>
        </w:tc>
        <w:tc>
          <w:tcPr>
            <w:tcW w:w="820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845D62">
              <w:rPr>
                <w:color w:val="404040"/>
              </w:rPr>
              <w:t>494</w:t>
            </w:r>
          </w:p>
        </w:tc>
        <w:tc>
          <w:tcPr>
            <w:tcW w:w="797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845D62">
              <w:rPr>
                <w:color w:val="404040"/>
              </w:rPr>
              <w:t>3 362</w:t>
            </w:r>
          </w:p>
        </w:tc>
        <w:tc>
          <w:tcPr>
            <w:tcW w:w="925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2998</w:t>
            </w:r>
          </w:p>
        </w:tc>
        <w:tc>
          <w:tcPr>
            <w:tcW w:w="902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580,6</w:t>
            </w:r>
          </w:p>
        </w:tc>
      </w:tr>
      <w:tr w:rsidR="006657DA" w:rsidRPr="00AE62FE" w:rsidTr="000C6B88">
        <w:tc>
          <w:tcPr>
            <w:tcW w:w="1556" w:type="pct"/>
            <w:vAlign w:val="center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Рентабельность основной деятельности, %</w:t>
            </w:r>
          </w:p>
        </w:tc>
        <w:tc>
          <w:tcPr>
            <w:tcW w:w="820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845D62">
              <w:rPr>
                <w:color w:val="404040"/>
              </w:rPr>
              <w:t>16,2%</w:t>
            </w:r>
          </w:p>
        </w:tc>
        <w:tc>
          <w:tcPr>
            <w:tcW w:w="797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845D62">
              <w:rPr>
                <w:color w:val="404040"/>
              </w:rPr>
              <w:t>24,8%</w:t>
            </w:r>
          </w:p>
        </w:tc>
        <w:tc>
          <w:tcPr>
            <w:tcW w:w="925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8,6</w:t>
            </w:r>
          </w:p>
        </w:tc>
        <w:tc>
          <w:tcPr>
            <w:tcW w:w="902" w:type="pct"/>
            <w:vAlign w:val="bottom"/>
          </w:tcPr>
          <w:p w:rsidR="006657DA" w:rsidRPr="00AE62F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8,6</w:t>
            </w:r>
          </w:p>
        </w:tc>
      </w:tr>
    </w:tbl>
    <w:p w:rsidR="006657DA" w:rsidRDefault="006657DA" w:rsidP="006657DA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AE62FE">
        <w:rPr>
          <w:sz w:val="28"/>
          <w:szCs w:val="28"/>
        </w:rPr>
        <w:t xml:space="preserve">В течение рассматриваемого периода для организации </w:t>
      </w:r>
      <w:r>
        <w:rPr>
          <w:sz w:val="28"/>
          <w:szCs w:val="28"/>
        </w:rPr>
        <w:t xml:space="preserve">ООО «Электроцех ДВ+» </w:t>
      </w:r>
      <w:r w:rsidRPr="00AE62FE">
        <w:rPr>
          <w:sz w:val="28"/>
          <w:szCs w:val="28"/>
        </w:rPr>
        <w:t>характерен рост по большинству из его</w:t>
      </w:r>
      <w:r>
        <w:rPr>
          <w:sz w:val="28"/>
          <w:szCs w:val="28"/>
        </w:rPr>
        <w:t xml:space="preserve"> </w:t>
      </w:r>
      <w:r w:rsidRPr="00AE62FE">
        <w:rPr>
          <w:sz w:val="28"/>
          <w:szCs w:val="28"/>
        </w:rPr>
        <w:t>экономических показателей.</w:t>
      </w:r>
    </w:p>
    <w:p w:rsidR="006657DA" w:rsidRPr="00A52900" w:rsidRDefault="006657DA" w:rsidP="006657DA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A52900">
        <w:rPr>
          <w:rFonts w:eastAsiaTheme="majorEastAsia"/>
          <w:sz w:val="28"/>
          <w:szCs w:val="28"/>
        </w:rPr>
        <w:t>Рост выручки на 91</w:t>
      </w:r>
      <w:r w:rsidRPr="00A52900">
        <w:rPr>
          <w:sz w:val="28"/>
          <w:szCs w:val="28"/>
        </w:rPr>
        <w:t> </w:t>
      </w:r>
      <w:r>
        <w:rPr>
          <w:sz w:val="28"/>
          <w:szCs w:val="28"/>
        </w:rPr>
        <w:t xml:space="preserve">процент </w:t>
      </w:r>
      <w:r w:rsidRPr="00A52900">
        <w:rPr>
          <w:sz w:val="28"/>
          <w:szCs w:val="28"/>
        </w:rPr>
        <w:t>в 2024 году по сравнению с 2023 годом свидетельствует о значительном расширении объема деятельности предприятия.</w:t>
      </w:r>
    </w:p>
    <w:p w:rsidR="006657DA" w:rsidRPr="00A52900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A52900">
        <w:rPr>
          <w:rFonts w:eastAsiaTheme="majorEastAsia"/>
          <w:sz w:val="28"/>
          <w:szCs w:val="28"/>
        </w:rPr>
        <w:lastRenderedPageBreak/>
        <w:t>Себестоимость увеличилась на 71,4</w:t>
      </w:r>
      <w:r>
        <w:rPr>
          <w:rFonts w:eastAsiaTheme="majorEastAsia"/>
          <w:sz w:val="28"/>
          <w:szCs w:val="28"/>
        </w:rPr>
        <w:t xml:space="preserve"> процента</w:t>
      </w:r>
      <w:r w:rsidRPr="00A52900">
        <w:rPr>
          <w:sz w:val="28"/>
          <w:szCs w:val="28"/>
        </w:rPr>
        <w:t>, но темпы роста выручки опережают затраты, что привело к </w:t>
      </w:r>
      <w:r w:rsidRPr="00A52900">
        <w:rPr>
          <w:rFonts w:eastAsiaTheme="majorEastAsia"/>
          <w:sz w:val="28"/>
          <w:szCs w:val="28"/>
        </w:rPr>
        <w:t>росту прибыли от продаж на 191,8</w:t>
      </w:r>
      <w:r>
        <w:rPr>
          <w:rFonts w:eastAsiaTheme="majorEastAsia"/>
          <w:sz w:val="28"/>
          <w:szCs w:val="28"/>
        </w:rPr>
        <w:t xml:space="preserve"> процент</w:t>
      </w:r>
      <w:r w:rsidRPr="00A52900">
        <w:rPr>
          <w:sz w:val="28"/>
          <w:szCs w:val="28"/>
        </w:rPr>
        <w:t>.</w:t>
      </w:r>
    </w:p>
    <w:p w:rsidR="006657DA" w:rsidRPr="00A52900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A52900">
        <w:rPr>
          <w:rFonts w:eastAsiaTheme="majorEastAsia"/>
          <w:sz w:val="28"/>
          <w:szCs w:val="28"/>
        </w:rPr>
        <w:t>Рентабельность продаж выросла с 16,2</w:t>
      </w:r>
      <w:r>
        <w:rPr>
          <w:rFonts w:eastAsiaTheme="majorEastAsia"/>
          <w:sz w:val="28"/>
          <w:szCs w:val="28"/>
        </w:rPr>
        <w:t xml:space="preserve"> процента</w:t>
      </w:r>
      <w:r w:rsidRPr="00A52900">
        <w:rPr>
          <w:rFonts w:eastAsiaTheme="majorEastAsia"/>
          <w:sz w:val="28"/>
          <w:szCs w:val="28"/>
        </w:rPr>
        <w:t xml:space="preserve"> до 24,8</w:t>
      </w:r>
      <w:r>
        <w:rPr>
          <w:rFonts w:eastAsiaTheme="majorEastAsia"/>
          <w:sz w:val="28"/>
          <w:szCs w:val="28"/>
        </w:rPr>
        <w:t xml:space="preserve"> процентов</w:t>
      </w:r>
      <w:r w:rsidRPr="00A52900">
        <w:rPr>
          <w:sz w:val="28"/>
          <w:szCs w:val="28"/>
        </w:rPr>
        <w:t>, что указывает на повышение эффективности основной деятельности.</w:t>
      </w:r>
    </w:p>
    <w:p w:rsidR="006657DA" w:rsidRPr="00A52900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A52900">
        <w:rPr>
          <w:rFonts w:eastAsiaTheme="majorEastAsia"/>
          <w:sz w:val="28"/>
          <w:szCs w:val="28"/>
        </w:rPr>
        <w:t>Чистая прибыль увеличилась в 6,8 раз</w:t>
      </w:r>
      <w:r>
        <w:rPr>
          <w:sz w:val="28"/>
          <w:szCs w:val="28"/>
        </w:rPr>
        <w:t xml:space="preserve">, </w:t>
      </w:r>
      <w:r w:rsidRPr="00A52900">
        <w:rPr>
          <w:sz w:val="28"/>
          <w:szCs w:val="28"/>
        </w:rPr>
        <w:t>демонстрируя улучшение финансового результата после уплаты налогов.</w:t>
      </w:r>
    </w:p>
    <w:p w:rsidR="006657DA" w:rsidRPr="00A52900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Theme="majorEastAsia"/>
          <w:sz w:val="28"/>
          <w:szCs w:val="28"/>
        </w:rPr>
        <w:t>Основные п</w:t>
      </w:r>
      <w:r w:rsidRPr="00412B9C">
        <w:rPr>
          <w:rFonts w:eastAsiaTheme="majorEastAsia"/>
          <w:sz w:val="28"/>
          <w:szCs w:val="28"/>
        </w:rPr>
        <w:t>роблемные аспекты</w:t>
      </w:r>
      <w:r>
        <w:rPr>
          <w:rFonts w:eastAsiaTheme="majorEastAsia"/>
          <w:sz w:val="28"/>
          <w:szCs w:val="28"/>
        </w:rPr>
        <w:t xml:space="preserve"> заключаются в том, что о</w:t>
      </w:r>
      <w:r w:rsidRPr="00A52900">
        <w:rPr>
          <w:sz w:val="28"/>
          <w:szCs w:val="28"/>
        </w:rPr>
        <w:t>тсутствие данных за 2022 год по выручке и себестоимости ограничивает анализ динамики за 3 года.</w:t>
      </w:r>
      <w:r>
        <w:rPr>
          <w:sz w:val="28"/>
          <w:szCs w:val="28"/>
        </w:rPr>
        <w:t xml:space="preserve"> Это мешает увидеть всю картину, и сделать полный анализ деятельности компании. </w:t>
      </w:r>
      <w:r w:rsidRPr="00A52900">
        <w:rPr>
          <w:sz w:val="28"/>
          <w:szCs w:val="28"/>
        </w:rPr>
        <w:t>В отчетности не указаны </w:t>
      </w:r>
      <w:r w:rsidRPr="00A52900">
        <w:rPr>
          <w:rFonts w:eastAsiaTheme="majorEastAsia"/>
          <w:sz w:val="28"/>
          <w:szCs w:val="28"/>
        </w:rPr>
        <w:t>фонд оплаты труда</w:t>
      </w:r>
      <w:r w:rsidRPr="00A52900">
        <w:rPr>
          <w:sz w:val="28"/>
          <w:szCs w:val="28"/>
        </w:rPr>
        <w:t> и </w:t>
      </w:r>
      <w:r w:rsidRPr="00A52900">
        <w:rPr>
          <w:rFonts w:eastAsiaTheme="majorEastAsia"/>
          <w:sz w:val="28"/>
          <w:szCs w:val="28"/>
        </w:rPr>
        <w:t>среднегодовая заработная плата</w:t>
      </w:r>
      <w:r w:rsidRPr="00A52900">
        <w:rPr>
          <w:sz w:val="28"/>
          <w:szCs w:val="28"/>
        </w:rPr>
        <w:t>, что не позволяет оценить затраты на персонал.</w:t>
      </w:r>
    </w:p>
    <w:p w:rsidR="006657DA" w:rsidRPr="00A52900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Theme="majorEastAsia"/>
          <w:sz w:val="28"/>
          <w:szCs w:val="28"/>
        </w:rPr>
        <w:t xml:space="preserve">Хотелось бы, </w:t>
      </w:r>
      <w:r w:rsidRPr="00A52900">
        <w:rPr>
          <w:sz w:val="28"/>
          <w:szCs w:val="28"/>
        </w:rPr>
        <w:t>углубить анализ за счет включения данных за 2022 год и показателей по труду</w:t>
      </w:r>
      <w:r>
        <w:rPr>
          <w:sz w:val="28"/>
          <w:szCs w:val="28"/>
        </w:rPr>
        <w:t>, и</w:t>
      </w:r>
      <w:r w:rsidRPr="00A52900">
        <w:rPr>
          <w:sz w:val="28"/>
          <w:szCs w:val="28"/>
        </w:rPr>
        <w:t>зучить структуру себестоимости для выявления резервов дальнейшего снижения затрат.</w:t>
      </w:r>
    </w:p>
    <w:p w:rsidR="006657DA" w:rsidRPr="006657DA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412B9C">
        <w:rPr>
          <w:sz w:val="28"/>
          <w:szCs w:val="28"/>
        </w:rPr>
        <w:t> Предприятие демонстрирует положительную динамику по ключевым показателям, но требует более детального мониторинга расходов и трудовых ресурсов.</w:t>
      </w:r>
      <w:r w:rsidRPr="00AE276D">
        <w:rPr>
          <w:sz w:val="28"/>
          <w:szCs w:val="28"/>
        </w:rPr>
        <w:t xml:space="preserve"> </w:t>
      </w:r>
      <w:r w:rsidRPr="006657DA">
        <w:rPr>
          <w:sz w:val="28"/>
          <w:szCs w:val="28"/>
        </w:rPr>
        <w:t>[5]</w:t>
      </w:r>
    </w:p>
    <w:p w:rsidR="006657DA" w:rsidRPr="00412B9C" w:rsidRDefault="006657DA" w:rsidP="006657DA">
      <w:pPr>
        <w:spacing w:after="160" w:line="360" w:lineRule="auto"/>
        <w:ind w:firstLine="709"/>
        <w:jc w:val="both"/>
        <w:rPr>
          <w:rFonts w:eastAsiaTheme="minorEastAsia"/>
          <w:sz w:val="32"/>
          <w:szCs w:val="32"/>
        </w:rPr>
      </w:pPr>
      <w:r w:rsidRPr="00AE62FE">
        <w:rPr>
          <w:sz w:val="28"/>
          <w:szCs w:val="28"/>
        </w:rPr>
        <w:t>Таким образом, расчет выручки в отчётных годах даёт возможность говорить о том, что доходы организации от основной и других видов деятельности возрастут. Рассчитав и сравнив экономические показатели, в целом можно сделать вывод, что данная организация работает эффективно и планирует повышение эффективности оказываемых платных услуг</w:t>
      </w:r>
    </w:p>
    <w:p w:rsidR="006657DA" w:rsidRDefault="006657DA" w:rsidP="006657DA">
      <w:pPr>
        <w:spacing w:after="160" w:line="259" w:lineRule="auto"/>
        <w:rPr>
          <w:rFonts w:eastAsiaTheme="minorEastAsia"/>
          <w:sz w:val="32"/>
          <w:szCs w:val="32"/>
        </w:rPr>
      </w:pPr>
      <w:r w:rsidRPr="00412B9C">
        <w:rPr>
          <w:rFonts w:eastAsiaTheme="minorEastAsia"/>
          <w:sz w:val="32"/>
          <w:szCs w:val="32"/>
        </w:rPr>
        <w:br w:type="page"/>
      </w:r>
    </w:p>
    <w:p w:rsidR="006657DA" w:rsidRDefault="006657DA" w:rsidP="006657DA">
      <w:pPr>
        <w:spacing w:line="360" w:lineRule="auto"/>
        <w:ind w:firstLine="709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2</w:t>
      </w:r>
      <w:r w:rsidRPr="005D4810">
        <w:rPr>
          <w:rFonts w:ascii="Arial" w:hAnsi="Arial" w:cs="Arial"/>
          <w:sz w:val="30"/>
          <w:szCs w:val="30"/>
        </w:rPr>
        <w:t xml:space="preserve"> </w:t>
      </w:r>
      <w:r w:rsidRPr="00C217F6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Проектный раздел</w:t>
      </w:r>
      <w:r w:rsidRPr="00C176DE">
        <w:rPr>
          <w:rFonts w:ascii="Arial" w:hAnsi="Arial" w:cs="Arial"/>
          <w:sz w:val="30"/>
          <w:szCs w:val="30"/>
        </w:rPr>
        <w:t xml:space="preserve"> </w:t>
      </w:r>
    </w:p>
    <w:p w:rsidR="006657DA" w:rsidRPr="006657DA" w:rsidRDefault="006657DA" w:rsidP="006657DA">
      <w:pPr>
        <w:spacing w:after="120"/>
        <w:ind w:firstLine="709"/>
        <w:rPr>
          <w:rFonts w:ascii="Arial" w:hAnsi="Arial" w:cs="Arial"/>
          <w:bCs/>
          <w:sz w:val="28"/>
          <w:szCs w:val="28"/>
        </w:rPr>
      </w:pPr>
      <w:r w:rsidRPr="00C176DE">
        <w:rPr>
          <w:rFonts w:ascii="Arial" w:hAnsi="Arial" w:cs="Arial"/>
          <w:sz w:val="28"/>
          <w:szCs w:val="28"/>
        </w:rPr>
        <w:t>2.1</w:t>
      </w:r>
      <w:r>
        <w:rPr>
          <w:rFonts w:ascii="Arial" w:hAnsi="Arial" w:cs="Arial"/>
          <w:sz w:val="28"/>
          <w:szCs w:val="28"/>
        </w:rPr>
        <w:t xml:space="preserve"> Анализ экономических показателей</w:t>
      </w:r>
    </w:p>
    <w:p w:rsidR="006657DA" w:rsidRPr="00043282" w:rsidRDefault="006657DA" w:rsidP="006657DA">
      <w:pPr>
        <w:spacing w:line="360" w:lineRule="auto"/>
        <w:ind w:firstLine="566"/>
        <w:jc w:val="both"/>
      </w:pPr>
      <w:r w:rsidRPr="00043282">
        <w:rPr>
          <w:rFonts w:ascii="Times New Romans" w:eastAsia="Times New Romans" w:hAnsi="Times New Romans" w:cs="Times New Romans"/>
          <w:sz w:val="28"/>
          <w:szCs w:val="28"/>
        </w:rPr>
        <w:t>Идентификация основных проблемных моментов является важнейшим этапом в процессе оптимизации деятельности предприятия, поскольку именно на этом этапе определяется направление дальнейших действий и формируются конкретные рекомендации по улучшению бизнес-процессов. В ходе анализа текущей деятельности предприятия особое внимание уделяется выявлению слабых звеньев, факторов, препятствующих достижению стратегических целей, а также внутренним и внешним угрозам, которые могут негативно повлиять на эффективность работы организации.</w:t>
      </w:r>
    </w:p>
    <w:p w:rsidR="006657DA" w:rsidRDefault="006657DA" w:rsidP="006657DA">
      <w:pPr>
        <w:widowControl w:val="0"/>
        <w:spacing w:before="24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Таблица 2.1</w:t>
      </w:r>
      <w:r w:rsidRPr="005D4810">
        <w:rPr>
          <w:sz w:val="28"/>
          <w:szCs w:val="28"/>
        </w:rPr>
        <w:t xml:space="preserve">.1 </w:t>
      </w:r>
      <w:r>
        <w:rPr>
          <w:sz w:val="28"/>
          <w:szCs w:val="28"/>
        </w:rPr>
        <w:t>– Анализ экономических показателей ООО «Электроцех ДВ+»</w:t>
      </w:r>
      <w:r w:rsidRPr="005D4810"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</w:p>
    <w:p w:rsidR="006657DA" w:rsidRPr="000E62A7" w:rsidRDefault="006657DA" w:rsidP="006657DA">
      <w:pPr>
        <w:widowControl w:val="0"/>
        <w:spacing w:after="120" w:line="360" w:lineRule="auto"/>
        <w:ind w:firstLine="192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2023-2024 гг.</w:t>
      </w:r>
    </w:p>
    <w:tbl>
      <w:tblPr>
        <w:tblStyle w:val="71"/>
        <w:tblW w:w="4930" w:type="pct"/>
        <w:tblLook w:val="04A0" w:firstRow="1" w:lastRow="0" w:firstColumn="1" w:lastColumn="0" w:noHBand="0" w:noVBand="1"/>
      </w:tblPr>
      <w:tblGrid>
        <w:gridCol w:w="2689"/>
        <w:gridCol w:w="1702"/>
        <w:gridCol w:w="1699"/>
        <w:gridCol w:w="1844"/>
        <w:gridCol w:w="1559"/>
      </w:tblGrid>
      <w:tr w:rsidR="006657DA" w:rsidRPr="00BF2518" w:rsidTr="000C6B88">
        <w:trPr>
          <w:trHeight w:val="233"/>
        </w:trPr>
        <w:tc>
          <w:tcPr>
            <w:tcW w:w="1416" w:type="pct"/>
            <w:vMerge w:val="restar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spacing w:line="360" w:lineRule="auto"/>
              <w:ind w:hanging="425"/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Показатели</w:t>
            </w:r>
          </w:p>
        </w:tc>
        <w:tc>
          <w:tcPr>
            <w:tcW w:w="896" w:type="pct"/>
            <w:vMerge w:val="restar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2023</w:t>
            </w:r>
          </w:p>
        </w:tc>
        <w:tc>
          <w:tcPr>
            <w:tcW w:w="895" w:type="pct"/>
            <w:vMerge w:val="restar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2024</w:t>
            </w:r>
          </w:p>
        </w:tc>
        <w:tc>
          <w:tcPr>
            <w:tcW w:w="1792" w:type="pct"/>
            <w:gridSpan w:val="2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Изменения</w:t>
            </w:r>
          </w:p>
        </w:tc>
      </w:tr>
      <w:tr w:rsidR="006657DA" w:rsidRPr="00BF2518" w:rsidTr="000C6B88">
        <w:trPr>
          <w:trHeight w:val="226"/>
        </w:trPr>
        <w:tc>
          <w:tcPr>
            <w:tcW w:w="1416" w:type="pct"/>
            <w:vMerge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spacing w:line="360" w:lineRule="auto"/>
              <w:ind w:hanging="425"/>
              <w:contextualSpacing/>
              <w:rPr>
                <w:shd w:val="clear" w:color="auto" w:fill="FFFFFF"/>
              </w:rPr>
            </w:pPr>
          </w:p>
        </w:tc>
        <w:tc>
          <w:tcPr>
            <w:tcW w:w="896" w:type="pct"/>
            <w:vMerge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spacing w:line="360" w:lineRule="auto"/>
              <w:ind w:hanging="425"/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895" w:type="pct"/>
            <w:vMerge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spacing w:line="360" w:lineRule="auto"/>
              <w:ind w:hanging="425"/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1792" w:type="pct"/>
            <w:gridSpan w:val="2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2024/2023</w:t>
            </w:r>
          </w:p>
        </w:tc>
      </w:tr>
      <w:tr w:rsidR="006657DA" w:rsidRPr="00BF2518" w:rsidTr="000C6B88">
        <w:trPr>
          <w:trHeight w:val="143"/>
        </w:trPr>
        <w:tc>
          <w:tcPr>
            <w:tcW w:w="1416" w:type="pct"/>
            <w:vMerge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spacing w:line="360" w:lineRule="auto"/>
              <w:ind w:hanging="425"/>
              <w:contextualSpacing/>
              <w:rPr>
                <w:shd w:val="clear" w:color="auto" w:fill="FFFFFF"/>
              </w:rPr>
            </w:pPr>
          </w:p>
        </w:tc>
        <w:tc>
          <w:tcPr>
            <w:tcW w:w="896" w:type="pct"/>
            <w:vMerge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spacing w:line="360" w:lineRule="auto"/>
              <w:ind w:hanging="425"/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895" w:type="pct"/>
            <w:vMerge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spacing w:line="360" w:lineRule="auto"/>
              <w:ind w:hanging="425"/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971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Сумма</w:t>
            </w:r>
          </w:p>
        </w:tc>
        <w:tc>
          <w:tcPr>
            <w:tcW w:w="821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%</w:t>
            </w:r>
          </w:p>
        </w:tc>
      </w:tr>
      <w:tr w:rsidR="006657DA" w:rsidRPr="00BF2518" w:rsidTr="000C6B88">
        <w:tc>
          <w:tcPr>
            <w:tcW w:w="1416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Выручка, тыс. руб.</w:t>
            </w:r>
          </w:p>
        </w:tc>
        <w:tc>
          <w:tcPr>
            <w:tcW w:w="896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10262</w:t>
            </w:r>
          </w:p>
        </w:tc>
        <w:tc>
          <w:tcPr>
            <w:tcW w:w="895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19599</w:t>
            </w:r>
          </w:p>
        </w:tc>
        <w:tc>
          <w:tcPr>
            <w:tcW w:w="97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9337</w:t>
            </w:r>
          </w:p>
        </w:tc>
        <w:tc>
          <w:tcPr>
            <w:tcW w:w="82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91</w:t>
            </w:r>
          </w:p>
        </w:tc>
      </w:tr>
      <w:tr w:rsidR="006657DA" w:rsidRPr="00BF2518" w:rsidTr="000C6B88">
        <w:tc>
          <w:tcPr>
            <w:tcW w:w="1416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Себестоимость, тыс. руб.</w:t>
            </w:r>
          </w:p>
        </w:tc>
        <w:tc>
          <w:tcPr>
            <w:tcW w:w="896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8595</w:t>
            </w:r>
          </w:p>
        </w:tc>
        <w:tc>
          <w:tcPr>
            <w:tcW w:w="895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14734</w:t>
            </w:r>
          </w:p>
        </w:tc>
        <w:tc>
          <w:tcPr>
            <w:tcW w:w="97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6139</w:t>
            </w:r>
          </w:p>
        </w:tc>
        <w:tc>
          <w:tcPr>
            <w:tcW w:w="82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71,4</w:t>
            </w:r>
          </w:p>
        </w:tc>
      </w:tr>
      <w:tr w:rsidR="006657DA" w:rsidRPr="00BF2518" w:rsidTr="000C6B88">
        <w:tc>
          <w:tcPr>
            <w:tcW w:w="1416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Прибыль, тыс. руб.</w:t>
            </w:r>
          </w:p>
        </w:tc>
        <w:tc>
          <w:tcPr>
            <w:tcW w:w="896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1667</w:t>
            </w:r>
          </w:p>
        </w:tc>
        <w:tc>
          <w:tcPr>
            <w:tcW w:w="895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4865</w:t>
            </w:r>
          </w:p>
        </w:tc>
        <w:tc>
          <w:tcPr>
            <w:tcW w:w="97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3168</w:t>
            </w:r>
          </w:p>
        </w:tc>
        <w:tc>
          <w:tcPr>
            <w:tcW w:w="82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191,8</w:t>
            </w:r>
          </w:p>
        </w:tc>
      </w:tr>
      <w:tr w:rsidR="006657DA" w:rsidRPr="00BF2518" w:rsidTr="000C6B88">
        <w:tc>
          <w:tcPr>
            <w:tcW w:w="1416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Рентабельность продаж, %</w:t>
            </w:r>
          </w:p>
        </w:tc>
        <w:tc>
          <w:tcPr>
            <w:tcW w:w="896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16,2</w:t>
            </w:r>
          </w:p>
        </w:tc>
        <w:tc>
          <w:tcPr>
            <w:tcW w:w="895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24,8</w:t>
            </w:r>
          </w:p>
        </w:tc>
        <w:tc>
          <w:tcPr>
            <w:tcW w:w="97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8,6</w:t>
            </w:r>
          </w:p>
        </w:tc>
        <w:tc>
          <w:tcPr>
            <w:tcW w:w="82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8,6</w:t>
            </w:r>
          </w:p>
        </w:tc>
      </w:tr>
      <w:tr w:rsidR="006657DA" w:rsidRPr="00BF2518" w:rsidTr="000C6B88">
        <w:tc>
          <w:tcPr>
            <w:tcW w:w="1416" w:type="pct"/>
            <w:tcBorders>
              <w:bottom w:val="nil"/>
            </w:tcBorders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Чистая прибыль, тыс. руб.</w:t>
            </w:r>
          </w:p>
        </w:tc>
        <w:tc>
          <w:tcPr>
            <w:tcW w:w="896" w:type="pct"/>
            <w:tcBorders>
              <w:bottom w:val="nil"/>
            </w:tcBorders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494</w:t>
            </w:r>
          </w:p>
        </w:tc>
        <w:tc>
          <w:tcPr>
            <w:tcW w:w="895" w:type="pct"/>
            <w:tcBorders>
              <w:bottom w:val="nil"/>
            </w:tcBorders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3362</w:t>
            </w:r>
          </w:p>
        </w:tc>
        <w:tc>
          <w:tcPr>
            <w:tcW w:w="971" w:type="pct"/>
            <w:tcBorders>
              <w:bottom w:val="nil"/>
            </w:tcBorders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2998</w:t>
            </w:r>
          </w:p>
        </w:tc>
        <w:tc>
          <w:tcPr>
            <w:tcW w:w="821" w:type="pct"/>
            <w:tcBorders>
              <w:bottom w:val="nil"/>
            </w:tcBorders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580,6</w:t>
            </w:r>
          </w:p>
        </w:tc>
      </w:tr>
      <w:tr w:rsidR="006657DA" w:rsidRPr="00BF2518" w:rsidTr="000C6B88">
        <w:tc>
          <w:tcPr>
            <w:tcW w:w="1416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Численность работников, чел.</w:t>
            </w:r>
          </w:p>
        </w:tc>
        <w:tc>
          <w:tcPr>
            <w:tcW w:w="896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3</w:t>
            </w:r>
          </w:p>
        </w:tc>
        <w:tc>
          <w:tcPr>
            <w:tcW w:w="895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7</w:t>
            </w:r>
          </w:p>
        </w:tc>
        <w:tc>
          <w:tcPr>
            <w:tcW w:w="97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4</w:t>
            </w:r>
          </w:p>
        </w:tc>
        <w:tc>
          <w:tcPr>
            <w:tcW w:w="82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</w:p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233,33</w:t>
            </w:r>
          </w:p>
        </w:tc>
      </w:tr>
      <w:tr w:rsidR="006657DA" w:rsidRPr="00BF2518" w:rsidTr="000C6B88">
        <w:tc>
          <w:tcPr>
            <w:tcW w:w="1416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Среднегодовая стоимость ОС, тыс. руб.</w:t>
            </w:r>
          </w:p>
        </w:tc>
        <w:tc>
          <w:tcPr>
            <w:tcW w:w="896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5358</w:t>
            </w:r>
          </w:p>
        </w:tc>
        <w:tc>
          <w:tcPr>
            <w:tcW w:w="895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9028</w:t>
            </w:r>
          </w:p>
        </w:tc>
        <w:tc>
          <w:tcPr>
            <w:tcW w:w="97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3670</w:t>
            </w:r>
          </w:p>
        </w:tc>
        <w:tc>
          <w:tcPr>
            <w:tcW w:w="82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168,5</w:t>
            </w:r>
          </w:p>
        </w:tc>
      </w:tr>
      <w:tr w:rsidR="006657DA" w:rsidRPr="00BF2518" w:rsidTr="000C6B88">
        <w:tc>
          <w:tcPr>
            <w:tcW w:w="1416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Фондоотдача, тыс. руб.</w:t>
            </w:r>
          </w:p>
        </w:tc>
        <w:tc>
          <w:tcPr>
            <w:tcW w:w="896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1,92</w:t>
            </w:r>
          </w:p>
        </w:tc>
        <w:tc>
          <w:tcPr>
            <w:tcW w:w="895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2,17</w:t>
            </w:r>
          </w:p>
        </w:tc>
        <w:tc>
          <w:tcPr>
            <w:tcW w:w="97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0,25</w:t>
            </w:r>
          </w:p>
        </w:tc>
        <w:tc>
          <w:tcPr>
            <w:tcW w:w="82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113,02</w:t>
            </w:r>
          </w:p>
        </w:tc>
      </w:tr>
      <w:tr w:rsidR="006657DA" w:rsidRPr="00BF2518" w:rsidTr="000C6B88">
        <w:trPr>
          <w:trHeight w:val="661"/>
        </w:trPr>
        <w:tc>
          <w:tcPr>
            <w:tcW w:w="1416" w:type="pct"/>
            <w:vAlign w:val="center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Среднегодовая стоимость кредиторской задолженности, тыс. руб.</w:t>
            </w:r>
          </w:p>
        </w:tc>
        <w:tc>
          <w:tcPr>
            <w:tcW w:w="896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7 529</w:t>
            </w:r>
          </w:p>
        </w:tc>
        <w:tc>
          <w:tcPr>
            <w:tcW w:w="895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12 288</w:t>
            </w:r>
          </w:p>
        </w:tc>
        <w:tc>
          <w:tcPr>
            <w:tcW w:w="97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4759</w:t>
            </w:r>
          </w:p>
        </w:tc>
        <w:tc>
          <w:tcPr>
            <w:tcW w:w="821" w:type="pct"/>
            <w:vAlign w:val="bottom"/>
          </w:tcPr>
          <w:p w:rsidR="006657DA" w:rsidRPr="002E1D8E" w:rsidRDefault="006657DA" w:rsidP="000C6B88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2E1D8E">
              <w:rPr>
                <w:shd w:val="clear" w:color="auto" w:fill="FFFFFF"/>
              </w:rPr>
              <w:t>163,21</w:t>
            </w:r>
          </w:p>
        </w:tc>
      </w:tr>
    </w:tbl>
    <w:p w:rsidR="006657DA" w:rsidRPr="003E411F" w:rsidRDefault="006657DA" w:rsidP="006657DA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C371BF">
        <w:rPr>
          <w:sz w:val="28"/>
          <w:szCs w:val="28"/>
        </w:rPr>
        <w:t>Если говорить о ф</w:t>
      </w:r>
      <w:r w:rsidRPr="003E411F">
        <w:rPr>
          <w:rFonts w:eastAsiaTheme="majorEastAsia"/>
          <w:sz w:val="28"/>
          <w:szCs w:val="28"/>
        </w:rPr>
        <w:t>инансовы</w:t>
      </w:r>
      <w:r w:rsidRPr="00C371BF">
        <w:rPr>
          <w:sz w:val="28"/>
          <w:szCs w:val="28"/>
        </w:rPr>
        <w:t>х</w:t>
      </w:r>
      <w:r w:rsidRPr="003E411F">
        <w:rPr>
          <w:rFonts w:eastAsiaTheme="majorEastAsia"/>
          <w:sz w:val="28"/>
          <w:szCs w:val="28"/>
        </w:rPr>
        <w:t xml:space="preserve"> результат</w:t>
      </w:r>
      <w:r w:rsidRPr="00C371BF">
        <w:rPr>
          <w:sz w:val="28"/>
          <w:szCs w:val="28"/>
        </w:rPr>
        <w:t>ах, то можно отметит следующее, что было сказано выше, в</w:t>
      </w:r>
      <w:r w:rsidRPr="003E411F">
        <w:rPr>
          <w:sz w:val="28"/>
          <w:szCs w:val="28"/>
        </w:rPr>
        <w:t xml:space="preserve">ыручка </w:t>
      </w:r>
      <w:r w:rsidRPr="00C371BF">
        <w:rPr>
          <w:sz w:val="28"/>
          <w:szCs w:val="28"/>
        </w:rPr>
        <w:t xml:space="preserve">организации </w:t>
      </w:r>
      <w:r w:rsidRPr="003E411F">
        <w:rPr>
          <w:sz w:val="28"/>
          <w:szCs w:val="28"/>
        </w:rPr>
        <w:t>выросла на 91</w:t>
      </w:r>
      <w:r w:rsidRPr="00AE276D">
        <w:rPr>
          <w:sz w:val="28"/>
          <w:szCs w:val="28"/>
        </w:rPr>
        <w:t xml:space="preserve"> </w:t>
      </w:r>
      <w:r w:rsidRPr="00C371BF">
        <w:rPr>
          <w:sz w:val="28"/>
          <w:szCs w:val="28"/>
        </w:rPr>
        <w:t>процент, как и себестоимость с прибылью. Все э</w:t>
      </w:r>
      <w:r w:rsidRPr="003E411F">
        <w:rPr>
          <w:sz w:val="28"/>
          <w:szCs w:val="28"/>
        </w:rPr>
        <w:t>то указывает на улучшение эффективности основной деятельности</w:t>
      </w:r>
    </w:p>
    <w:p w:rsidR="006657DA" w:rsidRDefault="006657DA" w:rsidP="006657DA">
      <w:pPr>
        <w:spacing w:line="360" w:lineRule="auto"/>
        <w:ind w:firstLine="709"/>
        <w:jc w:val="both"/>
      </w:pPr>
      <w:r w:rsidRPr="00C371BF">
        <w:rPr>
          <w:sz w:val="28"/>
          <w:szCs w:val="28"/>
        </w:rPr>
        <w:lastRenderedPageBreak/>
        <w:t>Что касается ф</w:t>
      </w:r>
      <w:r w:rsidRPr="003E411F">
        <w:rPr>
          <w:rFonts w:eastAsiaTheme="majorEastAsia"/>
          <w:sz w:val="28"/>
          <w:szCs w:val="28"/>
        </w:rPr>
        <w:t>инансов</w:t>
      </w:r>
      <w:r w:rsidRPr="00C371BF">
        <w:rPr>
          <w:sz w:val="28"/>
          <w:szCs w:val="28"/>
        </w:rPr>
        <w:t>ой</w:t>
      </w:r>
      <w:r w:rsidRPr="003E411F">
        <w:rPr>
          <w:rFonts w:eastAsiaTheme="majorEastAsia"/>
          <w:sz w:val="28"/>
          <w:szCs w:val="28"/>
        </w:rPr>
        <w:t xml:space="preserve"> устойчивост</w:t>
      </w:r>
      <w:r w:rsidRPr="00C371BF">
        <w:rPr>
          <w:sz w:val="28"/>
          <w:szCs w:val="28"/>
        </w:rPr>
        <w:t>и, то можно сказать, что к</w:t>
      </w:r>
      <w:r w:rsidRPr="003E411F">
        <w:rPr>
          <w:sz w:val="28"/>
          <w:szCs w:val="28"/>
        </w:rPr>
        <w:t>оэффициент текущей ликвидности улучшился</w:t>
      </w:r>
      <w:r w:rsidRPr="00C371BF">
        <w:rPr>
          <w:sz w:val="28"/>
          <w:szCs w:val="28"/>
        </w:rPr>
        <w:t>. Это означает, что предприятие теперь имеет </w:t>
      </w:r>
      <w:r w:rsidRPr="00C371BF">
        <w:rPr>
          <w:rFonts w:eastAsiaTheme="majorEastAsia"/>
          <w:sz w:val="28"/>
          <w:szCs w:val="28"/>
        </w:rPr>
        <w:t>достаточно оборотных активов</w:t>
      </w:r>
      <w:r w:rsidRPr="00C371BF">
        <w:rPr>
          <w:sz w:val="28"/>
          <w:szCs w:val="28"/>
        </w:rPr>
        <w:t xml:space="preserve"> (деньги, запасы, дебиторская задолженность), чтобы покрыть свои краткосрочные долги. </w:t>
      </w:r>
      <w:r w:rsidRPr="003E411F">
        <w:rPr>
          <w:sz w:val="28"/>
          <w:szCs w:val="28"/>
        </w:rPr>
        <w:t>Коэффициент автономии вырос</w:t>
      </w:r>
      <w:r w:rsidRPr="00C371BF">
        <w:rPr>
          <w:sz w:val="28"/>
          <w:szCs w:val="28"/>
        </w:rPr>
        <w:t>, а это ключевой показатель финансовой устойчивости предприятия, отражающий долю активов, финансируемых за счет </w:t>
      </w:r>
      <w:r w:rsidRPr="00C371BF">
        <w:rPr>
          <w:rFonts w:eastAsiaTheme="majorEastAsia"/>
          <w:sz w:val="28"/>
          <w:szCs w:val="28"/>
        </w:rPr>
        <w:t>собственного капитала</w:t>
      </w:r>
      <w:r w:rsidRPr="00C371BF">
        <w:rPr>
          <w:sz w:val="28"/>
          <w:szCs w:val="28"/>
        </w:rPr>
        <w:t>, а не заемных средств.</w:t>
      </w:r>
      <w:r w:rsidRPr="00C371BF">
        <w:rPr>
          <w:color w:val="404040"/>
          <w:sz w:val="28"/>
          <w:szCs w:val="28"/>
        </w:rPr>
        <w:t xml:space="preserve"> При его росте </w:t>
      </w:r>
      <w:r w:rsidRPr="00C371BF">
        <w:rPr>
          <w:sz w:val="28"/>
          <w:szCs w:val="28"/>
        </w:rPr>
        <w:t>снижаются риски банкротства при кризисах или падении выручки и у</w:t>
      </w:r>
      <w:r w:rsidRPr="00285775">
        <w:rPr>
          <w:sz w:val="28"/>
          <w:szCs w:val="28"/>
        </w:rPr>
        <w:t>лучшаются условия для получения новых кредитов (банки видят меньшие риски).</w:t>
      </w:r>
      <w:r w:rsidRPr="00C371BF">
        <w:rPr>
          <w:sz w:val="28"/>
          <w:szCs w:val="28"/>
        </w:rPr>
        <w:t xml:space="preserve"> То есть, п</w:t>
      </w:r>
      <w:r w:rsidRPr="003E411F">
        <w:rPr>
          <w:sz w:val="28"/>
          <w:szCs w:val="28"/>
        </w:rPr>
        <w:t xml:space="preserve">редприятие </w:t>
      </w:r>
      <w:r w:rsidRPr="00C371BF">
        <w:rPr>
          <w:sz w:val="28"/>
          <w:szCs w:val="28"/>
        </w:rPr>
        <w:t xml:space="preserve">все еще </w:t>
      </w:r>
      <w:r w:rsidRPr="003E411F">
        <w:rPr>
          <w:sz w:val="28"/>
          <w:szCs w:val="28"/>
        </w:rPr>
        <w:t>остается зависимым от заемных средств, но тенденция положительная</w:t>
      </w:r>
      <w:r w:rsidRPr="00C371BF">
        <w:rPr>
          <w:sz w:val="28"/>
          <w:szCs w:val="28"/>
        </w:rPr>
        <w:t>.</w:t>
      </w:r>
      <w:r w:rsidRPr="00C371BF">
        <w:rPr>
          <w:rFonts w:eastAsiaTheme="majorEastAsia"/>
          <w:sz w:val="28"/>
          <w:szCs w:val="28"/>
        </w:rPr>
        <w:t xml:space="preserve"> </w:t>
      </w:r>
      <w:r w:rsidRPr="003E411F">
        <w:rPr>
          <w:sz w:val="28"/>
          <w:szCs w:val="28"/>
        </w:rPr>
        <w:t>Оборотные активы выросли в 2 раза</w:t>
      </w:r>
      <w:r>
        <w:rPr>
          <w:sz w:val="28"/>
          <w:szCs w:val="28"/>
        </w:rPr>
        <w:t>, п</w:t>
      </w:r>
      <w:r w:rsidRPr="003E411F">
        <w:rPr>
          <w:sz w:val="28"/>
          <w:szCs w:val="28"/>
        </w:rPr>
        <w:t>ри этом денежные средства увеличились в 20 раз</w:t>
      </w:r>
      <w:r>
        <w:rPr>
          <w:sz w:val="28"/>
          <w:szCs w:val="28"/>
        </w:rPr>
        <w:t>. Все э</w:t>
      </w:r>
      <w:r w:rsidRPr="003E411F">
        <w:rPr>
          <w:sz w:val="28"/>
          <w:szCs w:val="28"/>
        </w:rPr>
        <w:t>то может указывать на накопление ликвидности</w:t>
      </w:r>
      <w:r w:rsidRPr="00C371BF">
        <w:t xml:space="preserve"> </w:t>
      </w:r>
    </w:p>
    <w:p w:rsidR="006657DA" w:rsidRPr="003E411F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C371BF">
        <w:rPr>
          <w:sz w:val="28"/>
          <w:szCs w:val="28"/>
        </w:rPr>
        <w:t xml:space="preserve">Выводы, которые можно сделать, </w:t>
      </w:r>
      <w:r>
        <w:rPr>
          <w:sz w:val="28"/>
          <w:szCs w:val="28"/>
        </w:rPr>
        <w:t>п</w:t>
      </w:r>
      <w:r w:rsidRPr="00C371BF">
        <w:rPr>
          <w:sz w:val="28"/>
          <w:szCs w:val="28"/>
        </w:rPr>
        <w:t>редприятие демонстрирует</w:t>
      </w:r>
      <w:r>
        <w:rPr>
          <w:sz w:val="28"/>
          <w:szCs w:val="28"/>
        </w:rPr>
        <w:t xml:space="preserve"> в</w:t>
      </w:r>
      <w:r w:rsidRPr="003E411F">
        <w:rPr>
          <w:sz w:val="28"/>
          <w:szCs w:val="28"/>
        </w:rPr>
        <w:t>ысокие темпы роста выручки и прибыли</w:t>
      </w:r>
      <w:r>
        <w:rPr>
          <w:sz w:val="28"/>
          <w:szCs w:val="28"/>
        </w:rPr>
        <w:t>, у</w:t>
      </w:r>
      <w:r w:rsidRPr="003E411F">
        <w:rPr>
          <w:sz w:val="28"/>
          <w:szCs w:val="28"/>
        </w:rPr>
        <w:t>лучшение показателей рентабельности</w:t>
      </w:r>
      <w:r>
        <w:rPr>
          <w:sz w:val="28"/>
          <w:szCs w:val="28"/>
        </w:rPr>
        <w:t>, п</w:t>
      </w:r>
      <w:r w:rsidRPr="003E411F">
        <w:rPr>
          <w:sz w:val="28"/>
          <w:szCs w:val="28"/>
        </w:rPr>
        <w:t>оложительную динамику финансовой устойчивости</w:t>
      </w:r>
      <w:r>
        <w:rPr>
          <w:sz w:val="28"/>
          <w:szCs w:val="28"/>
        </w:rPr>
        <w:t>, н</w:t>
      </w:r>
      <w:r w:rsidRPr="003E411F">
        <w:rPr>
          <w:sz w:val="28"/>
          <w:szCs w:val="28"/>
        </w:rPr>
        <w:t>акопление ликвидных средств</w:t>
      </w:r>
    </w:p>
    <w:p w:rsidR="006657DA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C371BF">
        <w:rPr>
          <w:sz w:val="28"/>
          <w:szCs w:val="28"/>
        </w:rPr>
        <w:t xml:space="preserve">Однако </w:t>
      </w:r>
      <w:r>
        <w:rPr>
          <w:sz w:val="28"/>
          <w:szCs w:val="28"/>
        </w:rPr>
        <w:t xml:space="preserve">в организации </w:t>
      </w:r>
      <w:r w:rsidRPr="00C371BF">
        <w:rPr>
          <w:sz w:val="28"/>
          <w:szCs w:val="28"/>
        </w:rPr>
        <w:t>сохраняются проблемы</w:t>
      </w:r>
      <w:r>
        <w:rPr>
          <w:sz w:val="28"/>
          <w:szCs w:val="28"/>
        </w:rPr>
        <w:t xml:space="preserve"> – это достаточно </w:t>
      </w:r>
      <w:r w:rsidRPr="00C371BF">
        <w:rPr>
          <w:sz w:val="28"/>
          <w:szCs w:val="28"/>
        </w:rPr>
        <w:t>н</w:t>
      </w:r>
      <w:r w:rsidRPr="003E411F">
        <w:rPr>
          <w:sz w:val="28"/>
          <w:szCs w:val="28"/>
        </w:rPr>
        <w:t>изкий уровень автономии</w:t>
      </w:r>
      <w:r>
        <w:rPr>
          <w:sz w:val="28"/>
          <w:szCs w:val="28"/>
        </w:rPr>
        <w:t xml:space="preserve">, компания </w:t>
      </w:r>
      <w:r w:rsidRPr="003E411F">
        <w:rPr>
          <w:sz w:val="28"/>
          <w:szCs w:val="28"/>
        </w:rPr>
        <w:t>высок</w:t>
      </w:r>
      <w:r>
        <w:rPr>
          <w:sz w:val="28"/>
          <w:szCs w:val="28"/>
        </w:rPr>
        <w:t>о</w:t>
      </w:r>
      <w:r w:rsidRPr="003E411F">
        <w:rPr>
          <w:sz w:val="28"/>
          <w:szCs w:val="28"/>
        </w:rPr>
        <w:t xml:space="preserve"> зависим</w:t>
      </w:r>
      <w:r>
        <w:rPr>
          <w:sz w:val="28"/>
          <w:szCs w:val="28"/>
        </w:rPr>
        <w:t>а</w:t>
      </w:r>
      <w:r w:rsidRPr="003E411F">
        <w:rPr>
          <w:sz w:val="28"/>
          <w:szCs w:val="28"/>
        </w:rPr>
        <w:t xml:space="preserve"> от заемных средств</w:t>
      </w:r>
      <w:r>
        <w:rPr>
          <w:sz w:val="28"/>
          <w:szCs w:val="28"/>
        </w:rPr>
        <w:t xml:space="preserve">, поскольку тяжело работать с контрагентами в данной сфере. Большинство контрагентов – это крупные заводы, порты и т.д. От них очень долго доходят ответы, оплаты и прочее, все то мешает организации работать стабильно. </w:t>
      </w:r>
      <w:r w:rsidRPr="00C371BF">
        <w:rPr>
          <w:sz w:val="28"/>
          <w:szCs w:val="28"/>
        </w:rPr>
        <w:t xml:space="preserve"> </w:t>
      </w:r>
      <w:r w:rsidRPr="003E411F">
        <w:rPr>
          <w:sz w:val="28"/>
          <w:szCs w:val="28"/>
        </w:rPr>
        <w:t>Недостаточная ликвидность</w:t>
      </w:r>
      <w:r>
        <w:rPr>
          <w:sz w:val="28"/>
          <w:szCs w:val="28"/>
        </w:rPr>
        <w:t xml:space="preserve">. </w:t>
      </w:r>
    </w:p>
    <w:p w:rsidR="006657DA" w:rsidRDefault="006657DA" w:rsidP="006657DA">
      <w:pPr>
        <w:widowControl w:val="0"/>
        <w:spacing w:before="240" w:after="120" w:line="360" w:lineRule="auto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6E240C">
        <w:rPr>
          <w:rFonts w:ascii="Arial" w:hAnsi="Arial" w:cs="Arial"/>
          <w:color w:val="000000"/>
          <w:sz w:val="28"/>
          <w:szCs w:val="28"/>
        </w:rPr>
        <w:t>2.2 Динамика экономических показателей</w:t>
      </w:r>
    </w:p>
    <w:p w:rsidR="006657DA" w:rsidRPr="00FC241C" w:rsidRDefault="006657DA" w:rsidP="006657DA">
      <w:pPr>
        <w:widowControl w:val="0"/>
        <w:spacing w:after="120" w:line="360" w:lineRule="auto"/>
        <w:ind w:firstLine="709"/>
        <w:jc w:val="both"/>
        <w:rPr>
          <w:color w:val="000000"/>
          <w:sz w:val="28"/>
          <w:szCs w:val="28"/>
        </w:rPr>
      </w:pPr>
      <w:r w:rsidRPr="006E240C">
        <w:rPr>
          <w:color w:val="000000"/>
          <w:sz w:val="28"/>
          <w:szCs w:val="28"/>
        </w:rPr>
        <w:t>Расчет динамических показателей на основе анализа временных рядов активно используется при исследовании экономических явлений и процессов, поскольку он позволяет отследить скорость протекания этих процессов и явлений.</w:t>
      </w:r>
      <w:r w:rsidRPr="006E240C">
        <w:t xml:space="preserve"> </w:t>
      </w:r>
      <w:r w:rsidRPr="006E240C">
        <w:rPr>
          <w:color w:val="000000"/>
          <w:sz w:val="28"/>
          <w:szCs w:val="28"/>
        </w:rPr>
        <w:t xml:space="preserve">В процессе анализа временного ряда отдельные значения одной и той же переменной, взятые в разные периоды времени, сравнивают между </w:t>
      </w:r>
      <w:r w:rsidRPr="00B4340E">
        <w:rPr>
          <w:color w:val="000000"/>
          <w:sz w:val="28"/>
          <w:szCs w:val="28"/>
        </w:rPr>
        <w:t>собой и выявляют тенденцию к росту или, наоборот, к уменьшению показателя.</w:t>
      </w:r>
      <w:r>
        <w:rPr>
          <w:color w:val="000000"/>
          <w:sz w:val="28"/>
          <w:szCs w:val="28"/>
        </w:rPr>
        <w:t xml:space="preserve"> </w:t>
      </w:r>
    </w:p>
    <w:p w:rsidR="006657DA" w:rsidRDefault="006657DA" w:rsidP="006657DA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Для того, чтобы сделать выводы о финансовой деятельности организации, нужно проанализировать динамику финансовых показателей.</w:t>
      </w:r>
    </w:p>
    <w:p w:rsidR="006657DA" w:rsidRPr="00B4340E" w:rsidRDefault="006657DA" w:rsidP="006657DA">
      <w:pPr>
        <w:widowControl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Рассмотрим динамику активов организации за 2023-2024 гг. в таблице 2.2.1.</w:t>
      </w:r>
    </w:p>
    <w:p w:rsidR="006657DA" w:rsidRPr="005D4810" w:rsidRDefault="006657DA" w:rsidP="006657DA">
      <w:pPr>
        <w:widowControl w:val="0"/>
        <w:spacing w:before="240" w:after="1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2.2.1 – Динамика активов КГБУЗ «Спасская ГБ» за 2022-2023гг.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304"/>
        <w:gridCol w:w="1105"/>
        <w:gridCol w:w="1305"/>
        <w:gridCol w:w="1241"/>
        <w:gridCol w:w="1425"/>
        <w:gridCol w:w="1274"/>
      </w:tblGrid>
      <w:tr w:rsidR="006657DA" w:rsidRPr="005D4810" w:rsidTr="000C6B88">
        <w:trPr>
          <w:cantSplit/>
        </w:trPr>
        <w:tc>
          <w:tcPr>
            <w:tcW w:w="1985" w:type="dxa"/>
            <w:vMerge w:val="restart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</w:p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Показатели</w:t>
            </w:r>
          </w:p>
        </w:tc>
        <w:tc>
          <w:tcPr>
            <w:tcW w:w="2409" w:type="dxa"/>
            <w:gridSpan w:val="2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На конец</w:t>
            </w:r>
          </w:p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3</w:t>
            </w:r>
            <w:r w:rsidRPr="005D4810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546" w:type="dxa"/>
            <w:gridSpan w:val="2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На конец</w:t>
            </w:r>
          </w:p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202</w:t>
            </w:r>
            <w:r>
              <w:rPr>
                <w:sz w:val="28"/>
                <w:szCs w:val="28"/>
              </w:rPr>
              <w:t>4</w:t>
            </w:r>
            <w:r w:rsidRPr="005D4810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1425" w:type="dxa"/>
            <w:vMerge w:val="restart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Изменение, тыс. руб.</w:t>
            </w:r>
          </w:p>
        </w:tc>
        <w:tc>
          <w:tcPr>
            <w:tcW w:w="1274" w:type="dxa"/>
            <w:vMerge w:val="restart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Изменение</w:t>
            </w:r>
          </w:p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уд. веса</w:t>
            </w:r>
          </w:p>
        </w:tc>
      </w:tr>
      <w:tr w:rsidR="006657DA" w:rsidRPr="005D4810" w:rsidTr="000C6B88">
        <w:trPr>
          <w:cantSplit/>
          <w:trHeight w:val="821"/>
        </w:trPr>
        <w:tc>
          <w:tcPr>
            <w:tcW w:w="1985" w:type="dxa"/>
            <w:vMerge/>
          </w:tcPr>
          <w:p w:rsidR="006657DA" w:rsidRPr="005D4810" w:rsidRDefault="006657DA" w:rsidP="000C6B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04" w:type="dxa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тыс. руб.</w:t>
            </w:r>
          </w:p>
        </w:tc>
        <w:tc>
          <w:tcPr>
            <w:tcW w:w="1105" w:type="dxa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%</w:t>
            </w:r>
          </w:p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к итогу</w:t>
            </w:r>
          </w:p>
        </w:tc>
        <w:tc>
          <w:tcPr>
            <w:tcW w:w="1305" w:type="dxa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тыс. руб.</w:t>
            </w:r>
          </w:p>
        </w:tc>
        <w:tc>
          <w:tcPr>
            <w:tcW w:w="1241" w:type="dxa"/>
            <w:vAlign w:val="center"/>
          </w:tcPr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%</w:t>
            </w:r>
          </w:p>
          <w:p w:rsidR="006657DA" w:rsidRPr="005D4810" w:rsidRDefault="006657DA" w:rsidP="000C6B88">
            <w:pPr>
              <w:jc w:val="center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к итогу</w:t>
            </w:r>
          </w:p>
        </w:tc>
        <w:tc>
          <w:tcPr>
            <w:tcW w:w="1425" w:type="dxa"/>
            <w:vMerge/>
          </w:tcPr>
          <w:p w:rsidR="006657DA" w:rsidRPr="005D4810" w:rsidRDefault="006657DA" w:rsidP="000C6B8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4" w:type="dxa"/>
            <w:vMerge/>
          </w:tcPr>
          <w:p w:rsidR="006657DA" w:rsidRPr="005D4810" w:rsidRDefault="006657DA" w:rsidP="000C6B88">
            <w:pPr>
              <w:jc w:val="both"/>
              <w:rPr>
                <w:sz w:val="28"/>
                <w:szCs w:val="28"/>
              </w:rPr>
            </w:pPr>
          </w:p>
        </w:tc>
      </w:tr>
      <w:tr w:rsidR="006657DA" w:rsidRPr="005D4810" w:rsidTr="000C6B88">
        <w:tc>
          <w:tcPr>
            <w:tcW w:w="1985" w:type="dxa"/>
          </w:tcPr>
          <w:p w:rsidR="006657DA" w:rsidRPr="005D4810" w:rsidRDefault="006657DA" w:rsidP="000C6B88">
            <w:pPr>
              <w:jc w:val="both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Внеоборотные активы</w:t>
            </w:r>
          </w:p>
        </w:tc>
        <w:tc>
          <w:tcPr>
            <w:tcW w:w="1304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8254</w:t>
            </w:r>
          </w:p>
        </w:tc>
        <w:tc>
          <w:tcPr>
            <w:tcW w:w="110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47,9</w:t>
            </w:r>
          </w:p>
        </w:tc>
        <w:tc>
          <w:tcPr>
            <w:tcW w:w="130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15540</w:t>
            </w:r>
          </w:p>
        </w:tc>
        <w:tc>
          <w:tcPr>
            <w:tcW w:w="1241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  <w:tc>
          <w:tcPr>
            <w:tcW w:w="142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7286</w:t>
            </w:r>
          </w:p>
        </w:tc>
        <w:tc>
          <w:tcPr>
            <w:tcW w:w="1274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</w:t>
            </w:r>
          </w:p>
        </w:tc>
      </w:tr>
      <w:tr w:rsidR="006657DA" w:rsidRPr="005D4810" w:rsidTr="000C6B88">
        <w:trPr>
          <w:trHeight w:val="333"/>
        </w:trPr>
        <w:tc>
          <w:tcPr>
            <w:tcW w:w="1985" w:type="dxa"/>
          </w:tcPr>
          <w:p w:rsidR="006657DA" w:rsidRPr="005D4810" w:rsidRDefault="006657DA" w:rsidP="000C6B88">
            <w:pPr>
              <w:jc w:val="both"/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>Оборотные активы</w:t>
            </w:r>
          </w:p>
        </w:tc>
        <w:tc>
          <w:tcPr>
            <w:tcW w:w="1304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9238</w:t>
            </w:r>
          </w:p>
        </w:tc>
        <w:tc>
          <w:tcPr>
            <w:tcW w:w="110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52,8</w:t>
            </w:r>
          </w:p>
        </w:tc>
        <w:tc>
          <w:tcPr>
            <w:tcW w:w="130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17510</w:t>
            </w:r>
          </w:p>
        </w:tc>
        <w:tc>
          <w:tcPr>
            <w:tcW w:w="1241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42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8272</w:t>
            </w:r>
          </w:p>
        </w:tc>
        <w:tc>
          <w:tcPr>
            <w:tcW w:w="1274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</w:tr>
      <w:tr w:rsidR="006657DA" w:rsidRPr="005D4810" w:rsidTr="000C6B88">
        <w:trPr>
          <w:trHeight w:val="386"/>
        </w:trPr>
        <w:tc>
          <w:tcPr>
            <w:tcW w:w="1985" w:type="dxa"/>
            <w:vAlign w:val="center"/>
          </w:tcPr>
          <w:p w:rsidR="006657DA" w:rsidRPr="005D4810" w:rsidRDefault="006657DA" w:rsidP="000C6B88">
            <w:pPr>
              <w:rPr>
                <w:sz w:val="28"/>
                <w:szCs w:val="28"/>
              </w:rPr>
            </w:pPr>
            <w:r w:rsidRPr="005D4810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1304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17492</w:t>
            </w:r>
          </w:p>
        </w:tc>
        <w:tc>
          <w:tcPr>
            <w:tcW w:w="110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 w:rsidRPr="00C844E1">
              <w:rPr>
                <w:sz w:val="28"/>
                <w:szCs w:val="28"/>
              </w:rPr>
              <w:t>100</w:t>
            </w:r>
          </w:p>
        </w:tc>
        <w:tc>
          <w:tcPr>
            <w:tcW w:w="130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33050</w:t>
            </w:r>
          </w:p>
        </w:tc>
        <w:tc>
          <w:tcPr>
            <w:tcW w:w="1241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 w:rsidRPr="00C844E1">
              <w:rPr>
                <w:sz w:val="28"/>
                <w:szCs w:val="28"/>
              </w:rPr>
              <w:t>100</w:t>
            </w:r>
          </w:p>
        </w:tc>
        <w:tc>
          <w:tcPr>
            <w:tcW w:w="1425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15558</w:t>
            </w:r>
          </w:p>
        </w:tc>
        <w:tc>
          <w:tcPr>
            <w:tcW w:w="1274" w:type="dxa"/>
            <w:vAlign w:val="bottom"/>
          </w:tcPr>
          <w:p w:rsidR="006657DA" w:rsidRPr="00C844E1" w:rsidRDefault="006657DA" w:rsidP="000C6B88">
            <w:pPr>
              <w:jc w:val="center"/>
              <w:rPr>
                <w:sz w:val="28"/>
                <w:szCs w:val="28"/>
              </w:rPr>
            </w:pPr>
            <w:r w:rsidRPr="00C844E1">
              <w:rPr>
                <w:sz w:val="28"/>
                <w:szCs w:val="28"/>
              </w:rPr>
              <w:t>-</w:t>
            </w:r>
          </w:p>
        </w:tc>
      </w:tr>
    </w:tbl>
    <w:p w:rsidR="006657DA" w:rsidRPr="00EE100E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14789E">
        <w:rPr>
          <w:rFonts w:eastAsiaTheme="majorEastAsia"/>
          <w:sz w:val="28"/>
          <w:szCs w:val="28"/>
        </w:rPr>
        <w:t>Суммарные активы увеличились</w:t>
      </w:r>
      <w:r w:rsidRPr="00EE100E">
        <w:rPr>
          <w:sz w:val="28"/>
          <w:szCs w:val="28"/>
        </w:rPr>
        <w:t xml:space="preserve">, </w:t>
      </w:r>
      <w:r w:rsidRPr="0014789E">
        <w:rPr>
          <w:sz w:val="28"/>
          <w:szCs w:val="28"/>
        </w:rPr>
        <w:t>что свидетельствует о </w:t>
      </w:r>
      <w:r w:rsidRPr="0014789E">
        <w:rPr>
          <w:rFonts w:eastAsiaTheme="majorEastAsia"/>
          <w:sz w:val="28"/>
          <w:szCs w:val="28"/>
        </w:rPr>
        <w:t>значительном расширении масштабов деятельности</w:t>
      </w:r>
      <w:r w:rsidRPr="0014789E">
        <w:rPr>
          <w:sz w:val="28"/>
          <w:szCs w:val="28"/>
        </w:rPr>
        <w:t> предприятия.</w:t>
      </w:r>
      <w:r w:rsidRPr="00EE100E">
        <w:rPr>
          <w:sz w:val="28"/>
          <w:szCs w:val="28"/>
        </w:rPr>
        <w:t xml:space="preserve"> Это говорить об у</w:t>
      </w:r>
      <w:r w:rsidRPr="0014789E">
        <w:rPr>
          <w:sz w:val="28"/>
          <w:szCs w:val="28"/>
        </w:rPr>
        <w:t>спешном развитии бизнеса.</w:t>
      </w:r>
    </w:p>
    <w:p w:rsidR="006657DA" w:rsidRPr="00EE100E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EE100E">
        <w:rPr>
          <w:sz w:val="28"/>
          <w:szCs w:val="28"/>
        </w:rPr>
        <w:t>Соотношение </w:t>
      </w:r>
      <w:r w:rsidRPr="00EE100E">
        <w:rPr>
          <w:rFonts w:eastAsiaTheme="majorEastAsia"/>
          <w:sz w:val="28"/>
          <w:szCs w:val="28"/>
        </w:rPr>
        <w:t>внеоборотных и оборотных активов</w:t>
      </w:r>
      <w:r w:rsidRPr="00EE100E">
        <w:rPr>
          <w:sz w:val="28"/>
          <w:szCs w:val="28"/>
        </w:rPr>
        <w:t> осталось практически неизменным:</w:t>
      </w:r>
    </w:p>
    <w:p w:rsidR="006657DA" w:rsidRPr="0014789E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14789E">
        <w:rPr>
          <w:rFonts w:eastAsiaTheme="majorEastAsia"/>
          <w:sz w:val="28"/>
          <w:szCs w:val="28"/>
        </w:rPr>
        <w:t>Внеоборотные активы:</w:t>
      </w:r>
      <w:r w:rsidRPr="0014789E">
        <w:rPr>
          <w:sz w:val="28"/>
          <w:szCs w:val="28"/>
        </w:rPr>
        <w:t xml:space="preserve"> 47,9% (2023) </w:t>
      </w:r>
      <w:r w:rsidRPr="00EE100E">
        <w:rPr>
          <w:sz w:val="28"/>
          <w:szCs w:val="28"/>
        </w:rPr>
        <w:t>и</w:t>
      </w:r>
      <w:r w:rsidRPr="0014789E">
        <w:rPr>
          <w:sz w:val="28"/>
          <w:szCs w:val="28"/>
        </w:rPr>
        <w:t xml:space="preserve"> 47% (2024).</w:t>
      </w:r>
    </w:p>
    <w:p w:rsidR="006657DA" w:rsidRPr="0014789E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14789E">
        <w:rPr>
          <w:rFonts w:eastAsiaTheme="majorEastAsia"/>
          <w:sz w:val="28"/>
          <w:szCs w:val="28"/>
        </w:rPr>
        <w:t>Оборотные активы:</w:t>
      </w:r>
      <w:r w:rsidRPr="0014789E">
        <w:rPr>
          <w:sz w:val="28"/>
          <w:szCs w:val="28"/>
        </w:rPr>
        <w:t xml:space="preserve"> 52,8% (2023) </w:t>
      </w:r>
      <w:r w:rsidRPr="00EE100E">
        <w:rPr>
          <w:sz w:val="28"/>
          <w:szCs w:val="28"/>
        </w:rPr>
        <w:t>и</w:t>
      </w:r>
      <w:r w:rsidRPr="0014789E">
        <w:rPr>
          <w:sz w:val="28"/>
          <w:szCs w:val="28"/>
        </w:rPr>
        <w:t xml:space="preserve"> 53% (2024).</w:t>
      </w:r>
    </w:p>
    <w:p w:rsidR="006657DA" w:rsidRPr="00EE100E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EE100E">
        <w:rPr>
          <w:sz w:val="28"/>
          <w:szCs w:val="28"/>
        </w:rPr>
        <w:t xml:space="preserve">Данные цифры говорят нам о том, что </w:t>
      </w:r>
      <w:r w:rsidRPr="0014789E">
        <w:rPr>
          <w:sz w:val="28"/>
          <w:szCs w:val="28"/>
        </w:rPr>
        <w:t>предприятие не стало резко наращивать основные средства или, наоборот, оборотный капитал).</w:t>
      </w:r>
      <w:r w:rsidRPr="00EE100E">
        <w:rPr>
          <w:sz w:val="28"/>
          <w:szCs w:val="28"/>
        </w:rPr>
        <w:t xml:space="preserve"> Также у организации сохраняется оптимальная ликвидность </w:t>
      </w:r>
    </w:p>
    <w:p w:rsidR="006657DA" w:rsidRPr="00AE276D" w:rsidRDefault="006657DA" w:rsidP="006657DA">
      <w:pPr>
        <w:spacing w:after="240" w:line="360" w:lineRule="auto"/>
        <w:ind w:firstLine="709"/>
        <w:jc w:val="both"/>
        <w:rPr>
          <w:sz w:val="28"/>
          <w:szCs w:val="28"/>
        </w:rPr>
      </w:pPr>
      <w:r w:rsidRPr="00EE100E">
        <w:rPr>
          <w:sz w:val="28"/>
          <w:szCs w:val="28"/>
        </w:rPr>
        <w:t xml:space="preserve">Внеоборотные активы компании выросли, это связано с приобретением нового оборудования для большего объема производства. Увеличение оборотных активов может быть связано с накоплением денежных средств на счетах так как, компания не занимается производством продукции. </w:t>
      </w:r>
      <w:r w:rsidRPr="006657DA">
        <w:rPr>
          <w:sz w:val="28"/>
          <w:szCs w:val="28"/>
        </w:rPr>
        <w:t>[6</w:t>
      </w:r>
      <w:r w:rsidRPr="00AE276D">
        <w:rPr>
          <w:sz w:val="28"/>
          <w:szCs w:val="28"/>
        </w:rPr>
        <w:t>]</w:t>
      </w:r>
    </w:p>
    <w:p w:rsidR="006657DA" w:rsidRPr="0014789E" w:rsidRDefault="006657DA" w:rsidP="006657DA">
      <w:pPr>
        <w:spacing w:after="240" w:line="360" w:lineRule="auto"/>
        <w:ind w:firstLine="709"/>
        <w:jc w:val="both"/>
        <w:rPr>
          <w:sz w:val="28"/>
          <w:szCs w:val="28"/>
        </w:rPr>
      </w:pPr>
      <w:r w:rsidRPr="00EE100E">
        <w:rPr>
          <w:sz w:val="28"/>
          <w:szCs w:val="28"/>
        </w:rPr>
        <w:t xml:space="preserve">Анализ и сопоставление экономических показателей за отчетные годы позволяют утверждать, что доходы организации от основной и дополнительных видов деятельности увеличатся. Изучив ликвидность баланса и </w:t>
      </w:r>
      <w:r w:rsidRPr="00EE100E">
        <w:rPr>
          <w:sz w:val="28"/>
          <w:szCs w:val="28"/>
        </w:rPr>
        <w:lastRenderedPageBreak/>
        <w:t>платежеспособность компании, в целом можно заключить, что организация работает эффективно и намерена улучшить качество предоставляемых услуг.</w:t>
      </w:r>
    </w:p>
    <w:p w:rsidR="006657DA" w:rsidRPr="005934DD" w:rsidRDefault="006657DA" w:rsidP="006657DA">
      <w:pPr>
        <w:widowControl w:val="0"/>
        <w:spacing w:before="240" w:after="120" w:line="360" w:lineRule="auto"/>
        <w:ind w:firstLine="709"/>
        <w:jc w:val="both"/>
        <w:rPr>
          <w:rFonts w:ascii="Arial" w:hAnsi="Arial" w:cs="Arial"/>
          <w:color w:val="000000"/>
          <w:sz w:val="28"/>
          <w:szCs w:val="28"/>
        </w:rPr>
      </w:pPr>
      <w:r w:rsidRPr="005934DD">
        <w:rPr>
          <w:rFonts w:ascii="Arial" w:hAnsi="Arial" w:cs="Arial"/>
          <w:color w:val="000000"/>
          <w:sz w:val="28"/>
          <w:szCs w:val="28"/>
        </w:rPr>
        <w:t>2.</w:t>
      </w:r>
      <w:r>
        <w:rPr>
          <w:rFonts w:ascii="Arial" w:hAnsi="Arial" w:cs="Arial"/>
          <w:color w:val="000000"/>
          <w:sz w:val="28"/>
          <w:szCs w:val="28"/>
        </w:rPr>
        <w:t>3</w:t>
      </w:r>
      <w:r w:rsidRPr="005934DD"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Arial" w:hAnsi="Arial" w:cs="Arial"/>
          <w:color w:val="000000"/>
          <w:sz w:val="28"/>
          <w:szCs w:val="28"/>
        </w:rPr>
        <w:t>Рекомендации</w:t>
      </w:r>
    </w:p>
    <w:p w:rsidR="006657DA" w:rsidRPr="0091041A" w:rsidRDefault="006657DA" w:rsidP="006657DA">
      <w:pPr>
        <w:spacing w:line="360" w:lineRule="auto"/>
        <w:ind w:firstLine="566"/>
        <w:jc w:val="both"/>
        <w:rPr>
          <w:rFonts w:eastAsia="Times New Romans"/>
          <w:sz w:val="28"/>
          <w:szCs w:val="28"/>
        </w:rPr>
      </w:pPr>
      <w:r w:rsidRPr="000F6AD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0F6AD7">
        <w:rPr>
          <w:rFonts w:eastAsia="Times New Romans"/>
          <w:sz w:val="28"/>
          <w:szCs w:val="28"/>
        </w:rPr>
        <w:t xml:space="preserve">дним из ключевых аспектов является постоянное мониторинг и контроль за расходами после внедрения мер по их сокращению. Это позволяет своевременно выявлять новые издержки или возврат к прежним уровням затрат и предпринимать корректирующие действия. Такой подход способствует формированию культуры бережливости и ответственности за финансовые показатели внутри организации. </w:t>
      </w:r>
      <w:r w:rsidRPr="0091041A">
        <w:rPr>
          <w:rFonts w:eastAsia="Times New Romans"/>
          <w:sz w:val="28"/>
          <w:szCs w:val="28"/>
        </w:rPr>
        <w:t xml:space="preserve">[7] </w:t>
      </w:r>
      <w:r w:rsidRPr="000F6AD7">
        <w:rPr>
          <w:rFonts w:eastAsia="Times New Romans"/>
          <w:sz w:val="28"/>
          <w:szCs w:val="28"/>
        </w:rPr>
        <w:t xml:space="preserve">В целом, выявление излишних расходов требует системного и комплексного подхода, включающего анализ финансовых данных, взаимодействие с сотрудниками и внешними партнерами, а также внедрение современных методов управления затратами. </w:t>
      </w:r>
      <w:r w:rsidRPr="0091041A">
        <w:rPr>
          <w:rFonts w:eastAsia="Times New Romans"/>
          <w:sz w:val="28"/>
          <w:szCs w:val="28"/>
        </w:rPr>
        <w:t xml:space="preserve">[8] </w:t>
      </w:r>
      <w:r w:rsidRPr="000F6AD7">
        <w:rPr>
          <w:rFonts w:eastAsia="Times New Romans"/>
          <w:sz w:val="28"/>
          <w:szCs w:val="28"/>
        </w:rPr>
        <w:t>Этот процесс позволяет не только снизить издержки, но и повысить прозрачность финансовых потоков, улучшить управление ресурсами и обеспечить устойчивое развитие предприятия. В результате предприятие становится более гибким и адаптивным к изменяющимся условиям рынка, что является важным условием долгосрочного успеха и конкурентоспособности.</w:t>
      </w:r>
      <w:r w:rsidRPr="0091041A">
        <w:rPr>
          <w:rFonts w:eastAsia="Times New Romans"/>
          <w:sz w:val="28"/>
          <w:szCs w:val="28"/>
        </w:rPr>
        <w:t>[9]</w:t>
      </w:r>
    </w:p>
    <w:p w:rsidR="006657DA" w:rsidRDefault="006657DA" w:rsidP="006657DA">
      <w:pPr>
        <w:spacing w:line="360" w:lineRule="auto"/>
        <w:ind w:firstLine="566"/>
        <w:jc w:val="both"/>
        <w:rPr>
          <w:bCs/>
          <w:sz w:val="28"/>
          <w:szCs w:val="28"/>
        </w:rPr>
      </w:pPr>
      <w:r>
        <w:rPr>
          <w:rFonts w:eastAsia="Times New Romans"/>
          <w:sz w:val="28"/>
          <w:szCs w:val="28"/>
        </w:rPr>
        <w:t xml:space="preserve">Также есть несколько методов </w:t>
      </w:r>
      <w:r w:rsidRPr="00E543D1">
        <w:rPr>
          <w:bCs/>
          <w:sz w:val="28"/>
          <w:szCs w:val="28"/>
        </w:rPr>
        <w:t>по оптимизации деятельности предприятия</w:t>
      </w:r>
      <w:r>
        <w:rPr>
          <w:bCs/>
          <w:sz w:val="28"/>
          <w:szCs w:val="28"/>
        </w:rPr>
        <w:t>:</w:t>
      </w:r>
    </w:p>
    <w:p w:rsidR="006657DA" w:rsidRPr="00043282" w:rsidRDefault="006657DA" w:rsidP="006657DA">
      <w:pPr>
        <w:spacing w:line="360" w:lineRule="auto"/>
        <w:ind w:firstLine="709"/>
        <w:jc w:val="both"/>
      </w:pPr>
      <w:r>
        <w:rPr>
          <w:rFonts w:ascii="Times New Romans" w:eastAsia="Times New Romans" w:hAnsi="Times New Romans" w:cs="Times New Romans"/>
          <w:sz w:val="28"/>
          <w:szCs w:val="28"/>
        </w:rPr>
        <w:t>1 SWOT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t>-анализ</w:t>
      </w:r>
      <w:r>
        <w:rPr>
          <w:rFonts w:ascii="Times New Romans" w:eastAsia="Times New Romans" w:hAnsi="Times New Romans" w:cs="Times New Romans"/>
          <w:sz w:val="28"/>
          <w:szCs w:val="28"/>
        </w:rPr>
        <w:t>. Я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t>вляется одним из наиболее популярных и эффективных инструментов стратегического планирования, позволяющим комплексно оценить внутренние и внешние факторы, влияющие на деятельность предприятия. Его основная задача — выявить сильные и слабые стороны организации, а также возможности и угрозы, исходящие из внешней среды. Такой анализ помогает руководству понять текущие позиции компании, определить перспективные направления развития и разработать стратегии, направленные на укрепление конкурентных преимуществ и минимизацию рисков.</w:t>
      </w:r>
    </w:p>
    <w:p w:rsidR="006657DA" w:rsidRPr="00043282" w:rsidRDefault="006657DA" w:rsidP="006657DA">
      <w:pPr>
        <w:spacing w:line="360" w:lineRule="auto"/>
        <w:ind w:firstLine="709"/>
        <w:jc w:val="both"/>
      </w:pP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Внутренние факторы, характеризующие сильные стороны предприятия, включают уникальные компетенции, технологические преимущества, высокий 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lastRenderedPageBreak/>
        <w:t>уровень квалификации сотрудников, эффективные бизнес-процессы, наличие патентов или бренда, а также финансовую стабильность.</w:t>
      </w:r>
    </w:p>
    <w:p w:rsidR="006657DA" w:rsidRDefault="006657DA" w:rsidP="006657DA">
      <w:pPr>
        <w:spacing w:line="360" w:lineRule="auto"/>
        <w:ind w:firstLine="709"/>
      </w:pP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Слабые стороны, напротив, представляют внутренние ограничения и недостатки, которые мешают достижению целей. Это могут быть недостаточная узнаваемость бренда, низкая эффективность маркетинговых стратегий, устаревшие производственные мощности, слабая логистика или недостаток ресурсов для инвестиций. </w:t>
      </w:r>
    </w:p>
    <w:p w:rsidR="006657DA" w:rsidRDefault="006657DA" w:rsidP="006657DA">
      <w:pPr>
        <w:spacing w:line="360" w:lineRule="auto"/>
        <w:ind w:firstLine="709"/>
      </w:pP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Внешние факторы, формирующие возможности для развития, связаны с изменениями в рыночной среде, технологическими инновациями, законодательными инициативами, изменениями потребительских предпочтений и другими аспектами внешней среды. </w:t>
      </w:r>
    </w:p>
    <w:p w:rsidR="006657DA" w:rsidRPr="006657DA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sz w:val="28"/>
          <w:szCs w:val="28"/>
        </w:rPr>
      </w:pP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Проведение </w:t>
      </w:r>
      <w:r>
        <w:rPr>
          <w:rFonts w:ascii="Times New Romans" w:eastAsia="Times New Romans" w:hAnsi="Times New Romans" w:cs="Times New Romans"/>
          <w:sz w:val="28"/>
          <w:szCs w:val="28"/>
        </w:rPr>
        <w:t>SWOT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t>-анализа требует системного подхода и участия различных подразделений организации. Обычно процесс включает сбор и анализ данных, проведение интервью с ключевыми сотрудниками, изучение рыночных отчетов и конкурентной среды. В результате формируется матрица, в которой отображаются взаимосвязи между внутренними и внешними факторами, что помогает определить наиболее перспективные направления развития и потенциальные риски</w:t>
      </w:r>
      <w:r>
        <w:rPr>
          <w:rFonts w:ascii="Times New Romans" w:eastAsia="Times New Romans" w:hAnsi="Times New Romans" w:cs="Times New Romans"/>
          <w:sz w:val="28"/>
          <w:szCs w:val="28"/>
        </w:rPr>
        <w:t>.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 </w:t>
      </w:r>
      <w:bookmarkStart w:id="2" w:name="_Hlk203415459"/>
      <w:r w:rsidRPr="006657DA">
        <w:rPr>
          <w:rFonts w:ascii="Times New Romans" w:eastAsia="Times New Romans" w:hAnsi="Times New Romans" w:cs="Times New Romans"/>
          <w:sz w:val="28"/>
          <w:szCs w:val="28"/>
        </w:rPr>
        <w:t>[10]</w:t>
      </w:r>
    </w:p>
    <w:p w:rsidR="006657DA" w:rsidRPr="006657DA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sz w:val="28"/>
          <w:szCs w:val="28"/>
        </w:rPr>
      </w:pPr>
      <w:r>
        <w:rPr>
          <w:rFonts w:ascii="Times New Romans" w:eastAsia="Times New Romans" w:hAnsi="Times New Romans" w:cs="Times New Romans"/>
          <w:sz w:val="28"/>
          <w:szCs w:val="28"/>
        </w:rPr>
        <w:t xml:space="preserve">2 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t>Экспертные оценки и рекомендации являются важнейшими инструментами стратегического управления и развития предприятия, поскольку позволяют учитывать профессиональный опыт, глубокие знания и аналитические способности специалистов в конкретной области. В процессе формирования рекомендаций по оптимизации деятельности предприятия экспертные оценки помогают выявить слабые стороны, определить приоритетные направления улучшений и разработать практические меры для повышения эффективности работы. Такой подход особенно ценен в условиях высокой конкуренции, быстроменяющейся внешней среды и необходимости своевременного реагирования на внутренние и внешние вызовы.</w:t>
      </w:r>
      <w:r w:rsidRPr="0091041A">
        <w:rPr>
          <w:rFonts w:ascii="Times New Romans" w:eastAsia="Times New Romans" w:hAnsi="Times New Romans" w:cs="Times New Romans"/>
          <w:sz w:val="28"/>
          <w:szCs w:val="28"/>
        </w:rPr>
        <w:t xml:space="preserve"> [11</w:t>
      </w:r>
      <w:r w:rsidRPr="006657DA">
        <w:rPr>
          <w:rFonts w:ascii="Times New Romans" w:eastAsia="Times New Romans" w:hAnsi="Times New Romans" w:cs="Times New Romans"/>
          <w:sz w:val="28"/>
          <w:szCs w:val="28"/>
        </w:rPr>
        <w:t>]</w:t>
      </w:r>
    </w:p>
    <w:bookmarkEnd w:id="2"/>
    <w:p w:rsidR="006657DA" w:rsidRDefault="006657DA" w:rsidP="006657DA">
      <w:pPr>
        <w:spacing w:line="360" w:lineRule="auto"/>
        <w:ind w:firstLine="709"/>
        <w:rPr>
          <w:rFonts w:ascii="Times New Romans" w:eastAsia="Times New Romans" w:hAnsi="Times New Romans" w:cs="Times New Romans"/>
          <w:sz w:val="28"/>
          <w:szCs w:val="28"/>
        </w:rPr>
      </w:pP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Одним из ключевых преимуществ использования экспертных оценок является возможность получения объективной и всесторонней информации о 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lastRenderedPageBreak/>
        <w:t>текущем состоянии предприятия, его ресурсах, процессах и результатах деятельности.</w:t>
      </w:r>
    </w:p>
    <w:p w:rsidR="006657DA" w:rsidRPr="006657DA" w:rsidRDefault="006657DA" w:rsidP="006657DA">
      <w:pPr>
        <w:spacing w:line="360" w:lineRule="auto"/>
        <w:ind w:firstLine="566"/>
        <w:jc w:val="both"/>
      </w:pPr>
      <w:r w:rsidRPr="00043282">
        <w:rPr>
          <w:rFonts w:ascii="Times New Romans" w:eastAsia="Times New Romans" w:hAnsi="Times New Romans" w:cs="Times New Romans"/>
          <w:sz w:val="28"/>
          <w:szCs w:val="28"/>
        </w:rPr>
        <w:t>Процесс формирования экспертных оценок включает сбор и анализ данных, проведение интервью, опросов, а также использование различных методов экспертных оценок, таких как метод Делфи, экспертные сессии, рейтинговые шкалы и другие. Эти методы позволяют структурировать мнения специалистов, добиться консенсуса и сформировать обоснованные рекомендации. В результате формируется набор конкретных мер, направленных на устранение выявленных недостатков, развитие сильных сторон и использование новых возможностей. Такой системный подход способствует более точному определению приоритетных задач и ресурсов, необходимых для их реализации.</w:t>
      </w:r>
      <w:r w:rsidRPr="0091041A">
        <w:rPr>
          <w:rFonts w:ascii="Times New Romans" w:eastAsia="Times New Romans" w:hAnsi="Times New Romans" w:cs="Times New Romans"/>
          <w:sz w:val="28"/>
          <w:szCs w:val="28"/>
        </w:rPr>
        <w:t xml:space="preserve"> </w:t>
      </w:r>
      <w:r w:rsidRPr="006657DA">
        <w:rPr>
          <w:rFonts w:ascii="Times New Romans" w:eastAsia="Times New Romans" w:hAnsi="Times New Romans" w:cs="Times New Romans"/>
          <w:sz w:val="28"/>
          <w:szCs w:val="28"/>
        </w:rPr>
        <w:t>[12]</w:t>
      </w:r>
    </w:p>
    <w:p w:rsidR="006657DA" w:rsidRDefault="006657DA" w:rsidP="006657DA">
      <w:pPr>
        <w:spacing w:line="360" w:lineRule="auto"/>
        <w:ind w:firstLine="709"/>
      </w:pPr>
    </w:p>
    <w:p w:rsidR="006657DA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sz w:val="28"/>
          <w:szCs w:val="28"/>
        </w:rPr>
      </w:pPr>
      <w:r>
        <w:rPr>
          <w:rFonts w:ascii="Times New Romans" w:eastAsia="Times New Romans" w:hAnsi="Times New Romans" w:cs="Times New Romans"/>
          <w:sz w:val="28"/>
          <w:szCs w:val="28"/>
        </w:rPr>
        <w:t xml:space="preserve">3 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Внедрение современных технологий и методов управления является ключевым фактором повышения эффективности деятельности предприятия в условиях быстро меняющейся деловой среды. Современные технологии позволяют автоматизировать рутинные процессы, снизить издержки и повысить точность выполнения операций, что способствует увеличению производительности и конкурентоспособности компании. Внедрение информационных систем, таких как </w:t>
      </w:r>
      <w:r>
        <w:rPr>
          <w:rFonts w:ascii="Times New Romans" w:eastAsia="Times New Romans" w:hAnsi="Times New Romans" w:cs="Times New Romans"/>
          <w:sz w:val="28"/>
          <w:szCs w:val="28"/>
        </w:rPr>
        <w:t>ERP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, </w:t>
      </w:r>
      <w:r>
        <w:rPr>
          <w:rFonts w:ascii="Times New Romans" w:eastAsia="Times New Romans" w:hAnsi="Times New Romans" w:cs="Times New Romans"/>
          <w:sz w:val="28"/>
          <w:szCs w:val="28"/>
        </w:rPr>
        <w:t>CRM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 и системы бизнес-аналитики, обеспечивает прозрачность процессов, своевременное получение актуальных данных и возможность оперативного принятия управленческих решений. Эти инструменты позволяют интегрировать различные подразделения предприятия, обеспечивая единое информационное пространство, что значительно ускоряет обмен данными и снижает вероятность ошибок.</w:t>
      </w:r>
    </w:p>
    <w:p w:rsidR="006657DA" w:rsidRPr="006657DA" w:rsidRDefault="006657DA" w:rsidP="006657DA">
      <w:pPr>
        <w:spacing w:line="360" w:lineRule="auto"/>
        <w:ind w:firstLine="566"/>
        <w:jc w:val="both"/>
      </w:pPr>
      <w:r w:rsidRPr="00043282">
        <w:rPr>
          <w:rFonts w:ascii="Times New Romans" w:eastAsia="Times New Romans" w:hAnsi="Times New Romans" w:cs="Times New Romans"/>
          <w:sz w:val="28"/>
          <w:szCs w:val="28"/>
        </w:rPr>
        <w:t xml:space="preserve">Использование современных технологий также включает внедрение цифровых платформ для удаленной работы и коммуникации, что особенно актуально в условиях глобализации и необходимости оперативного реагирования на внешние вызовы. В условиях пандемий и ограничений такие инструменты позволяют сохранять непрерывность бизнес-процессов, обеспечивая взаимодействие сотрудников и партнеров на высоком уровне. </w:t>
      </w:r>
      <w:r w:rsidRPr="00043282">
        <w:rPr>
          <w:rFonts w:ascii="Times New Romans" w:eastAsia="Times New Romans" w:hAnsi="Times New Romans" w:cs="Times New Romans"/>
          <w:sz w:val="28"/>
          <w:szCs w:val="28"/>
        </w:rPr>
        <w:lastRenderedPageBreak/>
        <w:t>Важным аспектом является также использование облачных решений, которые позволяют масштабировать ИТ-инфраструктуру, снижая затраты на техническое обслуживание и обеспечивая гибкость в управлении ресурсами.</w:t>
      </w:r>
      <w:r w:rsidRPr="0091041A">
        <w:rPr>
          <w:rFonts w:ascii="Times New Romans" w:eastAsia="Times New Romans" w:hAnsi="Times New Romans" w:cs="Times New Romans"/>
          <w:sz w:val="28"/>
          <w:szCs w:val="28"/>
        </w:rPr>
        <w:t xml:space="preserve"> </w:t>
      </w:r>
      <w:r w:rsidRPr="006657DA">
        <w:rPr>
          <w:rFonts w:ascii="Times New Romans" w:eastAsia="Times New Romans" w:hAnsi="Times New Romans" w:cs="Times New Romans"/>
          <w:sz w:val="28"/>
          <w:szCs w:val="28"/>
        </w:rPr>
        <w:t>[13]</w:t>
      </w:r>
    </w:p>
    <w:p w:rsidR="006657DA" w:rsidRPr="00E543D1" w:rsidRDefault="006657DA" w:rsidP="006657DA">
      <w:pPr>
        <w:spacing w:line="360" w:lineRule="auto"/>
        <w:ind w:firstLine="566"/>
        <w:jc w:val="both"/>
      </w:pPr>
    </w:p>
    <w:p w:rsidR="006657DA" w:rsidRDefault="006657DA" w:rsidP="006657DA">
      <w:pPr>
        <w:widowControl w:val="0"/>
        <w:spacing w:line="360" w:lineRule="auto"/>
      </w:pPr>
    </w:p>
    <w:p w:rsidR="006657DA" w:rsidRDefault="006657DA" w:rsidP="006657DA">
      <w:pPr>
        <w:widowControl w:val="0"/>
        <w:spacing w:line="360" w:lineRule="auto"/>
      </w:pPr>
    </w:p>
    <w:p w:rsidR="006657DA" w:rsidRDefault="006657DA" w:rsidP="006657DA">
      <w:pPr>
        <w:widowControl w:val="0"/>
        <w:spacing w:line="360" w:lineRule="auto"/>
      </w:pPr>
    </w:p>
    <w:p w:rsidR="006657DA" w:rsidRDefault="006657DA" w:rsidP="006657DA">
      <w:pPr>
        <w:widowControl w:val="0"/>
        <w:spacing w:line="360" w:lineRule="auto"/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976716" w:rsidRDefault="00976716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976716" w:rsidRDefault="00976716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976716" w:rsidRDefault="00976716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976716" w:rsidRDefault="00976716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rPr>
          <w:sz w:val="28"/>
          <w:szCs w:val="28"/>
        </w:rPr>
      </w:pPr>
    </w:p>
    <w:p w:rsidR="006657DA" w:rsidRDefault="006657DA" w:rsidP="006657DA">
      <w:pPr>
        <w:widowControl w:val="0"/>
        <w:spacing w:line="360" w:lineRule="auto"/>
        <w:jc w:val="center"/>
        <w:rPr>
          <w:sz w:val="28"/>
          <w:szCs w:val="28"/>
        </w:rPr>
      </w:pPr>
      <w:r w:rsidRPr="00AD1825">
        <w:rPr>
          <w:sz w:val="28"/>
          <w:szCs w:val="28"/>
        </w:rPr>
        <w:lastRenderedPageBreak/>
        <w:t>Заключение</w:t>
      </w:r>
    </w:p>
    <w:p w:rsidR="006657DA" w:rsidRPr="00AD1825" w:rsidRDefault="006657DA" w:rsidP="006657DA">
      <w:pPr>
        <w:widowControl w:val="0"/>
        <w:spacing w:line="360" w:lineRule="auto"/>
        <w:ind w:firstLine="709"/>
        <w:jc w:val="center"/>
        <w:rPr>
          <w:sz w:val="28"/>
          <w:szCs w:val="28"/>
        </w:rPr>
      </w:pPr>
    </w:p>
    <w:p w:rsidR="006657DA" w:rsidRPr="001D75ED" w:rsidRDefault="006657DA" w:rsidP="006657DA">
      <w:pPr>
        <w:spacing w:line="360" w:lineRule="auto"/>
        <w:ind w:firstLine="566"/>
        <w:jc w:val="both"/>
        <w:rPr>
          <w:rFonts w:eastAsia="Times New Romans"/>
          <w:sz w:val="28"/>
          <w:szCs w:val="28"/>
        </w:rPr>
      </w:pPr>
      <w:r w:rsidRPr="001D75ED">
        <w:rPr>
          <w:sz w:val="28"/>
          <w:szCs w:val="28"/>
        </w:rPr>
        <w:t>В ходе прохождения практики в ООО «Электроцех ДВ+», происходило ознакомление с трудовой деятельностью, по рассмотрению особенностей данной сферы бизнеса.</w:t>
      </w:r>
      <w:r w:rsidRPr="001D75ED">
        <w:rPr>
          <w:rFonts w:eastAsia="Times New Romans"/>
          <w:sz w:val="28"/>
          <w:szCs w:val="28"/>
        </w:rPr>
        <w:t xml:space="preserve"> </w:t>
      </w:r>
    </w:p>
    <w:p w:rsidR="006657DA" w:rsidRPr="001D75ED" w:rsidRDefault="006657DA" w:rsidP="006657DA">
      <w:pPr>
        <w:spacing w:line="360" w:lineRule="auto"/>
        <w:ind w:firstLine="566"/>
        <w:jc w:val="both"/>
      </w:pPr>
      <w:r w:rsidRPr="001D75ED">
        <w:rPr>
          <w:rFonts w:eastAsia="Times New Romans"/>
          <w:sz w:val="28"/>
          <w:szCs w:val="28"/>
        </w:rPr>
        <w:t>В процессе работы были выполнены все поставленные задачи, что позволило получить комплексное представление о текущем состоянии организации, выявить проблемные области и определить пути их решения. Основной задачей было проведение анализа текущей деятельности предприятия, что включало сбор и систематизацию данных, изучение внутренних процессов и внешней среды. В результате анализа были выявлены основные слабые места, избыточные расходы, неэффективные бизнес-процессы и недостатки в управлении ресурсами.</w:t>
      </w:r>
    </w:p>
    <w:p w:rsidR="006657DA" w:rsidRPr="001D75ED" w:rsidRDefault="006657DA" w:rsidP="006657DA">
      <w:pPr>
        <w:spacing w:after="160" w:line="360" w:lineRule="auto"/>
        <w:rPr>
          <w:rFonts w:eastAsiaTheme="minorEastAsia"/>
          <w:sz w:val="28"/>
          <w:szCs w:val="28"/>
        </w:rPr>
      </w:pPr>
      <w:r w:rsidRPr="001D75ED">
        <w:rPr>
          <w:sz w:val="28"/>
          <w:szCs w:val="28"/>
        </w:rPr>
        <w:t xml:space="preserve">Исследование такой редкой деятельности как ремонт электродвигателей позволило не только составить целостное представление о текущей ситуации в данной отрасли бизнеса, но и проследить за закономерностями и тенденциями развития данной сферы, а также изучить взаимосвязи экономическими изменениями. </w:t>
      </w:r>
    </w:p>
    <w:p w:rsidR="006657DA" w:rsidRPr="001D75ED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1D75ED">
        <w:rPr>
          <w:sz w:val="28"/>
          <w:szCs w:val="28"/>
        </w:rPr>
        <w:t xml:space="preserve">В процессе прохождения производственной практике по получению профессиональных умений и опыта профессиональной деятельности удалось приобрести навыки, необходимые для решения профессиональных задач, и ознакомиться со структурами типовых методик и действующих нормативно-правовых баз, используемых для прикладного применения во время прохождения практики.  </w:t>
      </w:r>
    </w:p>
    <w:p w:rsidR="006657DA" w:rsidRPr="001D75ED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1D75ED">
        <w:rPr>
          <w:sz w:val="28"/>
          <w:szCs w:val="28"/>
        </w:rPr>
        <w:t xml:space="preserve">Во время практики удалось осуществить задачи поиска информации о деятельности организации, отработать навыки сбора данных для проведения расчетов экономических показателей деятельности организации, применить полученные в ходе обучения теоретические знания, изучить и отработать навыки применения цифровых технологий для решения базовых задач </w:t>
      </w:r>
      <w:r w:rsidRPr="001D75ED">
        <w:rPr>
          <w:sz w:val="28"/>
          <w:szCs w:val="28"/>
        </w:rPr>
        <w:lastRenderedPageBreak/>
        <w:t xml:space="preserve">профессиональной деятельности. По мимо этого, дополнительно были получены практические навыки самостоятельной работы над отчетом и сопутствующей информацией, и формулирования проблем и выводов относительно изученного материала с учетом требований к планируемым результатам. </w:t>
      </w:r>
    </w:p>
    <w:p w:rsidR="006657DA" w:rsidRPr="001D75ED" w:rsidRDefault="006657DA" w:rsidP="006657DA">
      <w:pPr>
        <w:spacing w:line="360" w:lineRule="auto"/>
        <w:ind w:firstLine="566"/>
        <w:jc w:val="both"/>
        <w:rPr>
          <w:rFonts w:eastAsiaTheme="minorEastAsia"/>
          <w:sz w:val="28"/>
          <w:szCs w:val="28"/>
        </w:rPr>
      </w:pPr>
      <w:r w:rsidRPr="001D75ED">
        <w:rPr>
          <w:rFonts w:eastAsiaTheme="minorEastAsia"/>
          <w:sz w:val="28"/>
          <w:szCs w:val="28"/>
        </w:rPr>
        <w:t xml:space="preserve">Поставленная ранее цель производственной практики была достигнута. </w:t>
      </w:r>
    </w:p>
    <w:p w:rsidR="006657DA" w:rsidRPr="001D75ED" w:rsidRDefault="006657DA" w:rsidP="006657DA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</w:p>
    <w:p w:rsidR="006657DA" w:rsidRPr="001D75ED" w:rsidRDefault="006657DA" w:rsidP="006657DA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</w:p>
    <w:p w:rsidR="006657DA" w:rsidRPr="001D75ED" w:rsidRDefault="006657DA" w:rsidP="006657DA">
      <w:pPr>
        <w:spacing w:after="160" w:line="360" w:lineRule="auto"/>
        <w:rPr>
          <w:rFonts w:eastAsiaTheme="minorEastAsia"/>
          <w:sz w:val="28"/>
          <w:szCs w:val="28"/>
        </w:rPr>
      </w:pPr>
      <w:r w:rsidRPr="001D75ED">
        <w:rPr>
          <w:rFonts w:eastAsiaTheme="minorEastAsia"/>
          <w:sz w:val="28"/>
          <w:szCs w:val="28"/>
        </w:rPr>
        <w:br w:type="page"/>
      </w:r>
    </w:p>
    <w:p w:rsidR="006657DA" w:rsidRPr="00AE276D" w:rsidRDefault="006657DA" w:rsidP="006657DA">
      <w:pPr>
        <w:widowControl w:val="0"/>
        <w:spacing w:after="240" w:line="360" w:lineRule="auto"/>
        <w:jc w:val="center"/>
        <w:rPr>
          <w:sz w:val="28"/>
          <w:szCs w:val="28"/>
        </w:rPr>
      </w:pPr>
      <w:r w:rsidRPr="00AE276D">
        <w:rPr>
          <w:sz w:val="28"/>
          <w:szCs w:val="28"/>
        </w:rPr>
        <w:lastRenderedPageBreak/>
        <w:t>Список использованных источников</w:t>
      </w:r>
    </w:p>
    <w:p w:rsidR="006657DA" w:rsidRPr="00AE276D" w:rsidRDefault="006657DA" w:rsidP="006657DA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AE276D">
        <w:rPr>
          <w:sz w:val="28"/>
          <w:szCs w:val="28"/>
        </w:rPr>
        <w:t xml:space="preserve">1 ООО «Электроцех ДВ+» </w:t>
      </w:r>
      <w:r w:rsidRPr="00AE276D">
        <w:rPr>
          <w:kern w:val="36"/>
          <w:sz w:val="28"/>
          <w:szCs w:val="28"/>
        </w:rPr>
        <w:t>-</w:t>
      </w:r>
      <w:r w:rsidRPr="00AE276D">
        <w:rPr>
          <w:sz w:val="28"/>
          <w:szCs w:val="28"/>
        </w:rPr>
        <w:t xml:space="preserve"> Текст: электронный// </w:t>
      </w:r>
      <w:r w:rsidRPr="00AE276D">
        <w:rPr>
          <w:sz w:val="28"/>
          <w:szCs w:val="28"/>
          <w:lang w:val="en-GB"/>
        </w:rPr>
        <w:t>checko</w:t>
      </w:r>
      <w:r w:rsidRPr="00AE276D">
        <w:rPr>
          <w:sz w:val="28"/>
          <w:szCs w:val="28"/>
        </w:rPr>
        <w:t>.</w:t>
      </w:r>
      <w:r w:rsidRPr="00AE276D">
        <w:rPr>
          <w:sz w:val="28"/>
          <w:szCs w:val="28"/>
          <w:lang w:val="en-GB"/>
        </w:rPr>
        <w:t>ru</w:t>
      </w:r>
      <w:r w:rsidRPr="00AE276D">
        <w:rPr>
          <w:sz w:val="28"/>
          <w:szCs w:val="28"/>
        </w:rPr>
        <w:t xml:space="preserve"> [сайт]. – </w:t>
      </w:r>
      <w:r w:rsidRPr="00AE276D">
        <w:rPr>
          <w:rFonts w:eastAsia="Calibri"/>
          <w:sz w:val="28"/>
          <w:szCs w:val="28"/>
        </w:rPr>
        <w:t xml:space="preserve">2022 – URL: </w:t>
      </w:r>
      <w:hyperlink r:id="rId6" w:history="1">
        <w:hyperlink r:id="rId7" w:history="1">
          <w:r w:rsidRPr="00AE276D">
            <w:rPr>
              <w:rStyle w:val="af"/>
              <w:rFonts w:eastAsiaTheme="minorEastAsia"/>
              <w:color w:val="5B9BD5" w:themeColor="accent1"/>
              <w:sz w:val="28"/>
              <w:szCs w:val="28"/>
            </w:rPr>
            <w:t>https://checko.ru/company/ehlektrocekh-dv-1222700003844</w:t>
          </w:r>
        </w:hyperlink>
        <w:r w:rsidRPr="00AE276D">
          <w:rPr>
            <w:rStyle w:val="af"/>
            <w:rFonts w:eastAsiaTheme="minorEastAsia"/>
            <w:color w:val="5B9BD5" w:themeColor="accent1"/>
            <w:sz w:val="28"/>
            <w:szCs w:val="28"/>
          </w:rPr>
          <w:t>/</w:t>
        </w:r>
      </w:hyperlink>
      <w:r w:rsidRPr="00AE276D">
        <w:rPr>
          <w:rFonts w:eastAsia="Calibri"/>
          <w:sz w:val="28"/>
          <w:szCs w:val="28"/>
        </w:rPr>
        <w:t xml:space="preserve"> (Дата обращения 04.07.25). </w:t>
      </w:r>
    </w:p>
    <w:p w:rsidR="006657DA" w:rsidRPr="006657DA" w:rsidRDefault="006657DA" w:rsidP="006657DA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AE276D">
        <w:rPr>
          <w:sz w:val="28"/>
          <w:szCs w:val="28"/>
        </w:rPr>
        <w:t xml:space="preserve">2 Ремонт асинхронных двигатели – Текст: электронный// remontelektro.ru [сайт]. – </w:t>
      </w:r>
      <w:r w:rsidRPr="00AE276D">
        <w:rPr>
          <w:rFonts w:eastAsia="Calibri"/>
          <w:sz w:val="28"/>
          <w:szCs w:val="28"/>
        </w:rPr>
        <w:t>2020 – URL</w:t>
      </w:r>
      <w:r w:rsidRPr="00AE276D">
        <w:rPr>
          <w:sz w:val="28"/>
          <w:szCs w:val="28"/>
        </w:rPr>
        <w:t xml:space="preserve">: </w:t>
      </w:r>
      <w:hyperlink r:id="rId8" w:history="1">
        <w:r w:rsidRPr="00AE276D">
          <w:rPr>
            <w:rStyle w:val="af"/>
            <w:rFonts w:eastAsia="Calibri"/>
            <w:color w:val="5B9BD5" w:themeColor="accent1"/>
            <w:sz w:val="28"/>
            <w:szCs w:val="28"/>
            <w:lang w:val="en-US"/>
          </w:rPr>
          <w:t>https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</w:rPr>
          <w:t>://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  <w:lang w:val="en-US"/>
          </w:rPr>
          <w:t>remontelektro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</w:rPr>
          <w:t>.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  <w:lang w:val="en-US"/>
          </w:rPr>
          <w:t>ru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</w:rPr>
          <w:t>/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  <w:lang w:val="en-US"/>
          </w:rPr>
          <w:t>remont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</w:rPr>
          <w:t>-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  <w:lang w:val="en-US"/>
          </w:rPr>
          <w:t>asinxronnyx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</w:rPr>
          <w:t>-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  <w:lang w:val="en-US"/>
          </w:rPr>
          <w:t>dvigatelej</w:t>
        </w:r>
        <w:r w:rsidRPr="00AE276D">
          <w:rPr>
            <w:rStyle w:val="af"/>
            <w:rFonts w:eastAsia="Calibri"/>
            <w:color w:val="5B9BD5" w:themeColor="accent1"/>
            <w:sz w:val="28"/>
            <w:szCs w:val="28"/>
          </w:rPr>
          <w:t>/</w:t>
        </w:r>
      </w:hyperlink>
      <w:r w:rsidRPr="00AE276D">
        <w:rPr>
          <w:rFonts w:eastAsia="Calibri"/>
          <w:sz w:val="28"/>
          <w:szCs w:val="28"/>
        </w:rPr>
        <w:t xml:space="preserve"> (Дата обращения 04.07.2025).</w:t>
      </w:r>
    </w:p>
    <w:p w:rsidR="006657DA" w:rsidRPr="00AE276D" w:rsidRDefault="006657DA" w:rsidP="006657DA">
      <w:pPr>
        <w:widowControl w:val="0"/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AE276D">
        <w:rPr>
          <w:sz w:val="28"/>
          <w:szCs w:val="28"/>
        </w:rPr>
        <w:t xml:space="preserve">3 Семенов В.В. Организационно-экономические проблемы повышения эффективности технического обслуживания и ремонта оборудования промышленных предприятий </w:t>
      </w:r>
      <w:r w:rsidRPr="00AE276D">
        <w:rPr>
          <w:kern w:val="36"/>
          <w:sz w:val="28"/>
          <w:szCs w:val="28"/>
        </w:rPr>
        <w:t>-</w:t>
      </w:r>
      <w:r w:rsidRPr="00AE276D">
        <w:rPr>
          <w:sz w:val="28"/>
          <w:szCs w:val="28"/>
        </w:rPr>
        <w:t xml:space="preserve"> Текст: электронный// Семенов В.В. // dissercat.com [сайт]. – </w:t>
      </w:r>
      <w:r w:rsidRPr="00AE276D">
        <w:rPr>
          <w:rFonts w:eastAsia="Calibri"/>
          <w:sz w:val="28"/>
          <w:szCs w:val="28"/>
        </w:rPr>
        <w:t xml:space="preserve">2021 – URL: </w:t>
      </w:r>
      <w:hyperlink r:id="rId9" w:history="1">
        <w:r w:rsidRPr="00AE276D">
          <w:rPr>
            <w:rStyle w:val="af"/>
            <w:rFonts w:eastAsiaTheme="minorEastAsia"/>
            <w:color w:val="5B9BD5" w:themeColor="accent1"/>
            <w:sz w:val="28"/>
            <w:szCs w:val="28"/>
          </w:rPr>
          <w:t>https://www.dissercat.com/content/organizatsionno-ekonomicheskie-problemy-povysheniya-effektivnosti-tekhnicheskogo-obsluzhivan</w:t>
        </w:r>
      </w:hyperlink>
      <w:r w:rsidRPr="00AE276D">
        <w:rPr>
          <w:rFonts w:eastAsia="Calibri"/>
          <w:color w:val="0070C0"/>
          <w:sz w:val="28"/>
          <w:szCs w:val="28"/>
        </w:rPr>
        <w:t xml:space="preserve"> </w:t>
      </w:r>
      <w:r w:rsidRPr="00AE276D">
        <w:rPr>
          <w:rFonts w:eastAsia="Calibri"/>
          <w:sz w:val="28"/>
          <w:szCs w:val="28"/>
        </w:rPr>
        <w:t>(Дата обращения 04.07.25)</w:t>
      </w:r>
    </w:p>
    <w:p w:rsidR="006657DA" w:rsidRPr="00AE276D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  <w:r w:rsidRPr="00AE276D">
        <w:rPr>
          <w:rFonts w:eastAsiaTheme="minorEastAsia"/>
          <w:sz w:val="28"/>
          <w:szCs w:val="28"/>
        </w:rPr>
        <w:t>4</w:t>
      </w:r>
      <w:r w:rsidRPr="00AE276D">
        <w:rPr>
          <w:sz w:val="28"/>
          <w:szCs w:val="28"/>
        </w:rPr>
        <w:t xml:space="preserve"> Хомутов С.О. Вопросы экономики в области эксплуатации электродвигателей на предприятиях </w:t>
      </w:r>
      <w:r w:rsidRPr="00AE276D">
        <w:rPr>
          <w:kern w:val="36"/>
          <w:sz w:val="28"/>
          <w:szCs w:val="28"/>
        </w:rPr>
        <w:t>-</w:t>
      </w:r>
      <w:r w:rsidRPr="00AE276D">
        <w:rPr>
          <w:sz w:val="28"/>
          <w:szCs w:val="28"/>
        </w:rPr>
        <w:t xml:space="preserve"> Текст: электронный// Хомутов С.О. //Ползуновский вестник – </w:t>
      </w:r>
      <w:r w:rsidRPr="00AE276D">
        <w:rPr>
          <w:rFonts w:eastAsia="Calibri"/>
          <w:sz w:val="28"/>
          <w:szCs w:val="28"/>
        </w:rPr>
        <w:t xml:space="preserve">2021 – URL: </w:t>
      </w:r>
      <w:hyperlink r:id="rId10" w:history="1">
        <w:r w:rsidRPr="00AE276D">
          <w:rPr>
            <w:rStyle w:val="af"/>
            <w:rFonts w:eastAsiaTheme="minorEastAsia"/>
            <w:color w:val="5B9BD5" w:themeColor="accent1"/>
            <w:sz w:val="28"/>
            <w:szCs w:val="28"/>
          </w:rPr>
          <w:t>https://cyberleninka.ru/article/n/voprosy-ekonomiki-v-oblasti-ekspluatatsii-elektrodvigateley-na-predpriyatiyah-agropromyshlennogo-kompleksa-rossii-i-stran-sng</w:t>
        </w:r>
      </w:hyperlink>
      <w:r w:rsidRPr="00AE276D">
        <w:rPr>
          <w:rFonts w:eastAsia="Calibri"/>
          <w:sz w:val="28"/>
          <w:szCs w:val="28"/>
        </w:rPr>
        <w:t xml:space="preserve"> (Дата обращения 05.07.25).</w:t>
      </w:r>
    </w:p>
    <w:p w:rsidR="006657DA" w:rsidRPr="00AE276D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sz w:val="28"/>
          <w:szCs w:val="28"/>
        </w:rPr>
      </w:pPr>
      <w:r>
        <w:rPr>
          <w:rFonts w:ascii="Times New Romans" w:eastAsia="Times New Romans" w:hAnsi="Times New Romans" w:cs="Times New Romans"/>
          <w:sz w:val="28"/>
          <w:szCs w:val="28"/>
        </w:rPr>
        <w:t>5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Васяйчева В.А. Модель обеспечения эффективности развития инновационной деятельности промышленных предприятий</w:t>
      </w:r>
      <w:r w:rsidRPr="00AE276D">
        <w:rPr>
          <w:rFonts w:ascii="Times New Romans" w:eastAsia="Times New Romans" w:hAnsi="Times New Romans" w:cs="Times New Romans"/>
          <w:b/>
          <w:bCs/>
          <w:sz w:val="28"/>
          <w:szCs w:val="28"/>
        </w:rPr>
        <w:t xml:space="preserve"> –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Текст: электронный//Васяйчева В.А. //cyberleninka.ru [сайт]. – 2024 – </w:t>
      </w:r>
      <w:r w:rsidRPr="00AE276D">
        <w:rPr>
          <w:rFonts w:ascii="Times New Romans" w:eastAsia="Times New Romans" w:hAnsi="Times New Romans" w:cs="Times New Romans"/>
          <w:sz w:val="28"/>
          <w:szCs w:val="28"/>
          <w:lang w:val="en-US"/>
        </w:rPr>
        <w:t>URL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: </w:t>
      </w:r>
      <w:hyperlink r:id="rId11" w:history="1">
        <w:r w:rsidRPr="00AE276D">
          <w:rPr>
            <w:rStyle w:val="af"/>
            <w:rFonts w:ascii="Times New Romans" w:eastAsia="Times New Romans" w:hAnsi="Times New Romans" w:cs="Times New Romans"/>
            <w:color w:val="5B9BD5" w:themeColor="accent1"/>
            <w:sz w:val="28"/>
            <w:szCs w:val="28"/>
          </w:rPr>
          <w:t>https://cyberleninka.ru/article/n/model-obespecheniya-effektivnosti-razvitiya-innovatsionnoy-deyatelnosti-promyshlennyh-predpriyatiy</w:t>
        </w:r>
      </w:hyperlink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</w:t>
      </w:r>
      <w:r w:rsidRPr="00AE276D">
        <w:rPr>
          <w:rFonts w:eastAsia="Calibri"/>
          <w:sz w:val="28"/>
          <w:szCs w:val="28"/>
        </w:rPr>
        <w:t xml:space="preserve">(Дата обращения </w:t>
      </w:r>
      <w:r w:rsidRPr="0091041A">
        <w:rPr>
          <w:rFonts w:eastAsia="Calibri"/>
          <w:sz w:val="28"/>
          <w:szCs w:val="28"/>
        </w:rPr>
        <w:t>05</w:t>
      </w:r>
      <w:r w:rsidRPr="00AE276D">
        <w:rPr>
          <w:rFonts w:eastAsia="Calibri"/>
          <w:sz w:val="28"/>
          <w:szCs w:val="28"/>
        </w:rPr>
        <w:t>.07.25).</w:t>
      </w:r>
    </w:p>
    <w:p w:rsidR="006657DA" w:rsidRPr="00AE276D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b/>
          <w:bCs/>
          <w:sz w:val="28"/>
          <w:szCs w:val="28"/>
        </w:rPr>
      </w:pPr>
      <w:r>
        <w:rPr>
          <w:rFonts w:ascii="Times New Romans" w:eastAsia="Times New Romans" w:hAnsi="Times New Romans" w:cs="Times New Romans"/>
          <w:sz w:val="28"/>
          <w:szCs w:val="28"/>
        </w:rPr>
        <w:t>6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Сударкина Е.С. Расчет показателей динамики развития экономических процессов</w:t>
      </w:r>
      <w:r w:rsidRPr="00AE276D">
        <w:rPr>
          <w:rFonts w:ascii="Times New Romans" w:eastAsia="Times New Romans" w:hAnsi="Times New Romans" w:cs="Times New Romans"/>
          <w:b/>
          <w:bCs/>
          <w:sz w:val="28"/>
          <w:szCs w:val="28"/>
        </w:rPr>
        <w:t xml:space="preserve"> -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Текст: электронный// Сударкина Е.С. //cyberleninka.ru [сайт]. – 2020 – </w:t>
      </w:r>
      <w:r w:rsidRPr="00AE276D">
        <w:rPr>
          <w:rFonts w:ascii="Times New Romans" w:eastAsia="Times New Romans" w:hAnsi="Times New Romans" w:cs="Times New Romans"/>
          <w:sz w:val="28"/>
          <w:szCs w:val="28"/>
          <w:lang w:val="en-US"/>
        </w:rPr>
        <w:t>URL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: </w:t>
      </w:r>
      <w:r w:rsidRPr="00AE276D">
        <w:rPr>
          <w:rFonts w:ascii="Times New Romans" w:eastAsia="Times New Romans" w:hAnsi="Times New Romans" w:cs="Times New Romans"/>
          <w:color w:val="5B9BD5" w:themeColor="accent1"/>
          <w:sz w:val="28"/>
          <w:szCs w:val="28"/>
          <w:u w:val="single"/>
        </w:rPr>
        <w:t>https://cyberleninka.ru/article/n/raschet-pokazateley-dinamiki-razvitiya-ekonomicheskih-protsessov</w:t>
      </w:r>
      <w:r w:rsidRPr="00AE276D">
        <w:rPr>
          <w:rFonts w:eastAsia="Calibri"/>
          <w:color w:val="5B9BD5" w:themeColor="accent1"/>
          <w:sz w:val="28"/>
          <w:szCs w:val="28"/>
          <w:u w:val="single"/>
        </w:rPr>
        <w:t xml:space="preserve"> </w:t>
      </w:r>
      <w:r w:rsidRPr="00AE276D">
        <w:rPr>
          <w:rFonts w:eastAsia="Calibri"/>
          <w:sz w:val="28"/>
          <w:szCs w:val="28"/>
        </w:rPr>
        <w:t>(Дата обращения 14.07.25).</w:t>
      </w:r>
    </w:p>
    <w:p w:rsidR="006657DA" w:rsidRPr="00AE276D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sz w:val="28"/>
          <w:szCs w:val="28"/>
        </w:rPr>
      </w:pPr>
      <w:r>
        <w:rPr>
          <w:rFonts w:ascii="Times New Romans" w:eastAsia="Times New Romans" w:hAnsi="Times New Romans" w:cs="Times New Romans"/>
          <w:sz w:val="28"/>
          <w:szCs w:val="28"/>
        </w:rPr>
        <w:lastRenderedPageBreak/>
        <w:t xml:space="preserve">7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Шаповал Е.В. Мероприятия по улучшению финансового состояния предприятия </w:t>
      </w:r>
      <w:r w:rsidRPr="00AE276D">
        <w:rPr>
          <w:rFonts w:ascii="Times New Romans" w:eastAsia="Times New Romans" w:hAnsi="Times New Romans" w:cs="Times New Romans"/>
          <w:b/>
          <w:bCs/>
          <w:sz w:val="28"/>
          <w:szCs w:val="28"/>
        </w:rPr>
        <w:t xml:space="preserve">–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>Текст: электронный// Шаповал Е.В. //cyberleninka.ru [сайт]. – 202</w:t>
      </w:r>
      <w:r>
        <w:rPr>
          <w:rFonts w:ascii="Times New Romans" w:eastAsia="Times New Romans" w:hAnsi="Times New Romans" w:cs="Times New Romans"/>
          <w:sz w:val="28"/>
          <w:szCs w:val="28"/>
        </w:rPr>
        <w:t>3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– </w:t>
      </w:r>
      <w:r w:rsidRPr="00AE276D">
        <w:rPr>
          <w:rFonts w:ascii="Times New Romans" w:eastAsia="Times New Romans" w:hAnsi="Times New Romans" w:cs="Times New Romans"/>
          <w:sz w:val="28"/>
          <w:szCs w:val="28"/>
          <w:lang w:val="en-US"/>
        </w:rPr>
        <w:t>URL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: </w:t>
      </w:r>
      <w:hyperlink r:id="rId12" w:history="1">
        <w:r w:rsidRPr="00AE276D">
          <w:rPr>
            <w:rStyle w:val="af"/>
            <w:rFonts w:ascii="Times New Romans" w:eastAsia="Times New Romans" w:hAnsi="Times New Romans" w:cs="Times New Romans"/>
            <w:color w:val="5B9BD5" w:themeColor="accent1"/>
            <w:sz w:val="28"/>
            <w:szCs w:val="28"/>
          </w:rPr>
          <w:t>https://cyberleninka.ru/article/n/meropriyatiya-po-uluchsheniyu-finansovogo-sostoyaniya-predpriyatiya</w:t>
        </w:r>
      </w:hyperlink>
      <w:r w:rsidRPr="00AE276D">
        <w:rPr>
          <w:rFonts w:ascii="Times New Romans" w:eastAsia="Times New Romans" w:hAnsi="Times New Romans" w:cs="Times New Romans"/>
          <w:color w:val="5B9BD5" w:themeColor="accent1"/>
          <w:sz w:val="28"/>
          <w:szCs w:val="28"/>
          <w:u w:val="single"/>
        </w:rPr>
        <w:t xml:space="preserve"> </w:t>
      </w:r>
      <w:r w:rsidRPr="00AE276D">
        <w:rPr>
          <w:rFonts w:eastAsia="Calibri"/>
          <w:sz w:val="28"/>
          <w:szCs w:val="28"/>
        </w:rPr>
        <w:t xml:space="preserve">(Дата обращения </w:t>
      </w:r>
      <w:r w:rsidRPr="0091041A">
        <w:rPr>
          <w:rFonts w:eastAsia="Calibri"/>
          <w:sz w:val="28"/>
          <w:szCs w:val="28"/>
        </w:rPr>
        <w:t>14</w:t>
      </w:r>
      <w:r w:rsidRPr="00AE276D">
        <w:rPr>
          <w:rFonts w:eastAsia="Calibri"/>
          <w:sz w:val="28"/>
          <w:szCs w:val="28"/>
        </w:rPr>
        <w:t>.07.25).</w:t>
      </w:r>
    </w:p>
    <w:p w:rsidR="006657DA" w:rsidRPr="00AE276D" w:rsidRDefault="006657DA" w:rsidP="006657DA">
      <w:pPr>
        <w:spacing w:line="360" w:lineRule="auto"/>
        <w:ind w:firstLine="566"/>
        <w:jc w:val="both"/>
        <w:rPr>
          <w:rFonts w:eastAsia="Calibri"/>
          <w:sz w:val="28"/>
          <w:szCs w:val="28"/>
        </w:rPr>
      </w:pPr>
      <w:r>
        <w:rPr>
          <w:rFonts w:ascii="Times New Romans" w:eastAsia="Times New Romans" w:hAnsi="Times New Romans" w:cs="Times New Romans"/>
          <w:sz w:val="28"/>
          <w:szCs w:val="28"/>
        </w:rPr>
        <w:t>8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Костюк Л.В. Необходимость совершенствования организации и условий труда персонала</w:t>
      </w:r>
      <w:r w:rsidRPr="00AE276D">
        <w:rPr>
          <w:rFonts w:ascii="Times New Romans" w:eastAsia="Times New Romans" w:hAnsi="Times New Romans" w:cs="Times New Romans"/>
          <w:b/>
          <w:bCs/>
          <w:sz w:val="28"/>
          <w:szCs w:val="28"/>
        </w:rPr>
        <w:t xml:space="preserve"> –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Текст: электронный// Костюк Л.В. //cyberleninka.ru [сайт]. – 2020 – </w:t>
      </w:r>
      <w:r w:rsidRPr="00AE276D">
        <w:rPr>
          <w:rFonts w:ascii="Times New Romans" w:eastAsia="Times New Romans" w:hAnsi="Times New Romans" w:cs="Times New Romans"/>
          <w:sz w:val="28"/>
          <w:szCs w:val="28"/>
          <w:lang w:val="en-US"/>
        </w:rPr>
        <w:t>URL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: </w:t>
      </w:r>
      <w:hyperlink r:id="rId13" w:history="1">
        <w:r w:rsidRPr="00AE276D">
          <w:rPr>
            <w:rStyle w:val="af"/>
            <w:rFonts w:ascii="Times New Romans" w:eastAsia="Times New Romans" w:hAnsi="Times New Romans" w:cs="Times New Romans"/>
            <w:color w:val="5B9BD5" w:themeColor="accent1"/>
            <w:sz w:val="28"/>
            <w:szCs w:val="28"/>
          </w:rPr>
          <w:t>https://cyberleninka.ru/article/n/neobhodimost-sovershenstvovaniya-organizatsii-i-usloviy-truda-personala</w:t>
        </w:r>
      </w:hyperlink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</w:t>
      </w:r>
      <w:r w:rsidRPr="00AE276D">
        <w:rPr>
          <w:rFonts w:eastAsia="Calibri"/>
          <w:sz w:val="28"/>
          <w:szCs w:val="28"/>
        </w:rPr>
        <w:t>(Дата обращения 05.07.25).</w:t>
      </w:r>
    </w:p>
    <w:p w:rsidR="006657DA" w:rsidRPr="00AE276D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b/>
          <w:bCs/>
          <w:sz w:val="28"/>
          <w:szCs w:val="28"/>
        </w:rPr>
      </w:pPr>
      <w:r>
        <w:rPr>
          <w:rFonts w:ascii="Times New Romans" w:eastAsia="Times New Romans" w:hAnsi="Times New Romans" w:cs="Times New Romans"/>
          <w:sz w:val="28"/>
          <w:szCs w:val="28"/>
        </w:rPr>
        <w:t>9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Фролова И.И., Кулиев Э.А. Совершенствование процесса постоянного улучшения в системе менеджмента качества</w:t>
      </w:r>
      <w:r w:rsidRPr="00AE276D">
        <w:rPr>
          <w:rFonts w:ascii="Times New Romans" w:eastAsia="Times New Romans" w:hAnsi="Times New Romans" w:cs="Times New Romans"/>
          <w:b/>
          <w:bCs/>
          <w:sz w:val="28"/>
          <w:szCs w:val="28"/>
        </w:rPr>
        <w:t xml:space="preserve"> –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Текст: электронный// Фролова И.И., Кулиев Э.А. //cyberleninka.ru [сайт]. – 2022 – </w:t>
      </w:r>
      <w:r w:rsidRPr="00AE276D">
        <w:rPr>
          <w:rFonts w:ascii="Times New Romans" w:eastAsia="Times New Romans" w:hAnsi="Times New Romans" w:cs="Times New Romans"/>
          <w:sz w:val="28"/>
          <w:szCs w:val="28"/>
          <w:lang w:val="en-US"/>
        </w:rPr>
        <w:t>URL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: </w:t>
      </w:r>
      <w:hyperlink r:id="rId14" w:history="1">
        <w:r w:rsidRPr="00AE276D">
          <w:rPr>
            <w:rStyle w:val="af"/>
            <w:rFonts w:ascii="Times New Romans" w:eastAsia="Times New Romans" w:hAnsi="Times New Romans" w:cs="Times New Romans"/>
            <w:color w:val="5B9BD5" w:themeColor="accent1"/>
            <w:sz w:val="28"/>
            <w:szCs w:val="28"/>
          </w:rPr>
          <w:t>https://cyberleninka.ru/article/n/sovershenstvovanie-protsessa-postoyannogo-uluchsheniya-v-sisteme-menedzhmenta-kachestva</w:t>
        </w:r>
      </w:hyperlink>
      <w:r w:rsidRPr="00AE276D">
        <w:rPr>
          <w:rFonts w:eastAsia="Calibri"/>
          <w:sz w:val="28"/>
          <w:szCs w:val="28"/>
        </w:rPr>
        <w:t xml:space="preserve"> (Дата обращения 05.07.25).</w:t>
      </w:r>
    </w:p>
    <w:p w:rsidR="006657DA" w:rsidRPr="00AE276D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b/>
          <w:bCs/>
          <w:sz w:val="28"/>
          <w:szCs w:val="28"/>
        </w:rPr>
      </w:pPr>
      <w:r>
        <w:rPr>
          <w:rFonts w:ascii="Times New Romans" w:eastAsia="Times New Romans" w:hAnsi="Times New Romans" w:cs="Times New Romans"/>
          <w:sz w:val="28"/>
          <w:szCs w:val="28"/>
        </w:rPr>
        <w:t>10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Перминов А.Ю., Фоменко Н.С., Петриков С.С., Самарин А.Р., Драгунова Н.П., Максимов А.И., Мельникова И.А., Молодов В.А. Разработка модели системы организационного развития лечебно-диагностических процессов многопрофильного стационара</w:t>
      </w:r>
      <w:r w:rsidRPr="00AE276D">
        <w:rPr>
          <w:rFonts w:ascii="Times New Romans" w:eastAsia="Times New Romans" w:hAnsi="Times New Romans" w:cs="Times New Romans"/>
          <w:b/>
          <w:bCs/>
          <w:sz w:val="28"/>
          <w:szCs w:val="28"/>
        </w:rPr>
        <w:t xml:space="preserve"> –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Текст: электронный// Перминов А.Ю., Фоменко Н.С., Петриков С.С., Самарин А.Р., Драгунова Н.П., Максимов А.И., Мельникова И.А., Молодов В.А. //cyberleninka.ru [сайт]. – 2024 – </w:t>
      </w:r>
      <w:r w:rsidRPr="00AE276D">
        <w:rPr>
          <w:rFonts w:ascii="Times New Romans" w:eastAsia="Times New Romans" w:hAnsi="Times New Romans" w:cs="Times New Romans"/>
          <w:sz w:val="28"/>
          <w:szCs w:val="28"/>
          <w:lang w:val="en-US"/>
        </w:rPr>
        <w:t>URL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: </w:t>
      </w:r>
      <w:hyperlink r:id="rId15" w:history="1">
        <w:r w:rsidRPr="00AE276D">
          <w:rPr>
            <w:rStyle w:val="af"/>
            <w:rFonts w:ascii="Times New Romans" w:eastAsia="Times New Romans" w:hAnsi="Times New Romans" w:cs="Times New Romans"/>
            <w:color w:val="5B9BD5" w:themeColor="accent1"/>
            <w:sz w:val="28"/>
            <w:szCs w:val="28"/>
          </w:rPr>
          <w:t>https://cyberleninka.ru/article/n/razrabotka-modeli-sistemy-organizatsionnogo-razvitiya-lechebno-diagnosticheskih-protsessov-mnogoprofilnogo-statsionara</w:t>
        </w:r>
      </w:hyperlink>
      <w:r w:rsidRPr="00AE276D">
        <w:rPr>
          <w:sz w:val="28"/>
          <w:szCs w:val="28"/>
        </w:rPr>
        <w:t xml:space="preserve"> </w:t>
      </w:r>
      <w:r w:rsidRPr="00AE276D">
        <w:rPr>
          <w:rFonts w:eastAsia="Calibri"/>
          <w:sz w:val="28"/>
          <w:szCs w:val="28"/>
        </w:rPr>
        <w:t xml:space="preserve">(Дата обращения </w:t>
      </w:r>
      <w:r w:rsidRPr="0091041A">
        <w:rPr>
          <w:rFonts w:eastAsia="Calibri"/>
          <w:sz w:val="28"/>
          <w:szCs w:val="28"/>
        </w:rPr>
        <w:t>14</w:t>
      </w:r>
      <w:r w:rsidRPr="00AE276D">
        <w:rPr>
          <w:rFonts w:eastAsia="Calibri"/>
          <w:sz w:val="28"/>
          <w:szCs w:val="28"/>
        </w:rPr>
        <w:t>.07.25).</w:t>
      </w:r>
    </w:p>
    <w:p w:rsidR="006657DA" w:rsidRPr="006657DA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sz w:val="28"/>
          <w:szCs w:val="28"/>
        </w:rPr>
      </w:pPr>
      <w:r w:rsidRPr="00AE276D">
        <w:rPr>
          <w:rFonts w:ascii="Times New Romans" w:eastAsia="Times New Romans" w:hAnsi="Times New Romans" w:cs="Times New Romans"/>
          <w:sz w:val="28"/>
          <w:szCs w:val="28"/>
        </w:rPr>
        <w:t>1</w:t>
      </w:r>
      <w:r>
        <w:rPr>
          <w:rFonts w:ascii="Times New Romans" w:eastAsia="Times New Romans" w:hAnsi="Times New Romans" w:cs="Times New Romans"/>
          <w:sz w:val="28"/>
          <w:szCs w:val="28"/>
        </w:rPr>
        <w:t>1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Белозерова Т.А., Гагарина С.Н. Совершенствование организации бизнес-процессов в ооо «кд-строй» </w:t>
      </w:r>
      <w:r w:rsidRPr="00AE276D">
        <w:rPr>
          <w:rFonts w:ascii="Times New Romans" w:eastAsia="Times New Romans" w:hAnsi="Times New Romans" w:cs="Times New Romans"/>
          <w:b/>
          <w:bCs/>
          <w:sz w:val="28"/>
          <w:szCs w:val="28"/>
        </w:rPr>
        <w:t xml:space="preserve">–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Текст: электронный// Белозерова Т.А., Гагарина С.Н. //cyberleninka.ru [сайт]. – 2023 – </w:t>
      </w:r>
      <w:r w:rsidRPr="00AE276D">
        <w:rPr>
          <w:rFonts w:ascii="Times New Romans" w:eastAsia="Times New Romans" w:hAnsi="Times New Romans" w:cs="Times New Romans"/>
          <w:sz w:val="28"/>
          <w:szCs w:val="28"/>
          <w:lang w:val="en-US"/>
        </w:rPr>
        <w:t>URL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: </w:t>
      </w:r>
      <w:hyperlink r:id="rId16" w:history="1">
        <w:r w:rsidRPr="00AE276D">
          <w:rPr>
            <w:rStyle w:val="af"/>
            <w:rFonts w:ascii="Times New Romans" w:eastAsia="Times New Romans" w:hAnsi="Times New Romans" w:cs="Times New Romans"/>
            <w:color w:val="5B9BD5" w:themeColor="accent1"/>
            <w:sz w:val="28"/>
            <w:szCs w:val="28"/>
          </w:rPr>
          <w:t>https://cyberleninka.ru/article/n/sovershenstvovanie-organizatsii-biznes-protsessov-v-ooo-kd-stroy</w:t>
        </w:r>
      </w:hyperlink>
      <w:r w:rsidRPr="00AE276D">
        <w:rPr>
          <w:rFonts w:eastAsia="Calibri"/>
          <w:color w:val="5B9BD5" w:themeColor="accent1"/>
          <w:sz w:val="28"/>
          <w:szCs w:val="28"/>
        </w:rPr>
        <w:t xml:space="preserve"> </w:t>
      </w:r>
      <w:r w:rsidRPr="00AE276D">
        <w:rPr>
          <w:rFonts w:eastAsia="Calibri"/>
          <w:sz w:val="28"/>
          <w:szCs w:val="28"/>
        </w:rPr>
        <w:t>(Дата обращения 14.07.25).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</w:t>
      </w:r>
    </w:p>
    <w:p w:rsidR="006657DA" w:rsidRPr="0091041A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b/>
          <w:bCs/>
          <w:sz w:val="28"/>
          <w:szCs w:val="28"/>
        </w:rPr>
      </w:pPr>
      <w:r w:rsidRPr="00AE276D">
        <w:rPr>
          <w:rFonts w:ascii="Times New Romans" w:eastAsia="Times New Romans" w:hAnsi="Times New Romans" w:cs="Times New Romans"/>
          <w:sz w:val="28"/>
          <w:szCs w:val="28"/>
        </w:rPr>
        <w:t>12 Костенко Т.О. Использование преимуществ системы кайдзен для повышения производительности труда</w:t>
      </w:r>
      <w:r w:rsidRPr="00AE276D">
        <w:rPr>
          <w:rFonts w:ascii="Times New Romans" w:eastAsia="Times New Romans" w:hAnsi="Times New Romans" w:cs="Times New Romans"/>
          <w:b/>
          <w:bCs/>
          <w:sz w:val="28"/>
          <w:szCs w:val="28"/>
        </w:rPr>
        <w:t xml:space="preserve"> – 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Текст: электронный// Костенко Т.О. //cyberleninka.ru [сайт]. – 2020 – </w:t>
      </w:r>
      <w:r w:rsidRPr="00AE276D">
        <w:rPr>
          <w:rFonts w:ascii="Times New Romans" w:eastAsia="Times New Romans" w:hAnsi="Times New Romans" w:cs="Times New Romans"/>
          <w:sz w:val="28"/>
          <w:szCs w:val="28"/>
          <w:lang w:val="en-US"/>
        </w:rPr>
        <w:t>URL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: </w:t>
      </w:r>
      <w:r w:rsidRPr="00AE276D">
        <w:rPr>
          <w:rFonts w:ascii="Times New Romans" w:eastAsia="Times New Romans" w:hAnsi="Times New Romans" w:cs="Times New Romans"/>
          <w:color w:val="5B9BD5" w:themeColor="accent1"/>
          <w:sz w:val="28"/>
          <w:szCs w:val="28"/>
          <w:u w:val="single"/>
        </w:rPr>
        <w:t>https://cyberleninka.ru/article/n/ispolzovanie-</w:t>
      </w:r>
      <w:r w:rsidRPr="00AE276D">
        <w:rPr>
          <w:rFonts w:ascii="Times New Romans" w:eastAsia="Times New Romans" w:hAnsi="Times New Romans" w:cs="Times New Romans"/>
          <w:color w:val="5B9BD5" w:themeColor="accent1"/>
          <w:sz w:val="28"/>
          <w:szCs w:val="28"/>
          <w:u w:val="single"/>
        </w:rPr>
        <w:lastRenderedPageBreak/>
        <w:t>preimuschestv-sistemy-kaydzen-dlya-povysheniya-proizvoditelnosti-truda</w:t>
      </w:r>
      <w:r w:rsidRPr="00AE276D">
        <w:rPr>
          <w:rFonts w:ascii="Times New Romans" w:eastAsia="Times New Romans" w:hAnsi="Times New Romans" w:cs="Times New Romans"/>
          <w:sz w:val="28"/>
          <w:szCs w:val="28"/>
        </w:rPr>
        <w:t xml:space="preserve"> </w:t>
      </w:r>
      <w:r w:rsidRPr="00AE276D">
        <w:rPr>
          <w:rFonts w:eastAsia="Calibri"/>
          <w:sz w:val="28"/>
          <w:szCs w:val="28"/>
        </w:rPr>
        <w:t>(Дата обращения 1</w:t>
      </w:r>
      <w:r w:rsidRPr="0091041A">
        <w:rPr>
          <w:rFonts w:eastAsia="Calibri"/>
          <w:sz w:val="28"/>
          <w:szCs w:val="28"/>
        </w:rPr>
        <w:t>4</w:t>
      </w:r>
      <w:r w:rsidRPr="00AE276D">
        <w:rPr>
          <w:rFonts w:eastAsia="Calibri"/>
          <w:sz w:val="28"/>
          <w:szCs w:val="28"/>
        </w:rPr>
        <w:t>.07.25).</w:t>
      </w:r>
    </w:p>
    <w:p w:rsidR="006657DA" w:rsidRPr="00AE276D" w:rsidRDefault="006657DA" w:rsidP="006657DA">
      <w:pPr>
        <w:spacing w:line="360" w:lineRule="auto"/>
        <w:ind w:firstLine="566"/>
        <w:jc w:val="both"/>
        <w:rPr>
          <w:rFonts w:ascii="Times New Romans" w:eastAsia="Times New Romans" w:hAnsi="Times New Romans" w:cs="Times New Romans"/>
          <w:b/>
          <w:bCs/>
          <w:sz w:val="28"/>
          <w:szCs w:val="28"/>
        </w:rPr>
      </w:pPr>
      <w:r w:rsidRPr="00AE276D">
        <w:rPr>
          <w:sz w:val="28"/>
          <w:szCs w:val="28"/>
        </w:rPr>
        <w:t>1</w:t>
      </w:r>
      <w:r>
        <w:rPr>
          <w:sz w:val="28"/>
          <w:szCs w:val="28"/>
        </w:rPr>
        <w:t>3</w:t>
      </w:r>
      <w:r w:rsidRPr="00AE276D">
        <w:rPr>
          <w:sz w:val="28"/>
          <w:szCs w:val="28"/>
        </w:rPr>
        <w:t xml:space="preserve"> Д.К. Джахан Оглы, Коробкова Ю.Ю. </w:t>
      </w:r>
      <w:r w:rsidRPr="00AE276D">
        <w:rPr>
          <w:sz w:val="28"/>
          <w:szCs w:val="28"/>
          <w:lang w:val="en-US"/>
        </w:rPr>
        <w:t>C</w:t>
      </w:r>
      <w:r w:rsidRPr="00AE276D">
        <w:rPr>
          <w:sz w:val="28"/>
          <w:szCs w:val="28"/>
        </w:rPr>
        <w:t>овершенствование управления производственными процессами в АО «Самаранефтегаз»</w:t>
      </w:r>
      <w:r w:rsidRPr="00AE276D">
        <w:rPr>
          <w:rFonts w:eastAsia="Times New Romans"/>
          <w:b/>
          <w:bCs/>
          <w:sz w:val="28"/>
          <w:szCs w:val="28"/>
        </w:rPr>
        <w:t xml:space="preserve"> - </w:t>
      </w:r>
      <w:r w:rsidRPr="00AE276D">
        <w:rPr>
          <w:rFonts w:eastAsia="Times New Romans"/>
          <w:sz w:val="28"/>
          <w:szCs w:val="28"/>
        </w:rPr>
        <w:t xml:space="preserve">Текст: электронный// </w:t>
      </w:r>
      <w:r w:rsidRPr="00AE276D">
        <w:rPr>
          <w:sz w:val="28"/>
          <w:szCs w:val="28"/>
        </w:rPr>
        <w:t>Д.К. Джахан Оглы, Коробкова Ю.Ю.</w:t>
      </w:r>
      <w:r w:rsidRPr="00AE276D">
        <w:rPr>
          <w:rFonts w:eastAsia="Times New Romans"/>
          <w:sz w:val="28"/>
          <w:szCs w:val="28"/>
        </w:rPr>
        <w:t xml:space="preserve"> //cyberleninka.ru [сайт]. – 2020 – </w:t>
      </w:r>
      <w:r w:rsidRPr="00AE276D">
        <w:rPr>
          <w:rFonts w:eastAsia="Times New Romans"/>
          <w:sz w:val="28"/>
          <w:szCs w:val="28"/>
          <w:lang w:val="en-US"/>
        </w:rPr>
        <w:t>URL</w:t>
      </w:r>
      <w:r w:rsidRPr="00AE276D">
        <w:rPr>
          <w:rFonts w:eastAsia="Times New Romans"/>
          <w:sz w:val="28"/>
          <w:szCs w:val="28"/>
        </w:rPr>
        <w:t xml:space="preserve">: </w:t>
      </w:r>
      <w:hyperlink r:id="rId17" w:history="1">
        <w:r w:rsidRPr="00AE276D">
          <w:rPr>
            <w:rStyle w:val="af"/>
            <w:rFonts w:eastAsia="Times New Romans"/>
            <w:color w:val="5B9BD5" w:themeColor="accent1"/>
            <w:sz w:val="28"/>
            <w:szCs w:val="28"/>
          </w:rPr>
          <w:t>https://cyberleninka.ru/article/n/sovershenstvovanie-upravleniya-proizvodstvennymi-protsessami-v-ao-samaraneftegaz</w:t>
        </w:r>
      </w:hyperlink>
      <w:r w:rsidRPr="00AE276D">
        <w:rPr>
          <w:rFonts w:eastAsia="Times New Romans"/>
          <w:color w:val="5B9BD5" w:themeColor="accent1"/>
          <w:sz w:val="28"/>
          <w:szCs w:val="28"/>
          <w:u w:val="single"/>
        </w:rPr>
        <w:t xml:space="preserve"> </w:t>
      </w:r>
      <w:r w:rsidRPr="00AE276D">
        <w:rPr>
          <w:rFonts w:eastAsia="Calibri"/>
          <w:sz w:val="28"/>
          <w:szCs w:val="28"/>
        </w:rPr>
        <w:t>(Дата обращения 14.07.25).</w:t>
      </w:r>
    </w:p>
    <w:p w:rsidR="006657DA" w:rsidRPr="009C2B1E" w:rsidRDefault="006657DA" w:rsidP="006657DA">
      <w:pPr>
        <w:spacing w:line="360" w:lineRule="auto"/>
        <w:ind w:firstLine="709"/>
        <w:jc w:val="both"/>
        <w:rPr>
          <w:sz w:val="28"/>
          <w:szCs w:val="28"/>
        </w:rPr>
      </w:pPr>
    </w:p>
    <w:p w:rsidR="006657DA" w:rsidRPr="00FC241C" w:rsidRDefault="006657DA" w:rsidP="006657DA">
      <w:pPr>
        <w:jc w:val="both"/>
      </w:pPr>
    </w:p>
    <w:p w:rsidR="00F12C76" w:rsidRPr="006657DA" w:rsidRDefault="00F12C76" w:rsidP="006657DA"/>
    <w:sectPr w:rsidR="00F12C76" w:rsidRPr="006657DA" w:rsidSect="006657DA">
      <w:headerReference w:type="default" r:id="rId18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073FA" w:rsidRDefault="00C073FA" w:rsidP="006657DA">
      <w:r>
        <w:separator/>
      </w:r>
    </w:p>
  </w:endnote>
  <w:endnote w:type="continuationSeparator" w:id="0">
    <w:p w:rsidR="00C073FA" w:rsidRDefault="00C073FA" w:rsidP="00665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073FA" w:rsidRDefault="00C073FA" w:rsidP="006657DA">
      <w:r>
        <w:separator/>
      </w:r>
    </w:p>
  </w:footnote>
  <w:footnote w:type="continuationSeparator" w:id="0">
    <w:p w:rsidR="00C073FA" w:rsidRDefault="00C073FA" w:rsidP="006657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39903799"/>
      <w:docPartObj>
        <w:docPartGallery w:val="Page Numbers (Top of Page)"/>
        <w:docPartUnique/>
      </w:docPartObj>
    </w:sdtPr>
    <w:sdtContent>
      <w:p w:rsidR="006657DA" w:rsidRDefault="006657DA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C06613" w:rsidRDefault="00C06613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7DA"/>
    <w:rsid w:val="003D3B23"/>
    <w:rsid w:val="006149CC"/>
    <w:rsid w:val="006657DA"/>
    <w:rsid w:val="006C0B77"/>
    <w:rsid w:val="007A022D"/>
    <w:rsid w:val="008242FF"/>
    <w:rsid w:val="00870751"/>
    <w:rsid w:val="00922C48"/>
    <w:rsid w:val="00976716"/>
    <w:rsid w:val="00B915B7"/>
    <w:rsid w:val="00C06613"/>
    <w:rsid w:val="00C073FA"/>
    <w:rsid w:val="00EA59DF"/>
    <w:rsid w:val="00EA7534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C3FF4"/>
  <w15:chartTrackingRefBased/>
  <w15:docId w15:val="{989CC4A0-2177-4DD0-8D05-99D0C062E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7D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6657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57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57D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57D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 w:val="28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57D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57D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57D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57D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57D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57D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657D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657D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657DA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657DA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6657DA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6657DA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6657DA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6657DA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6657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6657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57D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6657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657DA"/>
    <w:pPr>
      <w:spacing w:before="160" w:after="160"/>
      <w:jc w:val="center"/>
    </w:pPr>
    <w:rPr>
      <w:rFonts w:eastAsiaTheme="minorHAnsi" w:cstheme="minorBidi"/>
      <w:i/>
      <w:iCs/>
      <w:color w:val="404040" w:themeColor="text1" w:themeTint="BF"/>
      <w:kern w:val="2"/>
      <w:sz w:val="28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6657DA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6657DA"/>
    <w:pPr>
      <w:spacing w:after="160"/>
      <w:ind w:left="720"/>
      <w:contextualSpacing/>
    </w:pPr>
    <w:rPr>
      <w:rFonts w:eastAsiaTheme="minorHAnsi" w:cstheme="minorBidi"/>
      <w:kern w:val="2"/>
      <w:sz w:val="28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6657DA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657D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eastAsiaTheme="minorHAnsi" w:cstheme="minorBidi"/>
      <w:i/>
      <w:iCs/>
      <w:color w:val="2E74B5" w:themeColor="accent1" w:themeShade="BF"/>
      <w:kern w:val="2"/>
      <w:sz w:val="28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6657DA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6657DA"/>
    <w:rPr>
      <w:b/>
      <w:bCs/>
      <w:smallCaps/>
      <w:color w:val="2E74B5" w:themeColor="accent1" w:themeShade="BF"/>
      <w:spacing w:val="5"/>
    </w:rPr>
  </w:style>
  <w:style w:type="paragraph" w:styleId="ac">
    <w:name w:val="Block Text"/>
    <w:basedOn w:val="a"/>
    <w:rsid w:val="006657DA"/>
    <w:pPr>
      <w:ind w:left="851" w:right="821"/>
      <w:jc w:val="both"/>
    </w:pPr>
    <w:rPr>
      <w:sz w:val="32"/>
      <w:szCs w:val="20"/>
    </w:rPr>
  </w:style>
  <w:style w:type="paragraph" w:styleId="ad">
    <w:name w:val="header"/>
    <w:basedOn w:val="a"/>
    <w:link w:val="ae"/>
    <w:uiPriority w:val="99"/>
    <w:unhideWhenUsed/>
    <w:rsid w:val="006657D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657DA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f">
    <w:name w:val="Hyperlink"/>
    <w:basedOn w:val="a0"/>
    <w:uiPriority w:val="99"/>
    <w:unhideWhenUsed/>
    <w:rsid w:val="006657DA"/>
    <w:rPr>
      <w:color w:val="0000FF"/>
      <w:u w:val="single"/>
    </w:rPr>
  </w:style>
  <w:style w:type="table" w:customStyle="1" w:styleId="61">
    <w:name w:val="Сетка таблицы6"/>
    <w:basedOn w:val="a1"/>
    <w:next w:val="af0"/>
    <w:uiPriority w:val="59"/>
    <w:rsid w:val="006657DA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1">
    <w:name w:val="Сетка таблицы7"/>
    <w:basedOn w:val="a1"/>
    <w:next w:val="af0"/>
    <w:uiPriority w:val="59"/>
    <w:rsid w:val="006657DA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f0">
    <w:name w:val="Table Grid"/>
    <w:basedOn w:val="a1"/>
    <w:uiPriority w:val="39"/>
    <w:rsid w:val="00665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6657D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6657DA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6657DA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657DA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montelektro.ru/remont-asinxronnyx-dvigatelej/" TargetMode="External"/><Relationship Id="rId13" Type="http://schemas.openxmlformats.org/officeDocument/2006/relationships/hyperlink" Target="https://cyberleninka.ru/article/n/neobhodimost-sovershenstvovaniya-organizatsii-i-usloviy-truda-personala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checko.ru/company/ehlektrocekh-dv-1222700003844" TargetMode="External"/><Relationship Id="rId12" Type="http://schemas.openxmlformats.org/officeDocument/2006/relationships/hyperlink" Target="https://cyberleninka.ru/article/n/meropriyatiya-po-uluchsheniyu-finansovogo-sostoyaniya-predpriyatiya" TargetMode="External"/><Relationship Id="rId17" Type="http://schemas.openxmlformats.org/officeDocument/2006/relationships/hyperlink" Target="https://cyberleninka.ru/article/n/sovershenstvovanie-upravleniya-proizvodstvennymi-protsessami-v-ao-samaraneftegaz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yberleninka.ru/article/n/sovershenstvovanie-organizatsii-biznes-protsessov-v-ooo-kd-stroy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bnkomi.ru/data/relize/102864/" TargetMode="External"/><Relationship Id="rId11" Type="http://schemas.openxmlformats.org/officeDocument/2006/relationships/hyperlink" Target="https://cyberleninka.ru/article/n/model-obespecheniya-effektivnosti-razvitiya-innovatsionnoy-deyatelnosti-promyshlennyh-predpriyatiy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cyberleninka.ru/article/n/razrabotka-modeli-sistemy-organizatsionnogo-razvitiya-lechebno-diagnosticheskih-protsessov-mnogoprofilnogo-statsionara" TargetMode="External"/><Relationship Id="rId10" Type="http://schemas.openxmlformats.org/officeDocument/2006/relationships/hyperlink" Target="https://cyberleninka.ru/article/n/voprosy-ekonomiki-v-oblasti-ekspluatatsii-elektrodvigateley-na-predpriyatiyah-agropromyshlennogo-kompleksa-rossii-i-stran-sng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dissercat.com/content/organizatsionno-ekonomicheskie-problemy-povysheniya-effektivnosti-tekhnicheskogo-obsluzhivan" TargetMode="External"/><Relationship Id="rId14" Type="http://schemas.openxmlformats.org/officeDocument/2006/relationships/hyperlink" Target="https://cyberleninka.ru/article/n/sovershenstvovanie-protsessa-postoyannogo-uluchsheniya-v-sisteme-menedzhmenta-kachestv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22</Pages>
  <Words>5073</Words>
  <Characters>28920</Characters>
  <Application>Microsoft Office Word</Application>
  <DocSecurity>0</DocSecurity>
  <Lines>241</Lines>
  <Paragraphs>67</Paragraphs>
  <ScaleCrop>false</ScaleCrop>
  <Company/>
  <LinksUpToDate>false</LinksUpToDate>
  <CharactersWithSpaces>33926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Гадиева</dc:creator>
  <cp:keywords/>
  <dc:description/>
  <cp:lastModifiedBy>Виктория Гадиева</cp:lastModifiedBy>
  <cp:revision>2</cp:revision>
  <dcterms:created xsi:type="dcterms:W3CDTF">2025-07-14T23:15:00Z</dcterms:created>
  <dcterms:modified xsi:type="dcterms:W3CDTF">2025-07-15T03:25:00Z</dcterms:modified>
</cp:coreProperties>
</file>