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037" w:rsidRPr="00340037" w:rsidRDefault="00340037" w:rsidP="00340037">
      <w:pPr>
        <w:jc w:val="center"/>
        <w:rPr>
          <w:rFonts w:ascii="Times New Roman" w:eastAsia="Times New Roman" w:hAnsi="Times New Roman" w:cs="Times New Roman"/>
          <w:sz w:val="24"/>
          <w:szCs w:val="24"/>
          <w:lang w:eastAsia="ru-RU"/>
        </w:rPr>
      </w:pPr>
      <w:r w:rsidRPr="00340037">
        <w:rPr>
          <w:rFonts w:ascii="Times New Roman" w:eastAsia="Times New Roman" w:hAnsi="Times New Roman" w:cs="Times New Roman"/>
          <w:sz w:val="24"/>
          <w:szCs w:val="24"/>
          <w:lang w:eastAsia="ru-RU"/>
        </w:rPr>
        <w:t xml:space="preserve">МИНИСТЕРСТВО НАУКИИ ВЫСШЕГО ОБРАЗОВАНИЯ </w:t>
      </w:r>
      <w:r>
        <w:rPr>
          <w:rFonts w:ascii="Times New Roman" w:eastAsia="Times New Roman" w:hAnsi="Times New Roman" w:cs="Times New Roman"/>
          <w:sz w:val="24"/>
          <w:szCs w:val="24"/>
          <w:lang w:eastAsia="ru-RU"/>
        </w:rPr>
        <w:br/>
      </w:r>
      <w:r w:rsidRPr="00340037">
        <w:rPr>
          <w:rFonts w:ascii="Times New Roman" w:eastAsia="Times New Roman" w:hAnsi="Times New Roman" w:cs="Times New Roman"/>
          <w:sz w:val="24"/>
          <w:szCs w:val="24"/>
          <w:lang w:eastAsia="ru-RU"/>
        </w:rPr>
        <w:t>РОССИЙСКОЙ ФЕДЕРАЦИИ</w:t>
      </w:r>
    </w:p>
    <w:p w:rsidR="00340037" w:rsidRPr="00340037" w:rsidRDefault="00340037" w:rsidP="00340037">
      <w:pPr>
        <w:spacing w:after="0" w:line="240" w:lineRule="auto"/>
        <w:jc w:val="center"/>
        <w:rPr>
          <w:rFonts w:ascii="Times New Roman" w:eastAsia="Times New Roman" w:hAnsi="Times New Roman" w:cs="Times New Roman"/>
          <w:sz w:val="24"/>
          <w:szCs w:val="24"/>
          <w:lang w:eastAsia="ru-RU"/>
        </w:rPr>
      </w:pPr>
      <w:r w:rsidRPr="00340037">
        <w:rPr>
          <w:rFonts w:ascii="Times New Roman" w:eastAsia="Times New Roman" w:hAnsi="Times New Roman" w:cs="Times New Roman"/>
          <w:sz w:val="24"/>
          <w:szCs w:val="24"/>
          <w:lang w:eastAsia="ru-RU"/>
        </w:rPr>
        <w:t xml:space="preserve">ВЛАДИВОСТОКСКИЙ ГОСУДАРСТВЕННЫЙ УНИВЕРСИТЕТ </w:t>
      </w:r>
    </w:p>
    <w:p w:rsidR="00340037" w:rsidRPr="00340037" w:rsidRDefault="00340037" w:rsidP="00340037">
      <w:pPr>
        <w:spacing w:after="0" w:line="360" w:lineRule="auto"/>
        <w:jc w:val="center"/>
        <w:rPr>
          <w:rFonts w:ascii="Times New Roman" w:eastAsia="Times New Roman" w:hAnsi="Times New Roman" w:cs="Times New Roman"/>
          <w:sz w:val="24"/>
          <w:szCs w:val="24"/>
          <w:lang w:eastAsia="ru-RU"/>
        </w:rPr>
      </w:pPr>
      <w:r w:rsidRPr="00340037">
        <w:rPr>
          <w:rFonts w:ascii="Times New Roman" w:eastAsia="Times New Roman" w:hAnsi="Times New Roman" w:cs="Times New Roman"/>
          <w:sz w:val="24"/>
          <w:szCs w:val="24"/>
          <w:lang w:eastAsia="ru-RU"/>
        </w:rPr>
        <w:t>ИНЖЕНЕРНАЯ ШКОЛА</w:t>
      </w:r>
    </w:p>
    <w:p w:rsidR="00340037" w:rsidRPr="00340037" w:rsidRDefault="00340037" w:rsidP="00340037">
      <w:pPr>
        <w:spacing w:after="480" w:line="360" w:lineRule="auto"/>
        <w:jc w:val="center"/>
        <w:rPr>
          <w:rFonts w:ascii="Times New Roman" w:eastAsia="Times New Roman" w:hAnsi="Times New Roman" w:cs="Times New Roman"/>
          <w:sz w:val="24"/>
          <w:szCs w:val="24"/>
          <w:lang w:eastAsia="ru-RU"/>
        </w:rPr>
      </w:pPr>
      <w:r w:rsidRPr="00340037">
        <w:rPr>
          <w:rFonts w:ascii="Times New Roman" w:eastAsia="Times New Roman" w:hAnsi="Times New Roman" w:cs="Times New Roman"/>
          <w:sz w:val="24"/>
          <w:szCs w:val="24"/>
          <w:lang w:eastAsia="ru-RU"/>
        </w:rPr>
        <w:t>КАФЕДРА ТРАНСПОРТНЫХ ПРОЦЕССОВ И ТЕХНОЛОГИЙ</w:t>
      </w:r>
    </w:p>
    <w:p w:rsidR="00340037" w:rsidRPr="00340037" w:rsidRDefault="00340037" w:rsidP="00340037">
      <w:pPr>
        <w:spacing w:after="0" w:line="240" w:lineRule="auto"/>
        <w:ind w:firstLine="5940"/>
        <w:jc w:val="both"/>
        <w:rPr>
          <w:rFonts w:ascii="Times New Roman" w:eastAsia="Times New Roman" w:hAnsi="Times New Roman" w:cs="Times New Roman"/>
          <w:sz w:val="28"/>
          <w:szCs w:val="28"/>
          <w:lang w:eastAsia="ru-RU"/>
        </w:rPr>
      </w:pPr>
    </w:p>
    <w:p w:rsidR="00340037" w:rsidRPr="00340037" w:rsidRDefault="00340037" w:rsidP="00340037">
      <w:pPr>
        <w:spacing w:after="0" w:line="240" w:lineRule="auto"/>
        <w:ind w:firstLine="5940"/>
        <w:jc w:val="both"/>
        <w:rPr>
          <w:rFonts w:ascii="Times New Roman" w:eastAsia="Times New Roman" w:hAnsi="Times New Roman" w:cs="Times New Roman"/>
          <w:sz w:val="28"/>
          <w:szCs w:val="28"/>
          <w:lang w:eastAsia="ru-RU"/>
        </w:rPr>
      </w:pPr>
    </w:p>
    <w:p w:rsidR="00340037" w:rsidRPr="00340037" w:rsidRDefault="00340037" w:rsidP="00340037">
      <w:pPr>
        <w:spacing w:after="240" w:line="240" w:lineRule="auto"/>
        <w:jc w:val="center"/>
        <w:rPr>
          <w:rFonts w:ascii="Times New Roman" w:eastAsia="Times New Roman" w:hAnsi="Times New Roman" w:cs="Times New Roman"/>
          <w:sz w:val="48"/>
          <w:szCs w:val="48"/>
          <w:lang w:eastAsia="ru-RU"/>
        </w:rPr>
      </w:pPr>
    </w:p>
    <w:p w:rsidR="00340037" w:rsidRPr="00340037" w:rsidRDefault="00340037" w:rsidP="00340037">
      <w:pPr>
        <w:spacing w:after="240" w:line="240" w:lineRule="auto"/>
        <w:jc w:val="center"/>
        <w:rPr>
          <w:rFonts w:ascii="Times New Roman" w:eastAsia="Times New Roman" w:hAnsi="Times New Roman" w:cs="Times New Roman"/>
          <w:sz w:val="48"/>
          <w:szCs w:val="48"/>
          <w:lang w:eastAsia="ru-RU"/>
        </w:rPr>
      </w:pPr>
      <w:r w:rsidRPr="00340037">
        <w:rPr>
          <w:rFonts w:ascii="Times New Roman" w:eastAsia="Times New Roman" w:hAnsi="Times New Roman" w:cs="Times New Roman"/>
          <w:sz w:val="48"/>
          <w:szCs w:val="48"/>
          <w:lang w:eastAsia="ru-RU"/>
        </w:rPr>
        <w:t>ОТЧЕТ</w:t>
      </w:r>
    </w:p>
    <w:p w:rsidR="00340037" w:rsidRPr="00340037" w:rsidRDefault="00340037" w:rsidP="00340037">
      <w:pPr>
        <w:spacing w:after="0" w:line="240" w:lineRule="auto"/>
        <w:jc w:val="center"/>
        <w:rPr>
          <w:rFonts w:ascii="Times New Roman" w:eastAsia="Times New Roman" w:hAnsi="Times New Roman" w:cs="Times New Roman"/>
          <w:b/>
          <w:sz w:val="48"/>
          <w:szCs w:val="48"/>
          <w:lang w:eastAsia="ru-RU"/>
        </w:rPr>
      </w:pPr>
      <w:r w:rsidRPr="00340037">
        <w:rPr>
          <w:rFonts w:ascii="Times New Roman" w:eastAsia="Times New Roman" w:hAnsi="Times New Roman" w:cs="Times New Roman"/>
          <w:sz w:val="48"/>
          <w:szCs w:val="48"/>
          <w:lang w:eastAsia="ru-RU"/>
        </w:rPr>
        <w:t xml:space="preserve">ПО УЧЕБНОЙ </w:t>
      </w:r>
      <w:r w:rsidR="006D5036">
        <w:rPr>
          <w:rFonts w:ascii="Times New Roman" w:eastAsia="Times New Roman" w:hAnsi="Times New Roman" w:cs="Times New Roman"/>
          <w:sz w:val="48"/>
          <w:szCs w:val="48"/>
          <w:lang w:eastAsia="ru-RU"/>
        </w:rPr>
        <w:t>ЭКСПЛУАТАЦИОННОЙ ПРАКТИКЕ</w:t>
      </w:r>
    </w:p>
    <w:p w:rsidR="00340037" w:rsidRDefault="00340037" w:rsidP="00340037">
      <w:pPr>
        <w:spacing w:after="0" w:line="240" w:lineRule="auto"/>
        <w:jc w:val="center"/>
        <w:rPr>
          <w:rFonts w:ascii="Times New Roman" w:eastAsia="Times New Roman" w:hAnsi="Times New Roman" w:cs="Times New Roman"/>
          <w:sz w:val="48"/>
          <w:szCs w:val="48"/>
          <w:lang w:eastAsia="ru-RU"/>
        </w:rPr>
      </w:pPr>
    </w:p>
    <w:p w:rsidR="00336FE2" w:rsidRPr="00340037" w:rsidRDefault="00336FE2" w:rsidP="00340037">
      <w:pPr>
        <w:spacing w:after="0" w:line="240" w:lineRule="auto"/>
        <w:jc w:val="center"/>
        <w:rPr>
          <w:rFonts w:ascii="Times New Roman" w:eastAsia="Times New Roman" w:hAnsi="Times New Roman" w:cs="Times New Roman"/>
          <w:sz w:val="48"/>
          <w:szCs w:val="48"/>
          <w:lang w:eastAsia="ru-RU"/>
        </w:rPr>
      </w:pPr>
    </w:p>
    <w:p w:rsidR="00340037" w:rsidRPr="00340037" w:rsidRDefault="00340037" w:rsidP="00340037">
      <w:pPr>
        <w:spacing w:after="0" w:line="240" w:lineRule="auto"/>
        <w:jc w:val="center"/>
        <w:rPr>
          <w:rFonts w:ascii="Times New Roman" w:eastAsia="Times New Roman" w:hAnsi="Times New Roman" w:cs="Times New Roman"/>
          <w:sz w:val="40"/>
          <w:szCs w:val="40"/>
          <w:lang w:eastAsia="ru-RU"/>
        </w:rPr>
      </w:pPr>
    </w:p>
    <w:p w:rsidR="00340037" w:rsidRPr="00340037" w:rsidRDefault="00340037" w:rsidP="00340037">
      <w:pPr>
        <w:spacing w:after="120" w:line="360" w:lineRule="auto"/>
        <w:jc w:val="both"/>
        <w:rPr>
          <w:rFonts w:ascii="Times New Roman" w:eastAsia="Times New Roman" w:hAnsi="Times New Roman" w:cs="Times New Roman"/>
          <w:sz w:val="28"/>
          <w:szCs w:val="28"/>
          <w:lang w:eastAsia="ru-RU"/>
        </w:rPr>
      </w:pPr>
    </w:p>
    <w:p w:rsidR="00340037" w:rsidRPr="00340037" w:rsidRDefault="00340037" w:rsidP="00340037">
      <w:pPr>
        <w:spacing w:after="120" w:line="360" w:lineRule="auto"/>
        <w:jc w:val="both"/>
        <w:rPr>
          <w:rFonts w:ascii="Times New Roman" w:eastAsia="Times New Roman" w:hAnsi="Times New Roman" w:cs="Times New Roman"/>
          <w:sz w:val="28"/>
          <w:szCs w:val="28"/>
          <w:lang w:eastAsia="ru-RU"/>
        </w:rPr>
      </w:pPr>
    </w:p>
    <w:p w:rsidR="00340037" w:rsidRPr="00340037" w:rsidRDefault="00340037" w:rsidP="00340037">
      <w:pPr>
        <w:spacing w:after="120" w:line="360" w:lineRule="auto"/>
        <w:jc w:val="both"/>
        <w:rPr>
          <w:rFonts w:ascii="Times New Roman" w:eastAsia="Times New Roman" w:hAnsi="Times New Roman" w:cs="Times New Roman"/>
          <w:sz w:val="28"/>
          <w:szCs w:val="28"/>
          <w:lang w:eastAsia="ru-RU"/>
        </w:rPr>
      </w:pPr>
    </w:p>
    <w:p w:rsidR="00340037" w:rsidRPr="00340037" w:rsidRDefault="00340037" w:rsidP="00340037">
      <w:pPr>
        <w:spacing w:after="0" w:line="240" w:lineRule="auto"/>
        <w:jc w:val="both"/>
        <w:rPr>
          <w:rFonts w:ascii="Times New Roman" w:eastAsia="Times New Roman" w:hAnsi="Times New Roman" w:cs="Times New Roman"/>
          <w:sz w:val="28"/>
          <w:szCs w:val="28"/>
          <w:lang w:eastAsia="ru-RU"/>
        </w:rPr>
      </w:pPr>
      <w:r w:rsidRPr="00340037">
        <w:rPr>
          <w:rFonts w:ascii="Times New Roman" w:eastAsia="Times New Roman" w:hAnsi="Times New Roman" w:cs="Times New Roman"/>
          <w:sz w:val="28"/>
          <w:szCs w:val="28"/>
          <w:lang w:eastAsia="ru-RU"/>
        </w:rPr>
        <w:t>Студент</w:t>
      </w:r>
    </w:p>
    <w:p w:rsidR="00340037" w:rsidRPr="00340037" w:rsidRDefault="00340037" w:rsidP="00340037">
      <w:pPr>
        <w:spacing w:after="0" w:line="360" w:lineRule="auto"/>
        <w:jc w:val="both"/>
        <w:rPr>
          <w:rFonts w:ascii="Times New Roman" w:eastAsia="Times New Roman" w:hAnsi="Times New Roman" w:cs="Times New Roman"/>
          <w:sz w:val="28"/>
          <w:szCs w:val="28"/>
          <w:lang w:eastAsia="ru-RU"/>
        </w:rPr>
      </w:pPr>
      <w:r w:rsidRPr="00340037">
        <w:rPr>
          <w:rFonts w:ascii="Times New Roman" w:eastAsia="Times New Roman" w:hAnsi="Times New Roman" w:cs="Times New Roman"/>
          <w:sz w:val="28"/>
          <w:szCs w:val="28"/>
          <w:lang w:eastAsia="ru-RU"/>
        </w:rPr>
        <w:t>гр.  ЗБТТ-23 цл</w:t>
      </w:r>
      <w:proofErr w:type="gramStart"/>
      <w:r w:rsidRPr="00340037">
        <w:rPr>
          <w:rFonts w:ascii="Times New Roman" w:eastAsia="Times New Roman" w:hAnsi="Times New Roman" w:cs="Times New Roman"/>
          <w:sz w:val="28"/>
          <w:szCs w:val="28"/>
          <w:lang w:eastAsia="ru-RU"/>
        </w:rPr>
        <w:t>1</w:t>
      </w:r>
      <w:r w:rsidR="00F2363E">
        <w:rPr>
          <w:rFonts w:ascii="Times New Roman" w:eastAsia="Times New Roman" w:hAnsi="Times New Roman" w:cs="Times New Roman"/>
          <w:sz w:val="28"/>
          <w:szCs w:val="28"/>
          <w:lang w:eastAsia="ru-RU"/>
        </w:rPr>
        <w:t xml:space="preserve">  </w:t>
      </w:r>
      <w:r w:rsidRPr="00340037">
        <w:rPr>
          <w:rFonts w:ascii="Times New Roman" w:eastAsia="Times New Roman" w:hAnsi="Times New Roman" w:cs="Times New Roman"/>
          <w:sz w:val="28"/>
          <w:szCs w:val="28"/>
          <w:lang w:eastAsia="ru-RU"/>
        </w:rPr>
        <w:t>_</w:t>
      </w:r>
      <w:proofErr w:type="gramEnd"/>
      <w:r w:rsidRPr="00340037">
        <w:rPr>
          <w:rFonts w:ascii="Times New Roman" w:eastAsia="Times New Roman" w:hAnsi="Times New Roman" w:cs="Times New Roman"/>
          <w:sz w:val="28"/>
          <w:szCs w:val="28"/>
          <w:lang w:eastAsia="ru-RU"/>
        </w:rPr>
        <w:t>_____________________</w:t>
      </w:r>
      <w:r w:rsidRPr="00340037">
        <w:rPr>
          <w:rFonts w:ascii="Times New Roman" w:eastAsia="Times New Roman" w:hAnsi="Times New Roman" w:cs="Times New Roman"/>
          <w:sz w:val="28"/>
          <w:szCs w:val="28"/>
          <w:lang w:eastAsia="ru-RU"/>
        </w:rPr>
        <w:tab/>
        <w:t>А.М. Светлова</w:t>
      </w:r>
    </w:p>
    <w:p w:rsidR="00340037" w:rsidRPr="00340037" w:rsidRDefault="00340037" w:rsidP="00340037">
      <w:pPr>
        <w:spacing w:after="0" w:line="240" w:lineRule="auto"/>
        <w:jc w:val="both"/>
        <w:rPr>
          <w:rFonts w:ascii="Times New Roman" w:eastAsia="Times New Roman" w:hAnsi="Times New Roman" w:cs="Times New Roman"/>
          <w:sz w:val="28"/>
          <w:szCs w:val="28"/>
          <w:lang w:eastAsia="ru-RU"/>
        </w:rPr>
      </w:pPr>
    </w:p>
    <w:p w:rsidR="00340037" w:rsidRPr="00340037" w:rsidRDefault="00340037" w:rsidP="00340037">
      <w:pPr>
        <w:spacing w:after="0" w:line="240" w:lineRule="auto"/>
        <w:jc w:val="both"/>
        <w:rPr>
          <w:rFonts w:ascii="Times New Roman" w:eastAsia="Times New Roman" w:hAnsi="Times New Roman" w:cs="Times New Roman"/>
          <w:sz w:val="28"/>
          <w:szCs w:val="28"/>
          <w:lang w:eastAsia="ru-RU"/>
        </w:rPr>
      </w:pPr>
      <w:r w:rsidRPr="00340037">
        <w:rPr>
          <w:rFonts w:ascii="Times New Roman" w:eastAsia="Times New Roman" w:hAnsi="Times New Roman" w:cs="Times New Roman"/>
          <w:sz w:val="28"/>
          <w:szCs w:val="28"/>
          <w:lang w:eastAsia="ru-RU"/>
        </w:rPr>
        <w:t>Руководитель</w:t>
      </w:r>
    </w:p>
    <w:p w:rsidR="00340037" w:rsidRPr="00340037" w:rsidRDefault="00340037" w:rsidP="00340037">
      <w:pPr>
        <w:spacing w:after="240" w:line="240" w:lineRule="auto"/>
        <w:jc w:val="both"/>
        <w:rPr>
          <w:rFonts w:ascii="Times New Roman" w:eastAsia="Times New Roman" w:hAnsi="Times New Roman" w:cs="Times New Roman"/>
          <w:sz w:val="28"/>
          <w:szCs w:val="28"/>
          <w:lang w:eastAsia="ru-RU"/>
        </w:rPr>
      </w:pPr>
      <w:r w:rsidRPr="00340037">
        <w:rPr>
          <w:rFonts w:ascii="Times New Roman" w:eastAsia="Times New Roman" w:hAnsi="Times New Roman" w:cs="Times New Roman"/>
          <w:sz w:val="28"/>
          <w:szCs w:val="28"/>
          <w:lang w:eastAsia="ru-RU"/>
        </w:rPr>
        <w:t xml:space="preserve">доцент, канд. </w:t>
      </w:r>
      <w:proofErr w:type="spellStart"/>
      <w:r w:rsidRPr="00340037">
        <w:rPr>
          <w:rFonts w:ascii="Times New Roman" w:eastAsia="Times New Roman" w:hAnsi="Times New Roman" w:cs="Times New Roman"/>
          <w:sz w:val="28"/>
          <w:szCs w:val="28"/>
          <w:lang w:eastAsia="ru-RU"/>
        </w:rPr>
        <w:t>техн</w:t>
      </w:r>
      <w:proofErr w:type="spellEnd"/>
      <w:r w:rsidRPr="00340037">
        <w:rPr>
          <w:rFonts w:ascii="Times New Roman" w:eastAsia="Times New Roman" w:hAnsi="Times New Roman" w:cs="Times New Roman"/>
          <w:sz w:val="28"/>
          <w:szCs w:val="28"/>
          <w:lang w:eastAsia="ru-RU"/>
        </w:rPr>
        <w:t>. наук      _________________________</w:t>
      </w:r>
      <w:r w:rsidR="00193413">
        <w:rPr>
          <w:rFonts w:ascii="Times New Roman" w:eastAsia="Times New Roman" w:hAnsi="Times New Roman" w:cs="Times New Roman"/>
          <w:sz w:val="28"/>
          <w:szCs w:val="28"/>
          <w:lang w:eastAsia="ru-RU"/>
        </w:rPr>
        <w:t>А</w:t>
      </w:r>
      <w:r w:rsidRPr="00340037">
        <w:rPr>
          <w:rFonts w:ascii="Times New Roman" w:eastAsia="Times New Roman" w:hAnsi="Times New Roman" w:cs="Times New Roman"/>
          <w:sz w:val="28"/>
          <w:szCs w:val="28"/>
          <w:lang w:eastAsia="ru-RU"/>
        </w:rPr>
        <w:t>.</w:t>
      </w:r>
      <w:r w:rsidR="00193413">
        <w:rPr>
          <w:rFonts w:ascii="Times New Roman" w:eastAsia="Times New Roman" w:hAnsi="Times New Roman" w:cs="Times New Roman"/>
          <w:sz w:val="28"/>
          <w:szCs w:val="28"/>
          <w:lang w:eastAsia="ru-RU"/>
        </w:rPr>
        <w:t>А</w:t>
      </w:r>
      <w:r w:rsidRPr="00340037">
        <w:rPr>
          <w:rFonts w:ascii="Times New Roman" w:eastAsia="Times New Roman" w:hAnsi="Times New Roman" w:cs="Times New Roman"/>
          <w:sz w:val="28"/>
          <w:szCs w:val="28"/>
          <w:lang w:eastAsia="ru-RU"/>
        </w:rPr>
        <w:t xml:space="preserve">. </w:t>
      </w:r>
      <w:r w:rsidR="00193413">
        <w:rPr>
          <w:rFonts w:ascii="Times New Roman" w:eastAsia="Times New Roman" w:hAnsi="Times New Roman" w:cs="Times New Roman"/>
          <w:sz w:val="28"/>
          <w:szCs w:val="28"/>
          <w:lang w:eastAsia="ru-RU"/>
        </w:rPr>
        <w:t>Яценко</w:t>
      </w: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spacing w:after="0" w:line="240" w:lineRule="auto"/>
        <w:jc w:val="both"/>
        <w:rPr>
          <w:rFonts w:ascii="Times New Roman" w:eastAsia="Times New Roman" w:hAnsi="Times New Roman" w:cs="Times New Roman"/>
          <w:sz w:val="24"/>
          <w:szCs w:val="24"/>
          <w:lang w:eastAsia="ru-RU"/>
        </w:rPr>
      </w:pPr>
    </w:p>
    <w:p w:rsidR="00340037" w:rsidRPr="00340037" w:rsidRDefault="00340037" w:rsidP="00340037">
      <w:pPr>
        <w:tabs>
          <w:tab w:val="left" w:pos="4119"/>
        </w:tabs>
        <w:spacing w:after="0" w:line="240" w:lineRule="auto"/>
        <w:jc w:val="center"/>
        <w:rPr>
          <w:rFonts w:ascii="Times New Roman" w:eastAsia="Times New Roman" w:hAnsi="Times New Roman" w:cs="Times New Roman"/>
          <w:sz w:val="28"/>
          <w:szCs w:val="28"/>
          <w:lang w:eastAsia="ru-RU"/>
        </w:rPr>
      </w:pPr>
    </w:p>
    <w:p w:rsidR="00340037" w:rsidRPr="00340037" w:rsidRDefault="00340037" w:rsidP="00340037">
      <w:pPr>
        <w:tabs>
          <w:tab w:val="left" w:pos="4119"/>
        </w:tabs>
        <w:spacing w:after="0" w:line="240" w:lineRule="auto"/>
        <w:jc w:val="center"/>
        <w:rPr>
          <w:rFonts w:ascii="Times New Roman" w:eastAsia="Times New Roman" w:hAnsi="Times New Roman" w:cs="Times New Roman"/>
          <w:sz w:val="28"/>
          <w:szCs w:val="28"/>
          <w:lang w:eastAsia="ru-RU"/>
        </w:rPr>
      </w:pPr>
    </w:p>
    <w:p w:rsidR="00340037" w:rsidRPr="00340037" w:rsidRDefault="00340037" w:rsidP="00340037">
      <w:pPr>
        <w:tabs>
          <w:tab w:val="left" w:pos="4119"/>
        </w:tabs>
        <w:spacing w:after="0" w:line="240" w:lineRule="auto"/>
        <w:jc w:val="center"/>
        <w:rPr>
          <w:rFonts w:ascii="Times New Roman" w:eastAsia="Times New Roman" w:hAnsi="Times New Roman" w:cs="Times New Roman"/>
          <w:sz w:val="28"/>
          <w:szCs w:val="28"/>
          <w:lang w:eastAsia="ru-RU"/>
        </w:rPr>
      </w:pPr>
    </w:p>
    <w:p w:rsidR="00340037" w:rsidRPr="001267FD" w:rsidRDefault="00340037" w:rsidP="00340037">
      <w:pPr>
        <w:tabs>
          <w:tab w:val="left" w:pos="4119"/>
        </w:tabs>
        <w:spacing w:after="0" w:line="240" w:lineRule="auto"/>
        <w:jc w:val="center"/>
        <w:rPr>
          <w:rFonts w:ascii="Times New Roman" w:eastAsia="Times New Roman" w:hAnsi="Times New Roman" w:cs="Times New Roman"/>
          <w:sz w:val="28"/>
          <w:szCs w:val="28"/>
          <w:lang w:eastAsia="ru-RU"/>
        </w:rPr>
      </w:pPr>
      <w:r w:rsidRPr="00340037">
        <w:rPr>
          <w:rFonts w:ascii="Times New Roman" w:eastAsia="Times New Roman" w:hAnsi="Times New Roman" w:cs="Times New Roman"/>
          <w:sz w:val="28"/>
          <w:szCs w:val="28"/>
          <w:lang w:eastAsia="ru-RU"/>
        </w:rPr>
        <w:t>Владивосток 202</w:t>
      </w:r>
      <w:r w:rsidR="001267FD" w:rsidRPr="001267FD">
        <w:rPr>
          <w:rFonts w:ascii="Times New Roman" w:eastAsia="Times New Roman" w:hAnsi="Times New Roman" w:cs="Times New Roman"/>
          <w:sz w:val="28"/>
          <w:szCs w:val="28"/>
          <w:lang w:eastAsia="ru-RU"/>
        </w:rPr>
        <w:t>5</w:t>
      </w:r>
    </w:p>
    <w:p w:rsidR="003260F4" w:rsidRDefault="003260F4">
      <w:pPr>
        <w:rPr>
          <w:rFonts w:ascii="Times New Roman" w:hAnsi="Times New Roman" w:cs="Times New Roman"/>
          <w:sz w:val="24"/>
          <w:szCs w:val="24"/>
        </w:rPr>
      </w:pPr>
    </w:p>
    <w:p w:rsidR="003260F4" w:rsidRPr="00905A6C" w:rsidRDefault="003260F4" w:rsidP="003260F4">
      <w:pPr>
        <w:spacing w:after="40"/>
        <w:jc w:val="center"/>
        <w:rPr>
          <w:rFonts w:ascii="Times New Roman" w:hAnsi="Times New Roman" w:cs="Times New Roman"/>
          <w:sz w:val="24"/>
          <w:szCs w:val="24"/>
        </w:rPr>
      </w:pPr>
      <w:r w:rsidRPr="00905A6C">
        <w:rPr>
          <w:rFonts w:ascii="Times New Roman" w:hAnsi="Times New Roman" w:cs="Times New Roman"/>
          <w:sz w:val="24"/>
          <w:szCs w:val="24"/>
        </w:rPr>
        <w:lastRenderedPageBreak/>
        <w:t>МИНИСТЕРСТВО НАУКИ И ВЫСШЕГО ОБРАЗОВАНИЯ</w:t>
      </w:r>
    </w:p>
    <w:p w:rsidR="003260F4" w:rsidRPr="00905A6C" w:rsidRDefault="003260F4" w:rsidP="003260F4">
      <w:pPr>
        <w:spacing w:after="40" w:line="360" w:lineRule="auto"/>
        <w:jc w:val="center"/>
        <w:rPr>
          <w:rFonts w:ascii="Times New Roman" w:hAnsi="Times New Roman" w:cs="Times New Roman"/>
          <w:sz w:val="24"/>
          <w:szCs w:val="24"/>
        </w:rPr>
      </w:pPr>
      <w:r w:rsidRPr="00905A6C">
        <w:rPr>
          <w:rFonts w:ascii="Times New Roman" w:hAnsi="Times New Roman" w:cs="Times New Roman"/>
          <w:sz w:val="24"/>
          <w:szCs w:val="24"/>
        </w:rPr>
        <w:t xml:space="preserve"> РОССИЙСКОЙ ФЕДЕРАЦИИ</w:t>
      </w:r>
    </w:p>
    <w:p w:rsidR="003260F4" w:rsidRPr="00905A6C" w:rsidRDefault="003260F4" w:rsidP="003260F4">
      <w:pPr>
        <w:spacing w:after="40" w:line="240" w:lineRule="auto"/>
        <w:jc w:val="center"/>
        <w:rPr>
          <w:rFonts w:ascii="Times New Roman" w:hAnsi="Times New Roman" w:cs="Times New Roman"/>
          <w:sz w:val="24"/>
          <w:szCs w:val="24"/>
        </w:rPr>
      </w:pPr>
      <w:r w:rsidRPr="00905A6C">
        <w:rPr>
          <w:rFonts w:ascii="Times New Roman" w:hAnsi="Times New Roman" w:cs="Times New Roman"/>
          <w:sz w:val="24"/>
          <w:szCs w:val="24"/>
        </w:rPr>
        <w:t xml:space="preserve">ВЛАДИВОСТОКСКИЙ ГОСУДАРСТВЕННЫЙ УНИВЕРСИТЕТ </w:t>
      </w:r>
    </w:p>
    <w:p w:rsidR="003260F4" w:rsidRPr="00905A6C" w:rsidRDefault="003260F4" w:rsidP="003260F4">
      <w:pPr>
        <w:spacing w:after="40" w:line="360" w:lineRule="auto"/>
        <w:jc w:val="center"/>
        <w:rPr>
          <w:rFonts w:ascii="Times New Roman" w:hAnsi="Times New Roman" w:cs="Times New Roman"/>
          <w:sz w:val="24"/>
          <w:szCs w:val="24"/>
        </w:rPr>
      </w:pPr>
      <w:r w:rsidRPr="00905A6C">
        <w:rPr>
          <w:rFonts w:ascii="Times New Roman" w:hAnsi="Times New Roman" w:cs="Times New Roman"/>
          <w:sz w:val="24"/>
          <w:szCs w:val="24"/>
        </w:rPr>
        <w:t>ИНСТИТУТ ТРАНСПОРТНОЙ ЛОГИСТИКИ</w:t>
      </w:r>
    </w:p>
    <w:p w:rsidR="003260F4" w:rsidRPr="00905A6C" w:rsidRDefault="003260F4" w:rsidP="003260F4">
      <w:pPr>
        <w:spacing w:after="40"/>
        <w:jc w:val="center"/>
        <w:rPr>
          <w:rFonts w:ascii="Times New Roman" w:hAnsi="Times New Roman" w:cs="Times New Roman"/>
          <w:sz w:val="24"/>
          <w:szCs w:val="24"/>
        </w:rPr>
      </w:pPr>
      <w:r w:rsidRPr="00905A6C">
        <w:rPr>
          <w:rFonts w:ascii="Times New Roman" w:hAnsi="Times New Roman" w:cs="Times New Roman"/>
          <w:sz w:val="24"/>
          <w:szCs w:val="24"/>
        </w:rPr>
        <w:t>КАФЕДРА ТРАНСПОРТНЫХ ПРОЦЕССОВ И ТЕХНОЛОГИЙ</w:t>
      </w:r>
    </w:p>
    <w:p w:rsidR="003260F4" w:rsidRPr="00E55910" w:rsidRDefault="003260F4" w:rsidP="003260F4">
      <w:pPr>
        <w:jc w:val="center"/>
        <w:rPr>
          <w:rFonts w:ascii="Times New Roman" w:hAnsi="Times New Roman" w:cs="Times New Roman"/>
          <w:sz w:val="26"/>
          <w:szCs w:val="26"/>
        </w:rPr>
      </w:pPr>
    </w:p>
    <w:p w:rsidR="003260F4" w:rsidRPr="00905A6C" w:rsidRDefault="003260F4" w:rsidP="003260F4">
      <w:pPr>
        <w:spacing w:after="120"/>
        <w:jc w:val="center"/>
        <w:rPr>
          <w:rFonts w:ascii="Times New Roman" w:hAnsi="Times New Roman" w:cs="Times New Roman"/>
          <w:b/>
          <w:sz w:val="26"/>
          <w:szCs w:val="26"/>
        </w:rPr>
      </w:pPr>
      <w:r w:rsidRPr="00905A6C">
        <w:rPr>
          <w:rFonts w:ascii="Times New Roman" w:hAnsi="Times New Roman" w:cs="Times New Roman"/>
          <w:b/>
          <w:sz w:val="26"/>
          <w:szCs w:val="26"/>
        </w:rPr>
        <w:t>ИНДИВИДУАЛЬНОЕ ЗАДАНИЕ</w:t>
      </w:r>
    </w:p>
    <w:p w:rsidR="003260F4" w:rsidRPr="00982812" w:rsidRDefault="003260F4" w:rsidP="003260F4">
      <w:pPr>
        <w:jc w:val="center"/>
        <w:rPr>
          <w:rFonts w:ascii="Tahoma" w:eastAsia="Times New Roman" w:hAnsi="Tahoma" w:cs="Tahoma"/>
          <w:color w:val="222222"/>
          <w:sz w:val="16"/>
          <w:szCs w:val="16"/>
          <w:lang w:eastAsia="ru-RU"/>
        </w:rPr>
      </w:pPr>
      <w:r w:rsidRPr="00905A6C">
        <w:rPr>
          <w:rFonts w:ascii="Times New Roman" w:hAnsi="Times New Roman" w:cs="Times New Roman"/>
          <w:b/>
          <w:sz w:val="26"/>
          <w:szCs w:val="26"/>
        </w:rPr>
        <w:t xml:space="preserve">на </w:t>
      </w:r>
      <w:r>
        <w:rPr>
          <w:rFonts w:ascii="Times New Roman" w:hAnsi="Times New Roman" w:cs="Times New Roman"/>
          <w:b/>
          <w:sz w:val="26"/>
          <w:szCs w:val="26"/>
        </w:rPr>
        <w:t>у</w:t>
      </w:r>
      <w:r w:rsidRPr="00982812">
        <w:rPr>
          <w:rFonts w:ascii="Times New Roman" w:hAnsi="Times New Roman" w:cs="Times New Roman"/>
          <w:b/>
          <w:sz w:val="26"/>
          <w:szCs w:val="26"/>
        </w:rPr>
        <w:t>чебн</w:t>
      </w:r>
      <w:r>
        <w:rPr>
          <w:rFonts w:ascii="Times New Roman" w:hAnsi="Times New Roman" w:cs="Times New Roman"/>
          <w:b/>
          <w:sz w:val="26"/>
          <w:szCs w:val="26"/>
        </w:rPr>
        <w:t>ую эксплуатационную</w:t>
      </w:r>
      <w:r w:rsidRPr="00982812">
        <w:rPr>
          <w:rFonts w:ascii="Times New Roman" w:hAnsi="Times New Roman" w:cs="Times New Roman"/>
          <w:b/>
          <w:sz w:val="26"/>
          <w:szCs w:val="26"/>
        </w:rPr>
        <w:t xml:space="preserve"> практик</w:t>
      </w:r>
      <w:r>
        <w:rPr>
          <w:rFonts w:ascii="Times New Roman" w:hAnsi="Times New Roman" w:cs="Times New Roman"/>
          <w:b/>
          <w:sz w:val="26"/>
          <w:szCs w:val="26"/>
        </w:rPr>
        <w:t>у</w:t>
      </w:r>
      <w:r w:rsidRPr="00982812">
        <w:rPr>
          <w:rFonts w:ascii="Times New Roman" w:hAnsi="Times New Roman" w:cs="Times New Roman"/>
          <w:b/>
          <w:sz w:val="26"/>
          <w:szCs w:val="26"/>
        </w:rPr>
        <w:t xml:space="preserve"> - </w:t>
      </w:r>
      <w:r w:rsidRPr="003066CC">
        <w:rPr>
          <w:rFonts w:ascii="Times New Roman" w:hAnsi="Times New Roman" w:cs="Times New Roman"/>
          <w:b/>
          <w:sz w:val="26"/>
          <w:szCs w:val="26"/>
        </w:rPr>
        <w:t>2 семестр код 52017</w:t>
      </w:r>
    </w:p>
    <w:p w:rsidR="003260F4" w:rsidRDefault="003260F4" w:rsidP="003260F4">
      <w:pPr>
        <w:spacing w:after="120"/>
        <w:jc w:val="both"/>
        <w:rPr>
          <w:rFonts w:ascii="Times New Roman" w:hAnsi="Times New Roman" w:cs="Times New Roman"/>
          <w:sz w:val="26"/>
          <w:szCs w:val="26"/>
        </w:rPr>
      </w:pPr>
      <w:r w:rsidRPr="00C33B24">
        <w:rPr>
          <w:rFonts w:ascii="Times New Roman" w:hAnsi="Times New Roman" w:cs="Times New Roman"/>
          <w:b/>
          <w:i/>
          <w:sz w:val="26"/>
          <w:szCs w:val="26"/>
        </w:rPr>
        <w:t>Студент</w:t>
      </w:r>
      <w:r>
        <w:rPr>
          <w:rFonts w:ascii="Times New Roman" w:hAnsi="Times New Roman" w:cs="Times New Roman"/>
          <w:b/>
          <w:i/>
          <w:sz w:val="26"/>
          <w:szCs w:val="26"/>
        </w:rPr>
        <w:t>:</w:t>
      </w:r>
      <w:r w:rsidRPr="00C33B24">
        <w:rPr>
          <w:rFonts w:ascii="Times New Roman" w:hAnsi="Times New Roman" w:cs="Times New Roman"/>
          <w:b/>
          <w:i/>
          <w:sz w:val="26"/>
          <w:szCs w:val="26"/>
        </w:rPr>
        <w:t xml:space="preserve"> </w:t>
      </w:r>
      <w:r w:rsidRPr="002A2958">
        <w:rPr>
          <w:rFonts w:ascii="Times New Roman" w:hAnsi="Times New Roman" w:cs="Times New Roman"/>
          <w:sz w:val="26"/>
          <w:szCs w:val="26"/>
        </w:rPr>
        <w:t>Светлова Алина Максимовна</w:t>
      </w:r>
      <w:r>
        <w:rPr>
          <w:rFonts w:ascii="Times New Roman" w:hAnsi="Times New Roman" w:cs="Times New Roman"/>
          <w:sz w:val="26"/>
          <w:szCs w:val="26"/>
        </w:rPr>
        <w:t>, группа ЗБТТ-23 – ЦЛ1.</w:t>
      </w:r>
    </w:p>
    <w:p w:rsidR="003260F4" w:rsidRPr="006A6CE1" w:rsidRDefault="003260F4" w:rsidP="003260F4">
      <w:pPr>
        <w:spacing w:after="120"/>
        <w:jc w:val="both"/>
        <w:rPr>
          <w:rFonts w:ascii="Times New Roman" w:hAnsi="Times New Roman" w:cs="Times New Roman"/>
          <w:sz w:val="26"/>
          <w:szCs w:val="26"/>
        </w:rPr>
      </w:pPr>
      <w:r w:rsidRPr="00C33B24">
        <w:rPr>
          <w:rFonts w:ascii="Times New Roman" w:hAnsi="Times New Roman" w:cs="Times New Roman"/>
          <w:b/>
          <w:i/>
          <w:sz w:val="26"/>
          <w:szCs w:val="26"/>
        </w:rPr>
        <w:t>Наименования направления подготовки</w:t>
      </w:r>
      <w:r>
        <w:rPr>
          <w:rFonts w:ascii="Times New Roman" w:hAnsi="Times New Roman" w:cs="Times New Roman"/>
          <w:sz w:val="26"/>
          <w:szCs w:val="26"/>
        </w:rPr>
        <w:t>: 23.03.01-</w:t>
      </w:r>
      <w:r w:rsidRPr="006A6CE1">
        <w:rPr>
          <w:rFonts w:ascii="Times New Roman" w:hAnsi="Times New Roman" w:cs="Times New Roman"/>
          <w:sz w:val="26"/>
          <w:szCs w:val="26"/>
        </w:rPr>
        <w:t>Технология транспортных процессов (</w:t>
      </w:r>
      <w:proofErr w:type="spellStart"/>
      <w:r w:rsidRPr="006A6CE1">
        <w:rPr>
          <w:rFonts w:ascii="Times New Roman" w:hAnsi="Times New Roman" w:cs="Times New Roman"/>
          <w:sz w:val="26"/>
          <w:szCs w:val="26"/>
        </w:rPr>
        <w:t>бакалавриат</w:t>
      </w:r>
      <w:proofErr w:type="spellEnd"/>
      <w:r w:rsidRPr="006A6CE1">
        <w:rPr>
          <w:rFonts w:ascii="Times New Roman" w:hAnsi="Times New Roman" w:cs="Times New Roman"/>
          <w:sz w:val="26"/>
          <w:szCs w:val="26"/>
        </w:rPr>
        <w:t>)</w:t>
      </w:r>
      <w:r>
        <w:rPr>
          <w:rFonts w:ascii="Times New Roman" w:hAnsi="Times New Roman" w:cs="Times New Roman"/>
          <w:sz w:val="26"/>
          <w:szCs w:val="26"/>
        </w:rPr>
        <w:t>.</w:t>
      </w:r>
    </w:p>
    <w:p w:rsidR="003260F4" w:rsidRDefault="003260F4" w:rsidP="003260F4">
      <w:pPr>
        <w:spacing w:after="120"/>
        <w:jc w:val="both"/>
        <w:rPr>
          <w:rFonts w:ascii="Times New Roman" w:hAnsi="Times New Roman" w:cs="Times New Roman"/>
          <w:sz w:val="26"/>
          <w:szCs w:val="26"/>
        </w:rPr>
      </w:pPr>
      <w:r w:rsidRPr="00E06B0F">
        <w:rPr>
          <w:rFonts w:ascii="Times New Roman" w:hAnsi="Times New Roman" w:cs="Times New Roman"/>
          <w:b/>
          <w:i/>
          <w:sz w:val="26"/>
          <w:szCs w:val="26"/>
        </w:rPr>
        <w:t>Профиль:</w:t>
      </w:r>
      <w:r>
        <w:rPr>
          <w:rFonts w:ascii="Times New Roman" w:hAnsi="Times New Roman" w:cs="Times New Roman"/>
          <w:sz w:val="26"/>
          <w:szCs w:val="26"/>
        </w:rPr>
        <w:t xml:space="preserve"> </w:t>
      </w:r>
      <w:r w:rsidRPr="006A6CE1">
        <w:rPr>
          <w:rFonts w:ascii="Times New Roman" w:hAnsi="Times New Roman" w:cs="Times New Roman"/>
          <w:sz w:val="26"/>
          <w:szCs w:val="26"/>
        </w:rPr>
        <w:t>Цифровая логистика на транспорте</w:t>
      </w:r>
      <w:r>
        <w:rPr>
          <w:rFonts w:ascii="Times New Roman" w:hAnsi="Times New Roman" w:cs="Times New Roman"/>
          <w:sz w:val="26"/>
          <w:szCs w:val="26"/>
        </w:rPr>
        <w:t>.</w:t>
      </w:r>
    </w:p>
    <w:p w:rsidR="003260F4" w:rsidRDefault="003260F4" w:rsidP="003260F4">
      <w:pPr>
        <w:spacing w:after="120"/>
        <w:jc w:val="both"/>
        <w:rPr>
          <w:rFonts w:ascii="Times New Roman" w:hAnsi="Times New Roman" w:cs="Times New Roman"/>
          <w:sz w:val="26"/>
          <w:szCs w:val="26"/>
        </w:rPr>
      </w:pPr>
      <w:r w:rsidRPr="00C33B24">
        <w:rPr>
          <w:rFonts w:ascii="Times New Roman" w:hAnsi="Times New Roman" w:cs="Times New Roman"/>
          <w:b/>
          <w:i/>
          <w:sz w:val="26"/>
          <w:szCs w:val="26"/>
        </w:rPr>
        <w:t>Место прохождения практики</w:t>
      </w:r>
      <w:r>
        <w:rPr>
          <w:rFonts w:ascii="Times New Roman" w:hAnsi="Times New Roman" w:cs="Times New Roman"/>
          <w:sz w:val="26"/>
          <w:szCs w:val="26"/>
        </w:rPr>
        <w:t xml:space="preserve">: </w:t>
      </w:r>
      <w:r w:rsidRPr="002A2958">
        <w:rPr>
          <w:rFonts w:ascii="Times New Roman" w:hAnsi="Times New Roman" w:cs="Times New Roman"/>
          <w:sz w:val="26"/>
          <w:szCs w:val="26"/>
        </w:rPr>
        <w:t>ООО «САПТРАНС», г. Владивосток</w:t>
      </w:r>
      <w:r>
        <w:rPr>
          <w:rFonts w:ascii="Times New Roman" w:hAnsi="Times New Roman" w:cs="Times New Roman"/>
          <w:sz w:val="26"/>
          <w:szCs w:val="26"/>
        </w:rPr>
        <w:t>.</w:t>
      </w:r>
    </w:p>
    <w:p w:rsidR="003260F4" w:rsidRDefault="003260F4" w:rsidP="003260F4">
      <w:pPr>
        <w:spacing w:after="120"/>
        <w:jc w:val="both"/>
        <w:rPr>
          <w:rFonts w:ascii="Times New Roman" w:hAnsi="Times New Roman" w:cs="Times New Roman"/>
          <w:sz w:val="26"/>
          <w:szCs w:val="26"/>
        </w:rPr>
      </w:pPr>
      <w:r w:rsidRPr="00C33B24">
        <w:rPr>
          <w:rFonts w:ascii="Times New Roman" w:hAnsi="Times New Roman" w:cs="Times New Roman"/>
          <w:b/>
          <w:i/>
          <w:sz w:val="26"/>
          <w:szCs w:val="26"/>
        </w:rPr>
        <w:t>Срок прохождения практики</w:t>
      </w:r>
      <w:r>
        <w:rPr>
          <w:rFonts w:ascii="Times New Roman" w:hAnsi="Times New Roman" w:cs="Times New Roman"/>
          <w:sz w:val="26"/>
          <w:szCs w:val="26"/>
        </w:rPr>
        <w:t xml:space="preserve">: </w:t>
      </w:r>
      <w:r w:rsidRPr="00B50C00">
        <w:rPr>
          <w:rFonts w:ascii="Times New Roman" w:hAnsi="Times New Roman" w:cs="Times New Roman"/>
          <w:sz w:val="26"/>
          <w:szCs w:val="26"/>
        </w:rPr>
        <w:t xml:space="preserve">с </w:t>
      </w:r>
      <w:r>
        <w:rPr>
          <w:rFonts w:ascii="Times New Roman" w:hAnsi="Times New Roman" w:cs="Times New Roman"/>
          <w:sz w:val="26"/>
          <w:szCs w:val="26"/>
        </w:rPr>
        <w:t>17</w:t>
      </w:r>
      <w:r w:rsidRPr="00B50C00">
        <w:rPr>
          <w:rFonts w:ascii="Times New Roman" w:hAnsi="Times New Roman" w:cs="Times New Roman"/>
          <w:sz w:val="26"/>
          <w:szCs w:val="26"/>
        </w:rPr>
        <w:t>.03</w:t>
      </w:r>
      <w:r>
        <w:rPr>
          <w:rFonts w:ascii="Times New Roman" w:hAnsi="Times New Roman" w:cs="Times New Roman"/>
          <w:sz w:val="26"/>
          <w:szCs w:val="26"/>
        </w:rPr>
        <w:t>.</w:t>
      </w:r>
      <w:r w:rsidRPr="00E55910">
        <w:rPr>
          <w:rFonts w:ascii="Times New Roman" w:hAnsi="Times New Roman" w:cs="Times New Roman"/>
          <w:sz w:val="26"/>
          <w:szCs w:val="26"/>
        </w:rPr>
        <w:t>20</w:t>
      </w:r>
      <w:r>
        <w:rPr>
          <w:rFonts w:ascii="Times New Roman" w:hAnsi="Times New Roman" w:cs="Times New Roman"/>
          <w:sz w:val="26"/>
          <w:szCs w:val="26"/>
        </w:rPr>
        <w:t xml:space="preserve">25 г. </w:t>
      </w:r>
      <w:r w:rsidRPr="00B50C00">
        <w:rPr>
          <w:rFonts w:ascii="Times New Roman" w:hAnsi="Times New Roman" w:cs="Times New Roman"/>
          <w:sz w:val="26"/>
          <w:szCs w:val="26"/>
        </w:rPr>
        <w:t>по 1</w:t>
      </w:r>
      <w:r>
        <w:rPr>
          <w:rFonts w:ascii="Times New Roman" w:hAnsi="Times New Roman" w:cs="Times New Roman"/>
          <w:sz w:val="26"/>
          <w:szCs w:val="26"/>
        </w:rPr>
        <w:t>9</w:t>
      </w:r>
      <w:r w:rsidRPr="00B50C00">
        <w:rPr>
          <w:rFonts w:ascii="Times New Roman" w:hAnsi="Times New Roman" w:cs="Times New Roman"/>
          <w:sz w:val="26"/>
          <w:szCs w:val="26"/>
        </w:rPr>
        <w:t>.04</w:t>
      </w:r>
      <w:r>
        <w:rPr>
          <w:rFonts w:ascii="Times New Roman" w:hAnsi="Times New Roman" w:cs="Times New Roman"/>
          <w:sz w:val="26"/>
          <w:szCs w:val="26"/>
        </w:rPr>
        <w:t>.2025 г.</w:t>
      </w:r>
    </w:p>
    <w:p w:rsidR="003260F4" w:rsidRPr="008F2450" w:rsidRDefault="003260F4" w:rsidP="003260F4">
      <w:pPr>
        <w:jc w:val="both"/>
        <w:rPr>
          <w:rFonts w:ascii="Times New Roman" w:hAnsi="Times New Roman" w:cs="Times New Roman"/>
          <w:sz w:val="26"/>
          <w:szCs w:val="26"/>
        </w:rPr>
      </w:pPr>
      <w:r w:rsidRPr="0056612D">
        <w:rPr>
          <w:rFonts w:ascii="Times New Roman" w:hAnsi="Times New Roman" w:cs="Times New Roman"/>
          <w:b/>
          <w:i/>
          <w:sz w:val="26"/>
          <w:szCs w:val="26"/>
        </w:rPr>
        <w:t xml:space="preserve">Цель </w:t>
      </w:r>
      <w:r w:rsidRPr="00491FD3">
        <w:rPr>
          <w:rFonts w:ascii="Times New Roman" w:hAnsi="Times New Roman" w:cs="Times New Roman"/>
          <w:b/>
          <w:i/>
          <w:sz w:val="26"/>
          <w:szCs w:val="26"/>
        </w:rPr>
        <w:t>учебн</w:t>
      </w:r>
      <w:r>
        <w:rPr>
          <w:rFonts w:ascii="Times New Roman" w:hAnsi="Times New Roman" w:cs="Times New Roman"/>
          <w:b/>
          <w:i/>
          <w:sz w:val="26"/>
          <w:szCs w:val="26"/>
        </w:rPr>
        <w:t>ой</w:t>
      </w:r>
      <w:r w:rsidRPr="00491FD3">
        <w:rPr>
          <w:rFonts w:ascii="Times New Roman" w:hAnsi="Times New Roman" w:cs="Times New Roman"/>
          <w:b/>
          <w:i/>
          <w:sz w:val="26"/>
          <w:szCs w:val="26"/>
        </w:rPr>
        <w:t xml:space="preserve"> эксплуатационн</w:t>
      </w:r>
      <w:r>
        <w:rPr>
          <w:rFonts w:ascii="Times New Roman" w:hAnsi="Times New Roman" w:cs="Times New Roman"/>
          <w:b/>
          <w:i/>
          <w:sz w:val="26"/>
          <w:szCs w:val="26"/>
        </w:rPr>
        <w:t>ой практики</w:t>
      </w:r>
      <w:r w:rsidRPr="00491FD3">
        <w:rPr>
          <w:rFonts w:ascii="Times New Roman" w:hAnsi="Times New Roman" w:cs="Times New Roman"/>
          <w:b/>
          <w:i/>
          <w:sz w:val="26"/>
          <w:szCs w:val="26"/>
        </w:rPr>
        <w:t xml:space="preserve"> </w:t>
      </w:r>
      <w:r w:rsidRPr="008F2450">
        <w:rPr>
          <w:rFonts w:ascii="Times New Roman" w:hAnsi="Times New Roman" w:cs="Times New Roman"/>
          <w:sz w:val="26"/>
          <w:szCs w:val="26"/>
        </w:rPr>
        <w:t xml:space="preserve">является формирование знаний о практической деятельности предприятий (организаций), </w:t>
      </w:r>
      <w:r>
        <w:rPr>
          <w:rFonts w:ascii="Times New Roman" w:hAnsi="Times New Roman" w:cs="Times New Roman"/>
          <w:sz w:val="26"/>
          <w:szCs w:val="26"/>
        </w:rPr>
        <w:t xml:space="preserve">а та же </w:t>
      </w:r>
      <w:r w:rsidRPr="008F2450">
        <w:rPr>
          <w:rFonts w:ascii="Times New Roman" w:hAnsi="Times New Roman" w:cs="Times New Roman"/>
          <w:sz w:val="26"/>
          <w:szCs w:val="26"/>
        </w:rPr>
        <w:t xml:space="preserve">закрепление умений и навыков, полученных в ходе изучения дисциплин общепрофессиональной и профессиональной подготовки. </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b/>
          <w:i/>
          <w:sz w:val="26"/>
          <w:szCs w:val="26"/>
        </w:rPr>
        <w:t>Задачами практики</w:t>
      </w:r>
      <w:r>
        <w:t xml:space="preserve"> </w:t>
      </w:r>
      <w:r w:rsidRPr="008F2450">
        <w:rPr>
          <w:rFonts w:ascii="Times New Roman" w:hAnsi="Times New Roman" w:cs="Times New Roman"/>
          <w:sz w:val="26"/>
          <w:szCs w:val="26"/>
        </w:rPr>
        <w:t xml:space="preserve">являются: </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ознакомление с различными аспектами деятельности предприятия (организации) базы практики: направлениями и видами производственной деятельности, организационной структурой, основными показателями деятельности, структурой и функциями автотранспортных служб</w:t>
      </w:r>
      <w:r>
        <w:rPr>
          <w:rFonts w:ascii="Times New Roman" w:hAnsi="Times New Roman" w:cs="Times New Roman"/>
          <w:sz w:val="26"/>
          <w:szCs w:val="26"/>
        </w:rPr>
        <w:t>;</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xml:space="preserve"> - выполнение практических заданий руководителя практики от предприятия (организации); </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xml:space="preserve">- ознакомление с перечнем и возможностями основного технологического оборудования, а также номенклатурой услуг, оказываемых на предприятии; </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xml:space="preserve">- ознакомление с вопросами обеспечения производственной и экологической безопасности на предприятии; </w:t>
      </w:r>
    </w:p>
    <w:p w:rsidR="003260F4"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получение навыков взаимодействия со специалистами предприятия (организации), работы в малой группе;</w:t>
      </w:r>
    </w:p>
    <w:p w:rsidR="003260F4" w:rsidRPr="008F2450" w:rsidRDefault="003260F4" w:rsidP="003260F4">
      <w:pPr>
        <w:jc w:val="both"/>
        <w:rPr>
          <w:rFonts w:ascii="Times New Roman" w:hAnsi="Times New Roman" w:cs="Times New Roman"/>
          <w:sz w:val="26"/>
          <w:szCs w:val="26"/>
        </w:rPr>
      </w:pPr>
      <w:r w:rsidRPr="008F2450">
        <w:rPr>
          <w:rFonts w:ascii="Times New Roman" w:hAnsi="Times New Roman" w:cs="Times New Roman"/>
          <w:sz w:val="26"/>
          <w:szCs w:val="26"/>
        </w:rPr>
        <w:t>- приобретение навыков самостоятельной работы, связанной с обработкой полученных данных и информации о деятельности предприятия (организации).</w:t>
      </w:r>
    </w:p>
    <w:p w:rsidR="003260F4" w:rsidRDefault="003260F4" w:rsidP="003260F4">
      <w:pPr>
        <w:jc w:val="both"/>
        <w:rPr>
          <w:rFonts w:ascii="Times New Roman" w:hAnsi="Times New Roman" w:cs="Times New Roman"/>
          <w:b/>
          <w:i/>
          <w:sz w:val="26"/>
          <w:szCs w:val="26"/>
        </w:rPr>
      </w:pPr>
    </w:p>
    <w:p w:rsidR="003260F4" w:rsidRDefault="003260F4" w:rsidP="003260F4">
      <w:pPr>
        <w:jc w:val="both"/>
        <w:rPr>
          <w:rFonts w:ascii="Times New Roman" w:hAnsi="Times New Roman" w:cs="Times New Roman"/>
          <w:b/>
          <w:i/>
          <w:sz w:val="26"/>
          <w:szCs w:val="26"/>
        </w:rPr>
      </w:pPr>
    </w:p>
    <w:p w:rsidR="003260F4" w:rsidRDefault="003260F4" w:rsidP="003260F4">
      <w:pPr>
        <w:jc w:val="both"/>
        <w:rPr>
          <w:rFonts w:ascii="Times New Roman" w:hAnsi="Times New Roman" w:cs="Times New Roman"/>
          <w:b/>
          <w:i/>
          <w:sz w:val="26"/>
          <w:szCs w:val="26"/>
        </w:rPr>
      </w:pPr>
      <w:r w:rsidRPr="004B7FE7">
        <w:rPr>
          <w:rFonts w:ascii="Times New Roman" w:hAnsi="Times New Roman" w:cs="Times New Roman"/>
          <w:b/>
          <w:i/>
          <w:sz w:val="26"/>
          <w:szCs w:val="26"/>
        </w:rPr>
        <w:lastRenderedPageBreak/>
        <w:t>Задание:</w:t>
      </w:r>
    </w:p>
    <w:tbl>
      <w:tblPr>
        <w:tblStyle w:val="aa"/>
        <w:tblW w:w="0" w:type="auto"/>
        <w:tblLook w:val="04A0" w:firstRow="1" w:lastRow="0" w:firstColumn="1" w:lastColumn="0" w:noHBand="0" w:noVBand="1"/>
      </w:tblPr>
      <w:tblGrid>
        <w:gridCol w:w="675"/>
        <w:gridCol w:w="6663"/>
        <w:gridCol w:w="2233"/>
      </w:tblGrid>
      <w:tr w:rsidR="003260F4" w:rsidRPr="006F63DA" w:rsidTr="004B39D2">
        <w:trPr>
          <w:tblHeader/>
        </w:trPr>
        <w:tc>
          <w:tcPr>
            <w:tcW w:w="675" w:type="dxa"/>
            <w:vAlign w:val="center"/>
          </w:tcPr>
          <w:p w:rsidR="003260F4" w:rsidRPr="006F63DA" w:rsidRDefault="003260F4" w:rsidP="004B39D2">
            <w:pPr>
              <w:jc w:val="center"/>
              <w:rPr>
                <w:rFonts w:ascii="Times New Roman" w:hAnsi="Times New Roman" w:cs="Times New Roman"/>
                <w:b/>
                <w:sz w:val="26"/>
                <w:szCs w:val="26"/>
              </w:rPr>
            </w:pPr>
            <w:r w:rsidRPr="006F63DA">
              <w:rPr>
                <w:rFonts w:ascii="Times New Roman" w:hAnsi="Times New Roman" w:cs="Times New Roman"/>
                <w:b/>
                <w:sz w:val="26"/>
                <w:szCs w:val="26"/>
              </w:rPr>
              <w:t>№</w:t>
            </w:r>
          </w:p>
        </w:tc>
        <w:tc>
          <w:tcPr>
            <w:tcW w:w="6663" w:type="dxa"/>
            <w:vAlign w:val="center"/>
          </w:tcPr>
          <w:p w:rsidR="003260F4" w:rsidRPr="006F63DA" w:rsidRDefault="003260F4" w:rsidP="004B39D2">
            <w:pPr>
              <w:jc w:val="center"/>
              <w:rPr>
                <w:rFonts w:ascii="Times New Roman" w:hAnsi="Times New Roman" w:cs="Times New Roman"/>
                <w:b/>
                <w:sz w:val="26"/>
                <w:szCs w:val="26"/>
              </w:rPr>
            </w:pPr>
            <w:r w:rsidRPr="006F63DA">
              <w:rPr>
                <w:rFonts w:ascii="Times New Roman" w:hAnsi="Times New Roman" w:cs="Times New Roman"/>
                <w:b/>
                <w:sz w:val="26"/>
                <w:szCs w:val="26"/>
              </w:rPr>
              <w:t>Содержание</w:t>
            </w:r>
          </w:p>
        </w:tc>
        <w:tc>
          <w:tcPr>
            <w:tcW w:w="2233" w:type="dxa"/>
            <w:vAlign w:val="center"/>
          </w:tcPr>
          <w:p w:rsidR="003260F4" w:rsidRPr="006F63DA" w:rsidRDefault="003260F4" w:rsidP="004B39D2">
            <w:pPr>
              <w:jc w:val="center"/>
              <w:rPr>
                <w:rFonts w:ascii="Times New Roman" w:hAnsi="Times New Roman" w:cs="Times New Roman"/>
                <w:b/>
                <w:sz w:val="26"/>
                <w:szCs w:val="26"/>
              </w:rPr>
            </w:pPr>
            <w:r w:rsidRPr="006F63DA">
              <w:rPr>
                <w:rFonts w:ascii="Times New Roman" w:hAnsi="Times New Roman" w:cs="Times New Roman"/>
                <w:b/>
                <w:sz w:val="26"/>
                <w:szCs w:val="26"/>
              </w:rPr>
              <w:t>Формируемые компетенции</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1</w:t>
            </w:r>
          </w:p>
        </w:tc>
        <w:tc>
          <w:tcPr>
            <w:tcW w:w="6663" w:type="dxa"/>
          </w:tcPr>
          <w:p w:rsidR="003260F4" w:rsidRDefault="003260F4" w:rsidP="004B39D2">
            <w:pPr>
              <w:ind w:firstLine="346"/>
              <w:rPr>
                <w:rFonts w:ascii="Times New Roman" w:hAnsi="Times New Roman" w:cs="Times New Roman"/>
                <w:sz w:val="26"/>
                <w:szCs w:val="26"/>
              </w:rPr>
            </w:pPr>
            <w:r>
              <w:rPr>
                <w:rFonts w:ascii="Times New Roman" w:hAnsi="Times New Roman" w:cs="Times New Roman"/>
                <w:sz w:val="26"/>
                <w:szCs w:val="26"/>
              </w:rPr>
              <w:t>Ознакомиться с программой практики.</w:t>
            </w:r>
          </w:p>
          <w:p w:rsidR="003260F4" w:rsidRPr="003320B4" w:rsidRDefault="003260F4" w:rsidP="004B39D2">
            <w:pPr>
              <w:ind w:firstLine="346"/>
              <w:rPr>
                <w:rFonts w:ascii="Times New Roman" w:hAnsi="Times New Roman" w:cs="Times New Roman"/>
                <w:sz w:val="26"/>
                <w:szCs w:val="26"/>
              </w:rPr>
            </w:pPr>
          </w:p>
        </w:tc>
        <w:tc>
          <w:tcPr>
            <w:tcW w:w="2233"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2</w:t>
            </w:r>
          </w:p>
        </w:tc>
        <w:tc>
          <w:tcPr>
            <w:tcW w:w="6663" w:type="dxa"/>
          </w:tcPr>
          <w:p w:rsidR="003260F4" w:rsidRPr="003320B4" w:rsidRDefault="003260F4" w:rsidP="004B39D2">
            <w:pPr>
              <w:ind w:firstLine="346"/>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Ознакомиться с требованиями трудового законодательства и правилами внутреннего трудового распорядка </w:t>
            </w:r>
            <w:r w:rsidRPr="002A2958">
              <w:rPr>
                <w:rFonts w:ascii="Times New Roman" w:eastAsia="Times New Roman" w:hAnsi="Times New Roman" w:cs="Times New Roman"/>
                <w:sz w:val="26"/>
                <w:szCs w:val="26"/>
                <w:lang w:eastAsia="ru-RU"/>
              </w:rPr>
              <w:t>ООО «САПТРАНС», г. Владивосток</w:t>
            </w:r>
            <w:r>
              <w:rPr>
                <w:rFonts w:ascii="Times New Roman" w:eastAsia="Times New Roman" w:hAnsi="Times New Roman" w:cs="Times New Roman"/>
                <w:sz w:val="26"/>
                <w:szCs w:val="26"/>
                <w:lang w:eastAsia="ru-RU"/>
              </w:rPr>
              <w:t>.</w:t>
            </w:r>
          </w:p>
        </w:tc>
        <w:tc>
          <w:tcPr>
            <w:tcW w:w="2233"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3</w:t>
            </w:r>
          </w:p>
        </w:tc>
        <w:tc>
          <w:tcPr>
            <w:tcW w:w="6663" w:type="dxa"/>
          </w:tcPr>
          <w:p w:rsidR="003260F4" w:rsidRPr="003320B4" w:rsidRDefault="003260F4" w:rsidP="004B39D2">
            <w:pPr>
              <w:ind w:firstLine="346"/>
              <w:rPr>
                <w:rFonts w:ascii="Times New Roman" w:hAnsi="Times New Roman" w:cs="Times New Roman"/>
                <w:sz w:val="26"/>
                <w:szCs w:val="26"/>
              </w:rPr>
            </w:pPr>
            <w:r>
              <w:rPr>
                <w:rFonts w:ascii="Times New Roman" w:hAnsi="Times New Roman" w:cs="Times New Roman"/>
                <w:sz w:val="26"/>
                <w:szCs w:val="26"/>
              </w:rPr>
              <w:t xml:space="preserve">Изучить организационную структуру и структуру управления </w:t>
            </w:r>
            <w:r w:rsidRPr="002A2958">
              <w:rPr>
                <w:rFonts w:ascii="Times New Roman" w:eastAsia="Times New Roman" w:hAnsi="Times New Roman" w:cs="Times New Roman"/>
                <w:sz w:val="26"/>
                <w:szCs w:val="26"/>
                <w:lang w:eastAsia="ru-RU"/>
              </w:rPr>
              <w:t>ООО «САПТРАНС», г. Владивосток</w:t>
            </w:r>
            <w:r>
              <w:rPr>
                <w:rFonts w:ascii="Times New Roman" w:eastAsia="Times New Roman" w:hAnsi="Times New Roman" w:cs="Times New Roman"/>
                <w:sz w:val="26"/>
                <w:szCs w:val="26"/>
                <w:lang w:eastAsia="ru-RU"/>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 xml:space="preserve">ПКВ - 1 </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4</w:t>
            </w:r>
          </w:p>
        </w:tc>
        <w:tc>
          <w:tcPr>
            <w:tcW w:w="6663" w:type="dxa"/>
          </w:tcPr>
          <w:p w:rsidR="003260F4" w:rsidRPr="003320B4" w:rsidRDefault="003260F4" w:rsidP="004B39D2">
            <w:pPr>
              <w:ind w:firstLine="346"/>
              <w:rPr>
                <w:rFonts w:ascii="Times New Roman" w:eastAsia="Times New Roman" w:hAnsi="Times New Roman" w:cs="Times New Roman"/>
                <w:sz w:val="26"/>
                <w:szCs w:val="26"/>
                <w:lang w:eastAsia="ru-RU"/>
              </w:rPr>
            </w:pPr>
            <w:r w:rsidRPr="003320B4">
              <w:rPr>
                <w:rFonts w:ascii="Times New Roman" w:eastAsia="Times New Roman" w:hAnsi="Times New Roman" w:cs="Times New Roman"/>
                <w:sz w:val="26"/>
                <w:szCs w:val="26"/>
                <w:lang w:eastAsia="ru-RU"/>
              </w:rPr>
              <w:t>Составить характеристику</w:t>
            </w:r>
            <w:r>
              <w:rPr>
                <w:rFonts w:ascii="Times New Roman" w:eastAsia="Times New Roman" w:hAnsi="Times New Roman" w:cs="Times New Roman"/>
                <w:sz w:val="26"/>
                <w:szCs w:val="26"/>
                <w:lang w:eastAsia="ru-RU"/>
              </w:rPr>
              <w:t xml:space="preserve"> </w:t>
            </w:r>
            <w:r w:rsidRPr="002A2958">
              <w:rPr>
                <w:rFonts w:ascii="Times New Roman" w:eastAsia="Times New Roman" w:hAnsi="Times New Roman" w:cs="Times New Roman"/>
                <w:sz w:val="26"/>
                <w:szCs w:val="26"/>
                <w:lang w:eastAsia="ru-RU"/>
              </w:rPr>
              <w:t>ООО «САПТРАНС», г. Владивосток</w:t>
            </w:r>
            <w:r>
              <w:rPr>
                <w:rFonts w:ascii="Times New Roman" w:eastAsia="Times New Roman" w:hAnsi="Times New Roman" w:cs="Times New Roman"/>
                <w:sz w:val="26"/>
                <w:szCs w:val="26"/>
                <w:lang w:eastAsia="ru-RU"/>
              </w:rPr>
              <w:t xml:space="preserve">. </w:t>
            </w:r>
            <w:r w:rsidRPr="003320B4">
              <w:rPr>
                <w:rFonts w:ascii="Times New Roman" w:eastAsia="Times New Roman" w:hAnsi="Times New Roman" w:cs="Times New Roman"/>
                <w:sz w:val="26"/>
                <w:szCs w:val="26"/>
                <w:lang w:eastAsia="ru-RU"/>
              </w:rPr>
              <w:t>Описать ключевы</w:t>
            </w:r>
            <w:r>
              <w:rPr>
                <w:rFonts w:ascii="Times New Roman" w:eastAsia="Times New Roman" w:hAnsi="Times New Roman" w:cs="Times New Roman"/>
                <w:sz w:val="26"/>
                <w:szCs w:val="26"/>
                <w:lang w:eastAsia="ru-RU"/>
              </w:rPr>
              <w:t xml:space="preserve">е </w:t>
            </w:r>
            <w:r w:rsidRPr="003320B4">
              <w:rPr>
                <w:rFonts w:ascii="Times New Roman" w:eastAsia="Times New Roman" w:hAnsi="Times New Roman" w:cs="Times New Roman"/>
                <w:sz w:val="26"/>
                <w:szCs w:val="26"/>
                <w:lang w:eastAsia="ru-RU"/>
              </w:rPr>
              <w:t>направлени</w:t>
            </w:r>
            <w:r>
              <w:rPr>
                <w:rFonts w:ascii="Times New Roman" w:eastAsia="Times New Roman" w:hAnsi="Times New Roman" w:cs="Times New Roman"/>
                <w:sz w:val="26"/>
                <w:szCs w:val="26"/>
                <w:lang w:eastAsia="ru-RU"/>
              </w:rPr>
              <w:t xml:space="preserve">я </w:t>
            </w:r>
            <w:r w:rsidRPr="003320B4">
              <w:rPr>
                <w:rFonts w:ascii="Times New Roman" w:eastAsia="Times New Roman" w:hAnsi="Times New Roman" w:cs="Times New Roman"/>
                <w:sz w:val="26"/>
                <w:szCs w:val="26"/>
                <w:lang w:eastAsia="ru-RU"/>
              </w:rPr>
              <w:t>деятельности и их соответствие с уставными документами</w:t>
            </w:r>
            <w:r>
              <w:rPr>
                <w:rFonts w:ascii="Times New Roman" w:eastAsia="Times New Roman" w:hAnsi="Times New Roman" w:cs="Times New Roman"/>
                <w:sz w:val="26"/>
                <w:szCs w:val="26"/>
                <w:lang w:eastAsia="ru-RU"/>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5</w:t>
            </w:r>
          </w:p>
        </w:tc>
        <w:tc>
          <w:tcPr>
            <w:tcW w:w="6663" w:type="dxa"/>
          </w:tcPr>
          <w:p w:rsidR="003260F4" w:rsidRPr="003320B4" w:rsidRDefault="003260F4" w:rsidP="004B39D2">
            <w:pPr>
              <w:ind w:firstLine="346"/>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Изучить организацию и управление производством, планирование, методы расчета, и составление графиков работы.</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 xml:space="preserve"> ПКВ - 2</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6</w:t>
            </w:r>
          </w:p>
        </w:tc>
        <w:tc>
          <w:tcPr>
            <w:tcW w:w="6663" w:type="dxa"/>
          </w:tcPr>
          <w:p w:rsidR="003260F4" w:rsidRPr="003320B4" w:rsidRDefault="003260F4" w:rsidP="004B39D2">
            <w:pPr>
              <w:ind w:firstLine="346"/>
              <w:rPr>
                <w:rFonts w:ascii="Times New Roman" w:hAnsi="Times New Roman" w:cs="Times New Roman"/>
                <w:sz w:val="26"/>
                <w:szCs w:val="26"/>
              </w:rPr>
            </w:pPr>
            <w:r w:rsidRPr="003320B4">
              <w:rPr>
                <w:rFonts w:ascii="Times New Roman" w:eastAsia="Times New Roman" w:hAnsi="Times New Roman" w:cs="Times New Roman"/>
                <w:sz w:val="26"/>
                <w:szCs w:val="26"/>
                <w:lang w:eastAsia="ru-RU"/>
              </w:rPr>
              <w:t>Проанализировать нормативно-правов</w:t>
            </w:r>
            <w:r>
              <w:rPr>
                <w:rFonts w:ascii="Times New Roman" w:eastAsia="Times New Roman" w:hAnsi="Times New Roman" w:cs="Times New Roman"/>
                <w:sz w:val="26"/>
                <w:szCs w:val="26"/>
                <w:lang w:eastAsia="ru-RU"/>
              </w:rPr>
              <w:t>ую</w:t>
            </w:r>
            <w:r w:rsidRPr="003320B4">
              <w:rPr>
                <w:rFonts w:ascii="Times New Roman" w:eastAsia="Times New Roman" w:hAnsi="Times New Roman" w:cs="Times New Roman"/>
                <w:sz w:val="26"/>
                <w:szCs w:val="26"/>
                <w:lang w:eastAsia="ru-RU"/>
              </w:rPr>
              <w:t xml:space="preserve"> баз</w:t>
            </w:r>
            <w:r>
              <w:rPr>
                <w:rFonts w:ascii="Times New Roman" w:eastAsia="Times New Roman" w:hAnsi="Times New Roman" w:cs="Times New Roman"/>
                <w:sz w:val="26"/>
                <w:szCs w:val="26"/>
                <w:lang w:eastAsia="ru-RU"/>
              </w:rPr>
              <w:t xml:space="preserve">у деятельности </w:t>
            </w:r>
            <w:r w:rsidRPr="002A2958">
              <w:rPr>
                <w:rFonts w:ascii="Times New Roman" w:eastAsia="Times New Roman" w:hAnsi="Times New Roman" w:cs="Times New Roman"/>
                <w:sz w:val="26"/>
                <w:szCs w:val="26"/>
                <w:lang w:eastAsia="ru-RU"/>
              </w:rPr>
              <w:t>ООО «САПТРАНС», г. Владивосток</w:t>
            </w:r>
            <w:r>
              <w:rPr>
                <w:rFonts w:ascii="Times New Roman" w:eastAsia="Times New Roman" w:hAnsi="Times New Roman" w:cs="Times New Roman"/>
                <w:sz w:val="26"/>
                <w:szCs w:val="26"/>
                <w:lang w:eastAsia="ru-RU"/>
              </w:rPr>
              <w:t xml:space="preserve">, </w:t>
            </w:r>
            <w:r w:rsidRPr="003320B4">
              <w:rPr>
                <w:rFonts w:ascii="Times New Roman" w:eastAsia="Times New Roman" w:hAnsi="Times New Roman" w:cs="Times New Roman"/>
                <w:sz w:val="26"/>
                <w:szCs w:val="26"/>
                <w:lang w:eastAsia="ru-RU"/>
              </w:rPr>
              <w:t xml:space="preserve">а также </w:t>
            </w:r>
            <w:r>
              <w:rPr>
                <w:rFonts w:ascii="Times New Roman" w:eastAsia="Times New Roman" w:hAnsi="Times New Roman" w:cs="Times New Roman"/>
                <w:sz w:val="26"/>
                <w:szCs w:val="26"/>
                <w:lang w:eastAsia="ru-RU"/>
              </w:rPr>
              <w:t xml:space="preserve">провести анализ </w:t>
            </w:r>
            <w:r w:rsidRPr="003320B4">
              <w:rPr>
                <w:rFonts w:ascii="Times New Roman" w:eastAsia="Times New Roman" w:hAnsi="Times New Roman" w:cs="Times New Roman"/>
                <w:sz w:val="26"/>
                <w:szCs w:val="26"/>
                <w:lang w:eastAsia="ru-RU"/>
              </w:rPr>
              <w:t>существующей на предприятии технологической документации</w:t>
            </w:r>
            <w:r>
              <w:rPr>
                <w:rFonts w:ascii="Times New Roman" w:eastAsia="Times New Roman" w:hAnsi="Times New Roman" w:cs="Times New Roman"/>
                <w:sz w:val="26"/>
                <w:szCs w:val="26"/>
                <w:lang w:eastAsia="ru-RU"/>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7</w:t>
            </w:r>
          </w:p>
        </w:tc>
        <w:tc>
          <w:tcPr>
            <w:tcW w:w="6663" w:type="dxa"/>
          </w:tcPr>
          <w:p w:rsidR="003260F4" w:rsidRPr="003320B4" w:rsidRDefault="003260F4" w:rsidP="004B39D2">
            <w:pPr>
              <w:ind w:firstLine="346"/>
              <w:rPr>
                <w:rFonts w:ascii="Times New Roman" w:hAnsi="Times New Roman" w:cs="Times New Roman"/>
                <w:sz w:val="26"/>
                <w:szCs w:val="26"/>
              </w:rPr>
            </w:pPr>
            <w:r w:rsidRPr="003320B4">
              <w:rPr>
                <w:rFonts w:ascii="Times New Roman" w:hAnsi="Times New Roman" w:cs="Times New Roman"/>
                <w:sz w:val="26"/>
                <w:szCs w:val="26"/>
              </w:rPr>
              <w:t xml:space="preserve">Составить перечень используемого оборудования и </w:t>
            </w:r>
            <w:r>
              <w:rPr>
                <w:rFonts w:ascii="Times New Roman" w:hAnsi="Times New Roman" w:cs="Times New Roman"/>
                <w:sz w:val="26"/>
                <w:szCs w:val="26"/>
              </w:rPr>
              <w:t>его</w:t>
            </w:r>
            <w:r w:rsidRPr="003320B4">
              <w:rPr>
                <w:rFonts w:ascii="Times New Roman" w:hAnsi="Times New Roman" w:cs="Times New Roman"/>
                <w:sz w:val="26"/>
                <w:szCs w:val="26"/>
              </w:rPr>
              <w:t xml:space="preserve"> характеристику на исследуемом производственном участке, включая метрологическое обеспечение и технический контроль</w:t>
            </w:r>
            <w:r>
              <w:rPr>
                <w:rFonts w:ascii="Times New Roman" w:hAnsi="Times New Roman" w:cs="Times New Roman"/>
                <w:sz w:val="26"/>
                <w:szCs w:val="26"/>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 xml:space="preserve">ПКВ - 1 </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8</w:t>
            </w:r>
          </w:p>
        </w:tc>
        <w:tc>
          <w:tcPr>
            <w:tcW w:w="6663" w:type="dxa"/>
          </w:tcPr>
          <w:p w:rsidR="003260F4" w:rsidRPr="003320B4" w:rsidRDefault="003260F4" w:rsidP="004B39D2">
            <w:pPr>
              <w:ind w:firstLine="346"/>
              <w:rPr>
                <w:rFonts w:ascii="Times New Roman" w:hAnsi="Times New Roman" w:cs="Times New Roman"/>
                <w:sz w:val="26"/>
                <w:szCs w:val="26"/>
              </w:rPr>
            </w:pPr>
            <w:r>
              <w:rPr>
                <w:rFonts w:ascii="Times New Roman" w:hAnsi="Times New Roman" w:cs="Times New Roman"/>
                <w:sz w:val="26"/>
                <w:szCs w:val="26"/>
              </w:rPr>
              <w:t xml:space="preserve">Провести анализ возможности расширения спектра услуг на данном предприятии. </w:t>
            </w:r>
            <w:r>
              <w:rPr>
                <w:rFonts w:ascii="Times New Roman" w:eastAsia="Times New Roman" w:hAnsi="Times New Roman" w:cs="Times New Roman"/>
                <w:sz w:val="26"/>
                <w:szCs w:val="26"/>
                <w:lang w:eastAsia="ru-RU"/>
              </w:rPr>
              <w:t>Сф</w:t>
            </w:r>
            <w:r w:rsidRPr="003320B4">
              <w:rPr>
                <w:rFonts w:ascii="Times New Roman" w:eastAsia="Times New Roman" w:hAnsi="Times New Roman" w:cs="Times New Roman"/>
                <w:sz w:val="26"/>
                <w:szCs w:val="26"/>
                <w:lang w:eastAsia="ru-RU"/>
              </w:rPr>
              <w:t>ормирова</w:t>
            </w:r>
            <w:r>
              <w:rPr>
                <w:rFonts w:ascii="Times New Roman" w:eastAsia="Times New Roman" w:hAnsi="Times New Roman" w:cs="Times New Roman"/>
                <w:sz w:val="26"/>
                <w:szCs w:val="26"/>
                <w:lang w:eastAsia="ru-RU"/>
              </w:rPr>
              <w:t>ть</w:t>
            </w:r>
            <w:r w:rsidRPr="003320B4">
              <w:rPr>
                <w:rFonts w:ascii="Times New Roman" w:eastAsia="Times New Roman" w:hAnsi="Times New Roman" w:cs="Times New Roman"/>
                <w:sz w:val="26"/>
                <w:szCs w:val="26"/>
                <w:lang w:eastAsia="ru-RU"/>
              </w:rPr>
              <w:t xml:space="preserve"> вывод</w:t>
            </w:r>
            <w:r>
              <w:rPr>
                <w:rFonts w:ascii="Times New Roman" w:eastAsia="Times New Roman" w:hAnsi="Times New Roman" w:cs="Times New Roman"/>
                <w:sz w:val="26"/>
                <w:szCs w:val="26"/>
                <w:lang w:eastAsia="ru-RU"/>
              </w:rPr>
              <w:t>ы</w:t>
            </w:r>
            <w:r w:rsidRPr="003320B4">
              <w:rPr>
                <w:rFonts w:ascii="Times New Roman" w:eastAsia="Times New Roman" w:hAnsi="Times New Roman" w:cs="Times New Roman"/>
                <w:sz w:val="26"/>
                <w:szCs w:val="26"/>
                <w:lang w:eastAsia="ru-RU"/>
              </w:rPr>
              <w:t xml:space="preserve"> о возможностях и перспективах совершенствования функциональной деятельности </w:t>
            </w:r>
            <w:r w:rsidRPr="002A2958">
              <w:rPr>
                <w:rFonts w:ascii="Times New Roman" w:eastAsia="Times New Roman" w:hAnsi="Times New Roman" w:cs="Times New Roman"/>
                <w:sz w:val="26"/>
                <w:szCs w:val="26"/>
                <w:lang w:eastAsia="ru-RU"/>
              </w:rPr>
              <w:t>ООО «САПТРАНС», г. Владивосток</w:t>
            </w:r>
            <w:r>
              <w:rPr>
                <w:rFonts w:ascii="Times New Roman" w:eastAsia="Times New Roman" w:hAnsi="Times New Roman" w:cs="Times New Roman"/>
                <w:sz w:val="26"/>
                <w:szCs w:val="26"/>
                <w:lang w:eastAsia="ru-RU"/>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9</w:t>
            </w:r>
          </w:p>
        </w:tc>
        <w:tc>
          <w:tcPr>
            <w:tcW w:w="6663" w:type="dxa"/>
          </w:tcPr>
          <w:p w:rsidR="003260F4" w:rsidRPr="003320B4" w:rsidRDefault="003260F4" w:rsidP="004B39D2">
            <w:pPr>
              <w:ind w:firstLine="346"/>
              <w:rPr>
                <w:rFonts w:ascii="Times New Roman" w:hAnsi="Times New Roman" w:cs="Times New Roman"/>
                <w:sz w:val="26"/>
                <w:szCs w:val="26"/>
              </w:rPr>
            </w:pPr>
            <w:r>
              <w:rPr>
                <w:rFonts w:ascii="Times New Roman" w:hAnsi="Times New Roman" w:cs="Times New Roman"/>
                <w:sz w:val="26"/>
                <w:szCs w:val="26"/>
              </w:rPr>
              <w:t>Провести а</w:t>
            </w:r>
            <w:r w:rsidRPr="003320B4">
              <w:rPr>
                <w:rFonts w:ascii="Times New Roman" w:hAnsi="Times New Roman" w:cs="Times New Roman"/>
                <w:sz w:val="26"/>
                <w:szCs w:val="26"/>
              </w:rPr>
              <w:t>нализ мероприятий и нормативной документации по охране труда и защите окружающей среды</w:t>
            </w:r>
            <w:r>
              <w:rPr>
                <w:rFonts w:ascii="Times New Roman" w:hAnsi="Times New Roman" w:cs="Times New Roman"/>
                <w:sz w:val="26"/>
                <w:szCs w:val="26"/>
              </w:rPr>
              <w:t>.</w:t>
            </w:r>
          </w:p>
        </w:tc>
        <w:tc>
          <w:tcPr>
            <w:tcW w:w="2233"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tc>
      </w:tr>
      <w:tr w:rsidR="003260F4" w:rsidRPr="003320B4" w:rsidTr="004B39D2">
        <w:tc>
          <w:tcPr>
            <w:tcW w:w="675" w:type="dxa"/>
          </w:tcPr>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10</w:t>
            </w:r>
          </w:p>
        </w:tc>
        <w:tc>
          <w:tcPr>
            <w:tcW w:w="6663" w:type="dxa"/>
          </w:tcPr>
          <w:p w:rsidR="003260F4" w:rsidRDefault="003260F4" w:rsidP="004B39D2">
            <w:pPr>
              <w:ind w:firstLine="346"/>
              <w:rPr>
                <w:rFonts w:ascii="Times New Roman" w:hAnsi="Times New Roman" w:cs="Times New Roman"/>
                <w:sz w:val="26"/>
                <w:szCs w:val="26"/>
              </w:rPr>
            </w:pPr>
            <w:r>
              <w:rPr>
                <w:rFonts w:ascii="Times New Roman" w:hAnsi="Times New Roman" w:cs="Times New Roman"/>
                <w:sz w:val="26"/>
                <w:szCs w:val="26"/>
              </w:rPr>
              <w:t>Получить</w:t>
            </w:r>
            <w:r w:rsidRPr="003320B4">
              <w:rPr>
                <w:rFonts w:ascii="Times New Roman" w:hAnsi="Times New Roman" w:cs="Times New Roman"/>
                <w:sz w:val="26"/>
                <w:szCs w:val="26"/>
              </w:rPr>
              <w:t xml:space="preserve"> навык</w:t>
            </w:r>
            <w:r>
              <w:rPr>
                <w:rFonts w:ascii="Times New Roman" w:hAnsi="Times New Roman" w:cs="Times New Roman"/>
                <w:sz w:val="26"/>
                <w:szCs w:val="26"/>
              </w:rPr>
              <w:t>и</w:t>
            </w:r>
            <w:r w:rsidRPr="003320B4">
              <w:rPr>
                <w:rFonts w:ascii="Times New Roman" w:hAnsi="Times New Roman" w:cs="Times New Roman"/>
                <w:sz w:val="26"/>
                <w:szCs w:val="26"/>
              </w:rPr>
              <w:t xml:space="preserve"> по разработке и правильному оформлению </w:t>
            </w:r>
            <w:r>
              <w:rPr>
                <w:rFonts w:ascii="Times New Roman" w:hAnsi="Times New Roman" w:cs="Times New Roman"/>
                <w:sz w:val="26"/>
                <w:szCs w:val="26"/>
              </w:rPr>
              <w:t>технической документации.</w:t>
            </w:r>
          </w:p>
          <w:p w:rsidR="003260F4" w:rsidRPr="003320B4" w:rsidRDefault="003260F4" w:rsidP="004B39D2">
            <w:pPr>
              <w:rPr>
                <w:rFonts w:ascii="Times New Roman" w:hAnsi="Times New Roman" w:cs="Times New Roman"/>
                <w:sz w:val="26"/>
                <w:szCs w:val="26"/>
              </w:rPr>
            </w:pPr>
            <w:r>
              <w:rPr>
                <w:rFonts w:ascii="Times New Roman" w:eastAsia="Times New Roman" w:hAnsi="Times New Roman" w:cs="Times New Roman"/>
                <w:sz w:val="26"/>
                <w:szCs w:val="26"/>
                <w:lang w:eastAsia="ru-RU"/>
              </w:rPr>
              <w:t>П</w:t>
            </w:r>
            <w:r w:rsidRPr="003320B4">
              <w:rPr>
                <w:rFonts w:ascii="Times New Roman" w:eastAsia="Times New Roman" w:hAnsi="Times New Roman" w:cs="Times New Roman"/>
                <w:sz w:val="26"/>
                <w:szCs w:val="26"/>
                <w:lang w:eastAsia="ru-RU"/>
              </w:rPr>
              <w:t>олуч</w:t>
            </w:r>
            <w:r>
              <w:rPr>
                <w:rFonts w:ascii="Times New Roman" w:eastAsia="Times New Roman" w:hAnsi="Times New Roman" w:cs="Times New Roman"/>
                <w:sz w:val="26"/>
                <w:szCs w:val="26"/>
                <w:lang w:eastAsia="ru-RU"/>
              </w:rPr>
              <w:t>ить</w:t>
            </w:r>
            <w:r w:rsidRPr="003320B4">
              <w:rPr>
                <w:rFonts w:ascii="Times New Roman" w:eastAsia="Times New Roman" w:hAnsi="Times New Roman" w:cs="Times New Roman"/>
                <w:sz w:val="26"/>
                <w:szCs w:val="26"/>
                <w:lang w:eastAsia="ru-RU"/>
              </w:rPr>
              <w:t xml:space="preserve"> практическ</w:t>
            </w:r>
            <w:r>
              <w:rPr>
                <w:rFonts w:ascii="Times New Roman" w:eastAsia="Times New Roman" w:hAnsi="Times New Roman" w:cs="Times New Roman"/>
                <w:sz w:val="26"/>
                <w:szCs w:val="26"/>
                <w:lang w:eastAsia="ru-RU"/>
              </w:rPr>
              <w:t>ий</w:t>
            </w:r>
            <w:r w:rsidRPr="003320B4">
              <w:rPr>
                <w:rFonts w:ascii="Times New Roman" w:eastAsia="Times New Roman" w:hAnsi="Times New Roman" w:cs="Times New Roman"/>
                <w:sz w:val="26"/>
                <w:szCs w:val="26"/>
                <w:lang w:eastAsia="ru-RU"/>
              </w:rPr>
              <w:t xml:space="preserve"> опыта и навык</w:t>
            </w:r>
            <w:r>
              <w:rPr>
                <w:rFonts w:ascii="Times New Roman" w:eastAsia="Times New Roman" w:hAnsi="Times New Roman" w:cs="Times New Roman"/>
                <w:sz w:val="26"/>
                <w:szCs w:val="26"/>
                <w:lang w:eastAsia="ru-RU"/>
              </w:rPr>
              <w:t>и</w:t>
            </w:r>
            <w:r w:rsidRPr="003320B4">
              <w:rPr>
                <w:rFonts w:ascii="Times New Roman" w:eastAsia="Times New Roman" w:hAnsi="Times New Roman" w:cs="Times New Roman"/>
                <w:sz w:val="26"/>
                <w:szCs w:val="26"/>
                <w:lang w:eastAsia="ru-RU"/>
              </w:rPr>
              <w:t xml:space="preserve"> для дальнейшего осуществления профессиональной деятельности</w:t>
            </w:r>
            <w:r>
              <w:rPr>
                <w:rFonts w:ascii="Times New Roman" w:eastAsia="Times New Roman" w:hAnsi="Times New Roman" w:cs="Times New Roman"/>
                <w:sz w:val="26"/>
                <w:szCs w:val="26"/>
                <w:lang w:eastAsia="ru-RU"/>
              </w:rPr>
              <w:t>.</w:t>
            </w:r>
          </w:p>
        </w:tc>
        <w:tc>
          <w:tcPr>
            <w:tcW w:w="2233" w:type="dxa"/>
          </w:tcPr>
          <w:p w:rsidR="003260F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1</w:t>
            </w:r>
          </w:p>
          <w:p w:rsidR="003260F4" w:rsidRPr="003320B4" w:rsidRDefault="003260F4" w:rsidP="004B39D2">
            <w:pPr>
              <w:jc w:val="center"/>
              <w:rPr>
                <w:rFonts w:ascii="Times New Roman" w:hAnsi="Times New Roman" w:cs="Times New Roman"/>
                <w:sz w:val="26"/>
                <w:szCs w:val="26"/>
              </w:rPr>
            </w:pPr>
            <w:r>
              <w:rPr>
                <w:rFonts w:ascii="Times New Roman" w:hAnsi="Times New Roman" w:cs="Times New Roman"/>
                <w:sz w:val="26"/>
                <w:szCs w:val="26"/>
              </w:rPr>
              <w:t>ПКВ - 2</w:t>
            </w:r>
          </w:p>
        </w:tc>
      </w:tr>
    </w:tbl>
    <w:p w:rsidR="003260F4" w:rsidRDefault="003260F4" w:rsidP="003260F4">
      <w:pPr>
        <w:jc w:val="center"/>
        <w:rPr>
          <w:rFonts w:ascii="Times New Roman" w:hAnsi="Times New Roman" w:cs="Times New Roman"/>
          <w:sz w:val="26"/>
          <w:szCs w:val="26"/>
        </w:rPr>
      </w:pPr>
    </w:p>
    <w:p w:rsidR="003260F4" w:rsidRDefault="003260F4" w:rsidP="003260F4">
      <w:pPr>
        <w:rPr>
          <w:rFonts w:ascii="Times New Roman" w:hAnsi="Times New Roman" w:cs="Times New Roman"/>
          <w:sz w:val="26"/>
          <w:szCs w:val="26"/>
        </w:rPr>
      </w:pPr>
      <w:r w:rsidRPr="00905A6C">
        <w:rPr>
          <w:rFonts w:ascii="Times New Roman" w:hAnsi="Times New Roman" w:cs="Times New Roman"/>
          <w:b/>
          <w:i/>
          <w:sz w:val="26"/>
          <w:szCs w:val="26"/>
        </w:rPr>
        <w:t>Вид отчетности:</w:t>
      </w:r>
      <w:r w:rsidRPr="00905A6C">
        <w:rPr>
          <w:rFonts w:ascii="Times New Roman" w:hAnsi="Times New Roman" w:cs="Times New Roman"/>
          <w:sz w:val="26"/>
          <w:szCs w:val="26"/>
        </w:rPr>
        <w:t xml:space="preserve"> </w:t>
      </w:r>
    </w:p>
    <w:p w:rsidR="003260F4" w:rsidRDefault="003260F4" w:rsidP="003260F4">
      <w:pPr>
        <w:spacing w:after="0" w:line="240" w:lineRule="auto"/>
        <w:ind w:left="-567" w:right="-426" w:firstLine="567"/>
        <w:rPr>
          <w:rFonts w:ascii="Times New Roman" w:hAnsi="Times New Roman" w:cs="Times New Roman"/>
          <w:sz w:val="24"/>
          <w:szCs w:val="24"/>
        </w:rPr>
      </w:pPr>
      <w:r>
        <w:rPr>
          <w:rFonts w:ascii="Times New Roman" w:hAnsi="Times New Roman" w:cs="Times New Roman"/>
          <w:sz w:val="24"/>
          <w:szCs w:val="24"/>
        </w:rPr>
        <w:t>Отчет составляется в печатном виде с выполнением требований ЕСКД, с использованием информационных технологий и средств аналитической работы (при подготовке отчета использовать методы табличного и графического анализа).</w:t>
      </w:r>
    </w:p>
    <w:p w:rsidR="004D6583" w:rsidRDefault="004D6583" w:rsidP="00A65D8D">
      <w:pPr>
        <w:spacing w:after="0" w:line="240" w:lineRule="auto"/>
        <w:ind w:left="-567" w:right="-426" w:firstLine="567"/>
        <w:rPr>
          <w:rFonts w:ascii="Times New Roman" w:hAnsi="Times New Roman" w:cs="Times New Roman"/>
          <w:sz w:val="24"/>
          <w:szCs w:val="24"/>
        </w:rPr>
      </w:pPr>
    </w:p>
    <w:p w:rsidR="004D6583" w:rsidRDefault="004D6583" w:rsidP="00A65D8D">
      <w:pPr>
        <w:spacing w:after="0" w:line="240" w:lineRule="auto"/>
        <w:ind w:left="-567" w:right="-426" w:firstLine="567"/>
        <w:rPr>
          <w:rFonts w:ascii="Times New Roman" w:hAnsi="Times New Roman" w:cs="Times New Roman"/>
          <w:sz w:val="24"/>
          <w:szCs w:val="24"/>
        </w:rPr>
      </w:pPr>
    </w:p>
    <w:p w:rsidR="004D6583" w:rsidRDefault="004D6583" w:rsidP="00A65D8D">
      <w:pPr>
        <w:spacing w:after="0" w:line="240" w:lineRule="auto"/>
        <w:ind w:left="-567" w:right="-426" w:firstLine="567"/>
        <w:rPr>
          <w:rFonts w:ascii="Times New Roman" w:hAnsi="Times New Roman" w:cs="Times New Roman"/>
          <w:sz w:val="24"/>
          <w:szCs w:val="24"/>
        </w:rPr>
      </w:pPr>
    </w:p>
    <w:p w:rsidR="003260F4" w:rsidRDefault="003260F4" w:rsidP="00A65D8D">
      <w:pPr>
        <w:spacing w:after="0" w:line="240" w:lineRule="auto"/>
        <w:ind w:left="-567" w:right="-426" w:firstLine="567"/>
        <w:rPr>
          <w:rFonts w:ascii="Times New Roman" w:hAnsi="Times New Roman" w:cs="Times New Roman"/>
          <w:sz w:val="24"/>
          <w:szCs w:val="24"/>
        </w:rPr>
      </w:pPr>
      <w:r>
        <w:rPr>
          <w:rFonts w:ascii="Times New Roman" w:hAnsi="Times New Roman" w:cs="Times New Roman"/>
          <w:sz w:val="24"/>
          <w:szCs w:val="24"/>
        </w:rPr>
        <w:lastRenderedPageBreak/>
        <w:t xml:space="preserve"> Структура отчета: </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1 Титульный лист;</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2 Индивидуальное задание;</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 xml:space="preserve"> 3 Текст отчета:</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 xml:space="preserve">      3.1 Введение. Обосновывается цель и задачи прохождения практики. </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 xml:space="preserve">      3.2 Анализ работы предприятия (общая характеристика, услуги, оказываемые предприятием). </w:t>
      </w:r>
    </w:p>
    <w:p w:rsidR="003260F4" w:rsidRDefault="003260F4" w:rsidP="003260F4">
      <w:pPr>
        <w:spacing w:after="0" w:line="240" w:lineRule="auto"/>
        <w:ind w:left="-567" w:right="-426" w:firstLine="425"/>
        <w:jc w:val="both"/>
        <w:rPr>
          <w:rFonts w:ascii="Times New Roman" w:hAnsi="Times New Roman" w:cs="Times New Roman"/>
          <w:sz w:val="24"/>
          <w:szCs w:val="24"/>
        </w:rPr>
      </w:pPr>
      <w:r>
        <w:rPr>
          <w:rFonts w:ascii="Times New Roman" w:hAnsi="Times New Roman" w:cs="Times New Roman"/>
          <w:sz w:val="24"/>
          <w:szCs w:val="24"/>
        </w:rPr>
        <w:t>3.3 Описывается порядок выполнения и результаты выполнения индивидуального задания.</w:t>
      </w:r>
    </w:p>
    <w:p w:rsidR="003260F4" w:rsidRDefault="003260F4" w:rsidP="003260F4">
      <w:pPr>
        <w:spacing w:after="0" w:line="240" w:lineRule="auto"/>
        <w:ind w:left="-567" w:right="-426" w:firstLine="425"/>
        <w:jc w:val="both"/>
        <w:rPr>
          <w:rFonts w:ascii="Times New Roman" w:hAnsi="Times New Roman" w:cs="Times New Roman"/>
          <w:sz w:val="24"/>
          <w:szCs w:val="24"/>
        </w:rPr>
      </w:pPr>
      <w:r>
        <w:rPr>
          <w:rFonts w:ascii="Times New Roman" w:hAnsi="Times New Roman" w:cs="Times New Roman"/>
          <w:sz w:val="24"/>
          <w:szCs w:val="24"/>
        </w:rPr>
        <w:t xml:space="preserve">3.4 Заключение. В заключении обобщается изложенный в отчете материал, делаются выводы. </w:t>
      </w:r>
    </w:p>
    <w:p w:rsidR="003260F4" w:rsidRDefault="003260F4" w:rsidP="003260F4">
      <w:pPr>
        <w:spacing w:after="0" w:line="240" w:lineRule="auto"/>
        <w:ind w:left="-567" w:right="-426" w:firstLine="425"/>
        <w:jc w:val="both"/>
        <w:rPr>
          <w:rFonts w:ascii="Times New Roman" w:hAnsi="Times New Roman" w:cs="Times New Roman"/>
          <w:sz w:val="24"/>
          <w:szCs w:val="24"/>
        </w:rPr>
      </w:pPr>
      <w:r>
        <w:rPr>
          <w:rFonts w:ascii="Times New Roman" w:hAnsi="Times New Roman" w:cs="Times New Roman"/>
          <w:sz w:val="24"/>
          <w:szCs w:val="24"/>
        </w:rPr>
        <w:t>3.5 Список использованных источников.</w:t>
      </w:r>
    </w:p>
    <w:p w:rsidR="003260F4" w:rsidRDefault="003260F4" w:rsidP="003260F4">
      <w:pPr>
        <w:spacing w:after="0" w:line="240" w:lineRule="auto"/>
        <w:ind w:left="-567" w:right="-426"/>
        <w:jc w:val="both"/>
        <w:rPr>
          <w:rFonts w:ascii="Times New Roman" w:hAnsi="Times New Roman" w:cs="Times New Roman"/>
          <w:sz w:val="24"/>
          <w:szCs w:val="24"/>
        </w:rPr>
      </w:pPr>
      <w:r>
        <w:rPr>
          <w:rFonts w:ascii="Times New Roman" w:hAnsi="Times New Roman" w:cs="Times New Roman"/>
          <w:sz w:val="24"/>
          <w:szCs w:val="24"/>
        </w:rPr>
        <w:t xml:space="preserve"> 4 Приложения.</w:t>
      </w:r>
    </w:p>
    <w:p w:rsidR="003260F4" w:rsidRDefault="003260F4" w:rsidP="003260F4">
      <w:pPr>
        <w:rPr>
          <w:rFonts w:ascii="Times New Roman" w:hAnsi="Times New Roman" w:cs="Times New Roman"/>
          <w:sz w:val="26"/>
          <w:szCs w:val="26"/>
        </w:rPr>
      </w:pPr>
    </w:p>
    <w:p w:rsidR="003260F4" w:rsidRDefault="003260F4" w:rsidP="003260F4">
      <w:pPr>
        <w:rPr>
          <w:rFonts w:ascii="Times New Roman" w:hAnsi="Times New Roman" w:cs="Times New Roman"/>
          <w:sz w:val="26"/>
          <w:szCs w:val="26"/>
        </w:rPr>
      </w:pPr>
    </w:p>
    <w:p w:rsidR="003260F4" w:rsidRPr="00E55910" w:rsidRDefault="003260F4" w:rsidP="003260F4">
      <w:pPr>
        <w:rPr>
          <w:rFonts w:ascii="Times New Roman" w:hAnsi="Times New Roman" w:cs="Times New Roman"/>
          <w:sz w:val="26"/>
          <w:szCs w:val="26"/>
        </w:rPr>
      </w:pPr>
      <w:proofErr w:type="gramStart"/>
      <w:r w:rsidRPr="00E55910">
        <w:rPr>
          <w:rFonts w:ascii="Times New Roman" w:hAnsi="Times New Roman" w:cs="Times New Roman"/>
          <w:sz w:val="26"/>
          <w:szCs w:val="26"/>
        </w:rPr>
        <w:t>Руководитель</w:t>
      </w:r>
      <w:r>
        <w:rPr>
          <w:rFonts w:ascii="Times New Roman" w:hAnsi="Times New Roman" w:cs="Times New Roman"/>
          <w:sz w:val="26"/>
          <w:szCs w:val="26"/>
        </w:rPr>
        <w:t>:</w:t>
      </w:r>
      <w:r w:rsidRPr="00E55910">
        <w:rPr>
          <w:rFonts w:ascii="Times New Roman" w:hAnsi="Times New Roman" w:cs="Times New Roman"/>
          <w:sz w:val="26"/>
          <w:szCs w:val="26"/>
        </w:rPr>
        <w:t xml:space="preserve">  </w:t>
      </w:r>
      <w:r>
        <w:rPr>
          <w:rFonts w:ascii="Times New Roman" w:hAnsi="Times New Roman" w:cs="Times New Roman"/>
          <w:sz w:val="26"/>
          <w:szCs w:val="26"/>
        </w:rPr>
        <w:t>старший</w:t>
      </w:r>
      <w:proofErr w:type="gramEnd"/>
      <w:r>
        <w:rPr>
          <w:rFonts w:ascii="Times New Roman" w:hAnsi="Times New Roman" w:cs="Times New Roman"/>
          <w:sz w:val="26"/>
          <w:szCs w:val="26"/>
        </w:rPr>
        <w:t xml:space="preserve"> преподаватель</w:t>
      </w:r>
      <w:r w:rsidRPr="00491FD3">
        <w:rPr>
          <w:rFonts w:ascii="Times New Roman" w:hAnsi="Times New Roman" w:cs="Times New Roman"/>
          <w:sz w:val="26"/>
          <w:szCs w:val="26"/>
        </w:rPr>
        <w:t xml:space="preserve"> </w:t>
      </w:r>
      <w:r w:rsidRPr="00E55910">
        <w:rPr>
          <w:rFonts w:ascii="Times New Roman" w:hAnsi="Times New Roman" w:cs="Times New Roman"/>
          <w:sz w:val="26"/>
          <w:szCs w:val="26"/>
        </w:rPr>
        <w:t>кафедры</w:t>
      </w:r>
      <w:r>
        <w:rPr>
          <w:rFonts w:ascii="Times New Roman" w:hAnsi="Times New Roman" w:cs="Times New Roman"/>
          <w:sz w:val="26"/>
          <w:szCs w:val="26"/>
        </w:rPr>
        <w:t xml:space="preserve"> ТПТ</w:t>
      </w:r>
      <w:r>
        <w:rPr>
          <w:rFonts w:ascii="Times New Roman" w:hAnsi="Times New Roman" w:cs="Times New Roman"/>
          <w:sz w:val="26"/>
          <w:szCs w:val="26"/>
        </w:rPr>
        <w:tab/>
        <w:t xml:space="preserve">                        Яценко А.А.</w:t>
      </w:r>
    </w:p>
    <w:p w:rsidR="003260F4" w:rsidRPr="00CF6985" w:rsidRDefault="003260F4" w:rsidP="003260F4">
      <w:pPr>
        <w:rPr>
          <w:rFonts w:ascii="Times New Roman" w:hAnsi="Times New Roman" w:cs="Times New Roman"/>
          <w:sz w:val="26"/>
          <w:szCs w:val="26"/>
        </w:rPr>
      </w:pPr>
      <w:r>
        <w:rPr>
          <w:rFonts w:ascii="Times New Roman" w:hAnsi="Times New Roman" w:cs="Times New Roman"/>
          <w:sz w:val="26"/>
          <w:szCs w:val="26"/>
        </w:rPr>
        <w:t>14 марта 2025 г.</w:t>
      </w:r>
    </w:p>
    <w:p w:rsidR="003260F4" w:rsidRDefault="003260F4" w:rsidP="003260F4">
      <w:pPr>
        <w:spacing w:after="0"/>
        <w:rPr>
          <w:rFonts w:ascii="Times New Roman" w:hAnsi="Times New Roman" w:cs="Times New Roman"/>
          <w:sz w:val="28"/>
        </w:rPr>
      </w:pPr>
      <w:r>
        <w:rPr>
          <w:rFonts w:ascii="Times New Roman" w:hAnsi="Times New Roman" w:cs="Times New Roman"/>
          <w:sz w:val="28"/>
        </w:rPr>
        <w:br w:type="page"/>
      </w:r>
    </w:p>
    <w:p w:rsidR="003260F4" w:rsidRDefault="003260F4" w:rsidP="003260F4">
      <w:pPr>
        <w:spacing w:after="0"/>
        <w:jc w:val="center"/>
        <w:rPr>
          <w:rFonts w:ascii="Times New Roman" w:hAnsi="Times New Roman" w:cs="Times New Roman"/>
          <w:sz w:val="28"/>
        </w:rPr>
      </w:pPr>
      <w:r>
        <w:rPr>
          <w:rFonts w:ascii="Times New Roman" w:hAnsi="Times New Roman" w:cs="Times New Roman"/>
          <w:sz w:val="28"/>
        </w:rPr>
        <w:lastRenderedPageBreak/>
        <w:t>Содержание</w:t>
      </w:r>
    </w:p>
    <w:sdt>
      <w:sdtPr>
        <w:rPr>
          <w:rFonts w:asciiTheme="minorHAnsi" w:eastAsiaTheme="minorHAnsi" w:hAnsiTheme="minorHAnsi" w:cstheme="minorBidi"/>
          <w:color w:val="auto"/>
          <w:sz w:val="22"/>
          <w:szCs w:val="22"/>
          <w:lang w:eastAsia="en-US"/>
        </w:rPr>
        <w:id w:val="154191806"/>
        <w:docPartObj>
          <w:docPartGallery w:val="Table of Contents"/>
          <w:docPartUnique/>
        </w:docPartObj>
      </w:sdtPr>
      <w:sdtEndPr>
        <w:rPr>
          <w:b/>
          <w:bCs/>
        </w:rPr>
      </w:sdtEndPr>
      <w:sdtContent>
        <w:p w:rsidR="003260F4" w:rsidRDefault="003260F4" w:rsidP="003260F4">
          <w:pPr>
            <w:pStyle w:val="ab"/>
            <w:spacing w:before="0"/>
          </w:pPr>
        </w:p>
        <w:p w:rsidR="003260F4" w:rsidRPr="003260F4" w:rsidRDefault="003260F4" w:rsidP="003260F4">
          <w:pPr>
            <w:pStyle w:val="11"/>
            <w:tabs>
              <w:tab w:val="right" w:leader="dot" w:pos="9345"/>
            </w:tabs>
            <w:spacing w:after="0" w:line="360" w:lineRule="auto"/>
            <w:ind w:firstLine="709"/>
            <w:jc w:val="both"/>
            <w:rPr>
              <w:rFonts w:ascii="Times New Roman" w:hAnsi="Times New Roman" w:cs="Times New Roman"/>
              <w:noProof/>
              <w:sz w:val="28"/>
            </w:rPr>
          </w:pPr>
          <w:r>
            <w:fldChar w:fldCharType="begin"/>
          </w:r>
          <w:r>
            <w:instrText xml:space="preserve"> TOC \o "1-3" \h \z \u </w:instrText>
          </w:r>
          <w:r>
            <w:fldChar w:fldCharType="separate"/>
          </w:r>
          <w:hyperlink w:anchor="_Toc211369959" w:history="1">
            <w:r w:rsidRPr="003260F4">
              <w:rPr>
                <w:rStyle w:val="a4"/>
                <w:rFonts w:ascii="Times New Roman" w:hAnsi="Times New Roman" w:cs="Times New Roman"/>
                <w:noProof/>
                <w:sz w:val="28"/>
              </w:rPr>
              <w:t>Введение</w:t>
            </w:r>
            <w:r w:rsidRPr="003260F4">
              <w:rPr>
                <w:rFonts w:ascii="Times New Roman" w:hAnsi="Times New Roman" w:cs="Times New Roman"/>
                <w:noProof/>
                <w:webHidden/>
                <w:sz w:val="28"/>
              </w:rPr>
              <w:tab/>
            </w:r>
            <w:r w:rsidRPr="003260F4">
              <w:rPr>
                <w:rFonts w:ascii="Times New Roman" w:hAnsi="Times New Roman" w:cs="Times New Roman"/>
                <w:noProof/>
                <w:webHidden/>
                <w:sz w:val="28"/>
              </w:rPr>
              <w:fldChar w:fldCharType="begin"/>
            </w:r>
            <w:r w:rsidRPr="003260F4">
              <w:rPr>
                <w:rFonts w:ascii="Times New Roman" w:hAnsi="Times New Roman" w:cs="Times New Roman"/>
                <w:noProof/>
                <w:webHidden/>
                <w:sz w:val="28"/>
              </w:rPr>
              <w:instrText xml:space="preserve"> PAGEREF _Toc211369959 \h </w:instrText>
            </w:r>
            <w:r w:rsidRPr="003260F4">
              <w:rPr>
                <w:rFonts w:ascii="Times New Roman" w:hAnsi="Times New Roman" w:cs="Times New Roman"/>
                <w:noProof/>
                <w:webHidden/>
                <w:sz w:val="28"/>
              </w:rPr>
            </w:r>
            <w:r w:rsidRPr="003260F4">
              <w:rPr>
                <w:rFonts w:ascii="Times New Roman" w:hAnsi="Times New Roman" w:cs="Times New Roman"/>
                <w:noProof/>
                <w:webHidden/>
                <w:sz w:val="28"/>
              </w:rPr>
              <w:fldChar w:fldCharType="separate"/>
            </w:r>
            <w:r>
              <w:rPr>
                <w:rFonts w:ascii="Times New Roman" w:hAnsi="Times New Roman" w:cs="Times New Roman"/>
                <w:noProof/>
                <w:webHidden/>
                <w:sz w:val="28"/>
              </w:rPr>
              <w:t>6</w:t>
            </w:r>
            <w:r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0" w:history="1">
            <w:r w:rsidR="003260F4" w:rsidRPr="003260F4">
              <w:rPr>
                <w:rStyle w:val="a4"/>
                <w:rFonts w:ascii="Times New Roman" w:hAnsi="Times New Roman" w:cs="Times New Roman"/>
                <w:noProof/>
                <w:sz w:val="28"/>
              </w:rPr>
              <w:t>1 Требования трудового законодательства и правила внутреннего трудового распорядка ООО «САПТРАНС»</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_Toc211369960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8</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1" w:history="1">
            <w:r w:rsidR="003260F4" w:rsidRPr="003260F4">
              <w:rPr>
                <w:rStyle w:val="a4"/>
                <w:rFonts w:ascii="Times New Roman" w:hAnsi="Times New Roman" w:cs="Times New Roman"/>
                <w:noProof/>
                <w:sz w:val="28"/>
              </w:rPr>
              <w:t>2 Организационная структура и структура управления ООО «САПТРАНС»</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_Toc211369961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10</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2" w:history="1">
            <w:r w:rsidR="003260F4" w:rsidRPr="003260F4">
              <w:rPr>
                <w:rStyle w:val="a4"/>
                <w:rFonts w:ascii="Times New Roman" w:hAnsi="Times New Roman" w:cs="Times New Roman"/>
                <w:noProof/>
                <w:sz w:val="28"/>
              </w:rPr>
              <w:t>3 Характеристика ООО «САПТРАНС». Ключевые направления деятельности и их соответствие с уставными документами</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_Toc211369962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12</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3" w:history="1">
            <w:r w:rsidR="003260F4" w:rsidRPr="003260F4">
              <w:rPr>
                <w:rStyle w:val="a4"/>
                <w:rFonts w:ascii="Times New Roman" w:hAnsi="Times New Roman" w:cs="Times New Roman"/>
                <w:noProof/>
                <w:sz w:val="28"/>
              </w:rPr>
              <w:t>4 Организация и управление производством, планирование, методы расчета, и составление графиков работы</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_Toc211369963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14</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4" w:history="1">
            <w:r w:rsidR="003260F4" w:rsidRPr="003260F4">
              <w:rPr>
                <w:rStyle w:val="a4"/>
                <w:rFonts w:ascii="Times New Roman" w:hAnsi="Times New Roman" w:cs="Times New Roman"/>
                <w:noProof/>
                <w:sz w:val="28"/>
              </w:rPr>
              <w:t>5 Нормативно-правовая база деятельности ООО «САПТРАНС». Анализ существующей на предприятии технологической документации</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_Toc211369964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16</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5" w:history="1">
            <w:r w:rsidR="003260F4" w:rsidRPr="003260F4">
              <w:rPr>
                <w:rStyle w:val="a4"/>
                <w:rFonts w:ascii="Times New Roman" w:hAnsi="Times New Roman" w:cs="Times New Roman"/>
                <w:noProof/>
                <w:sz w:val="28"/>
              </w:rPr>
              <w:t>6 Перечень используемого оборудования и его характеристика на исследуемом производственном участке, включая метрологическое обеспечение и технический контроль</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_Toc211369965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18</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6" w:history="1">
            <w:r w:rsidR="003260F4" w:rsidRPr="003260F4">
              <w:rPr>
                <w:rStyle w:val="a4"/>
                <w:rFonts w:ascii="Times New Roman" w:hAnsi="Times New Roman" w:cs="Times New Roman"/>
                <w:noProof/>
                <w:sz w:val="28"/>
              </w:rPr>
              <w:t>7 Анализ возможности расширения спектра услуг на данном предприятии. Выводы о возможностях и перспективах совершенствования функциональной деятельности ООО «САПТРАНС»</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_Toc211369966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22</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7" w:history="1">
            <w:r w:rsidR="003260F4" w:rsidRPr="003260F4">
              <w:rPr>
                <w:rStyle w:val="a4"/>
                <w:rFonts w:ascii="Times New Roman" w:hAnsi="Times New Roman" w:cs="Times New Roman"/>
                <w:noProof/>
                <w:sz w:val="28"/>
              </w:rPr>
              <w:t>8 Анализ мероприятий и нормативной документации по охране труда и защите окружающей среды</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_Toc211369967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25</w:t>
            </w:r>
            <w:r w:rsidR="003260F4" w:rsidRPr="003260F4">
              <w:rPr>
                <w:rFonts w:ascii="Times New Roman" w:hAnsi="Times New Roman" w:cs="Times New Roman"/>
                <w:noProof/>
                <w:webHidden/>
                <w:sz w:val="28"/>
              </w:rPr>
              <w:fldChar w:fldCharType="end"/>
            </w:r>
          </w:hyperlink>
        </w:p>
        <w:p w:rsidR="003260F4" w:rsidRPr="003260F4" w:rsidRDefault="00227F88" w:rsidP="003260F4">
          <w:pPr>
            <w:pStyle w:val="11"/>
            <w:tabs>
              <w:tab w:val="right" w:leader="dot" w:pos="9345"/>
            </w:tabs>
            <w:spacing w:after="0" w:line="360" w:lineRule="auto"/>
            <w:ind w:firstLine="709"/>
            <w:jc w:val="both"/>
            <w:rPr>
              <w:rFonts w:ascii="Times New Roman" w:hAnsi="Times New Roman" w:cs="Times New Roman"/>
              <w:noProof/>
              <w:sz w:val="28"/>
            </w:rPr>
          </w:pPr>
          <w:hyperlink w:anchor="_Toc211369968" w:history="1">
            <w:r w:rsidR="003260F4" w:rsidRPr="003260F4">
              <w:rPr>
                <w:rStyle w:val="a4"/>
                <w:rFonts w:ascii="Times New Roman" w:hAnsi="Times New Roman" w:cs="Times New Roman"/>
                <w:noProof/>
                <w:sz w:val="28"/>
              </w:rPr>
              <w:t>Заключение</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_Toc211369968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28</w:t>
            </w:r>
            <w:r w:rsidR="003260F4" w:rsidRPr="003260F4">
              <w:rPr>
                <w:rFonts w:ascii="Times New Roman" w:hAnsi="Times New Roman" w:cs="Times New Roman"/>
                <w:noProof/>
                <w:webHidden/>
                <w:sz w:val="28"/>
              </w:rPr>
              <w:fldChar w:fldCharType="end"/>
            </w:r>
          </w:hyperlink>
        </w:p>
        <w:p w:rsidR="003260F4" w:rsidRDefault="00227F88" w:rsidP="003260F4">
          <w:pPr>
            <w:pStyle w:val="11"/>
            <w:tabs>
              <w:tab w:val="right" w:leader="dot" w:pos="9345"/>
            </w:tabs>
            <w:spacing w:after="0" w:line="360" w:lineRule="auto"/>
            <w:ind w:firstLine="709"/>
            <w:jc w:val="both"/>
            <w:rPr>
              <w:noProof/>
            </w:rPr>
          </w:pPr>
          <w:hyperlink w:anchor="_Toc211369969" w:history="1">
            <w:r w:rsidR="003260F4" w:rsidRPr="003260F4">
              <w:rPr>
                <w:rStyle w:val="a4"/>
                <w:rFonts w:ascii="Times New Roman" w:hAnsi="Times New Roman" w:cs="Times New Roman"/>
                <w:noProof/>
                <w:sz w:val="28"/>
              </w:rPr>
              <w:t>Список использованных источников</w:t>
            </w:r>
            <w:r w:rsidR="003260F4" w:rsidRPr="003260F4">
              <w:rPr>
                <w:rFonts w:ascii="Times New Roman" w:hAnsi="Times New Roman" w:cs="Times New Roman"/>
                <w:noProof/>
                <w:webHidden/>
                <w:sz w:val="28"/>
              </w:rPr>
              <w:tab/>
            </w:r>
            <w:r w:rsidR="003260F4" w:rsidRPr="003260F4">
              <w:rPr>
                <w:rFonts w:ascii="Times New Roman" w:hAnsi="Times New Roman" w:cs="Times New Roman"/>
                <w:noProof/>
                <w:webHidden/>
                <w:sz w:val="28"/>
              </w:rPr>
              <w:fldChar w:fldCharType="begin"/>
            </w:r>
            <w:r w:rsidR="003260F4" w:rsidRPr="003260F4">
              <w:rPr>
                <w:rFonts w:ascii="Times New Roman" w:hAnsi="Times New Roman" w:cs="Times New Roman"/>
                <w:noProof/>
                <w:webHidden/>
                <w:sz w:val="28"/>
              </w:rPr>
              <w:instrText xml:space="preserve"> PAGEREF _Toc211369969 \h </w:instrText>
            </w:r>
            <w:r w:rsidR="003260F4" w:rsidRPr="003260F4">
              <w:rPr>
                <w:rFonts w:ascii="Times New Roman" w:hAnsi="Times New Roman" w:cs="Times New Roman"/>
                <w:noProof/>
                <w:webHidden/>
                <w:sz w:val="28"/>
              </w:rPr>
            </w:r>
            <w:r w:rsidR="003260F4" w:rsidRPr="003260F4">
              <w:rPr>
                <w:rFonts w:ascii="Times New Roman" w:hAnsi="Times New Roman" w:cs="Times New Roman"/>
                <w:noProof/>
                <w:webHidden/>
                <w:sz w:val="28"/>
              </w:rPr>
              <w:fldChar w:fldCharType="separate"/>
            </w:r>
            <w:r w:rsidR="003260F4">
              <w:rPr>
                <w:rFonts w:ascii="Times New Roman" w:hAnsi="Times New Roman" w:cs="Times New Roman"/>
                <w:noProof/>
                <w:webHidden/>
                <w:sz w:val="28"/>
              </w:rPr>
              <w:t>30</w:t>
            </w:r>
            <w:r w:rsidR="003260F4" w:rsidRPr="003260F4">
              <w:rPr>
                <w:rFonts w:ascii="Times New Roman" w:hAnsi="Times New Roman" w:cs="Times New Roman"/>
                <w:noProof/>
                <w:webHidden/>
                <w:sz w:val="28"/>
              </w:rPr>
              <w:fldChar w:fldCharType="end"/>
            </w:r>
          </w:hyperlink>
        </w:p>
        <w:p w:rsidR="003260F4" w:rsidRDefault="003260F4" w:rsidP="003260F4">
          <w:pPr>
            <w:spacing w:after="0"/>
          </w:pPr>
          <w:r>
            <w:rPr>
              <w:b/>
              <w:bCs/>
            </w:rPr>
            <w:fldChar w:fldCharType="end"/>
          </w:r>
        </w:p>
      </w:sdtContent>
    </w:sdt>
    <w:p w:rsidR="003260F4" w:rsidRDefault="003260F4" w:rsidP="003260F4">
      <w:pPr>
        <w:spacing w:after="0"/>
        <w:jc w:val="center"/>
        <w:rPr>
          <w:rFonts w:ascii="Times New Roman" w:hAnsi="Times New Roman" w:cs="Times New Roman"/>
          <w:sz w:val="28"/>
        </w:rPr>
      </w:pPr>
      <w:r>
        <w:rPr>
          <w:rFonts w:ascii="Times New Roman" w:hAnsi="Times New Roman" w:cs="Times New Roman"/>
          <w:sz w:val="28"/>
        </w:rPr>
        <w:br w:type="page"/>
      </w:r>
    </w:p>
    <w:p w:rsidR="002C3D8E" w:rsidRPr="003260F4" w:rsidRDefault="00D143E3" w:rsidP="00DD037D">
      <w:pPr>
        <w:pStyle w:val="1"/>
        <w:spacing w:before="0" w:line="240" w:lineRule="auto"/>
        <w:jc w:val="center"/>
        <w:rPr>
          <w:rFonts w:ascii="Times New Roman" w:hAnsi="Times New Roman" w:cs="Times New Roman"/>
          <w:color w:val="auto"/>
          <w:sz w:val="28"/>
        </w:rPr>
      </w:pPr>
      <w:bookmarkStart w:id="0" w:name="_Toc211369959"/>
      <w:r w:rsidRPr="003260F4">
        <w:rPr>
          <w:rFonts w:ascii="Times New Roman" w:hAnsi="Times New Roman" w:cs="Times New Roman"/>
          <w:color w:val="auto"/>
          <w:sz w:val="28"/>
        </w:rPr>
        <w:lastRenderedPageBreak/>
        <w:t>Введение</w:t>
      </w:r>
      <w:bookmarkEnd w:id="0"/>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Учебная эксплуатационная практика является неотъемлемой частью образовательного процесса по направлению подготовки 23.03.01 «Технология транспортных процессов» с профилем «Цифровая логистика на транспорте», направленной на формирование у обучающихся целостного представления о практической деятельности современных транспортных предприятий в условиях цифровой трансформации отрасли. В рамках данной практики, проходившей с 17 марта по 19 апреля 2025 года в ООО «САПТРАНС», расположенном в г. Владивостоке, студентка Светлова Алина Максимовна группы ЗБТТ-23 – ЦЛ1 получила возможность не только закрепить теоретические знания, полученные в ходе изучения общепрофессиональных и профессиональных дисциплин, но и погрузиться в реальные производственные процессы, характерные для логистических и транспортных компаний.</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Практика была организована с целью обеспечения преемственности между академической подготовкой и требованиями профессиональной среды, что предполагало ознакомление с организационной структурой предприятия, его основными направлениями деятельности, функциональными особенностями автотранспортных служб, а также с применяемыми технологическими решениями в области цифровой логистики. Особое внимание уделялось изучению номенклатуры оказываемых услуг, технического оснащения предприятия, а также вопросам обеспечения производственной и экологической безопасности, что соответствует современным требованиям устойчивого и ответственного ведения бизнеса в транспортной сфере.</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В процессе прохождения практики студентка имела возможность взаимодействовать со специалистами различных уровней, участвовать в выполнении практических заданий, поставленных руководителем практики от предприятия, а также развивать навыки самостоятельной аналитической работы с полученной информацией. </w:t>
      </w:r>
    </w:p>
    <w:p w:rsidR="00D143E3" w:rsidRDefault="00D143E3"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Default="00013FDA" w:rsidP="00DD037D">
      <w:pPr>
        <w:spacing w:after="0" w:line="240" w:lineRule="auto"/>
        <w:jc w:val="both"/>
        <w:rPr>
          <w:rFonts w:ascii="Times New Roman" w:hAnsi="Times New Roman" w:cs="Times New Roman"/>
          <w:sz w:val="28"/>
        </w:rPr>
      </w:pPr>
    </w:p>
    <w:p w:rsidR="00013FDA" w:rsidRPr="003260F4" w:rsidRDefault="00013FDA" w:rsidP="00DD037D">
      <w:pPr>
        <w:spacing w:after="0" w:line="240" w:lineRule="auto"/>
        <w:jc w:val="both"/>
        <w:rPr>
          <w:rFonts w:ascii="Times New Roman" w:hAnsi="Times New Roman" w:cs="Times New Roman"/>
          <w:sz w:val="28"/>
        </w:rPr>
      </w:pPr>
    </w:p>
    <w:p w:rsidR="00D143E3" w:rsidRPr="003260F4" w:rsidRDefault="00D143E3" w:rsidP="00AF21DD">
      <w:pPr>
        <w:pStyle w:val="1"/>
        <w:spacing w:line="240" w:lineRule="auto"/>
        <w:jc w:val="center"/>
        <w:rPr>
          <w:rFonts w:ascii="Times New Roman" w:hAnsi="Times New Roman" w:cs="Times New Roman"/>
          <w:color w:val="auto"/>
          <w:sz w:val="28"/>
        </w:rPr>
      </w:pPr>
      <w:bookmarkStart w:id="1" w:name="_Toc211369960"/>
      <w:r w:rsidRPr="003260F4">
        <w:rPr>
          <w:rFonts w:ascii="Times New Roman" w:hAnsi="Times New Roman" w:cs="Times New Roman"/>
          <w:color w:val="auto"/>
          <w:sz w:val="28"/>
        </w:rPr>
        <w:lastRenderedPageBreak/>
        <w:t>1 Требования трудового законодательства и правила внутреннего трудового распорядка ООО «САПТРАНС»</w:t>
      </w:r>
      <w:bookmarkEnd w:id="1"/>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ООО «САПТРАНС», расположенное в г. Владивостоке, в своей деятельности строго руководствуется требованиями трудового законодательства Российской Федерации, а также собственными локальными нормативными актами, включая Правила внутреннего трудового распорядка. Организация обеспечивает соблюдение прав и законных интересов работников в полном объ</w:t>
      </w:r>
      <w:r w:rsidR="003260F4" w:rsidRPr="003260F4">
        <w:rPr>
          <w:rFonts w:ascii="Times New Roman" w:hAnsi="Times New Roman" w:cs="Times New Roman"/>
          <w:sz w:val="28"/>
        </w:rPr>
        <w:t>е</w:t>
      </w:r>
      <w:r w:rsidRPr="003260F4">
        <w:rPr>
          <w:rFonts w:ascii="Times New Roman" w:hAnsi="Times New Roman" w:cs="Times New Roman"/>
          <w:sz w:val="28"/>
        </w:rPr>
        <w:t>ме, предусмотренных Трудовым кодексом РФ, коллективными договорами и иными нормативно-правовыми актами, регулирующими трудовые отношения.</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Правила внутреннего трудового распорядка ООО «САПТРАНС» разработаны в соответствии со стать</w:t>
      </w:r>
      <w:r w:rsidR="003260F4" w:rsidRPr="003260F4">
        <w:rPr>
          <w:rFonts w:ascii="Times New Roman" w:hAnsi="Times New Roman" w:cs="Times New Roman"/>
          <w:sz w:val="28"/>
        </w:rPr>
        <w:t>е</w:t>
      </w:r>
      <w:r w:rsidRPr="003260F4">
        <w:rPr>
          <w:rFonts w:ascii="Times New Roman" w:hAnsi="Times New Roman" w:cs="Times New Roman"/>
          <w:sz w:val="28"/>
        </w:rPr>
        <w:t>й 190 Трудового кодекса РФ и утверждены приказом генерального директора с уч</w:t>
      </w:r>
      <w:r w:rsidR="003260F4" w:rsidRPr="003260F4">
        <w:rPr>
          <w:rFonts w:ascii="Times New Roman" w:hAnsi="Times New Roman" w:cs="Times New Roman"/>
          <w:sz w:val="28"/>
        </w:rPr>
        <w:t>е</w:t>
      </w:r>
      <w:r w:rsidRPr="003260F4">
        <w:rPr>
          <w:rFonts w:ascii="Times New Roman" w:hAnsi="Times New Roman" w:cs="Times New Roman"/>
          <w:sz w:val="28"/>
        </w:rPr>
        <w:t>том мнения представительного органа работников (при его наличии). Данный документ регламентирует основные аспекты организации труда: режим рабочего времени и времени отдыха, порядок при</w:t>
      </w:r>
      <w:r w:rsidR="003260F4" w:rsidRPr="003260F4">
        <w:rPr>
          <w:rFonts w:ascii="Times New Roman" w:hAnsi="Times New Roman" w:cs="Times New Roman"/>
          <w:sz w:val="28"/>
        </w:rPr>
        <w:t>е</w:t>
      </w:r>
      <w:r w:rsidRPr="003260F4">
        <w:rPr>
          <w:rFonts w:ascii="Times New Roman" w:hAnsi="Times New Roman" w:cs="Times New Roman"/>
          <w:sz w:val="28"/>
        </w:rPr>
        <w:t>ма и увольнения персонала, обязанности и права работников, а также меры поощрения и дисциплинарной ответственности. Рабочее время в организации установлено с уч</w:t>
      </w:r>
      <w:r w:rsidR="003260F4" w:rsidRPr="003260F4">
        <w:rPr>
          <w:rFonts w:ascii="Times New Roman" w:hAnsi="Times New Roman" w:cs="Times New Roman"/>
          <w:sz w:val="28"/>
        </w:rPr>
        <w:t>е</w:t>
      </w:r>
      <w:r w:rsidRPr="003260F4">
        <w:rPr>
          <w:rFonts w:ascii="Times New Roman" w:hAnsi="Times New Roman" w:cs="Times New Roman"/>
          <w:sz w:val="28"/>
        </w:rPr>
        <w:t>том специфики деятельности в сфере грузовых автомобильных и железнодорожных перевозок и составляет, как правило, 40 часов в неделю с двумя выходными днями. Для отдельных категорий работников, чья деятельность связана с эксплуатацией транспортных средств, могут применяться специальные графики работы, согласованные с требованиями законодательства о труде водителей и иных транспортных специалистов.</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Особое внимание в ООО «САПТРАНС» уделяется обеспечению безопасных условий труда. На предприятии действует система оценки профессиональных рисков, регулярно проводятся инструктажи по охране труда, а также обязательные медицинские осмотры для работников, занятых на работах с вредными и (или) опасными условиями труда. Все сотрудники обеспечиваются средствами индивидуальной защиты, а рабочие места соответствуют санитарно-гигиеническим и эргономическим нормам.</w:t>
      </w:r>
    </w:p>
    <w:p w:rsidR="00D143E3" w:rsidRPr="003260F4" w:rsidRDefault="00D143E3" w:rsidP="00A270C6">
      <w:pPr>
        <w:tabs>
          <w:tab w:val="left" w:pos="709"/>
        </w:tabs>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В целях поддержания дисциплины и эффективного функционирования трудового коллектива в организации действует система поощрений и взысканий, основанная на принципах справедливости, прозрачности и соразмерности. Поощрения могут выражаться в виде благодарности, премирования, награждения поч</w:t>
      </w:r>
      <w:r w:rsidR="003260F4" w:rsidRPr="003260F4">
        <w:rPr>
          <w:rFonts w:ascii="Times New Roman" w:hAnsi="Times New Roman" w:cs="Times New Roman"/>
          <w:sz w:val="28"/>
        </w:rPr>
        <w:t>е</w:t>
      </w:r>
      <w:r w:rsidRPr="003260F4">
        <w:rPr>
          <w:rFonts w:ascii="Times New Roman" w:hAnsi="Times New Roman" w:cs="Times New Roman"/>
          <w:sz w:val="28"/>
        </w:rPr>
        <w:t>тными грамотами или иных форм признания заслуг. Дисциплинарные взыскания применяются только в случаях нарушения трудовой дисциплины и оформляются в строгом соответствии с нормами ТК РФ.</w:t>
      </w:r>
      <w:r w:rsidR="003260F4">
        <w:rPr>
          <w:rFonts w:ascii="Times New Roman" w:hAnsi="Times New Roman" w:cs="Times New Roman"/>
          <w:sz w:val="28"/>
        </w:rPr>
        <w:t xml:space="preserve"> </w:t>
      </w:r>
      <w:r w:rsidRPr="003260F4">
        <w:rPr>
          <w:rFonts w:ascii="Times New Roman" w:hAnsi="Times New Roman" w:cs="Times New Roman"/>
          <w:sz w:val="28"/>
        </w:rPr>
        <w:t xml:space="preserve">Также в ООО «САПТРАНС» обеспечивается соблюдение принципов </w:t>
      </w:r>
      <w:proofErr w:type="spellStart"/>
      <w:r w:rsidRPr="003260F4">
        <w:rPr>
          <w:rFonts w:ascii="Times New Roman" w:hAnsi="Times New Roman" w:cs="Times New Roman"/>
          <w:sz w:val="28"/>
        </w:rPr>
        <w:t>недискриминации</w:t>
      </w:r>
      <w:proofErr w:type="spellEnd"/>
      <w:r w:rsidRPr="003260F4">
        <w:rPr>
          <w:rFonts w:ascii="Times New Roman" w:hAnsi="Times New Roman" w:cs="Times New Roman"/>
          <w:sz w:val="28"/>
        </w:rPr>
        <w:t xml:space="preserve"> и равенства возможностей при при</w:t>
      </w:r>
      <w:r w:rsidR="003260F4" w:rsidRPr="003260F4">
        <w:rPr>
          <w:rFonts w:ascii="Times New Roman" w:hAnsi="Times New Roman" w:cs="Times New Roman"/>
          <w:sz w:val="28"/>
        </w:rPr>
        <w:t>е</w:t>
      </w:r>
      <w:r w:rsidRPr="003260F4">
        <w:rPr>
          <w:rFonts w:ascii="Times New Roman" w:hAnsi="Times New Roman" w:cs="Times New Roman"/>
          <w:sz w:val="28"/>
        </w:rPr>
        <w:t>ме на работу и продвижении по службе. Организация поддерживает конструктивный диалог с персоналом, поощряет инициативность и профессиональное развитие сотрудников, в том числе через участие в обучающих мероприятиях и стажировках.</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br w:type="page"/>
      </w:r>
    </w:p>
    <w:p w:rsidR="00D143E3" w:rsidRPr="003260F4" w:rsidRDefault="00D143E3" w:rsidP="00AF21DD">
      <w:pPr>
        <w:pStyle w:val="1"/>
        <w:spacing w:line="240" w:lineRule="auto"/>
        <w:jc w:val="center"/>
        <w:rPr>
          <w:rFonts w:ascii="Times New Roman" w:hAnsi="Times New Roman" w:cs="Times New Roman"/>
          <w:color w:val="auto"/>
          <w:sz w:val="28"/>
        </w:rPr>
      </w:pPr>
      <w:bookmarkStart w:id="2" w:name="_Toc211369961"/>
      <w:r w:rsidRPr="003260F4">
        <w:rPr>
          <w:rFonts w:ascii="Times New Roman" w:hAnsi="Times New Roman" w:cs="Times New Roman"/>
          <w:color w:val="auto"/>
          <w:sz w:val="28"/>
        </w:rPr>
        <w:lastRenderedPageBreak/>
        <w:t>2 Организационная структура и структура управления ООО «САПТРАНС»</w:t>
      </w:r>
      <w:bookmarkEnd w:id="2"/>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ООО «САПТРАНС» имеет четко выстроенную организационную структуру, соответствующую масштабу деятельности предприятия как малого транспортно-логистического оператора, осуществляющего грузовые автомобильные и железнодорожные перевозки, а также оптовую торговлю </w:t>
      </w:r>
      <w:proofErr w:type="spellStart"/>
      <w:r w:rsidRPr="003260F4">
        <w:rPr>
          <w:rFonts w:ascii="Times New Roman" w:hAnsi="Times New Roman" w:cs="Times New Roman"/>
          <w:sz w:val="28"/>
        </w:rPr>
        <w:t>автокомпонентами</w:t>
      </w:r>
      <w:proofErr w:type="spellEnd"/>
      <w:r w:rsidRPr="003260F4">
        <w:rPr>
          <w:rFonts w:ascii="Times New Roman" w:hAnsi="Times New Roman" w:cs="Times New Roman"/>
          <w:sz w:val="28"/>
        </w:rPr>
        <w:t>. Структура управления компании построена по линейно-функциональному принципу, что обеспечивает эффективное распределение полномочий, оперативное принятие решений и координацию деятельности всех подразделений.</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Во главе организации находится генеральный директор, который несет полную ответственность за стратегическое развитие компании, выполнение производственных и финансовых планов, а также за соблюдение законодательства и внутренних регламентов. Генеральный директор осуществляет общее руководство деятельностью ООО «САПТРАНС», представляет интересы организации во внешних инстанциях и утверждает ключевые управленческие решения.</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Непосредственно под руководством генерального директора функционируют два ключевых направления: коммерческое и операционное. Коммерческое направление возглавляет коммерческий директор (или заместитель генерального директора по коммерческим вопросам), отвечающий за формирование клиентской базы, заключение договоров перевозки, ценообразование, маркетинговые инициативы, а также за взаимодействие с контрагентами и партнерами.</w:t>
      </w:r>
      <w:r w:rsidR="006E2128" w:rsidRPr="006E2128">
        <w:rPr>
          <w:rFonts w:ascii="Times New Roman" w:hAnsi="Times New Roman" w:cs="Times New Roman"/>
          <w:sz w:val="28"/>
        </w:rPr>
        <w:t xml:space="preserve"> Его главная цель — рост прибыли компании и развитие бизнеса, для чего он анализирует рынок, руководит продажами и налаживает отношения с ключевыми клиентами и партнерами. </w:t>
      </w:r>
      <w:r w:rsidRPr="003260F4">
        <w:rPr>
          <w:rFonts w:ascii="Times New Roman" w:hAnsi="Times New Roman" w:cs="Times New Roman"/>
          <w:sz w:val="28"/>
        </w:rPr>
        <w:t xml:space="preserve"> В подчинении коммерческого директора находятся отдел логистики и отдел продаж. Отдел логистики занимается планированием маршрутов, распределением заказов между транспортными средствами, мониторингом перемещения грузов и координацией с железнодорожными операторами. Отдел продаж обеспечивает привлечение новых клиентов, ведение переговоров и сопровождение договорной базы.</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Операционное направление возглавляет технический директор (или заместитель генераль</w:t>
      </w:r>
      <w:r w:rsidR="00F83875">
        <w:rPr>
          <w:rFonts w:ascii="Times New Roman" w:hAnsi="Times New Roman" w:cs="Times New Roman"/>
          <w:sz w:val="28"/>
        </w:rPr>
        <w:t>ного директора по эксплуатации),</w:t>
      </w:r>
      <w:r w:rsidRPr="003260F4">
        <w:rPr>
          <w:rFonts w:ascii="Times New Roman" w:hAnsi="Times New Roman" w:cs="Times New Roman"/>
          <w:sz w:val="28"/>
        </w:rPr>
        <w:t xml:space="preserve"> </w:t>
      </w:r>
      <w:r w:rsidR="00F83875">
        <w:rPr>
          <w:rFonts w:ascii="Times New Roman" w:hAnsi="Times New Roman" w:cs="Times New Roman"/>
          <w:sz w:val="28"/>
        </w:rPr>
        <w:t>отвечающий</w:t>
      </w:r>
      <w:r w:rsidR="00FC6D31" w:rsidRPr="00FC6D31">
        <w:rPr>
          <w:rFonts w:ascii="Times New Roman" w:hAnsi="Times New Roman" w:cs="Times New Roman"/>
          <w:sz w:val="28"/>
        </w:rPr>
        <w:t xml:space="preserve"> за техническую политику и развитие компании, включая стратегическое планирование, управление проектами, координацию производственных и сервисных процессов, контроль качества и внедрение новых технологий. Он обеспечивает эффективное взаимодействие между отделами, руководит техническими службами, отвечает за разработку и выпуск новой продукции, а также за техническу</w:t>
      </w:r>
      <w:r w:rsidR="00FC6D31">
        <w:rPr>
          <w:rFonts w:ascii="Times New Roman" w:hAnsi="Times New Roman" w:cs="Times New Roman"/>
          <w:sz w:val="28"/>
        </w:rPr>
        <w:t xml:space="preserve">ю поддержку клиентов. </w:t>
      </w:r>
      <w:r w:rsidRPr="003260F4">
        <w:rPr>
          <w:rFonts w:ascii="Times New Roman" w:hAnsi="Times New Roman" w:cs="Times New Roman"/>
          <w:sz w:val="28"/>
        </w:rPr>
        <w:t xml:space="preserve">В его подчинении находятся автотранспортный участок, железнодорожный участок и служба технического контроля. Автотранспортный участок включает водителей, механиков и диспетчеров, осуществляющих ежедневное управление парком грузовых автомобилей. Железнодорожный участок координирует взаимодействие с инфраструктурными операторами и обеспечивает оформление перевозочных </w:t>
      </w:r>
      <w:r w:rsidRPr="003260F4">
        <w:rPr>
          <w:rFonts w:ascii="Times New Roman" w:hAnsi="Times New Roman" w:cs="Times New Roman"/>
          <w:sz w:val="28"/>
        </w:rPr>
        <w:lastRenderedPageBreak/>
        <w:t xml:space="preserve">документов для железнодорожных грузов. Служба технического контроля следит за соблюдением регламентов технического обслуживания и своевременным прохождением </w:t>
      </w:r>
      <w:proofErr w:type="spellStart"/>
      <w:r w:rsidRPr="003260F4">
        <w:rPr>
          <w:rFonts w:ascii="Times New Roman" w:hAnsi="Times New Roman" w:cs="Times New Roman"/>
          <w:sz w:val="28"/>
        </w:rPr>
        <w:t>предрейсовых</w:t>
      </w:r>
      <w:proofErr w:type="spellEnd"/>
      <w:r w:rsidRPr="003260F4">
        <w:rPr>
          <w:rFonts w:ascii="Times New Roman" w:hAnsi="Times New Roman" w:cs="Times New Roman"/>
          <w:sz w:val="28"/>
        </w:rPr>
        <w:t xml:space="preserve"> осмотров.</w:t>
      </w:r>
    </w:p>
    <w:p w:rsidR="007B1437" w:rsidRDefault="00D143E3" w:rsidP="005E05B6">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Отдельно выделены функциональные подразделения, обеспечивающие устойчивость и соответствие нормативным требованиям: бухгалтерия, отдел кадров и служба охраны труда и промышленной безопасности. </w:t>
      </w:r>
    </w:p>
    <w:p w:rsidR="005E05B6" w:rsidRDefault="00D143E3" w:rsidP="005E05B6">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Бухгалтерия отвечает за ведение бухгалтерского и налогового учета, составление финансовой отчетности, расчет заработной платы и взаимодействие с контролирующими органами</w:t>
      </w:r>
      <w:r w:rsidR="007B1437">
        <w:rPr>
          <w:rFonts w:ascii="Times New Roman" w:hAnsi="Times New Roman" w:cs="Times New Roman"/>
          <w:sz w:val="28"/>
        </w:rPr>
        <w:t>. Основные задачи бухгалтерии:</w:t>
      </w:r>
      <w:r w:rsidRPr="003260F4">
        <w:rPr>
          <w:rFonts w:ascii="Times New Roman" w:hAnsi="Times New Roman" w:cs="Times New Roman"/>
          <w:sz w:val="28"/>
        </w:rPr>
        <w:t xml:space="preserve"> </w:t>
      </w:r>
    </w:p>
    <w:p w:rsidR="005E05B6" w:rsidRP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Учет операций: Отражение в бухгалтерском учете всех фактов хозяйственной деятельности, таких как поступление и отходы материалов, выручка от услуг, оплата счетов.</w:t>
      </w:r>
    </w:p>
    <w:p w:rsidR="005E05B6" w:rsidRP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Расчеты: Начисление и выплата заработной платы, больничных, отпускных, а также расчеты с поставщиками и заказчиками.</w:t>
      </w:r>
    </w:p>
    <w:p w:rsidR="005E05B6" w:rsidRP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Налоговая отчетность: Расчет и уплата налогов, формирование и сдача налоговых деклараций и другой отчетности в государственные органы.</w:t>
      </w:r>
    </w:p>
    <w:p w:rsidR="005E05B6" w:rsidRP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Взаимодействие с налоговой: Подготовка ответов на требования налоговой инспекции, взаимодействие с ней при проверках и сверках.</w:t>
      </w:r>
    </w:p>
    <w:p w:rsidR="005E05B6" w:rsidRP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Ведение регистров: Систематизация и хранение всех данных в бухгалтерских регистрах, таких как журналы, книги учета и т. п.</w:t>
      </w:r>
    </w:p>
    <w:p w:rsidR="005E05B6" w:rsidRDefault="005E05B6" w:rsidP="005E05B6">
      <w:pPr>
        <w:spacing w:after="0" w:line="240" w:lineRule="auto"/>
        <w:ind w:firstLine="709"/>
        <w:jc w:val="both"/>
        <w:rPr>
          <w:rFonts w:ascii="Times New Roman" w:hAnsi="Times New Roman" w:cs="Times New Roman"/>
          <w:sz w:val="28"/>
        </w:rPr>
      </w:pPr>
      <w:r w:rsidRPr="005E05B6">
        <w:rPr>
          <w:rFonts w:ascii="Times New Roman" w:hAnsi="Times New Roman" w:cs="Times New Roman"/>
          <w:sz w:val="28"/>
        </w:rPr>
        <w:t>Анализ и контроль: Формирование внутренней отчетности для руководства и анализ финансового состояния компании.</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Отдел кадров ведет кадровое делопроизводство, организует прием и увольнение сотрудников, обеспечивает соблюдение трудового законодательства и реализацию внутренних кадровых процедур. Служба охраны труда и промышленной безопасности отвечает за проведение инструктажей, расследование несчастных случаев, контроль за соблюдением санитарно-гигиенических норм и экологических требований.</w:t>
      </w:r>
    </w:p>
    <w:p w:rsidR="00D143E3" w:rsidRDefault="00D143E3" w:rsidP="00DD037D">
      <w:pPr>
        <w:spacing w:after="0" w:line="240" w:lineRule="auto"/>
      </w:pPr>
      <w:r>
        <w:br w:type="page"/>
      </w:r>
    </w:p>
    <w:p w:rsidR="00D143E3" w:rsidRPr="003260F4" w:rsidRDefault="00D143E3" w:rsidP="00AF21DD">
      <w:pPr>
        <w:pStyle w:val="1"/>
        <w:spacing w:line="240" w:lineRule="auto"/>
        <w:jc w:val="center"/>
        <w:rPr>
          <w:rFonts w:ascii="Times New Roman" w:hAnsi="Times New Roman" w:cs="Times New Roman"/>
          <w:color w:val="auto"/>
          <w:sz w:val="28"/>
        </w:rPr>
      </w:pPr>
      <w:bookmarkStart w:id="3" w:name="_Toc211369962"/>
      <w:r w:rsidRPr="003260F4">
        <w:rPr>
          <w:rFonts w:ascii="Times New Roman" w:hAnsi="Times New Roman" w:cs="Times New Roman"/>
          <w:color w:val="auto"/>
          <w:sz w:val="28"/>
        </w:rPr>
        <w:lastRenderedPageBreak/>
        <w:t xml:space="preserve">3 Характеристика </w:t>
      </w:r>
      <w:r w:rsidR="003260F4">
        <w:rPr>
          <w:rFonts w:ascii="Times New Roman" w:hAnsi="Times New Roman" w:cs="Times New Roman"/>
          <w:color w:val="auto"/>
          <w:sz w:val="28"/>
        </w:rPr>
        <w:t>ООО «САПТРАНС»</w:t>
      </w:r>
      <w:r w:rsidRPr="003260F4">
        <w:rPr>
          <w:rFonts w:ascii="Times New Roman" w:hAnsi="Times New Roman" w:cs="Times New Roman"/>
          <w:color w:val="auto"/>
          <w:sz w:val="28"/>
        </w:rPr>
        <w:t>. Ключевые направления деятельности и их соответствие с уставными документами</w:t>
      </w:r>
      <w:bookmarkEnd w:id="3"/>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Анализ видов экономической деятельности, заявленных в Едином государственном реестре юридических лиц (ЕГРЮЛ), позволяет установить полное соответствие фактически осуществляемых операций тем направлениям, которые закреплены в Уставе компании как основные и дополнительные (см. табл. 1).</w:t>
      </w:r>
    </w:p>
    <w:p w:rsidR="003260F4" w:rsidRDefault="003260F4" w:rsidP="00DD037D">
      <w:pPr>
        <w:spacing w:after="0" w:line="240" w:lineRule="auto"/>
        <w:ind w:firstLine="709"/>
        <w:jc w:val="both"/>
        <w:rPr>
          <w:rFonts w:ascii="Times New Roman" w:hAnsi="Times New Roman" w:cs="Times New Roman"/>
          <w:sz w:val="28"/>
        </w:rPr>
      </w:pPr>
    </w:p>
    <w:p w:rsidR="00D143E3" w:rsidRPr="003260F4" w:rsidRDefault="00D143E3" w:rsidP="00DD037D">
      <w:pPr>
        <w:spacing w:after="0" w:line="240" w:lineRule="auto"/>
        <w:ind w:firstLine="709"/>
        <w:jc w:val="both"/>
        <w:rPr>
          <w:rFonts w:ascii="Times New Roman" w:hAnsi="Times New Roman" w:cs="Times New Roman"/>
          <w:sz w:val="24"/>
        </w:rPr>
      </w:pPr>
      <w:r w:rsidRPr="003260F4">
        <w:rPr>
          <w:rFonts w:ascii="Times New Roman" w:hAnsi="Times New Roman" w:cs="Times New Roman"/>
          <w:sz w:val="24"/>
        </w:rPr>
        <w:t>Таблица 1. – Ключевые направления деятельности ООО «САПТРАНС» и их соответствие уставным документам</w:t>
      </w:r>
    </w:p>
    <w:tbl>
      <w:tblPr>
        <w:tblStyle w:val="aa"/>
        <w:tblW w:w="5000" w:type="pct"/>
        <w:tblLook w:val="04A0" w:firstRow="1" w:lastRow="0" w:firstColumn="1" w:lastColumn="0" w:noHBand="0" w:noVBand="1"/>
      </w:tblPr>
      <w:tblGrid>
        <w:gridCol w:w="1032"/>
        <w:gridCol w:w="2193"/>
        <w:gridCol w:w="1984"/>
        <w:gridCol w:w="1934"/>
        <w:gridCol w:w="2485"/>
      </w:tblGrid>
      <w:tr w:rsidR="003260F4" w:rsidRPr="00D143E3" w:rsidTr="003260F4">
        <w:tc>
          <w:tcPr>
            <w:tcW w:w="306" w:type="pct"/>
            <w:hideMark/>
          </w:tcPr>
          <w:p w:rsidR="00D143E3" w:rsidRPr="00D143E3" w:rsidRDefault="00D143E3" w:rsidP="00DD037D">
            <w:pPr>
              <w:jc w:val="center"/>
              <w:rPr>
                <w:rFonts w:ascii="Times New Roman" w:eastAsia="Times New Roman" w:hAnsi="Times New Roman" w:cs="Times New Roman"/>
                <w:bCs/>
                <w:color w:val="24292F"/>
                <w:sz w:val="24"/>
                <w:szCs w:val="21"/>
                <w:lang w:eastAsia="ru-RU"/>
              </w:rPr>
            </w:pPr>
            <w:r w:rsidRPr="00D143E3">
              <w:rPr>
                <w:rFonts w:ascii="Times New Roman" w:eastAsia="Times New Roman" w:hAnsi="Times New Roman" w:cs="Times New Roman"/>
                <w:bCs/>
                <w:color w:val="24292F"/>
                <w:sz w:val="24"/>
                <w:szCs w:val="21"/>
                <w:lang w:eastAsia="ru-RU"/>
              </w:rPr>
              <w:t>Код ОКВЭД</w:t>
            </w:r>
          </w:p>
        </w:tc>
        <w:tc>
          <w:tcPr>
            <w:tcW w:w="1003" w:type="pct"/>
            <w:hideMark/>
          </w:tcPr>
          <w:p w:rsidR="00D143E3" w:rsidRPr="00D143E3" w:rsidRDefault="00D143E3" w:rsidP="00DD037D">
            <w:pPr>
              <w:jc w:val="center"/>
              <w:rPr>
                <w:rFonts w:ascii="Times New Roman" w:eastAsia="Times New Roman" w:hAnsi="Times New Roman" w:cs="Times New Roman"/>
                <w:bCs/>
                <w:color w:val="24292F"/>
                <w:sz w:val="24"/>
                <w:szCs w:val="21"/>
                <w:lang w:eastAsia="ru-RU"/>
              </w:rPr>
            </w:pPr>
            <w:r w:rsidRPr="00D143E3">
              <w:rPr>
                <w:rFonts w:ascii="Times New Roman" w:eastAsia="Times New Roman" w:hAnsi="Times New Roman" w:cs="Times New Roman"/>
                <w:bCs/>
                <w:color w:val="24292F"/>
                <w:sz w:val="24"/>
                <w:szCs w:val="21"/>
                <w:lang w:eastAsia="ru-RU"/>
              </w:rPr>
              <w:t>Наименование вида деятельности</w:t>
            </w:r>
          </w:p>
        </w:tc>
        <w:tc>
          <w:tcPr>
            <w:tcW w:w="565" w:type="pct"/>
            <w:hideMark/>
          </w:tcPr>
          <w:p w:rsidR="00D143E3" w:rsidRPr="00D143E3" w:rsidRDefault="00D143E3" w:rsidP="00DD037D">
            <w:pPr>
              <w:jc w:val="center"/>
              <w:rPr>
                <w:rFonts w:ascii="Times New Roman" w:eastAsia="Times New Roman" w:hAnsi="Times New Roman" w:cs="Times New Roman"/>
                <w:bCs/>
                <w:color w:val="24292F"/>
                <w:sz w:val="24"/>
                <w:szCs w:val="21"/>
                <w:lang w:eastAsia="ru-RU"/>
              </w:rPr>
            </w:pPr>
            <w:r w:rsidRPr="00D143E3">
              <w:rPr>
                <w:rFonts w:ascii="Times New Roman" w:eastAsia="Times New Roman" w:hAnsi="Times New Roman" w:cs="Times New Roman"/>
                <w:bCs/>
                <w:color w:val="24292F"/>
                <w:sz w:val="24"/>
                <w:szCs w:val="21"/>
                <w:lang w:eastAsia="ru-RU"/>
              </w:rPr>
              <w:t>Тип деятельности</w:t>
            </w:r>
          </w:p>
        </w:tc>
        <w:tc>
          <w:tcPr>
            <w:tcW w:w="1360" w:type="pct"/>
            <w:hideMark/>
          </w:tcPr>
          <w:p w:rsidR="00D143E3" w:rsidRPr="00D143E3" w:rsidRDefault="00D143E3" w:rsidP="00DD037D">
            <w:pPr>
              <w:jc w:val="center"/>
              <w:rPr>
                <w:rFonts w:ascii="Times New Roman" w:eastAsia="Times New Roman" w:hAnsi="Times New Roman" w:cs="Times New Roman"/>
                <w:bCs/>
                <w:color w:val="24292F"/>
                <w:sz w:val="24"/>
                <w:szCs w:val="21"/>
                <w:lang w:eastAsia="ru-RU"/>
              </w:rPr>
            </w:pPr>
            <w:r w:rsidRPr="00D143E3">
              <w:rPr>
                <w:rFonts w:ascii="Times New Roman" w:eastAsia="Times New Roman" w:hAnsi="Times New Roman" w:cs="Times New Roman"/>
                <w:bCs/>
                <w:color w:val="24292F"/>
                <w:sz w:val="24"/>
                <w:szCs w:val="21"/>
                <w:lang w:eastAsia="ru-RU"/>
              </w:rPr>
              <w:t>Отражение в Уставе ООО «САПТРАНС»</w:t>
            </w:r>
          </w:p>
        </w:tc>
        <w:tc>
          <w:tcPr>
            <w:tcW w:w="1766" w:type="pct"/>
            <w:hideMark/>
          </w:tcPr>
          <w:p w:rsidR="00D143E3" w:rsidRPr="00D143E3" w:rsidRDefault="00D143E3" w:rsidP="00DD037D">
            <w:pPr>
              <w:jc w:val="center"/>
              <w:rPr>
                <w:rFonts w:ascii="Times New Roman" w:eastAsia="Times New Roman" w:hAnsi="Times New Roman" w:cs="Times New Roman"/>
                <w:bCs/>
                <w:color w:val="24292F"/>
                <w:sz w:val="24"/>
                <w:szCs w:val="21"/>
                <w:lang w:eastAsia="ru-RU"/>
              </w:rPr>
            </w:pPr>
            <w:r w:rsidRPr="00D143E3">
              <w:rPr>
                <w:rFonts w:ascii="Times New Roman" w:eastAsia="Times New Roman" w:hAnsi="Times New Roman" w:cs="Times New Roman"/>
                <w:bCs/>
                <w:color w:val="24292F"/>
                <w:sz w:val="24"/>
                <w:szCs w:val="21"/>
                <w:lang w:eastAsia="ru-RU"/>
              </w:rPr>
              <w:t>Фактическое осуществление (по данным 2024 г.)</w:t>
            </w:r>
          </w:p>
        </w:tc>
      </w:tr>
      <w:tr w:rsidR="00D143E3" w:rsidRPr="00D143E3" w:rsidTr="003260F4">
        <w:tc>
          <w:tcPr>
            <w:tcW w:w="306"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49.41</w:t>
            </w:r>
          </w:p>
        </w:tc>
        <w:tc>
          <w:tcPr>
            <w:tcW w:w="1003"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Деятельность автомобильного грузового транспорта</w:t>
            </w:r>
          </w:p>
        </w:tc>
        <w:tc>
          <w:tcPr>
            <w:tcW w:w="565"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Основной</w:t>
            </w:r>
          </w:p>
        </w:tc>
        <w:tc>
          <w:tcPr>
            <w:tcW w:w="1360"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Полностью предусмотрен как основной вид деятельности в соответствии с п. 3.1 Устава</w:t>
            </w:r>
          </w:p>
        </w:tc>
        <w:tc>
          <w:tcPr>
            <w:tcW w:w="1766"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Является ключевым источником выручки (более 70% доходов). Эксплуатируется собственный парк грузовых автомобилей, осуществляются межрегиональные и международные перевозки</w:t>
            </w:r>
          </w:p>
        </w:tc>
      </w:tr>
      <w:tr w:rsidR="00D143E3" w:rsidRPr="00D143E3" w:rsidTr="003260F4">
        <w:tc>
          <w:tcPr>
            <w:tcW w:w="306"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49.20</w:t>
            </w:r>
          </w:p>
        </w:tc>
        <w:tc>
          <w:tcPr>
            <w:tcW w:w="1003"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Деятельность железнодорожного транспорта: грузовые перевозки</w:t>
            </w:r>
          </w:p>
        </w:tc>
        <w:tc>
          <w:tcPr>
            <w:tcW w:w="565"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Дополнительный</w:t>
            </w:r>
          </w:p>
        </w:tc>
        <w:tc>
          <w:tcPr>
            <w:tcW w:w="1360"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Включ</w:t>
            </w:r>
            <w:r w:rsidR="003260F4" w:rsidRPr="003260F4">
              <w:rPr>
                <w:rFonts w:ascii="Times New Roman" w:eastAsia="Times New Roman" w:hAnsi="Times New Roman" w:cs="Times New Roman"/>
                <w:color w:val="24292F"/>
                <w:sz w:val="24"/>
                <w:szCs w:val="21"/>
                <w:lang w:eastAsia="ru-RU"/>
              </w:rPr>
              <w:t>е</w:t>
            </w:r>
            <w:r w:rsidRPr="00D143E3">
              <w:rPr>
                <w:rFonts w:ascii="Times New Roman" w:eastAsia="Times New Roman" w:hAnsi="Times New Roman" w:cs="Times New Roman"/>
                <w:color w:val="24292F"/>
                <w:sz w:val="24"/>
                <w:szCs w:val="21"/>
                <w:lang w:eastAsia="ru-RU"/>
              </w:rPr>
              <w:t>н в перечень дополнительных видов деятельности согласно п. 3.2 Устава</w:t>
            </w:r>
          </w:p>
        </w:tc>
        <w:tc>
          <w:tcPr>
            <w:tcW w:w="1766"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Осуществляется в рамках интегрированных логистических решений; организация выступает экспедитором и координатором железнодорожных перевозок по Дальнему Востоку</w:t>
            </w:r>
          </w:p>
        </w:tc>
      </w:tr>
      <w:tr w:rsidR="00D143E3" w:rsidRPr="00D143E3" w:rsidTr="003260F4">
        <w:tc>
          <w:tcPr>
            <w:tcW w:w="306"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45.31</w:t>
            </w:r>
          </w:p>
        </w:tc>
        <w:tc>
          <w:tcPr>
            <w:tcW w:w="1003"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Торговля оптовая автомобильными деталями, узлами и принадлежностями</w:t>
            </w:r>
          </w:p>
        </w:tc>
        <w:tc>
          <w:tcPr>
            <w:tcW w:w="565" w:type="pct"/>
            <w:hideMark/>
          </w:tcPr>
          <w:p w:rsidR="00D143E3" w:rsidRPr="00D143E3" w:rsidRDefault="00D143E3" w:rsidP="00DD037D">
            <w:pPr>
              <w:jc w:val="cente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Дополнительный</w:t>
            </w:r>
          </w:p>
        </w:tc>
        <w:tc>
          <w:tcPr>
            <w:tcW w:w="1360"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Закрепл</w:t>
            </w:r>
            <w:r w:rsidR="003260F4" w:rsidRPr="003260F4">
              <w:rPr>
                <w:rFonts w:ascii="Times New Roman" w:eastAsia="Times New Roman" w:hAnsi="Times New Roman" w:cs="Times New Roman"/>
                <w:color w:val="24292F"/>
                <w:sz w:val="24"/>
                <w:szCs w:val="21"/>
                <w:lang w:eastAsia="ru-RU"/>
              </w:rPr>
              <w:t>е</w:t>
            </w:r>
            <w:r w:rsidRPr="00D143E3">
              <w:rPr>
                <w:rFonts w:ascii="Times New Roman" w:eastAsia="Times New Roman" w:hAnsi="Times New Roman" w:cs="Times New Roman"/>
                <w:color w:val="24292F"/>
                <w:sz w:val="24"/>
                <w:szCs w:val="21"/>
                <w:lang w:eastAsia="ru-RU"/>
              </w:rPr>
              <w:t>н в Уставе как сопутствующий вид деятельности, направленный на обеспечение технической поддержки транспортного парка</w:t>
            </w:r>
          </w:p>
        </w:tc>
        <w:tc>
          <w:tcPr>
            <w:tcW w:w="1766" w:type="pct"/>
            <w:hideMark/>
          </w:tcPr>
          <w:p w:rsidR="00D143E3" w:rsidRPr="00D143E3" w:rsidRDefault="00D143E3" w:rsidP="00DD037D">
            <w:pPr>
              <w:rPr>
                <w:rFonts w:ascii="Times New Roman" w:eastAsia="Times New Roman" w:hAnsi="Times New Roman" w:cs="Times New Roman"/>
                <w:color w:val="24292F"/>
                <w:sz w:val="24"/>
                <w:szCs w:val="21"/>
                <w:lang w:eastAsia="ru-RU"/>
              </w:rPr>
            </w:pPr>
            <w:r w:rsidRPr="00D143E3">
              <w:rPr>
                <w:rFonts w:ascii="Times New Roman" w:eastAsia="Times New Roman" w:hAnsi="Times New Roman" w:cs="Times New Roman"/>
                <w:color w:val="24292F"/>
                <w:sz w:val="24"/>
                <w:szCs w:val="21"/>
                <w:lang w:eastAsia="ru-RU"/>
              </w:rPr>
              <w:t>Практикуется в целях внутреннего обеспечения автопарка, а также в рамках отдельных контрактов с партнерами по региону; объ</w:t>
            </w:r>
            <w:r w:rsidR="003260F4" w:rsidRPr="003260F4">
              <w:rPr>
                <w:rFonts w:ascii="Times New Roman" w:eastAsia="Times New Roman" w:hAnsi="Times New Roman" w:cs="Times New Roman"/>
                <w:color w:val="24292F"/>
                <w:sz w:val="24"/>
                <w:szCs w:val="21"/>
                <w:lang w:eastAsia="ru-RU"/>
              </w:rPr>
              <w:t>е</w:t>
            </w:r>
            <w:r w:rsidRPr="00D143E3">
              <w:rPr>
                <w:rFonts w:ascii="Times New Roman" w:eastAsia="Times New Roman" w:hAnsi="Times New Roman" w:cs="Times New Roman"/>
                <w:color w:val="24292F"/>
                <w:sz w:val="24"/>
                <w:szCs w:val="21"/>
                <w:lang w:eastAsia="ru-RU"/>
              </w:rPr>
              <w:t>м — до 8% от общей выручки</w:t>
            </w:r>
          </w:p>
        </w:tc>
      </w:tr>
    </w:tbl>
    <w:p w:rsidR="00D143E3" w:rsidRPr="003260F4" w:rsidRDefault="00D143E3" w:rsidP="00DD037D">
      <w:pPr>
        <w:spacing w:after="0" w:line="240" w:lineRule="auto"/>
        <w:ind w:firstLine="709"/>
        <w:jc w:val="both"/>
        <w:rPr>
          <w:rFonts w:ascii="Times New Roman" w:hAnsi="Times New Roman" w:cs="Times New Roman"/>
          <w:sz w:val="28"/>
        </w:rPr>
      </w:pPr>
    </w:p>
    <w:p w:rsidR="003B3398" w:rsidRPr="003B3398" w:rsidRDefault="00D143E3" w:rsidP="003B3398">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lastRenderedPageBreak/>
        <w:t xml:space="preserve">Таким образом, деятельность ООО «САПТРАНС» полностью соответствует положениям его Устава и официально зарегистрированным кодам ОКВЭД. Основной акцент компании сделан на грузовых автомобильных перевозках, что подтверждается структурой выручки и развитием транспортной инфраструктуры. Дополнительные виды деятельности </w:t>
      </w:r>
      <w:r w:rsidR="003260F4">
        <w:rPr>
          <w:rFonts w:ascii="Times New Roman" w:hAnsi="Times New Roman" w:cs="Times New Roman"/>
          <w:sz w:val="28"/>
        </w:rPr>
        <w:t>–</w:t>
      </w:r>
      <w:r w:rsidRPr="003260F4">
        <w:rPr>
          <w:rFonts w:ascii="Times New Roman" w:hAnsi="Times New Roman" w:cs="Times New Roman"/>
          <w:sz w:val="28"/>
        </w:rPr>
        <w:t xml:space="preserve"> железнодорожные перевозки и оптовая торговля </w:t>
      </w:r>
      <w:proofErr w:type="spellStart"/>
      <w:r w:rsidRPr="003260F4">
        <w:rPr>
          <w:rFonts w:ascii="Times New Roman" w:hAnsi="Times New Roman" w:cs="Times New Roman"/>
          <w:sz w:val="28"/>
        </w:rPr>
        <w:t>автокомпонентами</w:t>
      </w:r>
      <w:proofErr w:type="spellEnd"/>
      <w:r w:rsidRPr="003260F4">
        <w:rPr>
          <w:rFonts w:ascii="Times New Roman" w:hAnsi="Times New Roman" w:cs="Times New Roman"/>
          <w:sz w:val="28"/>
        </w:rPr>
        <w:t xml:space="preserve"> </w:t>
      </w:r>
      <w:r w:rsidR="003260F4">
        <w:rPr>
          <w:rFonts w:ascii="Times New Roman" w:hAnsi="Times New Roman" w:cs="Times New Roman"/>
          <w:sz w:val="28"/>
        </w:rPr>
        <w:t>–</w:t>
      </w:r>
      <w:r w:rsidRPr="003260F4">
        <w:rPr>
          <w:rFonts w:ascii="Times New Roman" w:hAnsi="Times New Roman" w:cs="Times New Roman"/>
          <w:sz w:val="28"/>
        </w:rPr>
        <w:t xml:space="preserve"> реализуются в рамках логистической интеграции и технического обеспечения, не выходя за рамки уставных целей. Такая стратегия позволяет предприятию сохранять гибкость, расширять спектр оказываемых услуг и укреплять свои позиции на рынке транспортно-логистических услуг Приморского края и Дальневосточного федерального округа в целом.</w:t>
      </w:r>
      <w:r w:rsidR="003B3398">
        <w:rPr>
          <w:rFonts w:ascii="Times New Roman" w:hAnsi="Times New Roman" w:cs="Times New Roman"/>
          <w:sz w:val="28"/>
        </w:rPr>
        <w:t xml:space="preserve"> Также компания включает</w:t>
      </w:r>
      <w:r w:rsidR="003B3398" w:rsidRPr="003B3398">
        <w:rPr>
          <w:rFonts w:ascii="Times New Roman" w:hAnsi="Times New Roman" w:cs="Times New Roman"/>
          <w:sz w:val="28"/>
        </w:rPr>
        <w:t xml:space="preserve"> срочную доставку по России.</w:t>
      </w:r>
    </w:p>
    <w:p w:rsidR="00D143E3" w:rsidRPr="003260F4" w:rsidRDefault="003B3398" w:rsidP="003B3398">
      <w:pPr>
        <w:spacing w:after="0" w:line="240" w:lineRule="auto"/>
        <w:ind w:firstLine="709"/>
        <w:jc w:val="both"/>
        <w:rPr>
          <w:rFonts w:ascii="Times New Roman" w:hAnsi="Times New Roman" w:cs="Times New Roman"/>
          <w:sz w:val="28"/>
        </w:rPr>
      </w:pPr>
      <w:r w:rsidRPr="003B3398">
        <w:rPr>
          <w:rFonts w:ascii="Times New Roman" w:hAnsi="Times New Roman" w:cs="Times New Roman"/>
          <w:sz w:val="28"/>
        </w:rPr>
        <w:t xml:space="preserve">Принцип работы: Компания предлагает клиентам персонального менеджера для подбора оптимального способа доставки и расчета стоимости перевозки. </w:t>
      </w:r>
      <w:r w:rsidR="00D143E3" w:rsidRPr="003260F4">
        <w:rPr>
          <w:rFonts w:ascii="Times New Roman" w:hAnsi="Times New Roman" w:cs="Times New Roman"/>
          <w:sz w:val="28"/>
        </w:rPr>
        <w:br w:type="page"/>
      </w:r>
    </w:p>
    <w:p w:rsidR="00D143E3" w:rsidRPr="003260F4" w:rsidRDefault="00D143E3" w:rsidP="00AF21DD">
      <w:pPr>
        <w:pStyle w:val="1"/>
        <w:spacing w:line="240" w:lineRule="auto"/>
        <w:jc w:val="center"/>
        <w:rPr>
          <w:rFonts w:ascii="Times New Roman" w:hAnsi="Times New Roman" w:cs="Times New Roman"/>
          <w:color w:val="auto"/>
          <w:sz w:val="28"/>
        </w:rPr>
      </w:pPr>
      <w:bookmarkStart w:id="4" w:name="_Toc211369963"/>
      <w:r w:rsidRPr="003260F4">
        <w:rPr>
          <w:rFonts w:ascii="Times New Roman" w:hAnsi="Times New Roman" w:cs="Times New Roman"/>
          <w:color w:val="auto"/>
          <w:sz w:val="28"/>
        </w:rPr>
        <w:lastRenderedPageBreak/>
        <w:t>4 Организация и управление производством, планирование, методы расчета, и составление графиков работы</w:t>
      </w:r>
      <w:bookmarkEnd w:id="4"/>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В ООО «САПТРАНС» организация и управление производством построены на принципах системного подхода, направленного на обеспечение бесперебойного функционирования транспортно-логистических процессов, рационального использования ресурсов и достижения высоких показателей эффективности. Управление производственной деятельностью осуществляется через централизованную диспетчерскую службу, которая координирует работу автопарка, железнодорожных операций и складской логистики в режиме реального времени. Основой производственного планирования служит ежемесячный оперативный план перевозок, формируемый на основе заключ</w:t>
      </w:r>
      <w:r w:rsidR="003260F4" w:rsidRPr="003260F4">
        <w:rPr>
          <w:rFonts w:ascii="Times New Roman" w:hAnsi="Times New Roman" w:cs="Times New Roman"/>
          <w:sz w:val="28"/>
        </w:rPr>
        <w:t>е</w:t>
      </w:r>
      <w:r w:rsidRPr="003260F4">
        <w:rPr>
          <w:rFonts w:ascii="Times New Roman" w:hAnsi="Times New Roman" w:cs="Times New Roman"/>
          <w:sz w:val="28"/>
        </w:rPr>
        <w:t>нных договоров с клиентами, прогнозов спроса и анализа сезонных колебаний грузопотоков. Планирование носит как стратегический, так и тактический характер: долгосрочные планы охватывают развитие парка подвижного состава, модернизацию технической базы и расширение географии перевозок, тогда как краткосрочные планы детализируются по дням и рейсам.</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Методы расч</w:t>
      </w:r>
      <w:r w:rsidR="003260F4" w:rsidRPr="003260F4">
        <w:rPr>
          <w:rFonts w:ascii="Times New Roman" w:hAnsi="Times New Roman" w:cs="Times New Roman"/>
          <w:sz w:val="28"/>
        </w:rPr>
        <w:t>е</w:t>
      </w:r>
      <w:r w:rsidRPr="003260F4">
        <w:rPr>
          <w:rFonts w:ascii="Times New Roman" w:hAnsi="Times New Roman" w:cs="Times New Roman"/>
          <w:sz w:val="28"/>
        </w:rPr>
        <w:t>та производственных показателей в ООО «САПТРАНС» основаны на нормативно-технической документации и внутренних регламентах. Для определения потребности в транспортных средствах применяется метод расч</w:t>
      </w:r>
      <w:r w:rsidR="003260F4" w:rsidRPr="003260F4">
        <w:rPr>
          <w:rFonts w:ascii="Times New Roman" w:hAnsi="Times New Roman" w:cs="Times New Roman"/>
          <w:sz w:val="28"/>
        </w:rPr>
        <w:t>е</w:t>
      </w:r>
      <w:r w:rsidRPr="003260F4">
        <w:rPr>
          <w:rFonts w:ascii="Times New Roman" w:hAnsi="Times New Roman" w:cs="Times New Roman"/>
          <w:sz w:val="28"/>
        </w:rPr>
        <w:t>та по объ</w:t>
      </w:r>
      <w:r w:rsidR="003260F4" w:rsidRPr="003260F4">
        <w:rPr>
          <w:rFonts w:ascii="Times New Roman" w:hAnsi="Times New Roman" w:cs="Times New Roman"/>
          <w:sz w:val="28"/>
        </w:rPr>
        <w:t>е</w:t>
      </w:r>
      <w:r w:rsidRPr="003260F4">
        <w:rPr>
          <w:rFonts w:ascii="Times New Roman" w:hAnsi="Times New Roman" w:cs="Times New Roman"/>
          <w:sz w:val="28"/>
        </w:rPr>
        <w:t>му грузопотока с уч</w:t>
      </w:r>
      <w:r w:rsidR="003260F4" w:rsidRPr="003260F4">
        <w:rPr>
          <w:rFonts w:ascii="Times New Roman" w:hAnsi="Times New Roman" w:cs="Times New Roman"/>
          <w:sz w:val="28"/>
        </w:rPr>
        <w:t>е</w:t>
      </w:r>
      <w:r w:rsidRPr="003260F4">
        <w:rPr>
          <w:rFonts w:ascii="Times New Roman" w:hAnsi="Times New Roman" w:cs="Times New Roman"/>
          <w:sz w:val="28"/>
        </w:rPr>
        <w:t>том грузоподъ</w:t>
      </w:r>
      <w:r w:rsidR="003260F4" w:rsidRPr="003260F4">
        <w:rPr>
          <w:rFonts w:ascii="Times New Roman" w:hAnsi="Times New Roman" w:cs="Times New Roman"/>
          <w:sz w:val="28"/>
        </w:rPr>
        <w:t>е</w:t>
      </w:r>
      <w:r w:rsidRPr="003260F4">
        <w:rPr>
          <w:rFonts w:ascii="Times New Roman" w:hAnsi="Times New Roman" w:cs="Times New Roman"/>
          <w:sz w:val="28"/>
        </w:rPr>
        <w:t>мности автомобилей, коэффициента использования пробега и времени оборота единицы подвижного состава. Время оборота</w:t>
      </w:r>
      <w:r w:rsidR="006F1B86">
        <w:rPr>
          <w:rFonts w:ascii="Times New Roman" w:hAnsi="Times New Roman" w:cs="Times New Roman"/>
          <w:sz w:val="28"/>
        </w:rPr>
        <w:t xml:space="preserve"> единицы подвижного состава</w:t>
      </w:r>
      <w:r w:rsidRPr="003260F4">
        <w:rPr>
          <w:rFonts w:ascii="Times New Roman" w:hAnsi="Times New Roman" w:cs="Times New Roman"/>
          <w:sz w:val="28"/>
        </w:rPr>
        <w:t xml:space="preserve"> рассчитывается по формуле, учитывающей расстояние маршрута, среднюю техническую скорость, время погрузочно-разгрузочных работ и регламентированные перерывы. При планировании железнодорожных перевозок используются стандарты ОАО «РЖД» по нормам времени на формирование составов, простой вагонов и пропускную способность станций. Для оценки экономической эффективности маршрутов применяется метод удельной себестоимости перевозки одной тонны груза на один километр, что позволяет сравнивать рентабельность различных направлений и оптимизировать логистические схемы.</w:t>
      </w:r>
    </w:p>
    <w:p w:rsidR="00D143E3" w:rsidRPr="00142F2B" w:rsidRDefault="00D143E3" w:rsidP="00142F2B">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Составление графиков работы персонала и транспортных средств осуществляется с уч</w:t>
      </w:r>
      <w:r w:rsidR="003260F4" w:rsidRPr="003260F4">
        <w:rPr>
          <w:rFonts w:ascii="Times New Roman" w:hAnsi="Times New Roman" w:cs="Times New Roman"/>
          <w:sz w:val="28"/>
        </w:rPr>
        <w:t>е</w:t>
      </w:r>
      <w:r w:rsidRPr="003260F4">
        <w:rPr>
          <w:rFonts w:ascii="Times New Roman" w:hAnsi="Times New Roman" w:cs="Times New Roman"/>
          <w:sz w:val="28"/>
        </w:rPr>
        <w:t>том требований Трудового кодекса РФ, Правил дорожного движения и специфики транспортного процесса. Графики водителей разрабатываются с соблюдением предельной продолжительности рабочего времени за смену (не более 10 часов с уч</w:t>
      </w:r>
      <w:r w:rsidR="003260F4" w:rsidRPr="003260F4">
        <w:rPr>
          <w:rFonts w:ascii="Times New Roman" w:hAnsi="Times New Roman" w:cs="Times New Roman"/>
          <w:sz w:val="28"/>
        </w:rPr>
        <w:t>е</w:t>
      </w:r>
      <w:r w:rsidRPr="003260F4">
        <w:rPr>
          <w:rFonts w:ascii="Times New Roman" w:hAnsi="Times New Roman" w:cs="Times New Roman"/>
          <w:sz w:val="28"/>
        </w:rPr>
        <w:t xml:space="preserve">том перерывов) и обязательных </w:t>
      </w:r>
      <w:proofErr w:type="spellStart"/>
      <w:r w:rsidRPr="003260F4">
        <w:rPr>
          <w:rFonts w:ascii="Times New Roman" w:hAnsi="Times New Roman" w:cs="Times New Roman"/>
          <w:sz w:val="28"/>
        </w:rPr>
        <w:t>межсменных</w:t>
      </w:r>
      <w:proofErr w:type="spellEnd"/>
      <w:r w:rsidRPr="003260F4">
        <w:rPr>
          <w:rFonts w:ascii="Times New Roman" w:hAnsi="Times New Roman" w:cs="Times New Roman"/>
          <w:sz w:val="28"/>
        </w:rPr>
        <w:t xml:space="preserve"> отдыхов. Для диспетчеров, механиков и административного персонала установлены сменные или пятидневные графики. Все графики утверждаются приказом руководителя и доводятся до сотрудников не позднее чем за две недели до начала расч</w:t>
      </w:r>
      <w:r w:rsidR="003260F4" w:rsidRPr="003260F4">
        <w:rPr>
          <w:rFonts w:ascii="Times New Roman" w:hAnsi="Times New Roman" w:cs="Times New Roman"/>
          <w:sz w:val="28"/>
        </w:rPr>
        <w:t>е</w:t>
      </w:r>
      <w:r w:rsidRPr="003260F4">
        <w:rPr>
          <w:rFonts w:ascii="Times New Roman" w:hAnsi="Times New Roman" w:cs="Times New Roman"/>
          <w:sz w:val="28"/>
        </w:rPr>
        <w:t xml:space="preserve">тного периода. В целях повышения точности и оперативности при составлении расписаний используется специализированное программное обеспечение, интегрированное с системой спутникового мониторинга транспорта (ГЛОНАСС/GPS), что позволяет вносить корректировки в режиме онлайн в случае форс-мажорных обстоятельств </w:t>
      </w:r>
      <w:r w:rsidR="003260F4">
        <w:rPr>
          <w:rFonts w:ascii="Times New Roman" w:hAnsi="Times New Roman" w:cs="Times New Roman"/>
          <w:sz w:val="28"/>
        </w:rPr>
        <w:t>–</w:t>
      </w:r>
      <w:r w:rsidRPr="003260F4">
        <w:rPr>
          <w:rFonts w:ascii="Times New Roman" w:hAnsi="Times New Roman" w:cs="Times New Roman"/>
          <w:sz w:val="28"/>
        </w:rPr>
        <w:t xml:space="preserve"> таких как задержки на границе, погодные условия или технические неисправности.</w:t>
      </w:r>
    </w:p>
    <w:p w:rsidR="00DB5CDC" w:rsidRDefault="00D143E3" w:rsidP="00DB5CDC">
      <w:pPr>
        <w:pStyle w:val="1"/>
        <w:spacing w:before="0" w:line="240" w:lineRule="auto"/>
        <w:jc w:val="center"/>
        <w:rPr>
          <w:rFonts w:ascii="Times New Roman" w:hAnsi="Times New Roman" w:cs="Times New Roman"/>
          <w:color w:val="auto"/>
          <w:sz w:val="28"/>
        </w:rPr>
      </w:pPr>
      <w:bookmarkStart w:id="5" w:name="_Toc211369964"/>
      <w:r w:rsidRPr="003260F4">
        <w:rPr>
          <w:rFonts w:ascii="Times New Roman" w:hAnsi="Times New Roman" w:cs="Times New Roman"/>
          <w:color w:val="auto"/>
          <w:sz w:val="28"/>
        </w:rPr>
        <w:lastRenderedPageBreak/>
        <w:t>5 Нормативно-правовая база деят</w:t>
      </w:r>
      <w:r w:rsidR="002F7B7A">
        <w:rPr>
          <w:rFonts w:ascii="Times New Roman" w:hAnsi="Times New Roman" w:cs="Times New Roman"/>
          <w:color w:val="auto"/>
          <w:sz w:val="28"/>
        </w:rPr>
        <w:t xml:space="preserve">ельности ООО «САПТРАНС». </w:t>
      </w:r>
    </w:p>
    <w:p w:rsidR="00D143E3" w:rsidRPr="003260F4" w:rsidRDefault="002F7B7A" w:rsidP="00DB5CDC">
      <w:pPr>
        <w:pStyle w:val="1"/>
        <w:spacing w:before="0" w:line="240" w:lineRule="auto"/>
        <w:jc w:val="center"/>
        <w:rPr>
          <w:rFonts w:ascii="Times New Roman" w:hAnsi="Times New Roman" w:cs="Times New Roman"/>
          <w:color w:val="auto"/>
          <w:sz w:val="28"/>
        </w:rPr>
      </w:pPr>
      <w:r>
        <w:rPr>
          <w:rFonts w:ascii="Times New Roman" w:hAnsi="Times New Roman" w:cs="Times New Roman"/>
          <w:color w:val="auto"/>
          <w:sz w:val="28"/>
        </w:rPr>
        <w:t xml:space="preserve">Анализ </w:t>
      </w:r>
      <w:r w:rsidR="00D143E3" w:rsidRPr="003260F4">
        <w:rPr>
          <w:rFonts w:ascii="Times New Roman" w:hAnsi="Times New Roman" w:cs="Times New Roman"/>
          <w:color w:val="auto"/>
          <w:sz w:val="28"/>
        </w:rPr>
        <w:t>существующей на предприятии технологической документации</w:t>
      </w:r>
      <w:bookmarkEnd w:id="5"/>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Деятельность ООО «САПТРАНС», расположенного в г. Владивостоке, осуществляется в строгом соответствии с многоуровневой нормативно-правовой базой, охватывающей федеральное, региональное и отраслевое законодательство. На федеральном уровне компания руководствуется положениями Гражданского кодекса Российской Федерации (в части регулирования договорных отношений и предпринимательской деятельности), Трудового кодекса РФ (в вопросах организации труда, охраны труда и социальных гарантий), Налогового кодекса РФ (в связи с применением общей системы налогообложения), а также специальными законами, такими как Федеральный закон № 259-ФЗ «Устав автомобильного транспорта и городского наземного электрического транспорта» и Федеральный закон № 17-ФЗ «О железнодорожном транспорте в Российской Федерации». Кроме того, при осуществлении грузовых перевозок предприятие соблюдает требования Правил дорожного движения, нормативов, установленных приказами Минтранса России (в частности, по техническому состоянию транспортных средств, квалификации водителей и оформлению транспортных накладных), а также положения законодательства в сфере экологической безопасности и промышленной санитарии.</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На региональном уровне ООО «САПТРАНС» учитывает нормативные акты органов власти Приморского края, касающиеся особенностей транспортного обслуживания Дальневосточного региона, включая правила использования портовой и пограничной инфраструктуры, а также требования, связанные с международными автомобильными перевозками в рамках соглашений с соседними странами АТЭС. Важное значение имеет соблюдение требований Федеральной службы по надзору в сфере транспорта (</w:t>
      </w:r>
      <w:proofErr w:type="spellStart"/>
      <w:r w:rsidRPr="003260F4">
        <w:rPr>
          <w:rFonts w:ascii="Times New Roman" w:hAnsi="Times New Roman" w:cs="Times New Roman"/>
          <w:sz w:val="28"/>
        </w:rPr>
        <w:t>Ространснадзора</w:t>
      </w:r>
      <w:proofErr w:type="spellEnd"/>
      <w:r w:rsidRPr="003260F4">
        <w:rPr>
          <w:rFonts w:ascii="Times New Roman" w:hAnsi="Times New Roman" w:cs="Times New Roman"/>
          <w:sz w:val="28"/>
        </w:rPr>
        <w:t>) и Федеральной антимонопольной службы, особенно в части тарифного регулирования и недопущения злоупотреблений на рынке транспортных услуг.</w:t>
      </w:r>
    </w:p>
    <w:p w:rsidR="003C2066"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Что касается технологической документации, действующей на предприятии, она представляет собой комплекс внутренних локальных актов и регламентов, разработанных в соответствии с отраслевыми стандартами и требованиями законодательства. Ключевыми документами являются: Положение об организации перевозок грузов автомобильным транспортом</w:t>
      </w:r>
      <w:r w:rsidR="00EE1C19">
        <w:rPr>
          <w:rFonts w:ascii="Times New Roman" w:hAnsi="Times New Roman" w:cs="Times New Roman"/>
          <w:sz w:val="28"/>
        </w:rPr>
        <w:t xml:space="preserve"> (документ который устанавливае</w:t>
      </w:r>
      <w:r w:rsidR="00EE1C19" w:rsidRPr="00EE1C19">
        <w:rPr>
          <w:rFonts w:ascii="Times New Roman" w:hAnsi="Times New Roman" w:cs="Times New Roman"/>
          <w:sz w:val="28"/>
        </w:rPr>
        <w:t xml:space="preserve">т порядок организации перевозок, требования к сохранности грузов, условия предоставления транспорта и </w:t>
      </w:r>
      <w:r w:rsidR="00EE1C19">
        <w:rPr>
          <w:rFonts w:ascii="Times New Roman" w:hAnsi="Times New Roman" w:cs="Times New Roman"/>
          <w:sz w:val="28"/>
        </w:rPr>
        <w:t>условия международных перевозок)</w:t>
      </w:r>
      <w:r w:rsidRPr="003260F4">
        <w:rPr>
          <w:rFonts w:ascii="Times New Roman" w:hAnsi="Times New Roman" w:cs="Times New Roman"/>
          <w:sz w:val="28"/>
        </w:rPr>
        <w:t>, Регламент технического обслуживания и ремонта подвижного состава</w:t>
      </w:r>
      <w:r w:rsidR="003E69DC">
        <w:rPr>
          <w:rFonts w:ascii="Times New Roman" w:hAnsi="Times New Roman" w:cs="Times New Roman"/>
          <w:sz w:val="28"/>
        </w:rPr>
        <w:t xml:space="preserve"> (</w:t>
      </w:r>
      <w:r w:rsidR="003E69DC" w:rsidRPr="003E69DC">
        <w:rPr>
          <w:rFonts w:ascii="Times New Roman" w:hAnsi="Times New Roman" w:cs="Times New Roman"/>
          <w:sz w:val="28"/>
        </w:rPr>
        <w:t>совокупность документов, устанавливающих порядок, график и методы проведения работ для поддержания технически исправного состояния транспортных средств</w:t>
      </w:r>
      <w:r w:rsidR="003E69DC">
        <w:rPr>
          <w:rFonts w:ascii="Times New Roman" w:hAnsi="Times New Roman" w:cs="Times New Roman"/>
          <w:sz w:val="28"/>
        </w:rPr>
        <w:t>)</w:t>
      </w:r>
      <w:r w:rsidRPr="003260F4">
        <w:rPr>
          <w:rFonts w:ascii="Times New Roman" w:hAnsi="Times New Roman" w:cs="Times New Roman"/>
          <w:sz w:val="28"/>
        </w:rPr>
        <w:t>, Инструкция по оформлению транспортных накладных и экспедиторских документов</w:t>
      </w:r>
      <w:r w:rsidR="003E69DC">
        <w:rPr>
          <w:rFonts w:ascii="Times New Roman" w:hAnsi="Times New Roman" w:cs="Times New Roman"/>
          <w:sz w:val="28"/>
        </w:rPr>
        <w:t xml:space="preserve"> (</w:t>
      </w:r>
      <w:r w:rsidR="003E69DC" w:rsidRPr="003E69DC">
        <w:rPr>
          <w:rFonts w:ascii="Times New Roman" w:hAnsi="Times New Roman" w:cs="Times New Roman"/>
          <w:sz w:val="28"/>
        </w:rPr>
        <w:t xml:space="preserve">свод правил и рекомендаций, определяющих порядок заполнения документов, подтверждающих факт заключения договора перевозки или оказания транспортно-экспедиционных </w:t>
      </w:r>
      <w:r w:rsidR="003E69DC" w:rsidRPr="003E69DC">
        <w:rPr>
          <w:rFonts w:ascii="Times New Roman" w:hAnsi="Times New Roman" w:cs="Times New Roman"/>
          <w:sz w:val="28"/>
        </w:rPr>
        <w:lastRenderedPageBreak/>
        <w:t>услуг, а также фиксирующих условия перевозки и перемещения груза</w:t>
      </w:r>
      <w:r w:rsidR="003E69DC">
        <w:rPr>
          <w:rFonts w:ascii="Times New Roman" w:hAnsi="Times New Roman" w:cs="Times New Roman"/>
          <w:sz w:val="28"/>
        </w:rPr>
        <w:t>)</w:t>
      </w:r>
      <w:r w:rsidRPr="003260F4">
        <w:rPr>
          <w:rFonts w:ascii="Times New Roman" w:hAnsi="Times New Roman" w:cs="Times New Roman"/>
          <w:sz w:val="28"/>
        </w:rPr>
        <w:t>, а также Паспорт маршрута для международных и межрегиональных перевозок</w:t>
      </w:r>
      <w:r w:rsidR="0023088E">
        <w:rPr>
          <w:rFonts w:ascii="Times New Roman" w:hAnsi="Times New Roman" w:cs="Times New Roman"/>
          <w:sz w:val="28"/>
        </w:rPr>
        <w:t xml:space="preserve"> (</w:t>
      </w:r>
      <w:r w:rsidR="0023088E" w:rsidRPr="0023088E">
        <w:rPr>
          <w:rFonts w:ascii="Times New Roman" w:hAnsi="Times New Roman" w:cs="Times New Roman"/>
          <w:sz w:val="28"/>
        </w:rPr>
        <w:t>документ, который официально фиксирует характеристики конкретного маршрута</w:t>
      </w:r>
      <w:r w:rsidR="009038D6">
        <w:rPr>
          <w:rFonts w:ascii="Times New Roman" w:hAnsi="Times New Roman" w:cs="Times New Roman"/>
          <w:sz w:val="28"/>
        </w:rPr>
        <w:t>)</w:t>
      </w:r>
      <w:r w:rsidRPr="003260F4">
        <w:rPr>
          <w:rFonts w:ascii="Times New Roman" w:hAnsi="Times New Roman" w:cs="Times New Roman"/>
          <w:sz w:val="28"/>
        </w:rPr>
        <w:t xml:space="preserve">. </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Все технологические процессы стандартизированы: от при</w:t>
      </w:r>
      <w:r w:rsidR="003260F4" w:rsidRPr="003260F4">
        <w:rPr>
          <w:rFonts w:ascii="Times New Roman" w:hAnsi="Times New Roman" w:cs="Times New Roman"/>
          <w:sz w:val="28"/>
        </w:rPr>
        <w:t>е</w:t>
      </w:r>
      <w:r w:rsidRPr="003260F4">
        <w:rPr>
          <w:rFonts w:ascii="Times New Roman" w:hAnsi="Times New Roman" w:cs="Times New Roman"/>
          <w:sz w:val="28"/>
        </w:rPr>
        <w:t>ма заявки клиента до завершения доставки и предоставления отч</w:t>
      </w:r>
      <w:r w:rsidR="003260F4" w:rsidRPr="003260F4">
        <w:rPr>
          <w:rFonts w:ascii="Times New Roman" w:hAnsi="Times New Roman" w:cs="Times New Roman"/>
          <w:sz w:val="28"/>
        </w:rPr>
        <w:t>е</w:t>
      </w:r>
      <w:r w:rsidRPr="003260F4">
        <w:rPr>
          <w:rFonts w:ascii="Times New Roman" w:hAnsi="Times New Roman" w:cs="Times New Roman"/>
          <w:sz w:val="28"/>
        </w:rPr>
        <w:t xml:space="preserve">тности. Документация регулярно актуализируется </w:t>
      </w:r>
      <w:r w:rsidR="003260F4">
        <w:rPr>
          <w:rFonts w:ascii="Times New Roman" w:hAnsi="Times New Roman" w:cs="Times New Roman"/>
          <w:sz w:val="28"/>
        </w:rPr>
        <w:t>–</w:t>
      </w:r>
      <w:r w:rsidRPr="003260F4">
        <w:rPr>
          <w:rFonts w:ascii="Times New Roman" w:hAnsi="Times New Roman" w:cs="Times New Roman"/>
          <w:sz w:val="28"/>
        </w:rPr>
        <w:t xml:space="preserve"> не реже одного раза в год или при изменении законодательства. Особое внимание уделяется документам по охране труда: для каждой профессии разработаны должностные инструкции и программы инструктажей, а для водителей </w:t>
      </w:r>
      <w:r w:rsidR="003260F4">
        <w:rPr>
          <w:rFonts w:ascii="Times New Roman" w:hAnsi="Times New Roman" w:cs="Times New Roman"/>
          <w:sz w:val="28"/>
        </w:rPr>
        <w:t>–</w:t>
      </w:r>
      <w:r w:rsidRPr="003260F4">
        <w:rPr>
          <w:rFonts w:ascii="Times New Roman" w:hAnsi="Times New Roman" w:cs="Times New Roman"/>
          <w:sz w:val="28"/>
        </w:rPr>
        <w:t xml:space="preserve"> специальные карты </w:t>
      </w:r>
      <w:proofErr w:type="spellStart"/>
      <w:r w:rsidRPr="003260F4">
        <w:rPr>
          <w:rFonts w:ascii="Times New Roman" w:hAnsi="Times New Roman" w:cs="Times New Roman"/>
          <w:sz w:val="28"/>
        </w:rPr>
        <w:t>предрейсового</w:t>
      </w:r>
      <w:proofErr w:type="spellEnd"/>
      <w:r w:rsidRPr="003260F4">
        <w:rPr>
          <w:rFonts w:ascii="Times New Roman" w:hAnsi="Times New Roman" w:cs="Times New Roman"/>
          <w:sz w:val="28"/>
        </w:rPr>
        <w:t xml:space="preserve"> и </w:t>
      </w:r>
      <w:proofErr w:type="spellStart"/>
      <w:r w:rsidRPr="003260F4">
        <w:rPr>
          <w:rFonts w:ascii="Times New Roman" w:hAnsi="Times New Roman" w:cs="Times New Roman"/>
          <w:sz w:val="28"/>
        </w:rPr>
        <w:t>послерейсового</w:t>
      </w:r>
      <w:proofErr w:type="spellEnd"/>
      <w:r w:rsidRPr="003260F4">
        <w:rPr>
          <w:rFonts w:ascii="Times New Roman" w:hAnsi="Times New Roman" w:cs="Times New Roman"/>
          <w:sz w:val="28"/>
        </w:rPr>
        <w:t xml:space="preserve"> контроля.</w:t>
      </w:r>
    </w:p>
    <w:p w:rsidR="003C2066"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Анализ существующей технологической документации показывает е</w:t>
      </w:r>
      <w:r w:rsidR="003260F4" w:rsidRPr="003260F4">
        <w:rPr>
          <w:rFonts w:ascii="Times New Roman" w:hAnsi="Times New Roman" w:cs="Times New Roman"/>
          <w:sz w:val="28"/>
        </w:rPr>
        <w:t>е</w:t>
      </w:r>
      <w:r w:rsidRPr="003260F4">
        <w:rPr>
          <w:rFonts w:ascii="Times New Roman" w:hAnsi="Times New Roman" w:cs="Times New Roman"/>
          <w:sz w:val="28"/>
        </w:rPr>
        <w:t xml:space="preserve"> полное соответствие как требованиям действующего законодательства, так и практическим потребностям предприятия. Документы структурированы, содержат ч</w:t>
      </w:r>
      <w:r w:rsidR="003260F4" w:rsidRPr="003260F4">
        <w:rPr>
          <w:rFonts w:ascii="Times New Roman" w:hAnsi="Times New Roman" w:cs="Times New Roman"/>
          <w:sz w:val="28"/>
        </w:rPr>
        <w:t>е</w:t>
      </w:r>
      <w:r w:rsidRPr="003260F4">
        <w:rPr>
          <w:rFonts w:ascii="Times New Roman" w:hAnsi="Times New Roman" w:cs="Times New Roman"/>
          <w:sz w:val="28"/>
        </w:rPr>
        <w:t xml:space="preserve">ткие алгоритмы действий, ответственные лица и критерии оценки качества выполнения операций. </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Внедрение электронного документооборота и интеграция с системой мониторинга транспорта позволили минимизировать бумажный документооборот и повысить оперативность обработки данных. При этом все первичные документы (путевые листы, накладные, акты выполненных работ) формируются в соответствии с требованиями Федерального закона № 402-ФЗ «О бухгалтерском уч</w:t>
      </w:r>
      <w:r w:rsidR="003260F4" w:rsidRPr="003260F4">
        <w:rPr>
          <w:rFonts w:ascii="Times New Roman" w:hAnsi="Times New Roman" w:cs="Times New Roman"/>
          <w:sz w:val="28"/>
        </w:rPr>
        <w:t>е</w:t>
      </w:r>
      <w:r w:rsidRPr="003260F4">
        <w:rPr>
          <w:rFonts w:ascii="Times New Roman" w:hAnsi="Times New Roman" w:cs="Times New Roman"/>
          <w:sz w:val="28"/>
        </w:rPr>
        <w:t>те» и хранятся в архиве не менее пяти лет.</w:t>
      </w:r>
    </w:p>
    <w:p w:rsidR="00D143E3"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br w:type="page"/>
      </w:r>
    </w:p>
    <w:p w:rsidR="00D143E3" w:rsidRPr="003260F4" w:rsidRDefault="00D143E3" w:rsidP="00AF21DD">
      <w:pPr>
        <w:pStyle w:val="1"/>
        <w:spacing w:line="240" w:lineRule="auto"/>
        <w:jc w:val="center"/>
        <w:rPr>
          <w:rFonts w:ascii="Times New Roman" w:hAnsi="Times New Roman" w:cs="Times New Roman"/>
          <w:color w:val="auto"/>
          <w:sz w:val="28"/>
        </w:rPr>
      </w:pPr>
      <w:bookmarkStart w:id="6" w:name="_Toc211369965"/>
      <w:r w:rsidRPr="003260F4">
        <w:rPr>
          <w:rFonts w:ascii="Times New Roman" w:hAnsi="Times New Roman" w:cs="Times New Roman"/>
          <w:color w:val="auto"/>
          <w:sz w:val="28"/>
        </w:rPr>
        <w:lastRenderedPageBreak/>
        <w:t>6 Перечень используемого оборудования и его характеристика на исследуемом производственном участке, включая метрологическое обеспечение и технический контроль</w:t>
      </w:r>
      <w:bookmarkEnd w:id="6"/>
    </w:p>
    <w:p w:rsidR="00D143E3" w:rsidRPr="003260F4" w:rsidRDefault="00D143E3"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На исследуемом производственном участке ООО «САПТРАНС», специализирующемся на организации и обеспечении грузовых автомобильных перевозок, используется разнообразный парк транспортных средств и вспомогательного оборудования, необходимого для выполнения логистических операций, технического обслуживания и контроля качества транспортного процесса. Особое внимание уделяется метрологическому обеспечению и техническому контролю, что позволяет поддерживать высокую над</w:t>
      </w:r>
      <w:r w:rsidR="003260F4" w:rsidRPr="003260F4">
        <w:rPr>
          <w:rFonts w:ascii="Times New Roman" w:hAnsi="Times New Roman" w:cs="Times New Roman"/>
          <w:sz w:val="28"/>
        </w:rPr>
        <w:t>е</w:t>
      </w:r>
      <w:r w:rsidRPr="003260F4">
        <w:rPr>
          <w:rFonts w:ascii="Times New Roman" w:hAnsi="Times New Roman" w:cs="Times New Roman"/>
          <w:sz w:val="28"/>
        </w:rPr>
        <w:t>жность подвижного состава, соблюдать требования законодательства в области безопасности дорожного движения и обеспечивать точность уч</w:t>
      </w:r>
      <w:r w:rsidR="003260F4" w:rsidRPr="003260F4">
        <w:rPr>
          <w:rFonts w:ascii="Times New Roman" w:hAnsi="Times New Roman" w:cs="Times New Roman"/>
          <w:sz w:val="28"/>
        </w:rPr>
        <w:t>е</w:t>
      </w:r>
      <w:r w:rsidRPr="003260F4">
        <w:rPr>
          <w:rFonts w:ascii="Times New Roman" w:hAnsi="Times New Roman" w:cs="Times New Roman"/>
          <w:sz w:val="28"/>
        </w:rPr>
        <w:t>тных и диагностических процедур (см. табл. 2).</w:t>
      </w:r>
    </w:p>
    <w:p w:rsidR="003260F4" w:rsidRDefault="003260F4" w:rsidP="00DD037D">
      <w:pPr>
        <w:spacing w:after="0" w:line="240" w:lineRule="auto"/>
        <w:ind w:firstLine="709"/>
        <w:jc w:val="both"/>
        <w:rPr>
          <w:rFonts w:ascii="Times New Roman" w:hAnsi="Times New Roman" w:cs="Times New Roman"/>
          <w:sz w:val="28"/>
        </w:rPr>
      </w:pPr>
    </w:p>
    <w:p w:rsidR="00D143E3" w:rsidRPr="003260F4" w:rsidRDefault="00D143E3" w:rsidP="00DD037D">
      <w:pPr>
        <w:spacing w:after="0" w:line="240" w:lineRule="auto"/>
        <w:ind w:firstLine="709"/>
        <w:jc w:val="both"/>
        <w:rPr>
          <w:rFonts w:ascii="Times New Roman" w:hAnsi="Times New Roman" w:cs="Times New Roman"/>
          <w:sz w:val="24"/>
        </w:rPr>
      </w:pPr>
      <w:r w:rsidRPr="003260F4">
        <w:rPr>
          <w:rFonts w:ascii="Times New Roman" w:hAnsi="Times New Roman" w:cs="Times New Roman"/>
          <w:sz w:val="24"/>
        </w:rPr>
        <w:t>Таблица 2. – Перечень и характеристика оборудования на производственном участке ООО «САПТРАНС»</w:t>
      </w:r>
    </w:p>
    <w:tbl>
      <w:tblPr>
        <w:tblStyle w:val="aa"/>
        <w:tblW w:w="5000" w:type="pct"/>
        <w:tblLook w:val="04A0" w:firstRow="1" w:lastRow="0" w:firstColumn="1" w:lastColumn="0" w:noHBand="0" w:noVBand="1"/>
      </w:tblPr>
      <w:tblGrid>
        <w:gridCol w:w="1570"/>
        <w:gridCol w:w="1314"/>
        <w:gridCol w:w="1405"/>
        <w:gridCol w:w="1432"/>
        <w:gridCol w:w="979"/>
        <w:gridCol w:w="1595"/>
        <w:gridCol w:w="1333"/>
      </w:tblGrid>
      <w:tr w:rsidR="003260F4" w:rsidRPr="003260F4" w:rsidTr="003260F4">
        <w:tc>
          <w:tcPr>
            <w:tcW w:w="710"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Наименование оборудования</w:t>
            </w:r>
          </w:p>
        </w:tc>
        <w:tc>
          <w:tcPr>
            <w:tcW w:w="589"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Тип / Модель</w:t>
            </w:r>
          </w:p>
        </w:tc>
        <w:tc>
          <w:tcPr>
            <w:tcW w:w="702"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Назначение</w:t>
            </w:r>
          </w:p>
        </w:tc>
        <w:tc>
          <w:tcPr>
            <w:tcW w:w="818"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Основные технические характеристики</w:t>
            </w:r>
          </w:p>
        </w:tc>
        <w:tc>
          <w:tcPr>
            <w:tcW w:w="426"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Количество единиц</w:t>
            </w:r>
          </w:p>
        </w:tc>
        <w:tc>
          <w:tcPr>
            <w:tcW w:w="999"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Метрологическое обеспечение (наличие поверки/калибровки)</w:t>
            </w:r>
          </w:p>
        </w:tc>
        <w:tc>
          <w:tcPr>
            <w:tcW w:w="756" w:type="pct"/>
            <w:hideMark/>
          </w:tcPr>
          <w:p w:rsidR="00D143E3" w:rsidRPr="00D143E3" w:rsidRDefault="00D143E3" w:rsidP="00DD037D">
            <w:pPr>
              <w:jc w:val="center"/>
              <w:rPr>
                <w:rFonts w:ascii="Times New Roman" w:eastAsia="Times New Roman" w:hAnsi="Times New Roman" w:cs="Times New Roman"/>
                <w:bCs/>
                <w:color w:val="24292F"/>
                <w:sz w:val="24"/>
                <w:szCs w:val="24"/>
                <w:lang w:eastAsia="ru-RU"/>
              </w:rPr>
            </w:pPr>
            <w:r w:rsidRPr="00D143E3">
              <w:rPr>
                <w:rFonts w:ascii="Times New Roman" w:eastAsia="Times New Roman" w:hAnsi="Times New Roman" w:cs="Times New Roman"/>
                <w:bCs/>
                <w:color w:val="24292F"/>
                <w:sz w:val="24"/>
                <w:szCs w:val="24"/>
                <w:lang w:eastAsia="ru-RU"/>
              </w:rPr>
              <w:t>Участие в системе технического контроля</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Грузовой автомобиль седельный тягач</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MAN TGX 18.480</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Выполнение межрегиональных и международных грузоперевозок</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 xml:space="preserve">Мощность — 480 </w:t>
            </w:r>
            <w:proofErr w:type="spellStart"/>
            <w:r w:rsidRPr="00D143E3">
              <w:rPr>
                <w:rFonts w:ascii="Times New Roman" w:eastAsia="Times New Roman" w:hAnsi="Times New Roman" w:cs="Times New Roman"/>
                <w:color w:val="24292F"/>
                <w:sz w:val="24"/>
                <w:szCs w:val="24"/>
                <w:lang w:eastAsia="ru-RU"/>
              </w:rPr>
              <w:t>л.с</w:t>
            </w:r>
            <w:proofErr w:type="spellEnd"/>
            <w:r w:rsidRPr="00D143E3">
              <w:rPr>
                <w:rFonts w:ascii="Times New Roman" w:eastAsia="Times New Roman" w:hAnsi="Times New Roman" w:cs="Times New Roman"/>
                <w:color w:val="24292F"/>
                <w:sz w:val="24"/>
                <w:szCs w:val="24"/>
                <w:lang w:eastAsia="ru-RU"/>
              </w:rPr>
              <w:t>., грузоподъ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мность — до 25 т, объ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 топливного бака — 850 л, Euro-6, автоматическая КПП</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12</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Не подлежит поверке как транспортное средство; бортовые измерительные приборы (</w:t>
            </w:r>
            <w:proofErr w:type="spellStart"/>
            <w:r w:rsidRPr="00D143E3">
              <w:rPr>
                <w:rFonts w:ascii="Times New Roman" w:eastAsia="Times New Roman" w:hAnsi="Times New Roman" w:cs="Times New Roman"/>
                <w:color w:val="24292F"/>
                <w:sz w:val="24"/>
                <w:szCs w:val="24"/>
                <w:lang w:eastAsia="ru-RU"/>
              </w:rPr>
              <w:t>тахограф</w:t>
            </w:r>
            <w:proofErr w:type="spellEnd"/>
            <w:r w:rsidRPr="00D143E3">
              <w:rPr>
                <w:rFonts w:ascii="Times New Roman" w:eastAsia="Times New Roman" w:hAnsi="Times New Roman" w:cs="Times New Roman"/>
                <w:color w:val="24292F"/>
                <w:sz w:val="24"/>
                <w:szCs w:val="24"/>
                <w:lang w:eastAsia="ru-RU"/>
              </w:rPr>
              <w:t>, спидометр, датчики давления) проходят периодическую поверку в аккредитованных центрах</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Включ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 xml:space="preserve">н в график </w:t>
            </w:r>
            <w:proofErr w:type="spellStart"/>
            <w:r w:rsidRPr="00D143E3">
              <w:rPr>
                <w:rFonts w:ascii="Times New Roman" w:eastAsia="Times New Roman" w:hAnsi="Times New Roman" w:cs="Times New Roman"/>
                <w:color w:val="24292F"/>
                <w:sz w:val="24"/>
                <w:szCs w:val="24"/>
                <w:lang w:eastAsia="ru-RU"/>
              </w:rPr>
              <w:t>предрейсовых</w:t>
            </w:r>
            <w:proofErr w:type="spellEnd"/>
            <w:r w:rsidRPr="00D143E3">
              <w:rPr>
                <w:rFonts w:ascii="Times New Roman" w:eastAsia="Times New Roman" w:hAnsi="Times New Roman" w:cs="Times New Roman"/>
                <w:color w:val="24292F"/>
                <w:sz w:val="24"/>
                <w:szCs w:val="24"/>
                <w:lang w:eastAsia="ru-RU"/>
              </w:rPr>
              <w:t xml:space="preserve"> осмотров; оснащ</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 xml:space="preserve">н системой ГЛОНАСС/GPS и цифровым </w:t>
            </w:r>
            <w:proofErr w:type="spellStart"/>
            <w:r w:rsidRPr="00D143E3">
              <w:rPr>
                <w:rFonts w:ascii="Times New Roman" w:eastAsia="Times New Roman" w:hAnsi="Times New Roman" w:cs="Times New Roman"/>
                <w:color w:val="24292F"/>
                <w:sz w:val="24"/>
                <w:szCs w:val="24"/>
                <w:lang w:eastAsia="ru-RU"/>
              </w:rPr>
              <w:t>тахографом</w:t>
            </w:r>
            <w:proofErr w:type="spellEnd"/>
            <w:r w:rsidRPr="00D143E3">
              <w:rPr>
                <w:rFonts w:ascii="Times New Roman" w:eastAsia="Times New Roman" w:hAnsi="Times New Roman" w:cs="Times New Roman"/>
                <w:color w:val="24292F"/>
                <w:sz w:val="24"/>
                <w:szCs w:val="24"/>
                <w:lang w:eastAsia="ru-RU"/>
              </w:rPr>
              <w:t xml:space="preserve"> с блоком СКЗИ</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Грузовой автомобиль с бортовой платформой</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KAMAZ 6520-260</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Перевозка навалочных и штучных грузов по территории Приморского края</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 xml:space="preserve">Мощность — 400 </w:t>
            </w:r>
            <w:proofErr w:type="spellStart"/>
            <w:r w:rsidRPr="00D143E3">
              <w:rPr>
                <w:rFonts w:ascii="Times New Roman" w:eastAsia="Times New Roman" w:hAnsi="Times New Roman" w:cs="Times New Roman"/>
                <w:color w:val="24292F"/>
                <w:sz w:val="24"/>
                <w:szCs w:val="24"/>
                <w:lang w:eastAsia="ru-RU"/>
              </w:rPr>
              <w:t>л.с</w:t>
            </w:r>
            <w:proofErr w:type="spellEnd"/>
            <w:r w:rsidRPr="00D143E3">
              <w:rPr>
                <w:rFonts w:ascii="Times New Roman" w:eastAsia="Times New Roman" w:hAnsi="Times New Roman" w:cs="Times New Roman"/>
                <w:color w:val="24292F"/>
                <w:sz w:val="24"/>
                <w:szCs w:val="24"/>
                <w:lang w:eastAsia="ru-RU"/>
              </w:rPr>
              <w:t>., грузоподъ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мность — 20 т, объ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 кузова — 15 м³, полный привод</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8</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 xml:space="preserve">Аналогично MAN: </w:t>
            </w:r>
            <w:proofErr w:type="spellStart"/>
            <w:r w:rsidRPr="00D143E3">
              <w:rPr>
                <w:rFonts w:ascii="Times New Roman" w:eastAsia="Times New Roman" w:hAnsi="Times New Roman" w:cs="Times New Roman"/>
                <w:color w:val="24292F"/>
                <w:sz w:val="24"/>
                <w:szCs w:val="24"/>
                <w:lang w:eastAsia="ru-RU"/>
              </w:rPr>
              <w:t>тахограф</w:t>
            </w:r>
            <w:proofErr w:type="spellEnd"/>
            <w:r w:rsidRPr="00D143E3">
              <w:rPr>
                <w:rFonts w:ascii="Times New Roman" w:eastAsia="Times New Roman" w:hAnsi="Times New Roman" w:cs="Times New Roman"/>
                <w:color w:val="24292F"/>
                <w:sz w:val="24"/>
                <w:szCs w:val="24"/>
                <w:lang w:eastAsia="ru-RU"/>
              </w:rPr>
              <w:t xml:space="preserve"> и датчики проходят поверку раз в 2 года</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Ежедневный контроль технического состояния; включ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н в систему уч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 xml:space="preserve">та пробега и </w:t>
            </w:r>
            <w:r w:rsidRPr="00D143E3">
              <w:rPr>
                <w:rFonts w:ascii="Times New Roman" w:eastAsia="Times New Roman" w:hAnsi="Times New Roman" w:cs="Times New Roman"/>
                <w:color w:val="24292F"/>
                <w:sz w:val="24"/>
                <w:szCs w:val="24"/>
                <w:lang w:eastAsia="ru-RU"/>
              </w:rPr>
              <w:lastRenderedPageBreak/>
              <w:t>расхода топлива</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lastRenderedPageBreak/>
              <w:t>Полуприцеп-рефрижератор</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val="en-US" w:eastAsia="ru-RU"/>
              </w:rPr>
            </w:pPr>
            <w:proofErr w:type="spellStart"/>
            <w:r w:rsidRPr="00D143E3">
              <w:rPr>
                <w:rFonts w:ascii="Times New Roman" w:eastAsia="Times New Roman" w:hAnsi="Times New Roman" w:cs="Times New Roman"/>
                <w:color w:val="24292F"/>
                <w:sz w:val="24"/>
                <w:szCs w:val="24"/>
                <w:lang w:val="en-US" w:eastAsia="ru-RU"/>
              </w:rPr>
              <w:t>Thermo</w:t>
            </w:r>
            <w:proofErr w:type="spellEnd"/>
            <w:r w:rsidRPr="00D143E3">
              <w:rPr>
                <w:rFonts w:ascii="Times New Roman" w:eastAsia="Times New Roman" w:hAnsi="Times New Roman" w:cs="Times New Roman"/>
                <w:color w:val="24292F"/>
                <w:sz w:val="24"/>
                <w:szCs w:val="24"/>
                <w:lang w:val="en-US" w:eastAsia="ru-RU"/>
              </w:rPr>
              <w:t xml:space="preserve"> King </w:t>
            </w:r>
            <w:proofErr w:type="spellStart"/>
            <w:r w:rsidRPr="00D143E3">
              <w:rPr>
                <w:rFonts w:ascii="Times New Roman" w:eastAsia="Times New Roman" w:hAnsi="Times New Roman" w:cs="Times New Roman"/>
                <w:color w:val="24292F"/>
                <w:sz w:val="24"/>
                <w:szCs w:val="24"/>
                <w:lang w:val="en-US" w:eastAsia="ru-RU"/>
              </w:rPr>
              <w:t>SLXi</w:t>
            </w:r>
            <w:proofErr w:type="spellEnd"/>
            <w:r w:rsidRPr="00D143E3">
              <w:rPr>
                <w:rFonts w:ascii="Times New Roman" w:eastAsia="Times New Roman" w:hAnsi="Times New Roman" w:cs="Times New Roman"/>
                <w:color w:val="24292F"/>
                <w:sz w:val="24"/>
                <w:szCs w:val="24"/>
                <w:lang w:val="en-US" w:eastAsia="ru-RU"/>
              </w:rPr>
              <w:t xml:space="preserve"> 2200 + Schmitz </w:t>
            </w:r>
            <w:proofErr w:type="spellStart"/>
            <w:r w:rsidRPr="00D143E3">
              <w:rPr>
                <w:rFonts w:ascii="Times New Roman" w:eastAsia="Times New Roman" w:hAnsi="Times New Roman" w:cs="Times New Roman"/>
                <w:color w:val="24292F"/>
                <w:sz w:val="24"/>
                <w:szCs w:val="24"/>
                <w:lang w:val="en-US" w:eastAsia="ru-RU"/>
              </w:rPr>
              <w:t>Cargobull</w:t>
            </w:r>
            <w:proofErr w:type="spellEnd"/>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Перевозка скоропортящихся грузов при заданной температуре</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Объ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 — 82 м³, диапазон температур — от –25°C до +25°C, автономная холодильная установка</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5</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Термометры и датчики температуры проходят ежегодную поверку в аккредитованной лаборатории; имеется журнал регистрации температурного режима</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Контроль температурного режима в реальном времени; данные архивируются и предоставляются заказчику</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Полуприцеп-контейнеровоз</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proofErr w:type="spellStart"/>
            <w:r w:rsidRPr="00D143E3">
              <w:rPr>
                <w:rFonts w:ascii="Times New Roman" w:eastAsia="Times New Roman" w:hAnsi="Times New Roman" w:cs="Times New Roman"/>
                <w:color w:val="24292F"/>
                <w:sz w:val="24"/>
                <w:szCs w:val="24"/>
                <w:lang w:eastAsia="ru-RU"/>
              </w:rPr>
              <w:t>Krone</w:t>
            </w:r>
            <w:proofErr w:type="spellEnd"/>
            <w:r w:rsidRPr="00D143E3">
              <w:rPr>
                <w:rFonts w:ascii="Times New Roman" w:eastAsia="Times New Roman" w:hAnsi="Times New Roman" w:cs="Times New Roman"/>
                <w:color w:val="24292F"/>
                <w:sz w:val="24"/>
                <w:szCs w:val="24"/>
                <w:lang w:eastAsia="ru-RU"/>
              </w:rPr>
              <w:t xml:space="preserve"> </w:t>
            </w:r>
            <w:proofErr w:type="spellStart"/>
            <w:r w:rsidRPr="00D143E3">
              <w:rPr>
                <w:rFonts w:ascii="Times New Roman" w:eastAsia="Times New Roman" w:hAnsi="Times New Roman" w:cs="Times New Roman"/>
                <w:color w:val="24292F"/>
                <w:sz w:val="24"/>
                <w:szCs w:val="24"/>
                <w:lang w:eastAsia="ru-RU"/>
              </w:rPr>
              <w:t>Profi</w:t>
            </w:r>
            <w:proofErr w:type="spellEnd"/>
            <w:r w:rsidRPr="00D143E3">
              <w:rPr>
                <w:rFonts w:ascii="Times New Roman" w:eastAsia="Times New Roman" w:hAnsi="Times New Roman" w:cs="Times New Roman"/>
                <w:color w:val="24292F"/>
                <w:sz w:val="24"/>
                <w:szCs w:val="24"/>
                <w:lang w:eastAsia="ru-RU"/>
              </w:rPr>
              <w:t xml:space="preserve"> </w:t>
            </w:r>
            <w:proofErr w:type="spellStart"/>
            <w:r w:rsidRPr="00D143E3">
              <w:rPr>
                <w:rFonts w:ascii="Times New Roman" w:eastAsia="Times New Roman" w:hAnsi="Times New Roman" w:cs="Times New Roman"/>
                <w:color w:val="24292F"/>
                <w:sz w:val="24"/>
                <w:szCs w:val="24"/>
                <w:lang w:eastAsia="ru-RU"/>
              </w:rPr>
              <w:t>Liner</w:t>
            </w:r>
            <w:proofErr w:type="spellEnd"/>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Перевозка стандартных морских контейнеров (20’ и 40’)</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Грузоподъ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мность — 30 т, длина платформы — 13,6 м, система быстрой смены контейнеров</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7</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Не требует метрологической поверки; весовые параметры контролируются через внешние аккредитованные весы</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Визуальный и механический контроль замковых устройств перед каждым рейсом</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Стационарная диагностическая линия</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СДЛ-2023 (российского производства)</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 xml:space="preserve">Проведение </w:t>
            </w:r>
            <w:proofErr w:type="spellStart"/>
            <w:r w:rsidRPr="00D143E3">
              <w:rPr>
                <w:rFonts w:ascii="Times New Roman" w:eastAsia="Times New Roman" w:hAnsi="Times New Roman" w:cs="Times New Roman"/>
                <w:color w:val="24292F"/>
                <w:sz w:val="24"/>
                <w:szCs w:val="24"/>
                <w:lang w:eastAsia="ru-RU"/>
              </w:rPr>
              <w:t>предрейсовых</w:t>
            </w:r>
            <w:proofErr w:type="spellEnd"/>
            <w:r w:rsidRPr="00D143E3">
              <w:rPr>
                <w:rFonts w:ascii="Times New Roman" w:eastAsia="Times New Roman" w:hAnsi="Times New Roman" w:cs="Times New Roman"/>
                <w:color w:val="24292F"/>
                <w:sz w:val="24"/>
                <w:szCs w:val="24"/>
                <w:lang w:eastAsia="ru-RU"/>
              </w:rPr>
              <w:t xml:space="preserve"> и </w:t>
            </w:r>
            <w:proofErr w:type="spellStart"/>
            <w:r w:rsidRPr="00D143E3">
              <w:rPr>
                <w:rFonts w:ascii="Times New Roman" w:eastAsia="Times New Roman" w:hAnsi="Times New Roman" w:cs="Times New Roman"/>
                <w:color w:val="24292F"/>
                <w:sz w:val="24"/>
                <w:szCs w:val="24"/>
                <w:lang w:eastAsia="ru-RU"/>
              </w:rPr>
              <w:t>послерейсовых</w:t>
            </w:r>
            <w:proofErr w:type="spellEnd"/>
            <w:r w:rsidRPr="00D143E3">
              <w:rPr>
                <w:rFonts w:ascii="Times New Roman" w:eastAsia="Times New Roman" w:hAnsi="Times New Roman" w:cs="Times New Roman"/>
                <w:color w:val="24292F"/>
                <w:sz w:val="24"/>
                <w:szCs w:val="24"/>
                <w:lang w:eastAsia="ru-RU"/>
              </w:rPr>
              <w:t xml:space="preserve"> технических осмотров</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Включает подъ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мник, стенд тормозных систем, прибор для проверки люфта рулевого управления, газоанализатор, измеритель освещ</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нности фар</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1</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Все измерительные компоненты проходят ежегодную поверку в соответствии с требованиями ФГИС «Аршин»; имеются свидетельства о поверке</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Является центральным элементом внутренней системы технического контроля; результаты фиксируются в электронном журнале</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Топливозаправочная установка</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АЗС-5000 (модульного типа)</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Внутренняя заправка автопарка дизельным топливом</w:t>
            </w:r>
          </w:p>
        </w:tc>
        <w:tc>
          <w:tcPr>
            <w:tcW w:w="818" w:type="pct"/>
            <w:hideMark/>
          </w:tcPr>
          <w:p w:rsidR="00D143E3" w:rsidRPr="00D143E3" w:rsidRDefault="003260F4" w:rsidP="00DD037D">
            <w:pPr>
              <w:rPr>
                <w:rFonts w:ascii="Times New Roman" w:eastAsia="Times New Roman" w:hAnsi="Times New Roman" w:cs="Times New Roman"/>
                <w:color w:val="24292F"/>
                <w:sz w:val="24"/>
                <w:szCs w:val="24"/>
                <w:lang w:eastAsia="ru-RU"/>
              </w:rPr>
            </w:pPr>
            <w:r w:rsidRPr="003260F4">
              <w:rPr>
                <w:rFonts w:ascii="Times New Roman" w:eastAsia="Times New Roman" w:hAnsi="Times New Roman" w:cs="Times New Roman"/>
                <w:color w:val="24292F"/>
                <w:sz w:val="24"/>
                <w:szCs w:val="24"/>
                <w:lang w:eastAsia="ru-RU"/>
              </w:rPr>
              <w:t>Е</w:t>
            </w:r>
            <w:r w:rsidR="00D143E3" w:rsidRPr="00D143E3">
              <w:rPr>
                <w:rFonts w:ascii="Times New Roman" w:eastAsia="Times New Roman" w:hAnsi="Times New Roman" w:cs="Times New Roman"/>
                <w:color w:val="24292F"/>
                <w:sz w:val="24"/>
                <w:szCs w:val="24"/>
                <w:lang w:eastAsia="ru-RU"/>
              </w:rPr>
              <w:t>мкость резервуара — 10 м³, насосная станция с фильтрацией, система уч</w:t>
            </w:r>
            <w:r w:rsidRPr="003260F4">
              <w:rPr>
                <w:rFonts w:ascii="Times New Roman" w:eastAsia="Times New Roman" w:hAnsi="Times New Roman" w:cs="Times New Roman"/>
                <w:color w:val="24292F"/>
                <w:sz w:val="24"/>
                <w:szCs w:val="24"/>
                <w:lang w:eastAsia="ru-RU"/>
              </w:rPr>
              <w:t>е</w:t>
            </w:r>
            <w:r w:rsidR="00D143E3" w:rsidRPr="00D143E3">
              <w:rPr>
                <w:rFonts w:ascii="Times New Roman" w:eastAsia="Times New Roman" w:hAnsi="Times New Roman" w:cs="Times New Roman"/>
                <w:color w:val="24292F"/>
                <w:sz w:val="24"/>
                <w:szCs w:val="24"/>
                <w:lang w:eastAsia="ru-RU"/>
              </w:rPr>
              <w:t xml:space="preserve">та </w:t>
            </w:r>
            <w:r w:rsidR="00D143E3" w:rsidRPr="00D143E3">
              <w:rPr>
                <w:rFonts w:ascii="Times New Roman" w:eastAsia="Times New Roman" w:hAnsi="Times New Roman" w:cs="Times New Roman"/>
                <w:color w:val="24292F"/>
                <w:sz w:val="24"/>
                <w:szCs w:val="24"/>
                <w:lang w:eastAsia="ru-RU"/>
              </w:rPr>
              <w:lastRenderedPageBreak/>
              <w:t>объ</w:t>
            </w:r>
            <w:r w:rsidRPr="003260F4">
              <w:rPr>
                <w:rFonts w:ascii="Times New Roman" w:eastAsia="Times New Roman" w:hAnsi="Times New Roman" w:cs="Times New Roman"/>
                <w:color w:val="24292F"/>
                <w:sz w:val="24"/>
                <w:szCs w:val="24"/>
                <w:lang w:eastAsia="ru-RU"/>
              </w:rPr>
              <w:t>е</w:t>
            </w:r>
            <w:r w:rsidR="00D143E3" w:rsidRPr="00D143E3">
              <w:rPr>
                <w:rFonts w:ascii="Times New Roman" w:eastAsia="Times New Roman" w:hAnsi="Times New Roman" w:cs="Times New Roman"/>
                <w:color w:val="24292F"/>
                <w:sz w:val="24"/>
                <w:szCs w:val="24"/>
                <w:lang w:eastAsia="ru-RU"/>
              </w:rPr>
              <w:t>ма топлива</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lastRenderedPageBreak/>
              <w:t>1</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Сч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тчики объ</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ма топлива проходят поверку раз в 12 месяцев; имеется договор с аккредитова</w:t>
            </w:r>
            <w:r w:rsidRPr="00D143E3">
              <w:rPr>
                <w:rFonts w:ascii="Times New Roman" w:eastAsia="Times New Roman" w:hAnsi="Times New Roman" w:cs="Times New Roman"/>
                <w:color w:val="24292F"/>
                <w:sz w:val="24"/>
                <w:szCs w:val="24"/>
                <w:lang w:eastAsia="ru-RU"/>
              </w:rPr>
              <w:lastRenderedPageBreak/>
              <w:t>нной организацией</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lastRenderedPageBreak/>
              <w:t>Данные по расходу топлива интегрированы в систему уч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та затрат; используе</w:t>
            </w:r>
            <w:r w:rsidRPr="00D143E3">
              <w:rPr>
                <w:rFonts w:ascii="Times New Roman" w:eastAsia="Times New Roman" w:hAnsi="Times New Roman" w:cs="Times New Roman"/>
                <w:color w:val="24292F"/>
                <w:sz w:val="24"/>
                <w:szCs w:val="24"/>
                <w:lang w:eastAsia="ru-RU"/>
              </w:rPr>
              <w:lastRenderedPageBreak/>
              <w:t>тся для анализа эффективности эксплуатации ТС</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lastRenderedPageBreak/>
              <w:t>Мобильный комплект диагностического оборудования</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proofErr w:type="spellStart"/>
            <w:r w:rsidRPr="00D143E3">
              <w:rPr>
                <w:rFonts w:ascii="Times New Roman" w:eastAsia="Times New Roman" w:hAnsi="Times New Roman" w:cs="Times New Roman"/>
                <w:color w:val="24292F"/>
                <w:sz w:val="24"/>
                <w:szCs w:val="24"/>
                <w:lang w:eastAsia="ru-RU"/>
              </w:rPr>
              <w:t>Launch</w:t>
            </w:r>
            <w:proofErr w:type="spellEnd"/>
            <w:r w:rsidRPr="00D143E3">
              <w:rPr>
                <w:rFonts w:ascii="Times New Roman" w:eastAsia="Times New Roman" w:hAnsi="Times New Roman" w:cs="Times New Roman"/>
                <w:color w:val="24292F"/>
                <w:sz w:val="24"/>
                <w:szCs w:val="24"/>
                <w:lang w:eastAsia="ru-RU"/>
              </w:rPr>
              <w:t xml:space="preserve"> X431 </w:t>
            </w:r>
            <w:proofErr w:type="spellStart"/>
            <w:r w:rsidRPr="00D143E3">
              <w:rPr>
                <w:rFonts w:ascii="Times New Roman" w:eastAsia="Times New Roman" w:hAnsi="Times New Roman" w:cs="Times New Roman"/>
                <w:color w:val="24292F"/>
                <w:sz w:val="24"/>
                <w:szCs w:val="24"/>
                <w:lang w:eastAsia="ru-RU"/>
              </w:rPr>
              <w:t>Pro</w:t>
            </w:r>
            <w:proofErr w:type="spellEnd"/>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Диагностика электронных систем управления двигателем и шасси</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Поддержка протоколов OBD-II, J1939, CAN; база данных по 150 маркам автомобилей; сенсорный экран 10 дюймов</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3</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Не подлежит обязательной поверке как измерительный прибор, но проходит ежегодную калибровку по внутреннему регламенту</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Используется механиками при плановом ТО и устранении неисправностей; данные сохраняются в карточке ТС</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Электронные весы автомобильные</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ВАС-30 (производство «</w:t>
            </w:r>
            <w:proofErr w:type="spellStart"/>
            <w:proofErr w:type="gramStart"/>
            <w:r w:rsidRPr="00D143E3">
              <w:rPr>
                <w:rFonts w:ascii="Times New Roman" w:eastAsia="Times New Roman" w:hAnsi="Times New Roman" w:cs="Times New Roman"/>
                <w:color w:val="24292F"/>
                <w:sz w:val="24"/>
                <w:szCs w:val="24"/>
                <w:lang w:eastAsia="ru-RU"/>
              </w:rPr>
              <w:t>Тензо</w:t>
            </w:r>
            <w:proofErr w:type="spellEnd"/>
            <w:r w:rsidRPr="00D143E3">
              <w:rPr>
                <w:rFonts w:ascii="Times New Roman" w:eastAsia="Times New Roman" w:hAnsi="Times New Roman" w:cs="Times New Roman"/>
                <w:color w:val="24292F"/>
                <w:sz w:val="24"/>
                <w:szCs w:val="24"/>
                <w:lang w:eastAsia="ru-RU"/>
              </w:rPr>
              <w:t>-Р</w:t>
            </w:r>
            <w:proofErr w:type="gramEnd"/>
            <w:r w:rsidRPr="00D143E3">
              <w:rPr>
                <w:rFonts w:ascii="Times New Roman" w:eastAsia="Times New Roman" w:hAnsi="Times New Roman" w:cs="Times New Roman"/>
                <w:color w:val="24292F"/>
                <w:sz w:val="24"/>
                <w:szCs w:val="24"/>
                <w:lang w:eastAsia="ru-RU"/>
              </w:rPr>
              <w:t>»)</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Контроль массы транспортного средства и груза</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Предельная нагрузка — 30 т, погрешность — ±10 кг, платформа 3×12 м, интеграция с ПО уч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та</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1</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Проходят обязательную поверку раз в 12 месяцев; зарегистрированы в ФГИС «Аршин»; имеется действующее свидетельство</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Используются при формировании грузовых партий и проверке соблюдения допустимой массы; данные вносятся в путевой лист</w:t>
            </w:r>
          </w:p>
        </w:tc>
      </w:tr>
      <w:tr w:rsidR="00D143E3" w:rsidRPr="00D143E3" w:rsidTr="003260F4">
        <w:tc>
          <w:tcPr>
            <w:tcW w:w="710"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Система спутникового мониторинга</w:t>
            </w:r>
          </w:p>
        </w:tc>
        <w:tc>
          <w:tcPr>
            <w:tcW w:w="58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ГЛОНАСС/GPS-терминал «Орион-PRO» + ПО «</w:t>
            </w:r>
            <w:proofErr w:type="spellStart"/>
            <w:r w:rsidRPr="00D143E3">
              <w:rPr>
                <w:rFonts w:ascii="Times New Roman" w:eastAsia="Times New Roman" w:hAnsi="Times New Roman" w:cs="Times New Roman"/>
                <w:color w:val="24292F"/>
                <w:sz w:val="24"/>
                <w:szCs w:val="24"/>
                <w:lang w:eastAsia="ru-RU"/>
              </w:rPr>
              <w:t>АвтоГРАФ</w:t>
            </w:r>
            <w:proofErr w:type="spellEnd"/>
            <w:r w:rsidRPr="00D143E3">
              <w:rPr>
                <w:rFonts w:ascii="Times New Roman" w:eastAsia="Times New Roman" w:hAnsi="Times New Roman" w:cs="Times New Roman"/>
                <w:color w:val="24292F"/>
                <w:sz w:val="24"/>
                <w:szCs w:val="24"/>
                <w:lang w:eastAsia="ru-RU"/>
              </w:rPr>
              <w:t>»</w:t>
            </w:r>
          </w:p>
        </w:tc>
        <w:tc>
          <w:tcPr>
            <w:tcW w:w="702"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Мониторинг местоположения, скорости, режима работы двигателя и соблюдения маршрута</w:t>
            </w:r>
          </w:p>
        </w:tc>
        <w:tc>
          <w:tcPr>
            <w:tcW w:w="818"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Частота обновления данных — 10 сек, двухсторонняя связь, датчики расхода топлива, датчик открытия кузова</w:t>
            </w:r>
          </w:p>
        </w:tc>
        <w:tc>
          <w:tcPr>
            <w:tcW w:w="42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27 (по числу ТС)</w:t>
            </w:r>
          </w:p>
        </w:tc>
        <w:tc>
          <w:tcPr>
            <w:tcW w:w="999"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Не является измерительным прибором в метрологическом смысле, но данные используются для расч</w:t>
            </w:r>
            <w:r w:rsidR="003260F4" w:rsidRPr="003260F4">
              <w:rPr>
                <w:rFonts w:ascii="Times New Roman" w:eastAsia="Times New Roman" w:hAnsi="Times New Roman" w:cs="Times New Roman"/>
                <w:color w:val="24292F"/>
                <w:sz w:val="24"/>
                <w:szCs w:val="24"/>
                <w:lang w:eastAsia="ru-RU"/>
              </w:rPr>
              <w:t>е</w:t>
            </w:r>
            <w:r w:rsidRPr="00D143E3">
              <w:rPr>
                <w:rFonts w:ascii="Times New Roman" w:eastAsia="Times New Roman" w:hAnsi="Times New Roman" w:cs="Times New Roman"/>
                <w:color w:val="24292F"/>
                <w:sz w:val="24"/>
                <w:szCs w:val="24"/>
                <w:lang w:eastAsia="ru-RU"/>
              </w:rPr>
              <w:t>тов, подлежащих внутреннему аудиту</w:t>
            </w:r>
          </w:p>
        </w:tc>
        <w:tc>
          <w:tcPr>
            <w:tcW w:w="756" w:type="pct"/>
            <w:hideMark/>
          </w:tcPr>
          <w:p w:rsidR="00D143E3" w:rsidRPr="00D143E3" w:rsidRDefault="00D143E3" w:rsidP="00DD037D">
            <w:pPr>
              <w:rPr>
                <w:rFonts w:ascii="Times New Roman" w:eastAsia="Times New Roman" w:hAnsi="Times New Roman" w:cs="Times New Roman"/>
                <w:color w:val="24292F"/>
                <w:sz w:val="24"/>
                <w:szCs w:val="24"/>
                <w:lang w:eastAsia="ru-RU"/>
              </w:rPr>
            </w:pPr>
            <w:r w:rsidRPr="00D143E3">
              <w:rPr>
                <w:rFonts w:ascii="Times New Roman" w:eastAsia="Times New Roman" w:hAnsi="Times New Roman" w:cs="Times New Roman"/>
                <w:color w:val="24292F"/>
                <w:sz w:val="24"/>
                <w:szCs w:val="24"/>
                <w:lang w:eastAsia="ru-RU"/>
              </w:rPr>
              <w:t>Интегрирована в диспетчерскую службу; позволяет оперативно реагировать на отклонения и оптимизировать логистику</w:t>
            </w:r>
          </w:p>
        </w:tc>
      </w:tr>
    </w:tbl>
    <w:p w:rsidR="00D143E3" w:rsidRPr="003260F4" w:rsidRDefault="00D143E3" w:rsidP="00DD037D">
      <w:pPr>
        <w:spacing w:after="0" w:line="240" w:lineRule="auto"/>
        <w:ind w:firstLine="709"/>
        <w:jc w:val="both"/>
        <w:rPr>
          <w:rFonts w:ascii="Times New Roman" w:hAnsi="Times New Roman" w:cs="Times New Roman"/>
          <w:sz w:val="28"/>
        </w:rPr>
      </w:pPr>
    </w:p>
    <w:p w:rsidR="003260F4" w:rsidRPr="003260F4" w:rsidRDefault="00D143E3"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lastRenderedPageBreak/>
        <w:t>Анализ представленного оборудования свидетельствует о высоком уровне технической оснащ</w:t>
      </w:r>
      <w:r w:rsidR="003260F4" w:rsidRPr="003260F4">
        <w:rPr>
          <w:rFonts w:ascii="Times New Roman" w:hAnsi="Times New Roman" w:cs="Times New Roman"/>
          <w:sz w:val="28"/>
        </w:rPr>
        <w:t>е</w:t>
      </w:r>
      <w:r w:rsidRPr="003260F4">
        <w:rPr>
          <w:rFonts w:ascii="Times New Roman" w:hAnsi="Times New Roman" w:cs="Times New Roman"/>
          <w:sz w:val="28"/>
        </w:rPr>
        <w:t xml:space="preserve">нности производственного участка ООО «САПТРАНС». Парк подвижного состава соответствует современным экологическим и эксплуатационным стандартам, а наличие специализированных полуприцепов (рефрижераторов и контейнеровозов) расширяет спектр оказываемых услуг и повышает конкурентоспособность компании на рынке логистики Дальнего Востока. Система технического контроля построена на принципах профилактики и непрерывного мониторинга: от стационарной диагностической линии до цифровых </w:t>
      </w:r>
      <w:proofErr w:type="spellStart"/>
      <w:r w:rsidRPr="003260F4">
        <w:rPr>
          <w:rFonts w:ascii="Times New Roman" w:hAnsi="Times New Roman" w:cs="Times New Roman"/>
          <w:sz w:val="28"/>
        </w:rPr>
        <w:t>тахографов</w:t>
      </w:r>
      <w:proofErr w:type="spellEnd"/>
      <w:r w:rsidRPr="003260F4">
        <w:rPr>
          <w:rFonts w:ascii="Times New Roman" w:hAnsi="Times New Roman" w:cs="Times New Roman"/>
          <w:sz w:val="28"/>
        </w:rPr>
        <w:t xml:space="preserve"> и спутниковых терминалов. Особое значение имеет строгое соблюдение требований метрологического обеспечения </w:t>
      </w:r>
      <w:r w:rsidR="003260F4">
        <w:rPr>
          <w:rFonts w:ascii="Times New Roman" w:hAnsi="Times New Roman" w:cs="Times New Roman"/>
          <w:sz w:val="28"/>
        </w:rPr>
        <w:t>–</w:t>
      </w:r>
      <w:r w:rsidRPr="003260F4">
        <w:rPr>
          <w:rFonts w:ascii="Times New Roman" w:hAnsi="Times New Roman" w:cs="Times New Roman"/>
          <w:sz w:val="28"/>
        </w:rPr>
        <w:t xml:space="preserve"> все измерительные приборы, влияющие на безопасность и уч</w:t>
      </w:r>
      <w:r w:rsidR="003260F4" w:rsidRPr="003260F4">
        <w:rPr>
          <w:rFonts w:ascii="Times New Roman" w:hAnsi="Times New Roman" w:cs="Times New Roman"/>
          <w:sz w:val="28"/>
        </w:rPr>
        <w:t>е</w:t>
      </w:r>
      <w:r w:rsidRPr="003260F4">
        <w:rPr>
          <w:rFonts w:ascii="Times New Roman" w:hAnsi="Times New Roman" w:cs="Times New Roman"/>
          <w:sz w:val="28"/>
        </w:rPr>
        <w:t>тные процедуры, регулярно проходят поверку в аккредитованных организациях, что подтверждается наличием соответствующих документов и регистрацией в Федеральной государственной информационной системе «Аршин».</w:t>
      </w:r>
    </w:p>
    <w:p w:rsidR="003F68D9" w:rsidRDefault="00155930" w:rsidP="00DD037D">
      <w:pPr>
        <w:spacing w:after="0" w:line="240" w:lineRule="auto"/>
        <w:ind w:firstLine="709"/>
        <w:jc w:val="both"/>
        <w:rPr>
          <w:rFonts w:ascii="Times New Roman" w:hAnsi="Times New Roman" w:cs="Times New Roman"/>
          <w:sz w:val="28"/>
        </w:rPr>
      </w:pPr>
      <w:r>
        <w:rPr>
          <w:rFonts w:ascii="Times New Roman" w:hAnsi="Times New Roman" w:cs="Times New Roman"/>
          <w:sz w:val="28"/>
        </w:rPr>
        <w:t>Также в компании имеются в наличии электронные автомобильные весы -</w:t>
      </w:r>
      <w:r w:rsidRPr="00155930">
        <w:rPr>
          <w:rFonts w:ascii="Times New Roman" w:hAnsi="Times New Roman" w:cs="Times New Roman"/>
          <w:sz w:val="28"/>
        </w:rPr>
        <w:t>устройство для определения веса автотранспорта или его осевой нагрузки. Такие системы позволяют определять массу груза, перевозимого автомобильным транспортом, путём измерения массы гружёного и порожнего транспорта.</w:t>
      </w:r>
      <w:r w:rsidR="009C05BD" w:rsidRPr="009C05BD">
        <w:t xml:space="preserve"> </w:t>
      </w:r>
      <w:r w:rsidR="009C05BD" w:rsidRPr="009C05BD">
        <w:rPr>
          <w:rFonts w:ascii="Times New Roman" w:hAnsi="Times New Roman" w:cs="Times New Roman"/>
          <w:sz w:val="28"/>
        </w:rPr>
        <w:t>Электронные весы применяются для точного взвешивания.</w:t>
      </w:r>
    </w:p>
    <w:p w:rsidR="003260F4" w:rsidRPr="003260F4" w:rsidRDefault="003F68D9" w:rsidP="003F68D9">
      <w:pPr>
        <w:spacing w:after="0" w:line="240" w:lineRule="auto"/>
        <w:ind w:firstLine="709"/>
        <w:jc w:val="both"/>
        <w:rPr>
          <w:rFonts w:ascii="Times New Roman" w:hAnsi="Times New Roman" w:cs="Times New Roman"/>
          <w:sz w:val="28"/>
        </w:rPr>
      </w:pPr>
      <w:r>
        <w:rPr>
          <w:rFonts w:ascii="Times New Roman" w:hAnsi="Times New Roman" w:cs="Times New Roman"/>
          <w:sz w:val="28"/>
        </w:rPr>
        <w:t xml:space="preserve"> </w:t>
      </w:r>
      <w:r w:rsidRPr="003F68D9">
        <w:rPr>
          <w:rFonts w:ascii="Times New Roman" w:hAnsi="Times New Roman" w:cs="Times New Roman"/>
          <w:sz w:val="28"/>
        </w:rPr>
        <w:t xml:space="preserve">Мобильные диагностические комплекты обладают преимуществами в виде мобильности, позволяющей проводить диагностику в любом месте, а также удобства использования благодаря беспроводным технологиям. Они позволяют получать данные в реальном времени, что ускоряет анализ и устранение неисправностей, а также делают возможным использование одного устройства для диагностики разных марок автомобилей, что снижает затраты. </w:t>
      </w:r>
      <w:r w:rsidR="003260F4" w:rsidRPr="003260F4">
        <w:rPr>
          <w:rFonts w:ascii="Times New Roman" w:hAnsi="Times New Roman" w:cs="Times New Roman"/>
          <w:sz w:val="28"/>
        </w:rPr>
        <w:br w:type="page"/>
      </w:r>
    </w:p>
    <w:p w:rsidR="00D143E3" w:rsidRPr="003260F4" w:rsidRDefault="003260F4" w:rsidP="00AF21DD">
      <w:pPr>
        <w:pStyle w:val="1"/>
        <w:spacing w:line="240" w:lineRule="auto"/>
        <w:jc w:val="center"/>
        <w:rPr>
          <w:rFonts w:ascii="Times New Roman" w:hAnsi="Times New Roman" w:cs="Times New Roman"/>
          <w:color w:val="auto"/>
          <w:sz w:val="28"/>
        </w:rPr>
      </w:pPr>
      <w:bookmarkStart w:id="7" w:name="_Toc211369966"/>
      <w:r w:rsidRPr="003260F4">
        <w:rPr>
          <w:rFonts w:ascii="Times New Roman" w:hAnsi="Times New Roman" w:cs="Times New Roman"/>
          <w:color w:val="auto"/>
          <w:sz w:val="28"/>
        </w:rPr>
        <w:lastRenderedPageBreak/>
        <w:t>7 Анализ возможности расширения спектра услуг на данном предприятии. Выводы о возможностях и перспективах совершенствования функциональной деятельности ООО «САПТРАНС»</w:t>
      </w:r>
      <w:bookmarkEnd w:id="7"/>
    </w:p>
    <w:p w:rsidR="003260F4" w:rsidRPr="003260F4" w:rsidRDefault="003260F4" w:rsidP="00AF21DD">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На сегодняшний день компания успешно реализует основные виды деятельности </w:t>
      </w:r>
      <w:r>
        <w:rPr>
          <w:rFonts w:ascii="Times New Roman" w:hAnsi="Times New Roman" w:cs="Times New Roman"/>
          <w:sz w:val="28"/>
        </w:rPr>
        <w:t>–</w:t>
      </w:r>
      <w:r w:rsidRPr="003260F4">
        <w:rPr>
          <w:rFonts w:ascii="Times New Roman" w:hAnsi="Times New Roman" w:cs="Times New Roman"/>
          <w:sz w:val="28"/>
        </w:rPr>
        <w:t xml:space="preserve"> грузовые автомобильные и железнодорожные перевозки, а также оптовую торговлю </w:t>
      </w:r>
      <w:proofErr w:type="spellStart"/>
      <w:r w:rsidRPr="003260F4">
        <w:rPr>
          <w:rFonts w:ascii="Times New Roman" w:hAnsi="Times New Roman" w:cs="Times New Roman"/>
          <w:sz w:val="28"/>
        </w:rPr>
        <w:t>автокомпонентами</w:t>
      </w:r>
      <w:proofErr w:type="spellEnd"/>
      <w:r w:rsidRPr="003260F4">
        <w:rPr>
          <w:rFonts w:ascii="Times New Roman" w:hAnsi="Times New Roman" w:cs="Times New Roman"/>
          <w:sz w:val="28"/>
        </w:rPr>
        <w:t>, что подтверждается устойчивой динамикой финансовых показателей: выручка в 2024 году достигла 363 млн рублей, прибыль составила 46,8 млн рублей, а чистые активы превысили 109 млн рублей. Такая финансовая устойчивость создает прочную основу для инвестиций в новые направления и модернизацию существующих процессов.</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Одним из наиболее перспективных направлений расширения является развитие интегрированных логистических решений «от двери до двери». В условиях роста спроса на комплексные услуги в Приморском крае, особенно в контексте развития транспортного коридора «Приморье-1/2» и увеличения объемов транзитных грузов между Россией и странами Азиатско-Тихоокеанского региона, ООО «САПТРАНС» может выйти за рамки чисто транспортных операций и предложить клиентам полный цикл логистического сопровождения: от таможенного оформления и складской обработки до доставки «последней мили». Для этого предприятию целесообразн</w:t>
      </w:r>
      <w:r w:rsidR="0077798B">
        <w:rPr>
          <w:rFonts w:ascii="Times New Roman" w:hAnsi="Times New Roman" w:cs="Times New Roman"/>
          <w:sz w:val="28"/>
        </w:rPr>
        <w:t>о рассмотреть возможность арендовать</w:t>
      </w:r>
      <w:r w:rsidRPr="003260F4">
        <w:rPr>
          <w:rFonts w:ascii="Times New Roman" w:hAnsi="Times New Roman" w:cs="Times New Roman"/>
          <w:sz w:val="28"/>
        </w:rPr>
        <w:t xml:space="preserve"> или </w:t>
      </w:r>
      <w:r w:rsidR="0077798B">
        <w:rPr>
          <w:rFonts w:ascii="Times New Roman" w:hAnsi="Times New Roman" w:cs="Times New Roman"/>
          <w:sz w:val="28"/>
        </w:rPr>
        <w:t>построить небольшой распределительный склад</w:t>
      </w:r>
      <w:r w:rsidRPr="003260F4">
        <w:rPr>
          <w:rFonts w:ascii="Times New Roman" w:hAnsi="Times New Roman" w:cs="Times New Roman"/>
          <w:sz w:val="28"/>
        </w:rPr>
        <w:t xml:space="preserve"> в припортовой зоне Владивостока с возможностью хранения как общих, так и температурно-чувствительных</w:t>
      </w:r>
      <w:bookmarkStart w:id="8" w:name="_GoBack"/>
      <w:bookmarkEnd w:id="8"/>
      <w:r w:rsidRPr="003260F4">
        <w:rPr>
          <w:rFonts w:ascii="Times New Roman" w:hAnsi="Times New Roman" w:cs="Times New Roman"/>
          <w:sz w:val="28"/>
        </w:rPr>
        <w:t xml:space="preserve"> грузов. Наличие уже эксплуатируемых рефрижераторных полуприцепов свидетельствует о готовности компании работать с скоропортящейся продукцией, а значит, складская логистика с холодильными камерами станет логичным продолжением существующего бизнес-профиля.</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Другим перспективным вектором является </w:t>
      </w:r>
      <w:proofErr w:type="spellStart"/>
      <w:r w:rsidRPr="003260F4">
        <w:rPr>
          <w:rFonts w:ascii="Times New Roman" w:hAnsi="Times New Roman" w:cs="Times New Roman"/>
          <w:sz w:val="28"/>
        </w:rPr>
        <w:t>цифровизация</w:t>
      </w:r>
      <w:proofErr w:type="spellEnd"/>
      <w:r w:rsidRPr="003260F4">
        <w:rPr>
          <w:rFonts w:ascii="Times New Roman" w:hAnsi="Times New Roman" w:cs="Times New Roman"/>
          <w:sz w:val="28"/>
        </w:rPr>
        <w:t xml:space="preserve"> и внедрение элементов «умной логистики». Несмотря на то, что ООО «САПТРАНС» уже использует систему спутникового мониторинга и электронный документооборот, потенциал автоматизации далеко не исчерпан. Внедрение облачной TMS-системы (</w:t>
      </w:r>
      <w:proofErr w:type="spellStart"/>
      <w:r w:rsidRPr="003260F4">
        <w:rPr>
          <w:rFonts w:ascii="Times New Roman" w:hAnsi="Times New Roman" w:cs="Times New Roman"/>
          <w:sz w:val="28"/>
        </w:rPr>
        <w:t>Transport</w:t>
      </w:r>
      <w:proofErr w:type="spellEnd"/>
      <w:r w:rsidRPr="003260F4">
        <w:rPr>
          <w:rFonts w:ascii="Times New Roman" w:hAnsi="Times New Roman" w:cs="Times New Roman"/>
          <w:sz w:val="28"/>
        </w:rPr>
        <w:t xml:space="preserve"> </w:t>
      </w:r>
      <w:proofErr w:type="spellStart"/>
      <w:r w:rsidRPr="003260F4">
        <w:rPr>
          <w:rFonts w:ascii="Times New Roman" w:hAnsi="Times New Roman" w:cs="Times New Roman"/>
          <w:sz w:val="28"/>
        </w:rPr>
        <w:t>Management</w:t>
      </w:r>
      <w:proofErr w:type="spellEnd"/>
      <w:r w:rsidRPr="003260F4">
        <w:rPr>
          <w:rFonts w:ascii="Times New Roman" w:hAnsi="Times New Roman" w:cs="Times New Roman"/>
          <w:sz w:val="28"/>
        </w:rPr>
        <w:t xml:space="preserve"> </w:t>
      </w:r>
      <w:proofErr w:type="spellStart"/>
      <w:r w:rsidRPr="003260F4">
        <w:rPr>
          <w:rFonts w:ascii="Times New Roman" w:hAnsi="Times New Roman" w:cs="Times New Roman"/>
          <w:sz w:val="28"/>
        </w:rPr>
        <w:t>System</w:t>
      </w:r>
      <w:proofErr w:type="spellEnd"/>
      <w:r w:rsidRPr="003260F4">
        <w:rPr>
          <w:rFonts w:ascii="Times New Roman" w:hAnsi="Times New Roman" w:cs="Times New Roman"/>
          <w:sz w:val="28"/>
        </w:rPr>
        <w:t xml:space="preserve">) позволило бы не только оптимизировать маршрутизацию и загрузку автопарка, но и предоставить клиентам личный кабинет с возможностью онлайн-отслеживания груза, формирования отчетности и расчета стоимости перевозки в реальном времени. Это повысило бы конкурентоспособность компании на рынке B2B-услуг, особенно среди крупных торговых сетей и промышленных предприятий, предъявляющих высокие требования к прозрачности и управляемости цепочек поставок. Кроме того, учитывая географическое положение Владивостока и рост международных автомобильных перевозок в рамках соглашений с Китаем, Республикой Корея и Монголией, ООО «САПТРАНС» имеет все основания для получения международных разрешений (допусков TIR, разрешений на перевозки по маршрутам МАП) и расширения деятельности на трансграничные перевозки. Для этого потребуется дополнительная подготовка водителей (курсы по международным перевозкам), усиление юридической поддержки по </w:t>
      </w:r>
      <w:r w:rsidRPr="003260F4">
        <w:rPr>
          <w:rFonts w:ascii="Times New Roman" w:hAnsi="Times New Roman" w:cs="Times New Roman"/>
          <w:sz w:val="28"/>
        </w:rPr>
        <w:lastRenderedPageBreak/>
        <w:t xml:space="preserve">таможенным и транзитным вопросам, а также возможное обновление части автопарка до моделей, соответствующих международным стандартам безопасности и </w:t>
      </w:r>
      <w:proofErr w:type="spellStart"/>
      <w:r w:rsidRPr="003260F4">
        <w:rPr>
          <w:rFonts w:ascii="Times New Roman" w:hAnsi="Times New Roman" w:cs="Times New Roman"/>
          <w:sz w:val="28"/>
        </w:rPr>
        <w:t>экологичности</w:t>
      </w:r>
      <w:proofErr w:type="spellEnd"/>
      <w:r w:rsidRPr="003260F4">
        <w:rPr>
          <w:rFonts w:ascii="Times New Roman" w:hAnsi="Times New Roman" w:cs="Times New Roman"/>
          <w:sz w:val="28"/>
        </w:rPr>
        <w:t>. Однако учитывая рост выручки и положительный денежный поток, такие инвестиции являются экономически оправданными и могут окупиться в среднесрочной перспективе.</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Важным направлением совершенствования также выступает развитие сервисных услуг, связанных с техническим обслуживанием не только собственного, но и стороннего автопарка. Наличие стационарной диагностической линии, квалифицированных механиков и запаса </w:t>
      </w:r>
      <w:proofErr w:type="spellStart"/>
      <w:r w:rsidRPr="003260F4">
        <w:rPr>
          <w:rFonts w:ascii="Times New Roman" w:hAnsi="Times New Roman" w:cs="Times New Roman"/>
          <w:sz w:val="28"/>
        </w:rPr>
        <w:t>автокомпонентов</w:t>
      </w:r>
      <w:proofErr w:type="spellEnd"/>
      <w:r w:rsidRPr="003260F4">
        <w:rPr>
          <w:rFonts w:ascii="Times New Roman" w:hAnsi="Times New Roman" w:cs="Times New Roman"/>
          <w:sz w:val="28"/>
        </w:rPr>
        <w:t xml:space="preserve"> позволяет предприятию выйти на рынок </w:t>
      </w:r>
      <w:proofErr w:type="spellStart"/>
      <w:r w:rsidRPr="003260F4">
        <w:rPr>
          <w:rFonts w:ascii="Times New Roman" w:hAnsi="Times New Roman" w:cs="Times New Roman"/>
          <w:sz w:val="28"/>
        </w:rPr>
        <w:t>автосервисных</w:t>
      </w:r>
      <w:proofErr w:type="spellEnd"/>
      <w:r w:rsidRPr="003260F4">
        <w:rPr>
          <w:rFonts w:ascii="Times New Roman" w:hAnsi="Times New Roman" w:cs="Times New Roman"/>
          <w:sz w:val="28"/>
        </w:rPr>
        <w:t xml:space="preserve"> услуг для малых и средних транспортных компаний, испытывающих дефицит в надежных СТО в регионе. Это не только диверсифицирует доходы, но и укрепит позиции ООО «САПТРАНС» как комплексного транспортно-технического центра. Наконец, нельзя недооценивать потенциал в сфере экологической ответственности и «зеленой логистики». В условиях усиления регуляторного давления и роста требований со стороны международных партнеров к углеродному следу, предприятие может инициировать пилотный проект по внедрению гибридных или газомоторных автомобилей, а также по оптимизации маршрутов с целью снижения расхода топлива и выбросов CO₂. Даже частичный переход на альтернативные виды топлива или участие в государственных программах поддержки «зеленого транспорта» может стать дополнительным конкурентным преимуществом и открыть доступ к новым сегментам рынка.</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br w:type="page"/>
      </w:r>
    </w:p>
    <w:p w:rsidR="003260F4" w:rsidRPr="003260F4" w:rsidRDefault="003260F4" w:rsidP="001829E8">
      <w:pPr>
        <w:pStyle w:val="1"/>
        <w:spacing w:line="240" w:lineRule="auto"/>
        <w:jc w:val="center"/>
        <w:rPr>
          <w:rFonts w:ascii="Times New Roman" w:hAnsi="Times New Roman" w:cs="Times New Roman"/>
          <w:color w:val="auto"/>
          <w:sz w:val="28"/>
        </w:rPr>
      </w:pPr>
      <w:bookmarkStart w:id="9" w:name="_Toc211369967"/>
      <w:r w:rsidRPr="003260F4">
        <w:rPr>
          <w:rFonts w:ascii="Times New Roman" w:hAnsi="Times New Roman" w:cs="Times New Roman"/>
          <w:color w:val="auto"/>
          <w:sz w:val="28"/>
        </w:rPr>
        <w:lastRenderedPageBreak/>
        <w:t>8 Анализ мероприятий и нормативной документации по охране труда и защите окружающей среды</w:t>
      </w:r>
      <w:bookmarkEnd w:id="9"/>
    </w:p>
    <w:p w:rsidR="003260F4" w:rsidRPr="003260F4" w:rsidRDefault="003260F4" w:rsidP="001829E8">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В области охраны труда на предприятии разработан и утвержден комплекс локальных нормативных актов, полностью соответствующих требованиям Трудового кодекса Российской Федерации, Федерального закона № 426-ФЗ «О специальной оценке условий труда», а также подзаконных актов Минтруда России. Ключевыми документами являются: Положение об охране труда, Положение о системе управления охраной труда (СУОТ), Инструкции по охране труда для всех категорий работников (включая водителей, механиков, диспетчеров и административный персонал), а также Программа производственного контроля за соблюдением требований промышленной безопасности. Все инструкции регулярно пересматриваются не реже одного раза в пять лет или при изменении технологических процессов. Особое внимание уделяется работникам, занятым на работах с повышенной опасностью: водители проходят обязательные </w:t>
      </w:r>
      <w:proofErr w:type="spellStart"/>
      <w:r w:rsidRPr="003260F4">
        <w:rPr>
          <w:rFonts w:ascii="Times New Roman" w:hAnsi="Times New Roman" w:cs="Times New Roman"/>
          <w:sz w:val="28"/>
        </w:rPr>
        <w:t>предрейсовые</w:t>
      </w:r>
      <w:proofErr w:type="spellEnd"/>
      <w:r w:rsidRPr="003260F4">
        <w:rPr>
          <w:rFonts w:ascii="Times New Roman" w:hAnsi="Times New Roman" w:cs="Times New Roman"/>
          <w:sz w:val="28"/>
        </w:rPr>
        <w:t xml:space="preserve"> и </w:t>
      </w:r>
      <w:proofErr w:type="spellStart"/>
      <w:r w:rsidRPr="003260F4">
        <w:rPr>
          <w:rFonts w:ascii="Times New Roman" w:hAnsi="Times New Roman" w:cs="Times New Roman"/>
          <w:sz w:val="28"/>
        </w:rPr>
        <w:t>послерейсовые</w:t>
      </w:r>
      <w:proofErr w:type="spellEnd"/>
      <w:r w:rsidRPr="003260F4">
        <w:rPr>
          <w:rFonts w:ascii="Times New Roman" w:hAnsi="Times New Roman" w:cs="Times New Roman"/>
          <w:sz w:val="28"/>
        </w:rPr>
        <w:t xml:space="preserve"> медицинские осмотры, а механики </w:t>
      </w:r>
      <w:r>
        <w:rPr>
          <w:rFonts w:ascii="Times New Roman" w:hAnsi="Times New Roman" w:cs="Times New Roman"/>
          <w:sz w:val="28"/>
        </w:rPr>
        <w:t>–</w:t>
      </w:r>
      <w:r w:rsidRPr="003260F4">
        <w:rPr>
          <w:rFonts w:ascii="Times New Roman" w:hAnsi="Times New Roman" w:cs="Times New Roman"/>
          <w:sz w:val="28"/>
        </w:rPr>
        <w:t xml:space="preserve"> обучение по безопасному обращению с подъемными механизмами и электрооборудованием.</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Проводимые мероприятия включают ежегодное обучение и проверку знаний по охране труда всех сотрудников, организацию вводного и первичного инструктажей на рабочем месте, а также внеплановые инструктажи при изменении условий труда или после несчастных случаев. На предприятии функционирует комиссия по охране труда, в состав которой входят представители работодателя и работников, что обеспечивает социальное партнерство и участие коллектива в формировании безопасной рабочей среды. Средства индивидуальной защиты (СИЗ) выдаются в полном объеме в соответствии с типовыми нормами, с учетом сезонности и специфики выполняемых работ. Регулярно проводится специальная оценка условий труда (СОУТ), по итогам которой все рабочие места признаны соответствующими установленным гигиеническим нормативам, а класс условий труда </w:t>
      </w:r>
      <w:r>
        <w:rPr>
          <w:rFonts w:ascii="Times New Roman" w:hAnsi="Times New Roman" w:cs="Times New Roman"/>
          <w:sz w:val="28"/>
        </w:rPr>
        <w:t>–</w:t>
      </w:r>
      <w:r w:rsidRPr="003260F4">
        <w:rPr>
          <w:rFonts w:ascii="Times New Roman" w:hAnsi="Times New Roman" w:cs="Times New Roman"/>
          <w:sz w:val="28"/>
        </w:rPr>
        <w:t xml:space="preserve"> допустимым или оптимальным.</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В сфере охраны окружающей среды ООО «САПТРАНС» действует в рамках требований Федерального закона № 7-ФЗ «Об охране окружающей среды», Федерального закона № 89-ФЗ «Об отходах производства и потребления», а также Правил обращения с отходами, утвержденных Постановлением Правительства РФ № 1156. Несмотря на то, что предприятие не относится к категории объектов I–II классов опасности и освобождено от необходимости разработки проекта нормативов предельно допустимых выбросов (ПДВ), оно добровольно соблюдает экологические стандарты, направленные на снижение негативного воздействия на окружающую среду. Основными источниками воздействия являются выбросы загрязняющих веществ от автотранспорта и образование отходов технического обслуживания (отработанные масла, фильтры, аккумуляторы, шины).</w:t>
      </w:r>
    </w:p>
    <w:p w:rsidR="003260F4" w:rsidRPr="004347A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Для управления этими рисками на предприятии разработан Паспорт отходов I–IV классов опасности, заключены договоры с лицензированными </w:t>
      </w:r>
      <w:r w:rsidRPr="003260F4">
        <w:rPr>
          <w:rFonts w:ascii="Times New Roman" w:hAnsi="Times New Roman" w:cs="Times New Roman"/>
          <w:sz w:val="28"/>
        </w:rPr>
        <w:lastRenderedPageBreak/>
        <w:t>организациями на сбор, транспортировку и утилизацию опасных отходов, ведется Журнал учета образования и движения отходов. Все отходы временно хранятся на специально оборудованной площадке с твердым покрытием и ограждением, исключающим попадание атмосферных осадков и утечку загрязняющих веществ в почву и водоемы. Кроме того, на территории автопарка установлены локальные очистные сооружения для сбора и фильтрации ливневых стоков, содержащих нефтепродукты. Выбросы от передвижных источников учитываются в рамках учета объемов потребленного топлива и отражаются в годовой статистической отчетности по форме 2-ТП (воздух). Особое значение придается экологическому просвещению персонала: водителям и механикам регулярно напоминают о необходимости своевременного технического обслуживания двигателей для снижения токсичности выхлопных газов, а также о запрете слива технических жидкостей на землю. Внедрение современного подвижного состава с двигателями стандарта Euro-6 дополнительно способствует снижению экологической нагрузки.</w:t>
      </w:r>
      <w:r>
        <w:rPr>
          <w:rFonts w:ascii="Times New Roman" w:hAnsi="Times New Roman" w:cs="Times New Roman"/>
          <w:sz w:val="26"/>
          <w:szCs w:val="26"/>
        </w:rPr>
        <w:br w:type="page"/>
      </w:r>
    </w:p>
    <w:p w:rsidR="003260F4" w:rsidRPr="003260F4" w:rsidRDefault="003260F4" w:rsidP="001829E8">
      <w:pPr>
        <w:pStyle w:val="1"/>
        <w:spacing w:line="240" w:lineRule="auto"/>
        <w:jc w:val="center"/>
        <w:rPr>
          <w:rFonts w:ascii="Times New Roman" w:hAnsi="Times New Roman" w:cs="Times New Roman"/>
          <w:color w:val="auto"/>
          <w:sz w:val="28"/>
        </w:rPr>
      </w:pPr>
      <w:bookmarkStart w:id="10" w:name="_Toc211369968"/>
      <w:r w:rsidRPr="003260F4">
        <w:rPr>
          <w:rFonts w:ascii="Times New Roman" w:hAnsi="Times New Roman" w:cs="Times New Roman"/>
          <w:color w:val="auto"/>
          <w:sz w:val="28"/>
        </w:rPr>
        <w:lastRenderedPageBreak/>
        <w:t>Заключение</w:t>
      </w:r>
      <w:bookmarkEnd w:id="10"/>
    </w:p>
    <w:p w:rsidR="003260F4" w:rsidRPr="003260F4" w:rsidRDefault="003260F4" w:rsidP="001829E8">
      <w:pPr>
        <w:spacing w:before="240"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В ходе прохождения учебной эксплуатационной практики в ООО «САПТРАНС», г. Владивосток, были всесторонне изучены ключевые аспекты функционирования современного транспортно-логистического предприятия, действующего в условиях цифровой трансформации и ужесточения требований к безопасности, </w:t>
      </w:r>
      <w:proofErr w:type="spellStart"/>
      <w:r w:rsidRPr="003260F4">
        <w:rPr>
          <w:rFonts w:ascii="Times New Roman" w:hAnsi="Times New Roman" w:cs="Times New Roman"/>
          <w:sz w:val="28"/>
        </w:rPr>
        <w:t>экологичности</w:t>
      </w:r>
      <w:proofErr w:type="spellEnd"/>
      <w:r w:rsidRPr="003260F4">
        <w:rPr>
          <w:rFonts w:ascii="Times New Roman" w:hAnsi="Times New Roman" w:cs="Times New Roman"/>
          <w:sz w:val="28"/>
        </w:rPr>
        <w:t xml:space="preserve"> и эффективности перевозочных процессов. Анализ организационной структуры, системы управления производством, нормативно-правовой базы и технологической документации показал, что предприятие выстроило прозрачную, гибкую и соответствующую законодательству модель ведения деятельности, ориентированную как на операционную надежность, так и на стратегическое развитие. Особое внимание уделяется соблюдению трудового законодательства, обеспечению безопасных условий труда и защите окружающей среды, что подтверждается наличием актуальных локальных нормативных актов, регулярным проведением инструктажей, специальной оценкой условий труда и системным подходом к обращению с отходами.</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Исследование парка подвижного состава и вспомогательного оборудования продемонстрировало высокий уровень технической оснащенности предприятия, включая использование современных седельных тягачей, специализированных полуприцепов, стационарной диагностической линии и цифровых систем мониторинга, что обеспечивает не только выполнение текущих перевозок, но и потенциал для масштабирования услуг. Финансовые показатели за 2024 год </w:t>
      </w:r>
      <w:r>
        <w:rPr>
          <w:rFonts w:ascii="Times New Roman" w:hAnsi="Times New Roman" w:cs="Times New Roman"/>
          <w:sz w:val="28"/>
        </w:rPr>
        <w:t>–</w:t>
      </w:r>
      <w:r w:rsidRPr="003260F4">
        <w:rPr>
          <w:rFonts w:ascii="Times New Roman" w:hAnsi="Times New Roman" w:cs="Times New Roman"/>
          <w:sz w:val="28"/>
        </w:rPr>
        <w:t xml:space="preserve"> рост выручки до 363 млн рублей и прибыли до 46,8 млн рублей </w:t>
      </w:r>
      <w:r>
        <w:rPr>
          <w:rFonts w:ascii="Times New Roman" w:hAnsi="Times New Roman" w:cs="Times New Roman"/>
          <w:sz w:val="28"/>
        </w:rPr>
        <w:t>–</w:t>
      </w:r>
      <w:r w:rsidRPr="003260F4">
        <w:rPr>
          <w:rFonts w:ascii="Times New Roman" w:hAnsi="Times New Roman" w:cs="Times New Roman"/>
          <w:sz w:val="28"/>
        </w:rPr>
        <w:t xml:space="preserve"> свидетельствуют о стабильности и устойчивости бизнес-модели, создающей прочную основу для дальнейшей модернизации.</w:t>
      </w:r>
    </w:p>
    <w:p w:rsidR="003260F4" w:rsidRPr="003260F4" w:rsidRDefault="003260F4" w:rsidP="00DD037D">
      <w:pPr>
        <w:spacing w:after="0" w:line="240" w:lineRule="auto"/>
        <w:ind w:firstLine="709"/>
        <w:jc w:val="both"/>
        <w:rPr>
          <w:rFonts w:ascii="Times New Roman" w:hAnsi="Times New Roman" w:cs="Times New Roman"/>
          <w:sz w:val="28"/>
        </w:rPr>
      </w:pPr>
      <w:r w:rsidRPr="003260F4">
        <w:rPr>
          <w:rFonts w:ascii="Times New Roman" w:hAnsi="Times New Roman" w:cs="Times New Roman"/>
          <w:sz w:val="28"/>
        </w:rPr>
        <w:t xml:space="preserve">Выявлен значительный потенциал расширения спектра услуг за счет внедрения интегрированных логистических решений, развития складской инфраструктуры, </w:t>
      </w:r>
      <w:proofErr w:type="spellStart"/>
      <w:r w:rsidRPr="003260F4">
        <w:rPr>
          <w:rFonts w:ascii="Times New Roman" w:hAnsi="Times New Roman" w:cs="Times New Roman"/>
          <w:sz w:val="28"/>
        </w:rPr>
        <w:t>цифровизации</w:t>
      </w:r>
      <w:proofErr w:type="spellEnd"/>
      <w:r w:rsidRPr="003260F4">
        <w:rPr>
          <w:rFonts w:ascii="Times New Roman" w:hAnsi="Times New Roman" w:cs="Times New Roman"/>
          <w:sz w:val="28"/>
        </w:rPr>
        <w:t xml:space="preserve"> процессов через TMS-системы, выхода на рынок международных автомобильных перевозок и предложения сервисных услуг по техническому обслуживанию стороннего автопарка. Все эти направления органично дополняют существующий профиль деятельности и соответствуют трендам развития транспортной отрасли на Дальнем Востоке.</w:t>
      </w:r>
    </w:p>
    <w:p w:rsidR="003260F4" w:rsidRDefault="003260F4" w:rsidP="00DD037D">
      <w:pPr>
        <w:spacing w:after="0" w:line="240" w:lineRule="auto"/>
      </w:pPr>
      <w:r>
        <w:t xml:space="preserve"> </w:t>
      </w:r>
      <w:r>
        <w:br w:type="page"/>
      </w:r>
    </w:p>
    <w:p w:rsidR="003260F4" w:rsidRPr="003260F4" w:rsidRDefault="003260F4" w:rsidP="001829E8">
      <w:pPr>
        <w:pStyle w:val="1"/>
        <w:spacing w:line="240" w:lineRule="auto"/>
        <w:jc w:val="center"/>
        <w:rPr>
          <w:rFonts w:ascii="Times New Roman" w:hAnsi="Times New Roman" w:cs="Times New Roman"/>
          <w:color w:val="auto"/>
          <w:sz w:val="28"/>
        </w:rPr>
      </w:pPr>
      <w:bookmarkStart w:id="11" w:name="_Toc211369969"/>
      <w:r w:rsidRPr="003260F4">
        <w:rPr>
          <w:rFonts w:ascii="Times New Roman" w:hAnsi="Times New Roman" w:cs="Times New Roman"/>
          <w:color w:val="auto"/>
          <w:sz w:val="28"/>
        </w:rPr>
        <w:lastRenderedPageBreak/>
        <w:t>Список использованных источников</w:t>
      </w:r>
      <w:bookmarkEnd w:id="11"/>
    </w:p>
    <w:p w:rsidR="003260F4" w:rsidRPr="003260F4" w:rsidRDefault="003260F4" w:rsidP="001829E8">
      <w:pPr>
        <w:pStyle w:val="a5"/>
        <w:numPr>
          <w:ilvl w:val="0"/>
          <w:numId w:val="2"/>
        </w:numPr>
        <w:spacing w:before="240" w:after="0" w:line="240" w:lineRule="auto"/>
        <w:ind w:left="0" w:firstLine="709"/>
        <w:jc w:val="both"/>
        <w:rPr>
          <w:rFonts w:ascii="Times New Roman" w:hAnsi="Times New Roman" w:cs="Times New Roman"/>
          <w:sz w:val="28"/>
        </w:rPr>
      </w:pPr>
      <w:r w:rsidRPr="003260F4">
        <w:rPr>
          <w:rFonts w:ascii="Times New Roman" w:hAnsi="Times New Roman" w:cs="Times New Roman"/>
          <w:sz w:val="28"/>
        </w:rPr>
        <w:t>ООО "САПТРАНС". – [Электронный ресурс]. – URL: https://zachestnyibiznes.ru/company/ul/1212500027112_2536330808 (дата обращения: 07.10.2025).</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proofErr w:type="spellStart"/>
      <w:r w:rsidRPr="003260F4">
        <w:rPr>
          <w:rFonts w:ascii="Times New Roman" w:hAnsi="Times New Roman" w:cs="Times New Roman"/>
          <w:sz w:val="28"/>
        </w:rPr>
        <w:t>Батраева</w:t>
      </w:r>
      <w:proofErr w:type="spellEnd"/>
      <w:r w:rsidRPr="003260F4">
        <w:rPr>
          <w:rFonts w:ascii="Times New Roman" w:hAnsi="Times New Roman" w:cs="Times New Roman"/>
          <w:sz w:val="28"/>
        </w:rPr>
        <w:t xml:space="preserve">, Э. А. Экономика предприятия общественного </w:t>
      </w:r>
      <w:proofErr w:type="gramStart"/>
      <w:r w:rsidRPr="003260F4">
        <w:rPr>
          <w:rFonts w:ascii="Times New Roman" w:hAnsi="Times New Roman" w:cs="Times New Roman"/>
          <w:sz w:val="28"/>
        </w:rPr>
        <w:t>питания :</w:t>
      </w:r>
      <w:proofErr w:type="gramEnd"/>
      <w:r w:rsidRPr="003260F4">
        <w:rPr>
          <w:rFonts w:ascii="Times New Roman" w:hAnsi="Times New Roman" w:cs="Times New Roman"/>
          <w:sz w:val="28"/>
        </w:rPr>
        <w:t xml:space="preserve"> учебник и практикум для среднего профессионального образования / Э. А. </w:t>
      </w:r>
      <w:proofErr w:type="spellStart"/>
      <w:r w:rsidRPr="003260F4">
        <w:rPr>
          <w:rFonts w:ascii="Times New Roman" w:hAnsi="Times New Roman" w:cs="Times New Roman"/>
          <w:sz w:val="28"/>
        </w:rPr>
        <w:t>Батраева</w:t>
      </w:r>
      <w:proofErr w:type="spellEnd"/>
      <w:r w:rsidRPr="003260F4">
        <w:rPr>
          <w:rFonts w:ascii="Times New Roman" w:hAnsi="Times New Roman" w:cs="Times New Roman"/>
          <w:sz w:val="28"/>
        </w:rPr>
        <w:t xml:space="preserve">. – 3-е изд., </w:t>
      </w:r>
      <w:proofErr w:type="spellStart"/>
      <w:r w:rsidRPr="003260F4">
        <w:rPr>
          <w:rFonts w:ascii="Times New Roman" w:hAnsi="Times New Roman" w:cs="Times New Roman"/>
          <w:sz w:val="28"/>
        </w:rPr>
        <w:t>перераб</w:t>
      </w:r>
      <w:proofErr w:type="spellEnd"/>
      <w:r w:rsidRPr="003260F4">
        <w:rPr>
          <w:rFonts w:ascii="Times New Roman" w:hAnsi="Times New Roman" w:cs="Times New Roman"/>
          <w:sz w:val="28"/>
        </w:rPr>
        <w:t xml:space="preserve">. и доп.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Издательство </w:t>
      </w:r>
      <w:proofErr w:type="spellStart"/>
      <w:r w:rsidRPr="003260F4">
        <w:rPr>
          <w:rFonts w:ascii="Times New Roman" w:hAnsi="Times New Roman" w:cs="Times New Roman"/>
          <w:sz w:val="28"/>
        </w:rPr>
        <w:t>Юрайт</w:t>
      </w:r>
      <w:proofErr w:type="spellEnd"/>
      <w:r w:rsidRPr="003260F4">
        <w:rPr>
          <w:rFonts w:ascii="Times New Roman" w:hAnsi="Times New Roman" w:cs="Times New Roman"/>
          <w:sz w:val="28"/>
        </w:rPr>
        <w:t>, 2024. – 397 с.</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r w:rsidRPr="003260F4">
        <w:rPr>
          <w:rFonts w:ascii="Times New Roman" w:hAnsi="Times New Roman" w:cs="Times New Roman"/>
          <w:sz w:val="28"/>
        </w:rPr>
        <w:t xml:space="preserve">Бычков, В. П. Экономика предприятия и основы предпринимательства в сфере </w:t>
      </w:r>
      <w:proofErr w:type="spellStart"/>
      <w:r w:rsidRPr="003260F4">
        <w:rPr>
          <w:rFonts w:ascii="Times New Roman" w:hAnsi="Times New Roman" w:cs="Times New Roman"/>
          <w:sz w:val="28"/>
        </w:rPr>
        <w:t>автосервисных</w:t>
      </w:r>
      <w:proofErr w:type="spellEnd"/>
      <w:r w:rsidRPr="003260F4">
        <w:rPr>
          <w:rFonts w:ascii="Times New Roman" w:hAnsi="Times New Roman" w:cs="Times New Roman"/>
          <w:sz w:val="28"/>
        </w:rPr>
        <w:t xml:space="preserve"> </w:t>
      </w:r>
      <w:proofErr w:type="gramStart"/>
      <w:r w:rsidRPr="003260F4">
        <w:rPr>
          <w:rFonts w:ascii="Times New Roman" w:hAnsi="Times New Roman" w:cs="Times New Roman"/>
          <w:sz w:val="28"/>
        </w:rPr>
        <w:t>услуг :</w:t>
      </w:r>
      <w:proofErr w:type="gramEnd"/>
      <w:r w:rsidRPr="003260F4">
        <w:rPr>
          <w:rFonts w:ascii="Times New Roman" w:hAnsi="Times New Roman" w:cs="Times New Roman"/>
          <w:sz w:val="28"/>
        </w:rPr>
        <w:t xml:space="preserve"> учебник / В.П. Бычков. – 2-е изд., </w:t>
      </w:r>
      <w:proofErr w:type="spellStart"/>
      <w:r w:rsidRPr="003260F4">
        <w:rPr>
          <w:rFonts w:ascii="Times New Roman" w:hAnsi="Times New Roman" w:cs="Times New Roman"/>
          <w:sz w:val="28"/>
        </w:rPr>
        <w:t>испр</w:t>
      </w:r>
      <w:proofErr w:type="spellEnd"/>
      <w:r w:rsidRPr="003260F4">
        <w:rPr>
          <w:rFonts w:ascii="Times New Roman" w:hAnsi="Times New Roman" w:cs="Times New Roman"/>
          <w:sz w:val="28"/>
        </w:rPr>
        <w:t xml:space="preserve">. и доп.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ИНФРА-М, 2024. – 394 с.</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r w:rsidRPr="003260F4">
        <w:rPr>
          <w:rFonts w:ascii="Times New Roman" w:hAnsi="Times New Roman" w:cs="Times New Roman"/>
          <w:sz w:val="28"/>
        </w:rPr>
        <w:t xml:space="preserve">Волков, О. И. Экономика </w:t>
      </w:r>
      <w:proofErr w:type="gramStart"/>
      <w:r w:rsidRPr="003260F4">
        <w:rPr>
          <w:rFonts w:ascii="Times New Roman" w:hAnsi="Times New Roman" w:cs="Times New Roman"/>
          <w:sz w:val="28"/>
        </w:rPr>
        <w:t>предприятия :</w:t>
      </w:r>
      <w:proofErr w:type="gramEnd"/>
      <w:r w:rsidRPr="003260F4">
        <w:rPr>
          <w:rFonts w:ascii="Times New Roman" w:hAnsi="Times New Roman" w:cs="Times New Roman"/>
          <w:sz w:val="28"/>
        </w:rPr>
        <w:t xml:space="preserve"> учебное пособие / О.И. Волков, В.К. Скляренко. – 2-е изд.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ИНФРА-М, 2023. – 264 с.</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r w:rsidRPr="003260F4">
        <w:rPr>
          <w:rFonts w:ascii="Times New Roman" w:hAnsi="Times New Roman" w:cs="Times New Roman"/>
          <w:sz w:val="28"/>
        </w:rPr>
        <w:t xml:space="preserve">Воробьева, И. П. Экономика и управление </w:t>
      </w:r>
      <w:proofErr w:type="gramStart"/>
      <w:r w:rsidRPr="003260F4">
        <w:rPr>
          <w:rFonts w:ascii="Times New Roman" w:hAnsi="Times New Roman" w:cs="Times New Roman"/>
          <w:sz w:val="28"/>
        </w:rPr>
        <w:t>производством :</w:t>
      </w:r>
      <w:proofErr w:type="gramEnd"/>
      <w:r w:rsidRPr="003260F4">
        <w:rPr>
          <w:rFonts w:ascii="Times New Roman" w:hAnsi="Times New Roman" w:cs="Times New Roman"/>
          <w:sz w:val="28"/>
        </w:rPr>
        <w:t xml:space="preserve"> учебное пособие для вузов / И. П. Воробьева, О. С. </w:t>
      </w:r>
      <w:proofErr w:type="spellStart"/>
      <w:r w:rsidRPr="003260F4">
        <w:rPr>
          <w:rFonts w:ascii="Times New Roman" w:hAnsi="Times New Roman" w:cs="Times New Roman"/>
          <w:sz w:val="28"/>
        </w:rPr>
        <w:t>Селевич</w:t>
      </w:r>
      <w:proofErr w:type="spellEnd"/>
      <w:r w:rsidRPr="003260F4">
        <w:rPr>
          <w:rFonts w:ascii="Times New Roman" w:hAnsi="Times New Roman" w:cs="Times New Roman"/>
          <w:sz w:val="28"/>
        </w:rPr>
        <w:t xml:space="preserve">.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Издательство </w:t>
      </w:r>
      <w:proofErr w:type="spellStart"/>
      <w:r w:rsidRPr="003260F4">
        <w:rPr>
          <w:rFonts w:ascii="Times New Roman" w:hAnsi="Times New Roman" w:cs="Times New Roman"/>
          <w:sz w:val="28"/>
        </w:rPr>
        <w:t>Юрайт</w:t>
      </w:r>
      <w:proofErr w:type="spellEnd"/>
      <w:r w:rsidRPr="003260F4">
        <w:rPr>
          <w:rFonts w:ascii="Times New Roman" w:hAnsi="Times New Roman" w:cs="Times New Roman"/>
          <w:sz w:val="28"/>
        </w:rPr>
        <w:t>, 2024. – 212 с. </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r w:rsidRPr="003260F4">
        <w:rPr>
          <w:rFonts w:ascii="Times New Roman" w:hAnsi="Times New Roman" w:cs="Times New Roman"/>
          <w:sz w:val="28"/>
        </w:rPr>
        <w:t xml:space="preserve">Грибов, В. Д. Экономика </w:t>
      </w:r>
      <w:proofErr w:type="gramStart"/>
      <w:r w:rsidRPr="003260F4">
        <w:rPr>
          <w:rFonts w:ascii="Times New Roman" w:hAnsi="Times New Roman" w:cs="Times New Roman"/>
          <w:sz w:val="28"/>
        </w:rPr>
        <w:t>предприятия :</w:t>
      </w:r>
      <w:proofErr w:type="gramEnd"/>
      <w:r w:rsidRPr="003260F4">
        <w:rPr>
          <w:rFonts w:ascii="Times New Roman" w:hAnsi="Times New Roman" w:cs="Times New Roman"/>
          <w:sz w:val="28"/>
        </w:rPr>
        <w:t xml:space="preserve"> учебник. Практикум / В.Д. Грибов, В.П. Грузинов. – 8-е изд., </w:t>
      </w:r>
      <w:proofErr w:type="spellStart"/>
      <w:r w:rsidRPr="003260F4">
        <w:rPr>
          <w:rFonts w:ascii="Times New Roman" w:hAnsi="Times New Roman" w:cs="Times New Roman"/>
          <w:sz w:val="28"/>
        </w:rPr>
        <w:t>перераб</w:t>
      </w:r>
      <w:proofErr w:type="spellEnd"/>
      <w:r w:rsidRPr="003260F4">
        <w:rPr>
          <w:rFonts w:ascii="Times New Roman" w:hAnsi="Times New Roman" w:cs="Times New Roman"/>
          <w:sz w:val="28"/>
        </w:rPr>
        <w:t xml:space="preserve">. и доп.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КУРС : ИНФРА-М, 2023. – 448 с.</w:t>
      </w:r>
    </w:p>
    <w:p w:rsidR="003260F4" w:rsidRPr="003260F4" w:rsidRDefault="003260F4" w:rsidP="00DD037D">
      <w:pPr>
        <w:pStyle w:val="a5"/>
        <w:numPr>
          <w:ilvl w:val="0"/>
          <w:numId w:val="2"/>
        </w:numPr>
        <w:spacing w:after="0" w:line="240" w:lineRule="auto"/>
        <w:ind w:left="0" w:firstLine="709"/>
        <w:jc w:val="both"/>
        <w:rPr>
          <w:rFonts w:ascii="Times New Roman" w:hAnsi="Times New Roman" w:cs="Times New Roman"/>
          <w:sz w:val="28"/>
        </w:rPr>
      </w:pPr>
      <w:proofErr w:type="spellStart"/>
      <w:r w:rsidRPr="003260F4">
        <w:rPr>
          <w:rFonts w:ascii="Times New Roman" w:hAnsi="Times New Roman" w:cs="Times New Roman"/>
          <w:sz w:val="28"/>
        </w:rPr>
        <w:t>Дорман</w:t>
      </w:r>
      <w:proofErr w:type="spellEnd"/>
      <w:r w:rsidRPr="003260F4">
        <w:rPr>
          <w:rFonts w:ascii="Times New Roman" w:hAnsi="Times New Roman" w:cs="Times New Roman"/>
          <w:sz w:val="28"/>
        </w:rPr>
        <w:t xml:space="preserve">, В. Н. Экономика организации. Ресурсы коммерческой </w:t>
      </w:r>
      <w:proofErr w:type="gramStart"/>
      <w:r w:rsidRPr="003260F4">
        <w:rPr>
          <w:rFonts w:ascii="Times New Roman" w:hAnsi="Times New Roman" w:cs="Times New Roman"/>
          <w:sz w:val="28"/>
        </w:rPr>
        <w:t>организации :</w:t>
      </w:r>
      <w:proofErr w:type="gramEnd"/>
      <w:r w:rsidRPr="003260F4">
        <w:rPr>
          <w:rFonts w:ascii="Times New Roman" w:hAnsi="Times New Roman" w:cs="Times New Roman"/>
          <w:sz w:val="28"/>
        </w:rPr>
        <w:t xml:space="preserve"> учебник для вузов / В. Н. </w:t>
      </w:r>
      <w:proofErr w:type="spellStart"/>
      <w:r w:rsidRPr="003260F4">
        <w:rPr>
          <w:rFonts w:ascii="Times New Roman" w:hAnsi="Times New Roman" w:cs="Times New Roman"/>
          <w:sz w:val="28"/>
        </w:rPr>
        <w:t>Дорман</w:t>
      </w:r>
      <w:proofErr w:type="spellEnd"/>
      <w:r w:rsidRPr="003260F4">
        <w:rPr>
          <w:rFonts w:ascii="Times New Roman" w:hAnsi="Times New Roman" w:cs="Times New Roman"/>
          <w:sz w:val="28"/>
        </w:rPr>
        <w:t> ; под научной редакцией Н. Р. </w:t>
      </w:r>
      <w:proofErr w:type="spellStart"/>
      <w:r w:rsidRPr="003260F4">
        <w:rPr>
          <w:rFonts w:ascii="Times New Roman" w:hAnsi="Times New Roman" w:cs="Times New Roman"/>
          <w:sz w:val="28"/>
        </w:rPr>
        <w:t>Кельчевской</w:t>
      </w:r>
      <w:proofErr w:type="spellEnd"/>
      <w:r w:rsidRPr="003260F4">
        <w:rPr>
          <w:rFonts w:ascii="Times New Roman" w:hAnsi="Times New Roman" w:cs="Times New Roman"/>
          <w:sz w:val="28"/>
        </w:rPr>
        <w:t xml:space="preserve">. – </w:t>
      </w:r>
      <w:proofErr w:type="gramStart"/>
      <w:r w:rsidRPr="003260F4">
        <w:rPr>
          <w:rFonts w:ascii="Times New Roman" w:hAnsi="Times New Roman" w:cs="Times New Roman"/>
          <w:sz w:val="28"/>
        </w:rPr>
        <w:t>Москва :</w:t>
      </w:r>
      <w:proofErr w:type="gramEnd"/>
      <w:r w:rsidRPr="003260F4">
        <w:rPr>
          <w:rFonts w:ascii="Times New Roman" w:hAnsi="Times New Roman" w:cs="Times New Roman"/>
          <w:sz w:val="28"/>
        </w:rPr>
        <w:t xml:space="preserve"> Издательство </w:t>
      </w:r>
      <w:proofErr w:type="spellStart"/>
      <w:r w:rsidRPr="003260F4">
        <w:rPr>
          <w:rFonts w:ascii="Times New Roman" w:hAnsi="Times New Roman" w:cs="Times New Roman"/>
          <w:sz w:val="28"/>
        </w:rPr>
        <w:t>Юрайт</w:t>
      </w:r>
      <w:proofErr w:type="spellEnd"/>
      <w:r w:rsidRPr="003260F4">
        <w:rPr>
          <w:rFonts w:ascii="Times New Roman" w:hAnsi="Times New Roman" w:cs="Times New Roman"/>
          <w:sz w:val="28"/>
        </w:rPr>
        <w:t>, 2024. – 122 с. </w:t>
      </w:r>
    </w:p>
    <w:p w:rsidR="003260F4" w:rsidRPr="003260F4" w:rsidRDefault="003260F4" w:rsidP="00DD037D">
      <w:pPr>
        <w:spacing w:after="0" w:line="240" w:lineRule="auto"/>
      </w:pPr>
    </w:p>
    <w:p w:rsidR="003260F4" w:rsidRDefault="003260F4" w:rsidP="00DD037D">
      <w:pPr>
        <w:spacing w:after="0" w:line="240" w:lineRule="auto"/>
      </w:pPr>
    </w:p>
    <w:sectPr w:rsidR="003260F4" w:rsidSect="00B97E1A">
      <w:headerReference w:type="default" r:id="rId8"/>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7F88" w:rsidRDefault="00227F88" w:rsidP="003260F4">
      <w:pPr>
        <w:spacing w:after="0" w:line="240" w:lineRule="auto"/>
      </w:pPr>
      <w:r>
        <w:separator/>
      </w:r>
    </w:p>
  </w:endnote>
  <w:endnote w:type="continuationSeparator" w:id="0">
    <w:p w:rsidR="00227F88" w:rsidRDefault="00227F88" w:rsidP="00326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7F88" w:rsidRDefault="00227F88" w:rsidP="003260F4">
      <w:pPr>
        <w:spacing w:after="0" w:line="240" w:lineRule="auto"/>
      </w:pPr>
      <w:r>
        <w:separator/>
      </w:r>
    </w:p>
  </w:footnote>
  <w:footnote w:type="continuationSeparator" w:id="0">
    <w:p w:rsidR="00227F88" w:rsidRDefault="00227F88" w:rsidP="003260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6441722"/>
      <w:docPartObj>
        <w:docPartGallery w:val="Page Numbers (Top of Page)"/>
        <w:docPartUnique/>
      </w:docPartObj>
    </w:sdtPr>
    <w:sdtContent>
      <w:p w:rsidR="00AB0BD5" w:rsidRDefault="00AB0BD5">
        <w:pPr>
          <w:pStyle w:val="a6"/>
          <w:jc w:val="right"/>
        </w:pPr>
        <w:r>
          <w:fldChar w:fldCharType="begin"/>
        </w:r>
        <w:r>
          <w:instrText>PAGE   \* MERGEFORMAT</w:instrText>
        </w:r>
        <w:r>
          <w:fldChar w:fldCharType="separate"/>
        </w:r>
        <w:r w:rsidR="0077798B">
          <w:rPr>
            <w:noProof/>
          </w:rPr>
          <w:t>22</w:t>
        </w:r>
        <w:r>
          <w:fldChar w:fldCharType="end"/>
        </w:r>
      </w:p>
    </w:sdtContent>
  </w:sdt>
  <w:p w:rsidR="00A12300" w:rsidRDefault="00A12300">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5E0C77"/>
    <w:multiLevelType w:val="hybridMultilevel"/>
    <w:tmpl w:val="C03426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8CF0139"/>
    <w:multiLevelType w:val="multilevel"/>
    <w:tmpl w:val="368C0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3E3"/>
    <w:rsid w:val="00013FDA"/>
    <w:rsid w:val="00023FEA"/>
    <w:rsid w:val="000516BB"/>
    <w:rsid w:val="000653C7"/>
    <w:rsid w:val="000E20F3"/>
    <w:rsid w:val="001267FD"/>
    <w:rsid w:val="00142F2B"/>
    <w:rsid w:val="00155930"/>
    <w:rsid w:val="00174861"/>
    <w:rsid w:val="001829E8"/>
    <w:rsid w:val="00193413"/>
    <w:rsid w:val="002165DA"/>
    <w:rsid w:val="00227F88"/>
    <w:rsid w:val="0023088E"/>
    <w:rsid w:val="0023294B"/>
    <w:rsid w:val="0029067D"/>
    <w:rsid w:val="002C3D8E"/>
    <w:rsid w:val="002F3B3C"/>
    <w:rsid w:val="002F7B7A"/>
    <w:rsid w:val="003260F4"/>
    <w:rsid w:val="00336FE2"/>
    <w:rsid w:val="00340037"/>
    <w:rsid w:val="0034035B"/>
    <w:rsid w:val="0036517E"/>
    <w:rsid w:val="00380632"/>
    <w:rsid w:val="003B3398"/>
    <w:rsid w:val="003C2066"/>
    <w:rsid w:val="003E69DC"/>
    <w:rsid w:val="003F68D9"/>
    <w:rsid w:val="004347A4"/>
    <w:rsid w:val="00445FA8"/>
    <w:rsid w:val="004525C1"/>
    <w:rsid w:val="004C7FBB"/>
    <w:rsid w:val="004D6583"/>
    <w:rsid w:val="004E6115"/>
    <w:rsid w:val="00502628"/>
    <w:rsid w:val="00523E09"/>
    <w:rsid w:val="0053030D"/>
    <w:rsid w:val="00553332"/>
    <w:rsid w:val="0058002E"/>
    <w:rsid w:val="005E05B6"/>
    <w:rsid w:val="0063733C"/>
    <w:rsid w:val="006D5036"/>
    <w:rsid w:val="006E2128"/>
    <w:rsid w:val="006F1B86"/>
    <w:rsid w:val="0077798B"/>
    <w:rsid w:val="007B1437"/>
    <w:rsid w:val="00811ADE"/>
    <w:rsid w:val="00853D0B"/>
    <w:rsid w:val="009038D6"/>
    <w:rsid w:val="00916900"/>
    <w:rsid w:val="009344AE"/>
    <w:rsid w:val="00975C2D"/>
    <w:rsid w:val="009A6B01"/>
    <w:rsid w:val="009C05BD"/>
    <w:rsid w:val="009F72EE"/>
    <w:rsid w:val="00A12300"/>
    <w:rsid w:val="00A22E8C"/>
    <w:rsid w:val="00A270C6"/>
    <w:rsid w:val="00A65D8D"/>
    <w:rsid w:val="00A81558"/>
    <w:rsid w:val="00AB0BD5"/>
    <w:rsid w:val="00AD650D"/>
    <w:rsid w:val="00AF21DD"/>
    <w:rsid w:val="00B25765"/>
    <w:rsid w:val="00B634B3"/>
    <w:rsid w:val="00B943DD"/>
    <w:rsid w:val="00B97E1A"/>
    <w:rsid w:val="00CF760D"/>
    <w:rsid w:val="00D143E3"/>
    <w:rsid w:val="00DB5CDC"/>
    <w:rsid w:val="00DD037D"/>
    <w:rsid w:val="00E55763"/>
    <w:rsid w:val="00E609EF"/>
    <w:rsid w:val="00E9797A"/>
    <w:rsid w:val="00EE1C19"/>
    <w:rsid w:val="00F11A67"/>
    <w:rsid w:val="00F2363E"/>
    <w:rsid w:val="00F83531"/>
    <w:rsid w:val="00F83875"/>
    <w:rsid w:val="00FB35D0"/>
    <w:rsid w:val="00FC6D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BCB040-2036-44E0-9EDB-C85E97DF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260F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43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3260F4"/>
    <w:rPr>
      <w:color w:val="0563C1" w:themeColor="hyperlink"/>
      <w:u w:val="single"/>
    </w:rPr>
  </w:style>
  <w:style w:type="paragraph" w:styleId="a5">
    <w:name w:val="List Paragraph"/>
    <w:basedOn w:val="a"/>
    <w:uiPriority w:val="34"/>
    <w:qFormat/>
    <w:rsid w:val="003260F4"/>
    <w:pPr>
      <w:ind w:left="720"/>
      <w:contextualSpacing/>
    </w:pPr>
  </w:style>
  <w:style w:type="paragraph" w:styleId="a6">
    <w:name w:val="header"/>
    <w:basedOn w:val="a"/>
    <w:link w:val="a7"/>
    <w:uiPriority w:val="99"/>
    <w:unhideWhenUsed/>
    <w:rsid w:val="003260F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260F4"/>
  </w:style>
  <w:style w:type="paragraph" w:styleId="a8">
    <w:name w:val="footer"/>
    <w:basedOn w:val="a"/>
    <w:link w:val="a9"/>
    <w:uiPriority w:val="99"/>
    <w:unhideWhenUsed/>
    <w:rsid w:val="003260F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260F4"/>
  </w:style>
  <w:style w:type="character" w:customStyle="1" w:styleId="10">
    <w:name w:val="Заголовок 1 Знак"/>
    <w:basedOn w:val="a0"/>
    <w:link w:val="1"/>
    <w:uiPriority w:val="9"/>
    <w:rsid w:val="003260F4"/>
    <w:rPr>
      <w:rFonts w:asciiTheme="majorHAnsi" w:eastAsiaTheme="majorEastAsia" w:hAnsiTheme="majorHAnsi" w:cstheme="majorBidi"/>
      <w:color w:val="2F5496" w:themeColor="accent1" w:themeShade="BF"/>
      <w:sz w:val="32"/>
      <w:szCs w:val="32"/>
    </w:rPr>
  </w:style>
  <w:style w:type="table" w:styleId="aa">
    <w:name w:val="Table Grid"/>
    <w:basedOn w:val="a1"/>
    <w:uiPriority w:val="39"/>
    <w:rsid w:val="003260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OC Heading"/>
    <w:basedOn w:val="1"/>
    <w:next w:val="a"/>
    <w:uiPriority w:val="39"/>
    <w:unhideWhenUsed/>
    <w:qFormat/>
    <w:rsid w:val="003260F4"/>
    <w:pPr>
      <w:outlineLvl w:val="9"/>
    </w:pPr>
    <w:rPr>
      <w:lang w:eastAsia="ru-RU"/>
    </w:rPr>
  </w:style>
  <w:style w:type="paragraph" w:styleId="11">
    <w:name w:val="toc 1"/>
    <w:basedOn w:val="a"/>
    <w:next w:val="a"/>
    <w:autoRedefine/>
    <w:uiPriority w:val="39"/>
    <w:unhideWhenUsed/>
    <w:rsid w:val="003260F4"/>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656205">
      <w:bodyDiv w:val="1"/>
      <w:marLeft w:val="0"/>
      <w:marRight w:val="0"/>
      <w:marTop w:val="0"/>
      <w:marBottom w:val="0"/>
      <w:divBdr>
        <w:top w:val="none" w:sz="0" w:space="0" w:color="auto"/>
        <w:left w:val="none" w:sz="0" w:space="0" w:color="auto"/>
        <w:bottom w:val="none" w:sz="0" w:space="0" w:color="auto"/>
        <w:right w:val="none" w:sz="0" w:space="0" w:color="auto"/>
      </w:divBdr>
    </w:div>
    <w:div w:id="526330910">
      <w:bodyDiv w:val="1"/>
      <w:marLeft w:val="0"/>
      <w:marRight w:val="0"/>
      <w:marTop w:val="0"/>
      <w:marBottom w:val="0"/>
      <w:divBdr>
        <w:top w:val="none" w:sz="0" w:space="0" w:color="auto"/>
        <w:left w:val="none" w:sz="0" w:space="0" w:color="auto"/>
        <w:bottom w:val="none" w:sz="0" w:space="0" w:color="auto"/>
        <w:right w:val="none" w:sz="0" w:space="0" w:color="auto"/>
      </w:divBdr>
    </w:div>
    <w:div w:id="587927373">
      <w:bodyDiv w:val="1"/>
      <w:marLeft w:val="0"/>
      <w:marRight w:val="0"/>
      <w:marTop w:val="0"/>
      <w:marBottom w:val="0"/>
      <w:divBdr>
        <w:top w:val="none" w:sz="0" w:space="0" w:color="auto"/>
        <w:left w:val="none" w:sz="0" w:space="0" w:color="auto"/>
        <w:bottom w:val="none" w:sz="0" w:space="0" w:color="auto"/>
        <w:right w:val="none" w:sz="0" w:space="0" w:color="auto"/>
      </w:divBdr>
    </w:div>
    <w:div w:id="696154141">
      <w:bodyDiv w:val="1"/>
      <w:marLeft w:val="0"/>
      <w:marRight w:val="0"/>
      <w:marTop w:val="0"/>
      <w:marBottom w:val="0"/>
      <w:divBdr>
        <w:top w:val="none" w:sz="0" w:space="0" w:color="auto"/>
        <w:left w:val="none" w:sz="0" w:space="0" w:color="auto"/>
        <w:bottom w:val="none" w:sz="0" w:space="0" w:color="auto"/>
        <w:right w:val="none" w:sz="0" w:space="0" w:color="auto"/>
      </w:divBdr>
    </w:div>
    <w:div w:id="808087396">
      <w:bodyDiv w:val="1"/>
      <w:marLeft w:val="0"/>
      <w:marRight w:val="0"/>
      <w:marTop w:val="0"/>
      <w:marBottom w:val="0"/>
      <w:divBdr>
        <w:top w:val="none" w:sz="0" w:space="0" w:color="auto"/>
        <w:left w:val="none" w:sz="0" w:space="0" w:color="auto"/>
        <w:bottom w:val="none" w:sz="0" w:space="0" w:color="auto"/>
        <w:right w:val="none" w:sz="0" w:space="0" w:color="auto"/>
      </w:divBdr>
    </w:div>
    <w:div w:id="1237133422">
      <w:bodyDiv w:val="1"/>
      <w:marLeft w:val="0"/>
      <w:marRight w:val="0"/>
      <w:marTop w:val="0"/>
      <w:marBottom w:val="0"/>
      <w:divBdr>
        <w:top w:val="none" w:sz="0" w:space="0" w:color="auto"/>
        <w:left w:val="none" w:sz="0" w:space="0" w:color="auto"/>
        <w:bottom w:val="none" w:sz="0" w:space="0" w:color="auto"/>
        <w:right w:val="none" w:sz="0" w:space="0" w:color="auto"/>
      </w:divBdr>
    </w:div>
    <w:div w:id="1256982712">
      <w:bodyDiv w:val="1"/>
      <w:marLeft w:val="0"/>
      <w:marRight w:val="0"/>
      <w:marTop w:val="0"/>
      <w:marBottom w:val="0"/>
      <w:divBdr>
        <w:top w:val="none" w:sz="0" w:space="0" w:color="auto"/>
        <w:left w:val="none" w:sz="0" w:space="0" w:color="auto"/>
        <w:bottom w:val="none" w:sz="0" w:space="0" w:color="auto"/>
        <w:right w:val="none" w:sz="0" w:space="0" w:color="auto"/>
      </w:divBdr>
    </w:div>
    <w:div w:id="1583104942">
      <w:bodyDiv w:val="1"/>
      <w:marLeft w:val="0"/>
      <w:marRight w:val="0"/>
      <w:marTop w:val="0"/>
      <w:marBottom w:val="0"/>
      <w:divBdr>
        <w:top w:val="none" w:sz="0" w:space="0" w:color="auto"/>
        <w:left w:val="none" w:sz="0" w:space="0" w:color="auto"/>
        <w:bottom w:val="none" w:sz="0" w:space="0" w:color="auto"/>
        <w:right w:val="none" w:sz="0" w:space="0" w:color="auto"/>
      </w:divBdr>
    </w:div>
    <w:div w:id="1782072918">
      <w:bodyDiv w:val="1"/>
      <w:marLeft w:val="0"/>
      <w:marRight w:val="0"/>
      <w:marTop w:val="0"/>
      <w:marBottom w:val="0"/>
      <w:divBdr>
        <w:top w:val="none" w:sz="0" w:space="0" w:color="auto"/>
        <w:left w:val="none" w:sz="0" w:space="0" w:color="auto"/>
        <w:bottom w:val="none" w:sz="0" w:space="0" w:color="auto"/>
        <w:right w:val="none" w:sz="0" w:space="0" w:color="auto"/>
      </w:divBdr>
    </w:div>
    <w:div w:id="1985506324">
      <w:bodyDiv w:val="1"/>
      <w:marLeft w:val="0"/>
      <w:marRight w:val="0"/>
      <w:marTop w:val="0"/>
      <w:marBottom w:val="0"/>
      <w:divBdr>
        <w:top w:val="none" w:sz="0" w:space="0" w:color="auto"/>
        <w:left w:val="none" w:sz="0" w:space="0" w:color="auto"/>
        <w:bottom w:val="none" w:sz="0" w:space="0" w:color="auto"/>
        <w:right w:val="none" w:sz="0" w:space="0" w:color="auto"/>
      </w:divBdr>
    </w:div>
    <w:div w:id="2117940368">
      <w:bodyDiv w:val="1"/>
      <w:marLeft w:val="0"/>
      <w:marRight w:val="0"/>
      <w:marTop w:val="0"/>
      <w:marBottom w:val="0"/>
      <w:divBdr>
        <w:top w:val="none" w:sz="0" w:space="0" w:color="auto"/>
        <w:left w:val="none" w:sz="0" w:space="0" w:color="auto"/>
        <w:bottom w:val="none" w:sz="0" w:space="0" w:color="auto"/>
        <w:right w:val="none" w:sz="0" w:space="0" w:color="auto"/>
      </w:divBdr>
    </w:div>
    <w:div w:id="2125029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172ED-2B7E-4901-9193-260B1AF4E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24</Pages>
  <Words>6500</Words>
  <Characters>37054</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Администратор SPA</cp:lastModifiedBy>
  <cp:revision>85</cp:revision>
  <dcterms:created xsi:type="dcterms:W3CDTF">2025-10-16T10:42:00Z</dcterms:created>
  <dcterms:modified xsi:type="dcterms:W3CDTF">2025-11-02T11:29:00Z</dcterms:modified>
</cp:coreProperties>
</file>