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25018" w14:textId="77777777" w:rsidR="007732A4" w:rsidRPr="00F14047" w:rsidRDefault="007732A4" w:rsidP="007732A4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3E2E9ED" w14:textId="63350CC0" w:rsidR="007732A4" w:rsidRDefault="007732A4" w:rsidP="007732A4">
      <w:pPr>
        <w:spacing w:before="120" w:line="276" w:lineRule="auto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ВЛАДИВОСТОКСКИЙ ГОСУДАРСТВЕННЫЙ УНИВЕРСИТЕ</w:t>
      </w:r>
      <w:r>
        <w:rPr>
          <w:sz w:val="28"/>
          <w:szCs w:val="28"/>
        </w:rPr>
        <w:t>Т</w:t>
      </w:r>
    </w:p>
    <w:p w14:paraId="3A779B2E" w14:textId="0D68431A" w:rsidR="007732A4" w:rsidRPr="007732A4" w:rsidRDefault="007732A4" w:rsidP="007732A4">
      <w:pPr>
        <w:spacing w:before="120" w:line="276" w:lineRule="auto"/>
        <w:jc w:val="center"/>
        <w:rPr>
          <w:sz w:val="28"/>
          <w:szCs w:val="28"/>
        </w:rPr>
      </w:pPr>
      <w:r w:rsidRPr="007732A4">
        <w:rPr>
          <w:caps/>
          <w:sz w:val="28"/>
        </w:rPr>
        <w:t>Институт заочного обучения</w:t>
      </w:r>
    </w:p>
    <w:p w14:paraId="19891712" w14:textId="77777777" w:rsidR="007732A4" w:rsidRPr="00F14047" w:rsidRDefault="007732A4" w:rsidP="007732A4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14:paraId="3B46BB79" w14:textId="77777777" w:rsidR="007732A4" w:rsidRDefault="007732A4" w:rsidP="007732A4">
      <w:pPr>
        <w:rPr>
          <w:sz w:val="28"/>
        </w:rPr>
      </w:pPr>
    </w:p>
    <w:p w14:paraId="7C0B3410" w14:textId="77777777" w:rsidR="0038384F" w:rsidRDefault="0038384F"/>
    <w:p w14:paraId="2CBCFABB" w14:textId="77777777" w:rsidR="007732A4" w:rsidRDefault="007732A4"/>
    <w:p w14:paraId="33B11A61" w14:textId="77777777" w:rsidR="007732A4" w:rsidRDefault="007732A4"/>
    <w:p w14:paraId="417E2BBB" w14:textId="77777777" w:rsidR="007732A4" w:rsidRDefault="007732A4"/>
    <w:p w14:paraId="2FF50EBA" w14:textId="77777777" w:rsidR="007732A4" w:rsidRDefault="007732A4"/>
    <w:p w14:paraId="04A97409" w14:textId="77777777" w:rsidR="007732A4" w:rsidRDefault="007732A4"/>
    <w:p w14:paraId="5204405B" w14:textId="77777777" w:rsidR="007732A4" w:rsidRDefault="007732A4"/>
    <w:p w14:paraId="2AB59643" w14:textId="77777777" w:rsidR="007732A4" w:rsidRDefault="007732A4"/>
    <w:p w14:paraId="5F614F1F" w14:textId="2057F8C2" w:rsidR="007732A4" w:rsidRDefault="007732A4" w:rsidP="007732A4">
      <w:pPr>
        <w:pStyle w:val="1"/>
        <w:jc w:val="center"/>
        <w:rPr>
          <w:rFonts w:ascii="Times New Roman" w:hAnsi="Times New Roman" w:cs="Times New Roman"/>
          <w:color w:val="000000" w:themeColor="text1"/>
          <w:sz w:val="48"/>
        </w:rPr>
      </w:pPr>
      <w:r>
        <w:rPr>
          <w:rFonts w:ascii="Times New Roman" w:hAnsi="Times New Roman" w:cs="Times New Roman"/>
          <w:color w:val="000000" w:themeColor="text1"/>
          <w:sz w:val="48"/>
        </w:rPr>
        <w:t>ОТЧЕТ</w:t>
      </w:r>
    </w:p>
    <w:p w14:paraId="657D4F75" w14:textId="4DCE3DAC" w:rsidR="007732A4" w:rsidRPr="007732A4" w:rsidRDefault="007732A4" w:rsidP="007732A4">
      <w:pPr>
        <w:jc w:val="center"/>
        <w:rPr>
          <w:sz w:val="44"/>
          <w:szCs w:val="44"/>
        </w:rPr>
      </w:pPr>
      <w:r w:rsidRPr="007732A4">
        <w:rPr>
          <w:sz w:val="44"/>
          <w:szCs w:val="44"/>
        </w:rPr>
        <w:t>по учебной практике по формированию навыков социального взаимодействия</w:t>
      </w:r>
    </w:p>
    <w:p w14:paraId="59AD1A78" w14:textId="3E97A915" w:rsidR="007732A4" w:rsidRDefault="007732A4" w:rsidP="007732A4">
      <w:pPr>
        <w:jc w:val="center"/>
        <w:rPr>
          <w:sz w:val="44"/>
          <w:szCs w:val="44"/>
        </w:rPr>
      </w:pPr>
      <w:r w:rsidRPr="007732A4">
        <w:rPr>
          <w:sz w:val="44"/>
          <w:szCs w:val="44"/>
        </w:rPr>
        <w:t>Кафедра экономики и управления</w:t>
      </w:r>
    </w:p>
    <w:p w14:paraId="16761D33" w14:textId="77777777" w:rsidR="007732A4" w:rsidRDefault="007732A4" w:rsidP="007732A4">
      <w:pPr>
        <w:jc w:val="center"/>
        <w:rPr>
          <w:sz w:val="44"/>
          <w:szCs w:val="44"/>
        </w:rPr>
      </w:pPr>
    </w:p>
    <w:p w14:paraId="70B7C8BF" w14:textId="77777777" w:rsidR="007732A4" w:rsidRDefault="007732A4" w:rsidP="007732A4">
      <w:pPr>
        <w:jc w:val="center"/>
        <w:rPr>
          <w:sz w:val="44"/>
          <w:szCs w:val="44"/>
        </w:rPr>
      </w:pPr>
    </w:p>
    <w:p w14:paraId="0C912BE3" w14:textId="77777777" w:rsidR="007732A4" w:rsidRDefault="007732A4" w:rsidP="007732A4">
      <w:pPr>
        <w:jc w:val="center"/>
        <w:rPr>
          <w:sz w:val="44"/>
          <w:szCs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7732A4" w14:paraId="57A2AB54" w14:textId="77777777" w:rsidTr="003B0E7D">
        <w:tc>
          <w:tcPr>
            <w:tcW w:w="4077" w:type="dxa"/>
          </w:tcPr>
          <w:p w14:paraId="542C2004" w14:textId="77777777" w:rsidR="007732A4" w:rsidRPr="00F14047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3BD51D2F" w14:textId="77777777" w:rsidR="007732A4" w:rsidRPr="00F14047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79CD64D8" w14:textId="77777777" w:rsidR="007732A4" w:rsidRPr="00F14047" w:rsidRDefault="007732A4" w:rsidP="003B0E7D">
            <w:pPr>
              <w:pStyle w:val="af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7732A4" w14:paraId="67453F29" w14:textId="77777777" w:rsidTr="003B0E7D">
        <w:tc>
          <w:tcPr>
            <w:tcW w:w="4077" w:type="dxa"/>
          </w:tcPr>
          <w:p w14:paraId="16938EE8" w14:textId="7D717C70" w:rsidR="007732A4" w:rsidRPr="007732A4" w:rsidRDefault="007732A4" w:rsidP="003B0E7D">
            <w:pPr>
              <w:pStyle w:val="af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>
              <w:rPr>
                <w:color w:val="000000" w:themeColor="text1"/>
                <w:sz w:val="28"/>
                <w:szCs w:val="28"/>
              </w:rPr>
              <w:t>В-БГУ-24-УР1</w:t>
            </w:r>
          </w:p>
        </w:tc>
        <w:tc>
          <w:tcPr>
            <w:tcW w:w="2386" w:type="dxa"/>
          </w:tcPr>
          <w:p w14:paraId="35DE2882" w14:textId="77777777" w:rsidR="007732A4" w:rsidRPr="00F14047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6C4CEFB" w14:textId="2BFB36A2" w:rsidR="007732A4" w:rsidRPr="007732A4" w:rsidRDefault="007732A4" w:rsidP="003B0E7D">
            <w:pPr>
              <w:pStyle w:val="af"/>
              <w:ind w:left="0" w:right="0"/>
              <w:rPr>
                <w:color w:val="000000" w:themeColor="text1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>
              <w:rPr>
                <w:color w:val="000000" w:themeColor="text1"/>
                <w:sz w:val="28"/>
                <w:szCs w:val="28"/>
              </w:rPr>
              <w:t>Д.С. Матиенко</w:t>
            </w:r>
          </w:p>
        </w:tc>
      </w:tr>
      <w:tr w:rsidR="007732A4" w:rsidRPr="00554E8C" w14:paraId="30025285" w14:textId="77777777" w:rsidTr="003B0E7D">
        <w:tc>
          <w:tcPr>
            <w:tcW w:w="4077" w:type="dxa"/>
          </w:tcPr>
          <w:p w14:paraId="6694E8C6" w14:textId="77777777" w:rsidR="007732A4" w:rsidRPr="00554E8C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79B2EECF" w14:textId="77777777" w:rsidR="007732A4" w:rsidRPr="00554E8C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14:paraId="60807734" w14:textId="77777777" w:rsidR="007732A4" w:rsidRPr="00554E8C" w:rsidRDefault="007732A4" w:rsidP="003B0E7D">
            <w:pPr>
              <w:pStyle w:val="af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3B69F768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6B4531BC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5891FB25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35CB266" w14:textId="77777777" w:rsidR="007732A4" w:rsidRPr="00554E8C" w:rsidRDefault="007732A4" w:rsidP="003B0E7D">
            <w:pPr>
              <w:pStyle w:val="af"/>
              <w:ind w:left="0" w:right="0"/>
              <w:rPr>
                <w:sz w:val="28"/>
                <w:szCs w:val="28"/>
              </w:rPr>
            </w:pPr>
          </w:p>
          <w:p w14:paraId="4634EBD7" w14:textId="77777777" w:rsidR="007732A4" w:rsidRPr="00554E8C" w:rsidRDefault="007732A4" w:rsidP="003B0E7D">
            <w:pPr>
              <w:pStyle w:val="af"/>
              <w:ind w:left="0" w:right="0"/>
              <w:rPr>
                <w:sz w:val="28"/>
                <w:szCs w:val="28"/>
              </w:rPr>
            </w:pPr>
          </w:p>
          <w:p w14:paraId="77486973" w14:textId="77777777" w:rsidR="007732A4" w:rsidRPr="00554E8C" w:rsidRDefault="007732A4" w:rsidP="003B0E7D">
            <w:pPr>
              <w:pStyle w:val="af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  <w:tr w:rsidR="007732A4" w14:paraId="6EE27CB3" w14:textId="77777777" w:rsidTr="003B0E7D">
        <w:tc>
          <w:tcPr>
            <w:tcW w:w="4077" w:type="dxa"/>
          </w:tcPr>
          <w:p w14:paraId="642487F7" w14:textId="77777777" w:rsidR="007732A4" w:rsidRPr="00F14047" w:rsidRDefault="007732A4" w:rsidP="003B0E7D">
            <w:pPr>
              <w:pStyle w:val="af"/>
              <w:ind w:left="0" w:right="34"/>
              <w:rPr>
                <w:sz w:val="28"/>
                <w:szCs w:val="28"/>
              </w:rPr>
            </w:pPr>
          </w:p>
          <w:p w14:paraId="6880EBCA" w14:textId="77777777" w:rsidR="007732A4" w:rsidRPr="00F14047" w:rsidRDefault="007732A4" w:rsidP="003B0E7D">
            <w:pPr>
              <w:pStyle w:val="af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34E29527" w14:textId="2BD1F09C" w:rsidR="007732A4" w:rsidRPr="00F14047" w:rsidRDefault="007732A4" w:rsidP="003B0E7D">
            <w:pPr>
              <w:pStyle w:val="af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14:paraId="7380BACD" w14:textId="77777777" w:rsidR="007732A4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2C8B4F2C" w14:textId="77777777" w:rsidR="007732A4" w:rsidRPr="00F14047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776918D5" w14:textId="77777777" w:rsidR="007732A4" w:rsidRPr="00F14047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5EA9905" w14:textId="77777777" w:rsidR="007732A4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63FD0F2F" w14:textId="77777777" w:rsidR="007732A4" w:rsidRPr="00F14047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7E3C6B04" w14:textId="11B8B1AA" w:rsidR="007732A4" w:rsidRPr="00F14047" w:rsidRDefault="007732A4" w:rsidP="003B0E7D">
            <w:pPr>
              <w:pStyle w:val="af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 w:rsidRPr="00554E8C">
              <w:rPr>
                <w:sz w:val="28"/>
                <w:szCs w:val="28"/>
              </w:rPr>
              <w:t>Е.С. Кошевая</w:t>
            </w:r>
          </w:p>
        </w:tc>
      </w:tr>
      <w:tr w:rsidR="007732A4" w:rsidRPr="00554E8C" w14:paraId="26BE27C5" w14:textId="77777777" w:rsidTr="003B0E7D">
        <w:tc>
          <w:tcPr>
            <w:tcW w:w="4077" w:type="dxa"/>
          </w:tcPr>
          <w:p w14:paraId="01D6CFCC" w14:textId="77777777" w:rsidR="007732A4" w:rsidRPr="00554E8C" w:rsidRDefault="007732A4" w:rsidP="003B0E7D">
            <w:pPr>
              <w:pStyle w:val="af"/>
              <w:ind w:left="0" w:right="34"/>
              <w:rPr>
                <w:sz w:val="28"/>
                <w:szCs w:val="28"/>
              </w:rPr>
            </w:pPr>
          </w:p>
          <w:p w14:paraId="28EE86D3" w14:textId="77777777" w:rsidR="007732A4" w:rsidRPr="00554E8C" w:rsidRDefault="007732A4" w:rsidP="003B0E7D">
            <w:pPr>
              <w:pStyle w:val="af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Нормоконтролер</w:t>
            </w:r>
          </w:p>
          <w:p w14:paraId="61B70B98" w14:textId="77777777" w:rsidR="007732A4" w:rsidRPr="00554E8C" w:rsidRDefault="007732A4" w:rsidP="003B0E7D">
            <w:pPr>
              <w:pStyle w:val="af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полит. наук, доцент </w:t>
            </w:r>
          </w:p>
        </w:tc>
        <w:tc>
          <w:tcPr>
            <w:tcW w:w="2386" w:type="dxa"/>
          </w:tcPr>
          <w:p w14:paraId="4644A6E0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52C2C55A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</w:p>
          <w:p w14:paraId="1519EFB4" w14:textId="77777777" w:rsidR="007732A4" w:rsidRPr="00554E8C" w:rsidRDefault="007732A4" w:rsidP="003B0E7D">
            <w:pPr>
              <w:pStyle w:val="af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F0D9659" w14:textId="77777777" w:rsidR="007732A4" w:rsidRPr="00554E8C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674D9285" w14:textId="77777777" w:rsidR="007732A4" w:rsidRPr="00554E8C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</w:p>
          <w:p w14:paraId="25FAEF61" w14:textId="77777777" w:rsidR="007732A4" w:rsidRPr="00554E8C" w:rsidRDefault="007732A4" w:rsidP="003B0E7D">
            <w:pPr>
              <w:pStyle w:val="af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</w:tbl>
    <w:p w14:paraId="680867A3" w14:textId="77777777" w:rsidR="007732A4" w:rsidRDefault="007732A4" w:rsidP="007732A4">
      <w:pPr>
        <w:pStyle w:val="af"/>
        <w:ind w:left="0" w:right="963"/>
        <w:jc w:val="center"/>
        <w:rPr>
          <w:sz w:val="20"/>
        </w:rPr>
      </w:pPr>
    </w:p>
    <w:p w14:paraId="257CC576" w14:textId="77777777" w:rsidR="007732A4" w:rsidRDefault="007732A4" w:rsidP="007732A4">
      <w:pPr>
        <w:pStyle w:val="af"/>
        <w:ind w:left="0" w:right="963"/>
        <w:jc w:val="center"/>
      </w:pPr>
    </w:p>
    <w:p w14:paraId="3EB01343" w14:textId="77777777" w:rsidR="007732A4" w:rsidRDefault="007732A4" w:rsidP="007732A4">
      <w:pPr>
        <w:pStyle w:val="af"/>
        <w:ind w:left="0" w:right="963"/>
        <w:jc w:val="center"/>
      </w:pPr>
    </w:p>
    <w:p w14:paraId="03DFD18D" w14:textId="367F9E6B" w:rsidR="007732A4" w:rsidRPr="007732A4" w:rsidRDefault="007732A4" w:rsidP="007732A4">
      <w:pPr>
        <w:pStyle w:val="af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>
        <w:rPr>
          <w:color w:val="000000" w:themeColor="text1"/>
          <w:sz w:val="28"/>
          <w:szCs w:val="28"/>
        </w:rPr>
        <w:t>5</w:t>
      </w:r>
    </w:p>
    <w:p w14:paraId="098BD30C" w14:textId="77777777" w:rsidR="007732A4" w:rsidRDefault="007732A4" w:rsidP="007732A4">
      <w:pPr>
        <w:jc w:val="center"/>
        <w:rPr>
          <w:sz w:val="44"/>
          <w:szCs w:val="44"/>
        </w:rPr>
      </w:pPr>
    </w:p>
    <w:p w14:paraId="455463A1" w14:textId="77777777" w:rsidR="00B01A63" w:rsidRDefault="00B01A63" w:rsidP="007732A4">
      <w:pPr>
        <w:jc w:val="center"/>
        <w:rPr>
          <w:sz w:val="44"/>
          <w:szCs w:val="44"/>
        </w:rPr>
      </w:pPr>
    </w:p>
    <w:p w14:paraId="18B21536" w14:textId="77777777" w:rsidR="00676A49" w:rsidRPr="00E43F99" w:rsidRDefault="00676A49" w:rsidP="00676A49">
      <w:pPr>
        <w:widowControl w:val="0"/>
        <w:spacing w:after="240"/>
        <w:jc w:val="center"/>
        <w:rPr>
          <w:rFonts w:ascii="Arial" w:hAnsi="Arial" w:cs="Arial"/>
          <w:color w:val="000000" w:themeColor="text1"/>
          <w:sz w:val="30"/>
          <w:szCs w:val="30"/>
        </w:rPr>
      </w:pPr>
      <w:r w:rsidRPr="00E43F99">
        <w:rPr>
          <w:rFonts w:ascii="Arial" w:hAnsi="Arial" w:cs="Arial"/>
          <w:color w:val="000000" w:themeColor="text1"/>
          <w:sz w:val="30"/>
          <w:szCs w:val="30"/>
        </w:rPr>
        <w:lastRenderedPageBreak/>
        <w:t>Содержание</w:t>
      </w:r>
    </w:p>
    <w:p w14:paraId="02E488F2" w14:textId="108097C0" w:rsidR="00676A49" w:rsidRPr="00E43F99" w:rsidRDefault="00676A49" w:rsidP="00676A49">
      <w:pPr>
        <w:widowControl w:val="0"/>
        <w:spacing w:line="360" w:lineRule="auto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</w:rPr>
        <w:t xml:space="preserve">   </w:t>
      </w:r>
      <w:r w:rsidRPr="00E43F99">
        <w:rPr>
          <w:rFonts w:eastAsiaTheme="minorEastAsia"/>
          <w:color w:val="000000" w:themeColor="text1"/>
          <w:sz w:val="28"/>
          <w:szCs w:val="28"/>
        </w:rPr>
        <w:t>Введение                                                                                                                3</w:t>
      </w:r>
    </w:p>
    <w:p w14:paraId="1466549A" w14:textId="77777777" w:rsidR="00676A49" w:rsidRPr="00E43F99" w:rsidRDefault="00676A49" w:rsidP="00676A49">
      <w:pPr>
        <w:widowControl w:val="0"/>
        <w:jc w:val="both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1 Правила внутреннего распорядка, требования охраны труда и </w:t>
      </w:r>
    </w:p>
    <w:p w14:paraId="34C863A0" w14:textId="6DB2D860" w:rsidR="00676A49" w:rsidRPr="00E43F99" w:rsidRDefault="00676A49" w:rsidP="00676A49">
      <w:pPr>
        <w:widowControl w:val="0"/>
        <w:spacing w:after="120"/>
        <w:jc w:val="both"/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пожарной безопасности</w:t>
      </w:r>
      <w:r w:rsidRPr="00E43F99"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  <w:t xml:space="preserve">                      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4</w:t>
      </w:r>
    </w:p>
    <w:p w14:paraId="06A2CD24" w14:textId="0826FF30" w:rsidR="00676A49" w:rsidRPr="00E43F99" w:rsidRDefault="00676A49" w:rsidP="00676A49">
      <w:pPr>
        <w:widowControl w:val="0"/>
        <w:spacing w:after="120"/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</w:pPr>
      <w:r w:rsidRPr="00E43F99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2 Адаптация к рабочей среде и коллективу</w:t>
      </w:r>
      <w:r w:rsidRPr="00E43F99">
        <w:rPr>
          <w:rFonts w:eastAsia="Andale Sans UI" w:cs="Tahoma"/>
          <w:color w:val="000000" w:themeColor="text1"/>
          <w:kern w:val="1"/>
          <w:sz w:val="28"/>
          <w:szCs w:val="28"/>
          <w:lang w:eastAsia="fa-IR" w:bidi="fa-IR"/>
        </w:rPr>
        <w:t xml:space="preserve">                                                        </w:t>
      </w:r>
      <w:r w:rsidRPr="00E43F99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1</w:t>
      </w:r>
      <w:r w:rsidR="00D57452">
        <w:rPr>
          <w:rFonts w:eastAsiaTheme="minorEastAsia"/>
          <w:color w:val="000000" w:themeColor="text1"/>
          <w:sz w:val="28"/>
          <w:szCs w:val="28"/>
          <w:shd w:val="clear" w:color="auto" w:fill="FFFFFF"/>
        </w:rPr>
        <w:t>1</w:t>
      </w:r>
    </w:p>
    <w:p w14:paraId="2EA493A7" w14:textId="2A2E1097" w:rsidR="00676A4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3 </w:t>
      </w:r>
      <w:r>
        <w:rPr>
          <w:rFonts w:eastAsiaTheme="minorEastAsia"/>
          <w:color w:val="000000" w:themeColor="text1"/>
          <w:sz w:val="28"/>
          <w:szCs w:val="28"/>
        </w:rPr>
        <w:t>Участие в</w:t>
      </w:r>
      <w:r w:rsidRPr="009B38CC">
        <w:t xml:space="preserve"> </w:t>
      </w:r>
      <w:r w:rsidRPr="009B38CC">
        <w:rPr>
          <w:rFonts w:eastAsiaTheme="minorEastAsia"/>
          <w:color w:val="000000" w:themeColor="text1"/>
          <w:sz w:val="28"/>
          <w:szCs w:val="28"/>
        </w:rPr>
        <w:t xml:space="preserve">подготовке и реализации социально значимых </w:t>
      </w:r>
    </w:p>
    <w:p w14:paraId="7AC142A2" w14:textId="581D026D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>
        <w:rPr>
          <w:rFonts w:eastAsiaTheme="minorEastAsia"/>
          <w:color w:val="000000" w:themeColor="text1"/>
          <w:sz w:val="28"/>
          <w:szCs w:val="28"/>
        </w:rPr>
        <w:t xml:space="preserve">   </w:t>
      </w:r>
      <w:r w:rsidRPr="009B38CC">
        <w:rPr>
          <w:rFonts w:eastAsiaTheme="minorEastAsia"/>
          <w:color w:val="000000" w:themeColor="text1"/>
          <w:sz w:val="28"/>
          <w:szCs w:val="28"/>
        </w:rPr>
        <w:t xml:space="preserve">мероприятий </w:t>
      </w:r>
      <w:r>
        <w:rPr>
          <w:rFonts w:eastAsiaTheme="minorEastAsia"/>
          <w:color w:val="000000" w:themeColor="text1"/>
          <w:sz w:val="28"/>
          <w:szCs w:val="28"/>
        </w:rPr>
        <w:t xml:space="preserve"> </w:t>
      </w:r>
      <w:r w:rsidRPr="00E43F99">
        <w:rPr>
          <w:rFonts w:eastAsiaTheme="minorEastAsia"/>
          <w:color w:val="000000" w:themeColor="text1"/>
          <w:sz w:val="28"/>
          <w:szCs w:val="28"/>
        </w:rPr>
        <w:t xml:space="preserve">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 xml:space="preserve">                                     1</w:t>
      </w:r>
      <w:r w:rsidR="00D57452">
        <w:rPr>
          <w:rFonts w:eastAsiaTheme="minorEastAsia"/>
          <w:color w:val="000000" w:themeColor="text1"/>
          <w:sz w:val="28"/>
          <w:szCs w:val="28"/>
        </w:rPr>
        <w:t>7</w:t>
      </w:r>
    </w:p>
    <w:p w14:paraId="6326404E" w14:textId="77777777" w:rsidR="00676A49" w:rsidRPr="00E43F9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>4 Участие в мероприятиях по профилактике распространения идеологии</w:t>
      </w:r>
    </w:p>
    <w:p w14:paraId="4D7DC920" w14:textId="64A3F4CF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 терроризма, национализма и экстремизма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D57452">
        <w:rPr>
          <w:rFonts w:eastAsiaTheme="minorEastAsia"/>
          <w:color w:val="000000" w:themeColor="text1"/>
          <w:sz w:val="28"/>
          <w:szCs w:val="28"/>
        </w:rPr>
        <w:t>0</w:t>
      </w:r>
    </w:p>
    <w:p w14:paraId="6D99B3D4" w14:textId="0960D539" w:rsidR="00676A49" w:rsidRPr="00E43F99" w:rsidRDefault="00676A49" w:rsidP="00676A49">
      <w:pPr>
        <w:widowControl w:val="0"/>
        <w:spacing w:line="360" w:lineRule="auto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Заключение                                                                                                          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6D3C74">
        <w:rPr>
          <w:rFonts w:eastAsiaTheme="minorEastAsia"/>
          <w:color w:val="000000" w:themeColor="text1"/>
          <w:sz w:val="28"/>
          <w:szCs w:val="28"/>
        </w:rPr>
        <w:t>6</w:t>
      </w:r>
    </w:p>
    <w:p w14:paraId="3C94B8BD" w14:textId="248AB267" w:rsidR="00676A49" w:rsidRPr="00E43F99" w:rsidRDefault="00676A49" w:rsidP="00676A49">
      <w:pPr>
        <w:widowControl w:val="0"/>
        <w:spacing w:line="360" w:lineRule="auto"/>
        <w:rPr>
          <w:bCs/>
          <w:color w:val="000000" w:themeColor="text1"/>
          <w:sz w:val="28"/>
          <w:szCs w:val="28"/>
        </w:rPr>
      </w:pPr>
      <w:r w:rsidRPr="00E43F99">
        <w:rPr>
          <w:bCs/>
          <w:color w:val="000000" w:themeColor="text1"/>
          <w:sz w:val="28"/>
          <w:szCs w:val="28"/>
        </w:rPr>
        <w:t xml:space="preserve">   Список использованных источников                                                                </w:t>
      </w:r>
      <w:r w:rsidR="006D3C74">
        <w:rPr>
          <w:bCs/>
          <w:color w:val="000000" w:themeColor="text1"/>
          <w:sz w:val="28"/>
          <w:szCs w:val="28"/>
        </w:rPr>
        <w:t>27</w:t>
      </w:r>
    </w:p>
    <w:p w14:paraId="1EEB24AF" w14:textId="6E11B7FC" w:rsidR="00676A49" w:rsidRPr="00E43F99" w:rsidRDefault="00676A49" w:rsidP="00676A49">
      <w:pPr>
        <w:widowControl w:val="0"/>
        <w:spacing w:after="120"/>
        <w:rPr>
          <w:rFonts w:eastAsiaTheme="minorEastAsia"/>
          <w:color w:val="000000" w:themeColor="text1"/>
          <w:sz w:val="28"/>
          <w:szCs w:val="28"/>
        </w:rPr>
      </w:pPr>
      <w:r w:rsidRPr="00E43F99">
        <w:rPr>
          <w:rFonts w:eastAsiaTheme="minorEastAsia"/>
          <w:color w:val="000000" w:themeColor="text1"/>
          <w:sz w:val="28"/>
          <w:szCs w:val="28"/>
        </w:rPr>
        <w:t xml:space="preserve">   </w:t>
      </w:r>
    </w:p>
    <w:p w14:paraId="3DEB088B" w14:textId="77777777" w:rsidR="00676A49" w:rsidRPr="00E43F99" w:rsidRDefault="00676A49" w:rsidP="00676A49">
      <w:pPr>
        <w:widowControl w:val="0"/>
        <w:rPr>
          <w:rFonts w:eastAsiaTheme="minorEastAsia"/>
          <w:color w:val="000000" w:themeColor="text1"/>
          <w:sz w:val="28"/>
          <w:szCs w:val="28"/>
        </w:rPr>
      </w:pPr>
    </w:p>
    <w:p w14:paraId="13951C68" w14:textId="0EB4E2AE" w:rsidR="0035335B" w:rsidRPr="0035335B" w:rsidRDefault="0035335B" w:rsidP="00676A49">
      <w:pPr>
        <w:rPr>
          <w:sz w:val="28"/>
          <w:szCs w:val="28"/>
        </w:rPr>
      </w:pPr>
    </w:p>
    <w:p w14:paraId="2D7B2057" w14:textId="1A4B3CBE" w:rsidR="0035335B" w:rsidRDefault="00B7308D" w:rsidP="0035335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542E8754" w14:textId="77777777" w:rsidR="00676A49" w:rsidRDefault="00676A49" w:rsidP="0035335B">
      <w:pPr>
        <w:jc w:val="both"/>
        <w:rPr>
          <w:sz w:val="28"/>
          <w:szCs w:val="28"/>
        </w:rPr>
      </w:pPr>
    </w:p>
    <w:p w14:paraId="642B5AB4" w14:textId="77777777" w:rsidR="00676A49" w:rsidRDefault="00676A49" w:rsidP="0035335B">
      <w:pPr>
        <w:jc w:val="both"/>
        <w:rPr>
          <w:sz w:val="28"/>
          <w:szCs w:val="28"/>
        </w:rPr>
      </w:pPr>
    </w:p>
    <w:p w14:paraId="314F239B" w14:textId="77777777" w:rsidR="00676A49" w:rsidRDefault="00676A49" w:rsidP="0035335B">
      <w:pPr>
        <w:jc w:val="both"/>
        <w:rPr>
          <w:sz w:val="28"/>
          <w:szCs w:val="28"/>
        </w:rPr>
      </w:pPr>
    </w:p>
    <w:p w14:paraId="0F14710A" w14:textId="77777777" w:rsidR="00676A49" w:rsidRDefault="00676A49" w:rsidP="0035335B">
      <w:pPr>
        <w:jc w:val="both"/>
        <w:rPr>
          <w:sz w:val="28"/>
          <w:szCs w:val="28"/>
        </w:rPr>
      </w:pPr>
    </w:p>
    <w:p w14:paraId="46511A59" w14:textId="77777777" w:rsidR="00676A49" w:rsidRDefault="00676A49" w:rsidP="0035335B">
      <w:pPr>
        <w:jc w:val="both"/>
        <w:rPr>
          <w:sz w:val="28"/>
          <w:szCs w:val="28"/>
        </w:rPr>
      </w:pPr>
    </w:p>
    <w:p w14:paraId="50BED8DD" w14:textId="77777777" w:rsidR="00676A49" w:rsidRDefault="00676A49" w:rsidP="0035335B">
      <w:pPr>
        <w:jc w:val="both"/>
        <w:rPr>
          <w:sz w:val="28"/>
          <w:szCs w:val="28"/>
        </w:rPr>
      </w:pPr>
    </w:p>
    <w:p w14:paraId="445F6535" w14:textId="77777777" w:rsidR="00676A49" w:rsidRDefault="00676A49" w:rsidP="0035335B">
      <w:pPr>
        <w:jc w:val="both"/>
        <w:rPr>
          <w:sz w:val="28"/>
          <w:szCs w:val="28"/>
        </w:rPr>
      </w:pPr>
    </w:p>
    <w:p w14:paraId="7D6B8B14" w14:textId="77777777" w:rsidR="00676A49" w:rsidRDefault="00676A49" w:rsidP="0035335B">
      <w:pPr>
        <w:jc w:val="both"/>
        <w:rPr>
          <w:sz w:val="28"/>
          <w:szCs w:val="28"/>
        </w:rPr>
      </w:pPr>
    </w:p>
    <w:p w14:paraId="64DA47B3" w14:textId="77777777" w:rsidR="00676A49" w:rsidRDefault="00676A49" w:rsidP="0035335B">
      <w:pPr>
        <w:jc w:val="both"/>
        <w:rPr>
          <w:sz w:val="28"/>
          <w:szCs w:val="28"/>
        </w:rPr>
      </w:pPr>
    </w:p>
    <w:p w14:paraId="2DCF1016" w14:textId="77777777" w:rsidR="00676A49" w:rsidRDefault="00676A49" w:rsidP="0035335B">
      <w:pPr>
        <w:jc w:val="both"/>
        <w:rPr>
          <w:sz w:val="28"/>
          <w:szCs w:val="28"/>
        </w:rPr>
      </w:pPr>
    </w:p>
    <w:p w14:paraId="185C870D" w14:textId="77777777" w:rsidR="00676A49" w:rsidRDefault="00676A49" w:rsidP="0035335B">
      <w:pPr>
        <w:jc w:val="both"/>
        <w:rPr>
          <w:sz w:val="28"/>
          <w:szCs w:val="28"/>
        </w:rPr>
      </w:pPr>
    </w:p>
    <w:p w14:paraId="459B005B" w14:textId="77777777" w:rsidR="00676A49" w:rsidRDefault="00676A49" w:rsidP="0035335B">
      <w:pPr>
        <w:jc w:val="both"/>
        <w:rPr>
          <w:sz w:val="28"/>
          <w:szCs w:val="28"/>
        </w:rPr>
      </w:pPr>
    </w:p>
    <w:p w14:paraId="75C16E0E" w14:textId="77777777" w:rsidR="00676A49" w:rsidRDefault="00676A49" w:rsidP="0035335B">
      <w:pPr>
        <w:jc w:val="both"/>
        <w:rPr>
          <w:sz w:val="28"/>
          <w:szCs w:val="28"/>
        </w:rPr>
      </w:pPr>
    </w:p>
    <w:p w14:paraId="0026353E" w14:textId="77777777" w:rsidR="00676A49" w:rsidRDefault="00676A49" w:rsidP="0035335B">
      <w:pPr>
        <w:jc w:val="both"/>
        <w:rPr>
          <w:sz w:val="28"/>
          <w:szCs w:val="28"/>
        </w:rPr>
      </w:pPr>
    </w:p>
    <w:p w14:paraId="10A5B9CB" w14:textId="77777777" w:rsidR="00676A49" w:rsidRDefault="00676A49" w:rsidP="0035335B">
      <w:pPr>
        <w:jc w:val="both"/>
        <w:rPr>
          <w:sz w:val="28"/>
          <w:szCs w:val="28"/>
        </w:rPr>
      </w:pPr>
    </w:p>
    <w:p w14:paraId="54297393" w14:textId="77777777" w:rsidR="00676A49" w:rsidRDefault="00676A49" w:rsidP="0035335B">
      <w:pPr>
        <w:jc w:val="both"/>
        <w:rPr>
          <w:sz w:val="28"/>
          <w:szCs w:val="28"/>
        </w:rPr>
      </w:pPr>
    </w:p>
    <w:p w14:paraId="21A26CCA" w14:textId="77777777" w:rsidR="00676A49" w:rsidRDefault="00676A49" w:rsidP="0035335B">
      <w:pPr>
        <w:jc w:val="both"/>
        <w:rPr>
          <w:sz w:val="28"/>
          <w:szCs w:val="28"/>
        </w:rPr>
      </w:pPr>
    </w:p>
    <w:p w14:paraId="43FEA983" w14:textId="77777777" w:rsidR="00676A49" w:rsidRDefault="00676A49" w:rsidP="0035335B">
      <w:pPr>
        <w:jc w:val="both"/>
        <w:rPr>
          <w:sz w:val="28"/>
          <w:szCs w:val="28"/>
        </w:rPr>
      </w:pPr>
    </w:p>
    <w:p w14:paraId="45006C57" w14:textId="77777777" w:rsidR="00676A49" w:rsidRDefault="00676A49" w:rsidP="0035335B">
      <w:pPr>
        <w:jc w:val="both"/>
        <w:rPr>
          <w:sz w:val="28"/>
          <w:szCs w:val="28"/>
        </w:rPr>
      </w:pPr>
    </w:p>
    <w:p w14:paraId="5BC9AFC6" w14:textId="77777777" w:rsidR="00676A49" w:rsidRDefault="00676A49" w:rsidP="0035335B">
      <w:pPr>
        <w:jc w:val="both"/>
        <w:rPr>
          <w:sz w:val="28"/>
          <w:szCs w:val="28"/>
        </w:rPr>
      </w:pPr>
    </w:p>
    <w:p w14:paraId="56041FE7" w14:textId="77777777" w:rsidR="00676A49" w:rsidRDefault="00676A49" w:rsidP="0035335B">
      <w:pPr>
        <w:jc w:val="both"/>
        <w:rPr>
          <w:sz w:val="28"/>
          <w:szCs w:val="28"/>
        </w:rPr>
      </w:pPr>
    </w:p>
    <w:p w14:paraId="400E49A9" w14:textId="77777777" w:rsidR="00676A49" w:rsidRDefault="00676A49" w:rsidP="0035335B">
      <w:pPr>
        <w:jc w:val="both"/>
        <w:rPr>
          <w:sz w:val="28"/>
          <w:szCs w:val="28"/>
        </w:rPr>
      </w:pPr>
    </w:p>
    <w:p w14:paraId="70F7F6E1" w14:textId="77777777" w:rsidR="00676A49" w:rsidRDefault="00676A49" w:rsidP="0035335B">
      <w:pPr>
        <w:jc w:val="both"/>
        <w:rPr>
          <w:sz w:val="28"/>
          <w:szCs w:val="28"/>
        </w:rPr>
      </w:pPr>
    </w:p>
    <w:p w14:paraId="36BB9AA5" w14:textId="77777777" w:rsidR="00676A49" w:rsidRDefault="00676A49" w:rsidP="0035335B">
      <w:pPr>
        <w:jc w:val="both"/>
        <w:rPr>
          <w:sz w:val="28"/>
          <w:szCs w:val="28"/>
        </w:rPr>
      </w:pPr>
    </w:p>
    <w:p w14:paraId="6A482AD8" w14:textId="77777777" w:rsidR="00676A49" w:rsidRDefault="00676A49" w:rsidP="0035335B">
      <w:pPr>
        <w:jc w:val="both"/>
        <w:rPr>
          <w:sz w:val="28"/>
          <w:szCs w:val="28"/>
        </w:rPr>
      </w:pPr>
    </w:p>
    <w:p w14:paraId="029BE38F" w14:textId="77777777" w:rsidR="00676A49" w:rsidRPr="00676A49" w:rsidRDefault="00676A49" w:rsidP="00B62B4F">
      <w:pPr>
        <w:spacing w:line="360" w:lineRule="auto"/>
        <w:jc w:val="center"/>
        <w:rPr>
          <w:rFonts w:ascii="Arial" w:hAnsi="Arial" w:cs="Arial"/>
          <w:sz w:val="30"/>
          <w:szCs w:val="30"/>
        </w:rPr>
      </w:pPr>
      <w:r w:rsidRPr="00676A49">
        <w:rPr>
          <w:rFonts w:ascii="Arial" w:hAnsi="Arial" w:cs="Arial"/>
          <w:sz w:val="30"/>
          <w:szCs w:val="30"/>
        </w:rPr>
        <w:lastRenderedPageBreak/>
        <w:t>Введение</w:t>
      </w:r>
    </w:p>
    <w:p w14:paraId="08A470EC" w14:textId="77777777" w:rsidR="00676A49" w:rsidRPr="00676A49" w:rsidRDefault="00676A49" w:rsidP="00B62B4F">
      <w:pPr>
        <w:spacing w:line="360" w:lineRule="auto"/>
        <w:ind w:firstLine="708"/>
        <w:jc w:val="both"/>
        <w:rPr>
          <w:sz w:val="28"/>
          <w:szCs w:val="28"/>
        </w:rPr>
      </w:pPr>
      <w:r w:rsidRPr="00676A49">
        <w:rPr>
          <w:sz w:val="28"/>
          <w:szCs w:val="28"/>
        </w:rPr>
        <w:t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71EA6AB4" w14:textId="77777777" w:rsidR="00B62B4F" w:rsidRPr="00E43F99" w:rsidRDefault="00B62B4F" w:rsidP="00B62B4F">
      <w:pPr>
        <w:widowControl w:val="0"/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43F99">
        <w:rPr>
          <w:color w:val="000000"/>
          <w:sz w:val="28"/>
          <w:szCs w:val="28"/>
        </w:rPr>
        <w:t>Задачами учебной практики по формированию навыков социального взаимодействия являются:</w:t>
      </w:r>
    </w:p>
    <w:p w14:paraId="490C784C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и</w:t>
      </w:r>
      <w:r w:rsidRPr="009561DC">
        <w:rPr>
          <w:sz w:val="28"/>
        </w:rPr>
        <w:t>зучение правил внутреннего распорядка организации, требований охраны труда и пожарной безопасности, которые регламентируют деятельность сотрудников и направлены на обеспечение безопасных условий труда</w:t>
      </w:r>
      <w:r>
        <w:rPr>
          <w:sz w:val="28"/>
        </w:rPr>
        <w:t>;</w:t>
      </w:r>
      <w:r w:rsidRPr="009561DC">
        <w:rPr>
          <w:sz w:val="28"/>
        </w:rPr>
        <w:t xml:space="preserve"> </w:t>
      </w:r>
    </w:p>
    <w:p w14:paraId="7E6FCDA7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а</w:t>
      </w:r>
      <w:r w:rsidRPr="009561DC">
        <w:rPr>
          <w:sz w:val="28"/>
        </w:rPr>
        <w:t>даптация к рабочей среде, изучение внутренних распоряжений, функциональных обязанностей сотрудников, особенностей их взаимодействия в коллективе</w:t>
      </w:r>
      <w:r>
        <w:rPr>
          <w:sz w:val="28"/>
        </w:rPr>
        <w:t>;</w:t>
      </w:r>
      <w:r w:rsidRPr="009561DC">
        <w:rPr>
          <w:sz w:val="28"/>
        </w:rPr>
        <w:t xml:space="preserve">  </w:t>
      </w:r>
    </w:p>
    <w:p w14:paraId="22317BE7" w14:textId="77777777" w:rsidR="00B62B4F" w:rsidRPr="009561D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у</w:t>
      </w:r>
      <w:r w:rsidRPr="009561DC">
        <w:rPr>
          <w:sz w:val="28"/>
        </w:rPr>
        <w:t>частие в подготовке и/или реализации социально значимых мероприятий, проектов учреждения, способствующих формированию общественно значимых инициатив</w:t>
      </w:r>
      <w:r>
        <w:rPr>
          <w:sz w:val="28"/>
        </w:rPr>
        <w:t>;</w:t>
      </w:r>
      <w:r w:rsidRPr="009561DC">
        <w:rPr>
          <w:sz w:val="28"/>
        </w:rPr>
        <w:t xml:space="preserve">  </w:t>
      </w:r>
    </w:p>
    <w:p w14:paraId="5F6B06B0" w14:textId="77777777" w:rsidR="00B62B4F" w:rsidRPr="002A61B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A61BC">
        <w:rPr>
          <w:sz w:val="28"/>
        </w:rPr>
        <w:t xml:space="preserve">вовлечение в мероприятия, направленные на профилактику распространения идеологии терроризма, национализма и экстремизма в установленном учреждением порядке, изучение механизмов правовой и социальной защиты населения;  </w:t>
      </w:r>
    </w:p>
    <w:p w14:paraId="27EC6980" w14:textId="77777777" w:rsidR="00B62B4F" w:rsidRPr="002A61BC" w:rsidRDefault="00B62B4F" w:rsidP="00B62B4F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A61BC">
        <w:rPr>
          <w:sz w:val="28"/>
        </w:rPr>
        <w:t>оформление отчета по практике в соответствии с установленными требованиями</w:t>
      </w:r>
      <w:r>
        <w:rPr>
          <w:sz w:val="28"/>
        </w:rPr>
        <w:t>.</w:t>
      </w:r>
    </w:p>
    <w:p w14:paraId="458E802D" w14:textId="0406CD2D" w:rsidR="00676A49" w:rsidRDefault="00B62B4F" w:rsidP="00B62B4F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56092F">
        <w:rPr>
          <w:sz w:val="28"/>
          <w:szCs w:val="28"/>
        </w:rPr>
        <w:t>В период прохождения практики были использованы методы исследования</w:t>
      </w:r>
      <w:r w:rsidR="00B1018D">
        <w:rPr>
          <w:sz w:val="28"/>
          <w:szCs w:val="28"/>
        </w:rPr>
        <w:t>, такие как</w:t>
      </w:r>
      <w:r w:rsidRPr="0056092F">
        <w:rPr>
          <w:sz w:val="28"/>
          <w:szCs w:val="28"/>
        </w:rPr>
        <w:t xml:space="preserve"> сбор, обобщение  и анализ информации, наблюдения, расчётный метод</w:t>
      </w:r>
      <w:r>
        <w:rPr>
          <w:sz w:val="28"/>
          <w:szCs w:val="28"/>
        </w:rPr>
        <w:t xml:space="preserve"> и другие</w:t>
      </w:r>
      <w:r w:rsidRPr="0056092F">
        <w:rPr>
          <w:sz w:val="28"/>
          <w:szCs w:val="28"/>
        </w:rPr>
        <w:t>, а также</w:t>
      </w:r>
      <w:r w:rsidRPr="0056092F">
        <w:rPr>
          <w:color w:val="000000" w:themeColor="text1"/>
          <w:sz w:val="28"/>
          <w:szCs w:val="28"/>
        </w:rPr>
        <w:t xml:space="preserve"> работа с СПС КонсультантПлюс.</w:t>
      </w:r>
    </w:p>
    <w:p w14:paraId="74C54656" w14:textId="6F977889" w:rsidR="00B1018D" w:rsidRPr="00E43F99" w:rsidRDefault="00B1018D" w:rsidP="00B1018D">
      <w:pPr>
        <w:widowControl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43F99">
        <w:rPr>
          <w:color w:val="000000" w:themeColor="text1"/>
          <w:sz w:val="28"/>
          <w:szCs w:val="28"/>
        </w:rPr>
        <w:t xml:space="preserve">Учебная практика по формированию навыков социального взаимодействия проходила </w:t>
      </w:r>
      <w:r>
        <w:rPr>
          <w:color w:val="000000" w:themeColor="text1"/>
          <w:sz w:val="28"/>
          <w:szCs w:val="28"/>
        </w:rPr>
        <w:t>на Кафедре экономики и управления</w:t>
      </w:r>
      <w:r w:rsidRPr="00F3616F">
        <w:rPr>
          <w:color w:val="000000" w:themeColor="text1"/>
          <w:sz w:val="28"/>
          <w:szCs w:val="28"/>
        </w:rPr>
        <w:t xml:space="preserve">, </w:t>
      </w:r>
      <w:bookmarkStart w:id="0" w:name="_Hlk58558273"/>
      <w:r w:rsidRPr="00E43F99">
        <w:rPr>
          <w:color w:val="000000" w:themeColor="text1"/>
          <w:sz w:val="28"/>
          <w:szCs w:val="28"/>
        </w:rPr>
        <w:t xml:space="preserve">находящегося по адресу: </w:t>
      </w:r>
      <w:bookmarkEnd w:id="0"/>
      <w:r w:rsidRPr="000D40E8">
        <w:rPr>
          <w:color w:val="000000" w:themeColor="text1"/>
          <w:sz w:val="28"/>
          <w:szCs w:val="28"/>
        </w:rPr>
        <w:t xml:space="preserve">690014 Приморский край, г. Владивосток, ул. Гоголя, 41, </w:t>
      </w:r>
      <w:r w:rsidRPr="00E43F99">
        <w:rPr>
          <w:color w:val="000000" w:themeColor="text1"/>
          <w:sz w:val="28"/>
          <w:szCs w:val="28"/>
        </w:rPr>
        <w:t xml:space="preserve">в период с </w:t>
      </w:r>
      <w:r>
        <w:rPr>
          <w:color w:val="000000" w:themeColor="text1"/>
          <w:sz w:val="28"/>
          <w:szCs w:val="28"/>
        </w:rPr>
        <w:t>03 ноября</w:t>
      </w:r>
      <w:r w:rsidRPr="00E43F99">
        <w:rPr>
          <w:color w:val="000000" w:themeColor="text1"/>
          <w:sz w:val="28"/>
          <w:szCs w:val="28"/>
        </w:rPr>
        <w:t xml:space="preserve"> 202</w:t>
      </w:r>
      <w:r>
        <w:rPr>
          <w:color w:val="000000" w:themeColor="text1"/>
          <w:sz w:val="28"/>
          <w:szCs w:val="28"/>
        </w:rPr>
        <w:t xml:space="preserve">5 </w:t>
      </w:r>
      <w:r w:rsidRPr="00E43F99">
        <w:rPr>
          <w:color w:val="000000" w:themeColor="text1"/>
          <w:sz w:val="28"/>
          <w:szCs w:val="28"/>
        </w:rPr>
        <w:t xml:space="preserve">года по </w:t>
      </w:r>
      <w:r>
        <w:rPr>
          <w:color w:val="000000" w:themeColor="text1"/>
          <w:sz w:val="28"/>
          <w:szCs w:val="28"/>
        </w:rPr>
        <w:t>22 ноября</w:t>
      </w:r>
      <w:r w:rsidRPr="00E43F99">
        <w:rPr>
          <w:color w:val="000000" w:themeColor="text1"/>
          <w:sz w:val="28"/>
          <w:szCs w:val="28"/>
        </w:rPr>
        <w:t xml:space="preserve"> 202</w:t>
      </w:r>
      <w:r>
        <w:rPr>
          <w:color w:val="000000" w:themeColor="text1"/>
          <w:sz w:val="28"/>
          <w:szCs w:val="28"/>
        </w:rPr>
        <w:t>5</w:t>
      </w:r>
      <w:r w:rsidRPr="00E43F99">
        <w:rPr>
          <w:color w:val="000000" w:themeColor="text1"/>
          <w:sz w:val="28"/>
          <w:szCs w:val="28"/>
        </w:rPr>
        <w:t xml:space="preserve"> года.</w:t>
      </w:r>
    </w:p>
    <w:p w14:paraId="42A5FC1A" w14:textId="77777777" w:rsidR="00B1018D" w:rsidRDefault="00B1018D" w:rsidP="00B62B4F">
      <w:pPr>
        <w:spacing w:line="360" w:lineRule="auto"/>
        <w:jc w:val="both"/>
        <w:rPr>
          <w:sz w:val="28"/>
          <w:szCs w:val="28"/>
        </w:rPr>
      </w:pPr>
    </w:p>
    <w:p w14:paraId="5EDE9961" w14:textId="589153BC" w:rsidR="0037620D" w:rsidRPr="0037620D" w:rsidRDefault="0037620D" w:rsidP="0037620D">
      <w:pPr>
        <w:widowControl w:val="0"/>
        <w:ind w:firstLine="709"/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</w:pPr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lastRenderedPageBreak/>
        <w:t xml:space="preserve">1 </w:t>
      </w:r>
      <w:bookmarkStart w:id="1" w:name="_Toc499891099"/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t>Правила внутреннего распорядка, требования охраны труда</w:t>
      </w:r>
    </w:p>
    <w:p w14:paraId="1CAF177A" w14:textId="77777777" w:rsidR="0037620D" w:rsidRPr="0037620D" w:rsidRDefault="0037620D" w:rsidP="0037620D">
      <w:pPr>
        <w:widowControl w:val="0"/>
        <w:spacing w:after="240"/>
        <w:ind w:firstLine="709"/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</w:pPr>
      <w:r w:rsidRPr="0037620D">
        <w:rPr>
          <w:rFonts w:ascii="Arial" w:eastAsia="Calibri" w:hAnsi="Arial" w:cs="Arial"/>
          <w:color w:val="000000" w:themeColor="text1"/>
          <w:sz w:val="28"/>
          <w:szCs w:val="28"/>
          <w:lang w:eastAsia="en-US"/>
        </w:rPr>
        <w:t xml:space="preserve">   и пожарной безопасности </w:t>
      </w:r>
    </w:p>
    <w:bookmarkEnd w:id="1"/>
    <w:p w14:paraId="042452C1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66617">
        <w:rPr>
          <w:rFonts w:eastAsia="Calibri"/>
          <w:sz w:val="28"/>
          <w:szCs w:val="28"/>
          <w:lang w:eastAsia="en-US"/>
        </w:rPr>
        <w:t xml:space="preserve">В </w:t>
      </w:r>
      <w:r>
        <w:rPr>
          <w:color w:val="000000" w:themeColor="text1"/>
          <w:sz w:val="28"/>
          <w:szCs w:val="28"/>
        </w:rPr>
        <w:t xml:space="preserve">ВВГУ </w:t>
      </w:r>
      <w:r>
        <w:rPr>
          <w:rFonts w:eastAsia="Calibri"/>
          <w:sz w:val="28"/>
          <w:szCs w:val="28"/>
          <w:lang w:eastAsia="en-US"/>
        </w:rPr>
        <w:t>приняты</w:t>
      </w:r>
      <w:r w:rsidRPr="00E66617"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Правила внутреннего трудового распорядка – локальный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нормативный акт ФГБОУ ВО «ВВГУ», регламентирующий порядок приема,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увольнения, основные права, обязанности и ответственность сторон трудового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договора, режим работы, время отдыха, применяемые к работникам меры поощрения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и меры взыскания, а также иные вопросы регулирования трудовых отношений в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291A28">
        <w:rPr>
          <w:rFonts w:eastAsia="Calibri"/>
          <w:sz w:val="28"/>
          <w:szCs w:val="28"/>
          <w:lang w:eastAsia="en-US"/>
        </w:rPr>
        <w:t>университете</w:t>
      </w:r>
      <w:r w:rsidRPr="00E66617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>Данный</w:t>
      </w:r>
      <w:r w:rsidRPr="00E66617">
        <w:rPr>
          <w:rFonts w:eastAsia="Calibri"/>
          <w:sz w:val="28"/>
          <w:szCs w:val="28"/>
          <w:lang w:eastAsia="en-US"/>
        </w:rPr>
        <w:t xml:space="preserve"> локальный нормативный акт, созданный в строгом соответствии с требованиями Трудового кодекса Российской Федерации и других федеральных законов, играет ключевую роль в регулировании всех аспектов трудовых отношений внутри организации. </w:t>
      </w:r>
    </w:p>
    <w:p w14:paraId="7273CE5E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66617">
        <w:rPr>
          <w:rFonts w:eastAsia="Calibri"/>
          <w:sz w:val="28"/>
          <w:szCs w:val="28"/>
          <w:lang w:eastAsia="en-US"/>
        </w:rPr>
        <w:t>ПВТР охватывают широкий спектр вопросов, начиная с порядка приема на работу и заканчивая процедурой увольнения сотрудников. В них подробно изложены основные права и обязанности как работодателя, так и работников, чётко определены ответственности каждой стороны трудового договора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[1]</w:t>
      </w:r>
      <w:r w:rsidRPr="00E66617">
        <w:rPr>
          <w:rFonts w:eastAsia="Calibri"/>
          <w:sz w:val="28"/>
          <w:szCs w:val="28"/>
          <w:lang w:eastAsia="en-US"/>
        </w:rPr>
        <w:t xml:space="preserve">. </w:t>
      </w:r>
    </w:p>
    <w:p w14:paraId="5FC0CDC7" w14:textId="77777777" w:rsidR="0037620D" w:rsidRPr="00786160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9C2CE5">
        <w:rPr>
          <w:sz w:val="28"/>
        </w:rPr>
        <w:t xml:space="preserve">Статья 189 ТК РФ </w:t>
      </w:r>
      <w:r>
        <w:rPr>
          <w:sz w:val="28"/>
        </w:rPr>
        <w:t>устанавливает</w:t>
      </w:r>
      <w:r w:rsidRPr="009C2CE5">
        <w:rPr>
          <w:sz w:val="28"/>
        </w:rPr>
        <w:t>, что правила внутреннего трудового распорядка - локальный нормативный акт, регламентирующий в соответствии с Трудовым кодексом РФ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работы</w:t>
      </w:r>
      <w:r w:rsidRPr="00786160"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>.</w:t>
      </w:r>
    </w:p>
    <w:p w14:paraId="02A33F36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9C2CE5">
        <w:rPr>
          <w:sz w:val="28"/>
        </w:rPr>
        <w:t>О</w:t>
      </w:r>
      <w:r>
        <w:rPr>
          <w:sz w:val="28"/>
        </w:rPr>
        <w:t>сновные</w:t>
      </w:r>
      <w:r w:rsidRPr="009C2CE5">
        <w:rPr>
          <w:sz w:val="28"/>
        </w:rPr>
        <w:t xml:space="preserve"> раздел</w:t>
      </w:r>
      <w:r>
        <w:rPr>
          <w:sz w:val="28"/>
        </w:rPr>
        <w:t>ы</w:t>
      </w:r>
      <w:r w:rsidRPr="009C2CE5">
        <w:rPr>
          <w:sz w:val="28"/>
        </w:rPr>
        <w:t xml:space="preserve"> правил внутреннего трудового распорядка </w:t>
      </w:r>
      <w:r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9C2CE5">
        <w:rPr>
          <w:sz w:val="28"/>
        </w:rPr>
        <w:t xml:space="preserve">: </w:t>
      </w:r>
    </w:p>
    <w:p w14:paraId="4BBCAE05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1) Об</w:t>
      </w:r>
      <w:r w:rsidRPr="00291A28">
        <w:rPr>
          <w:sz w:val="28"/>
        </w:rPr>
        <w:t>щие положения</w:t>
      </w:r>
      <w:r>
        <w:rPr>
          <w:sz w:val="28"/>
        </w:rPr>
        <w:t>.</w:t>
      </w:r>
    </w:p>
    <w:p w14:paraId="206CC086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2)</w:t>
      </w:r>
      <w:r w:rsidRPr="00291A28">
        <w:rPr>
          <w:sz w:val="28"/>
        </w:rPr>
        <w:t xml:space="preserve"> Порядок заключения трудового договора</w:t>
      </w:r>
      <w:r>
        <w:rPr>
          <w:sz w:val="28"/>
        </w:rPr>
        <w:t>.</w:t>
      </w:r>
    </w:p>
    <w:p w14:paraId="0722A2D5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3)</w:t>
      </w:r>
      <w:r w:rsidRPr="00291A28">
        <w:rPr>
          <w:sz w:val="28"/>
        </w:rPr>
        <w:t xml:space="preserve"> Порядок изменения трудового договора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56CD8A29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4)</w:t>
      </w:r>
      <w:r w:rsidRPr="00291A28">
        <w:rPr>
          <w:sz w:val="28"/>
        </w:rPr>
        <w:t xml:space="preserve"> Прекращение трудового договора</w:t>
      </w:r>
      <w:r>
        <w:rPr>
          <w:sz w:val="28"/>
        </w:rPr>
        <w:t>.</w:t>
      </w:r>
    </w:p>
    <w:p w14:paraId="263A3D5C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5)</w:t>
      </w:r>
      <w:r w:rsidRPr="00291A28">
        <w:rPr>
          <w:sz w:val="28"/>
        </w:rPr>
        <w:t xml:space="preserve"> Права и обязанности работников</w:t>
      </w:r>
      <w:r>
        <w:rPr>
          <w:sz w:val="28"/>
        </w:rPr>
        <w:t>.</w:t>
      </w:r>
    </w:p>
    <w:p w14:paraId="2350AC91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6)</w:t>
      </w:r>
      <w:r w:rsidRPr="00291A28">
        <w:rPr>
          <w:sz w:val="28"/>
        </w:rPr>
        <w:t xml:space="preserve"> Права и обязанности работодателя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68F90EB7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7)</w:t>
      </w:r>
      <w:r w:rsidRPr="00291A28">
        <w:rPr>
          <w:sz w:val="28"/>
        </w:rPr>
        <w:t xml:space="preserve"> Рабочее время</w:t>
      </w:r>
      <w:r>
        <w:rPr>
          <w:sz w:val="28"/>
        </w:rPr>
        <w:t>.</w:t>
      </w:r>
    </w:p>
    <w:p w14:paraId="35B66CBB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8)</w:t>
      </w:r>
      <w:r w:rsidRPr="00291A28">
        <w:rPr>
          <w:sz w:val="28"/>
        </w:rPr>
        <w:t xml:space="preserve"> Время отдыха</w:t>
      </w:r>
      <w:r>
        <w:rPr>
          <w:sz w:val="28"/>
        </w:rPr>
        <w:t>.</w:t>
      </w:r>
    </w:p>
    <w:p w14:paraId="32760B24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9) </w:t>
      </w:r>
      <w:r w:rsidRPr="00291A28">
        <w:rPr>
          <w:sz w:val="28"/>
        </w:rPr>
        <w:t>Меры поощрения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7596294F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lastRenderedPageBreak/>
        <w:t xml:space="preserve">10) </w:t>
      </w:r>
      <w:r w:rsidRPr="00291A28">
        <w:rPr>
          <w:sz w:val="28"/>
        </w:rPr>
        <w:t>Материальная ответственность сторон трудового договора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1CBBB59C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11)</w:t>
      </w:r>
      <w:r w:rsidRPr="00291A28">
        <w:rPr>
          <w:sz w:val="28"/>
        </w:rPr>
        <w:t xml:space="preserve"> Отстранение работника от работы</w:t>
      </w:r>
      <w:r>
        <w:rPr>
          <w:sz w:val="28"/>
        </w:rPr>
        <w:t>.</w:t>
      </w:r>
    </w:p>
    <w:p w14:paraId="6832E987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12)</w:t>
      </w:r>
      <w:r w:rsidRPr="00291A28">
        <w:rPr>
          <w:sz w:val="28"/>
        </w:rPr>
        <w:t xml:space="preserve"> Охрана труда</w:t>
      </w:r>
      <w:r>
        <w:rPr>
          <w:sz w:val="28"/>
        </w:rPr>
        <w:t>.</w:t>
      </w:r>
      <w:r w:rsidRPr="00291A28">
        <w:rPr>
          <w:sz w:val="28"/>
        </w:rPr>
        <w:t xml:space="preserve"> </w:t>
      </w:r>
    </w:p>
    <w:p w14:paraId="0435C14E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13)</w:t>
      </w:r>
      <w:r w:rsidRPr="00291A28">
        <w:rPr>
          <w:sz w:val="28"/>
        </w:rPr>
        <w:t xml:space="preserve"> Особенности регулирования трудовых отношений с научно-педагогическими</w:t>
      </w:r>
      <w:r>
        <w:rPr>
          <w:sz w:val="28"/>
        </w:rPr>
        <w:t xml:space="preserve"> </w:t>
      </w:r>
      <w:r w:rsidRPr="00291A28">
        <w:rPr>
          <w:sz w:val="28"/>
        </w:rPr>
        <w:t>работниками</w:t>
      </w:r>
      <w:r>
        <w:rPr>
          <w:sz w:val="28"/>
        </w:rPr>
        <w:t>.</w:t>
      </w:r>
    </w:p>
    <w:p w14:paraId="1D4577F9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14) </w:t>
      </w:r>
      <w:r w:rsidRPr="00291A28">
        <w:rPr>
          <w:sz w:val="28"/>
        </w:rPr>
        <w:t>Особенности регулирования трудовых отношений с дистанционными</w:t>
      </w:r>
      <w:r>
        <w:rPr>
          <w:sz w:val="28"/>
        </w:rPr>
        <w:t xml:space="preserve"> </w:t>
      </w:r>
      <w:r w:rsidRPr="00291A28">
        <w:rPr>
          <w:sz w:val="28"/>
        </w:rPr>
        <w:t>работниками</w:t>
      </w:r>
      <w:r>
        <w:rPr>
          <w:sz w:val="28"/>
        </w:rPr>
        <w:t>.</w:t>
      </w:r>
    </w:p>
    <w:p w14:paraId="0D184C80" w14:textId="77777777" w:rsidR="0037620D" w:rsidRPr="00291A28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15)</w:t>
      </w:r>
      <w:r w:rsidRPr="00291A28">
        <w:rPr>
          <w:sz w:val="28"/>
        </w:rPr>
        <w:t xml:space="preserve"> Особенности обеспечения трудовых прав работников, призванных на военную</w:t>
      </w:r>
      <w:r>
        <w:rPr>
          <w:sz w:val="28"/>
        </w:rPr>
        <w:t xml:space="preserve"> </w:t>
      </w:r>
      <w:r w:rsidRPr="00291A28">
        <w:rPr>
          <w:sz w:val="28"/>
        </w:rPr>
        <w:t>службу по мобилизации или поступивших на военную службу по контракту либо</w:t>
      </w:r>
      <w:r>
        <w:rPr>
          <w:sz w:val="28"/>
        </w:rPr>
        <w:t xml:space="preserve"> з</w:t>
      </w:r>
      <w:r w:rsidRPr="00291A28">
        <w:rPr>
          <w:sz w:val="28"/>
        </w:rPr>
        <w:t>аключивших контракт о добровольном содействии в выполнении задач,</w:t>
      </w:r>
      <w:r>
        <w:rPr>
          <w:sz w:val="28"/>
        </w:rPr>
        <w:t xml:space="preserve">  </w:t>
      </w:r>
      <w:r w:rsidRPr="00291A28">
        <w:rPr>
          <w:sz w:val="28"/>
        </w:rPr>
        <w:t>возложенных на Вооруженные Силы Российской Федерации или войска</w:t>
      </w:r>
      <w:r>
        <w:rPr>
          <w:sz w:val="28"/>
        </w:rPr>
        <w:t xml:space="preserve"> </w:t>
      </w:r>
      <w:r w:rsidRPr="00291A28">
        <w:rPr>
          <w:sz w:val="28"/>
        </w:rPr>
        <w:t>национальной гвардии Российской Федерации</w:t>
      </w:r>
      <w:r>
        <w:rPr>
          <w:sz w:val="28"/>
        </w:rPr>
        <w:t>.</w:t>
      </w:r>
    </w:p>
    <w:p w14:paraId="783B7116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16)</w:t>
      </w:r>
      <w:r w:rsidRPr="00291A28">
        <w:rPr>
          <w:sz w:val="28"/>
        </w:rPr>
        <w:t xml:space="preserve"> Порядок работы с персональными данными и конфиденциальной информацией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sz w:val="28"/>
        </w:rPr>
        <w:t>.</w:t>
      </w:r>
    </w:p>
    <w:p w14:paraId="1B6E47BD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7A6A54">
        <w:rPr>
          <w:sz w:val="28"/>
        </w:rPr>
        <w:t>Правила внутреннего трудового распорядка обязательны для исполнения всеми сотрудниками</w:t>
      </w:r>
      <w:r>
        <w:rPr>
          <w:sz w:val="28"/>
        </w:rPr>
        <w:t xml:space="preserve"> </w:t>
      </w:r>
      <w:r>
        <w:rPr>
          <w:color w:val="000000" w:themeColor="text1"/>
          <w:sz w:val="28"/>
          <w:szCs w:val="28"/>
        </w:rPr>
        <w:t>ВВГУ</w:t>
      </w:r>
      <w:r w:rsidRPr="007A6A54">
        <w:rPr>
          <w:sz w:val="28"/>
        </w:rPr>
        <w:t xml:space="preserve">, поэтому с ними </w:t>
      </w:r>
      <w:r>
        <w:rPr>
          <w:sz w:val="28"/>
        </w:rPr>
        <w:t xml:space="preserve">ознакомлен каждый сотрудник </w:t>
      </w:r>
      <w:r w:rsidRPr="007A6A54">
        <w:rPr>
          <w:sz w:val="28"/>
        </w:rPr>
        <w:t xml:space="preserve">под роспись </w:t>
      </w:r>
      <w:r>
        <w:rPr>
          <w:sz w:val="28"/>
        </w:rPr>
        <w:t>при устройстве на работу.</w:t>
      </w:r>
    </w:p>
    <w:p w14:paraId="70C2E31E" w14:textId="77777777" w:rsidR="0037620D" w:rsidRPr="00134E59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134E59">
        <w:rPr>
          <w:sz w:val="28"/>
        </w:rPr>
        <w:t>Таким образом, можно сделать вывод о том, что правила внутреннего трудового распорядка играют ключевую роль в обеспечении эффективного и гармоничного функционирования организации, конкретизируют трудовую функцию работника. Они устанавливают стандарты поведения, обязанности, которые ожидают от работодателя и работника, и обеспечивают основу для справедливого и равнозначного отношения работодателя ко всем работникам.</w:t>
      </w:r>
    </w:p>
    <w:p w14:paraId="7F8FDE58" w14:textId="77777777" w:rsidR="0037620D" w:rsidRPr="00134E59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С</w:t>
      </w:r>
      <w:r w:rsidRPr="00134E59">
        <w:rPr>
          <w:sz w:val="28"/>
        </w:rPr>
        <w:t>облюдение этих правил способствует созданию рабочей среды, повешению мотивации и продуктивности сотрудников, поэтому важно понимать, что привлечение сотрудников к разработке данных правил, способствует повышению их эффективности.</w:t>
      </w:r>
    </w:p>
    <w:p w14:paraId="4D51DE43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Охр</w:t>
      </w:r>
      <w:r>
        <w:rPr>
          <w:sz w:val="28"/>
        </w:rPr>
        <w:t>а</w:t>
      </w:r>
      <w:r w:rsidRPr="00405173">
        <w:rPr>
          <w:sz w:val="28"/>
        </w:rPr>
        <w:t>на труд</w:t>
      </w:r>
      <w:r>
        <w:rPr>
          <w:sz w:val="28"/>
        </w:rPr>
        <w:t xml:space="preserve">а (п. 16 </w:t>
      </w:r>
      <w:r w:rsidRPr="00E66617">
        <w:rPr>
          <w:rFonts w:eastAsia="Calibri"/>
          <w:sz w:val="28"/>
          <w:szCs w:val="28"/>
          <w:lang w:eastAsia="en-US"/>
        </w:rPr>
        <w:t>ПВТР</w:t>
      </w:r>
      <w:r>
        <w:rPr>
          <w:rFonts w:eastAsia="Calibri"/>
          <w:sz w:val="28"/>
          <w:szCs w:val="28"/>
          <w:lang w:eastAsia="en-US"/>
        </w:rPr>
        <w:t xml:space="preserve"> ВВГУ)</w:t>
      </w:r>
      <w:r w:rsidRPr="00405173">
        <w:rPr>
          <w:sz w:val="28"/>
        </w:rPr>
        <w:t xml:space="preserve"> </w:t>
      </w:r>
      <w:r>
        <w:rPr>
          <w:sz w:val="28"/>
        </w:rPr>
        <w:t>-</w:t>
      </w:r>
      <w:r w:rsidRPr="00405173">
        <w:rPr>
          <w:sz w:val="28"/>
        </w:rPr>
        <w:t xml:space="preserve"> система сохранения жизни и здоровья работников в процессе трудовой деятельности, включающая в себя правовые, социально-экономические, организационные, технические, санитарно-</w:t>
      </w:r>
      <w:r w:rsidRPr="00405173">
        <w:rPr>
          <w:sz w:val="28"/>
        </w:rPr>
        <w:lastRenderedPageBreak/>
        <w:t>гигиенические, лечебно-профилактические, реабилитационные и иные мероприятия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58C899C3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Основной задачей охраны труда </w:t>
      </w:r>
      <w:r>
        <w:rPr>
          <w:sz w:val="28"/>
        </w:rPr>
        <w:t>является</w:t>
      </w:r>
      <w:r w:rsidRPr="00405173">
        <w:rPr>
          <w:sz w:val="28"/>
        </w:rPr>
        <w:t xml:space="preserve"> снижение рисков травматизма, развития профессиональных заболеваний и уменьшение количества несчастных случаев на работе. Помимо этого, охрана труда помогает снизить неудовлетворённость работой сотрудников и, соответственно, уменьшить текучесть кадров, а также повышает производительность труда. </w:t>
      </w:r>
    </w:p>
    <w:p w14:paraId="22BFBD7C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Все работники университета, в том числе его руководитель, обязуются проходить обучение по охране труда и проверку знаний требований охраны труда в порядке, установленном действующим законодательством РФ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3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6B554A">
        <w:rPr>
          <w:sz w:val="28"/>
          <w:szCs w:val="28"/>
        </w:rPr>
        <w:t xml:space="preserve">. </w:t>
      </w:r>
    </w:p>
    <w:p w14:paraId="30D50A40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Обучение по охране труда осуществляется в ходе проведения:</w:t>
      </w:r>
    </w:p>
    <w:p w14:paraId="77F708A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6B554A">
        <w:rPr>
          <w:sz w:val="28"/>
          <w:szCs w:val="28"/>
        </w:rPr>
        <w:t xml:space="preserve">нструктажей по охране труда; </w:t>
      </w:r>
    </w:p>
    <w:p w14:paraId="5B149D01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 xml:space="preserve">стажировки на рабочем месте; </w:t>
      </w:r>
    </w:p>
    <w:p w14:paraId="40D80635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 xml:space="preserve">обучения по оказанию первой помощи пострадавшим; </w:t>
      </w:r>
    </w:p>
    <w:p w14:paraId="3A72E6BC" w14:textId="77777777" w:rsidR="0037620D" w:rsidRPr="006B554A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6B554A">
        <w:rPr>
          <w:sz w:val="28"/>
          <w:szCs w:val="28"/>
        </w:rPr>
        <w:t>обучения по использованию (применению) средств индивидуальной защиты.</w:t>
      </w:r>
    </w:p>
    <w:p w14:paraId="650A9F13" w14:textId="77777777" w:rsidR="0037620D" w:rsidRPr="00DB029F" w:rsidRDefault="0037620D" w:rsidP="0037620D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B029F">
        <w:rPr>
          <w:sz w:val="28"/>
          <w:szCs w:val="28"/>
        </w:rPr>
        <w:t>Предусматриваются следующие виды инструктажа по охране труда: вводный инструктаж по охране труда; инструктаж по охране труда на рабочем месте; целевой инструктаж по охране труда.</w:t>
      </w:r>
    </w:p>
    <w:p w14:paraId="63858181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Производственная санитария определяется как система организационных мероприятий и технических средств, предотвращающих или уменьшающих воздействие на работающих вредных производственных факторов.</w:t>
      </w:r>
    </w:p>
    <w:p w14:paraId="13C61765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Гигиена труда характеризуется как профилактическая медицина, изучающая условия и характер труда, их влияние на здоровье и функциональное состояние человека и разрабатывающая научные основы и практические меры, направленные на профилактику вредного и опасного воздействия факторов производственной среды и трудового процесса на работающих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4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317C35E4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Электробезопасность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работника от вредного и опасного воздействия электротока, электродуги, электромагнитного поля и статического электричества.</w:t>
      </w:r>
    </w:p>
    <w:p w14:paraId="052C2826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lastRenderedPageBreak/>
        <w:t xml:space="preserve">Пожарная 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личности, имущества общества и государства от пожаров.</w:t>
      </w:r>
    </w:p>
    <w:p w14:paraId="0A0CF5C0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Промышленная безопасность </w:t>
      </w:r>
      <w:r>
        <w:rPr>
          <w:sz w:val="28"/>
        </w:rPr>
        <w:t>-</w:t>
      </w:r>
      <w:r w:rsidRPr="00405173">
        <w:rPr>
          <w:sz w:val="28"/>
        </w:rPr>
        <w:t xml:space="preserve"> состояние защищённости жизненно важных интересов личности и общества от аварий на опасных производственных объектах и последствий указанных аварий. В свою очередь охрана труда, электробезопасность, промышленная безопасность, пожарная безопасность являются составными частями</w:t>
      </w:r>
    </w:p>
    <w:p w14:paraId="2E3C8637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Управление безопасностью труда </w:t>
      </w:r>
      <w:r>
        <w:rPr>
          <w:sz w:val="28"/>
        </w:rPr>
        <w:t>-</w:t>
      </w:r>
      <w:r w:rsidRPr="00405173">
        <w:rPr>
          <w:sz w:val="28"/>
        </w:rPr>
        <w:t xml:space="preserve"> организация работы по обеспечению безопасности, снижению травматизма и аварийности, профессиональных заболеваний, улучшению условий труда на основе комплекса задач по созданию безопасных и безвредных условий труда. Основана на применении законодательных нормативных актов в области охраны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5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62F5C00C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Государственные нормативные требования охраны труда устанавливают правила, процедуры и критерии, направленные на сохранение жизни и здоровья работников в процессе трудовой деятельности</w:t>
      </w:r>
    </w:p>
    <w:p w14:paraId="08D584EC" w14:textId="77777777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В соответствии </w:t>
      </w:r>
      <w:r>
        <w:rPr>
          <w:sz w:val="28"/>
        </w:rPr>
        <w:t xml:space="preserve">со </w:t>
      </w:r>
      <w:r w:rsidRPr="00405173">
        <w:rPr>
          <w:sz w:val="28"/>
        </w:rPr>
        <w:t>ст.</w:t>
      </w:r>
      <w:r>
        <w:rPr>
          <w:sz w:val="28"/>
        </w:rPr>
        <w:t xml:space="preserve"> </w:t>
      </w:r>
      <w:r w:rsidRPr="00405173">
        <w:rPr>
          <w:sz w:val="28"/>
        </w:rPr>
        <w:t>212 ТК РФ</w:t>
      </w:r>
      <w:r>
        <w:rPr>
          <w:sz w:val="28"/>
        </w:rPr>
        <w:t xml:space="preserve"> </w:t>
      </w:r>
      <w:r w:rsidRPr="00405173">
        <w:rPr>
          <w:sz w:val="28"/>
        </w:rPr>
        <w:t xml:space="preserve">обязанности по обеспечению безопасных условий и ОТ возлагаются на работодателя, конкретно </w:t>
      </w:r>
      <w:r>
        <w:rPr>
          <w:sz w:val="28"/>
        </w:rPr>
        <w:t>-</w:t>
      </w:r>
      <w:r w:rsidRPr="00405173">
        <w:rPr>
          <w:sz w:val="28"/>
        </w:rPr>
        <w:t xml:space="preserve"> на первое лицо предприятия. Каждый работник </w:t>
      </w:r>
      <w:r>
        <w:rPr>
          <w:color w:val="000000" w:themeColor="text1"/>
          <w:sz w:val="28"/>
          <w:szCs w:val="28"/>
        </w:rPr>
        <w:t>ВВГУ</w:t>
      </w:r>
      <w:r>
        <w:rPr>
          <w:sz w:val="28"/>
        </w:rPr>
        <w:t xml:space="preserve"> </w:t>
      </w:r>
      <w:r w:rsidRPr="00405173">
        <w:rPr>
          <w:sz w:val="28"/>
        </w:rPr>
        <w:t xml:space="preserve">обязан </w:t>
      </w:r>
      <w:r>
        <w:rPr>
          <w:sz w:val="28"/>
        </w:rPr>
        <w:t xml:space="preserve">согласно </w:t>
      </w:r>
      <w:r w:rsidRPr="00405173">
        <w:rPr>
          <w:sz w:val="28"/>
        </w:rPr>
        <w:t>ст. 214 ТК РФ:</w:t>
      </w:r>
    </w:p>
    <w:p w14:paraId="02590F2E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соблюдать требования ОТ;</w:t>
      </w:r>
    </w:p>
    <w:p w14:paraId="2DA80917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правильно применять средства индивидуальной и коллективной защиты;</w:t>
      </w:r>
    </w:p>
    <w:p w14:paraId="227185B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проходить обучение безопасным методам и приёмам выполнения работ, инструктаж по ОТ, стажировку на рабочем месте и проверку знаний требований ОТ;</w:t>
      </w:r>
    </w:p>
    <w:p w14:paraId="7824479F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немедленно извещать своего непосредственного руководителя о любой ситуации, угрожающей жизни и здоровью людей, о каждом несчастном случае, происшедшем на производстве, или об ухудшении состояния своего здоровья, в том числе о проявлении признаков острого профессионального заболевания или отравления;</w:t>
      </w:r>
    </w:p>
    <w:p w14:paraId="22DCA629" w14:textId="77777777" w:rsidR="0037620D" w:rsidRPr="007C0B8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7C0B8D">
        <w:rPr>
          <w:sz w:val="28"/>
        </w:rPr>
        <w:t xml:space="preserve">роходить обязательные предварительные и периодические </w:t>
      </w:r>
      <w:r w:rsidRPr="007C0B8D">
        <w:rPr>
          <w:sz w:val="28"/>
        </w:rPr>
        <w:lastRenderedPageBreak/>
        <w:t>медицинские осмотры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7C0B8D">
        <w:rPr>
          <w:sz w:val="28"/>
        </w:rPr>
        <w:t>.</w:t>
      </w:r>
    </w:p>
    <w:p w14:paraId="5ECA2035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Работодатели обязаны предоставлять работникам безопасное место для труда, а работники могут требовать соблюдения законодательства в области охраны труда. Работники могут отказаться от работы в любое время, когда они чувствуют, что это небезопасно. </w:t>
      </w:r>
    </w:p>
    <w:p w14:paraId="0B428984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Лица, виновные в нарушении требований ОТ, невыполнении обязательств по ОТ, предусмотренных договорами и соглашениями, трудовыми договорами (контрактами), или препятствующие деятельности представителей органов госнадзора и контроля за соблюдением требований ОТ, а также органов общественного контроля, несут дисциплинарную, административную, гражданско-правовую и уголовную ответственность в соответствии с законодательством РФ.</w:t>
      </w:r>
    </w:p>
    <w:p w14:paraId="12A254E3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Инструкция по охране труда </w:t>
      </w:r>
      <w:r>
        <w:rPr>
          <w:sz w:val="28"/>
        </w:rPr>
        <w:t>-</w:t>
      </w:r>
      <w:r w:rsidRPr="00405173">
        <w:rPr>
          <w:sz w:val="28"/>
        </w:rPr>
        <w:t xml:space="preserve"> нормативный акт, устанавливающий требования по охране труда при выполнении работ в производственных помещениях, на территории предприятия, на строительных площадках и в иных местах, где производятся эти работы или выполняются служебные обязанности.</w:t>
      </w:r>
    </w:p>
    <w:p w14:paraId="789F4A53" w14:textId="25C21D63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Инструкции по охране труда могут быть типовыми (отраслевыми или межотраслевыми) и для работников предприятий (для отдельных должностей, профессий и видов работ)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6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11F34565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Инструкции для работников всех должностей </w:t>
      </w:r>
      <w:r>
        <w:rPr>
          <w:color w:val="000000" w:themeColor="text1"/>
          <w:sz w:val="28"/>
          <w:szCs w:val="28"/>
        </w:rPr>
        <w:t>ВВГУ</w:t>
      </w:r>
      <w:r w:rsidRPr="00E66617">
        <w:rPr>
          <w:rFonts w:eastAsia="Calibri"/>
          <w:sz w:val="28"/>
          <w:szCs w:val="28"/>
          <w:lang w:eastAsia="en-US"/>
        </w:rPr>
        <w:t xml:space="preserve"> </w:t>
      </w:r>
      <w:r w:rsidRPr="00405173">
        <w:rPr>
          <w:sz w:val="28"/>
        </w:rPr>
        <w:t>утверждаются руководителем предприятия после согласования с соответствующим профсоюзным органом (или иным выборным органом) и службой охраны труда, а в случае необходимости и с другими заинтересованными службами и должностными лицами по усмотрению службы охраны труда.</w:t>
      </w:r>
    </w:p>
    <w:p w14:paraId="3CB9F541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Инструкции могут быть выданы работникам на руки под расписку в личной карточке инструктажа для изучения при первичном инструктаже, либо вывешены на рабочих местах или участках, либо храниться в ином месте, доступном для работников.</w:t>
      </w:r>
      <w:r>
        <w:rPr>
          <w:sz w:val="28"/>
        </w:rPr>
        <w:t xml:space="preserve"> </w:t>
      </w:r>
      <w:r w:rsidRPr="00405173">
        <w:rPr>
          <w:sz w:val="28"/>
        </w:rPr>
        <w:t xml:space="preserve">Изучение инструкций для работников обеспечивается работодателем. Требования инструкций являются обязательными для работников. Невыполнение этих требований должно рассматриваться как нарушение </w:t>
      </w:r>
      <w:r w:rsidRPr="00405173">
        <w:rPr>
          <w:sz w:val="28"/>
        </w:rPr>
        <w:lastRenderedPageBreak/>
        <w:t>трудовой дисциплины.</w:t>
      </w:r>
    </w:p>
    <w:p w14:paraId="450295FB" w14:textId="77777777" w:rsidR="0037620D" w:rsidRPr="00405173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>Работа с персоналом по охране труда</w:t>
      </w:r>
      <w:r>
        <w:rPr>
          <w:sz w:val="28"/>
        </w:rPr>
        <w:t xml:space="preserve"> в </w:t>
      </w:r>
      <w:r>
        <w:rPr>
          <w:color w:val="000000" w:themeColor="text1"/>
          <w:sz w:val="28"/>
          <w:szCs w:val="28"/>
        </w:rPr>
        <w:t>ВВГУ</w:t>
      </w:r>
      <w:r w:rsidRPr="00405173">
        <w:rPr>
          <w:sz w:val="28"/>
        </w:rPr>
        <w:t xml:space="preserve"> является одним из основных направлений производственной деятельности, обеспечивающей безопасность, надёжность и эффективность работы предприятия, и направлена на решение следующих основных задач:</w:t>
      </w:r>
    </w:p>
    <w:p w14:paraId="0F409015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обеспечение соответствия квалификации лиц, принимаемых на работу, требованиям, характеристикам и условиям производства;</w:t>
      </w:r>
    </w:p>
    <w:p w14:paraId="3AE43D90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формирование необходимых знаний и навыков работника перед допуском к самостоятельной работе, в том числе специальных, необходимых для допуска работника к обслуживанию оборудования и/или выполнению работ, подконтрольных органам государственного надзора;</w:t>
      </w:r>
    </w:p>
    <w:p w14:paraId="611A7F2C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сохранение необходимых знаний и навыков, развитие производственных навыков в процессе трудовой деятельности;</w:t>
      </w:r>
    </w:p>
    <w:p w14:paraId="508DAE39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совершенствование знаний и навыков при изменении производственных условий;</w:t>
      </w:r>
    </w:p>
    <w:p w14:paraId="6661A87B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постоянный и систематический контроль профессиональных знаний и навыков работника в процессе его трудовой деятельности;</w:t>
      </w:r>
    </w:p>
    <w:p w14:paraId="4B89667A" w14:textId="77777777" w:rsidR="0037620D" w:rsidRPr="007C0B8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7C0B8D">
        <w:rPr>
          <w:sz w:val="28"/>
        </w:rPr>
        <w:t>изучение и применение передовых безопасных приёмов производства работ, воспитание у персонала ответственности за соблюдение правил, норм и инструкций по охране труда.</w:t>
      </w:r>
    </w:p>
    <w:p w14:paraId="712D3075" w14:textId="5D7A951C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405173">
        <w:rPr>
          <w:sz w:val="28"/>
        </w:rPr>
        <w:t xml:space="preserve">Трудовой кодекс РФ определил, что аттестация рабочих мест </w:t>
      </w:r>
      <w:r>
        <w:rPr>
          <w:sz w:val="28"/>
        </w:rPr>
        <w:t>-</w:t>
      </w:r>
      <w:r w:rsidRPr="00405173">
        <w:rPr>
          <w:sz w:val="28"/>
        </w:rPr>
        <w:t xml:space="preserve"> это оценка условий труда на рабочих местах в целях выявления вредных 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  <w:r>
        <w:rPr>
          <w:sz w:val="28"/>
        </w:rPr>
        <w:t xml:space="preserve"> </w:t>
      </w:r>
      <w:r w:rsidRPr="00405173">
        <w:rPr>
          <w:sz w:val="28"/>
        </w:rPr>
        <w:t>Аттестации подлежит каждое рабочее место, она должна проводиться не реже одного раза в пять лет. При аттестации производится оценка всех опасных и вредных производственных факторов. Для проведения аттестации создаётся специальная комиссия.</w:t>
      </w:r>
    </w:p>
    <w:p w14:paraId="6DA8E60C" w14:textId="261D5E7F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B90A6F">
        <w:rPr>
          <w:sz w:val="28"/>
        </w:rPr>
        <w:t xml:space="preserve">Федеральный закон </w:t>
      </w:r>
      <w:r>
        <w:rPr>
          <w:sz w:val="28"/>
        </w:rPr>
        <w:t>«</w:t>
      </w:r>
      <w:r w:rsidRPr="00B90A6F">
        <w:rPr>
          <w:sz w:val="28"/>
        </w:rPr>
        <w:t>О специальной оценке условий труда</w:t>
      </w:r>
      <w:r>
        <w:rPr>
          <w:sz w:val="28"/>
        </w:rPr>
        <w:t xml:space="preserve">» </w:t>
      </w:r>
      <w:r w:rsidRPr="00B90A6F">
        <w:rPr>
          <w:sz w:val="28"/>
        </w:rPr>
        <w:t xml:space="preserve">от </w:t>
      </w:r>
      <w:r w:rsidRPr="00B90A6F">
        <w:rPr>
          <w:sz w:val="28"/>
        </w:rPr>
        <w:lastRenderedPageBreak/>
        <w:t>28.12.2013</w:t>
      </w:r>
      <w:r>
        <w:rPr>
          <w:sz w:val="28"/>
        </w:rPr>
        <w:t xml:space="preserve"> г.</w:t>
      </w:r>
      <w:r w:rsidRPr="00B90A6F">
        <w:rPr>
          <w:sz w:val="28"/>
        </w:rPr>
        <w:t xml:space="preserve"> </w:t>
      </w:r>
      <w:r>
        <w:rPr>
          <w:sz w:val="28"/>
        </w:rPr>
        <w:t>№</w:t>
      </w:r>
      <w:r w:rsidRPr="00B90A6F">
        <w:rPr>
          <w:sz w:val="28"/>
        </w:rPr>
        <w:t xml:space="preserve"> 426-ФЗ</w:t>
      </w:r>
      <w:r w:rsidRPr="00405173">
        <w:rPr>
          <w:sz w:val="28"/>
        </w:rPr>
        <w:t xml:space="preserve"> регулирует проведение специальной оценки условий труда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7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405173">
        <w:rPr>
          <w:sz w:val="28"/>
        </w:rPr>
        <w:t>.</w:t>
      </w:r>
    </w:p>
    <w:p w14:paraId="038E49C8" w14:textId="77777777" w:rsidR="0037620D" w:rsidRPr="00FC0C10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FC0C10">
        <w:rPr>
          <w:sz w:val="28"/>
        </w:rPr>
        <w:t xml:space="preserve">Пожарная безопасность в организации </w:t>
      </w:r>
      <w:r>
        <w:rPr>
          <w:sz w:val="28"/>
        </w:rPr>
        <w:t>-</w:t>
      </w:r>
      <w:r w:rsidRPr="00FC0C10">
        <w:rPr>
          <w:sz w:val="28"/>
        </w:rPr>
        <w:t xml:space="preserve"> это комплекс мер, направленных на исключение возможности пожара и устранение негативных факторов в случае его возникновения.  </w:t>
      </w:r>
    </w:p>
    <w:p w14:paraId="04B13508" w14:textId="77777777" w:rsidR="0037620D" w:rsidRPr="00FC0C10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Основные</w:t>
      </w:r>
      <w:r w:rsidRPr="00FC0C10">
        <w:rPr>
          <w:sz w:val="28"/>
        </w:rPr>
        <w:t xml:space="preserve"> аспекты пожарной безопасности в </w:t>
      </w:r>
      <w:r>
        <w:rPr>
          <w:color w:val="000000" w:themeColor="text1"/>
          <w:sz w:val="28"/>
          <w:szCs w:val="28"/>
        </w:rPr>
        <w:t>ВВГУ</w:t>
      </w:r>
      <w:r w:rsidRPr="00FC0C10">
        <w:rPr>
          <w:sz w:val="28"/>
        </w:rPr>
        <w:t>:</w:t>
      </w:r>
    </w:p>
    <w:p w14:paraId="1D4C304D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обучение сотрудников. Все работники должны знать правила пожарной безопасности и уметь применять их на практике. Для этого проводят противопожарный инструктаж, а также пожарно-технический минимум (ПТМ);</w:t>
      </w:r>
    </w:p>
    <w:p w14:paraId="0EE5BCE3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учебные мероприятия по эвакуации. В каждой организации должен быть план тренировок по пожарной эвакуации. Занятия проводят как минимум раз в полгода, а в некоторых случаях (например, при пожаре на другом объекте) тренировки устраивают вне графика;</w:t>
      </w:r>
    </w:p>
    <w:p w14:paraId="1E8C0BCF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C0C10">
        <w:rPr>
          <w:sz w:val="28"/>
        </w:rPr>
        <w:t>назначение ответственного за пожарную безопасность. В его обязанности входит проведение инструктажа, учебной эвакуации, обеспечение предприятия средствами и инвентарём для тушения пожара, подготовка инструкций, приказов, ведение журналов</w:t>
      </w:r>
      <w:r>
        <w:rPr>
          <w:sz w:val="28"/>
        </w:rPr>
        <w:t>;</w:t>
      </w:r>
    </w:p>
    <w:p w14:paraId="7DADD8A4" w14:textId="77777777" w:rsidR="0037620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к</w:t>
      </w:r>
      <w:r w:rsidRPr="00AE54CD">
        <w:rPr>
          <w:sz w:val="28"/>
        </w:rPr>
        <w:t>онтроль за соблюдением требований пожарной безопасности. Ответственный сотрудник должен следить за тем, чтобы сотрудники не нарушали режим, например, своевременно выключали электроприборы, курили только в отведённых для этого местах;</w:t>
      </w:r>
    </w:p>
    <w:p w14:paraId="115D009F" w14:textId="77777777" w:rsidR="0037620D" w:rsidRPr="00AE54CD" w:rsidRDefault="0037620D" w:rsidP="0037620D">
      <w:pPr>
        <w:pStyle w:val="a7"/>
        <w:widowControl w:val="0"/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AE54CD">
        <w:rPr>
          <w:sz w:val="28"/>
        </w:rPr>
        <w:t xml:space="preserve">одготовка материальной базы. Подготавливают планы эвакуации при пожаре, рассчитывают необходимое количество огнетушителей на каждый этаж здания и размещают их равномерно по этажу.  </w:t>
      </w:r>
    </w:p>
    <w:p w14:paraId="37ED7CC0" w14:textId="127C5A1C" w:rsidR="0037620D" w:rsidRDefault="0037620D" w:rsidP="0037620D">
      <w:pPr>
        <w:widowControl w:val="0"/>
        <w:spacing w:line="360" w:lineRule="auto"/>
        <w:ind w:firstLine="709"/>
        <w:jc w:val="both"/>
        <w:rPr>
          <w:sz w:val="28"/>
        </w:rPr>
      </w:pPr>
      <w:r w:rsidRPr="00FC0C10">
        <w:rPr>
          <w:sz w:val="28"/>
        </w:rPr>
        <w:t xml:space="preserve">При организации пожарной безопасности </w:t>
      </w:r>
      <w:r>
        <w:rPr>
          <w:sz w:val="28"/>
        </w:rPr>
        <w:t xml:space="preserve">сотрудники </w:t>
      </w:r>
      <w:r>
        <w:rPr>
          <w:color w:val="000000" w:themeColor="text1"/>
          <w:sz w:val="28"/>
          <w:szCs w:val="28"/>
        </w:rPr>
        <w:t>ВВГУ</w:t>
      </w:r>
      <w:r w:rsidRPr="00FC0C10">
        <w:rPr>
          <w:sz w:val="28"/>
        </w:rPr>
        <w:t xml:space="preserve"> руководствуются такими нормативными документами, как Федеральный закон №</w:t>
      </w:r>
      <w:r>
        <w:rPr>
          <w:sz w:val="28"/>
        </w:rPr>
        <w:t xml:space="preserve"> </w:t>
      </w:r>
      <w:r w:rsidRPr="00FC0C10">
        <w:rPr>
          <w:sz w:val="28"/>
        </w:rPr>
        <w:t xml:space="preserve">69-ФЗ от 21.12.1994 </w:t>
      </w:r>
      <w:r>
        <w:rPr>
          <w:sz w:val="28"/>
        </w:rPr>
        <w:t xml:space="preserve">г. </w:t>
      </w:r>
      <w:r w:rsidRPr="00FC0C10">
        <w:rPr>
          <w:sz w:val="28"/>
        </w:rPr>
        <w:t>«О пожарной безопасности»</w:t>
      </w:r>
      <w:r w:rsidRPr="00786160">
        <w:rPr>
          <w:rFonts w:eastAsia="Calibri"/>
          <w:sz w:val="28"/>
          <w:szCs w:val="28"/>
          <w:lang w:eastAsia="en-US"/>
        </w:rPr>
        <w:t xml:space="preserve"> [</w:t>
      </w:r>
      <w:r w:rsidR="00E0450B">
        <w:rPr>
          <w:rFonts w:eastAsia="Calibri"/>
          <w:sz w:val="28"/>
          <w:szCs w:val="28"/>
          <w:lang w:eastAsia="en-US"/>
        </w:rPr>
        <w:t>8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FC0C10">
        <w:rPr>
          <w:sz w:val="28"/>
        </w:rPr>
        <w:t>, Федеральный закон №</w:t>
      </w:r>
      <w:r>
        <w:rPr>
          <w:sz w:val="28"/>
        </w:rPr>
        <w:t xml:space="preserve"> </w:t>
      </w:r>
      <w:r w:rsidRPr="00FC0C10">
        <w:rPr>
          <w:sz w:val="28"/>
        </w:rPr>
        <w:t xml:space="preserve">123-ФЗ от 22.07.2008 </w:t>
      </w:r>
      <w:r>
        <w:rPr>
          <w:sz w:val="28"/>
        </w:rPr>
        <w:t xml:space="preserve">г. </w:t>
      </w:r>
      <w:r w:rsidRPr="00FC0C10">
        <w:rPr>
          <w:sz w:val="28"/>
        </w:rPr>
        <w:t xml:space="preserve">«Технический регламент о требованиях пожарной безопасности» </w:t>
      </w:r>
      <w:r w:rsidRPr="00786160">
        <w:rPr>
          <w:rFonts w:eastAsia="Calibri"/>
          <w:sz w:val="28"/>
          <w:szCs w:val="28"/>
          <w:lang w:eastAsia="en-US"/>
        </w:rPr>
        <w:t>[</w:t>
      </w:r>
      <w:r w:rsidR="00E0450B">
        <w:rPr>
          <w:rFonts w:eastAsia="Calibri"/>
          <w:sz w:val="28"/>
          <w:szCs w:val="28"/>
          <w:lang w:eastAsia="en-US"/>
        </w:rPr>
        <w:t>9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C0C10">
        <w:rPr>
          <w:sz w:val="28"/>
        </w:rPr>
        <w:t>и другие</w:t>
      </w:r>
      <w:r>
        <w:rPr>
          <w:sz w:val="28"/>
        </w:rPr>
        <w:t>.</w:t>
      </w:r>
    </w:p>
    <w:p w14:paraId="2CD792F0" w14:textId="77777777" w:rsidR="0037620D" w:rsidRPr="00E43F99" w:rsidRDefault="0037620D" w:rsidP="0037620D">
      <w:pPr>
        <w:widowControl w:val="0"/>
        <w:tabs>
          <w:tab w:val="left" w:pos="993"/>
          <w:tab w:val="left" w:pos="1276"/>
        </w:tabs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E43F99">
        <w:rPr>
          <w:rFonts w:ascii="Arial" w:hAnsi="Arial" w:cs="Arial"/>
          <w:b/>
          <w:color w:val="000000" w:themeColor="text1"/>
          <w:sz w:val="30"/>
          <w:szCs w:val="30"/>
        </w:rPr>
        <w:br w:type="page"/>
      </w:r>
    </w:p>
    <w:p w14:paraId="35456FA8" w14:textId="77777777" w:rsidR="0096780D" w:rsidRPr="0096780D" w:rsidRDefault="0096780D" w:rsidP="0096780D">
      <w:pPr>
        <w:spacing w:after="240"/>
        <w:ind w:firstLine="708"/>
        <w:rPr>
          <w:rFonts w:ascii="Arial" w:hAnsi="Arial" w:cs="Arial"/>
          <w:b/>
          <w:sz w:val="28"/>
          <w:szCs w:val="28"/>
        </w:rPr>
      </w:pPr>
      <w:r w:rsidRPr="0096780D">
        <w:rPr>
          <w:rFonts w:ascii="Arial" w:hAnsi="Arial" w:cs="Arial"/>
          <w:sz w:val="28"/>
          <w:szCs w:val="28"/>
        </w:rPr>
        <w:lastRenderedPageBreak/>
        <w:t xml:space="preserve">2 Адаптация к рабочей среде и коллективу </w:t>
      </w:r>
    </w:p>
    <w:p w14:paraId="43D93ED2" w14:textId="77777777" w:rsidR="0096780D" w:rsidRPr="006E4E37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 </w:t>
      </w:r>
      <w:r>
        <w:rPr>
          <w:sz w:val="28"/>
        </w:rPr>
        <w:t xml:space="preserve">создан </w:t>
      </w:r>
      <w:r w:rsidRPr="006E4E37">
        <w:rPr>
          <w:sz w:val="28"/>
        </w:rPr>
        <w:t xml:space="preserve">Отдел профессионального роста и адаптации </w:t>
      </w:r>
      <w:r>
        <w:rPr>
          <w:sz w:val="28"/>
        </w:rPr>
        <w:t xml:space="preserve">(далее –ОПРА) </w:t>
      </w:r>
      <w:r w:rsidRPr="006E4E37">
        <w:rPr>
          <w:sz w:val="28"/>
        </w:rPr>
        <w:t>с целью обеспечения эффективного формирования команды</w:t>
      </w:r>
      <w:r>
        <w:rPr>
          <w:sz w:val="28"/>
        </w:rPr>
        <w:t xml:space="preserve"> </w:t>
      </w:r>
      <w:r w:rsidRPr="006E4E37">
        <w:rPr>
          <w:sz w:val="28"/>
        </w:rPr>
        <w:t>высококвалифицированных и мотивированных сотрудников, способствующих достижению стратегических целей университета.</w:t>
      </w:r>
    </w:p>
    <w:p w14:paraId="004BE060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6E4E37">
        <w:rPr>
          <w:sz w:val="28"/>
        </w:rPr>
        <w:t xml:space="preserve">В рамках своей деятельности </w:t>
      </w:r>
      <w:r>
        <w:rPr>
          <w:sz w:val="28"/>
        </w:rPr>
        <w:t>ОПРА</w:t>
      </w:r>
      <w:r w:rsidRPr="006E4E37">
        <w:rPr>
          <w:sz w:val="28"/>
        </w:rPr>
        <w:t xml:space="preserve"> разрабатывает и внедряет современные методы подбора кадров, организует процесс адаптации для новых сотрудников, создавая программы ориентирования и поддержки, а также формирует систему обучения и повышения квалификации, обеспечивая карьерные траектории и планы развития.</w:t>
      </w:r>
    </w:p>
    <w:p w14:paraId="79EB6D6E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1502E6">
        <w:rPr>
          <w:sz w:val="28"/>
        </w:rPr>
        <w:t>Основными целями деятельности ОПРА являются:</w:t>
      </w:r>
    </w:p>
    <w:p w14:paraId="57D21BC2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создание эффективных условий для привлечения высококвалифицированных;</w:t>
      </w:r>
    </w:p>
    <w:p w14:paraId="327FC103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специалистов, соответствующих требованиям университета;</w:t>
      </w:r>
    </w:p>
    <w:p w14:paraId="6A1C5A44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формирование системы повышения квалификации и профессионального роста работников для улучшения их навыков и умений;</w:t>
      </w:r>
    </w:p>
    <w:p w14:paraId="5CBFDC29" w14:textId="77777777" w:rsidR="0096780D" w:rsidRPr="002B00D3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обеспечение успешной адаптации новых работников к корпоративной культуре</w:t>
      </w:r>
      <w:r>
        <w:rPr>
          <w:sz w:val="28"/>
        </w:rPr>
        <w:t xml:space="preserve"> </w:t>
      </w:r>
      <w:r w:rsidRPr="002B00D3">
        <w:rPr>
          <w:sz w:val="28"/>
        </w:rPr>
        <w:t>и рабочей среде университета</w:t>
      </w:r>
    </w:p>
    <w:p w14:paraId="476DFB98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1502E6">
        <w:rPr>
          <w:sz w:val="28"/>
        </w:rPr>
        <w:t>Для реализации указанных целей ОПРА последовательно и системно</w:t>
      </w:r>
      <w:r>
        <w:rPr>
          <w:sz w:val="28"/>
        </w:rPr>
        <w:t xml:space="preserve"> </w:t>
      </w:r>
      <w:r w:rsidRPr="001502E6">
        <w:rPr>
          <w:sz w:val="28"/>
        </w:rPr>
        <w:t>обеспечивает решение следующих задач:</w:t>
      </w:r>
    </w:p>
    <w:p w14:paraId="6159C2DE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проведение анализа потребностей в кадрах и должностях;</w:t>
      </w:r>
    </w:p>
    <w:p w14:paraId="4B95B7E2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разработка и размещение вакансий на различных платформах</w:t>
      </w:r>
      <w:r>
        <w:rPr>
          <w:sz w:val="28"/>
        </w:rPr>
        <w:t>;</w:t>
      </w:r>
    </w:p>
    <w:p w14:paraId="49BC2EE5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2B00D3">
        <w:rPr>
          <w:sz w:val="28"/>
        </w:rPr>
        <w:t>проведение собеседований и отбор кандидатов по установленным критериям;</w:t>
      </w:r>
    </w:p>
    <w:p w14:paraId="535FE035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D01563">
        <w:rPr>
          <w:sz w:val="28"/>
        </w:rPr>
        <w:t>разработка и внедрение обязательных программ индивидуального и группового обучения, необходимых для формирования ключевых компетенций стратегически важных для университета;</w:t>
      </w:r>
    </w:p>
    <w:p w14:paraId="20292301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D01563">
        <w:rPr>
          <w:sz w:val="28"/>
        </w:rPr>
        <w:t>одбор программ и организация обучения преподавателей по профилю читаемых дисципли</w:t>
      </w:r>
      <w:r>
        <w:rPr>
          <w:sz w:val="28"/>
        </w:rPr>
        <w:t>н;</w:t>
      </w:r>
    </w:p>
    <w:p w14:paraId="6530975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lastRenderedPageBreak/>
        <w:t>создание программ наставничества и обмена опытом между коллегами;</w:t>
      </w:r>
    </w:p>
    <w:p w14:paraId="142B6E87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оценка потребностей в обучении, проведение аудита актуальности повышения квалификации;</w:t>
      </w:r>
    </w:p>
    <w:p w14:paraId="613BFD2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организация вводного курса для новых работников, знакомящего</w:t>
      </w:r>
      <w:r>
        <w:rPr>
          <w:sz w:val="28"/>
        </w:rPr>
        <w:t xml:space="preserve"> </w:t>
      </w:r>
      <w:r w:rsidRPr="000C259D">
        <w:rPr>
          <w:sz w:val="28"/>
        </w:rPr>
        <w:t>корпоративной культурой и штатной структурой университета</w:t>
      </w:r>
      <w:r>
        <w:rPr>
          <w:sz w:val="28"/>
        </w:rPr>
        <w:t>;</w:t>
      </w:r>
    </w:p>
    <w:p w14:paraId="556C4970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0C259D">
        <w:rPr>
          <w:sz w:val="28"/>
        </w:rPr>
        <w:t>одбор наставников для новых работников, оказывающих поддержку адаптационный период</w:t>
      </w:r>
      <w:r>
        <w:rPr>
          <w:sz w:val="28"/>
        </w:rPr>
        <w:t>;</w:t>
      </w:r>
    </w:p>
    <w:p w14:paraId="364A4054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сбор обратной связи от новых работников для улучшения процесса адаптации;</w:t>
      </w:r>
    </w:p>
    <w:p w14:paraId="5992ACE8" w14:textId="69BA9437" w:rsidR="0096780D" w:rsidRPr="000C259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0C259D">
        <w:rPr>
          <w:sz w:val="28"/>
        </w:rPr>
        <w:t>организация и проведение аттестационных мероприятий для работников</w:t>
      </w:r>
      <w:r>
        <w:rPr>
          <w:sz w:val="28"/>
        </w:rPr>
        <w:t xml:space="preserve"> </w:t>
      </w:r>
      <w:r w:rsidRPr="000C259D">
        <w:rPr>
          <w:sz w:val="28"/>
        </w:rPr>
        <w:t>университета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0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0C259D">
        <w:rPr>
          <w:sz w:val="28"/>
        </w:rPr>
        <w:t>.</w:t>
      </w:r>
    </w:p>
    <w:p w14:paraId="6B002AAD" w14:textId="77777777" w:rsidR="0096780D" w:rsidRPr="00107E44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07E44">
        <w:rPr>
          <w:sz w:val="28"/>
          <w:szCs w:val="28"/>
        </w:rPr>
        <w:t xml:space="preserve">В целях соблюдения статьи 351.8 </w:t>
      </w:r>
      <w:r>
        <w:rPr>
          <w:sz w:val="28"/>
          <w:szCs w:val="28"/>
        </w:rPr>
        <w:t>ТК</w:t>
      </w:r>
      <w:r w:rsidRPr="00107E44">
        <w:rPr>
          <w:sz w:val="28"/>
          <w:szCs w:val="28"/>
        </w:rPr>
        <w:t xml:space="preserve"> РФ, а также регулирования порядка организации наставничества, повышения эффективности адаптации и профессионального развития сотрудников, для создания благоприятных условий передачи опыта, укрепления корпоративной культуры и формирования преемственности знаний, а также содействия раскрытию профессионального потенциала работников </w:t>
      </w:r>
      <w:r>
        <w:rPr>
          <w:sz w:val="28"/>
          <w:szCs w:val="28"/>
        </w:rPr>
        <w:t xml:space="preserve">было введено </w:t>
      </w:r>
      <w:r w:rsidRPr="00107E44">
        <w:rPr>
          <w:sz w:val="28"/>
          <w:szCs w:val="28"/>
        </w:rPr>
        <w:t>в действие положение о порядке организации наставничества в ФГБОУ ВО «Владивостокский государственный университет»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107E44">
        <w:rPr>
          <w:sz w:val="28"/>
          <w:szCs w:val="28"/>
        </w:rPr>
        <w:t>.</w:t>
      </w:r>
    </w:p>
    <w:p w14:paraId="00722C5B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E68D3">
        <w:rPr>
          <w:sz w:val="28"/>
        </w:rPr>
        <w:t xml:space="preserve">В </w:t>
      </w:r>
      <w:r>
        <w:rPr>
          <w:sz w:val="28"/>
        </w:rPr>
        <w:t xml:space="preserve">ВВГУ </w:t>
      </w:r>
      <w:r w:rsidRPr="002E68D3">
        <w:rPr>
          <w:sz w:val="28"/>
        </w:rPr>
        <w:t>уделяе</w:t>
      </w:r>
      <w:r>
        <w:rPr>
          <w:sz w:val="28"/>
        </w:rPr>
        <w:t>тся</w:t>
      </w:r>
      <w:r w:rsidRPr="002E68D3">
        <w:rPr>
          <w:sz w:val="28"/>
        </w:rPr>
        <w:t xml:space="preserve"> особое внимание системе наставничества, которая направлена как на молодых преподавателей, так и на административно-управленческий персонал. </w:t>
      </w:r>
      <w:r w:rsidRPr="00016D35">
        <w:rPr>
          <w:sz w:val="28"/>
          <w:szCs w:val="28"/>
        </w:rPr>
        <w:t xml:space="preserve">Положение о порядке организации наставничества в ФГБОУ ВО «Владивостокский государственный университет» является локальным нормативным актом ФГБОУ ВО «ВВГУ», регламентирующим процесс наставничества для новых работников, которые впервые трудоустроились на работу в университет или работников, назначенных на новую должность. Документ устанавливает порядок организации наставничества, направленного на обеспечение комфортной и эффективной адаптации новых </w:t>
      </w:r>
      <w:r w:rsidRPr="00016D35">
        <w:rPr>
          <w:sz w:val="28"/>
          <w:szCs w:val="28"/>
        </w:rPr>
        <w:lastRenderedPageBreak/>
        <w:t xml:space="preserve">сотрудников, их знакомство с корпоративной культурой, внутренними правилами и стандартами работы, а также поддержку в освоении профессиональных обязанностей и вхождении в коллектив. </w:t>
      </w:r>
    </w:p>
    <w:p w14:paraId="371C5C20" w14:textId="77777777" w:rsidR="0096780D" w:rsidRPr="00016D35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16D35">
        <w:rPr>
          <w:sz w:val="28"/>
          <w:szCs w:val="28"/>
        </w:rPr>
        <w:t>Реализация положений документа способствует сокращению сроков адаптации, повышению производительности труда и успешному включению новых работников в деятельность организации. Положение обязательно для применения всеми вновь принятыми сотрудниками, их наставниками и руководителями структурных подразделений. Наставничество является важным инструментом для повышения квалификации, развития профессиональных навыков и формирования успешной карьеры сотрудников.</w:t>
      </w:r>
    </w:p>
    <w:p w14:paraId="560712E3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016D35">
        <w:rPr>
          <w:sz w:val="28"/>
          <w:szCs w:val="28"/>
        </w:rPr>
        <w:t>Наставники – это опытные профессионалы</w:t>
      </w:r>
      <w:r w:rsidRPr="002E68D3">
        <w:rPr>
          <w:sz w:val="28"/>
        </w:rPr>
        <w:t>, обладающие значительным опытом работы и готовые делиться своими знаниями и навыками. Они играют ключевую роль в поддержке молодых специалистов, обеспечивая им руководство, советы и вдохновение в их профессиональной деятельности.</w:t>
      </w:r>
    </w:p>
    <w:p w14:paraId="686C7CE8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>Для повышения мотивации наставников в нашей программе используются различные подходы, включая признание достижений, возможности для личностного и профессионального роста, а также участие в уникальных проектах и инициативах университета. Наставники могут получать дополнительные бонусы, такие как повышение оклада, сертификаты, возможности публикации в научных журналах или обеспечение участия в конференциях.</w:t>
      </w:r>
    </w:p>
    <w:p w14:paraId="2500C672" w14:textId="77777777" w:rsidR="0096780D" w:rsidRPr="002E68D3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>Оценка результатов работы наставничества осуществляется через систему обратной связи</w:t>
      </w:r>
      <w:r>
        <w:rPr>
          <w:sz w:val="28"/>
        </w:rPr>
        <w:t>. Проводятся</w:t>
      </w:r>
      <w:r w:rsidRPr="002E68D3">
        <w:rPr>
          <w:sz w:val="28"/>
        </w:rPr>
        <w:t xml:space="preserve"> регулярные опросы и интервью с наставляемыми сотрудниками, чтобы узнать о их прогрессе, удовлетворенности процессом и влиянии наставника на их развитие. Также используются KPI (ключевые показатели эффективности), такие как уровень удержания сотрудников, успешное завершение курсов повышения квалификации и достижения в научной деятельности.</w:t>
      </w:r>
    </w:p>
    <w:p w14:paraId="29C9C80D" w14:textId="47C7567D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2E68D3">
        <w:rPr>
          <w:sz w:val="28"/>
        </w:rPr>
        <w:t xml:space="preserve">Наставничество в </w:t>
      </w:r>
      <w:r>
        <w:rPr>
          <w:sz w:val="28"/>
        </w:rPr>
        <w:t xml:space="preserve">ВВГУ – </w:t>
      </w:r>
      <w:r w:rsidRPr="002E68D3">
        <w:rPr>
          <w:sz w:val="28"/>
        </w:rPr>
        <w:t xml:space="preserve">это не только способ повышения квалификации, но и возможность создания сплоченной и профессионально ориентированной команды, способствующей развитию учебного процесса и </w:t>
      </w:r>
      <w:r w:rsidRPr="002E68D3">
        <w:rPr>
          <w:sz w:val="28"/>
        </w:rPr>
        <w:lastRenderedPageBreak/>
        <w:t>административной эффективности</w:t>
      </w:r>
      <w:r>
        <w:rPr>
          <w:sz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2E68D3">
        <w:rPr>
          <w:sz w:val="28"/>
        </w:rPr>
        <w:t xml:space="preserve">. </w:t>
      </w:r>
    </w:p>
    <w:p w14:paraId="3D0C5CE3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</w:rPr>
        <w:t>Основные э</w:t>
      </w:r>
      <w:r w:rsidRPr="00F87E52">
        <w:rPr>
          <w:sz w:val="28"/>
        </w:rPr>
        <w:t xml:space="preserve">тапы адаптации </w:t>
      </w:r>
      <w:r>
        <w:rPr>
          <w:sz w:val="28"/>
        </w:rPr>
        <w:t>нового сотрудника в</w:t>
      </w:r>
      <w:r w:rsidRPr="00F32D5C">
        <w:rPr>
          <w:sz w:val="28"/>
        </w:rPr>
        <w:t xml:space="preserve"> </w:t>
      </w:r>
      <w:r>
        <w:rPr>
          <w:color w:val="000000" w:themeColor="text1"/>
          <w:sz w:val="28"/>
          <w:szCs w:val="28"/>
        </w:rPr>
        <w:t>ВВГУ включает:</w:t>
      </w:r>
    </w:p>
    <w:p w14:paraId="1E5432DB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подготовку. Руководитель или куратор</w:t>
      </w:r>
      <w:r>
        <w:rPr>
          <w:sz w:val="28"/>
        </w:rPr>
        <w:t xml:space="preserve"> (наставник)</w:t>
      </w:r>
      <w:r w:rsidRPr="00F87E52">
        <w:rPr>
          <w:sz w:val="28"/>
        </w:rPr>
        <w:t xml:space="preserve"> показывает новому сотруднику его рабочее место, знакомит с коллективом и компанией, продукцией, нормами поведения;</w:t>
      </w:r>
    </w:p>
    <w:p w14:paraId="1F2FAC7D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обучение. Сотрудник изучает свои обязанности, программы и технологии для работы;</w:t>
      </w:r>
    </w:p>
    <w:p w14:paraId="02F90258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F87E52">
        <w:rPr>
          <w:sz w:val="28"/>
        </w:rPr>
        <w:t>практику. Специалист отрабатывает полученные знания и навыки на практике: сначала под присмотром наставника, затем самостоятельно;</w:t>
      </w:r>
    </w:p>
    <w:p w14:paraId="25DB8FA9" w14:textId="77777777" w:rsidR="0096780D" w:rsidRPr="00F87E52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F87E52">
        <w:rPr>
          <w:sz w:val="28"/>
        </w:rPr>
        <w:t>одведение итогов. Руководитель анализирует сильные и слабые стороны новичка, его достижения и ошибки: как он адаптировался к новым условиям, освоил должностные обязанности, влился в коллектив.</w:t>
      </w:r>
    </w:p>
    <w:p w14:paraId="732307E2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Основные</w:t>
      </w:r>
      <w:r w:rsidRPr="00C24620">
        <w:rPr>
          <w:sz w:val="28"/>
        </w:rPr>
        <w:t xml:space="preserve"> методы адаптации персонала в </w:t>
      </w:r>
      <w:r>
        <w:rPr>
          <w:color w:val="000000" w:themeColor="text1"/>
          <w:sz w:val="28"/>
          <w:szCs w:val="28"/>
        </w:rPr>
        <w:t>ВВГУ включают</w:t>
      </w:r>
      <w:r w:rsidRPr="00C24620">
        <w:rPr>
          <w:sz w:val="28"/>
        </w:rPr>
        <w:t>:</w:t>
      </w:r>
    </w:p>
    <w:p w14:paraId="21F25081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C24620">
        <w:rPr>
          <w:sz w:val="28"/>
        </w:rPr>
        <w:t xml:space="preserve">наставничество. Опытный сотрудник </w:t>
      </w:r>
      <w:r>
        <w:rPr>
          <w:color w:val="000000" w:themeColor="text1"/>
          <w:sz w:val="28"/>
          <w:szCs w:val="28"/>
        </w:rPr>
        <w:t>ВВГУ</w:t>
      </w:r>
      <w:r w:rsidRPr="00C24620">
        <w:rPr>
          <w:sz w:val="28"/>
        </w:rPr>
        <w:t xml:space="preserve"> помогает новичку ориентироваться в рабочей среде, разъясняет особенности работы, поддерживает в решении задач;</w:t>
      </w:r>
    </w:p>
    <w:p w14:paraId="680731D0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C24620">
        <w:rPr>
          <w:sz w:val="28"/>
        </w:rPr>
        <w:t>адаптационные беседы;</w:t>
      </w:r>
    </w:p>
    <w:p w14:paraId="770EE74E" w14:textId="77777777" w:rsidR="0096780D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п</w:t>
      </w:r>
      <w:r w:rsidRPr="00C24620">
        <w:rPr>
          <w:sz w:val="28"/>
        </w:rPr>
        <w:t>ерсонализированный план адаптации на испытательном сроке, в котором прописаны чёткие задачи, планы встреч и обучающих мероприятий;</w:t>
      </w:r>
    </w:p>
    <w:p w14:paraId="11CC8703" w14:textId="77777777" w:rsidR="0096780D" w:rsidRPr="00C24620" w:rsidRDefault="0096780D" w:rsidP="0096780D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 w:rsidRPr="00C24620">
        <w:rPr>
          <w:sz w:val="28"/>
        </w:rPr>
        <w:t xml:space="preserve">тимбилдинги и корпоративы. Коллективные мероприятия, походы, игры или тренинги для снижения напряжения и создания дружеской атмосферы. </w:t>
      </w:r>
    </w:p>
    <w:p w14:paraId="6E643250" w14:textId="77777777" w:rsidR="0096780D" w:rsidRPr="00F32D5C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Во время прохождения практики в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 процесс адаптации </w:t>
      </w:r>
      <w:r>
        <w:rPr>
          <w:sz w:val="28"/>
        </w:rPr>
        <w:t xml:space="preserve">на Кафедре экономики и управления </w:t>
      </w:r>
      <w:r w:rsidRPr="00F32D5C">
        <w:rPr>
          <w:sz w:val="28"/>
        </w:rPr>
        <w:t xml:space="preserve">проходил поэтапно, что позволило постепенно освоиться в рабочей среде, изучить внутренние </w:t>
      </w:r>
      <w:r>
        <w:rPr>
          <w:sz w:val="28"/>
        </w:rPr>
        <w:t xml:space="preserve">организационные </w:t>
      </w:r>
      <w:r w:rsidRPr="00F32D5C">
        <w:rPr>
          <w:sz w:val="28"/>
        </w:rPr>
        <w:t>процессы</w:t>
      </w:r>
      <w:r>
        <w:rPr>
          <w:sz w:val="28"/>
        </w:rPr>
        <w:t>,</w:t>
      </w:r>
      <w:r w:rsidRPr="00F32D5C">
        <w:rPr>
          <w:sz w:val="28"/>
        </w:rPr>
        <w:t xml:space="preserve"> документаци</w:t>
      </w:r>
      <w:r>
        <w:rPr>
          <w:sz w:val="28"/>
        </w:rPr>
        <w:t>ю</w:t>
      </w:r>
      <w:r w:rsidRPr="00F32D5C">
        <w:rPr>
          <w:sz w:val="28"/>
        </w:rPr>
        <w:t xml:space="preserve"> и приобрести практические навыки работы</w:t>
      </w:r>
      <w:r>
        <w:rPr>
          <w:sz w:val="28"/>
        </w:rPr>
        <w:t xml:space="preserve"> в области подбора персонала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практики от ВВГУ ознакомил</w:t>
      </w:r>
      <w:r w:rsidRPr="00453891">
        <w:rPr>
          <w:sz w:val="28"/>
        </w:rPr>
        <w:t xml:space="preserve"> с тем, как в </w:t>
      </w:r>
      <w:r>
        <w:rPr>
          <w:sz w:val="28"/>
        </w:rPr>
        <w:t>университете</w:t>
      </w:r>
      <w:r w:rsidRPr="00453891">
        <w:rPr>
          <w:sz w:val="28"/>
        </w:rPr>
        <w:t xml:space="preserve"> всё устроено</w:t>
      </w:r>
      <w:r>
        <w:rPr>
          <w:sz w:val="28"/>
        </w:rPr>
        <w:t>, познакомил с корпоративной культурой и</w:t>
      </w:r>
      <w:r w:rsidRPr="00453891">
        <w:rPr>
          <w:sz w:val="28"/>
        </w:rPr>
        <w:t>, объясн</w:t>
      </w:r>
      <w:r>
        <w:rPr>
          <w:sz w:val="28"/>
        </w:rPr>
        <w:t>ил</w:t>
      </w:r>
      <w:r w:rsidRPr="00453891">
        <w:rPr>
          <w:sz w:val="28"/>
        </w:rPr>
        <w:t xml:space="preserve"> правила внутреннего распорядка, помог освоиться на новом месте.</w:t>
      </w:r>
    </w:p>
    <w:p w14:paraId="14EB180F" w14:textId="77777777" w:rsidR="0096780D" w:rsidRPr="00C570BE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lastRenderedPageBreak/>
        <w:t xml:space="preserve">На первом этапе </w:t>
      </w:r>
      <w:r>
        <w:rPr>
          <w:sz w:val="28"/>
        </w:rPr>
        <w:t>проведено ознакомление</w:t>
      </w:r>
      <w:r w:rsidRPr="00F32D5C">
        <w:rPr>
          <w:sz w:val="28"/>
        </w:rPr>
        <w:t xml:space="preserve"> с основными нормативными документами, регламентирующими работу </w:t>
      </w:r>
      <w:r>
        <w:rPr>
          <w:color w:val="000000" w:themeColor="text1"/>
          <w:sz w:val="28"/>
          <w:szCs w:val="28"/>
        </w:rPr>
        <w:t>ВВГУ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практики от университета</w:t>
      </w:r>
      <w:r w:rsidRPr="00F32D5C">
        <w:rPr>
          <w:sz w:val="28"/>
        </w:rPr>
        <w:t xml:space="preserve"> </w:t>
      </w:r>
      <w:r>
        <w:rPr>
          <w:sz w:val="28"/>
        </w:rPr>
        <w:t>ознакомил с</w:t>
      </w:r>
      <w:r w:rsidRPr="00F32D5C">
        <w:rPr>
          <w:sz w:val="28"/>
        </w:rPr>
        <w:t xml:space="preserve"> Правила</w:t>
      </w:r>
      <w:r>
        <w:rPr>
          <w:sz w:val="28"/>
        </w:rPr>
        <w:t>ми</w:t>
      </w:r>
      <w:r w:rsidRPr="00F32D5C">
        <w:rPr>
          <w:sz w:val="28"/>
        </w:rPr>
        <w:t xml:space="preserve"> внутреннего трудового распорядка, </w:t>
      </w:r>
      <w:r>
        <w:rPr>
          <w:sz w:val="28"/>
        </w:rPr>
        <w:t xml:space="preserve">инструкциями по охране труда, пожарной безопасностью, </w:t>
      </w:r>
      <w:r w:rsidRPr="00F32D5C">
        <w:rPr>
          <w:sz w:val="28"/>
        </w:rPr>
        <w:t>инструкци</w:t>
      </w:r>
      <w:r>
        <w:rPr>
          <w:sz w:val="28"/>
        </w:rPr>
        <w:t>ями</w:t>
      </w:r>
      <w:r w:rsidRPr="00F32D5C">
        <w:rPr>
          <w:sz w:val="28"/>
        </w:rPr>
        <w:t xml:space="preserve"> по делопроизводству. </w:t>
      </w:r>
      <w:r w:rsidRPr="00C570BE">
        <w:rPr>
          <w:sz w:val="28"/>
        </w:rPr>
        <w:t xml:space="preserve">Документация по подбору персонала </w:t>
      </w:r>
      <w:r w:rsidRPr="00F32D5C">
        <w:rPr>
          <w:sz w:val="28"/>
        </w:rPr>
        <w:t xml:space="preserve">в </w:t>
      </w:r>
      <w:r>
        <w:rPr>
          <w:color w:val="000000" w:themeColor="text1"/>
          <w:sz w:val="28"/>
          <w:szCs w:val="28"/>
        </w:rPr>
        <w:t>ВВГУ</w:t>
      </w:r>
      <w:r w:rsidRPr="00C570BE">
        <w:rPr>
          <w:sz w:val="28"/>
        </w:rPr>
        <w:t xml:space="preserve"> включает различные документы, которые описывают процесс поиска сотрудников, требования к кандидатам и другие аспекты. </w:t>
      </w:r>
    </w:p>
    <w:p w14:paraId="1A06A7A1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</w:rPr>
        <w:t xml:space="preserve">Руководитель практики от ВВГУ ознакомил с Положением о структурном </w:t>
      </w:r>
      <w:r w:rsidRPr="00F95300">
        <w:rPr>
          <w:sz w:val="28"/>
          <w:szCs w:val="28"/>
        </w:rPr>
        <w:t>подразделении Кафедра экономика и управления</w:t>
      </w:r>
      <w:r>
        <w:rPr>
          <w:sz w:val="28"/>
          <w:szCs w:val="28"/>
        </w:rPr>
        <w:t xml:space="preserve"> и с Положением о прохождении практики в ВВГУ</w:t>
      </w:r>
      <w:r w:rsidRPr="00F95300">
        <w:rPr>
          <w:sz w:val="28"/>
          <w:szCs w:val="28"/>
        </w:rPr>
        <w:t xml:space="preserve">. </w:t>
      </w:r>
    </w:p>
    <w:p w14:paraId="0C599D77" w14:textId="54609EEC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Положением о структурном </w:t>
      </w:r>
      <w:r w:rsidRPr="00F95300">
        <w:rPr>
          <w:sz w:val="28"/>
          <w:szCs w:val="28"/>
        </w:rPr>
        <w:t>подразделении Кафедра экономика и управления</w:t>
      </w:r>
      <w:r>
        <w:rPr>
          <w:sz w:val="28"/>
          <w:szCs w:val="28"/>
        </w:rPr>
        <w:t xml:space="preserve"> </w:t>
      </w:r>
      <w:r w:rsidRPr="00F95300">
        <w:rPr>
          <w:sz w:val="28"/>
          <w:szCs w:val="28"/>
        </w:rPr>
        <w:t>является документом системы качества ФГБОУ ВО «Владивостокский государственный университет», отражающим организационно-правовое закрепление за структурным подразделением выполняемых функций, рациональное установление и разграничение прав, полномочий, обязанностей и ответственности структурного подразделения. Настоящее Положение является основанием для закрепления должностных обязанностей в трудовых договорах в форме «эффективных контрактов» работников кафедры ЭУ и определяет ответственность и основы деятельности структурного подразделения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2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F95300">
        <w:rPr>
          <w:sz w:val="28"/>
          <w:szCs w:val="28"/>
        </w:rPr>
        <w:t>.</w:t>
      </w:r>
      <w:r w:rsidRPr="00F32D5C">
        <w:rPr>
          <w:sz w:val="28"/>
        </w:rPr>
        <w:t xml:space="preserve"> </w:t>
      </w:r>
    </w:p>
    <w:p w14:paraId="64FA86C4" w14:textId="1CE80455" w:rsidR="0096780D" w:rsidRPr="00690D5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690D5D">
        <w:rPr>
          <w:sz w:val="28"/>
          <w:szCs w:val="28"/>
        </w:rPr>
        <w:t xml:space="preserve">Положение о практике студентов, осваивающих основные профессиональные образовательные программы высшего образования (программы бакалавриата, специалитета, магистратуры), является документом системы качества </w:t>
      </w:r>
      <w:r>
        <w:rPr>
          <w:sz w:val="28"/>
          <w:szCs w:val="28"/>
        </w:rPr>
        <w:t>ВВГУ</w:t>
      </w:r>
      <w:r w:rsidRPr="00690D5D">
        <w:rPr>
          <w:sz w:val="28"/>
          <w:szCs w:val="28"/>
        </w:rPr>
        <w:t xml:space="preserve">. Положение разработано на основании действующего законодательства и устава </w:t>
      </w:r>
      <w:r>
        <w:rPr>
          <w:sz w:val="28"/>
          <w:szCs w:val="28"/>
        </w:rPr>
        <w:t xml:space="preserve">ВВГУ </w:t>
      </w:r>
      <w:r w:rsidRPr="00690D5D">
        <w:rPr>
          <w:sz w:val="28"/>
          <w:szCs w:val="28"/>
        </w:rPr>
        <w:t xml:space="preserve">и определяет порядок организации и проведения практики студентов. </w:t>
      </w:r>
      <w:r>
        <w:rPr>
          <w:sz w:val="28"/>
          <w:szCs w:val="28"/>
        </w:rPr>
        <w:t xml:space="preserve">Были разъяснены правила в </w:t>
      </w:r>
      <w:r w:rsidRPr="005143C0">
        <w:rPr>
          <w:sz w:val="28"/>
          <w:szCs w:val="28"/>
        </w:rPr>
        <w:t>период прохождения практики студент обязан: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выполнять индивидуальные задания, предусмотренные программой практики;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соблюдать правила внутреннего распорядка;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соблюдать правила эксплуатации оборудования, правила и нормы по охране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труда, производственной санитарии, противопожарной защите и другие условия;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собрать необходимые материалы для подготовки отчета о прохождении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lastRenderedPageBreak/>
        <w:t>практики и подготовить отчет к окончанию срока прохождения практики;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своевременно представить руководителю практики формы отчетности о</w:t>
      </w:r>
      <w:r>
        <w:rPr>
          <w:sz w:val="28"/>
          <w:szCs w:val="28"/>
        </w:rPr>
        <w:t xml:space="preserve"> </w:t>
      </w:r>
      <w:r w:rsidRPr="005143C0">
        <w:rPr>
          <w:sz w:val="28"/>
          <w:szCs w:val="28"/>
        </w:rPr>
        <w:t>прохождении практики в соответствии с программой практики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3</w:t>
      </w:r>
      <w:r w:rsidRPr="00786160">
        <w:rPr>
          <w:rFonts w:eastAsia="Calibri"/>
          <w:sz w:val="28"/>
          <w:szCs w:val="28"/>
          <w:lang w:eastAsia="en-US"/>
        </w:rPr>
        <w:t>]</w:t>
      </w:r>
      <w:r>
        <w:rPr>
          <w:rFonts w:eastAsia="Calibri"/>
          <w:sz w:val="28"/>
          <w:szCs w:val="28"/>
          <w:lang w:eastAsia="en-US"/>
        </w:rPr>
        <w:t>.</w:t>
      </w:r>
    </w:p>
    <w:p w14:paraId="7A10F14E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На втором этапе было осуществлено знакомство с </w:t>
      </w:r>
      <w:r w:rsidRPr="00F32D5C">
        <w:rPr>
          <w:sz w:val="28"/>
        </w:rPr>
        <w:t>коллектив</w:t>
      </w:r>
      <w:r>
        <w:rPr>
          <w:sz w:val="28"/>
        </w:rPr>
        <w:t>ом</w:t>
      </w:r>
      <w:r w:rsidRPr="00F32D5C">
        <w:rPr>
          <w:sz w:val="28"/>
        </w:rPr>
        <w:t xml:space="preserve">. </w:t>
      </w:r>
      <w:r>
        <w:rPr>
          <w:sz w:val="28"/>
        </w:rPr>
        <w:t>Руководитель от ВВГУ</w:t>
      </w:r>
      <w:r w:rsidRPr="00F32D5C">
        <w:rPr>
          <w:sz w:val="28"/>
        </w:rPr>
        <w:t xml:space="preserve"> объяснил, какие задачи выполняют различные сотрудники </w:t>
      </w:r>
      <w:r>
        <w:rPr>
          <w:sz w:val="28"/>
        </w:rPr>
        <w:t>организации</w:t>
      </w:r>
      <w:r w:rsidRPr="00F32D5C">
        <w:rPr>
          <w:sz w:val="28"/>
        </w:rPr>
        <w:t>, каким образом осуществляется документооборот</w:t>
      </w:r>
      <w:r>
        <w:rPr>
          <w:sz w:val="28"/>
        </w:rPr>
        <w:t>, осуществляется работа с кадрами, составляются индивидуальные планы развития</w:t>
      </w:r>
      <w:r w:rsidRPr="00F32D5C">
        <w:rPr>
          <w:sz w:val="28"/>
        </w:rPr>
        <w:t xml:space="preserve"> и как осуществляется взаимодействие между подразделениями. </w:t>
      </w:r>
    </w:p>
    <w:p w14:paraId="770630F2" w14:textId="77777777" w:rsidR="0096780D" w:rsidRPr="00F32D5C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Был изучен</w:t>
      </w:r>
      <w:r w:rsidRPr="00F32D5C">
        <w:rPr>
          <w:sz w:val="28"/>
        </w:rPr>
        <w:t xml:space="preserve"> </w:t>
      </w:r>
      <w:r>
        <w:rPr>
          <w:sz w:val="28"/>
        </w:rPr>
        <w:t>порядок</w:t>
      </w:r>
      <w:r w:rsidRPr="00F32D5C">
        <w:rPr>
          <w:sz w:val="28"/>
        </w:rPr>
        <w:t xml:space="preserve"> регистрации входящей и исходящей документации, способ</w:t>
      </w:r>
      <w:r>
        <w:rPr>
          <w:sz w:val="28"/>
        </w:rPr>
        <w:t>ы</w:t>
      </w:r>
      <w:r w:rsidRPr="00F32D5C">
        <w:rPr>
          <w:sz w:val="28"/>
        </w:rPr>
        <w:t xml:space="preserve"> хранения документов и правила их согласования. </w:t>
      </w:r>
      <w:r>
        <w:rPr>
          <w:sz w:val="28"/>
        </w:rPr>
        <w:t>Были изучены</w:t>
      </w:r>
      <w:r w:rsidRPr="00F32D5C">
        <w:rPr>
          <w:sz w:val="28"/>
        </w:rPr>
        <w:t xml:space="preserve"> конкретные функциональные обязанности, которые предстояло выполнять в ходе практики. </w:t>
      </w:r>
    </w:p>
    <w:p w14:paraId="4390BE9B" w14:textId="77777777" w:rsidR="0096780D" w:rsidRPr="00F32D5C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На следующем этапе </w:t>
      </w:r>
      <w:r>
        <w:rPr>
          <w:sz w:val="28"/>
        </w:rPr>
        <w:t>были</w:t>
      </w:r>
      <w:r w:rsidRPr="00F32D5C">
        <w:rPr>
          <w:sz w:val="28"/>
        </w:rPr>
        <w:t xml:space="preserve"> </w:t>
      </w:r>
      <w:r>
        <w:rPr>
          <w:sz w:val="28"/>
        </w:rPr>
        <w:t>выполнены</w:t>
      </w:r>
      <w:r w:rsidRPr="00F32D5C">
        <w:rPr>
          <w:sz w:val="28"/>
        </w:rPr>
        <w:t xml:space="preserve"> практически</w:t>
      </w:r>
      <w:r>
        <w:rPr>
          <w:sz w:val="28"/>
        </w:rPr>
        <w:t>е</w:t>
      </w:r>
      <w:r w:rsidRPr="00F32D5C">
        <w:rPr>
          <w:sz w:val="28"/>
        </w:rPr>
        <w:t xml:space="preserve"> задани</w:t>
      </w:r>
      <w:r>
        <w:rPr>
          <w:sz w:val="28"/>
        </w:rPr>
        <w:t>я</w:t>
      </w:r>
      <w:r w:rsidRPr="00F32D5C">
        <w:rPr>
          <w:sz w:val="28"/>
        </w:rPr>
        <w:t xml:space="preserve">. Под контролем </w:t>
      </w:r>
      <w:r>
        <w:rPr>
          <w:sz w:val="28"/>
        </w:rPr>
        <w:t>руководителя практики от ВВГУ происходила регистрация</w:t>
      </w:r>
      <w:r w:rsidRPr="00F32D5C">
        <w:rPr>
          <w:sz w:val="28"/>
        </w:rPr>
        <w:t xml:space="preserve"> и систематиз</w:t>
      </w:r>
      <w:r>
        <w:rPr>
          <w:sz w:val="28"/>
        </w:rPr>
        <w:t>ация</w:t>
      </w:r>
      <w:r w:rsidRPr="00F32D5C">
        <w:rPr>
          <w:sz w:val="28"/>
        </w:rPr>
        <w:t xml:space="preserve"> документ</w:t>
      </w:r>
      <w:r>
        <w:rPr>
          <w:sz w:val="28"/>
        </w:rPr>
        <w:t>ов</w:t>
      </w:r>
      <w:r w:rsidRPr="00F32D5C">
        <w:rPr>
          <w:sz w:val="28"/>
        </w:rPr>
        <w:t>, проверяла их соответствие установленным требованиям</w:t>
      </w:r>
      <w:r>
        <w:rPr>
          <w:sz w:val="28"/>
        </w:rPr>
        <w:t xml:space="preserve"> (договора о практической подготовке студентов ВВГУ)</w:t>
      </w:r>
      <w:r w:rsidRPr="00F32D5C">
        <w:rPr>
          <w:sz w:val="28"/>
        </w:rPr>
        <w:t xml:space="preserve">. Работа с официальной перепиской </w:t>
      </w:r>
      <w:r>
        <w:rPr>
          <w:sz w:val="28"/>
        </w:rPr>
        <w:t>требовала</w:t>
      </w:r>
      <w:r w:rsidRPr="00F32D5C">
        <w:rPr>
          <w:sz w:val="28"/>
        </w:rPr>
        <w:t xml:space="preserve"> внимательности и точности, которые играют ключевую роль в делопроизводстве. </w:t>
      </w:r>
    </w:p>
    <w:p w14:paraId="22ED228B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Заключительный этап практики включал подведение итогов </w:t>
      </w:r>
      <w:r>
        <w:rPr>
          <w:sz w:val="28"/>
        </w:rPr>
        <w:t xml:space="preserve">практики </w:t>
      </w:r>
      <w:r w:rsidRPr="00F32D5C">
        <w:rPr>
          <w:sz w:val="28"/>
        </w:rPr>
        <w:t xml:space="preserve">и оценку приобретенных знаний. </w:t>
      </w:r>
      <w:r>
        <w:rPr>
          <w:sz w:val="28"/>
        </w:rPr>
        <w:t>Руководитель от ВВГУ</w:t>
      </w:r>
      <w:r w:rsidRPr="00F32D5C">
        <w:rPr>
          <w:sz w:val="28"/>
        </w:rPr>
        <w:t xml:space="preserve"> дал обратную связь, отметил достижения и указал на аспекты, требующие дальнейшего совершенствования. </w:t>
      </w:r>
    </w:p>
    <w:p w14:paraId="7E52E6FD" w14:textId="77777777" w:rsidR="0096780D" w:rsidRDefault="0096780D" w:rsidP="0096780D">
      <w:pPr>
        <w:widowControl w:val="0"/>
        <w:shd w:val="clear" w:color="auto" w:fill="FFFFFF"/>
        <w:spacing w:line="360" w:lineRule="auto"/>
        <w:ind w:firstLine="709"/>
        <w:jc w:val="both"/>
        <w:rPr>
          <w:sz w:val="28"/>
        </w:rPr>
      </w:pPr>
      <w:r w:rsidRPr="00F32D5C">
        <w:rPr>
          <w:sz w:val="28"/>
        </w:rPr>
        <w:t xml:space="preserve">Практика в </w:t>
      </w:r>
      <w:r>
        <w:rPr>
          <w:color w:val="000000" w:themeColor="text1"/>
          <w:sz w:val="28"/>
          <w:szCs w:val="28"/>
        </w:rPr>
        <w:t>ВВГУ на Кафедре экономики и управления</w:t>
      </w:r>
      <w:r>
        <w:rPr>
          <w:sz w:val="28"/>
        </w:rPr>
        <w:t xml:space="preserve"> </w:t>
      </w:r>
      <w:r w:rsidRPr="00F32D5C">
        <w:rPr>
          <w:sz w:val="28"/>
        </w:rPr>
        <w:t xml:space="preserve">оказалась полезной, так как позволила на практике применить знания, полученные во время обучения, и приобрести ценный опыт работы </w:t>
      </w:r>
      <w:r>
        <w:rPr>
          <w:sz w:val="28"/>
        </w:rPr>
        <w:t>при работе с документами и подборе персонала</w:t>
      </w:r>
      <w:r w:rsidRPr="00F32D5C">
        <w:rPr>
          <w:sz w:val="28"/>
        </w:rPr>
        <w:t>.</w:t>
      </w:r>
    </w:p>
    <w:p w14:paraId="4D747677" w14:textId="77777777" w:rsidR="0096780D" w:rsidRDefault="0096780D" w:rsidP="0096780D">
      <w:pPr>
        <w:widowControl w:val="0"/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E43F99">
        <w:rPr>
          <w:rFonts w:eastAsia="Calibri"/>
          <w:color w:val="000000" w:themeColor="text1"/>
          <w:sz w:val="28"/>
          <w:szCs w:val="28"/>
          <w:lang w:eastAsia="en-US"/>
        </w:rPr>
        <w:br w:type="page"/>
      </w:r>
    </w:p>
    <w:p w14:paraId="6BF50319" w14:textId="3FD08554" w:rsidR="006D0CB5" w:rsidRDefault="006D0CB5" w:rsidP="006D0CB5">
      <w:pPr>
        <w:widowControl w:val="0"/>
        <w:ind w:firstLine="709"/>
        <w:jc w:val="both"/>
        <w:rPr>
          <w:rFonts w:ascii="Arial" w:hAnsi="Arial" w:cs="Arial"/>
          <w:color w:val="000000" w:themeColor="text1"/>
          <w:sz w:val="30"/>
          <w:szCs w:val="30"/>
          <w:lang w:eastAsia="en-US"/>
        </w:rPr>
      </w:pPr>
      <w:r w:rsidRPr="00E43F99">
        <w:rPr>
          <w:rFonts w:ascii="Arial" w:hAnsi="Arial" w:cs="Arial"/>
          <w:color w:val="000000" w:themeColor="text1"/>
          <w:sz w:val="30"/>
          <w:szCs w:val="30"/>
          <w:lang w:eastAsia="en-US"/>
        </w:rPr>
        <w:lastRenderedPageBreak/>
        <w:t xml:space="preserve">3 </w:t>
      </w:r>
      <w:r>
        <w:rPr>
          <w:rFonts w:ascii="Arial" w:hAnsi="Arial" w:cs="Arial"/>
          <w:color w:val="000000" w:themeColor="text1"/>
          <w:sz w:val="30"/>
          <w:szCs w:val="30"/>
          <w:lang w:eastAsia="en-US"/>
        </w:rPr>
        <w:t>У</w:t>
      </w:r>
      <w:r w:rsidRPr="002463DD">
        <w:rPr>
          <w:rFonts w:ascii="Arial" w:hAnsi="Arial" w:cs="Arial"/>
          <w:color w:val="000000" w:themeColor="text1"/>
          <w:sz w:val="30"/>
          <w:szCs w:val="30"/>
          <w:lang w:eastAsia="en-US"/>
        </w:rPr>
        <w:t>частие в подготовке и реализации социально значимых</w:t>
      </w:r>
    </w:p>
    <w:p w14:paraId="3184D337" w14:textId="77777777" w:rsidR="006D0CB5" w:rsidRPr="00E43F99" w:rsidRDefault="006D0CB5" w:rsidP="006D0CB5">
      <w:pPr>
        <w:widowControl w:val="0"/>
        <w:spacing w:after="240"/>
        <w:ind w:firstLine="709"/>
        <w:jc w:val="both"/>
        <w:rPr>
          <w:rFonts w:ascii="Arial" w:hAnsi="Arial" w:cs="Arial"/>
          <w:color w:val="000000" w:themeColor="text1"/>
          <w:sz w:val="30"/>
          <w:szCs w:val="30"/>
          <w:lang w:eastAsia="en-US"/>
        </w:rPr>
      </w:pPr>
      <w:r>
        <w:rPr>
          <w:rFonts w:ascii="Arial" w:hAnsi="Arial" w:cs="Arial"/>
          <w:color w:val="000000" w:themeColor="text1"/>
          <w:sz w:val="30"/>
          <w:szCs w:val="30"/>
          <w:lang w:eastAsia="en-US"/>
        </w:rPr>
        <w:t xml:space="preserve">   </w:t>
      </w:r>
      <w:r w:rsidRPr="002463DD">
        <w:rPr>
          <w:rFonts w:ascii="Arial" w:hAnsi="Arial" w:cs="Arial"/>
          <w:color w:val="000000" w:themeColor="text1"/>
          <w:sz w:val="30"/>
          <w:szCs w:val="30"/>
          <w:lang w:eastAsia="en-US"/>
        </w:rPr>
        <w:t xml:space="preserve">мероприятий </w:t>
      </w:r>
    </w:p>
    <w:p w14:paraId="4FA7A5A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39328A">
        <w:rPr>
          <w:color w:val="101010"/>
          <w:sz w:val="28"/>
          <w:shd w:val="clear" w:color="auto" w:fill="FFFFFF"/>
        </w:rPr>
        <w:t xml:space="preserve">В процессе прохождения практики в </w:t>
      </w:r>
      <w:r>
        <w:rPr>
          <w:color w:val="000000" w:themeColor="text1"/>
          <w:sz w:val="28"/>
          <w:szCs w:val="28"/>
        </w:rPr>
        <w:t>ВВГУ</w:t>
      </w:r>
      <w:r w:rsidRPr="0039328A">
        <w:rPr>
          <w:color w:val="101010"/>
          <w:sz w:val="28"/>
          <w:shd w:val="clear" w:color="auto" w:fill="FFFFFF"/>
        </w:rPr>
        <w:t xml:space="preserve"> мне была предоставлена возможность не только познакомиться с основными аспектами управления, но и </w:t>
      </w:r>
      <w:r>
        <w:rPr>
          <w:color w:val="101010"/>
          <w:sz w:val="28"/>
          <w:shd w:val="clear" w:color="auto" w:fill="FFFFFF"/>
        </w:rPr>
        <w:t>принять участие</w:t>
      </w:r>
      <w:r w:rsidRPr="0039328A">
        <w:rPr>
          <w:color w:val="101010"/>
          <w:sz w:val="28"/>
          <w:shd w:val="clear" w:color="auto" w:fill="FFFFFF"/>
        </w:rPr>
        <w:t xml:space="preserve"> в подготовке и реализации мероприятий, имеющих значительное социальное значение. </w:t>
      </w:r>
    </w:p>
    <w:p w14:paraId="6D8A7B69" w14:textId="77777777" w:rsidR="006D0CB5" w:rsidRPr="00C02017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 xml:space="preserve">Каждый год ВВГУ принимает участие во </w:t>
      </w:r>
      <w:r w:rsidRPr="00E01282">
        <w:rPr>
          <w:color w:val="101010"/>
          <w:sz w:val="28"/>
          <w:shd w:val="clear" w:color="auto" w:fill="FFFFFF"/>
        </w:rPr>
        <w:t>Всероссийск</w:t>
      </w:r>
      <w:r>
        <w:rPr>
          <w:color w:val="101010"/>
          <w:sz w:val="28"/>
          <w:shd w:val="clear" w:color="auto" w:fill="FFFFFF"/>
        </w:rPr>
        <w:t>ой</w:t>
      </w:r>
      <w:r w:rsidRPr="00E01282">
        <w:rPr>
          <w:color w:val="101010"/>
          <w:sz w:val="28"/>
          <w:shd w:val="clear" w:color="auto" w:fill="FFFFFF"/>
        </w:rPr>
        <w:t xml:space="preserve"> общественно-государственн</w:t>
      </w:r>
      <w:r>
        <w:rPr>
          <w:color w:val="101010"/>
          <w:sz w:val="28"/>
          <w:shd w:val="clear" w:color="auto" w:fill="FFFFFF"/>
        </w:rPr>
        <w:t xml:space="preserve">ой </w:t>
      </w:r>
      <w:r w:rsidRPr="00E01282">
        <w:rPr>
          <w:color w:val="101010"/>
          <w:sz w:val="28"/>
          <w:shd w:val="clear" w:color="auto" w:fill="FFFFFF"/>
        </w:rPr>
        <w:t>инициатив</w:t>
      </w:r>
      <w:r>
        <w:rPr>
          <w:color w:val="101010"/>
          <w:sz w:val="28"/>
          <w:shd w:val="clear" w:color="auto" w:fill="FFFFFF"/>
        </w:rPr>
        <w:t>е</w:t>
      </w:r>
      <w:r w:rsidRPr="00E01282">
        <w:rPr>
          <w:color w:val="101010"/>
          <w:sz w:val="28"/>
          <w:shd w:val="clear" w:color="auto" w:fill="FFFFFF"/>
        </w:rPr>
        <w:t xml:space="preserve"> с международным участием</w:t>
      </w:r>
      <w:r>
        <w:rPr>
          <w:color w:val="101010"/>
          <w:sz w:val="28"/>
          <w:shd w:val="clear" w:color="auto" w:fill="FFFFFF"/>
        </w:rPr>
        <w:t xml:space="preserve"> «Горячее сердце». </w:t>
      </w:r>
      <w:r w:rsidRPr="00C02017">
        <w:rPr>
          <w:color w:val="101010"/>
          <w:sz w:val="28"/>
          <w:shd w:val="clear" w:color="auto" w:fill="FFFFFF"/>
        </w:rPr>
        <w:t xml:space="preserve">«Горячее сердце» </w:t>
      </w:r>
      <w:r>
        <w:rPr>
          <w:color w:val="101010"/>
          <w:sz w:val="28"/>
          <w:shd w:val="clear" w:color="auto" w:fill="FFFFFF"/>
        </w:rPr>
        <w:t xml:space="preserve">– </w:t>
      </w:r>
      <w:r w:rsidRPr="00C02017">
        <w:rPr>
          <w:color w:val="101010"/>
          <w:sz w:val="28"/>
          <w:shd w:val="clear" w:color="auto" w:fill="FFFFFF"/>
        </w:rPr>
        <w:t xml:space="preserve"> Всероссийская общественно-государственная инициатива с международным участием, направленная на гражданское, нравственное и патриотическое воспитание молодёжи. </w:t>
      </w:r>
    </w:p>
    <w:p w14:paraId="74AD6E7E" w14:textId="77777777" w:rsidR="006D0CB5" w:rsidRPr="00C02017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C02017">
        <w:rPr>
          <w:color w:val="101010"/>
          <w:sz w:val="28"/>
          <w:shd w:val="clear" w:color="auto" w:fill="FFFFFF"/>
        </w:rPr>
        <w:t xml:space="preserve">Цель проекта </w:t>
      </w:r>
      <w:r>
        <w:rPr>
          <w:color w:val="101010"/>
          <w:sz w:val="28"/>
          <w:shd w:val="clear" w:color="auto" w:fill="FFFFFF"/>
        </w:rPr>
        <w:t xml:space="preserve">– </w:t>
      </w:r>
      <w:r w:rsidRPr="00C02017">
        <w:rPr>
          <w:color w:val="101010"/>
          <w:sz w:val="28"/>
          <w:shd w:val="clear" w:color="auto" w:fill="FFFFFF"/>
        </w:rPr>
        <w:t xml:space="preserve">выразить признательность детям и молодёжи в возрасте до 23 лет, которые проявили неравнодушие, активную жизненную позицию, совершили отважные поступки, бескорыстно пришли на помощь людям или сумели преодолеть сложные жизненные ситуации. </w:t>
      </w:r>
    </w:p>
    <w:p w14:paraId="3C74C1A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C02017">
        <w:rPr>
          <w:color w:val="101010"/>
          <w:sz w:val="28"/>
          <w:shd w:val="clear" w:color="auto" w:fill="FFFFFF"/>
        </w:rPr>
        <w:t>Награды (нагрудный знак для индивидуальных участников и символ «Горячее сердце» для организаций) присуждаются за: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спасение жизни на пожаре, на воде, при ЧС и катастрофах;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преодоление трудных жизненных ситуаций (включая проблемы со здоровьем);</w:t>
      </w:r>
      <w:r>
        <w:rPr>
          <w:color w:val="101010"/>
          <w:sz w:val="28"/>
          <w:shd w:val="clear" w:color="auto" w:fill="FFFFFF"/>
        </w:rPr>
        <w:t xml:space="preserve"> </w:t>
      </w:r>
      <w:r w:rsidRPr="00C02017">
        <w:rPr>
          <w:color w:val="101010"/>
          <w:sz w:val="28"/>
          <w:shd w:val="clear" w:color="auto" w:fill="FFFFFF"/>
        </w:rPr>
        <w:t>реализацию социально значимых проектов и помощь нуждающимся.</w:t>
      </w:r>
      <w:r>
        <w:rPr>
          <w:color w:val="101010"/>
          <w:sz w:val="28"/>
          <w:shd w:val="clear" w:color="auto" w:fill="FFFFFF"/>
        </w:rPr>
        <w:t xml:space="preserve"> </w:t>
      </w:r>
    </w:p>
    <w:p w14:paraId="6635CA1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 xml:space="preserve">Студенты ВВГУ принимают участие в </w:t>
      </w:r>
      <w:r w:rsidRPr="00C02017">
        <w:rPr>
          <w:color w:val="101010"/>
          <w:sz w:val="28"/>
          <w:shd w:val="clear" w:color="auto" w:fill="FFFFFF"/>
        </w:rPr>
        <w:t>реализаци</w:t>
      </w:r>
      <w:r>
        <w:rPr>
          <w:color w:val="101010"/>
          <w:sz w:val="28"/>
          <w:shd w:val="clear" w:color="auto" w:fill="FFFFFF"/>
        </w:rPr>
        <w:t>и</w:t>
      </w:r>
      <w:r w:rsidRPr="00C02017">
        <w:rPr>
          <w:color w:val="101010"/>
          <w:sz w:val="28"/>
          <w:shd w:val="clear" w:color="auto" w:fill="FFFFFF"/>
        </w:rPr>
        <w:t xml:space="preserve"> социально значимых проектов и помощь нуждающимся</w:t>
      </w:r>
      <w:r>
        <w:rPr>
          <w:color w:val="101010"/>
          <w:sz w:val="28"/>
          <w:shd w:val="clear" w:color="auto" w:fill="FFFFFF"/>
        </w:rPr>
        <w:t xml:space="preserve"> в рамках </w:t>
      </w:r>
      <w:r w:rsidRPr="00E01282">
        <w:rPr>
          <w:color w:val="101010"/>
          <w:sz w:val="28"/>
          <w:shd w:val="clear" w:color="auto" w:fill="FFFFFF"/>
        </w:rPr>
        <w:t>Всероссийск</w:t>
      </w:r>
      <w:r>
        <w:rPr>
          <w:color w:val="101010"/>
          <w:sz w:val="28"/>
          <w:shd w:val="clear" w:color="auto" w:fill="FFFFFF"/>
        </w:rPr>
        <w:t>ой</w:t>
      </w:r>
      <w:r w:rsidRPr="00E01282">
        <w:rPr>
          <w:color w:val="101010"/>
          <w:sz w:val="28"/>
          <w:shd w:val="clear" w:color="auto" w:fill="FFFFFF"/>
        </w:rPr>
        <w:t xml:space="preserve"> общественно-государственн</w:t>
      </w:r>
      <w:r>
        <w:rPr>
          <w:color w:val="101010"/>
          <w:sz w:val="28"/>
          <w:shd w:val="clear" w:color="auto" w:fill="FFFFFF"/>
        </w:rPr>
        <w:t xml:space="preserve">ой </w:t>
      </w:r>
      <w:r w:rsidRPr="00E01282">
        <w:rPr>
          <w:color w:val="101010"/>
          <w:sz w:val="28"/>
          <w:shd w:val="clear" w:color="auto" w:fill="FFFFFF"/>
        </w:rPr>
        <w:t>инициатив</w:t>
      </w:r>
      <w:r>
        <w:rPr>
          <w:color w:val="101010"/>
          <w:sz w:val="28"/>
          <w:shd w:val="clear" w:color="auto" w:fill="FFFFFF"/>
        </w:rPr>
        <w:t>е</w:t>
      </w:r>
      <w:r w:rsidRPr="00E01282">
        <w:rPr>
          <w:color w:val="101010"/>
          <w:sz w:val="28"/>
          <w:shd w:val="clear" w:color="auto" w:fill="FFFFFF"/>
        </w:rPr>
        <w:t xml:space="preserve"> с международным участием</w:t>
      </w:r>
      <w:r>
        <w:rPr>
          <w:color w:val="101010"/>
          <w:sz w:val="28"/>
          <w:shd w:val="clear" w:color="auto" w:fill="FFFFFF"/>
        </w:rPr>
        <w:t xml:space="preserve"> «Горячее сердце». </w:t>
      </w:r>
      <w:r w:rsidRPr="00C02017">
        <w:rPr>
          <w:color w:val="101010"/>
          <w:sz w:val="28"/>
          <w:shd w:val="clear" w:color="auto" w:fill="FFFFFF"/>
        </w:rPr>
        <w:t>«Горячее сердце»</w:t>
      </w:r>
      <w:r>
        <w:rPr>
          <w:color w:val="101010"/>
          <w:sz w:val="28"/>
          <w:shd w:val="clear" w:color="auto" w:fill="FFFFFF"/>
        </w:rPr>
        <w:t>.</w:t>
      </w:r>
    </w:p>
    <w:p w14:paraId="38974E9E" w14:textId="77777777" w:rsidR="006D0CB5" w:rsidRPr="00C72A5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ВВГУ проводится о</w:t>
      </w:r>
      <w:r w:rsidRPr="00DE1EBA">
        <w:rPr>
          <w:sz w:val="28"/>
          <w:szCs w:val="28"/>
        </w:rPr>
        <w:t>рганизация мероприятий «Интересные люди», посвященных встречам с участниками СВО, ветеранами боевых действий, художниками, режиссёрами и др., проявившим мужество и героизм</w:t>
      </w:r>
      <w:r>
        <w:rPr>
          <w:sz w:val="28"/>
          <w:szCs w:val="28"/>
        </w:rPr>
        <w:t xml:space="preserve">. </w:t>
      </w:r>
      <w:r w:rsidRPr="00684909">
        <w:rPr>
          <w:sz w:val="28"/>
          <w:szCs w:val="28"/>
        </w:rPr>
        <w:t xml:space="preserve">Целью </w:t>
      </w:r>
      <w:r w:rsidRPr="00C72A5A">
        <w:rPr>
          <w:sz w:val="28"/>
          <w:szCs w:val="28"/>
        </w:rPr>
        <w:t>проведения этой акции стала поддержка солдат и офицеров российской армии, выполняющих боевые задачи в ходе проведения СВО на территории Украины.</w:t>
      </w:r>
    </w:p>
    <w:p w14:paraId="1FAFD0F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72A5A">
        <w:rPr>
          <w:sz w:val="28"/>
          <w:szCs w:val="28"/>
        </w:rPr>
        <w:t>Проект «</w:t>
      </w:r>
      <w:r w:rsidRPr="00DE1EBA">
        <w:rPr>
          <w:sz w:val="28"/>
          <w:szCs w:val="28"/>
        </w:rPr>
        <w:t>Интересные люди</w:t>
      </w:r>
      <w:r w:rsidRPr="00C72A5A">
        <w:rPr>
          <w:sz w:val="28"/>
          <w:szCs w:val="28"/>
        </w:rPr>
        <w:t xml:space="preserve">» формирует чувства патриотизма, уважения </w:t>
      </w:r>
      <w:r w:rsidRPr="00C72A5A">
        <w:rPr>
          <w:sz w:val="28"/>
          <w:szCs w:val="28"/>
        </w:rPr>
        <w:lastRenderedPageBreak/>
        <w:t xml:space="preserve">к героическому прошлому Родины, учит ценить мир. Священна память о народных героях, бессмертен подвиг русского солдата. Именно поэтому в работе по патриотическому воспитанию важно принять действенное участие в сохранении памяти о самоотверженности и героизме нашего народа в борьбе за свободу, показать это на примерах подвигов героев-земляков, на фактах из их биографий. </w:t>
      </w:r>
    </w:p>
    <w:p w14:paraId="36EFD40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Присутствовала на лекциях по </w:t>
      </w:r>
      <w:r w:rsidRPr="00B24A6D">
        <w:rPr>
          <w:sz w:val="28"/>
          <w:szCs w:val="28"/>
        </w:rPr>
        <w:t>инструкторско-методических, практических занятий с</w:t>
      </w:r>
      <w:r>
        <w:rPr>
          <w:sz w:val="28"/>
          <w:szCs w:val="28"/>
        </w:rPr>
        <w:t xml:space="preserve"> </w:t>
      </w:r>
      <w:r w:rsidRPr="00B24A6D">
        <w:rPr>
          <w:sz w:val="28"/>
          <w:szCs w:val="28"/>
        </w:rPr>
        <w:t>обучающимися по мерам безопасности при террористической угрозе</w:t>
      </w:r>
      <w:r>
        <w:rPr>
          <w:sz w:val="28"/>
          <w:szCs w:val="28"/>
        </w:rPr>
        <w:t>.</w:t>
      </w:r>
    </w:p>
    <w:p w14:paraId="29A674B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 xml:space="preserve">Занятия со студентами по мерам безопасности при террористической угрозе </w:t>
      </w:r>
      <w:r>
        <w:rPr>
          <w:sz w:val="28"/>
          <w:szCs w:val="28"/>
        </w:rPr>
        <w:t>включали</w:t>
      </w:r>
      <w:r w:rsidRPr="00C8030F">
        <w:rPr>
          <w:sz w:val="28"/>
          <w:szCs w:val="28"/>
        </w:rPr>
        <w:t xml:space="preserve"> следующие темы и методы:</w:t>
      </w:r>
    </w:p>
    <w:p w14:paraId="71D7D489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</w:rPr>
        <w:t>о</w:t>
      </w:r>
      <w:r w:rsidRPr="00C8030F">
        <w:rPr>
          <w:sz w:val="28"/>
          <w:szCs w:val="28"/>
        </w:rPr>
        <w:t>бъяснение сути возникающей опасности и обучение правилам возможного поведения. При этом важно не акцентировать внимание на масштабности терактов и не демонстрировать натуралистические детали, избегать запугивания;</w:t>
      </w:r>
    </w:p>
    <w:p w14:paraId="00017FFD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воспитание бдительности и наблюдательности. Студентам рассказывают о том, что наиболее эффективный метод борьбы с террористическими актами - это их предупреждение;</w:t>
      </w:r>
    </w:p>
    <w:p w14:paraId="5497B5E5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информация о юридических последствиях участия в подготовке и осуществлении актов терроризма, а также за распространение ложной информации о возможных террористических актах;</w:t>
      </w:r>
    </w:p>
    <w:p w14:paraId="5B29F9BE" w14:textId="77777777" w:rsidR="006D0CB5" w:rsidRDefault="006D0CB5" w:rsidP="006D0CB5">
      <w:pPr>
        <w:pStyle w:val="a7"/>
        <w:widowControl w:val="0"/>
        <w:numPr>
          <w:ilvl w:val="0"/>
          <w:numId w:val="3"/>
        </w:numPr>
        <w:shd w:val="clear" w:color="auto" w:fill="FFFFFF"/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C8030F">
        <w:rPr>
          <w:sz w:val="28"/>
          <w:szCs w:val="28"/>
        </w:rPr>
        <w:t>рассмотрение методов вовлечения в террористические организации и способов вербовки исполнителей терактов. Особое внимание уделяется вовлечению в нетрадиционные религиозные секты и общества, а также возможным путям и способам противодействия вербовщикам;</w:t>
      </w:r>
    </w:p>
    <w:p w14:paraId="745ED6C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7F7909">
        <w:rPr>
          <w:sz w:val="28"/>
          <w:szCs w:val="28"/>
        </w:rPr>
        <w:t xml:space="preserve">Опыт посещения лекций и практических занятий по мерам безопасности при террористической угрозе может быть полезен, так как помогает сформировать у студентов навыки безопасного поведения в критических ситуациях. </w:t>
      </w:r>
    </w:p>
    <w:p w14:paraId="7562413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>
        <w:rPr>
          <w:color w:val="101010"/>
          <w:sz w:val="28"/>
          <w:shd w:val="clear" w:color="auto" w:fill="FFFFFF"/>
        </w:rPr>
        <w:t>В период прохождения практики совместно с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сотрудниками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и другими студентами ВВГУ</w:t>
      </w:r>
      <w:r w:rsidRPr="007B7078">
        <w:rPr>
          <w:color w:val="101010"/>
          <w:sz w:val="28"/>
          <w:shd w:val="clear" w:color="auto" w:fill="FFFFFF"/>
        </w:rPr>
        <w:t xml:space="preserve"> </w:t>
      </w:r>
      <w:r>
        <w:rPr>
          <w:color w:val="101010"/>
          <w:sz w:val="28"/>
          <w:shd w:val="clear" w:color="auto" w:fill="FFFFFF"/>
        </w:rPr>
        <w:t>был проведён</w:t>
      </w:r>
      <w:r w:rsidRPr="007B7078">
        <w:rPr>
          <w:color w:val="101010"/>
          <w:sz w:val="28"/>
          <w:shd w:val="clear" w:color="auto" w:fill="FFFFFF"/>
        </w:rPr>
        <w:t xml:space="preserve"> субботник и помо</w:t>
      </w:r>
      <w:r>
        <w:rPr>
          <w:color w:val="101010"/>
          <w:sz w:val="28"/>
          <w:shd w:val="clear" w:color="auto" w:fill="FFFFFF"/>
        </w:rPr>
        <w:t xml:space="preserve">щь </w:t>
      </w:r>
      <w:r w:rsidRPr="007B7078">
        <w:rPr>
          <w:color w:val="101010"/>
          <w:sz w:val="28"/>
          <w:shd w:val="clear" w:color="auto" w:fill="FFFFFF"/>
        </w:rPr>
        <w:t xml:space="preserve">в уборке и </w:t>
      </w:r>
      <w:r w:rsidRPr="007B7078">
        <w:rPr>
          <w:color w:val="101010"/>
          <w:sz w:val="28"/>
          <w:shd w:val="clear" w:color="auto" w:fill="FFFFFF"/>
        </w:rPr>
        <w:lastRenderedPageBreak/>
        <w:t xml:space="preserve">облагораживании территории </w:t>
      </w:r>
      <w:r>
        <w:rPr>
          <w:color w:val="101010"/>
          <w:sz w:val="28"/>
          <w:shd w:val="clear" w:color="auto" w:fill="FFFFFF"/>
        </w:rPr>
        <w:t>ВВГУ</w:t>
      </w:r>
      <w:r w:rsidRPr="007B7078">
        <w:rPr>
          <w:color w:val="101010"/>
          <w:sz w:val="28"/>
          <w:shd w:val="clear" w:color="auto" w:fill="FFFFFF"/>
        </w:rPr>
        <w:t xml:space="preserve">. </w:t>
      </w:r>
      <w:r w:rsidRPr="00AF0A0A">
        <w:rPr>
          <w:color w:val="101010"/>
          <w:sz w:val="28"/>
          <w:shd w:val="clear" w:color="auto" w:fill="FFFFFF"/>
        </w:rPr>
        <w:t xml:space="preserve">Субботник </w:t>
      </w:r>
      <w:r>
        <w:rPr>
          <w:color w:val="101010"/>
          <w:sz w:val="28"/>
          <w:shd w:val="clear" w:color="auto" w:fill="FFFFFF"/>
        </w:rPr>
        <w:t>представляет собой</w:t>
      </w:r>
      <w:r w:rsidRPr="00AF0A0A">
        <w:rPr>
          <w:color w:val="101010"/>
          <w:sz w:val="28"/>
          <w:shd w:val="clear" w:color="auto" w:fill="FFFFFF"/>
        </w:rPr>
        <w:t xml:space="preserve"> не просто мероприятие, направленное на благо окружающей среды, но и важный инструмент для сплочения коллектива, повышения его лояльности и вовлеченности в общие дела. </w:t>
      </w:r>
    </w:p>
    <w:p w14:paraId="556CF2B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 xml:space="preserve">Руководство </w:t>
      </w:r>
      <w:r>
        <w:rPr>
          <w:color w:val="101010"/>
          <w:sz w:val="28"/>
          <w:shd w:val="clear" w:color="auto" w:fill="FFFFFF"/>
        </w:rPr>
        <w:t>ВВГУ</w:t>
      </w:r>
      <w:r w:rsidRPr="00AF0A0A">
        <w:rPr>
          <w:color w:val="101010"/>
          <w:sz w:val="28"/>
          <w:shd w:val="clear" w:color="auto" w:fill="FFFFFF"/>
        </w:rPr>
        <w:t xml:space="preserve"> организовало целевой инструктаж для всех участников, в ходе которого были обсуждены важные аспекты охраны труда. В инструктаже акцентировалось внимание не только на общих правилах, касающихся уборки и благоустройства, но и на специфических требованиях, таких как строгий запрет на разведение костров для сжигания мусора. Это связано с необходимостью соблюдения мер безопасности и предотвращения возможных пожаров. Также было подчеркнуто, что использование индивидуальных средств защиты является обязательным, чтобы минимизировать риски для здоровья работников. </w:t>
      </w:r>
    </w:p>
    <w:p w14:paraId="4FA8033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>Были четко оговорены места и объекты, на которых будет осуществляться уборка и благоустройство, что помогает избежать путаницы и обеспечивает порядок во время работы. Кроме того, в инструктаже были даны рекомендации по осторожности при обращении с моющими средствами, что также является важным аспектом безопасности. Эти мероприятия позволяют не только улучшить внешний вид территории</w:t>
      </w:r>
      <w:r>
        <w:rPr>
          <w:color w:val="101010"/>
          <w:sz w:val="28"/>
          <w:shd w:val="clear" w:color="auto" w:fill="FFFFFF"/>
        </w:rPr>
        <w:t xml:space="preserve"> и очистить территорию ВВГУ</w:t>
      </w:r>
      <w:r w:rsidRPr="00AF0A0A">
        <w:rPr>
          <w:color w:val="101010"/>
          <w:sz w:val="28"/>
          <w:shd w:val="clear" w:color="auto" w:fill="FFFFFF"/>
        </w:rPr>
        <w:t>, но и сплотить коллектив, создавая атмосферу единства и взаимопомощи.</w:t>
      </w:r>
    </w:p>
    <w:p w14:paraId="7B901950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>Таким образом, участие в подготовке и реализации социально</w:t>
      </w:r>
      <w:r>
        <w:rPr>
          <w:color w:val="101010"/>
          <w:sz w:val="28"/>
          <w:shd w:val="clear" w:color="auto" w:fill="FFFFFF"/>
        </w:rPr>
        <w:t>-</w:t>
      </w:r>
      <w:r w:rsidRPr="00AF0A0A">
        <w:rPr>
          <w:color w:val="101010"/>
          <w:sz w:val="28"/>
          <w:shd w:val="clear" w:color="auto" w:fill="FFFFFF"/>
        </w:rPr>
        <w:t xml:space="preserve">значимых мероприятий, проводимых </w:t>
      </w:r>
      <w:r>
        <w:rPr>
          <w:color w:val="101010"/>
          <w:sz w:val="28"/>
          <w:shd w:val="clear" w:color="auto" w:fill="FFFFFF"/>
        </w:rPr>
        <w:t>в ВВГУ</w:t>
      </w:r>
      <w:r w:rsidRPr="00AF0A0A">
        <w:rPr>
          <w:color w:val="101010"/>
          <w:sz w:val="28"/>
          <w:shd w:val="clear" w:color="auto" w:fill="FFFFFF"/>
        </w:rPr>
        <w:t xml:space="preserve">, стало для меня ценным опытом. </w:t>
      </w:r>
    </w:p>
    <w:p w14:paraId="2DD5539A" w14:textId="62280513" w:rsidR="006D0CB5" w:rsidRPr="00E43F9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AF0A0A">
        <w:rPr>
          <w:color w:val="101010"/>
          <w:sz w:val="28"/>
          <w:shd w:val="clear" w:color="auto" w:fill="FFFFFF"/>
        </w:rPr>
        <w:t xml:space="preserve">Участие в </w:t>
      </w:r>
      <w:r>
        <w:rPr>
          <w:color w:val="101010"/>
          <w:sz w:val="28"/>
          <w:shd w:val="clear" w:color="auto" w:fill="FFFFFF"/>
        </w:rPr>
        <w:t>социально-значимых мероприятиях</w:t>
      </w:r>
      <w:r w:rsidRPr="00AF0A0A">
        <w:rPr>
          <w:color w:val="101010"/>
          <w:sz w:val="28"/>
          <w:shd w:val="clear" w:color="auto" w:fill="FFFFFF"/>
        </w:rPr>
        <w:t xml:space="preserve"> формирует чувство ответственности за окружающую среду и способствует развитию гражданской активности. В конечном итоге, такие инициативы имеют большое значение для формирования позитивного имиджа </w:t>
      </w:r>
      <w:r>
        <w:rPr>
          <w:color w:val="101010"/>
          <w:sz w:val="28"/>
          <w:shd w:val="clear" w:color="auto" w:fill="FFFFFF"/>
        </w:rPr>
        <w:t>ВВГУ как университета</w:t>
      </w:r>
      <w:r w:rsidRPr="00AF0A0A">
        <w:rPr>
          <w:color w:val="101010"/>
          <w:sz w:val="28"/>
          <w:shd w:val="clear" w:color="auto" w:fill="FFFFFF"/>
        </w:rPr>
        <w:t>.</w:t>
      </w:r>
    </w:p>
    <w:p w14:paraId="1C50D531" w14:textId="77777777" w:rsidR="0037620D" w:rsidRDefault="0037620D" w:rsidP="0037620D">
      <w:pPr>
        <w:widowControl w:val="0"/>
        <w:tabs>
          <w:tab w:val="left" w:pos="1134"/>
        </w:tabs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</w:p>
    <w:p w14:paraId="672C4504" w14:textId="77777777" w:rsidR="00B1018D" w:rsidRDefault="00B1018D" w:rsidP="00B62B4F">
      <w:pPr>
        <w:spacing w:line="360" w:lineRule="auto"/>
        <w:jc w:val="both"/>
        <w:rPr>
          <w:sz w:val="28"/>
          <w:szCs w:val="28"/>
        </w:rPr>
      </w:pPr>
    </w:p>
    <w:p w14:paraId="5768A061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43FD47CF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1B0A3566" w14:textId="77777777" w:rsidR="006D0CB5" w:rsidRPr="00D57452" w:rsidRDefault="006D0CB5" w:rsidP="00D57452">
      <w:pPr>
        <w:ind w:firstLine="708"/>
        <w:rPr>
          <w:rFonts w:ascii="Arial" w:hAnsi="Arial" w:cs="Arial"/>
          <w:sz w:val="28"/>
          <w:szCs w:val="28"/>
          <w:lang w:eastAsia="en-US"/>
        </w:rPr>
      </w:pPr>
      <w:r w:rsidRPr="00D57452">
        <w:rPr>
          <w:rFonts w:ascii="Arial" w:hAnsi="Arial" w:cs="Arial"/>
          <w:sz w:val="28"/>
          <w:szCs w:val="28"/>
          <w:lang w:eastAsia="en-US"/>
        </w:rPr>
        <w:lastRenderedPageBreak/>
        <w:t>4 Участие в мероприятиях по профилактике распространения</w:t>
      </w:r>
    </w:p>
    <w:p w14:paraId="71AF416D" w14:textId="1AC9F0F7" w:rsidR="006D0CB5" w:rsidRPr="00D57452" w:rsidRDefault="006D0CB5" w:rsidP="00FE4646">
      <w:pPr>
        <w:spacing w:after="240"/>
        <w:rPr>
          <w:rFonts w:ascii="Arial" w:hAnsi="Arial" w:cs="Arial"/>
          <w:sz w:val="28"/>
          <w:szCs w:val="28"/>
          <w:lang w:eastAsia="en-US"/>
        </w:rPr>
      </w:pPr>
      <w:r w:rsidRPr="00D57452">
        <w:rPr>
          <w:rFonts w:ascii="Arial" w:hAnsi="Arial" w:cs="Arial"/>
          <w:sz w:val="28"/>
          <w:szCs w:val="28"/>
          <w:lang w:eastAsia="en-US"/>
        </w:rPr>
        <w:t xml:space="preserve">   </w:t>
      </w:r>
      <w:r w:rsidR="00D57452">
        <w:rPr>
          <w:rFonts w:ascii="Arial" w:hAnsi="Arial" w:cs="Arial"/>
          <w:sz w:val="28"/>
          <w:szCs w:val="28"/>
          <w:lang w:eastAsia="en-US"/>
        </w:rPr>
        <w:tab/>
      </w:r>
      <w:r w:rsidRPr="00D57452">
        <w:rPr>
          <w:rFonts w:ascii="Arial" w:hAnsi="Arial" w:cs="Arial"/>
          <w:sz w:val="28"/>
          <w:szCs w:val="28"/>
          <w:lang w:eastAsia="en-US"/>
        </w:rPr>
        <w:t xml:space="preserve">идеологии терроризма, национализма и экстремизма </w:t>
      </w:r>
    </w:p>
    <w:p w14:paraId="6B6DD55A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916319">
        <w:rPr>
          <w:sz w:val="28"/>
          <w:szCs w:val="28"/>
          <w:lang w:eastAsia="en-US"/>
        </w:rPr>
        <w:t xml:space="preserve">В процессе своей практики активно участвовала в мероприятиях, направленных на обеспечение антитеррористической безопасности, что стало для меня ценным опытом. </w:t>
      </w:r>
    </w:p>
    <w:p w14:paraId="51DF4D3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 w:rsidRPr="00916319">
        <w:rPr>
          <w:sz w:val="28"/>
          <w:szCs w:val="28"/>
          <w:lang w:eastAsia="en-US"/>
        </w:rPr>
        <w:t xml:space="preserve">Основные требования к антитеррористической защищённости объектов изложены в Постановлениях Правительства Российской Федерации. </w:t>
      </w:r>
    </w:p>
    <w:p w14:paraId="7EA1FB63" w14:textId="34B5361C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Определяющими при подготовке комплекта документов по антитеррористической защищенности являются требования Федерального закона от 06.03.2006 г. № 35-ФЗ «О противодействии терроризму» </w:t>
      </w:r>
      <w:r w:rsidRPr="00347769">
        <w:rPr>
          <w:color w:val="000000"/>
          <w:sz w:val="28"/>
          <w:szCs w:val="28"/>
        </w:rPr>
        <w:t>[1</w:t>
      </w:r>
      <w:r w:rsidR="00E0450B">
        <w:rPr>
          <w:color w:val="000000"/>
          <w:sz w:val="28"/>
          <w:szCs w:val="28"/>
        </w:rPr>
        <w:t>4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="Calibri"/>
          <w:sz w:val="28"/>
          <w:szCs w:val="28"/>
          <w:lang w:eastAsia="en-US"/>
        </w:rPr>
        <w:t>, а также соответствующие Постановления Правительства РФ, утверждающие требования к антитеррористической защищенности объектов в зависимости от функциональности и ведомственной принадлежности объекта (территории). Он устанавливает основные принципы противодействия терроризму, правовые и организационные основы профилактики терроризма и борьбы с ним, минимизации и (или) ликвидации последствий проявлений терроризма, а также правовые и организационные основы применения Вооруженных Сил Российской Федерации в борьбе с терроризмом.</w:t>
      </w:r>
    </w:p>
    <w:p w14:paraId="2735FEF3" w14:textId="6A68E693" w:rsidR="006D0CB5" w:rsidRPr="0004073F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Основополагающий документ антитеррористической защищенности объекта в организации </w:t>
      </w:r>
      <w:r w:rsidRPr="00347769">
        <w:rPr>
          <w:rFonts w:eastAsia="Calibri"/>
          <w:sz w:val="28"/>
          <w:szCs w:val="28"/>
          <w:lang w:eastAsia="en-US"/>
        </w:rPr>
        <w:sym w:font="Symbol" w:char="F02D"/>
      </w:r>
      <w:r w:rsidRPr="00347769">
        <w:rPr>
          <w:rFonts w:eastAsia="Calibri"/>
          <w:sz w:val="28"/>
          <w:szCs w:val="28"/>
          <w:lang w:eastAsia="en-US"/>
        </w:rPr>
        <w:t xml:space="preserve"> Паспорт безопасности, в котором содержатся сведения об объекте, предназначенные для использования в работе субъектами государственной власти </w:t>
      </w:r>
      <w:r w:rsidRPr="00347769">
        <w:rPr>
          <w:color w:val="000000"/>
          <w:sz w:val="28"/>
          <w:szCs w:val="28"/>
        </w:rPr>
        <w:t>[1</w:t>
      </w:r>
      <w:r w:rsidR="00E0450B">
        <w:rPr>
          <w:color w:val="000000"/>
          <w:sz w:val="28"/>
          <w:szCs w:val="28"/>
        </w:rPr>
        <w:t>5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="Calibri"/>
          <w:sz w:val="28"/>
          <w:szCs w:val="28"/>
          <w:lang w:eastAsia="en-US"/>
        </w:rPr>
        <w:t>.</w:t>
      </w:r>
    </w:p>
    <w:p w14:paraId="5D827F07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Профилактика терроризма в рамках </w:t>
      </w:r>
      <w:r>
        <w:rPr>
          <w:color w:val="101010"/>
          <w:sz w:val="28"/>
          <w:shd w:val="clear" w:color="auto" w:fill="FFFFFF"/>
        </w:rPr>
        <w:t>ВВГУ</w:t>
      </w:r>
      <w:r w:rsidRPr="00916319">
        <w:rPr>
          <w:sz w:val="28"/>
          <w:szCs w:val="28"/>
          <w:lang w:eastAsia="en-US"/>
        </w:rPr>
        <w:t xml:space="preserve"> </w:t>
      </w:r>
      <w:r w:rsidRPr="00194951">
        <w:rPr>
          <w:rFonts w:eastAsia="Calibri"/>
          <w:sz w:val="28"/>
          <w:szCs w:val="28"/>
          <w:lang w:eastAsia="en-US"/>
        </w:rPr>
        <w:t xml:space="preserve">осуществляется по трем основным направлениям, которые можно охарактеризовать как ключевые аспекты в борьбе с этой серьезной угрозой. </w:t>
      </w:r>
    </w:p>
    <w:p w14:paraId="725005B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Первое направление связано с организацией и системным противодействием идеологии терроризма и экстремизма. Это важная задача, которая требует комплексного подхода и включает в себя множество мероприятий, направленных на предотвращение распространения радикальных идей и настроений, способных дестабилизировать общество. </w:t>
      </w:r>
    </w:p>
    <w:p w14:paraId="02F7EC9D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lastRenderedPageBreak/>
        <w:t xml:space="preserve">Второе направление заключается в совершенствовании антитеррористической защищенности объектов, которые могут стать потенциальными мишенями для террористов. Это включает в себя анализ уязвимостей различных объектов инфраструктуры, таких как школы, больницы, транспортные узлы и другие места, где могут собираться большие группы людей. Необходимо внедрять современные технологии безопасности, проводить регулярные учения и тренировки для сотрудников, а также развивать сотрудничество с правоохранительными органами и службами безопасности. </w:t>
      </w:r>
    </w:p>
    <w:p w14:paraId="7C3D0040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Третье направление связано с усилением контроля за соблюдением различных режимов, которые способствуют противодействию терроризму. Это может включать в себя мониторинг соблюдения законодательства в области безопасности, а также проведение проверок и инспекций на предмет готовности к реагированию на возможные угрозы. </w:t>
      </w:r>
    </w:p>
    <w:p w14:paraId="5E2FAD9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Программа профилактики терроризма включает в себя разработку рекомендаций и проведение мероприятий, направленных на устранение причин и условий, способствующих возникновению и распространению экстремистских настроений. Одной из ключевых задач является выявление и прогнозирование террористических угроз. Это требует активного взаимодействия с органами государственной власти и местного самоуправления, а также информирования общественности о возможных рисках. </w:t>
      </w:r>
    </w:p>
    <w:p w14:paraId="662376AF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Принятие мер по нейтрализации угроз – это задача, требующая слаженных действий всех заинтересованных сторон. Кроме того, важно оказывать сдерживающее и позитивное воздействие на поведение отдельных лиц и групп, склонных к экстремистским действиям. Это может включать в себя программы реабилитации, образовательные инициативы и другие меры, направленные на изменение взглядов и убеждений таких лиц. </w:t>
      </w:r>
    </w:p>
    <w:p w14:paraId="798D08F0" w14:textId="3EB3D3C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94951">
        <w:rPr>
          <w:rFonts w:eastAsia="Calibri"/>
          <w:sz w:val="28"/>
          <w:szCs w:val="28"/>
          <w:lang w:eastAsia="en-US"/>
        </w:rPr>
        <w:t xml:space="preserve">Определение правовой регламентации деятельности органов исполнительной власти и антитеррористических комиссий в субъектах Российской Федерации также играет важную роль в профилактике терроризма. Необходимо четко прописать функции и полномочия этих органов в условиях введения </w:t>
      </w:r>
      <w:r w:rsidRPr="00194951">
        <w:rPr>
          <w:rFonts w:eastAsia="Calibri"/>
          <w:sz w:val="28"/>
          <w:szCs w:val="28"/>
          <w:lang w:eastAsia="en-US"/>
        </w:rPr>
        <w:lastRenderedPageBreak/>
        <w:t>режимов террористических угроз, чтобы они могли оперативно реагировать на возникающие риски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1</w:t>
      </w:r>
      <w:r w:rsidR="00E0450B">
        <w:rPr>
          <w:rFonts w:eastAsia="Calibri"/>
          <w:sz w:val="28"/>
          <w:szCs w:val="28"/>
          <w:lang w:eastAsia="en-US"/>
        </w:rPr>
        <w:t>6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194951">
        <w:rPr>
          <w:rFonts w:eastAsia="Calibri"/>
          <w:sz w:val="28"/>
          <w:szCs w:val="28"/>
          <w:lang w:eastAsia="en-US"/>
        </w:rPr>
        <w:t xml:space="preserve">. </w:t>
      </w:r>
    </w:p>
    <w:p w14:paraId="462D3CC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color w:val="000000" w:themeColor="text1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Таким образом, реализация указанных задач осуществляется в рамках создания эффективной системы мер по противодействию терроризму в </w:t>
      </w:r>
      <w:r>
        <w:rPr>
          <w:color w:val="101010"/>
          <w:sz w:val="28"/>
          <w:shd w:val="clear" w:color="auto" w:fill="FFFFFF"/>
        </w:rPr>
        <w:t>ВВГУ</w:t>
      </w:r>
      <w:r w:rsidRPr="00347769">
        <w:rPr>
          <w:rFonts w:eastAsia="Calibri"/>
          <w:sz w:val="28"/>
          <w:szCs w:val="28"/>
          <w:lang w:eastAsia="en-US"/>
        </w:rPr>
        <w:t xml:space="preserve">. </w:t>
      </w:r>
    </w:p>
    <w:p w14:paraId="50812257" w14:textId="77777777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>Коррупция является существенной системной проблемой, характерной не только для России, но и для большинства стран мира. В этой связи одной из первостепенных задач в последние годы, поставленных на государственном уровне в России, стало противодействие коррупции.</w:t>
      </w:r>
    </w:p>
    <w:p w14:paraId="050F361B" w14:textId="3B4E42CC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Понятие коррупции определено Федеральным законом 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 xml:space="preserve">от 25.12.2008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 xml:space="preserve"> 273-ФЗ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255312">
        <w:rPr>
          <w:rFonts w:eastAsiaTheme="minorEastAsia" w:cstheme="minorBidi"/>
          <w:color w:val="000000" w:themeColor="text1"/>
          <w:sz w:val="28"/>
          <w:szCs w:val="28"/>
        </w:rPr>
        <w:t>О противодействии коррупции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, в соответствии с которым она представляет собой злоупотребление служебным положением, дачу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лицами, а также совершение указанных деяний от имени или в интересах юридического лица </w:t>
      </w:r>
      <w:r w:rsidRPr="00347769">
        <w:rPr>
          <w:color w:val="000000"/>
          <w:sz w:val="28"/>
          <w:szCs w:val="28"/>
        </w:rPr>
        <w:t>[</w:t>
      </w:r>
      <w:r>
        <w:rPr>
          <w:color w:val="000000"/>
          <w:sz w:val="28"/>
          <w:szCs w:val="28"/>
        </w:rPr>
        <w:t>1</w:t>
      </w:r>
      <w:r w:rsidR="00E0450B">
        <w:rPr>
          <w:color w:val="000000"/>
          <w:sz w:val="28"/>
          <w:szCs w:val="28"/>
        </w:rPr>
        <w:t>7</w:t>
      </w:r>
      <w:r w:rsidRPr="00347769">
        <w:rPr>
          <w:color w:val="000000"/>
          <w:sz w:val="28"/>
          <w:szCs w:val="28"/>
        </w:rPr>
        <w:t>]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339B5CC3" w14:textId="2619C619" w:rsidR="006D0CB5" w:rsidRPr="00746171" w:rsidRDefault="006D0CB5" w:rsidP="006D0CB5">
      <w:pPr>
        <w:keepNext/>
        <w:keepLines/>
        <w:widowControl w:val="0"/>
        <w:suppressAutoHyphens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При этом з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а последние годы в Российской Федерации создана своя система законодательства в сфере предупреждения и противодействия террористической и экстремистской деятельности. Основными правовыми документами в сфере противодействия экстремизму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и терроризму являются Конституция Российской Федерации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[</w:t>
      </w:r>
      <w:r w:rsidR="00E0450B">
        <w:rPr>
          <w:rFonts w:eastAsiaTheme="minorEastAsia" w:cstheme="minorBidi"/>
          <w:color w:val="000000" w:themeColor="text1"/>
          <w:sz w:val="28"/>
          <w:szCs w:val="28"/>
        </w:rPr>
        <w:t>18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, Федеральный закон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от 25.07.2002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114-ФЗ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О противодействии экстремистской деятельности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»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[</w:t>
      </w:r>
      <w:r w:rsidR="00E0450B">
        <w:rPr>
          <w:rFonts w:eastAsiaTheme="minorEastAsia" w:cstheme="minorBidi"/>
          <w:color w:val="000000" w:themeColor="text1"/>
          <w:sz w:val="28"/>
          <w:szCs w:val="28"/>
        </w:rPr>
        <w:t>19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,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 xml:space="preserve">Федеральный закон 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от 06.03.2006 </w:t>
      </w:r>
      <w:r>
        <w:rPr>
          <w:rFonts w:eastAsiaTheme="minorEastAsia" w:cstheme="minorBidi"/>
          <w:color w:val="000000" w:themeColor="text1"/>
          <w:sz w:val="28"/>
          <w:szCs w:val="28"/>
        </w:rPr>
        <w:t>г. №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35-ФЗ </w:t>
      </w:r>
      <w:r>
        <w:rPr>
          <w:rFonts w:eastAsiaTheme="minorEastAsia" w:cstheme="minorBidi"/>
          <w:color w:val="000000" w:themeColor="text1"/>
          <w:sz w:val="28"/>
          <w:szCs w:val="28"/>
        </w:rPr>
        <w:t>«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О противодействии терроризму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 xml:space="preserve"> [</w:t>
      </w:r>
      <w:r>
        <w:rPr>
          <w:rFonts w:eastAsiaTheme="minorEastAsia" w:cstheme="minorBidi"/>
          <w:color w:val="000000" w:themeColor="text1"/>
          <w:sz w:val="28"/>
          <w:szCs w:val="28"/>
        </w:rPr>
        <w:t>1</w:t>
      </w:r>
      <w:r w:rsidR="00392A6C">
        <w:rPr>
          <w:rFonts w:eastAsiaTheme="minorEastAsia" w:cstheme="minorBidi"/>
          <w:color w:val="000000" w:themeColor="text1"/>
          <w:sz w:val="28"/>
          <w:szCs w:val="28"/>
        </w:rPr>
        <w:t>4</w:t>
      </w:r>
      <w:r w:rsidRPr="00DC66D3">
        <w:rPr>
          <w:rFonts w:eastAsiaTheme="minorEastAsia" w:cstheme="minorBidi"/>
          <w:color w:val="000000" w:themeColor="text1"/>
          <w:sz w:val="28"/>
          <w:szCs w:val="28"/>
        </w:rPr>
        <w:t>]</w:t>
      </w:r>
      <w:r w:rsidRPr="00746171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6A426C1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Н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а информационных стендах </w:t>
      </w:r>
      <w:r>
        <w:rPr>
          <w:color w:val="101010"/>
          <w:sz w:val="28"/>
          <w:shd w:val="clear" w:color="auto" w:fill="FFFFFF"/>
        </w:rPr>
        <w:t>ВВГУ на каждой кафедре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разме</w:t>
      </w:r>
      <w:r>
        <w:rPr>
          <w:rFonts w:eastAsiaTheme="minorEastAsia" w:cstheme="minorBidi"/>
          <w:color w:val="000000" w:themeColor="text1"/>
          <w:sz w:val="28"/>
          <w:szCs w:val="28"/>
        </w:rPr>
        <w:t>щаются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памятки, которые </w:t>
      </w:r>
      <w:r>
        <w:rPr>
          <w:rFonts w:eastAsiaTheme="minorEastAsia" w:cstheme="minorBidi"/>
          <w:color w:val="000000" w:themeColor="text1"/>
          <w:sz w:val="28"/>
          <w:szCs w:val="28"/>
        </w:rPr>
        <w:t>содержат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важную информацию антитеррористической и противоэкстремистской направленности. Среди них такие материалы, как «Что 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lastRenderedPageBreak/>
        <w:t xml:space="preserve">такое терроризм» и «Действия при обнаружении подозрительного предмета, который может оказаться взрывным устройством». </w:t>
      </w:r>
    </w:p>
    <w:p w14:paraId="1139CAF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Эти памятки помогут </w:t>
      </w:r>
      <w:r>
        <w:rPr>
          <w:rFonts w:eastAsiaTheme="minorEastAsia" w:cstheme="minorBidi"/>
          <w:color w:val="000000" w:themeColor="text1"/>
          <w:sz w:val="28"/>
          <w:szCs w:val="28"/>
        </w:rPr>
        <w:t>студентам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лучше понять, как действовать в случае возникновения угрозы и какие меры предосторожности следует соблюдать. Кроме того, в рамках подготовки и организации массовых мероприятий, антитеррористическая комиссия будет проводить обследование объектов, где планируется проведение этих мероприятий. Это обследование будет включать в себя проверку на наличие условий, способствующих возникновению возможной террористической угрозы. </w:t>
      </w:r>
    </w:p>
    <w:p w14:paraId="712BE49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>
        <w:rPr>
          <w:rFonts w:eastAsiaTheme="minorEastAsia" w:cstheme="minorBidi"/>
          <w:color w:val="000000" w:themeColor="text1"/>
          <w:sz w:val="28"/>
          <w:szCs w:val="28"/>
        </w:rPr>
        <w:t>Н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а каждое мероприятие </w:t>
      </w:r>
      <w:r>
        <w:rPr>
          <w:rFonts w:eastAsiaTheme="minorEastAsia" w:cstheme="minorBidi"/>
          <w:color w:val="000000" w:themeColor="text1"/>
          <w:sz w:val="28"/>
          <w:szCs w:val="28"/>
        </w:rPr>
        <w:t>назначаются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ответственные лица, которые 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следят 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за безопасностью и порядком, включая контроль за пожарной безопасностью. Не менее важным является проведение инструктажей для руководства и персонала объектов, а также для всех участников массовых мероприятий. Эти инструктажи будут касаться порядка действий в случае возникновения угрозы совершения террористического акта, а также действий, которые необходимо предпринять в случае, если такой акт все-таки будет совершен. </w:t>
      </w:r>
    </w:p>
    <w:p w14:paraId="3285193E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Таким образом, </w:t>
      </w:r>
      <w:r>
        <w:rPr>
          <w:color w:val="101010"/>
          <w:sz w:val="28"/>
          <w:shd w:val="clear" w:color="auto" w:fill="FFFFFF"/>
        </w:rPr>
        <w:t>ВВГУ</w:t>
      </w:r>
      <w:r w:rsidRPr="00916319">
        <w:rPr>
          <w:sz w:val="28"/>
          <w:szCs w:val="28"/>
          <w:lang w:eastAsia="en-US"/>
        </w:rPr>
        <w:t xml:space="preserve"> 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ведёт эффективную деятельность по профилактике распространения идеологии терроризма, национализма и экстремизма. За 202</w:t>
      </w:r>
      <w:r>
        <w:rPr>
          <w:rFonts w:eastAsiaTheme="minorEastAsia" w:cstheme="minorBidi"/>
          <w:color w:val="000000" w:themeColor="text1"/>
          <w:sz w:val="28"/>
          <w:szCs w:val="28"/>
        </w:rPr>
        <w:t>4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 xml:space="preserve"> год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в ВВГУ</w:t>
      </w:r>
      <w:r w:rsidRPr="00347769">
        <w:rPr>
          <w:rFonts w:eastAsia="Calibri"/>
          <w:sz w:val="28"/>
          <w:szCs w:val="28"/>
          <w:lang w:eastAsia="en-US"/>
        </w:rPr>
        <w:t xml:space="preserve"> </w:t>
      </w:r>
      <w:r w:rsidRPr="00347769">
        <w:rPr>
          <w:rFonts w:eastAsiaTheme="minorEastAsia" w:cstheme="minorBidi"/>
          <w:color w:val="000000" w:themeColor="text1"/>
          <w:sz w:val="28"/>
          <w:szCs w:val="28"/>
        </w:rPr>
        <w:t>не было допущено нарушений общественного порядка на почве экстремизма, религиозного, этнического и социального характера.</w:t>
      </w:r>
    </w:p>
    <w:p w14:paraId="3726334B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Во время учебной практики, направленной на развитие навыков взаимодействия в обществе, я </w:t>
      </w:r>
      <w:r>
        <w:rPr>
          <w:rFonts w:eastAsiaTheme="minorEastAsia" w:cstheme="minorBidi"/>
          <w:color w:val="000000" w:themeColor="text1"/>
          <w:sz w:val="28"/>
          <w:szCs w:val="28"/>
        </w:rPr>
        <w:t>изучила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«Памятк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по предотвращению установки взрывного устройства». </w:t>
      </w:r>
    </w:p>
    <w:p w14:paraId="4F8AA0EF" w14:textId="11E720C6" w:rsidR="006D0CB5" w:rsidRPr="00F5361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>Взрывное устройство – это техническое устройство одноразового применения, обладающее способностью взрываться, изготовленное особым образом и предназначенное для поражения или уничтожения людей, а также повреждения различного рода объектов. Состоит из объединения заряда взрывчатого вещества и средства его взрывания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43732F">
        <w:rPr>
          <w:rFonts w:eastAsiaTheme="minorEastAsia"/>
          <w:color w:val="000000" w:themeColor="text1"/>
          <w:sz w:val="28"/>
          <w:szCs w:val="28"/>
        </w:rPr>
        <w:t>[</w:t>
      </w:r>
      <w:r>
        <w:rPr>
          <w:rFonts w:eastAsiaTheme="minorEastAsia"/>
          <w:color w:val="000000" w:themeColor="text1"/>
          <w:sz w:val="28"/>
          <w:szCs w:val="28"/>
        </w:rPr>
        <w:t>2</w:t>
      </w:r>
      <w:r w:rsidR="00392A6C">
        <w:rPr>
          <w:rFonts w:eastAsiaTheme="minorEastAsia"/>
          <w:color w:val="000000" w:themeColor="text1"/>
          <w:sz w:val="28"/>
          <w:szCs w:val="28"/>
        </w:rPr>
        <w:t>0</w:t>
      </w:r>
      <w:r w:rsidRPr="0043732F">
        <w:rPr>
          <w:rFonts w:eastAsiaTheme="minorEastAsia"/>
          <w:color w:val="000000" w:themeColor="text1"/>
          <w:sz w:val="28"/>
          <w:szCs w:val="28"/>
        </w:rPr>
        <w:t>]</w:t>
      </w:r>
      <w:r w:rsidRPr="00F53615">
        <w:rPr>
          <w:rFonts w:eastAsiaTheme="minorEastAsia" w:cstheme="minorBidi"/>
          <w:color w:val="000000" w:themeColor="text1"/>
          <w:sz w:val="28"/>
          <w:szCs w:val="28"/>
        </w:rPr>
        <w:t>.</w:t>
      </w:r>
    </w:p>
    <w:p w14:paraId="144CBEC1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 xml:space="preserve">Любое взрывное устройство включает в свой состав два ключевых элемента: заряд взрывчатого вещества и средство инициирования, без которых </w:t>
      </w:r>
      <w:r w:rsidRPr="00F53615">
        <w:rPr>
          <w:rFonts w:eastAsiaTheme="minorEastAsia" w:cstheme="minorBidi"/>
          <w:color w:val="000000" w:themeColor="text1"/>
          <w:sz w:val="28"/>
          <w:szCs w:val="28"/>
        </w:rPr>
        <w:lastRenderedPageBreak/>
        <w:t xml:space="preserve">невозможно осуществить взрыв. Помимо основных элементов существуют дополнительные. </w:t>
      </w:r>
    </w:p>
    <w:p w14:paraId="5F3EA1FE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 xml:space="preserve">К ним относятся механизмы приведения в действие взрывного устройства, корпус или оболочка взрывного устройства, предметы маскировки, дополнительные поражающие элементы. </w:t>
      </w:r>
    </w:p>
    <w:p w14:paraId="00D969BD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rFonts w:eastAsiaTheme="minorEastAsia" w:cstheme="minorBidi"/>
          <w:color w:val="000000" w:themeColor="text1"/>
          <w:sz w:val="28"/>
          <w:szCs w:val="28"/>
        </w:rPr>
      </w:pPr>
      <w:r w:rsidRPr="00F53615">
        <w:rPr>
          <w:rFonts w:eastAsiaTheme="minorEastAsia" w:cstheme="minorBidi"/>
          <w:color w:val="000000" w:themeColor="text1"/>
          <w:sz w:val="28"/>
          <w:szCs w:val="28"/>
        </w:rPr>
        <w:t>Наличие дополнительных элементов варьируется в зависимости от назначения взрывного устройства и принципа его действия. Устройство признается взрывным, если оно соответственно содержит все перечисленные признаки</w:t>
      </w:r>
      <w:r>
        <w:rPr>
          <w:rFonts w:eastAsiaTheme="minorEastAsia" w:cstheme="minorBidi"/>
          <w:color w:val="000000" w:themeColor="text1"/>
          <w:sz w:val="28"/>
          <w:szCs w:val="28"/>
        </w:rPr>
        <w:t>. «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>Памятка по предотвращению установки взрывного устройства</w:t>
      </w:r>
      <w:r>
        <w:rPr>
          <w:rFonts w:eastAsiaTheme="minorEastAsia" w:cstheme="minorBidi"/>
          <w:color w:val="000000" w:themeColor="text1"/>
          <w:sz w:val="28"/>
          <w:szCs w:val="28"/>
        </w:rPr>
        <w:t>»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был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создан</w:t>
      </w:r>
      <w:r>
        <w:rPr>
          <w:rFonts w:eastAsiaTheme="minorEastAsia" w:cstheme="minorBidi"/>
          <w:color w:val="000000" w:themeColor="text1"/>
          <w:sz w:val="28"/>
          <w:szCs w:val="28"/>
        </w:rPr>
        <w:t>а</w:t>
      </w:r>
      <w:r w:rsidRPr="00986C90">
        <w:rPr>
          <w:rFonts w:eastAsiaTheme="minorEastAsia" w:cstheme="minorBidi"/>
          <w:color w:val="000000" w:themeColor="text1"/>
          <w:sz w:val="28"/>
          <w:szCs w:val="28"/>
        </w:rPr>
        <w:t xml:space="preserve"> с целью информирования и обучения людей о мерах предосторожности и способах предотвращения угроз, связанных с возможным появлением взрывных устройств. </w:t>
      </w:r>
    </w:p>
    <w:p w14:paraId="2FBA30AF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ВВГУ принят план</w:t>
      </w:r>
      <w:r w:rsidRPr="005E1C9F">
        <w:rPr>
          <w:sz w:val="28"/>
          <w:szCs w:val="28"/>
        </w:rPr>
        <w:t xml:space="preserve"> мероприятий по профилактике распространения идеологии терроризма и экстремизма в молодежной среде</w:t>
      </w:r>
      <w:r>
        <w:rPr>
          <w:sz w:val="28"/>
          <w:szCs w:val="28"/>
        </w:rPr>
        <w:t>. Он включает:</w:t>
      </w:r>
    </w:p>
    <w:p w14:paraId="14EA65D2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Реализация плана основных мероприятий, в том числе воспитательных, культурных, просветительских, досуговых и спортивных в рамках молодежной политики и воспитательной работы – в течение года.</w:t>
      </w:r>
    </w:p>
    <w:p w14:paraId="7F50E9C3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Проведение профилактических мероприятий (семинары, форумы, круглые столы, лекции, открытый диалог, беседы и др.) с обучающимися, в том числе с привлечением сотрудников правоохранительных органов и представителей общественных и других организаций, представителей традиционных религиозных конфессий по темам – в течение года.</w:t>
      </w:r>
    </w:p>
    <w:p w14:paraId="5E24D66F" w14:textId="77777777" w:rsidR="006D0CB5" w:rsidRPr="00DE1EBA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>Организация участия обучающихся в международных и всероссийских мероприятиях по профилактике распространения идеологии терроризма – в течение года.</w:t>
      </w:r>
    </w:p>
    <w:p w14:paraId="46435AD5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t xml:space="preserve"> Организация участия обучающихся и сотрудников университета в мероприятиях, проводимых Национальным Центром информационного противодействия терроризму и экстремизму в образовательной среде и сети Интернет (НЦПТИ) и Координационным центром по вопросам формирования у молодежи активной гражданской позиции</w:t>
      </w:r>
      <w:r>
        <w:rPr>
          <w:sz w:val="28"/>
          <w:szCs w:val="28"/>
        </w:rPr>
        <w:t xml:space="preserve"> -</w:t>
      </w:r>
      <w:r w:rsidRPr="00DE1EBA">
        <w:rPr>
          <w:sz w:val="28"/>
          <w:szCs w:val="28"/>
        </w:rPr>
        <w:t xml:space="preserve"> в течение года</w:t>
      </w:r>
      <w:r>
        <w:rPr>
          <w:sz w:val="28"/>
          <w:szCs w:val="28"/>
        </w:rPr>
        <w:t>.</w:t>
      </w:r>
      <w:r w:rsidRPr="00DE1EBA">
        <w:rPr>
          <w:sz w:val="28"/>
          <w:szCs w:val="28"/>
        </w:rPr>
        <w:t xml:space="preserve"> </w:t>
      </w:r>
    </w:p>
    <w:p w14:paraId="2100768C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E1EBA">
        <w:rPr>
          <w:sz w:val="28"/>
          <w:szCs w:val="28"/>
        </w:rPr>
        <w:lastRenderedPageBreak/>
        <w:t>Организация мероприятий «Интересные люди», посвященных встречам с участниками СВО, ветеранами боевых действий, художниками, режиссёрами и др., проявившим мужество и героизм</w:t>
      </w:r>
      <w:r>
        <w:rPr>
          <w:sz w:val="28"/>
          <w:szCs w:val="28"/>
        </w:rPr>
        <w:t xml:space="preserve"> – в течение года.</w:t>
      </w:r>
    </w:p>
    <w:p w14:paraId="29D0922E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2507C4">
        <w:rPr>
          <w:sz w:val="28"/>
          <w:szCs w:val="28"/>
        </w:rPr>
        <w:t>ормирование антитеррористического сознания у обучающихся</w:t>
      </w:r>
      <w:r>
        <w:rPr>
          <w:sz w:val="28"/>
          <w:szCs w:val="28"/>
        </w:rPr>
        <w:t xml:space="preserve"> – 2 и 4 квартал 2025 года.</w:t>
      </w:r>
    </w:p>
    <w:p w14:paraId="4184C6D4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Проведение инструкторско-методических, практических занятий с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обучающимися по мерам безопасности при террористической угрозе</w:t>
      </w:r>
      <w:r>
        <w:rPr>
          <w:sz w:val="28"/>
          <w:szCs w:val="28"/>
        </w:rPr>
        <w:t xml:space="preserve"> – 2 и 4 квартал 2025 года.</w:t>
      </w:r>
    </w:p>
    <w:p w14:paraId="1DCC7DDF" w14:textId="77777777" w:rsidR="006D0CB5" w:rsidRPr="002507C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Организация и проведение мероприятий, посвященных Дню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солидарности в борьбе с терроризмом (3 сентября)</w:t>
      </w:r>
      <w:r>
        <w:rPr>
          <w:sz w:val="28"/>
          <w:szCs w:val="28"/>
        </w:rPr>
        <w:t xml:space="preserve"> – </w:t>
      </w:r>
      <w:r w:rsidRPr="002507C4">
        <w:rPr>
          <w:sz w:val="28"/>
          <w:szCs w:val="28"/>
        </w:rPr>
        <w:t>сентябрь</w:t>
      </w:r>
      <w:r>
        <w:rPr>
          <w:sz w:val="28"/>
          <w:szCs w:val="28"/>
        </w:rPr>
        <w:t xml:space="preserve"> 2025 года.</w:t>
      </w:r>
    </w:p>
    <w:p w14:paraId="49059918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507C4">
        <w:rPr>
          <w:sz w:val="28"/>
          <w:szCs w:val="28"/>
        </w:rPr>
        <w:t>Организация привлечения обучающихся к участию в волонтёрской,</w:t>
      </w:r>
      <w:r>
        <w:rPr>
          <w:sz w:val="28"/>
          <w:szCs w:val="28"/>
        </w:rPr>
        <w:t xml:space="preserve"> </w:t>
      </w:r>
      <w:r w:rsidRPr="002507C4">
        <w:rPr>
          <w:sz w:val="28"/>
          <w:szCs w:val="28"/>
        </w:rPr>
        <w:t>патриотической, спортивной и культурной деятельности университет</w:t>
      </w:r>
      <w:r>
        <w:rPr>
          <w:sz w:val="28"/>
          <w:szCs w:val="28"/>
        </w:rPr>
        <w:t>а – в течение года.</w:t>
      </w:r>
    </w:p>
    <w:p w14:paraId="76CF19B0" w14:textId="537118F0" w:rsidR="006D0CB5" w:rsidRPr="00E41584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E41584">
        <w:rPr>
          <w:sz w:val="28"/>
          <w:szCs w:val="28"/>
        </w:rPr>
        <w:t>Размещение антитеррористического контента и информационных материалов по вопросам противодействия идеологии терроризма и экстремизма в молодёжной среде на официальном сайте университета, в мессенджерах, социальных сетях – в течение года</w:t>
      </w:r>
      <w:r>
        <w:rPr>
          <w:sz w:val="28"/>
          <w:szCs w:val="28"/>
        </w:rPr>
        <w:t xml:space="preserve"> </w:t>
      </w:r>
      <w:r w:rsidRPr="00786160">
        <w:rPr>
          <w:rFonts w:eastAsia="Calibri"/>
          <w:sz w:val="28"/>
          <w:szCs w:val="28"/>
          <w:lang w:eastAsia="en-US"/>
        </w:rPr>
        <w:t>[</w:t>
      </w:r>
      <w:r>
        <w:rPr>
          <w:rFonts w:eastAsia="Calibri"/>
          <w:sz w:val="28"/>
          <w:szCs w:val="28"/>
          <w:lang w:eastAsia="en-US"/>
        </w:rPr>
        <w:t>2</w:t>
      </w:r>
      <w:r w:rsidR="00392A6C">
        <w:rPr>
          <w:rFonts w:eastAsia="Calibri"/>
          <w:sz w:val="28"/>
          <w:szCs w:val="28"/>
          <w:lang w:eastAsia="en-US"/>
        </w:rPr>
        <w:t>1</w:t>
      </w:r>
      <w:r w:rsidRPr="00786160">
        <w:rPr>
          <w:rFonts w:eastAsia="Calibri"/>
          <w:sz w:val="28"/>
          <w:szCs w:val="28"/>
          <w:lang w:eastAsia="en-US"/>
        </w:rPr>
        <w:t>]</w:t>
      </w:r>
      <w:r w:rsidRPr="00E41584">
        <w:rPr>
          <w:sz w:val="28"/>
          <w:szCs w:val="28"/>
        </w:rPr>
        <w:t xml:space="preserve">. </w:t>
      </w:r>
    </w:p>
    <w:p w14:paraId="02196B54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986C90">
        <w:rPr>
          <w:sz w:val="28"/>
          <w:szCs w:val="28"/>
        </w:rPr>
        <w:t>В результате, в 202</w:t>
      </w:r>
      <w:r>
        <w:rPr>
          <w:sz w:val="28"/>
          <w:szCs w:val="28"/>
        </w:rPr>
        <w:t>5</w:t>
      </w:r>
      <w:r w:rsidRPr="00986C90">
        <w:rPr>
          <w:sz w:val="28"/>
          <w:szCs w:val="28"/>
        </w:rPr>
        <w:t xml:space="preserve"> году в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не поступило ни одного обращения от граждан и организаций по поводу коррупционных действий со стороны должностных лиц</w:t>
      </w:r>
      <w:r>
        <w:rPr>
          <w:sz w:val="28"/>
          <w:szCs w:val="28"/>
        </w:rPr>
        <w:t xml:space="preserve"> и о возможных фактах нарушения антикоррупционного законодательства</w:t>
      </w:r>
      <w:r w:rsidRPr="00986C90">
        <w:rPr>
          <w:sz w:val="28"/>
          <w:szCs w:val="28"/>
        </w:rPr>
        <w:t xml:space="preserve">. Кроме того, не были выявлены конфликты интересов, включая повторные случаи.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активно занимается профилактикой распространения идеологии терроризма, национализма и экстремизма, что свидетельствует о её эффективной работе в данной области.</w:t>
      </w:r>
    </w:p>
    <w:p w14:paraId="54B0BB31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33B8E54A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78E585CE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190B6F89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52D4A1AB" w14:textId="77777777" w:rsidR="006D0CB5" w:rsidRDefault="006D0CB5" w:rsidP="00B62B4F">
      <w:pPr>
        <w:spacing w:line="360" w:lineRule="auto"/>
        <w:jc w:val="both"/>
        <w:rPr>
          <w:sz w:val="28"/>
          <w:szCs w:val="28"/>
        </w:rPr>
      </w:pPr>
    </w:p>
    <w:p w14:paraId="24523A42" w14:textId="77777777" w:rsidR="00A75305" w:rsidRDefault="00A75305" w:rsidP="00A75305">
      <w:pPr>
        <w:rPr>
          <w:rFonts w:ascii="Arial" w:hAnsi="Arial" w:cs="Arial"/>
          <w:sz w:val="28"/>
          <w:szCs w:val="28"/>
        </w:rPr>
      </w:pPr>
    </w:p>
    <w:p w14:paraId="30FAB172" w14:textId="0191AD81" w:rsidR="006D0CB5" w:rsidRPr="00A75305" w:rsidRDefault="006D0CB5" w:rsidP="00A75305">
      <w:pPr>
        <w:spacing w:after="240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A75305">
        <w:rPr>
          <w:rFonts w:ascii="Arial" w:hAnsi="Arial" w:cs="Arial"/>
          <w:sz w:val="28"/>
          <w:szCs w:val="28"/>
        </w:rPr>
        <w:lastRenderedPageBreak/>
        <w:t>Заключение</w:t>
      </w:r>
    </w:p>
    <w:p w14:paraId="1C762BC5" w14:textId="77777777" w:rsidR="006D0CB5" w:rsidRPr="00347769" w:rsidRDefault="006D0CB5" w:rsidP="006D0CB5">
      <w:pPr>
        <w:widowControl w:val="0"/>
        <w:tabs>
          <w:tab w:val="left" w:pos="993"/>
        </w:tabs>
        <w:spacing w:line="360" w:lineRule="auto"/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eastAsia="en-US"/>
        </w:rPr>
      </w:pPr>
      <w:r w:rsidRPr="00347769">
        <w:rPr>
          <w:color w:val="000000" w:themeColor="text1"/>
          <w:sz w:val="28"/>
          <w:szCs w:val="28"/>
        </w:rPr>
        <w:t xml:space="preserve">Проведённый анализ специальной литературы, нормативно-правовых актов, сведений, полученных во время прохождения </w:t>
      </w:r>
      <w:r w:rsidRPr="00347769">
        <w:rPr>
          <w:sz w:val="28"/>
          <w:szCs w:val="28"/>
        </w:rPr>
        <w:t>учебной практики по формированию навыков социального взаимодействия</w:t>
      </w:r>
      <w:r>
        <w:rPr>
          <w:color w:val="000000" w:themeColor="text1"/>
          <w:sz w:val="28"/>
          <w:szCs w:val="28"/>
        </w:rPr>
        <w:t xml:space="preserve"> позволяет сделать</w:t>
      </w:r>
      <w:r w:rsidRPr="00347769">
        <w:rPr>
          <w:color w:val="000000" w:themeColor="text1"/>
          <w:sz w:val="28"/>
          <w:szCs w:val="28"/>
        </w:rPr>
        <w:t xml:space="preserve"> следующие выводы</w:t>
      </w:r>
      <w:r w:rsidRPr="00347769">
        <w:rPr>
          <w:rFonts w:eastAsia="Calibri"/>
          <w:sz w:val="28"/>
          <w:szCs w:val="28"/>
          <w:lang w:eastAsia="en-US"/>
        </w:rPr>
        <w:t xml:space="preserve">: </w:t>
      </w:r>
      <w:r>
        <w:rPr>
          <w:color w:val="000000"/>
          <w:sz w:val="28"/>
          <w:szCs w:val="28"/>
        </w:rPr>
        <w:t>была ознакомлена</w:t>
      </w:r>
      <w:r w:rsidRPr="00347769">
        <w:rPr>
          <w:color w:val="000000"/>
          <w:sz w:val="28"/>
          <w:szCs w:val="28"/>
        </w:rPr>
        <w:t xml:space="preserve"> с деятельностью </w:t>
      </w:r>
      <w:r>
        <w:rPr>
          <w:color w:val="101010"/>
          <w:sz w:val="28"/>
          <w:shd w:val="clear" w:color="auto" w:fill="FFFFFF"/>
        </w:rPr>
        <w:t>ВВГУ Кафедры экономики и управления</w:t>
      </w:r>
      <w:r w:rsidRPr="00347769">
        <w:rPr>
          <w:color w:val="000000"/>
          <w:sz w:val="28"/>
          <w:szCs w:val="28"/>
        </w:rPr>
        <w:t>, ознакомил</w:t>
      </w:r>
      <w:r>
        <w:rPr>
          <w:color w:val="000000"/>
          <w:sz w:val="28"/>
          <w:szCs w:val="28"/>
        </w:rPr>
        <w:t>ась</w:t>
      </w:r>
      <w:r w:rsidRPr="00347769">
        <w:rPr>
          <w:color w:val="000000"/>
          <w:sz w:val="28"/>
          <w:szCs w:val="28"/>
        </w:rPr>
        <w:t xml:space="preserve"> с </w:t>
      </w:r>
      <w:r>
        <w:rPr>
          <w:color w:val="000000"/>
          <w:sz w:val="28"/>
          <w:szCs w:val="28"/>
        </w:rPr>
        <w:t xml:space="preserve">документами университета, </w:t>
      </w:r>
      <w:r w:rsidRPr="00347769">
        <w:rPr>
          <w:sz w:val="28"/>
          <w:szCs w:val="28"/>
        </w:rPr>
        <w:t xml:space="preserve">правилами внутреннего распорядка </w:t>
      </w:r>
      <w:r>
        <w:rPr>
          <w:color w:val="000000"/>
          <w:sz w:val="28"/>
          <w:szCs w:val="28"/>
        </w:rPr>
        <w:t>университета</w:t>
      </w:r>
      <w:r w:rsidRPr="00347769">
        <w:rPr>
          <w:sz w:val="28"/>
          <w:szCs w:val="28"/>
        </w:rPr>
        <w:t>, требованиями охраны труда и пожарной безопасности</w:t>
      </w:r>
      <w:r>
        <w:rPr>
          <w:sz w:val="28"/>
          <w:szCs w:val="28"/>
        </w:rPr>
        <w:t>, а также с П</w:t>
      </w:r>
      <w:r w:rsidRPr="00107E44">
        <w:rPr>
          <w:sz w:val="28"/>
          <w:szCs w:val="28"/>
        </w:rPr>
        <w:t>оложение</w:t>
      </w:r>
      <w:r>
        <w:rPr>
          <w:sz w:val="28"/>
          <w:szCs w:val="28"/>
        </w:rPr>
        <w:t>м</w:t>
      </w:r>
      <w:r w:rsidRPr="00107E44">
        <w:rPr>
          <w:sz w:val="28"/>
          <w:szCs w:val="28"/>
        </w:rPr>
        <w:t xml:space="preserve"> о порядке организации наставничества</w:t>
      </w:r>
      <w:r>
        <w:rPr>
          <w:sz w:val="28"/>
          <w:szCs w:val="28"/>
        </w:rPr>
        <w:t>, Положением  о прохождении практики в ВВГУ</w:t>
      </w:r>
      <w:r w:rsidRPr="00347769">
        <w:rPr>
          <w:sz w:val="28"/>
          <w:szCs w:val="28"/>
        </w:rPr>
        <w:t>.</w:t>
      </w:r>
    </w:p>
    <w:p w14:paraId="7C79F7BC" w14:textId="77777777" w:rsidR="006D0CB5" w:rsidRPr="00347769" w:rsidRDefault="006D0CB5" w:rsidP="006D0CB5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47769">
        <w:rPr>
          <w:rFonts w:eastAsia="Calibri"/>
          <w:sz w:val="28"/>
          <w:szCs w:val="28"/>
          <w:lang w:eastAsia="en-US"/>
        </w:rPr>
        <w:t xml:space="preserve">В </w:t>
      </w:r>
      <w:r>
        <w:rPr>
          <w:color w:val="101010"/>
          <w:sz w:val="28"/>
          <w:shd w:val="clear" w:color="auto" w:fill="FFFFFF"/>
        </w:rPr>
        <w:t>ВВГУ</w:t>
      </w:r>
      <w:r w:rsidRPr="00347769">
        <w:rPr>
          <w:rFonts w:eastAsia="Calibri"/>
          <w:sz w:val="28"/>
          <w:szCs w:val="28"/>
          <w:lang w:eastAsia="en-US"/>
        </w:rPr>
        <w:t xml:space="preserve"> действуют Правила внутреннего трудового распорядка. В целях предупреждения несчастных случаев должны строго выполняться общие и специальные предписания по технике безопасности, действующие в </w:t>
      </w:r>
      <w:r>
        <w:rPr>
          <w:color w:val="000000" w:themeColor="text1"/>
          <w:sz w:val="28"/>
          <w:szCs w:val="28"/>
        </w:rPr>
        <w:t>организации</w:t>
      </w:r>
      <w:r w:rsidRPr="00347769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347769">
        <w:rPr>
          <w:rFonts w:eastAsia="Calibri"/>
          <w:sz w:val="28"/>
          <w:szCs w:val="28"/>
          <w:lang w:eastAsia="en-US"/>
        </w:rPr>
        <w:t>Основные мероприятия охраны труда включают: правовые; социально-экономические; организационно-технические; санитарно-гигиенические; профилактические.</w:t>
      </w:r>
    </w:p>
    <w:p w14:paraId="6E21D8F6" w14:textId="77777777" w:rsidR="006D0CB5" w:rsidRDefault="006D0CB5" w:rsidP="006D0CB5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986C90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986C90">
        <w:rPr>
          <w:sz w:val="28"/>
          <w:szCs w:val="28"/>
        </w:rPr>
        <w:t xml:space="preserve"> году в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не поступило ни одного обращения от граждан и организаций по поводу коррупционных действий со стороны должностных лиц</w:t>
      </w:r>
      <w:r>
        <w:rPr>
          <w:sz w:val="28"/>
          <w:szCs w:val="28"/>
        </w:rPr>
        <w:t xml:space="preserve"> и о возможных фактах нарушения антикоррупционного законодательства</w:t>
      </w:r>
      <w:r w:rsidRPr="00986C90">
        <w:rPr>
          <w:sz w:val="28"/>
          <w:szCs w:val="28"/>
        </w:rPr>
        <w:t xml:space="preserve">. Кроме того, не были выявлены конфликты интересов, включая повторные случаи. </w:t>
      </w:r>
      <w:r>
        <w:rPr>
          <w:color w:val="101010"/>
          <w:sz w:val="28"/>
          <w:shd w:val="clear" w:color="auto" w:fill="FFFFFF"/>
        </w:rPr>
        <w:t>ВВГУ</w:t>
      </w:r>
      <w:r w:rsidRPr="00986C90">
        <w:rPr>
          <w:sz w:val="28"/>
          <w:szCs w:val="28"/>
        </w:rPr>
        <w:t xml:space="preserve"> активно занимается профилактикой распространения идеологии терроризма, национализма и экстремизма, что свидетельствует о её эффективной работе в данной области.</w:t>
      </w:r>
    </w:p>
    <w:p w14:paraId="50CBAEB8" w14:textId="238D4457" w:rsidR="006D0CB5" w:rsidRDefault="006D0CB5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  <w:r w:rsidRPr="00AF0A0A">
        <w:rPr>
          <w:color w:val="101010"/>
          <w:sz w:val="28"/>
          <w:shd w:val="clear" w:color="auto" w:fill="FFFFFF"/>
        </w:rPr>
        <w:t xml:space="preserve">Участие в </w:t>
      </w:r>
      <w:r>
        <w:rPr>
          <w:color w:val="101010"/>
          <w:sz w:val="28"/>
          <w:shd w:val="clear" w:color="auto" w:fill="FFFFFF"/>
        </w:rPr>
        <w:t>социально-значимых мероприятиях</w:t>
      </w:r>
      <w:r w:rsidRPr="00AF0A0A">
        <w:rPr>
          <w:color w:val="101010"/>
          <w:sz w:val="28"/>
          <w:shd w:val="clear" w:color="auto" w:fill="FFFFFF"/>
        </w:rPr>
        <w:t xml:space="preserve"> формирует чувство ответственности за окружающую среду и способствует развитию гражданской активности. В конечном итоге, такие инициативы имеют большое значение для формирования позитивного имиджа </w:t>
      </w:r>
      <w:r>
        <w:rPr>
          <w:color w:val="101010"/>
          <w:sz w:val="28"/>
          <w:shd w:val="clear" w:color="auto" w:fill="FFFFFF"/>
        </w:rPr>
        <w:t>ВВГУ как университета</w:t>
      </w:r>
      <w:r w:rsidRPr="00AF0A0A">
        <w:rPr>
          <w:color w:val="101010"/>
          <w:sz w:val="28"/>
          <w:shd w:val="clear" w:color="auto" w:fill="FFFFFF"/>
        </w:rPr>
        <w:t>.</w:t>
      </w:r>
    </w:p>
    <w:p w14:paraId="5ED42936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3CDD322E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46B06888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38AD6B26" w14:textId="77777777" w:rsidR="00D57452" w:rsidRDefault="00D57452" w:rsidP="006D0CB5">
      <w:pPr>
        <w:spacing w:line="360" w:lineRule="auto"/>
        <w:jc w:val="both"/>
        <w:rPr>
          <w:color w:val="101010"/>
          <w:sz w:val="28"/>
          <w:shd w:val="clear" w:color="auto" w:fill="FFFFFF"/>
        </w:rPr>
      </w:pPr>
    </w:p>
    <w:p w14:paraId="1976B7E2" w14:textId="77777777" w:rsidR="00D57452" w:rsidRPr="00E43F99" w:rsidRDefault="00D57452" w:rsidP="00D57452">
      <w:pPr>
        <w:widowControl w:val="0"/>
        <w:tabs>
          <w:tab w:val="left" w:pos="1134"/>
        </w:tabs>
        <w:spacing w:after="240"/>
        <w:ind w:firstLine="709"/>
        <w:jc w:val="center"/>
        <w:rPr>
          <w:color w:val="000000" w:themeColor="text1"/>
          <w:sz w:val="28"/>
          <w:szCs w:val="28"/>
          <w:lang w:eastAsia="en-US"/>
        </w:rPr>
      </w:pPr>
      <w:r w:rsidRPr="00E43F99">
        <w:rPr>
          <w:rFonts w:ascii="Arial" w:hAnsi="Arial" w:cs="Arial"/>
          <w:color w:val="000000" w:themeColor="text1"/>
          <w:sz w:val="30"/>
          <w:szCs w:val="30"/>
        </w:rPr>
        <w:lastRenderedPageBreak/>
        <w:t>Список использованных источников</w:t>
      </w:r>
    </w:p>
    <w:p w14:paraId="7A790F32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11988">
        <w:rPr>
          <w:sz w:val="28"/>
          <w:szCs w:val="28"/>
        </w:rPr>
        <w:t>Правила внутреннего трудового распорядка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https://www.vvsu.ru/sveden/document/</w:t>
      </w:r>
      <w:r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 xml:space="preserve"> (дата обращения: 13.11.2025).</w:t>
      </w:r>
    </w:p>
    <w:p w14:paraId="1148F6EA" w14:textId="77777777" w:rsidR="00D57452" w:rsidRPr="008101E8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101E8">
        <w:rPr>
          <w:color w:val="000000"/>
          <w:sz w:val="28"/>
          <w:szCs w:val="28"/>
        </w:rPr>
        <w:t>Трудовой кодекс Российской Федерации от 30.12.2001 № 197-ФЗ (</w:t>
      </w:r>
      <w:r>
        <w:rPr>
          <w:color w:val="000000"/>
          <w:sz w:val="28"/>
          <w:szCs w:val="28"/>
        </w:rPr>
        <w:t xml:space="preserve">посл. </w:t>
      </w:r>
      <w:r w:rsidRPr="008101E8">
        <w:rPr>
          <w:color w:val="000000"/>
          <w:sz w:val="28"/>
          <w:szCs w:val="28"/>
        </w:rPr>
        <w:t xml:space="preserve">ред. от </w:t>
      </w:r>
      <w:r>
        <w:rPr>
          <w:color w:val="000000"/>
          <w:sz w:val="28"/>
          <w:szCs w:val="28"/>
        </w:rPr>
        <w:t>29.09.</w:t>
      </w:r>
      <w:r w:rsidRPr="008101E8">
        <w:rPr>
          <w:color w:val="000000"/>
          <w:sz w:val="28"/>
          <w:szCs w:val="28"/>
        </w:rPr>
        <w:t>202</w:t>
      </w:r>
      <w:r>
        <w:rPr>
          <w:color w:val="000000"/>
          <w:sz w:val="28"/>
          <w:szCs w:val="28"/>
        </w:rPr>
        <w:t>5 № 364-ФЗ</w:t>
      </w:r>
      <w:r w:rsidRPr="008101E8">
        <w:rPr>
          <w:color w:val="000000"/>
          <w:sz w:val="28"/>
          <w:szCs w:val="28"/>
        </w:rPr>
        <w:t xml:space="preserve">) </w:t>
      </w:r>
      <w:r w:rsidRPr="008101E8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101E8">
        <w:rPr>
          <w:color w:val="000000" w:themeColor="text1"/>
          <w:sz w:val="28"/>
          <w:szCs w:val="28"/>
        </w:rPr>
        <w:t xml:space="preserve"> – URL:</w:t>
      </w:r>
      <w:r w:rsidRPr="008101E8">
        <w:rPr>
          <w:color w:val="000000" w:themeColor="text1"/>
        </w:rPr>
        <w:t xml:space="preserve"> </w:t>
      </w:r>
      <w:hyperlink r:id="rId8" w:history="1">
        <w:r w:rsidRPr="008101E8">
          <w:rPr>
            <w:rStyle w:val="ad"/>
            <w:rFonts w:eastAsia="Calibri"/>
            <w:bCs/>
            <w:noProof/>
            <w:color w:val="000000" w:themeColor="text1"/>
            <w:sz w:val="28"/>
            <w:szCs w:val="28"/>
          </w:rPr>
          <w:t>http://www.consultant.ru</w:t>
        </w:r>
      </w:hyperlink>
      <w:r w:rsidRPr="008101E8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/document/cons_doc_LAW_34683/ </w:t>
      </w:r>
      <w:r w:rsidRPr="008101E8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101E8">
        <w:rPr>
          <w:color w:val="000000" w:themeColor="text1"/>
          <w:sz w:val="28"/>
          <w:szCs w:val="28"/>
        </w:rPr>
        <w:t>).</w:t>
      </w:r>
    </w:p>
    <w:p w14:paraId="37352B53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101E8">
        <w:rPr>
          <w:color w:val="000000"/>
          <w:sz w:val="28"/>
          <w:szCs w:val="28"/>
        </w:rPr>
        <w:t>Беляков Г.И.  Охрана труда и техника безопасности: учебник / Г.И. Беляков. – Москва: Издательство Юрайт, 202</w:t>
      </w:r>
      <w:r>
        <w:rPr>
          <w:color w:val="000000"/>
          <w:sz w:val="28"/>
          <w:szCs w:val="28"/>
        </w:rPr>
        <w:t>3</w:t>
      </w:r>
      <w:r w:rsidRPr="008101E8">
        <w:rPr>
          <w:color w:val="000000"/>
          <w:sz w:val="28"/>
          <w:szCs w:val="28"/>
        </w:rPr>
        <w:t>. – 404 с.</w:t>
      </w:r>
    </w:p>
    <w:p w14:paraId="0DCBF176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833685">
        <w:rPr>
          <w:color w:val="000000"/>
          <w:sz w:val="28"/>
          <w:szCs w:val="28"/>
        </w:rPr>
        <w:t>Девисилов В</w:t>
      </w:r>
      <w:r>
        <w:rPr>
          <w:color w:val="000000"/>
          <w:sz w:val="28"/>
          <w:szCs w:val="28"/>
        </w:rPr>
        <w:t>.</w:t>
      </w:r>
      <w:r w:rsidRPr="00833685">
        <w:rPr>
          <w:color w:val="000000"/>
          <w:sz w:val="28"/>
          <w:szCs w:val="28"/>
        </w:rPr>
        <w:t>А. Охрана труда: учебник</w:t>
      </w:r>
      <w:r>
        <w:rPr>
          <w:color w:val="000000"/>
          <w:sz w:val="28"/>
          <w:szCs w:val="28"/>
        </w:rPr>
        <w:t xml:space="preserve"> / В.А. Девисилов. – </w:t>
      </w:r>
      <w:r w:rsidRPr="00833685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осква</w:t>
      </w:r>
      <w:r w:rsidRPr="00833685">
        <w:rPr>
          <w:color w:val="000000"/>
          <w:sz w:val="28"/>
          <w:szCs w:val="28"/>
        </w:rPr>
        <w:t>: ИНФРА-М, 20</w:t>
      </w:r>
      <w:r>
        <w:rPr>
          <w:color w:val="000000"/>
          <w:sz w:val="28"/>
          <w:szCs w:val="28"/>
        </w:rPr>
        <w:t>2</w:t>
      </w:r>
      <w:r w:rsidRPr="00833685">
        <w:rPr>
          <w:color w:val="000000"/>
          <w:sz w:val="28"/>
          <w:szCs w:val="28"/>
        </w:rPr>
        <w:t xml:space="preserve">3. </w:t>
      </w:r>
      <w:r w:rsidRPr="008101E8">
        <w:rPr>
          <w:color w:val="000000" w:themeColor="text1"/>
          <w:sz w:val="28"/>
          <w:szCs w:val="28"/>
        </w:rPr>
        <w:t>–</w:t>
      </w:r>
      <w:r w:rsidRPr="00833685">
        <w:rPr>
          <w:color w:val="000000"/>
          <w:sz w:val="28"/>
          <w:szCs w:val="28"/>
        </w:rPr>
        <w:t xml:space="preserve"> 448 с.</w:t>
      </w:r>
    </w:p>
    <w:p w14:paraId="63FAFB54" w14:textId="77777777" w:rsidR="00D57452" w:rsidRPr="00F5435B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F5435B">
        <w:rPr>
          <w:color w:val="000000"/>
          <w:sz w:val="28"/>
          <w:szCs w:val="28"/>
        </w:rPr>
        <w:t>Родионова О.М.  Охрана труда: учебник / О.М. Родионова, Д.А. Семенов. – Москва: Издательство Юрайт, 2022. – 113 с.</w:t>
      </w:r>
    </w:p>
    <w:p w14:paraId="4F389F79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>Инструкция по охране труда ВВГУ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https://www.vvsu.ru/sveden/document/</w:t>
      </w:r>
      <w:r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 xml:space="preserve"> (дата обращения: 13.11.2025).</w:t>
      </w:r>
    </w:p>
    <w:p w14:paraId="4A4AC8C3" w14:textId="77777777" w:rsidR="00D57452" w:rsidRPr="00F5435B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F5435B">
        <w:rPr>
          <w:color w:val="000000" w:themeColor="text1"/>
          <w:sz w:val="28"/>
          <w:szCs w:val="28"/>
        </w:rPr>
        <w:t>О специальной оценке условий труда: Федеральный закон от 28.12.2013 № 426-ФЗ (посл. ред. от 24.07.202</w:t>
      </w:r>
      <w:r>
        <w:rPr>
          <w:color w:val="000000" w:themeColor="text1"/>
          <w:sz w:val="28"/>
          <w:szCs w:val="28"/>
        </w:rPr>
        <w:t>4</w:t>
      </w:r>
      <w:r w:rsidRPr="00F5435B">
        <w:rPr>
          <w:color w:val="000000" w:themeColor="text1"/>
          <w:sz w:val="28"/>
          <w:szCs w:val="28"/>
        </w:rPr>
        <w:t xml:space="preserve"> № 381-ФЗ) </w:t>
      </w:r>
      <w:r w:rsidRPr="00F5435B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F5435B">
        <w:rPr>
          <w:color w:val="000000" w:themeColor="text1"/>
          <w:sz w:val="28"/>
          <w:szCs w:val="28"/>
        </w:rPr>
        <w:t xml:space="preserve"> – URL: </w:t>
      </w:r>
      <w:r w:rsidRPr="00F5435B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http://www.consultant.ru/document/cons_doc_LAW_156555/ </w:t>
      </w:r>
      <w:r w:rsidRPr="00F5435B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F5435B">
        <w:rPr>
          <w:color w:val="000000" w:themeColor="text1"/>
          <w:sz w:val="28"/>
          <w:szCs w:val="28"/>
        </w:rPr>
        <w:t>).</w:t>
      </w:r>
    </w:p>
    <w:p w14:paraId="3204B895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BF1D9E">
        <w:rPr>
          <w:rFonts w:eastAsiaTheme="minorEastAsia"/>
          <w:color w:val="000000" w:themeColor="text1"/>
          <w:sz w:val="28"/>
          <w:szCs w:val="28"/>
        </w:rPr>
        <w:t xml:space="preserve">О пожарной безопасности: Федеральный закон от 21.12.1994 </w:t>
      </w:r>
      <w:r>
        <w:rPr>
          <w:rFonts w:eastAsiaTheme="minorEastAsia"/>
          <w:color w:val="000000" w:themeColor="text1"/>
          <w:sz w:val="28"/>
          <w:szCs w:val="28"/>
        </w:rPr>
        <w:t>№</w:t>
      </w:r>
      <w:r w:rsidRPr="00BF1D9E">
        <w:rPr>
          <w:rFonts w:eastAsiaTheme="minorEastAsia"/>
          <w:color w:val="000000" w:themeColor="text1"/>
          <w:sz w:val="28"/>
          <w:szCs w:val="28"/>
        </w:rPr>
        <w:t xml:space="preserve"> 69-ФЗ 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(посл. ред. от </w:t>
      </w:r>
      <w:r>
        <w:rPr>
          <w:rFonts w:eastAsiaTheme="minorEastAsia"/>
          <w:color w:val="000000" w:themeColor="text1"/>
          <w:sz w:val="28"/>
          <w:szCs w:val="28"/>
        </w:rPr>
        <w:t>07.07.2025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№ </w:t>
      </w:r>
      <w:r>
        <w:rPr>
          <w:rFonts w:eastAsiaTheme="minorEastAsia"/>
          <w:color w:val="000000" w:themeColor="text1"/>
          <w:sz w:val="28"/>
          <w:szCs w:val="28"/>
        </w:rPr>
        <w:t>198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BF1D9E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>https://www.consultant.ru/document/cons_doc_LAW_5438/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7A29FA80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BF1D9E">
        <w:rPr>
          <w:color w:val="000000"/>
          <w:sz w:val="28"/>
          <w:szCs w:val="28"/>
        </w:rPr>
        <w:t xml:space="preserve">Технический регламент о требованиях пожарной безопасности: Федеральный закон от 22.07.2008 </w:t>
      </w:r>
      <w:r>
        <w:rPr>
          <w:color w:val="000000"/>
          <w:sz w:val="28"/>
          <w:szCs w:val="28"/>
        </w:rPr>
        <w:t>№</w:t>
      </w:r>
      <w:r w:rsidRPr="00BF1D9E">
        <w:rPr>
          <w:color w:val="000000"/>
          <w:sz w:val="28"/>
          <w:szCs w:val="28"/>
        </w:rPr>
        <w:t xml:space="preserve"> 123-ФЗ</w:t>
      </w:r>
      <w:r>
        <w:rPr>
          <w:color w:val="000000"/>
          <w:sz w:val="28"/>
          <w:szCs w:val="28"/>
        </w:rPr>
        <w:t xml:space="preserve"> 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(посл. ред. от </w:t>
      </w:r>
      <w:r>
        <w:rPr>
          <w:rFonts w:eastAsiaTheme="minorEastAsia"/>
          <w:color w:val="000000" w:themeColor="text1"/>
          <w:sz w:val="28"/>
          <w:szCs w:val="28"/>
        </w:rPr>
        <w:t>25</w:t>
      </w:r>
      <w:r w:rsidRPr="008C005A">
        <w:rPr>
          <w:rFonts w:eastAsiaTheme="minorEastAsia"/>
          <w:color w:val="000000" w:themeColor="text1"/>
          <w:sz w:val="28"/>
          <w:szCs w:val="28"/>
        </w:rPr>
        <w:t>.</w:t>
      </w:r>
      <w:r>
        <w:rPr>
          <w:rFonts w:eastAsiaTheme="minorEastAsia"/>
          <w:color w:val="000000" w:themeColor="text1"/>
          <w:sz w:val="28"/>
          <w:szCs w:val="28"/>
        </w:rPr>
        <w:t>12</w:t>
      </w:r>
      <w:r w:rsidRPr="008C005A">
        <w:rPr>
          <w:rFonts w:eastAsiaTheme="minorEastAsia"/>
          <w:color w:val="000000" w:themeColor="text1"/>
          <w:sz w:val="28"/>
          <w:szCs w:val="28"/>
        </w:rPr>
        <w:t>.202</w:t>
      </w:r>
      <w:r>
        <w:rPr>
          <w:rFonts w:eastAsiaTheme="minorEastAsia"/>
          <w:color w:val="000000" w:themeColor="text1"/>
          <w:sz w:val="28"/>
          <w:szCs w:val="28"/>
        </w:rPr>
        <w:t>3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 № </w:t>
      </w:r>
      <w:r>
        <w:rPr>
          <w:rFonts w:eastAsiaTheme="minorEastAsia"/>
          <w:color w:val="000000" w:themeColor="text1"/>
          <w:sz w:val="28"/>
          <w:szCs w:val="28"/>
        </w:rPr>
        <w:t>665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BF1D9E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>https://www.consultant.ru/document/</w:t>
      </w:r>
      <w:r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BF1D9E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cons_doc_LAW_78699/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377C008E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Наставничество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7A0CBA">
        <w:rPr>
          <w:color w:val="000000"/>
          <w:sz w:val="28"/>
          <w:szCs w:val="28"/>
        </w:rPr>
        <w:t xml:space="preserve">https://www.vvsu.ru/hr-department/profrost/mentoring/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2B2E0B66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Положение о порядке организации наставничества в ФГБОУ ВО «Владивостокский государственный университет»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7A0CBA">
        <w:rPr>
          <w:color w:val="000000"/>
          <w:sz w:val="28"/>
          <w:szCs w:val="28"/>
        </w:rPr>
        <w:t>https://www.vvsu.ru/hr-department/profrost/mentoring</w:t>
      </w:r>
      <w:r w:rsidRPr="00C55BC7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Приказ</w:t>
      </w:r>
      <w:r w:rsidRPr="00C55BC7">
        <w:rPr>
          <w:color w:val="000000"/>
          <w:sz w:val="28"/>
          <w:szCs w:val="28"/>
        </w:rPr>
        <w:t>%20153%20(1).pdf</w:t>
      </w:r>
      <w:r w:rsidRPr="007A0CBA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20780A4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Официальные документы: Положение о кафедре ЭУ 2022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8318D">
        <w:rPr>
          <w:color w:val="000000"/>
          <w:sz w:val="28"/>
          <w:szCs w:val="28"/>
        </w:rPr>
        <w:t>https://mgt.vvsu.ru/</w:t>
      </w:r>
      <w:r>
        <w:rPr>
          <w:color w:val="000000"/>
          <w:sz w:val="28"/>
          <w:szCs w:val="28"/>
        </w:rPr>
        <w:t xml:space="preserve"> </w:t>
      </w:r>
      <w:r w:rsidRPr="006D089F">
        <w:rPr>
          <w:color w:val="000000"/>
          <w:sz w:val="28"/>
          <w:szCs w:val="28"/>
        </w:rPr>
        <w:t xml:space="preserve">about/docs/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382FA89A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>Практики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8B5CF9">
        <w:rPr>
          <w:color w:val="000000"/>
          <w:sz w:val="28"/>
          <w:szCs w:val="28"/>
        </w:rPr>
        <w:t xml:space="preserve">https://izdo.vvsu.ru/education/practice/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6FD91D33" w14:textId="77777777" w:rsidR="00D57452" w:rsidRPr="00415929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6E5330">
        <w:rPr>
          <w:color w:val="000000" w:themeColor="text1"/>
          <w:sz w:val="28"/>
          <w:szCs w:val="28"/>
        </w:rPr>
        <w:t xml:space="preserve">О противодействии терроризму: Федеральный закон от 06.03.2006 № 35-ФЗ (посл. ред. 28.02.2025 № 16-ФЗ) </w:t>
      </w:r>
      <w:r w:rsidRPr="006E5330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6E5330">
        <w:rPr>
          <w:color w:val="000000" w:themeColor="text1"/>
          <w:sz w:val="28"/>
          <w:szCs w:val="28"/>
        </w:rPr>
        <w:t xml:space="preserve"> – URL: </w:t>
      </w:r>
      <w:r w:rsidRPr="006E5330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http://www.consultant.ru/document/cons_doc_LAW_58840/ </w:t>
      </w:r>
      <w:r w:rsidRPr="006E5330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6E5330">
        <w:rPr>
          <w:color w:val="000000" w:themeColor="text1"/>
          <w:sz w:val="28"/>
          <w:szCs w:val="28"/>
        </w:rPr>
        <w:t>).</w:t>
      </w:r>
    </w:p>
    <w:p w14:paraId="77421C6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602EA">
        <w:rPr>
          <w:color w:val="000000"/>
          <w:sz w:val="28"/>
          <w:szCs w:val="28"/>
        </w:rPr>
        <w:t>Противодействие идеологии терроризма и экстремизма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602EA">
        <w:rPr>
          <w:color w:val="000000"/>
          <w:sz w:val="28"/>
          <w:szCs w:val="28"/>
        </w:rPr>
        <w:t>https://www.vvsu.ru/</w:t>
      </w:r>
      <w:r>
        <w:rPr>
          <w:color w:val="000000"/>
          <w:sz w:val="28"/>
          <w:szCs w:val="28"/>
        </w:rPr>
        <w:t xml:space="preserve"> </w:t>
      </w:r>
      <w:r w:rsidRPr="003602EA">
        <w:rPr>
          <w:color w:val="000000"/>
          <w:sz w:val="28"/>
          <w:szCs w:val="28"/>
        </w:rPr>
        <w:t>antiterror/</w:t>
      </w:r>
      <w:r w:rsidRPr="008B5CF9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3E492E7B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24EC0">
        <w:rPr>
          <w:color w:val="000000"/>
          <w:sz w:val="28"/>
          <w:szCs w:val="28"/>
        </w:rPr>
        <w:t xml:space="preserve"> Аникина Т.А. Предотвращение террористических угроз среди населения / Т.А. Аникина, А.В. Крылова, А.Р. Гиззатуллин, А.А. Зверев, Т.Л. Зефиров. – Казань: Приоритет, 2022. – 101 с.</w:t>
      </w:r>
    </w:p>
    <w:p w14:paraId="1888F708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rFonts w:eastAsiaTheme="minorEastAsia"/>
          <w:color w:val="000000" w:themeColor="text1"/>
          <w:sz w:val="28"/>
          <w:szCs w:val="28"/>
        </w:rPr>
        <w:t xml:space="preserve">О противодействии коррупции: Федеральный закон от 25.12.2008 № 273-ФЗ (посл. ред. от </w:t>
      </w:r>
      <w:r>
        <w:rPr>
          <w:rFonts w:eastAsiaTheme="minorEastAsia"/>
          <w:color w:val="000000" w:themeColor="text1"/>
          <w:sz w:val="28"/>
          <w:szCs w:val="28"/>
        </w:rPr>
        <w:t>28</w:t>
      </w:r>
      <w:r w:rsidRPr="008C005A">
        <w:rPr>
          <w:rFonts w:eastAsiaTheme="minorEastAsia"/>
          <w:color w:val="000000" w:themeColor="text1"/>
          <w:sz w:val="28"/>
          <w:szCs w:val="28"/>
        </w:rPr>
        <w:t>.</w:t>
      </w:r>
      <w:r>
        <w:rPr>
          <w:rFonts w:eastAsiaTheme="minorEastAsia"/>
          <w:color w:val="000000" w:themeColor="text1"/>
          <w:sz w:val="28"/>
          <w:szCs w:val="28"/>
        </w:rPr>
        <w:t>12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.2024 № </w:t>
      </w:r>
      <w:r>
        <w:rPr>
          <w:rFonts w:eastAsiaTheme="minorEastAsia"/>
          <w:color w:val="000000" w:themeColor="text1"/>
          <w:sz w:val="28"/>
          <w:szCs w:val="28"/>
        </w:rPr>
        <w:t>52</w:t>
      </w:r>
      <w:r w:rsidRPr="008C005A">
        <w:rPr>
          <w:rFonts w:eastAsiaTheme="minorEastAsia"/>
          <w:color w:val="000000" w:themeColor="text1"/>
          <w:sz w:val="28"/>
          <w:szCs w:val="28"/>
        </w:rPr>
        <w:t xml:space="preserve">2-ФЗ)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«КонсультантПлюс».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https://www.consultant.ru/document/cons_doc_LAW_82959/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5979B948" w14:textId="77777777" w:rsidR="00D57452" w:rsidRDefault="00D57452" w:rsidP="00D57452">
      <w:pPr>
        <w:widowControl w:val="0"/>
        <w:numPr>
          <w:ilvl w:val="1"/>
          <w:numId w:val="4"/>
        </w:numPr>
        <w:tabs>
          <w:tab w:val="left" w:pos="540"/>
          <w:tab w:val="left" w:pos="900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color w:val="000000" w:themeColor="text1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КонсультантПлюс.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lastRenderedPageBreak/>
        <w:t xml:space="preserve">http://www.consultant.ru/ document/cons_doc_LAW_28399/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2DC5F505" w14:textId="77777777" w:rsidR="00D57452" w:rsidRPr="008C005A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8C005A">
        <w:rPr>
          <w:rFonts w:eastAsiaTheme="minorEastAsia" w:cstheme="minorBidi"/>
          <w:color w:val="000000" w:themeColor="text1"/>
          <w:sz w:val="28"/>
          <w:szCs w:val="28"/>
        </w:rPr>
        <w:t>О противодействии экстремистской деятельности: Федеральный закон от 25.07.2002 № 114-ФЗ</w:t>
      </w:r>
      <w:r>
        <w:rPr>
          <w:rFonts w:eastAsiaTheme="minorEastAsia" w:cstheme="minorBidi"/>
          <w:color w:val="000000" w:themeColor="text1"/>
          <w:sz w:val="28"/>
          <w:szCs w:val="28"/>
        </w:rPr>
        <w:t xml:space="preserve"> (посл. ред. 27.10.2025 № 385-ФЗ)</w:t>
      </w:r>
      <w:r w:rsidRPr="008C005A">
        <w:rPr>
          <w:rFonts w:eastAsiaTheme="minorEastAsia" w:cstheme="minorBidi"/>
          <w:color w:val="000000" w:themeColor="text1"/>
          <w:sz w:val="28"/>
          <w:szCs w:val="28"/>
        </w:rPr>
        <w:t xml:space="preserve"> </w:t>
      </w:r>
      <w:r w:rsidRPr="008C005A">
        <w:rPr>
          <w:rFonts w:eastAsia="Calibri"/>
          <w:bCs/>
          <w:noProof/>
          <w:color w:val="000000" w:themeColor="text1"/>
          <w:sz w:val="28"/>
          <w:szCs w:val="28"/>
        </w:rPr>
        <w:t>// СПС КонсультантПлюс.</w:t>
      </w:r>
      <w:r w:rsidRPr="008C005A">
        <w:rPr>
          <w:color w:val="000000" w:themeColor="text1"/>
          <w:sz w:val="28"/>
          <w:szCs w:val="28"/>
        </w:rPr>
        <w:t xml:space="preserve"> – URL: 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>https://www</w:t>
      </w:r>
      <w:r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>.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>consultant.ru/document/cons_doc_LAW</w:t>
      </w:r>
      <w:r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 </w:t>
      </w:r>
      <w:r w:rsidRPr="008C005A">
        <w:rPr>
          <w:rStyle w:val="ad"/>
          <w:rFonts w:eastAsia="Calibri"/>
          <w:bCs/>
          <w:noProof/>
          <w:color w:val="000000" w:themeColor="text1"/>
          <w:sz w:val="28"/>
          <w:szCs w:val="28"/>
        </w:rPr>
        <w:t xml:space="preserve">_37867/ </w:t>
      </w:r>
      <w:r w:rsidRPr="008C005A">
        <w:rPr>
          <w:color w:val="000000" w:themeColor="text1"/>
          <w:sz w:val="28"/>
          <w:szCs w:val="28"/>
        </w:rPr>
        <w:t xml:space="preserve">(дата обращения: </w:t>
      </w:r>
      <w:r w:rsidRPr="00311988">
        <w:rPr>
          <w:color w:val="000000"/>
          <w:sz w:val="28"/>
          <w:szCs w:val="28"/>
        </w:rPr>
        <w:t>13.11.2025</w:t>
      </w:r>
      <w:r w:rsidRPr="008C005A">
        <w:rPr>
          <w:color w:val="000000" w:themeColor="text1"/>
          <w:sz w:val="28"/>
          <w:szCs w:val="28"/>
        </w:rPr>
        <w:t>).</w:t>
      </w:r>
    </w:p>
    <w:p w14:paraId="1E558FF1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C02E79">
        <w:rPr>
          <w:color w:val="000000"/>
          <w:sz w:val="28"/>
          <w:szCs w:val="28"/>
        </w:rPr>
        <w:t>Кудрявцев В</w:t>
      </w:r>
      <w:r>
        <w:rPr>
          <w:color w:val="000000"/>
          <w:sz w:val="28"/>
          <w:szCs w:val="28"/>
        </w:rPr>
        <w:t>.</w:t>
      </w:r>
      <w:r w:rsidRPr="00C02E79">
        <w:rPr>
          <w:color w:val="000000"/>
          <w:sz w:val="28"/>
          <w:szCs w:val="28"/>
        </w:rPr>
        <w:t>Н. Предупреждение терроризма / В</w:t>
      </w:r>
      <w:r>
        <w:rPr>
          <w:color w:val="000000"/>
          <w:sz w:val="28"/>
          <w:szCs w:val="28"/>
        </w:rPr>
        <w:t>.</w:t>
      </w:r>
      <w:r w:rsidRPr="00C02E79">
        <w:rPr>
          <w:color w:val="000000"/>
          <w:sz w:val="28"/>
          <w:szCs w:val="28"/>
        </w:rPr>
        <w:t>Н. Кудрявцев // Общественные науки и современность. – 20</w:t>
      </w:r>
      <w:r>
        <w:rPr>
          <w:color w:val="000000"/>
          <w:sz w:val="28"/>
          <w:szCs w:val="28"/>
        </w:rPr>
        <w:t>2</w:t>
      </w:r>
      <w:r w:rsidRPr="00C02E79">
        <w:rPr>
          <w:color w:val="000000"/>
          <w:sz w:val="28"/>
          <w:szCs w:val="28"/>
        </w:rPr>
        <w:t>4. – № 1. – С. 89-95.</w:t>
      </w:r>
    </w:p>
    <w:p w14:paraId="537FE332" w14:textId="77777777" w:rsidR="00D57452" w:rsidRDefault="00D57452" w:rsidP="00D57452">
      <w:pPr>
        <w:pStyle w:val="a7"/>
        <w:widowControl w:val="0"/>
        <w:numPr>
          <w:ilvl w:val="1"/>
          <w:numId w:val="4"/>
        </w:numPr>
        <w:tabs>
          <w:tab w:val="left" w:pos="142"/>
          <w:tab w:val="left" w:pos="540"/>
          <w:tab w:val="left" w:pos="567"/>
          <w:tab w:val="left" w:pos="900"/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textAlignment w:val="baseline"/>
        <w:rPr>
          <w:color w:val="000000"/>
          <w:sz w:val="28"/>
          <w:szCs w:val="28"/>
        </w:rPr>
      </w:pPr>
      <w:r w:rsidRPr="003602EA">
        <w:rPr>
          <w:color w:val="000000"/>
          <w:sz w:val="28"/>
          <w:szCs w:val="28"/>
        </w:rPr>
        <w:t>Противодействие идеологии терроризма и экстремизма</w:t>
      </w:r>
      <w:r>
        <w:rPr>
          <w:color w:val="000000"/>
          <w:sz w:val="28"/>
          <w:szCs w:val="28"/>
        </w:rPr>
        <w:t xml:space="preserve">. </w:t>
      </w:r>
      <w:r w:rsidRPr="00004CDC">
        <w:rPr>
          <w:color w:val="000000"/>
          <w:sz w:val="28"/>
          <w:szCs w:val="28"/>
        </w:rPr>
        <w:t>План мероприятий по профилактике распространения идеологии терроризма и экстремизма в молодёжной среде на 2025 год</w:t>
      </w:r>
      <w:r w:rsidRPr="00311988">
        <w:rPr>
          <w:color w:val="0D0D0D"/>
          <w:sz w:val="28"/>
          <w:szCs w:val="28"/>
        </w:rPr>
        <w:t>. – Текст: электронный</w:t>
      </w:r>
      <w:r w:rsidRPr="00311988">
        <w:rPr>
          <w:sz w:val="28"/>
          <w:szCs w:val="28"/>
        </w:rPr>
        <w:t xml:space="preserve"> </w:t>
      </w:r>
      <w:r w:rsidRPr="00311988">
        <w:rPr>
          <w:bCs/>
          <w:noProof/>
          <w:color w:val="000000"/>
          <w:sz w:val="28"/>
          <w:szCs w:val="28"/>
        </w:rPr>
        <w:t xml:space="preserve">// Официальный сайт </w:t>
      </w:r>
      <w:r w:rsidRPr="00311988">
        <w:rPr>
          <w:sz w:val="28"/>
          <w:szCs w:val="28"/>
        </w:rPr>
        <w:t>ВВГУ: [сайт]</w:t>
      </w:r>
      <w:r w:rsidRPr="00311988">
        <w:rPr>
          <w:bCs/>
          <w:noProof/>
          <w:color w:val="000000"/>
          <w:sz w:val="28"/>
          <w:szCs w:val="28"/>
        </w:rPr>
        <w:t>.</w:t>
      </w:r>
      <w:r w:rsidRPr="00311988">
        <w:rPr>
          <w:color w:val="000000"/>
          <w:sz w:val="28"/>
          <w:szCs w:val="28"/>
        </w:rPr>
        <w:t xml:space="preserve"> – URL: </w:t>
      </w:r>
      <w:r w:rsidRPr="003602EA">
        <w:rPr>
          <w:color w:val="000000"/>
          <w:sz w:val="28"/>
          <w:szCs w:val="28"/>
        </w:rPr>
        <w:t>https://www.vvsu.ru/antiterror/</w:t>
      </w:r>
      <w:r w:rsidRPr="008B5CF9">
        <w:rPr>
          <w:color w:val="000000"/>
          <w:sz w:val="28"/>
          <w:szCs w:val="28"/>
        </w:rPr>
        <w:t xml:space="preserve"> </w:t>
      </w:r>
      <w:r w:rsidRPr="00311988">
        <w:rPr>
          <w:color w:val="000000"/>
          <w:sz w:val="28"/>
          <w:szCs w:val="28"/>
        </w:rPr>
        <w:t>(дата обращения: 13.11.2025).</w:t>
      </w:r>
    </w:p>
    <w:p w14:paraId="0C61A800" w14:textId="77777777" w:rsidR="00D57452" w:rsidRPr="0035335B" w:rsidRDefault="00D57452" w:rsidP="006D0CB5">
      <w:pPr>
        <w:spacing w:line="360" w:lineRule="auto"/>
        <w:jc w:val="both"/>
        <w:rPr>
          <w:sz w:val="28"/>
          <w:szCs w:val="28"/>
        </w:rPr>
      </w:pPr>
    </w:p>
    <w:sectPr w:rsidR="00D57452" w:rsidRPr="0035335B" w:rsidSect="00B01A63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486E3" w14:textId="77777777" w:rsidR="00650936" w:rsidRDefault="00650936" w:rsidP="00B01A63">
      <w:r>
        <w:separator/>
      </w:r>
    </w:p>
  </w:endnote>
  <w:endnote w:type="continuationSeparator" w:id="0">
    <w:p w14:paraId="7470EB1B" w14:textId="77777777" w:rsidR="00650936" w:rsidRDefault="00650936" w:rsidP="00B01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0694D" w14:textId="77777777" w:rsidR="00650936" w:rsidRDefault="00650936" w:rsidP="00B01A63">
      <w:r>
        <w:separator/>
      </w:r>
    </w:p>
  </w:footnote>
  <w:footnote w:type="continuationSeparator" w:id="0">
    <w:p w14:paraId="33B1CB0F" w14:textId="77777777" w:rsidR="00650936" w:rsidRDefault="00650936" w:rsidP="00B01A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9001659"/>
      <w:docPartObj>
        <w:docPartGallery w:val="Page Numbers (Top of Page)"/>
        <w:docPartUnique/>
      </w:docPartObj>
    </w:sdtPr>
    <w:sdtContent>
      <w:p w14:paraId="72F413D2" w14:textId="34D275BF" w:rsidR="00B01A63" w:rsidRDefault="00B01A63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10A29C" w14:textId="77777777" w:rsidR="00B01A63" w:rsidRDefault="00B01A63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C1E99"/>
    <w:multiLevelType w:val="hybridMultilevel"/>
    <w:tmpl w:val="8EC491F4"/>
    <w:lvl w:ilvl="0" w:tplc="A0E87EA4">
      <w:start w:val="1"/>
      <w:numFmt w:val="decimal"/>
      <w:lvlText w:val="%1"/>
      <w:lvlJc w:val="left"/>
      <w:pPr>
        <w:ind w:left="9433" w:hanging="360"/>
      </w:pPr>
      <w:rPr>
        <w:rFonts w:ascii="Times New Roman" w:hAnsi="Times New Roman" w:cs="Times New Roman" w:hint="default"/>
        <w:sz w:val="28"/>
        <w:szCs w:val="28"/>
      </w:rPr>
    </w:lvl>
    <w:lvl w:ilvl="1" w:tplc="A0E87EA4">
      <w:start w:val="1"/>
      <w:numFmt w:val="decimal"/>
      <w:lvlText w:val="%2"/>
      <w:lvlJc w:val="left"/>
      <w:pPr>
        <w:ind w:left="8015" w:hanging="360"/>
      </w:pPr>
      <w:rPr>
        <w:rFonts w:ascii="Times New Roman" w:hAnsi="Times New Roman" w:cs="Times New Roman" w:hint="default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9D441C7"/>
    <w:multiLevelType w:val="multilevel"/>
    <w:tmpl w:val="4C6C3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44865"/>
    <w:multiLevelType w:val="hybridMultilevel"/>
    <w:tmpl w:val="269EF91E"/>
    <w:lvl w:ilvl="0" w:tplc="975C3E3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C6366A5"/>
    <w:multiLevelType w:val="multilevel"/>
    <w:tmpl w:val="323E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5954031">
    <w:abstractNumId w:val="3"/>
  </w:num>
  <w:num w:numId="2" w16cid:durableId="1851798858">
    <w:abstractNumId w:val="1"/>
  </w:num>
  <w:num w:numId="3" w16cid:durableId="53898661">
    <w:abstractNumId w:val="2"/>
  </w:num>
  <w:num w:numId="4" w16cid:durableId="2036298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43D"/>
    <w:rsid w:val="000E35AE"/>
    <w:rsid w:val="001A78C6"/>
    <w:rsid w:val="002712CF"/>
    <w:rsid w:val="0031243D"/>
    <w:rsid w:val="0035335B"/>
    <w:rsid w:val="00363D15"/>
    <w:rsid w:val="0037620D"/>
    <w:rsid w:val="0038384F"/>
    <w:rsid w:val="00392A6C"/>
    <w:rsid w:val="004D13EC"/>
    <w:rsid w:val="00650936"/>
    <w:rsid w:val="00676A49"/>
    <w:rsid w:val="006B7681"/>
    <w:rsid w:val="006D0CB5"/>
    <w:rsid w:val="006D3C74"/>
    <w:rsid w:val="007732A4"/>
    <w:rsid w:val="0083563F"/>
    <w:rsid w:val="00857BC8"/>
    <w:rsid w:val="00881764"/>
    <w:rsid w:val="008E7A56"/>
    <w:rsid w:val="0096780D"/>
    <w:rsid w:val="00A75305"/>
    <w:rsid w:val="00B01A63"/>
    <w:rsid w:val="00B1018D"/>
    <w:rsid w:val="00B62B4F"/>
    <w:rsid w:val="00B7308D"/>
    <w:rsid w:val="00BB4151"/>
    <w:rsid w:val="00D138EA"/>
    <w:rsid w:val="00D57452"/>
    <w:rsid w:val="00E0450B"/>
    <w:rsid w:val="00F51C4E"/>
    <w:rsid w:val="00FE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8E646"/>
  <w15:chartTrackingRefBased/>
  <w15:docId w15:val="{19C42E7E-E887-4704-8622-9B48A83D7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2A4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12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2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24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2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24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24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24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24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24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24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24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24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243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243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243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243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243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243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24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12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2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12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12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1243D"/>
    <w:rPr>
      <w:i/>
      <w:iCs/>
      <w:color w:val="404040" w:themeColor="text1" w:themeTint="BF"/>
    </w:rPr>
  </w:style>
  <w:style w:type="paragraph" w:styleId="a7">
    <w:name w:val="List Paragraph"/>
    <w:basedOn w:val="a"/>
    <w:link w:val="a8"/>
    <w:uiPriority w:val="34"/>
    <w:qFormat/>
    <w:rsid w:val="0031243D"/>
    <w:pPr>
      <w:ind w:left="720"/>
      <w:contextualSpacing/>
    </w:pPr>
  </w:style>
  <w:style w:type="character" w:styleId="a9">
    <w:name w:val="Intense Emphasis"/>
    <w:basedOn w:val="a0"/>
    <w:uiPriority w:val="21"/>
    <w:qFormat/>
    <w:rsid w:val="0031243D"/>
    <w:rPr>
      <w:i/>
      <w:iCs/>
      <w:color w:val="2F5496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rsid w:val="003124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b">
    <w:name w:val="Выделенная цитата Знак"/>
    <w:basedOn w:val="a0"/>
    <w:link w:val="aa"/>
    <w:uiPriority w:val="30"/>
    <w:rsid w:val="0031243D"/>
    <w:rPr>
      <w:i/>
      <w:iCs/>
      <w:color w:val="2F5496" w:themeColor="accent1" w:themeShade="BF"/>
    </w:rPr>
  </w:style>
  <w:style w:type="character" w:styleId="ac">
    <w:name w:val="Intense Reference"/>
    <w:basedOn w:val="a0"/>
    <w:uiPriority w:val="32"/>
    <w:qFormat/>
    <w:rsid w:val="0031243D"/>
    <w:rPr>
      <w:b/>
      <w:bCs/>
      <w:smallCaps/>
      <w:color w:val="2F5496" w:themeColor="accent1" w:themeShade="BF"/>
      <w:spacing w:val="5"/>
    </w:rPr>
  </w:style>
  <w:style w:type="character" w:styleId="ad">
    <w:name w:val="Hyperlink"/>
    <w:basedOn w:val="a0"/>
    <w:uiPriority w:val="99"/>
    <w:unhideWhenUsed/>
    <w:rsid w:val="007732A4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7732A4"/>
    <w:rPr>
      <w:color w:val="605E5C"/>
      <w:shd w:val="clear" w:color="auto" w:fill="E1DFDD"/>
    </w:rPr>
  </w:style>
  <w:style w:type="paragraph" w:styleId="af">
    <w:name w:val="Block Text"/>
    <w:basedOn w:val="a"/>
    <w:rsid w:val="007732A4"/>
    <w:pPr>
      <w:ind w:left="851" w:right="821"/>
      <w:jc w:val="both"/>
    </w:pPr>
    <w:rPr>
      <w:sz w:val="32"/>
      <w:szCs w:val="20"/>
    </w:rPr>
  </w:style>
  <w:style w:type="paragraph" w:styleId="af0">
    <w:name w:val="header"/>
    <w:basedOn w:val="a"/>
    <w:link w:val="af1"/>
    <w:uiPriority w:val="99"/>
    <w:unhideWhenUsed/>
    <w:rsid w:val="00B01A63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B01A63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2">
    <w:name w:val="footer"/>
    <w:basedOn w:val="a"/>
    <w:link w:val="af3"/>
    <w:uiPriority w:val="99"/>
    <w:unhideWhenUsed/>
    <w:rsid w:val="00B01A6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B01A63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8">
    <w:name w:val="Абзац списка Знак"/>
    <w:basedOn w:val="a0"/>
    <w:link w:val="a7"/>
    <w:uiPriority w:val="34"/>
    <w:locked/>
    <w:rsid w:val="00676A4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4">
    <w:name w:val="No Spacing"/>
    <w:uiPriority w:val="1"/>
    <w:qFormat/>
    <w:rsid w:val="00D57452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5CBC4-37B9-45FE-82B0-87A7F440B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29</Pages>
  <Words>7088</Words>
  <Characters>40407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2025-11-12T01:45:00Z</dcterms:created>
  <dcterms:modified xsi:type="dcterms:W3CDTF">2025-11-17T05:55:00Z</dcterms:modified>
</cp:coreProperties>
</file>