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3E7" w:rsidRPr="00F14047" w:rsidRDefault="002D03E7" w:rsidP="002D03E7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:rsidR="002D03E7" w:rsidRPr="00F14047" w:rsidRDefault="002D03E7" w:rsidP="002D03E7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>ВЛАДИВОСТОКСКИЙ ГОСУДАРСТВЕННЫЙ УНИВЕРСИТЕТ</w:t>
      </w:r>
    </w:p>
    <w:p w:rsidR="002D03E7" w:rsidRDefault="002D03E7" w:rsidP="002D03E7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>Институт международного бизнеса,</w:t>
      </w:r>
    </w:p>
    <w:p w:rsidR="002D03E7" w:rsidRPr="005D15ED" w:rsidRDefault="002D03E7" w:rsidP="002D03E7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:rsidR="002D03E7" w:rsidRPr="00F14047" w:rsidRDefault="002D03E7" w:rsidP="002D03E7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>
        <w:rPr>
          <w:sz w:val="28"/>
          <w:szCs w:val="28"/>
        </w:rPr>
        <w:t>ЭКОНОМИКИ И</w:t>
      </w:r>
      <w:r w:rsidRPr="007B09D6"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</w:p>
    <w:p w:rsidR="002D03E7" w:rsidRDefault="002D03E7" w:rsidP="002D03E7">
      <w:pPr>
        <w:jc w:val="center"/>
        <w:rPr>
          <w:sz w:val="28"/>
        </w:rPr>
      </w:pPr>
    </w:p>
    <w:p w:rsidR="002D03E7" w:rsidRDefault="002D03E7" w:rsidP="002D03E7">
      <w:pPr>
        <w:jc w:val="center"/>
        <w:rPr>
          <w:sz w:val="28"/>
        </w:rPr>
      </w:pPr>
    </w:p>
    <w:p w:rsidR="002D03E7" w:rsidRDefault="002D03E7" w:rsidP="002D03E7">
      <w:pPr>
        <w:ind w:left="6372"/>
        <w:jc w:val="center"/>
      </w:pPr>
    </w:p>
    <w:p w:rsidR="002D03E7" w:rsidRDefault="002D03E7" w:rsidP="002D03E7">
      <w:pPr>
        <w:jc w:val="center"/>
      </w:pPr>
    </w:p>
    <w:p w:rsidR="002D03E7" w:rsidRDefault="002D03E7" w:rsidP="002D03E7">
      <w:pPr>
        <w:ind w:left="6372"/>
        <w:jc w:val="center"/>
      </w:pPr>
    </w:p>
    <w:p w:rsidR="002D03E7" w:rsidRDefault="002D03E7" w:rsidP="002D03E7">
      <w:pPr>
        <w:ind w:left="6372"/>
        <w:jc w:val="center"/>
      </w:pPr>
    </w:p>
    <w:p w:rsidR="002D03E7" w:rsidRDefault="002D03E7" w:rsidP="002D03E7">
      <w:pPr>
        <w:jc w:val="center"/>
        <w:rPr>
          <w:sz w:val="28"/>
        </w:rPr>
      </w:pPr>
    </w:p>
    <w:p w:rsidR="002D03E7" w:rsidRDefault="002D03E7" w:rsidP="002D03E7">
      <w:pPr>
        <w:jc w:val="center"/>
        <w:rPr>
          <w:sz w:val="28"/>
        </w:rPr>
      </w:pPr>
    </w:p>
    <w:p w:rsidR="002D03E7" w:rsidRPr="00EA3113" w:rsidRDefault="002D03E7" w:rsidP="002D03E7">
      <w:pPr>
        <w:pStyle w:val="afa"/>
        <w:spacing w:line="240" w:lineRule="auto"/>
        <w:rPr>
          <w:sz w:val="52"/>
          <w:szCs w:val="52"/>
        </w:rPr>
      </w:pPr>
      <w:r>
        <w:rPr>
          <w:sz w:val="48"/>
          <w:szCs w:val="48"/>
        </w:rPr>
        <w:t xml:space="preserve">                           </w:t>
      </w:r>
      <w:r w:rsidRPr="00EA3113">
        <w:rPr>
          <w:sz w:val="52"/>
          <w:szCs w:val="52"/>
        </w:rPr>
        <w:t>ОТЧЕТ</w:t>
      </w:r>
    </w:p>
    <w:p w:rsidR="002D03E7" w:rsidRPr="00FB657C" w:rsidRDefault="002D03E7" w:rsidP="002D03E7">
      <w:pPr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 xml:space="preserve">по </w:t>
      </w:r>
      <w:r w:rsidRPr="00005E4F">
        <w:rPr>
          <w:color w:val="000000" w:themeColor="text1"/>
          <w:sz w:val="44"/>
          <w:szCs w:val="44"/>
        </w:rPr>
        <w:t xml:space="preserve">производственной </w:t>
      </w:r>
      <w:r>
        <w:rPr>
          <w:color w:val="000000" w:themeColor="text1"/>
          <w:sz w:val="44"/>
          <w:szCs w:val="44"/>
        </w:rPr>
        <w:t>практике</w:t>
      </w:r>
    </w:p>
    <w:p w:rsidR="002D138E" w:rsidRDefault="002D03E7" w:rsidP="002D03E7">
      <w:pPr>
        <w:pStyle w:val="afc"/>
        <w:ind w:left="0" w:right="-72"/>
        <w:jc w:val="center"/>
        <w:rPr>
          <w:color w:val="000000" w:themeColor="text1"/>
          <w:sz w:val="44"/>
          <w:szCs w:val="44"/>
        </w:rPr>
      </w:pPr>
      <w:r>
        <w:rPr>
          <w:color w:val="000000" w:themeColor="text1"/>
          <w:sz w:val="44"/>
          <w:szCs w:val="44"/>
        </w:rPr>
        <w:t>ООО «Таёжное»,</w:t>
      </w:r>
      <w:r w:rsidRPr="00005E4F">
        <w:rPr>
          <w:color w:val="000000" w:themeColor="text1"/>
          <w:sz w:val="44"/>
          <w:szCs w:val="44"/>
        </w:rPr>
        <w:t xml:space="preserve"> г. </w:t>
      </w:r>
      <w:r>
        <w:rPr>
          <w:color w:val="000000" w:themeColor="text1"/>
          <w:sz w:val="44"/>
          <w:szCs w:val="44"/>
        </w:rPr>
        <w:t xml:space="preserve">Дальнегорск, </w:t>
      </w:r>
    </w:p>
    <w:p w:rsidR="002D03E7" w:rsidRPr="00005E4F" w:rsidRDefault="00815018" w:rsidP="002D03E7">
      <w:pPr>
        <w:pStyle w:val="afc"/>
        <w:ind w:left="0" w:right="-72"/>
        <w:jc w:val="center"/>
        <w:rPr>
          <w:color w:val="000000" w:themeColor="text1"/>
          <w:sz w:val="16"/>
          <w:szCs w:val="16"/>
        </w:rPr>
      </w:pPr>
      <w:r>
        <w:rPr>
          <w:color w:val="000000" w:themeColor="text1"/>
          <w:sz w:val="44"/>
          <w:szCs w:val="44"/>
        </w:rPr>
        <w:t>с. Краснореченский</w:t>
      </w:r>
    </w:p>
    <w:p w:rsidR="002D03E7" w:rsidRDefault="002D03E7" w:rsidP="002D03E7">
      <w:pPr>
        <w:pStyle w:val="afc"/>
        <w:spacing w:before="240"/>
        <w:ind w:left="0" w:right="-74"/>
        <w:jc w:val="center"/>
        <w:rPr>
          <w:sz w:val="44"/>
        </w:rPr>
      </w:pPr>
    </w:p>
    <w:p w:rsidR="002D03E7" w:rsidRDefault="002D03E7" w:rsidP="002D03E7">
      <w:pPr>
        <w:pStyle w:val="afc"/>
        <w:spacing w:before="240"/>
        <w:ind w:left="0" w:right="-74"/>
        <w:jc w:val="center"/>
        <w:rPr>
          <w:sz w:val="44"/>
        </w:rPr>
      </w:pPr>
    </w:p>
    <w:p w:rsidR="002D03E7" w:rsidRDefault="002D03E7" w:rsidP="002D03E7">
      <w:pPr>
        <w:pStyle w:val="afc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2D03E7" w:rsidTr="002D5830">
        <w:tc>
          <w:tcPr>
            <w:tcW w:w="4077" w:type="dxa"/>
          </w:tcPr>
          <w:p w:rsidR="002D03E7" w:rsidRPr="00F14047" w:rsidRDefault="002D03E7" w:rsidP="002D5830">
            <w:pPr>
              <w:pStyle w:val="afc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:rsidR="002D03E7" w:rsidRPr="00F14047" w:rsidRDefault="002D03E7" w:rsidP="002D5830">
            <w:pPr>
              <w:pStyle w:val="afc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:rsidR="002D03E7" w:rsidRPr="00F14047" w:rsidRDefault="002D03E7" w:rsidP="002D5830">
            <w:pPr>
              <w:pStyle w:val="afc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2D03E7" w:rsidTr="002D5830">
        <w:tc>
          <w:tcPr>
            <w:tcW w:w="4077" w:type="dxa"/>
          </w:tcPr>
          <w:p w:rsidR="002D03E7" w:rsidRPr="00005E4F" w:rsidRDefault="002D03E7" w:rsidP="002D5830">
            <w:pPr>
              <w:pStyle w:val="afc"/>
              <w:ind w:left="0" w:right="963"/>
              <w:rPr>
                <w:color w:val="000000" w:themeColor="text1"/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="0050721A">
              <w:rPr>
                <w:color w:val="000000" w:themeColor="text1"/>
                <w:sz w:val="28"/>
                <w:szCs w:val="28"/>
              </w:rPr>
              <w:t>БЭУ-22-ХД1</w:t>
            </w:r>
          </w:p>
        </w:tc>
        <w:tc>
          <w:tcPr>
            <w:tcW w:w="2386" w:type="dxa"/>
          </w:tcPr>
          <w:p w:rsidR="002D03E7" w:rsidRPr="00F14047" w:rsidRDefault="002D03E7" w:rsidP="002D5830">
            <w:pPr>
              <w:pStyle w:val="afc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2D03E7" w:rsidRPr="00F14047" w:rsidRDefault="002D03E7" w:rsidP="002D5830">
            <w:pPr>
              <w:pStyle w:val="afc"/>
              <w:ind w:left="0" w:right="0"/>
              <w:rPr>
                <w:color w:val="FF0000"/>
                <w:sz w:val="28"/>
                <w:szCs w:val="28"/>
              </w:rPr>
            </w:pPr>
            <w:r w:rsidRPr="00F14047">
              <w:rPr>
                <w:color w:val="FF0000"/>
                <w:sz w:val="28"/>
                <w:szCs w:val="28"/>
              </w:rPr>
              <w:t xml:space="preserve">     </w:t>
            </w:r>
            <w:r>
              <w:rPr>
                <w:color w:val="000000" w:themeColor="text1"/>
                <w:sz w:val="28"/>
                <w:szCs w:val="28"/>
              </w:rPr>
              <w:t xml:space="preserve">А.А.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Деревянченко</w:t>
            </w:r>
            <w:proofErr w:type="spellEnd"/>
          </w:p>
        </w:tc>
      </w:tr>
      <w:tr w:rsidR="002D03E7" w:rsidTr="002D5830">
        <w:tc>
          <w:tcPr>
            <w:tcW w:w="4077" w:type="dxa"/>
          </w:tcPr>
          <w:p w:rsidR="002D03E7" w:rsidRPr="00AE6953" w:rsidRDefault="002D03E7" w:rsidP="002D5830">
            <w:pPr>
              <w:pStyle w:val="afc"/>
              <w:ind w:left="0" w:right="963"/>
              <w:rPr>
                <w:sz w:val="28"/>
                <w:szCs w:val="28"/>
              </w:rPr>
            </w:pPr>
          </w:p>
          <w:p w:rsidR="002D03E7" w:rsidRPr="00AE6953" w:rsidRDefault="002D03E7" w:rsidP="002D5830">
            <w:pPr>
              <w:pStyle w:val="afc"/>
              <w:ind w:left="0" w:right="963"/>
              <w:rPr>
                <w:sz w:val="28"/>
                <w:szCs w:val="28"/>
              </w:rPr>
            </w:pPr>
            <w:r w:rsidRPr="00AE6953">
              <w:rPr>
                <w:sz w:val="28"/>
                <w:szCs w:val="28"/>
              </w:rPr>
              <w:t>Руководитель</w:t>
            </w:r>
          </w:p>
          <w:p w:rsidR="002D03E7" w:rsidRPr="00AE6953" w:rsidRDefault="002D03E7" w:rsidP="002D5830">
            <w:pPr>
              <w:pStyle w:val="afc"/>
              <w:ind w:left="0" w:right="963"/>
              <w:jc w:val="left"/>
              <w:rPr>
                <w:sz w:val="28"/>
                <w:szCs w:val="28"/>
              </w:rPr>
            </w:pPr>
            <w:r w:rsidRPr="00AE6953">
              <w:rPr>
                <w:sz w:val="28"/>
                <w:szCs w:val="28"/>
              </w:rPr>
              <w:t xml:space="preserve">канд. </w:t>
            </w:r>
            <w:proofErr w:type="spellStart"/>
            <w:r w:rsidRPr="00AE6953">
              <w:rPr>
                <w:sz w:val="28"/>
                <w:szCs w:val="28"/>
              </w:rPr>
              <w:t>экон</w:t>
            </w:r>
            <w:proofErr w:type="spellEnd"/>
            <w:r w:rsidRPr="00AE6953">
              <w:rPr>
                <w:sz w:val="28"/>
                <w:szCs w:val="28"/>
              </w:rPr>
              <w:t>. наук, доцент</w:t>
            </w:r>
          </w:p>
        </w:tc>
        <w:tc>
          <w:tcPr>
            <w:tcW w:w="2386" w:type="dxa"/>
          </w:tcPr>
          <w:p w:rsidR="002D03E7" w:rsidRDefault="002D03E7" w:rsidP="002D5830">
            <w:pPr>
              <w:pStyle w:val="afc"/>
              <w:ind w:left="0" w:right="144"/>
              <w:rPr>
                <w:sz w:val="28"/>
                <w:szCs w:val="28"/>
              </w:rPr>
            </w:pPr>
          </w:p>
          <w:p w:rsidR="002D03E7" w:rsidRDefault="002D03E7" w:rsidP="002D5830">
            <w:pPr>
              <w:pStyle w:val="afc"/>
              <w:ind w:left="0" w:right="144"/>
              <w:rPr>
                <w:sz w:val="28"/>
                <w:szCs w:val="28"/>
              </w:rPr>
            </w:pPr>
          </w:p>
          <w:p w:rsidR="002D03E7" w:rsidRPr="00F14047" w:rsidRDefault="002D03E7" w:rsidP="002D5830">
            <w:pPr>
              <w:pStyle w:val="afc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</w:t>
            </w:r>
            <w:r>
              <w:rPr>
                <w:sz w:val="28"/>
                <w:szCs w:val="28"/>
              </w:rPr>
              <w:t>_____________</w:t>
            </w:r>
          </w:p>
        </w:tc>
        <w:tc>
          <w:tcPr>
            <w:tcW w:w="3228" w:type="dxa"/>
          </w:tcPr>
          <w:p w:rsidR="002D03E7" w:rsidRPr="00AE6953" w:rsidRDefault="002D03E7" w:rsidP="002D5830">
            <w:pPr>
              <w:pStyle w:val="afc"/>
              <w:ind w:left="0" w:right="0"/>
              <w:rPr>
                <w:sz w:val="28"/>
                <w:szCs w:val="28"/>
              </w:rPr>
            </w:pPr>
          </w:p>
          <w:p w:rsidR="002D03E7" w:rsidRPr="00AE6953" w:rsidRDefault="002D03E7" w:rsidP="002D5830">
            <w:pPr>
              <w:pStyle w:val="afc"/>
              <w:ind w:left="0" w:right="0"/>
              <w:rPr>
                <w:sz w:val="28"/>
                <w:szCs w:val="28"/>
              </w:rPr>
            </w:pPr>
          </w:p>
          <w:p w:rsidR="002D03E7" w:rsidRPr="00AE6953" w:rsidRDefault="002D03E7" w:rsidP="002D5830">
            <w:pPr>
              <w:pStyle w:val="afc"/>
              <w:ind w:left="0" w:right="0"/>
              <w:rPr>
                <w:sz w:val="28"/>
                <w:szCs w:val="28"/>
              </w:rPr>
            </w:pPr>
            <w:r w:rsidRPr="00AE6953">
              <w:rPr>
                <w:sz w:val="28"/>
                <w:szCs w:val="28"/>
              </w:rPr>
              <w:t xml:space="preserve">     М.Е. Василенко</w:t>
            </w:r>
          </w:p>
        </w:tc>
      </w:tr>
      <w:tr w:rsidR="002D03E7" w:rsidTr="002D5830">
        <w:tc>
          <w:tcPr>
            <w:tcW w:w="4077" w:type="dxa"/>
          </w:tcPr>
          <w:p w:rsidR="002D03E7" w:rsidRPr="00AE6953" w:rsidRDefault="002D03E7" w:rsidP="002D5830">
            <w:pPr>
              <w:pStyle w:val="afc"/>
              <w:ind w:left="0" w:right="34"/>
              <w:rPr>
                <w:sz w:val="28"/>
                <w:szCs w:val="28"/>
              </w:rPr>
            </w:pPr>
          </w:p>
          <w:p w:rsidR="002D03E7" w:rsidRPr="00AE6953" w:rsidRDefault="002D03E7" w:rsidP="002D5830">
            <w:pPr>
              <w:pStyle w:val="afc"/>
              <w:ind w:left="0" w:right="34"/>
              <w:rPr>
                <w:sz w:val="28"/>
                <w:szCs w:val="28"/>
              </w:rPr>
            </w:pPr>
            <w:r w:rsidRPr="00AE6953">
              <w:rPr>
                <w:sz w:val="28"/>
                <w:szCs w:val="28"/>
              </w:rPr>
              <w:t>Руководитель от предприятия</w:t>
            </w:r>
          </w:p>
          <w:p w:rsidR="002D03E7" w:rsidRPr="00AE6953" w:rsidRDefault="002D138E" w:rsidP="002D138E">
            <w:pPr>
              <w:pStyle w:val="afc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Главный бухгалтер</w:t>
            </w:r>
          </w:p>
        </w:tc>
        <w:tc>
          <w:tcPr>
            <w:tcW w:w="2386" w:type="dxa"/>
          </w:tcPr>
          <w:p w:rsidR="002D03E7" w:rsidRDefault="002D03E7" w:rsidP="002D5830">
            <w:pPr>
              <w:pStyle w:val="afc"/>
              <w:ind w:left="0" w:right="144"/>
              <w:rPr>
                <w:sz w:val="28"/>
                <w:szCs w:val="28"/>
              </w:rPr>
            </w:pPr>
          </w:p>
          <w:p w:rsidR="002D03E7" w:rsidRPr="00F14047" w:rsidRDefault="002D03E7" w:rsidP="002D5830">
            <w:pPr>
              <w:pStyle w:val="afc"/>
              <w:ind w:left="0" w:right="144"/>
              <w:rPr>
                <w:sz w:val="28"/>
                <w:szCs w:val="28"/>
              </w:rPr>
            </w:pPr>
          </w:p>
          <w:p w:rsidR="002D03E7" w:rsidRPr="00F14047" w:rsidRDefault="002D03E7" w:rsidP="002D5830">
            <w:pPr>
              <w:pStyle w:val="afc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</w:t>
            </w:r>
            <w:r>
              <w:rPr>
                <w:sz w:val="28"/>
                <w:szCs w:val="28"/>
              </w:rPr>
              <w:t>___________</w:t>
            </w:r>
          </w:p>
        </w:tc>
        <w:tc>
          <w:tcPr>
            <w:tcW w:w="3228" w:type="dxa"/>
          </w:tcPr>
          <w:p w:rsidR="002D03E7" w:rsidRPr="00AE6953" w:rsidRDefault="002D03E7" w:rsidP="002D5830">
            <w:pPr>
              <w:pStyle w:val="afc"/>
              <w:ind w:left="0" w:right="963"/>
              <w:rPr>
                <w:sz w:val="28"/>
                <w:szCs w:val="28"/>
              </w:rPr>
            </w:pPr>
          </w:p>
          <w:p w:rsidR="002D03E7" w:rsidRPr="00AE6953" w:rsidRDefault="002D03E7" w:rsidP="002D5830">
            <w:pPr>
              <w:pStyle w:val="afc"/>
              <w:ind w:left="0" w:right="963"/>
              <w:rPr>
                <w:sz w:val="28"/>
                <w:szCs w:val="28"/>
              </w:rPr>
            </w:pPr>
          </w:p>
          <w:p w:rsidR="002D03E7" w:rsidRPr="00AE6953" w:rsidRDefault="002D03E7" w:rsidP="002D5830">
            <w:pPr>
              <w:pStyle w:val="afc"/>
              <w:ind w:left="0" w:right="0"/>
              <w:rPr>
                <w:sz w:val="28"/>
                <w:szCs w:val="28"/>
              </w:rPr>
            </w:pPr>
            <w:r w:rsidRPr="00AE6953">
              <w:rPr>
                <w:sz w:val="28"/>
                <w:szCs w:val="28"/>
              </w:rPr>
              <w:t xml:space="preserve">     </w:t>
            </w:r>
            <w:r w:rsidR="002D138E">
              <w:rPr>
                <w:sz w:val="28"/>
                <w:szCs w:val="28"/>
              </w:rPr>
              <w:t>О.А. Сивакова</w:t>
            </w:r>
          </w:p>
        </w:tc>
      </w:tr>
      <w:tr w:rsidR="002D03E7" w:rsidTr="002D5830">
        <w:trPr>
          <w:trHeight w:val="1158"/>
        </w:trPr>
        <w:tc>
          <w:tcPr>
            <w:tcW w:w="4077" w:type="dxa"/>
          </w:tcPr>
          <w:p w:rsidR="002D03E7" w:rsidRPr="00AE6953" w:rsidRDefault="002D03E7" w:rsidP="002D5830">
            <w:pPr>
              <w:pStyle w:val="afc"/>
              <w:ind w:left="0" w:right="34"/>
              <w:rPr>
                <w:sz w:val="28"/>
                <w:szCs w:val="28"/>
              </w:rPr>
            </w:pPr>
          </w:p>
          <w:p w:rsidR="002D03E7" w:rsidRPr="00AE6953" w:rsidRDefault="002D03E7" w:rsidP="002D5830">
            <w:pPr>
              <w:pStyle w:val="afc"/>
              <w:ind w:left="0" w:right="34"/>
              <w:rPr>
                <w:sz w:val="28"/>
                <w:szCs w:val="28"/>
              </w:rPr>
            </w:pPr>
            <w:proofErr w:type="spellStart"/>
            <w:r w:rsidRPr="00AE6953">
              <w:rPr>
                <w:sz w:val="28"/>
                <w:szCs w:val="28"/>
              </w:rPr>
              <w:t>Нормоконтролер</w:t>
            </w:r>
            <w:proofErr w:type="spellEnd"/>
          </w:p>
          <w:p w:rsidR="002D03E7" w:rsidRPr="00AE6953" w:rsidRDefault="002D03E7" w:rsidP="002D5830">
            <w:pPr>
              <w:pStyle w:val="afc"/>
              <w:ind w:left="0" w:right="34"/>
              <w:rPr>
                <w:sz w:val="28"/>
                <w:szCs w:val="28"/>
              </w:rPr>
            </w:pPr>
            <w:r w:rsidRPr="00AE6953">
              <w:rPr>
                <w:sz w:val="28"/>
                <w:szCs w:val="28"/>
              </w:rPr>
              <w:t xml:space="preserve">канд. </w:t>
            </w:r>
            <w:proofErr w:type="spellStart"/>
            <w:r w:rsidRPr="00AE6953">
              <w:rPr>
                <w:sz w:val="28"/>
                <w:szCs w:val="28"/>
              </w:rPr>
              <w:t>экон</w:t>
            </w:r>
            <w:proofErr w:type="spellEnd"/>
            <w:r w:rsidRPr="00AE6953">
              <w:rPr>
                <w:sz w:val="28"/>
                <w:szCs w:val="28"/>
              </w:rPr>
              <w:t xml:space="preserve">. наук, доцент </w:t>
            </w:r>
          </w:p>
        </w:tc>
        <w:tc>
          <w:tcPr>
            <w:tcW w:w="2386" w:type="dxa"/>
          </w:tcPr>
          <w:p w:rsidR="002D03E7" w:rsidRDefault="002D03E7" w:rsidP="002D5830">
            <w:pPr>
              <w:pStyle w:val="afc"/>
              <w:ind w:left="0" w:right="144"/>
              <w:rPr>
                <w:sz w:val="28"/>
                <w:szCs w:val="28"/>
              </w:rPr>
            </w:pPr>
          </w:p>
          <w:p w:rsidR="002D03E7" w:rsidRDefault="002D03E7" w:rsidP="002D5830">
            <w:pPr>
              <w:pStyle w:val="afc"/>
              <w:ind w:left="0" w:right="144"/>
              <w:rPr>
                <w:sz w:val="28"/>
                <w:szCs w:val="28"/>
              </w:rPr>
            </w:pPr>
          </w:p>
          <w:p w:rsidR="002D03E7" w:rsidRPr="00F14047" w:rsidRDefault="002D03E7" w:rsidP="002D5830">
            <w:pPr>
              <w:pStyle w:val="afc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:rsidR="002D03E7" w:rsidRPr="00AE6953" w:rsidRDefault="002D03E7" w:rsidP="002D5830">
            <w:pPr>
              <w:pStyle w:val="afc"/>
              <w:ind w:left="0" w:right="963"/>
              <w:rPr>
                <w:sz w:val="28"/>
                <w:szCs w:val="28"/>
              </w:rPr>
            </w:pPr>
          </w:p>
          <w:p w:rsidR="002D03E7" w:rsidRPr="00AE6953" w:rsidRDefault="002D03E7" w:rsidP="002D5830">
            <w:pPr>
              <w:pStyle w:val="afc"/>
              <w:ind w:left="0" w:right="963"/>
              <w:rPr>
                <w:sz w:val="28"/>
                <w:szCs w:val="28"/>
              </w:rPr>
            </w:pPr>
          </w:p>
          <w:p w:rsidR="002D03E7" w:rsidRPr="00AE6953" w:rsidRDefault="002D03E7" w:rsidP="002D5830">
            <w:pPr>
              <w:pStyle w:val="afc"/>
              <w:ind w:left="0" w:right="0"/>
              <w:rPr>
                <w:sz w:val="28"/>
                <w:szCs w:val="28"/>
              </w:rPr>
            </w:pPr>
            <w:r w:rsidRPr="00AE6953">
              <w:rPr>
                <w:sz w:val="28"/>
                <w:szCs w:val="28"/>
              </w:rPr>
              <w:t xml:space="preserve">     М.Е. Василенко</w:t>
            </w:r>
          </w:p>
        </w:tc>
      </w:tr>
    </w:tbl>
    <w:p w:rsidR="002D03E7" w:rsidRDefault="002D03E7" w:rsidP="002D03E7">
      <w:pPr>
        <w:pStyle w:val="afc"/>
        <w:ind w:left="0" w:right="963"/>
      </w:pPr>
    </w:p>
    <w:p w:rsidR="002D03E7" w:rsidRDefault="002D03E7" w:rsidP="002D03E7">
      <w:pPr>
        <w:pStyle w:val="afc"/>
        <w:ind w:left="0" w:right="963"/>
      </w:pPr>
    </w:p>
    <w:p w:rsidR="002D03E7" w:rsidRDefault="002D03E7" w:rsidP="002D03E7">
      <w:pPr>
        <w:pStyle w:val="afc"/>
        <w:ind w:left="0" w:right="963"/>
      </w:pPr>
    </w:p>
    <w:p w:rsidR="002D03E7" w:rsidRPr="00D05C87" w:rsidRDefault="002D03E7" w:rsidP="002D03E7">
      <w:pPr>
        <w:pStyle w:val="afc"/>
        <w:ind w:left="0" w:right="0"/>
        <w:jc w:val="center"/>
        <w:rPr>
          <w:color w:val="000000" w:themeColor="text1"/>
          <w:sz w:val="28"/>
          <w:szCs w:val="28"/>
          <w:lang w:eastAsia="ar-SA"/>
        </w:r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</w:t>
      </w:r>
      <w:r>
        <w:rPr>
          <w:color w:val="000000" w:themeColor="text1"/>
          <w:sz w:val="28"/>
          <w:szCs w:val="28"/>
        </w:rPr>
        <w:t>5</w:t>
      </w:r>
    </w:p>
    <w:p w:rsidR="002D03E7" w:rsidRPr="00D05C87" w:rsidRDefault="002D03E7" w:rsidP="002D03E7">
      <w:pPr>
        <w:widowControl w:val="0"/>
        <w:suppressAutoHyphens/>
        <w:spacing w:after="120"/>
        <w:ind w:firstLine="403"/>
        <w:jc w:val="center"/>
        <w:rPr>
          <w:caps/>
        </w:rPr>
      </w:pPr>
      <w:r w:rsidRPr="00D05C87">
        <w:rPr>
          <w:caps/>
        </w:rPr>
        <w:lastRenderedPageBreak/>
        <w:t>МИНИСТЕРСТВО НАУКИ И ВЫСШЕГО ОБРАЗОВАНИЯ российской федерации</w:t>
      </w:r>
    </w:p>
    <w:p w:rsidR="002D03E7" w:rsidRPr="00D05C87" w:rsidRDefault="002D03E7" w:rsidP="002D03E7">
      <w:pPr>
        <w:ind w:firstLine="567"/>
        <w:contextualSpacing/>
        <w:jc w:val="center"/>
        <w:rPr>
          <w:rFonts w:eastAsia="Calibri"/>
          <w:lang w:eastAsia="en-US"/>
        </w:rPr>
      </w:pPr>
      <w:r w:rsidRPr="00D05C87">
        <w:rPr>
          <w:rFonts w:eastAsia="Calibri"/>
          <w:lang w:eastAsia="en-US"/>
        </w:rPr>
        <w:t>ФЕДЕРАЛЬНОЕ ГОСУДАРСТВЕННОЕ БЮДЖЕТНОЕ ОБРАЗОВАТЕЛЬНОЕ УЧРЕЖДЕНИЕ ВЫСШЕГО ОБРАЗОВАНИЯ</w:t>
      </w:r>
    </w:p>
    <w:p w:rsidR="002D03E7" w:rsidRPr="00D05C87" w:rsidRDefault="002D03E7" w:rsidP="002D03E7">
      <w:pPr>
        <w:ind w:firstLine="567"/>
        <w:contextualSpacing/>
        <w:jc w:val="center"/>
        <w:rPr>
          <w:rFonts w:eastAsia="Calibri"/>
          <w:lang w:eastAsia="en-US"/>
        </w:rPr>
      </w:pPr>
      <w:r w:rsidRPr="00D05C87">
        <w:rPr>
          <w:rFonts w:eastAsia="Calibri"/>
          <w:lang w:eastAsia="en-US"/>
        </w:rPr>
        <w:t>«ВЛАДИВОСТОКСКИЙ ГОСУДАРСТВЕННЫЙ УНИВЕРСИТЕТ»</w:t>
      </w:r>
    </w:p>
    <w:p w:rsidR="002D03E7" w:rsidRPr="00D05C87" w:rsidRDefault="002D03E7" w:rsidP="002D03E7">
      <w:pPr>
        <w:ind w:firstLine="567"/>
        <w:contextualSpacing/>
        <w:jc w:val="center"/>
        <w:rPr>
          <w:rFonts w:eastAsia="Calibri"/>
          <w:lang w:eastAsia="en-US"/>
        </w:rPr>
      </w:pPr>
      <w:r w:rsidRPr="00D05C87">
        <w:rPr>
          <w:rFonts w:eastAsia="Calibri"/>
          <w:lang w:eastAsia="en-US"/>
        </w:rPr>
        <w:t>КАФЕДРА ЭКОНОМИКИ И УПРАВЛЕНИЯ</w:t>
      </w:r>
    </w:p>
    <w:p w:rsidR="002D03E7" w:rsidRPr="00D05C87" w:rsidRDefault="002D03E7" w:rsidP="002D03E7">
      <w:pPr>
        <w:contextualSpacing/>
        <w:rPr>
          <w:rFonts w:eastAsia="Calibri"/>
          <w:lang w:eastAsia="en-US"/>
        </w:rPr>
      </w:pPr>
    </w:p>
    <w:p w:rsidR="002D03E7" w:rsidRPr="00D05C87" w:rsidRDefault="002D03E7" w:rsidP="002D03E7">
      <w:pPr>
        <w:ind w:left="720" w:firstLine="567"/>
        <w:contextualSpacing/>
        <w:jc w:val="center"/>
        <w:rPr>
          <w:rFonts w:eastAsia="Calibri"/>
          <w:lang w:eastAsia="en-US"/>
        </w:rPr>
      </w:pPr>
      <w:r w:rsidRPr="00D05C87">
        <w:rPr>
          <w:rFonts w:eastAsia="Calibri"/>
          <w:lang w:eastAsia="en-US"/>
        </w:rPr>
        <w:t>ЗАДАНИЕ</w:t>
      </w:r>
    </w:p>
    <w:p w:rsidR="002D03E7" w:rsidRPr="00D05C87" w:rsidRDefault="002D03E7" w:rsidP="002D03E7">
      <w:pPr>
        <w:ind w:left="720" w:firstLine="567"/>
        <w:contextualSpacing/>
        <w:jc w:val="center"/>
        <w:rPr>
          <w:rFonts w:eastAsia="Calibri"/>
          <w:sz w:val="16"/>
          <w:szCs w:val="16"/>
          <w:lang w:eastAsia="en-US"/>
        </w:rPr>
      </w:pPr>
      <w:r w:rsidRPr="00D05C87">
        <w:rPr>
          <w:rFonts w:eastAsia="Calibri"/>
          <w:lang w:eastAsia="en-US"/>
        </w:rPr>
        <w:t xml:space="preserve">на производственную профессиональную практику </w:t>
      </w:r>
    </w:p>
    <w:p w:rsidR="002D03E7" w:rsidRPr="00D05C87" w:rsidRDefault="002D03E7" w:rsidP="002D03E7">
      <w:pPr>
        <w:ind w:firstLine="567"/>
        <w:contextualSpacing/>
        <w:jc w:val="both"/>
        <w:rPr>
          <w:rFonts w:eastAsia="Calibri"/>
          <w:lang w:eastAsia="en-US"/>
        </w:rPr>
      </w:pPr>
      <w:r w:rsidRPr="00D05C87">
        <w:rPr>
          <w:rFonts w:eastAsia="Calibri"/>
          <w:lang w:eastAsia="en-US"/>
        </w:rPr>
        <w:t xml:space="preserve">Студенту: </w:t>
      </w:r>
    </w:p>
    <w:p w:rsidR="002D03E7" w:rsidRPr="00D05C87" w:rsidRDefault="002D03E7" w:rsidP="002D03E7">
      <w:pPr>
        <w:ind w:firstLine="567"/>
        <w:contextualSpacing/>
        <w:jc w:val="both"/>
        <w:rPr>
          <w:rFonts w:eastAsia="Calibri"/>
          <w:lang w:eastAsia="en-US"/>
        </w:rPr>
      </w:pPr>
      <w:r w:rsidRPr="00D05C87">
        <w:rPr>
          <w:rFonts w:eastAsia="Calibri"/>
          <w:lang w:eastAsia="en-US"/>
        </w:rPr>
        <w:t>Группы: БЭУ-22-ХД1</w:t>
      </w:r>
    </w:p>
    <w:p w:rsidR="002D03E7" w:rsidRPr="00D05C87" w:rsidRDefault="002D03E7" w:rsidP="002D03E7">
      <w:pPr>
        <w:ind w:firstLine="567"/>
        <w:contextualSpacing/>
        <w:jc w:val="both"/>
        <w:rPr>
          <w:rFonts w:eastAsia="Calibri"/>
          <w:sz w:val="16"/>
          <w:szCs w:val="16"/>
          <w:lang w:eastAsia="en-US"/>
        </w:rPr>
      </w:pPr>
    </w:p>
    <w:p w:rsidR="002D03E7" w:rsidRPr="00D05C87" w:rsidRDefault="002D03E7" w:rsidP="002D03E7">
      <w:pPr>
        <w:ind w:firstLine="567"/>
        <w:contextualSpacing/>
        <w:jc w:val="both"/>
        <w:rPr>
          <w:rFonts w:eastAsia="Calibri"/>
          <w:lang w:eastAsia="en-US"/>
        </w:rPr>
      </w:pPr>
      <w:r w:rsidRPr="00D05C87">
        <w:rPr>
          <w:rFonts w:eastAsia="Calibri"/>
          <w:lang w:eastAsia="en-US"/>
        </w:rPr>
        <w:t>Срок сдачи отчета: 27.12.2025</w:t>
      </w:r>
    </w:p>
    <w:p w:rsidR="002D03E7" w:rsidRPr="00D05C87" w:rsidRDefault="002D03E7" w:rsidP="002D03E7">
      <w:pPr>
        <w:ind w:firstLine="567"/>
        <w:contextualSpacing/>
        <w:jc w:val="both"/>
        <w:rPr>
          <w:rFonts w:eastAsia="Calibri"/>
          <w:lang w:eastAsia="en-US"/>
        </w:rPr>
      </w:pPr>
      <w:r w:rsidRPr="00D05C87">
        <w:rPr>
          <w:rFonts w:eastAsia="Calibri"/>
          <w:lang w:eastAsia="en-US"/>
        </w:rPr>
        <w:t>Содержание отчета по производственной профессиональной практике:</w:t>
      </w:r>
    </w:p>
    <w:p w:rsidR="002D03E7" w:rsidRPr="00D05C87" w:rsidRDefault="002D03E7" w:rsidP="002D03E7">
      <w:pPr>
        <w:ind w:firstLine="567"/>
        <w:contextualSpacing/>
        <w:jc w:val="both"/>
        <w:rPr>
          <w:rFonts w:eastAsia="Calibri"/>
          <w:lang w:eastAsia="en-US"/>
        </w:rPr>
      </w:pPr>
    </w:p>
    <w:p w:rsidR="002D03E7" w:rsidRPr="00D05C87" w:rsidRDefault="002D03E7" w:rsidP="002D03E7">
      <w:pPr>
        <w:ind w:left="1276" w:hanging="1276"/>
        <w:contextualSpacing/>
        <w:jc w:val="both"/>
        <w:rPr>
          <w:rFonts w:eastAsia="Calibri"/>
          <w:lang w:eastAsia="en-US"/>
        </w:rPr>
      </w:pPr>
      <w:r w:rsidRPr="00D05C87">
        <w:rPr>
          <w:rFonts w:eastAsia="Calibri"/>
          <w:b/>
          <w:lang w:eastAsia="en-US"/>
        </w:rPr>
        <w:t xml:space="preserve">Введение: </w:t>
      </w:r>
      <w:r w:rsidRPr="00D05C87">
        <w:rPr>
          <w:rFonts w:eastAsia="Calibri"/>
          <w:lang w:eastAsia="en-US"/>
        </w:rPr>
        <w:t>определить цель и задачи практики, основные методы, необходимые для их достижения.</w:t>
      </w:r>
    </w:p>
    <w:p w:rsidR="002D03E7" w:rsidRPr="00D05C87" w:rsidRDefault="002D03E7" w:rsidP="002D03E7">
      <w:pPr>
        <w:spacing w:before="120"/>
        <w:ind w:firstLine="567"/>
        <w:contextualSpacing/>
        <w:jc w:val="both"/>
        <w:rPr>
          <w:rFonts w:eastAsia="Calibri"/>
          <w:bCs/>
          <w:lang w:eastAsia="en-US"/>
        </w:rPr>
      </w:pPr>
      <w:r w:rsidRPr="00D05C87">
        <w:rPr>
          <w:rFonts w:eastAsia="Calibri"/>
          <w:b/>
          <w:bCs/>
          <w:lang w:eastAsia="en-US"/>
        </w:rPr>
        <w:t>1 Особенности деятельности исследуемого экономического субъекта:</w:t>
      </w:r>
      <w:r w:rsidRPr="00D05C87">
        <w:rPr>
          <w:rFonts w:eastAsia="Calibri"/>
          <w:bCs/>
          <w:lang w:eastAsia="en-US"/>
        </w:rPr>
        <w:t xml:space="preserve"> </w:t>
      </w:r>
    </w:p>
    <w:p w:rsidR="002D03E7" w:rsidRPr="00D05C87" w:rsidRDefault="002D03E7" w:rsidP="002D03E7">
      <w:pPr>
        <w:spacing w:before="120"/>
        <w:ind w:firstLine="567"/>
        <w:contextualSpacing/>
        <w:jc w:val="both"/>
        <w:rPr>
          <w:rFonts w:eastAsia="Calibri"/>
          <w:color w:val="000000"/>
          <w:lang w:eastAsia="en-US"/>
        </w:rPr>
      </w:pPr>
      <w:r w:rsidRPr="00D05C87">
        <w:rPr>
          <w:rFonts w:eastAsia="Calibri"/>
          <w:color w:val="000000"/>
          <w:lang w:eastAsia="en-US"/>
        </w:rPr>
        <w:t>Рассмотреть особенности деятельности исследуемой организации (учреждения): виды деятельности, система налогообложения, организация бухгалтерского учета (</w:t>
      </w:r>
      <w:r w:rsidRPr="00D05C87">
        <w:rPr>
          <w:rFonts w:eastAsia="Calibri"/>
          <w:lang w:eastAsia="en-US"/>
        </w:rPr>
        <w:t xml:space="preserve">структура аппарата бухгалтерии, применяемая форма бухгалтерского учета, </w:t>
      </w:r>
      <w:r w:rsidRPr="00D05C87">
        <w:rPr>
          <w:rFonts w:eastAsia="Calibri"/>
          <w:color w:val="000000"/>
          <w:lang w:eastAsia="en-US"/>
        </w:rPr>
        <w:t>особенности учетной политики в целях финансового и налогового учета, процедуры, предшествующие формированию отчетности, состав отчетности, используемые программы автоматизации учета) (ПКВ-2)</w:t>
      </w:r>
    </w:p>
    <w:p w:rsidR="002D03E7" w:rsidRPr="00D05C87" w:rsidRDefault="002D03E7" w:rsidP="002D03E7">
      <w:pPr>
        <w:widowControl w:val="0"/>
        <w:spacing w:before="120"/>
        <w:ind w:firstLine="400"/>
        <w:jc w:val="both"/>
        <w:rPr>
          <w:b/>
          <w:bCs/>
        </w:rPr>
      </w:pPr>
      <w:r w:rsidRPr="00D05C87">
        <w:rPr>
          <w:b/>
          <w:bCs/>
        </w:rPr>
        <w:t>2 Порядок организации бухгалтерского учета в исследуемой организации (учреждении):</w:t>
      </w:r>
    </w:p>
    <w:p w:rsidR="002D03E7" w:rsidRPr="00D05C87" w:rsidRDefault="002D03E7" w:rsidP="002D03E7">
      <w:pPr>
        <w:widowControl w:val="0"/>
        <w:ind w:firstLine="400"/>
        <w:jc w:val="both"/>
        <w:rPr>
          <w:bCs/>
        </w:rPr>
      </w:pPr>
      <w:r w:rsidRPr="00D05C87">
        <w:rPr>
          <w:bCs/>
        </w:rPr>
        <w:t xml:space="preserve">Раскрыть состав объектов бухгалтерского учета в компании, нормативное регулирование их учета, действующий порядок </w:t>
      </w:r>
      <w:r w:rsidRPr="00D05C87">
        <w:t xml:space="preserve">документального оформления фактов хозяйственной деятельности компании, отражение на счетах бухгалтерского учета данных объектов и порядок формирования показателей в соответствующих формах отчетности </w:t>
      </w:r>
      <w:r w:rsidRPr="00D05C87">
        <w:rPr>
          <w:bCs/>
        </w:rPr>
        <w:t>(ПКВ-2)</w:t>
      </w:r>
    </w:p>
    <w:p w:rsidR="002D03E7" w:rsidRPr="00D05C87" w:rsidRDefault="002D03E7" w:rsidP="002D03E7">
      <w:pPr>
        <w:widowControl w:val="0"/>
        <w:ind w:firstLine="400"/>
        <w:jc w:val="both"/>
        <w:rPr>
          <w:bCs/>
        </w:rPr>
      </w:pPr>
      <w:r w:rsidRPr="00D05C87">
        <w:rPr>
          <w:b/>
          <w:bCs/>
        </w:rPr>
        <w:t xml:space="preserve">Заключение. </w:t>
      </w:r>
      <w:r w:rsidRPr="00D05C87">
        <w:rPr>
          <w:bCs/>
        </w:rPr>
        <w:t>В заключении</w:t>
      </w:r>
      <w:r w:rsidRPr="00D05C87">
        <w:rPr>
          <w:b/>
          <w:bCs/>
        </w:rPr>
        <w:t xml:space="preserve"> с</w:t>
      </w:r>
      <w:r w:rsidRPr="00D05C87">
        <w:rPr>
          <w:bCs/>
        </w:rPr>
        <w:t>делать вывод об организации системы бухгалтерского учета на предприятии, состоянии учетных данных и их соответствии требованиям законодательства.</w:t>
      </w:r>
    </w:p>
    <w:p w:rsidR="002D03E7" w:rsidRPr="00D05C87" w:rsidRDefault="002D03E7" w:rsidP="002D03E7">
      <w:pPr>
        <w:widowControl w:val="0"/>
        <w:ind w:firstLine="400"/>
        <w:jc w:val="both"/>
        <w:rPr>
          <w:b/>
          <w:bCs/>
        </w:rPr>
      </w:pPr>
      <w:r w:rsidRPr="00D05C87">
        <w:rPr>
          <w:b/>
          <w:bCs/>
        </w:rPr>
        <w:t>Список использованных источников (не менее 15-ти позиций)</w:t>
      </w:r>
    </w:p>
    <w:p w:rsidR="002D03E7" w:rsidRPr="00D05C87" w:rsidRDefault="002D03E7" w:rsidP="002D03E7">
      <w:pPr>
        <w:widowControl w:val="0"/>
        <w:ind w:firstLine="400"/>
        <w:jc w:val="both"/>
        <w:rPr>
          <w:b/>
          <w:bCs/>
          <w:sz w:val="16"/>
          <w:szCs w:val="16"/>
        </w:rPr>
      </w:pPr>
    </w:p>
    <w:p w:rsidR="002D03E7" w:rsidRPr="00D05C87" w:rsidRDefault="002D03E7" w:rsidP="002D03E7">
      <w:pPr>
        <w:widowControl w:val="0"/>
        <w:ind w:firstLine="400"/>
        <w:jc w:val="both"/>
      </w:pPr>
      <w:r w:rsidRPr="00D05C87">
        <w:t xml:space="preserve">Руководители практики </w:t>
      </w:r>
    </w:p>
    <w:p w:rsidR="008F2FD7" w:rsidRDefault="002D03E7" w:rsidP="002D03E7">
      <w:pPr>
        <w:widowControl w:val="0"/>
        <w:ind w:firstLine="400"/>
        <w:jc w:val="both"/>
      </w:pPr>
      <w:r w:rsidRPr="00D05C87">
        <w:t xml:space="preserve">канд. </w:t>
      </w:r>
      <w:proofErr w:type="spellStart"/>
      <w:r w:rsidRPr="00D05C87">
        <w:t>экон</w:t>
      </w:r>
      <w:proofErr w:type="spellEnd"/>
      <w:r w:rsidRPr="00D05C87">
        <w:t xml:space="preserve">. наук, </w:t>
      </w:r>
    </w:p>
    <w:p w:rsidR="002D03E7" w:rsidRPr="00D05C87" w:rsidRDefault="002D03E7" w:rsidP="002D03E7">
      <w:pPr>
        <w:widowControl w:val="0"/>
        <w:ind w:firstLine="400"/>
        <w:jc w:val="both"/>
      </w:pPr>
      <w:r w:rsidRPr="00D05C87">
        <w:t xml:space="preserve">доцент </w:t>
      </w:r>
      <w:r w:rsidR="008F2FD7">
        <w:t xml:space="preserve">кафедры экономики и управления                     </w:t>
      </w:r>
      <w:r w:rsidRPr="00D05C87">
        <w:t>____________</w:t>
      </w:r>
      <w:r w:rsidR="00D46453">
        <w:t xml:space="preserve"> </w:t>
      </w:r>
      <w:r w:rsidRPr="00D05C87">
        <w:t>Василенко М.Е.</w:t>
      </w:r>
    </w:p>
    <w:p w:rsidR="002D03E7" w:rsidRPr="00D05C87" w:rsidRDefault="002D03E7" w:rsidP="002D03E7">
      <w:pPr>
        <w:widowControl w:val="0"/>
        <w:ind w:firstLine="400"/>
        <w:jc w:val="both"/>
      </w:pPr>
    </w:p>
    <w:p w:rsidR="007E097F" w:rsidRDefault="008F2FD7" w:rsidP="002D03E7">
      <w:pPr>
        <w:widowControl w:val="0"/>
        <w:ind w:firstLine="400"/>
        <w:jc w:val="both"/>
      </w:pPr>
      <w:r>
        <w:t>Задание получил:</w:t>
      </w:r>
      <w:r w:rsidR="002D03E7" w:rsidRPr="00D05C87">
        <w:tab/>
      </w:r>
      <w:r>
        <w:t xml:space="preserve">                         </w:t>
      </w:r>
      <w:r w:rsidR="002D03E7" w:rsidRPr="00D05C87">
        <w:tab/>
      </w:r>
      <w:r>
        <w:t xml:space="preserve">                </w:t>
      </w:r>
    </w:p>
    <w:p w:rsidR="002D03E7" w:rsidRPr="00D05C87" w:rsidRDefault="007E097F" w:rsidP="002D03E7">
      <w:pPr>
        <w:widowControl w:val="0"/>
        <w:ind w:firstLine="400"/>
        <w:jc w:val="both"/>
      </w:pPr>
      <w:r>
        <w:t xml:space="preserve">                                                                                            ___</w:t>
      </w:r>
      <w:r w:rsidR="002D03E7" w:rsidRPr="00D05C87">
        <w:t>_________</w:t>
      </w:r>
      <w:r w:rsidR="00D46453">
        <w:t xml:space="preserve"> </w:t>
      </w:r>
      <w:proofErr w:type="spellStart"/>
      <w:r w:rsidR="002D03E7">
        <w:t>Деревянченко</w:t>
      </w:r>
      <w:proofErr w:type="spellEnd"/>
      <w:r w:rsidR="002D03E7">
        <w:t xml:space="preserve"> А.А.</w:t>
      </w:r>
    </w:p>
    <w:p w:rsidR="002D03E7" w:rsidRPr="00D05C87" w:rsidRDefault="002D03E7" w:rsidP="008F2FD7">
      <w:pPr>
        <w:widowControl w:val="0"/>
        <w:jc w:val="both"/>
        <w:rPr>
          <w:sz w:val="16"/>
          <w:szCs w:val="16"/>
        </w:rPr>
      </w:pPr>
    </w:p>
    <w:p w:rsidR="002D03E7" w:rsidRPr="00D05C87" w:rsidRDefault="002D03E7" w:rsidP="002D03E7">
      <w:pPr>
        <w:widowControl w:val="0"/>
        <w:ind w:firstLine="400"/>
        <w:jc w:val="both"/>
      </w:pPr>
      <w:r w:rsidRPr="00D05C87">
        <w:t>Задание согласовано:</w:t>
      </w:r>
    </w:p>
    <w:p w:rsidR="002D03E7" w:rsidRPr="00D05C87" w:rsidRDefault="002D03E7" w:rsidP="002D03E7">
      <w:pPr>
        <w:widowControl w:val="0"/>
        <w:ind w:firstLine="400"/>
        <w:jc w:val="both"/>
        <w:rPr>
          <w:sz w:val="16"/>
          <w:szCs w:val="16"/>
        </w:rPr>
      </w:pPr>
    </w:p>
    <w:p w:rsidR="002D03E7" w:rsidRPr="00D05C87" w:rsidRDefault="002D03E7" w:rsidP="008F2FD7">
      <w:pPr>
        <w:widowControl w:val="0"/>
        <w:ind w:firstLine="400"/>
        <w:jc w:val="both"/>
      </w:pPr>
      <w:r w:rsidRPr="00D05C87">
        <w:t>Руководитель практики от профильной организации</w:t>
      </w:r>
    </w:p>
    <w:p w:rsidR="002D03E7" w:rsidRPr="00D05C87" w:rsidRDefault="002D138E" w:rsidP="002D03E7">
      <w:pPr>
        <w:widowControl w:val="0"/>
        <w:ind w:firstLine="400"/>
        <w:jc w:val="both"/>
      </w:pPr>
      <w:r>
        <w:t>Главный бухгалтер, ООО «</w:t>
      </w:r>
      <w:r w:rsidR="00815018">
        <w:t xml:space="preserve">Таёжное» </w:t>
      </w:r>
      <w:r w:rsidR="00815018">
        <w:tab/>
      </w:r>
      <w:r w:rsidR="008F2FD7">
        <w:tab/>
        <w:t xml:space="preserve">     </w:t>
      </w:r>
      <w:r w:rsidR="00815018">
        <w:t>____________</w:t>
      </w:r>
      <w:r w:rsidR="00D46453">
        <w:t xml:space="preserve"> </w:t>
      </w:r>
      <w:r>
        <w:t>Сивакова О.А.</w:t>
      </w:r>
    </w:p>
    <w:p w:rsidR="002D03E7" w:rsidRDefault="002D03E7" w:rsidP="002D03E7"/>
    <w:p w:rsidR="002D03E7" w:rsidRDefault="002D03E7" w:rsidP="002D03E7"/>
    <w:p w:rsidR="002D03E7" w:rsidRDefault="002D03E7" w:rsidP="002D03E7"/>
    <w:p w:rsidR="002D03E7" w:rsidRDefault="002D03E7" w:rsidP="002D03E7"/>
    <w:p w:rsidR="008F2FD7" w:rsidRDefault="008F2FD7" w:rsidP="002D03E7"/>
    <w:p w:rsidR="008F2FD7" w:rsidRDefault="008F2FD7" w:rsidP="002D03E7"/>
    <w:p w:rsidR="002D03E7" w:rsidRDefault="002D03E7" w:rsidP="002D03E7"/>
    <w:p w:rsidR="002D03E7" w:rsidRDefault="002D03E7" w:rsidP="002D03E7"/>
    <w:p w:rsidR="002D03E7" w:rsidRPr="006811C7" w:rsidRDefault="002D03E7" w:rsidP="002D03E7">
      <w:pPr>
        <w:widowControl w:val="0"/>
        <w:suppressAutoHyphens/>
        <w:ind w:firstLine="400"/>
        <w:jc w:val="center"/>
        <w:rPr>
          <w:b/>
          <w:bCs/>
          <w:szCs w:val="28"/>
        </w:rPr>
      </w:pPr>
      <w:r w:rsidRPr="006811C7">
        <w:rPr>
          <w:b/>
          <w:bCs/>
          <w:szCs w:val="28"/>
        </w:rPr>
        <w:lastRenderedPageBreak/>
        <w:t>РАБОЧИЙ ГРАФИК (ПЛАН) ПРОВЕДЕНИЯ ПРАКТИКИ</w:t>
      </w:r>
    </w:p>
    <w:p w:rsidR="002D03E7" w:rsidRPr="006811C7" w:rsidRDefault="002D03E7" w:rsidP="002D03E7">
      <w:pPr>
        <w:widowControl w:val="0"/>
        <w:shd w:val="clear" w:color="auto" w:fill="FFFFFF"/>
        <w:tabs>
          <w:tab w:val="left" w:pos="6237"/>
        </w:tabs>
        <w:suppressAutoHyphens/>
        <w:ind w:left="780" w:firstLine="400"/>
        <w:contextualSpacing/>
        <w:jc w:val="both"/>
        <w:rPr>
          <w:b/>
          <w:bCs/>
          <w:szCs w:val="28"/>
        </w:rPr>
      </w:pPr>
    </w:p>
    <w:p w:rsidR="002D03E7" w:rsidRPr="006811C7" w:rsidRDefault="002D03E7" w:rsidP="002D03E7">
      <w:pPr>
        <w:widowControl w:val="0"/>
        <w:shd w:val="clear" w:color="auto" w:fill="FFFFFF"/>
        <w:tabs>
          <w:tab w:val="left" w:pos="6237"/>
        </w:tabs>
        <w:suppressAutoHyphens/>
        <w:ind w:firstLine="400"/>
        <w:contextualSpacing/>
        <w:jc w:val="both"/>
        <w:rPr>
          <w:rFonts w:eastAsia="SimSun"/>
          <w:i/>
          <w:u w:val="single"/>
          <w:lang w:eastAsia="zh-CN"/>
        </w:rPr>
      </w:pPr>
      <w:r w:rsidRPr="006811C7">
        <w:rPr>
          <w:rFonts w:eastAsia="SimSun"/>
          <w:lang w:eastAsia="zh-CN"/>
        </w:rPr>
        <w:t xml:space="preserve">Студент </w:t>
      </w:r>
      <w:r w:rsidR="005E4064">
        <w:rPr>
          <w:rFonts w:eastAsia="SimSun"/>
          <w:u w:val="single"/>
          <w:lang w:eastAsia="zh-CN"/>
        </w:rPr>
        <w:t xml:space="preserve">                      </w:t>
      </w:r>
      <w:proofErr w:type="spellStart"/>
      <w:r w:rsidRPr="005E4064">
        <w:rPr>
          <w:rFonts w:eastAsia="SimSun"/>
          <w:iCs/>
          <w:u w:val="single"/>
          <w:lang w:eastAsia="zh-CN"/>
        </w:rPr>
        <w:t>Деревянченко</w:t>
      </w:r>
      <w:proofErr w:type="spellEnd"/>
      <w:r w:rsidRPr="005E4064">
        <w:rPr>
          <w:rFonts w:eastAsia="SimSun"/>
          <w:iCs/>
          <w:u w:val="single"/>
          <w:lang w:eastAsia="zh-CN"/>
        </w:rPr>
        <w:t xml:space="preserve"> Арина Андреевна</w:t>
      </w:r>
    </w:p>
    <w:p w:rsidR="002D03E7" w:rsidRPr="006811C7" w:rsidRDefault="002D03E7" w:rsidP="002D03E7">
      <w:pPr>
        <w:widowControl w:val="0"/>
        <w:shd w:val="clear" w:color="auto" w:fill="FFFFFF"/>
        <w:suppressAutoHyphens/>
        <w:ind w:firstLine="400"/>
        <w:contextualSpacing/>
        <w:jc w:val="center"/>
        <w:rPr>
          <w:rFonts w:eastAsia="SimSun"/>
          <w:vertAlign w:val="superscript"/>
          <w:lang w:eastAsia="zh-CN"/>
        </w:rPr>
      </w:pPr>
      <w:r w:rsidRPr="006811C7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2D03E7" w:rsidRPr="005E4064" w:rsidRDefault="002D03E7" w:rsidP="002D03E7">
      <w:pPr>
        <w:widowControl w:val="0"/>
        <w:shd w:val="clear" w:color="auto" w:fill="FFFFFF"/>
        <w:tabs>
          <w:tab w:val="left" w:pos="3060"/>
          <w:tab w:val="left" w:pos="6237"/>
        </w:tabs>
        <w:suppressAutoHyphens/>
        <w:ind w:firstLine="400"/>
        <w:contextualSpacing/>
        <w:jc w:val="both"/>
        <w:rPr>
          <w:rFonts w:eastAsia="SimSun"/>
          <w:u w:val="single"/>
          <w:lang w:eastAsia="zh-CN"/>
        </w:rPr>
      </w:pPr>
      <w:r w:rsidRPr="005E4064">
        <w:rPr>
          <w:rFonts w:eastAsia="SimSun"/>
          <w:lang w:eastAsia="zh-CN"/>
        </w:rPr>
        <w:t xml:space="preserve">Кафедра </w:t>
      </w:r>
      <w:r w:rsidR="008F2FD7" w:rsidRPr="005E4064">
        <w:rPr>
          <w:rFonts w:eastAsia="SimSun"/>
          <w:u w:val="single"/>
          <w:lang w:eastAsia="zh-CN"/>
        </w:rPr>
        <w:t>э</w:t>
      </w:r>
      <w:r w:rsidRPr="005E4064">
        <w:rPr>
          <w:rFonts w:eastAsia="SimSun"/>
          <w:u w:val="single"/>
          <w:lang w:eastAsia="zh-CN"/>
        </w:rPr>
        <w:t>кономики и управления гр. БЭУ-22-ХД1</w:t>
      </w:r>
    </w:p>
    <w:p w:rsidR="002D03E7" w:rsidRPr="006811C7" w:rsidRDefault="002D03E7" w:rsidP="002D03E7">
      <w:pPr>
        <w:widowControl w:val="0"/>
        <w:ind w:firstLine="400"/>
        <w:contextualSpacing/>
        <w:jc w:val="both"/>
        <w:rPr>
          <w:b/>
          <w:bCs/>
          <w:szCs w:val="28"/>
        </w:rPr>
      </w:pPr>
    </w:p>
    <w:p w:rsidR="002D03E7" w:rsidRPr="006811C7" w:rsidRDefault="002D03E7" w:rsidP="002D03E7">
      <w:pPr>
        <w:widowControl w:val="0"/>
        <w:shd w:val="clear" w:color="auto" w:fill="FFFFFF"/>
        <w:tabs>
          <w:tab w:val="left" w:pos="6237"/>
        </w:tabs>
        <w:suppressAutoHyphens/>
        <w:ind w:firstLine="400"/>
        <w:contextualSpacing/>
        <w:jc w:val="both"/>
        <w:rPr>
          <w:rFonts w:eastAsia="SimSun"/>
          <w:i/>
          <w:u w:val="single"/>
          <w:lang w:eastAsia="zh-CN"/>
        </w:rPr>
      </w:pPr>
      <w:r w:rsidRPr="006811C7">
        <w:rPr>
          <w:rFonts w:eastAsia="SimSun"/>
          <w:lang w:eastAsia="zh-CN"/>
        </w:rPr>
        <w:t xml:space="preserve">Руководитель </w:t>
      </w:r>
      <w:r w:rsidR="002D138E" w:rsidRPr="006811C7">
        <w:rPr>
          <w:rFonts w:eastAsia="SimSun"/>
          <w:lang w:eastAsia="zh-CN"/>
        </w:rPr>
        <w:t>практики</w:t>
      </w:r>
      <w:r w:rsidR="002D138E">
        <w:rPr>
          <w:rFonts w:eastAsia="SimSun"/>
          <w:iCs/>
          <w:u w:val="single"/>
          <w:lang w:eastAsia="zh-CN"/>
        </w:rPr>
        <w:t xml:space="preserve"> </w:t>
      </w:r>
      <w:r w:rsidR="00815018" w:rsidRPr="00815018">
        <w:rPr>
          <w:rFonts w:eastAsia="SimSun"/>
          <w:u w:val="single"/>
          <w:lang w:eastAsia="zh-CN"/>
        </w:rPr>
        <w:t>Василенко Марина Евгеньевна</w:t>
      </w:r>
    </w:p>
    <w:p w:rsidR="002D03E7" w:rsidRPr="006811C7" w:rsidRDefault="002D03E7" w:rsidP="002D03E7">
      <w:pPr>
        <w:widowControl w:val="0"/>
        <w:shd w:val="clear" w:color="auto" w:fill="FFFFFF"/>
        <w:suppressAutoHyphens/>
        <w:ind w:firstLine="400"/>
        <w:contextualSpacing/>
        <w:jc w:val="center"/>
        <w:rPr>
          <w:rFonts w:eastAsia="SimSun"/>
          <w:vertAlign w:val="superscript"/>
          <w:lang w:eastAsia="zh-CN"/>
        </w:rPr>
      </w:pPr>
      <w:r w:rsidRPr="006811C7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2D03E7" w:rsidRPr="006811C7" w:rsidRDefault="002D03E7" w:rsidP="002D03E7">
      <w:pPr>
        <w:widowControl w:val="0"/>
        <w:suppressAutoHyphens/>
        <w:ind w:firstLine="400"/>
        <w:contextualSpacing/>
        <w:jc w:val="both"/>
        <w:rPr>
          <w:rFonts w:eastAsia="SimSun"/>
          <w:lang w:eastAsia="zh-CN"/>
        </w:rPr>
      </w:pPr>
    </w:p>
    <w:p w:rsidR="002D03E7" w:rsidRPr="006811C7" w:rsidRDefault="002D03E7" w:rsidP="002D03E7">
      <w:pPr>
        <w:widowControl w:val="0"/>
        <w:suppressAutoHyphens/>
        <w:ind w:firstLine="400"/>
        <w:contextualSpacing/>
        <w:jc w:val="both"/>
        <w:rPr>
          <w:color w:val="000000"/>
        </w:rPr>
      </w:pPr>
      <w:r w:rsidRPr="006811C7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2D03E7" w:rsidRPr="006811C7" w:rsidRDefault="005E4064" w:rsidP="005E4064">
      <w:pPr>
        <w:widowControl w:val="0"/>
        <w:suppressAutoHyphens/>
        <w:ind w:firstLine="400"/>
        <w:contextualSpacing/>
        <w:jc w:val="center"/>
        <w:rPr>
          <w:color w:val="000000"/>
        </w:rPr>
      </w:pPr>
      <w:r>
        <w:rPr>
          <w:color w:val="000000"/>
        </w:rPr>
        <w:t xml:space="preserve">                        </w:t>
      </w:r>
      <w:r w:rsidR="002D03E7" w:rsidRPr="006811C7">
        <w:rPr>
          <w:color w:val="000000"/>
        </w:rPr>
        <w:t>________________________</w:t>
      </w:r>
      <w:r>
        <w:rPr>
          <w:color w:val="000000"/>
        </w:rPr>
        <w:t>_______</w:t>
      </w:r>
      <w:r w:rsidR="002D138E">
        <w:rPr>
          <w:color w:val="000000"/>
        </w:rPr>
        <w:t>Сивакова О.А.</w:t>
      </w:r>
      <w:r w:rsidR="002D03E7" w:rsidRPr="006811C7">
        <w:rPr>
          <w:color w:val="000000"/>
        </w:rPr>
        <w:t xml:space="preserve"> </w:t>
      </w:r>
    </w:p>
    <w:p w:rsidR="002D03E7" w:rsidRPr="006811C7" w:rsidRDefault="005E4064" w:rsidP="005E4064">
      <w:pPr>
        <w:widowControl w:val="0"/>
        <w:suppressAutoHyphens/>
        <w:ind w:firstLine="400"/>
        <w:contextualSpacing/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                                                                          </w:t>
      </w:r>
      <w:r w:rsidR="002D03E7" w:rsidRPr="006811C7">
        <w:rPr>
          <w:color w:val="000000"/>
          <w:sz w:val="18"/>
          <w:szCs w:val="18"/>
        </w:rPr>
        <w:t>(подпись уполномоченного лица, МП)</w:t>
      </w:r>
    </w:p>
    <w:p w:rsidR="002D03E7" w:rsidRPr="006811C7" w:rsidRDefault="002D03E7" w:rsidP="002D03E7">
      <w:pPr>
        <w:widowControl w:val="0"/>
        <w:suppressAutoHyphens/>
        <w:ind w:firstLine="400"/>
        <w:contextualSpacing/>
        <w:jc w:val="center"/>
        <w:rPr>
          <w:color w:val="000000"/>
        </w:rPr>
      </w:pPr>
    </w:p>
    <w:p w:rsidR="002D03E7" w:rsidRPr="006811C7" w:rsidRDefault="002D03E7" w:rsidP="002D03E7">
      <w:pPr>
        <w:widowControl w:val="0"/>
        <w:suppressAutoHyphens/>
        <w:ind w:firstLine="400"/>
        <w:contextualSpacing/>
        <w:jc w:val="both"/>
        <w:rPr>
          <w:color w:val="000000"/>
        </w:rPr>
      </w:pPr>
      <w:r w:rsidRPr="006811C7">
        <w:rPr>
          <w:color w:val="000000"/>
        </w:rPr>
        <w:t>С правилами трудового распорядка ознакомлен__________________</w:t>
      </w:r>
    </w:p>
    <w:p w:rsidR="002D03E7" w:rsidRPr="006811C7" w:rsidRDefault="002D03E7" w:rsidP="002D03E7">
      <w:pPr>
        <w:widowControl w:val="0"/>
        <w:suppressAutoHyphens/>
        <w:ind w:firstLine="400"/>
        <w:contextualSpacing/>
        <w:jc w:val="center"/>
        <w:rPr>
          <w:rFonts w:eastAsia="SimSun"/>
          <w:lang w:eastAsia="zh-CN"/>
        </w:rPr>
      </w:pPr>
      <w:r w:rsidRPr="006811C7"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2D03E7" w:rsidRPr="006811C7" w:rsidRDefault="002D03E7" w:rsidP="002D03E7">
      <w:pPr>
        <w:widowControl w:val="0"/>
        <w:suppressAutoHyphens/>
        <w:ind w:firstLine="400"/>
        <w:jc w:val="both"/>
        <w:rPr>
          <w:b/>
          <w:bCs/>
          <w:szCs w:val="28"/>
        </w:rPr>
      </w:pPr>
    </w:p>
    <w:p w:rsidR="002D03E7" w:rsidRPr="006811C7" w:rsidRDefault="002D03E7" w:rsidP="002D03E7">
      <w:pPr>
        <w:widowControl w:val="0"/>
        <w:ind w:firstLine="400"/>
        <w:jc w:val="both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50"/>
        <w:gridCol w:w="3196"/>
        <w:gridCol w:w="2291"/>
        <w:gridCol w:w="2291"/>
      </w:tblGrid>
      <w:tr w:rsidR="002D03E7" w:rsidRPr="006811C7" w:rsidTr="00815018">
        <w:trPr>
          <w:trHeight w:val="1000"/>
        </w:trPr>
        <w:tc>
          <w:tcPr>
            <w:tcW w:w="9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03E7" w:rsidRPr="006811C7" w:rsidRDefault="002D03E7" w:rsidP="002D138E">
            <w:pPr>
              <w:tabs>
                <w:tab w:val="num" w:pos="643"/>
              </w:tabs>
              <w:suppressAutoHyphens/>
              <w:jc w:val="center"/>
              <w:rPr>
                <w:color w:val="000000"/>
                <w:sz w:val="20"/>
                <w:szCs w:val="20"/>
              </w:rPr>
            </w:pPr>
            <w:r w:rsidRPr="006811C7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166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03E7" w:rsidRPr="006811C7" w:rsidRDefault="002D03E7" w:rsidP="002D138E">
            <w:pPr>
              <w:widowControl w:val="0"/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6811C7">
              <w:rPr>
                <w:color w:val="000000"/>
                <w:sz w:val="20"/>
                <w:szCs w:val="20"/>
              </w:rPr>
              <w:t>Виды работы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03E7" w:rsidRPr="006811C7" w:rsidRDefault="002D03E7" w:rsidP="002D138E">
            <w:pPr>
              <w:widowControl w:val="0"/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6811C7">
              <w:rPr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11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03E7" w:rsidRPr="006811C7" w:rsidRDefault="002D03E7" w:rsidP="002D138E">
            <w:pPr>
              <w:widowControl w:val="0"/>
              <w:tabs>
                <w:tab w:val="num" w:pos="643"/>
              </w:tabs>
              <w:jc w:val="center"/>
              <w:rPr>
                <w:color w:val="000000"/>
                <w:sz w:val="20"/>
                <w:szCs w:val="20"/>
              </w:rPr>
            </w:pPr>
            <w:r w:rsidRPr="006811C7">
              <w:rPr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2D03E7" w:rsidRPr="006811C7" w:rsidTr="005E4064">
        <w:trPr>
          <w:trHeight w:val="368"/>
        </w:trPr>
        <w:tc>
          <w:tcPr>
            <w:tcW w:w="960" w:type="pct"/>
            <w:vMerge w:val="restart"/>
            <w:vAlign w:val="center"/>
          </w:tcPr>
          <w:p w:rsidR="002D03E7" w:rsidRPr="006811C7" w:rsidRDefault="002D03E7" w:rsidP="002D5830">
            <w:pPr>
              <w:widowControl w:val="0"/>
              <w:autoSpaceDE w:val="0"/>
              <w:autoSpaceDN w:val="0"/>
              <w:adjustRightInd w:val="0"/>
              <w:ind w:firstLine="400"/>
              <w:jc w:val="both"/>
              <w:rPr>
                <w:sz w:val="20"/>
                <w:szCs w:val="20"/>
              </w:rPr>
            </w:pPr>
            <w:r w:rsidRPr="006811C7">
              <w:rPr>
                <w:sz w:val="20"/>
                <w:szCs w:val="20"/>
              </w:rPr>
              <w:t>1. Подготовительный</w:t>
            </w:r>
          </w:p>
        </w:tc>
        <w:tc>
          <w:tcPr>
            <w:tcW w:w="1660" w:type="pct"/>
            <w:vAlign w:val="center"/>
          </w:tcPr>
          <w:p w:rsidR="002D03E7" w:rsidRPr="006811C7" w:rsidRDefault="002D03E7" w:rsidP="002D5830">
            <w:pPr>
              <w:widowControl w:val="0"/>
              <w:autoSpaceDE w:val="0"/>
              <w:autoSpaceDN w:val="0"/>
              <w:adjustRightInd w:val="0"/>
              <w:ind w:firstLine="400"/>
              <w:jc w:val="both"/>
              <w:rPr>
                <w:sz w:val="20"/>
                <w:szCs w:val="20"/>
              </w:rPr>
            </w:pPr>
            <w:r w:rsidRPr="006811C7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1190" w:type="pct"/>
            <w:vAlign w:val="center"/>
          </w:tcPr>
          <w:p w:rsidR="002D03E7" w:rsidRPr="006811C7" w:rsidRDefault="00815018" w:rsidP="005E4064">
            <w:pPr>
              <w:widowControl w:val="0"/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28.10.2025</w:t>
            </w:r>
          </w:p>
        </w:tc>
        <w:tc>
          <w:tcPr>
            <w:tcW w:w="1190" w:type="pct"/>
            <w:vAlign w:val="center"/>
          </w:tcPr>
          <w:p w:rsidR="002D03E7" w:rsidRPr="006811C7" w:rsidRDefault="002D03E7" w:rsidP="002D5830">
            <w:pPr>
              <w:widowControl w:val="0"/>
              <w:tabs>
                <w:tab w:val="num" w:pos="643"/>
              </w:tabs>
              <w:ind w:firstLine="400"/>
              <w:jc w:val="center"/>
              <w:rPr>
                <w:sz w:val="20"/>
                <w:szCs w:val="20"/>
              </w:rPr>
            </w:pPr>
          </w:p>
        </w:tc>
      </w:tr>
      <w:tr w:rsidR="002D03E7" w:rsidRPr="006811C7" w:rsidTr="005E4064">
        <w:trPr>
          <w:trHeight w:val="413"/>
        </w:trPr>
        <w:tc>
          <w:tcPr>
            <w:tcW w:w="960" w:type="pct"/>
            <w:vMerge/>
            <w:vAlign w:val="center"/>
          </w:tcPr>
          <w:p w:rsidR="002D03E7" w:rsidRPr="006811C7" w:rsidRDefault="002D03E7" w:rsidP="002D5830">
            <w:pPr>
              <w:widowControl w:val="0"/>
              <w:autoSpaceDE w:val="0"/>
              <w:autoSpaceDN w:val="0"/>
              <w:adjustRightInd w:val="0"/>
              <w:ind w:firstLine="400"/>
              <w:jc w:val="both"/>
              <w:rPr>
                <w:sz w:val="20"/>
                <w:szCs w:val="20"/>
              </w:rPr>
            </w:pPr>
          </w:p>
        </w:tc>
        <w:tc>
          <w:tcPr>
            <w:tcW w:w="1660" w:type="pct"/>
            <w:vAlign w:val="center"/>
          </w:tcPr>
          <w:p w:rsidR="002D03E7" w:rsidRPr="006811C7" w:rsidRDefault="002D03E7" w:rsidP="00815018">
            <w:pPr>
              <w:widowControl w:val="0"/>
              <w:autoSpaceDE w:val="0"/>
              <w:autoSpaceDN w:val="0"/>
              <w:adjustRightInd w:val="0"/>
              <w:ind w:firstLine="400"/>
              <w:rPr>
                <w:sz w:val="20"/>
                <w:szCs w:val="20"/>
              </w:rPr>
            </w:pPr>
            <w:r w:rsidRPr="006811C7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1190" w:type="pct"/>
            <w:vAlign w:val="center"/>
          </w:tcPr>
          <w:p w:rsidR="002D03E7" w:rsidRPr="006811C7" w:rsidRDefault="00815018" w:rsidP="005E4064">
            <w:pPr>
              <w:widowControl w:val="0"/>
              <w:tabs>
                <w:tab w:val="num" w:pos="643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28.10.2025</w:t>
            </w:r>
          </w:p>
        </w:tc>
        <w:tc>
          <w:tcPr>
            <w:tcW w:w="1190" w:type="pct"/>
            <w:vAlign w:val="center"/>
          </w:tcPr>
          <w:p w:rsidR="002D03E7" w:rsidRPr="006811C7" w:rsidRDefault="002D03E7" w:rsidP="002D5830">
            <w:pPr>
              <w:widowControl w:val="0"/>
              <w:tabs>
                <w:tab w:val="num" w:pos="643"/>
              </w:tabs>
              <w:ind w:firstLine="400"/>
              <w:jc w:val="center"/>
              <w:rPr>
                <w:sz w:val="20"/>
                <w:szCs w:val="20"/>
              </w:rPr>
            </w:pPr>
          </w:p>
        </w:tc>
      </w:tr>
      <w:tr w:rsidR="002D03E7" w:rsidRPr="006811C7" w:rsidTr="00815018">
        <w:trPr>
          <w:trHeight w:val="878"/>
        </w:trPr>
        <w:tc>
          <w:tcPr>
            <w:tcW w:w="960" w:type="pct"/>
            <w:vMerge w:val="restart"/>
            <w:vAlign w:val="center"/>
          </w:tcPr>
          <w:p w:rsidR="002D03E7" w:rsidRPr="006811C7" w:rsidRDefault="002D03E7" w:rsidP="00815018">
            <w:pPr>
              <w:widowControl w:val="0"/>
              <w:autoSpaceDE w:val="0"/>
              <w:autoSpaceDN w:val="0"/>
              <w:adjustRightInd w:val="0"/>
              <w:ind w:firstLine="400"/>
              <w:jc w:val="both"/>
              <w:rPr>
                <w:sz w:val="20"/>
                <w:szCs w:val="20"/>
              </w:rPr>
            </w:pPr>
            <w:r w:rsidRPr="006811C7">
              <w:rPr>
                <w:sz w:val="20"/>
                <w:szCs w:val="20"/>
              </w:rPr>
              <w:t xml:space="preserve">2. </w:t>
            </w:r>
            <w:r w:rsidRPr="006811C7">
              <w:rPr>
                <w:sz w:val="18"/>
                <w:szCs w:val="18"/>
              </w:rPr>
              <w:t>Исследовательский и практический этап</w:t>
            </w:r>
            <w:r w:rsidRPr="006811C7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60" w:type="pct"/>
            <w:vAlign w:val="center"/>
          </w:tcPr>
          <w:p w:rsidR="002D03E7" w:rsidRPr="006811C7" w:rsidRDefault="00815018" w:rsidP="00815018">
            <w:pPr>
              <w:widowControl w:val="0"/>
              <w:autoSpaceDE w:val="0"/>
              <w:autoSpaceDN w:val="0"/>
              <w:adjustRightInd w:val="0"/>
              <w:ind w:firstLine="4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Особенность деятельности исследуемого экономического субъекта </w:t>
            </w:r>
          </w:p>
        </w:tc>
        <w:tc>
          <w:tcPr>
            <w:tcW w:w="1190" w:type="pct"/>
            <w:vAlign w:val="center"/>
          </w:tcPr>
          <w:p w:rsidR="002D03E7" w:rsidRPr="006811C7" w:rsidRDefault="00815018" w:rsidP="00815018">
            <w:pPr>
              <w:widowControl w:val="0"/>
              <w:tabs>
                <w:tab w:val="num" w:pos="64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10.11.</w:t>
            </w:r>
            <w:r w:rsidR="00413ABB">
              <w:rPr>
                <w:sz w:val="20"/>
                <w:szCs w:val="20"/>
              </w:rPr>
              <w:t>2025</w:t>
            </w:r>
            <w:r>
              <w:rPr>
                <w:sz w:val="20"/>
                <w:szCs w:val="20"/>
              </w:rPr>
              <w:t>-20.11.2025</w:t>
            </w:r>
          </w:p>
        </w:tc>
        <w:tc>
          <w:tcPr>
            <w:tcW w:w="1190" w:type="pct"/>
            <w:vAlign w:val="center"/>
          </w:tcPr>
          <w:p w:rsidR="002D03E7" w:rsidRPr="006811C7" w:rsidRDefault="002D03E7" w:rsidP="002D5830">
            <w:pPr>
              <w:widowControl w:val="0"/>
              <w:tabs>
                <w:tab w:val="num" w:pos="643"/>
              </w:tabs>
              <w:ind w:firstLine="400"/>
              <w:jc w:val="center"/>
              <w:rPr>
                <w:sz w:val="20"/>
                <w:szCs w:val="20"/>
              </w:rPr>
            </w:pPr>
          </w:p>
        </w:tc>
      </w:tr>
      <w:tr w:rsidR="002D03E7" w:rsidRPr="006811C7" w:rsidTr="00815018">
        <w:trPr>
          <w:trHeight w:val="354"/>
        </w:trPr>
        <w:tc>
          <w:tcPr>
            <w:tcW w:w="960" w:type="pct"/>
            <w:vMerge/>
            <w:vAlign w:val="center"/>
          </w:tcPr>
          <w:p w:rsidR="002D03E7" w:rsidRPr="006811C7" w:rsidRDefault="002D03E7" w:rsidP="002D5830">
            <w:pPr>
              <w:widowControl w:val="0"/>
              <w:autoSpaceDE w:val="0"/>
              <w:autoSpaceDN w:val="0"/>
              <w:adjustRightInd w:val="0"/>
              <w:ind w:firstLine="400"/>
              <w:jc w:val="both"/>
              <w:rPr>
                <w:sz w:val="20"/>
                <w:szCs w:val="20"/>
              </w:rPr>
            </w:pPr>
          </w:p>
        </w:tc>
        <w:tc>
          <w:tcPr>
            <w:tcW w:w="1660" w:type="pct"/>
            <w:vAlign w:val="center"/>
          </w:tcPr>
          <w:p w:rsidR="002D03E7" w:rsidRPr="006811C7" w:rsidRDefault="00815018" w:rsidP="00815018">
            <w:pPr>
              <w:widowControl w:val="0"/>
              <w:autoSpaceDE w:val="0"/>
              <w:autoSpaceDN w:val="0"/>
              <w:adjustRightInd w:val="0"/>
              <w:ind w:firstLine="4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Порядок организации бухгалтерского учета в исследуемой организации </w:t>
            </w:r>
          </w:p>
        </w:tc>
        <w:tc>
          <w:tcPr>
            <w:tcW w:w="1190" w:type="pct"/>
            <w:vAlign w:val="center"/>
          </w:tcPr>
          <w:p w:rsidR="002D03E7" w:rsidRPr="006811C7" w:rsidRDefault="00815018" w:rsidP="00815018">
            <w:pPr>
              <w:widowControl w:val="0"/>
              <w:tabs>
                <w:tab w:val="num" w:pos="643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20.11.2025-16.12.2025</w:t>
            </w:r>
          </w:p>
        </w:tc>
        <w:tc>
          <w:tcPr>
            <w:tcW w:w="1190" w:type="pct"/>
            <w:vAlign w:val="center"/>
          </w:tcPr>
          <w:p w:rsidR="002D03E7" w:rsidRPr="006811C7" w:rsidRDefault="002D03E7" w:rsidP="002D5830">
            <w:pPr>
              <w:widowControl w:val="0"/>
              <w:tabs>
                <w:tab w:val="num" w:pos="643"/>
              </w:tabs>
              <w:ind w:firstLine="400"/>
              <w:jc w:val="center"/>
              <w:rPr>
                <w:sz w:val="20"/>
                <w:szCs w:val="20"/>
              </w:rPr>
            </w:pPr>
          </w:p>
        </w:tc>
      </w:tr>
      <w:tr w:rsidR="002D03E7" w:rsidRPr="006811C7" w:rsidTr="00815018">
        <w:trPr>
          <w:trHeight w:val="354"/>
        </w:trPr>
        <w:tc>
          <w:tcPr>
            <w:tcW w:w="960" w:type="pct"/>
            <w:vAlign w:val="center"/>
          </w:tcPr>
          <w:p w:rsidR="002D03E7" w:rsidRPr="006811C7" w:rsidRDefault="002D03E7" w:rsidP="002D5830">
            <w:pPr>
              <w:widowControl w:val="0"/>
              <w:autoSpaceDE w:val="0"/>
              <w:autoSpaceDN w:val="0"/>
              <w:adjustRightInd w:val="0"/>
              <w:ind w:firstLine="400"/>
              <w:jc w:val="both"/>
              <w:rPr>
                <w:sz w:val="20"/>
                <w:szCs w:val="20"/>
              </w:rPr>
            </w:pPr>
            <w:r w:rsidRPr="006811C7">
              <w:rPr>
                <w:sz w:val="20"/>
                <w:szCs w:val="20"/>
              </w:rPr>
              <w:t>3. Заключительный</w:t>
            </w:r>
          </w:p>
        </w:tc>
        <w:tc>
          <w:tcPr>
            <w:tcW w:w="1660" w:type="pct"/>
            <w:vAlign w:val="center"/>
          </w:tcPr>
          <w:p w:rsidR="002D03E7" w:rsidRPr="006811C7" w:rsidRDefault="002D03E7" w:rsidP="002D5830">
            <w:pPr>
              <w:widowControl w:val="0"/>
              <w:autoSpaceDE w:val="0"/>
              <w:autoSpaceDN w:val="0"/>
              <w:adjustRightInd w:val="0"/>
              <w:ind w:firstLine="400"/>
              <w:jc w:val="both"/>
              <w:rPr>
                <w:sz w:val="20"/>
                <w:szCs w:val="20"/>
              </w:rPr>
            </w:pPr>
            <w:r w:rsidRPr="006811C7">
              <w:rPr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1190" w:type="pct"/>
            <w:vAlign w:val="center"/>
          </w:tcPr>
          <w:p w:rsidR="002D03E7" w:rsidRPr="006811C7" w:rsidRDefault="00714A04" w:rsidP="00413ABB">
            <w:pPr>
              <w:widowControl w:val="0"/>
              <w:tabs>
                <w:tab w:val="num" w:pos="643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16.12.2025-17.02.2026</w:t>
            </w:r>
          </w:p>
        </w:tc>
        <w:tc>
          <w:tcPr>
            <w:tcW w:w="1190" w:type="pct"/>
            <w:vAlign w:val="center"/>
          </w:tcPr>
          <w:p w:rsidR="002D03E7" w:rsidRPr="006811C7" w:rsidRDefault="002D03E7" w:rsidP="002D5830">
            <w:pPr>
              <w:widowControl w:val="0"/>
              <w:tabs>
                <w:tab w:val="num" w:pos="643"/>
              </w:tabs>
              <w:ind w:firstLine="400"/>
              <w:jc w:val="center"/>
              <w:rPr>
                <w:sz w:val="20"/>
                <w:szCs w:val="20"/>
              </w:rPr>
            </w:pPr>
          </w:p>
        </w:tc>
      </w:tr>
    </w:tbl>
    <w:p w:rsidR="002D03E7" w:rsidRPr="006811C7" w:rsidRDefault="002D03E7" w:rsidP="002D03E7">
      <w:pPr>
        <w:widowControl w:val="0"/>
        <w:ind w:firstLine="400"/>
        <w:jc w:val="both"/>
        <w:rPr>
          <w:rFonts w:ascii="Arial" w:hAnsi="Arial" w:cs="Arial"/>
          <w:b/>
        </w:rPr>
      </w:pPr>
    </w:p>
    <w:p w:rsidR="002D03E7" w:rsidRPr="006811C7" w:rsidRDefault="002D03E7" w:rsidP="002D03E7">
      <w:pPr>
        <w:widowControl w:val="0"/>
        <w:ind w:firstLine="400"/>
        <w:jc w:val="both"/>
      </w:pPr>
      <w:r w:rsidRPr="006811C7">
        <w:t>Руководитель производственной практики</w:t>
      </w:r>
    </w:p>
    <w:p w:rsidR="002D138E" w:rsidRDefault="002D138E" w:rsidP="002D138E">
      <w:pPr>
        <w:widowControl w:val="0"/>
        <w:ind w:firstLine="400"/>
        <w:jc w:val="both"/>
      </w:pPr>
      <w:r w:rsidRPr="00D05C87">
        <w:t xml:space="preserve">канд. </w:t>
      </w:r>
      <w:proofErr w:type="spellStart"/>
      <w:r w:rsidRPr="00D05C87">
        <w:t>экон</w:t>
      </w:r>
      <w:proofErr w:type="spellEnd"/>
      <w:r w:rsidRPr="00D05C87">
        <w:t xml:space="preserve">. наук, </w:t>
      </w:r>
    </w:p>
    <w:p w:rsidR="002D03E7" w:rsidRPr="006811C7" w:rsidRDefault="002D138E" w:rsidP="002D138E">
      <w:pPr>
        <w:widowControl w:val="0"/>
        <w:ind w:firstLine="400"/>
        <w:jc w:val="both"/>
      </w:pPr>
      <w:r w:rsidRPr="00D05C87">
        <w:t xml:space="preserve">доцент </w:t>
      </w:r>
      <w:r>
        <w:t>кафедры эконо</w:t>
      </w:r>
      <w:r w:rsidR="00D46453">
        <w:t xml:space="preserve">мики и управления </w:t>
      </w:r>
      <w:r w:rsidR="00D46453">
        <w:tab/>
      </w:r>
      <w:r w:rsidR="00D46453">
        <w:tab/>
        <w:t xml:space="preserve">___________ </w:t>
      </w:r>
      <w:r w:rsidRPr="002D138E">
        <w:t>М.Е. Василенко</w:t>
      </w:r>
      <w:r w:rsidR="002D03E7" w:rsidRPr="006811C7">
        <w:t xml:space="preserve"> </w:t>
      </w:r>
    </w:p>
    <w:p w:rsidR="002D03E7" w:rsidRDefault="002D03E7" w:rsidP="002D03E7">
      <w:pPr>
        <w:widowControl w:val="0"/>
        <w:ind w:firstLine="400"/>
        <w:jc w:val="both"/>
      </w:pPr>
    </w:p>
    <w:p w:rsidR="00D44CC7" w:rsidRPr="006811C7" w:rsidRDefault="00D44CC7" w:rsidP="002D03E7">
      <w:pPr>
        <w:widowControl w:val="0"/>
        <w:ind w:firstLine="400"/>
        <w:jc w:val="both"/>
      </w:pPr>
    </w:p>
    <w:p w:rsidR="002D03E7" w:rsidRPr="006811C7" w:rsidRDefault="002D03E7" w:rsidP="002D03E7">
      <w:pPr>
        <w:widowControl w:val="0"/>
        <w:autoSpaceDE w:val="0"/>
        <w:autoSpaceDN w:val="0"/>
        <w:adjustRightInd w:val="0"/>
        <w:ind w:firstLine="400"/>
        <w:jc w:val="both"/>
        <w:rPr>
          <w:b/>
        </w:rPr>
      </w:pPr>
      <w:r w:rsidRPr="006811C7">
        <w:rPr>
          <w:color w:val="000000"/>
        </w:rPr>
        <w:t xml:space="preserve">Руководитель практики от предприятия </w:t>
      </w:r>
      <w:r w:rsidRPr="006811C7">
        <w:rPr>
          <w:color w:val="000000"/>
        </w:rPr>
        <w:tab/>
      </w:r>
      <w:r w:rsidRPr="006811C7">
        <w:rPr>
          <w:color w:val="000000"/>
        </w:rPr>
        <w:tab/>
      </w:r>
      <w:r w:rsidR="002D138E">
        <w:t>__________</w:t>
      </w:r>
      <w:r w:rsidR="000A76DC">
        <w:t>_</w:t>
      </w:r>
      <w:r w:rsidR="00D46453">
        <w:t xml:space="preserve"> О.А.</w:t>
      </w:r>
      <w:r w:rsidR="002D138E">
        <w:t xml:space="preserve"> Сивакова</w:t>
      </w:r>
    </w:p>
    <w:p w:rsidR="002D03E7" w:rsidRPr="00D46453" w:rsidRDefault="00D46453" w:rsidP="00D46453">
      <w:pPr>
        <w:pStyle w:val="afa"/>
        <w:ind w:firstLine="0"/>
        <w:rPr>
          <w:sz w:val="24"/>
          <w:szCs w:val="24"/>
        </w:rPr>
      </w:pPr>
      <w:r>
        <w:t xml:space="preserve">      </w:t>
      </w:r>
      <w:r w:rsidRPr="00D46453">
        <w:rPr>
          <w:sz w:val="24"/>
          <w:szCs w:val="24"/>
        </w:rPr>
        <w:t>Главный бухгалтер</w:t>
      </w:r>
    </w:p>
    <w:p w:rsidR="002D03E7" w:rsidRDefault="002D03E7" w:rsidP="002D03E7"/>
    <w:p w:rsidR="002D03E7" w:rsidRDefault="002D03E7" w:rsidP="002D03E7"/>
    <w:p w:rsidR="002D5830" w:rsidRDefault="002D5830"/>
    <w:p w:rsidR="002D03E7" w:rsidRDefault="002D03E7"/>
    <w:p w:rsidR="002D03E7" w:rsidRDefault="002D03E7"/>
    <w:p w:rsidR="002D03E7" w:rsidRDefault="002D03E7"/>
    <w:p w:rsidR="002D03E7" w:rsidRDefault="002D03E7"/>
    <w:p w:rsidR="002D03E7" w:rsidRDefault="002D03E7"/>
    <w:p w:rsidR="002D03E7" w:rsidRDefault="002D03E7"/>
    <w:p w:rsidR="002D03E7" w:rsidRDefault="002D03E7"/>
    <w:p w:rsidR="002D03E7" w:rsidRDefault="002D03E7"/>
    <w:p w:rsidR="003F46EC" w:rsidRDefault="003F46EC"/>
    <w:p w:rsidR="002D03E7" w:rsidRPr="006811C7" w:rsidRDefault="008334D4" w:rsidP="002D03E7">
      <w:pPr>
        <w:widowControl w:val="0"/>
        <w:jc w:val="center"/>
        <w:rPr>
          <w:szCs w:val="20"/>
          <w:lang w:eastAsia="ar-SA"/>
        </w:rPr>
      </w:pPr>
      <w:r>
        <w:rPr>
          <w:szCs w:val="20"/>
          <w:lang w:eastAsia="ar-SA"/>
        </w:rPr>
        <w:lastRenderedPageBreak/>
        <w:t>Отзыв-характеристика</w:t>
      </w:r>
    </w:p>
    <w:p w:rsidR="002D03E7" w:rsidRPr="006811C7" w:rsidRDefault="002D03E7" w:rsidP="002D03E7">
      <w:pPr>
        <w:widowControl w:val="0"/>
        <w:jc w:val="center"/>
        <w:rPr>
          <w:sz w:val="28"/>
          <w:szCs w:val="28"/>
        </w:rPr>
      </w:pPr>
    </w:p>
    <w:p w:rsidR="002D03E7" w:rsidRPr="00714A04" w:rsidRDefault="002D03E7" w:rsidP="002D03E7">
      <w:pPr>
        <w:widowControl w:val="0"/>
        <w:jc w:val="both"/>
      </w:pPr>
      <w:r w:rsidRPr="006811C7">
        <w:t xml:space="preserve">На </w:t>
      </w:r>
      <w:r w:rsidRPr="00714A04">
        <w:t>студента 4 курса группы БЭУ-22-ХД1 направ</w:t>
      </w:r>
      <w:r w:rsidR="00413ABB" w:rsidRPr="00714A04">
        <w:t>ления «Экономика»</w:t>
      </w:r>
      <w:r w:rsidRPr="00714A04">
        <w:t xml:space="preserve"> кафедры экономики и управления ФГБОУ ВО ВВГУ</w:t>
      </w:r>
    </w:p>
    <w:p w:rsidR="002D03E7" w:rsidRPr="00714A04" w:rsidRDefault="002D03E7" w:rsidP="002D03E7">
      <w:pPr>
        <w:widowControl w:val="0"/>
        <w:jc w:val="both"/>
      </w:pPr>
    </w:p>
    <w:p w:rsidR="002D03E7" w:rsidRPr="00714A04" w:rsidRDefault="002D03E7" w:rsidP="002D03E7">
      <w:pPr>
        <w:widowControl w:val="0"/>
        <w:jc w:val="both"/>
      </w:pPr>
      <w:proofErr w:type="spellStart"/>
      <w:r w:rsidRPr="00714A04">
        <w:t>Деревянченко</w:t>
      </w:r>
      <w:proofErr w:type="spellEnd"/>
      <w:r w:rsidRPr="00714A04">
        <w:t xml:space="preserve"> Арина Андреевна с 10 ноября 2025</w:t>
      </w:r>
      <w:r w:rsidR="00C729BA" w:rsidRPr="00714A04">
        <w:t xml:space="preserve"> </w:t>
      </w:r>
      <w:r w:rsidR="005039EE">
        <w:t>года по 17 января 2026</w:t>
      </w:r>
      <w:r w:rsidR="00413ABB" w:rsidRPr="00714A04">
        <w:t xml:space="preserve"> года прошла</w:t>
      </w:r>
      <w:r w:rsidRPr="00714A04">
        <w:t xml:space="preserve"> производственную практику по получению профессиональных умений и опыта профессиональной деятельности в </w:t>
      </w:r>
      <w:r w:rsidR="00AC0019" w:rsidRPr="00714A04">
        <w:t>ООО «Таёжное» г. Дальнегорск, с. Краснореч</w:t>
      </w:r>
      <w:r w:rsidR="00413ABB" w:rsidRPr="00714A04">
        <w:t>енский, ул. Первомайская, д. 50</w:t>
      </w:r>
      <w:r w:rsidR="00AC0019" w:rsidRPr="00714A04">
        <w:t>.</w:t>
      </w:r>
    </w:p>
    <w:p w:rsidR="002D03E7" w:rsidRPr="00714A04" w:rsidRDefault="002D03E7" w:rsidP="002D03E7">
      <w:pPr>
        <w:widowControl w:val="0"/>
        <w:jc w:val="both"/>
      </w:pPr>
      <w:r w:rsidRPr="00714A04">
        <w:t>В период практики были изучены вопросы</w:t>
      </w:r>
      <w:r w:rsidR="00413ABB" w:rsidRPr="00714A04">
        <w:t xml:space="preserve"> особенности деятельности организации и порядок организации бухгалтерского учета в исследуемой организации</w:t>
      </w:r>
      <w:r w:rsidRPr="00714A04">
        <w:t xml:space="preserve">. </w:t>
      </w:r>
      <w:r w:rsidR="00413ABB" w:rsidRPr="00714A04">
        <w:t>Был раскрыт состав объектов бухгалтерского учета, действующий порядок документального оформления фактов хозяйственной деятельности компании, способы отражения счетах бухгалтерского учета данных объектов и порядок его формирования.</w:t>
      </w:r>
    </w:p>
    <w:p w:rsidR="002D03E7" w:rsidRPr="00714A04" w:rsidRDefault="002D03E7" w:rsidP="002D03E7">
      <w:pPr>
        <w:widowControl w:val="0"/>
        <w:jc w:val="both"/>
      </w:pPr>
      <w:r w:rsidRPr="00714A04">
        <w:t xml:space="preserve">Во время прохождения практики </w:t>
      </w:r>
      <w:proofErr w:type="spellStart"/>
      <w:r w:rsidRPr="00714A04">
        <w:t>Деревянченко</w:t>
      </w:r>
      <w:proofErr w:type="spellEnd"/>
      <w:r w:rsidRPr="00714A04">
        <w:t xml:space="preserve"> Арина Андреевна</w:t>
      </w:r>
      <w:r w:rsidR="00C16678">
        <w:t xml:space="preserve"> </w:t>
      </w:r>
      <w:r w:rsidR="00C16678" w:rsidRPr="00C16678">
        <w:t>показа</w:t>
      </w:r>
      <w:r w:rsidR="00C16678">
        <w:t>ла себя ответственным, организо</w:t>
      </w:r>
      <w:r w:rsidR="005E4064">
        <w:t xml:space="preserve">ванным работником. </w:t>
      </w:r>
      <w:r w:rsidR="00C16678" w:rsidRPr="00C16678">
        <w:t>Оказала большую помощь в работ</w:t>
      </w:r>
      <w:r w:rsidR="00C16678">
        <w:t>е с первичными документами (сор</w:t>
      </w:r>
      <w:r w:rsidR="00C16678" w:rsidRPr="00C16678">
        <w:t>тиров</w:t>
      </w:r>
      <w:r w:rsidR="00C16678">
        <w:t>ка, учет, подшивка, оформление)</w:t>
      </w:r>
      <w:r w:rsidRPr="00714A04">
        <w:t xml:space="preserve">. </w:t>
      </w:r>
    </w:p>
    <w:p w:rsidR="002D03E7" w:rsidRPr="00714A04" w:rsidRDefault="002D03E7" w:rsidP="002D03E7">
      <w:pPr>
        <w:widowControl w:val="0"/>
        <w:jc w:val="both"/>
      </w:pPr>
    </w:p>
    <w:p w:rsidR="002D03E7" w:rsidRPr="00714A04" w:rsidRDefault="002D03E7" w:rsidP="002D03E7">
      <w:pPr>
        <w:widowControl w:val="0"/>
        <w:jc w:val="both"/>
      </w:pPr>
      <w:r w:rsidRPr="00714A04">
        <w:t>В</w:t>
      </w:r>
      <w:r w:rsidR="00714A04">
        <w:t xml:space="preserve"> целом работа </w:t>
      </w:r>
      <w:proofErr w:type="spellStart"/>
      <w:r w:rsidR="00714A04">
        <w:t>Деревянченко</w:t>
      </w:r>
      <w:proofErr w:type="spellEnd"/>
      <w:r w:rsidR="00714A04">
        <w:t xml:space="preserve"> Арины</w:t>
      </w:r>
      <w:r w:rsidRPr="00714A04">
        <w:t xml:space="preserve"> Андреевн</w:t>
      </w:r>
      <w:r w:rsidR="00714A04">
        <w:t>ой</w:t>
      </w:r>
      <w:r w:rsidRPr="00714A04">
        <w:t xml:space="preserve"> заслуживает оценки </w:t>
      </w:r>
      <w:r w:rsidR="00413ABB" w:rsidRPr="00714A04">
        <w:t>«отлично»</w:t>
      </w:r>
      <w:r w:rsidRPr="00714A04">
        <w:t>.</w:t>
      </w:r>
    </w:p>
    <w:p w:rsidR="002D03E7" w:rsidRPr="006811C7" w:rsidRDefault="002D03E7" w:rsidP="002D03E7">
      <w:pPr>
        <w:widowControl w:val="0"/>
        <w:jc w:val="both"/>
      </w:pPr>
    </w:p>
    <w:p w:rsidR="002D03E7" w:rsidRPr="006811C7" w:rsidRDefault="002D03E7" w:rsidP="002D03E7">
      <w:pPr>
        <w:widowControl w:val="0"/>
        <w:jc w:val="both"/>
      </w:pPr>
      <w:r w:rsidRPr="006811C7">
        <w:t>Руководитель практики от предприятия, ______________</w:t>
      </w:r>
      <w:r w:rsidRPr="006811C7">
        <w:tab/>
        <w:t xml:space="preserve">     </w:t>
      </w:r>
      <w:r w:rsidR="002D138E">
        <w:t>О.А. Сивакова</w:t>
      </w:r>
    </w:p>
    <w:p w:rsidR="002D03E7" w:rsidRPr="006811C7" w:rsidRDefault="002D138E" w:rsidP="002D03E7">
      <w:pPr>
        <w:widowControl w:val="0"/>
        <w:jc w:val="both"/>
      </w:pPr>
      <w:r>
        <w:t>16.12.2025</w:t>
      </w:r>
      <w:r w:rsidR="002D03E7" w:rsidRPr="006811C7">
        <w:t xml:space="preserve">                            </w:t>
      </w:r>
      <w:r>
        <w:t xml:space="preserve">                       </w:t>
      </w:r>
      <w:r w:rsidR="002D03E7" w:rsidRPr="006811C7">
        <w:t xml:space="preserve"> </w:t>
      </w:r>
      <w:proofErr w:type="gramStart"/>
      <w:r w:rsidR="002D03E7" w:rsidRPr="006811C7">
        <w:t xml:space="preserve">   (</w:t>
      </w:r>
      <w:proofErr w:type="gramEnd"/>
      <w:r w:rsidR="002D03E7" w:rsidRPr="006811C7">
        <w:t>подпись)М.П.</w:t>
      </w:r>
    </w:p>
    <w:p w:rsidR="002D03E7" w:rsidRPr="006811C7" w:rsidRDefault="002D03E7" w:rsidP="002D03E7">
      <w:pPr>
        <w:widowControl w:val="0"/>
        <w:jc w:val="both"/>
      </w:pPr>
    </w:p>
    <w:p w:rsidR="002D03E7" w:rsidRDefault="002D03E7">
      <w:pPr>
        <w:sectPr w:rsidR="002D03E7" w:rsidSect="002D03E7">
          <w:pgSz w:w="11906" w:h="16838"/>
          <w:pgMar w:top="1134" w:right="567" w:bottom="1134" w:left="1701" w:header="708" w:footer="708" w:gutter="0"/>
          <w:cols w:space="708"/>
          <w:docGrid w:linePitch="360"/>
        </w:sectPr>
      </w:pPr>
    </w:p>
    <w:p w:rsidR="00F13384" w:rsidRDefault="002D03E7" w:rsidP="0028121B">
      <w:pPr>
        <w:pStyle w:val="a5"/>
        <w:ind w:firstLine="0"/>
        <w:jc w:val="center"/>
      </w:pPr>
      <w:bookmarkStart w:id="0" w:name="_Toc217130746"/>
      <w:bookmarkStart w:id="1" w:name="_Toc217254625"/>
      <w:r>
        <w:lastRenderedPageBreak/>
        <w:t>Содержание</w:t>
      </w:r>
      <w:bookmarkEnd w:id="0"/>
      <w:bookmarkEnd w:id="1"/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-520707211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:rsidR="00F13384" w:rsidRPr="001E6707" w:rsidRDefault="00F13384">
          <w:pPr>
            <w:pStyle w:val="aff6"/>
            <w:rPr>
              <w:rFonts w:ascii="Times New Roman" w:hAnsi="Times New Roman" w:cs="Times New Roman"/>
              <w:sz w:val="28"/>
              <w:szCs w:val="28"/>
            </w:rPr>
          </w:pPr>
        </w:p>
        <w:p w:rsidR="0028121B" w:rsidRPr="0028121B" w:rsidRDefault="00F13384">
          <w:pPr>
            <w:pStyle w:val="13"/>
            <w:rPr>
              <w:rFonts w:ascii="Times New Roman" w:hAnsi="Times New Roman"/>
              <w:noProof/>
              <w:sz w:val="28"/>
              <w:szCs w:val="28"/>
            </w:rPr>
          </w:pPr>
          <w:r w:rsidRPr="0028121B">
            <w:rPr>
              <w:rFonts w:ascii="Times New Roman" w:hAnsi="Times New Roman"/>
              <w:sz w:val="28"/>
              <w:szCs w:val="28"/>
            </w:rPr>
            <w:fldChar w:fldCharType="begin"/>
          </w:r>
          <w:r w:rsidRPr="0028121B">
            <w:rPr>
              <w:rFonts w:ascii="Times New Roman" w:hAnsi="Times New Roman"/>
              <w:sz w:val="28"/>
              <w:szCs w:val="28"/>
            </w:rPr>
            <w:instrText xml:space="preserve"> TOC \o "1-3" \h \z \u </w:instrText>
          </w:r>
          <w:r w:rsidRPr="0028121B">
            <w:rPr>
              <w:rFonts w:ascii="Times New Roman" w:hAnsi="Times New Roman"/>
              <w:sz w:val="28"/>
              <w:szCs w:val="28"/>
            </w:rPr>
            <w:fldChar w:fldCharType="separate"/>
          </w:r>
        </w:p>
        <w:p w:rsidR="0028121B" w:rsidRPr="0028121B" w:rsidRDefault="006C2CA1">
          <w:pPr>
            <w:pStyle w:val="13"/>
            <w:rPr>
              <w:rFonts w:ascii="Times New Roman" w:hAnsi="Times New Roman"/>
              <w:noProof/>
              <w:sz w:val="28"/>
              <w:szCs w:val="28"/>
            </w:rPr>
          </w:pPr>
          <w:hyperlink w:anchor="_Toc217254626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Введение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_Toc217254626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3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8121B" w:rsidRPr="0028121B" w:rsidRDefault="006C2CA1">
          <w:pPr>
            <w:pStyle w:val="13"/>
            <w:rPr>
              <w:rFonts w:ascii="Times New Roman" w:hAnsi="Times New Roman"/>
              <w:noProof/>
              <w:sz w:val="28"/>
              <w:szCs w:val="28"/>
            </w:rPr>
          </w:pPr>
          <w:hyperlink w:anchor="_Toc217254627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1   Особенности деятельности и организация учета в</w:t>
            </w:r>
            <w:r w:rsidR="00741C97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 xml:space="preserve"> </w:t>
            </w:r>
            <w:r w:rsidR="00741C97" w:rsidRPr="00741C97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ООО «Таежное»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_Toc217254627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4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8121B" w:rsidRPr="0028121B" w:rsidRDefault="006C2CA1">
          <w:pPr>
            <w:pStyle w:val="13"/>
            <w:rPr>
              <w:rFonts w:ascii="Times New Roman" w:hAnsi="Times New Roman"/>
              <w:noProof/>
              <w:sz w:val="28"/>
              <w:szCs w:val="28"/>
            </w:rPr>
          </w:pPr>
          <w:hyperlink w:anchor="_Toc217254629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2 Порядок организации бухгалтерского учета в</w:t>
            </w:r>
            <w:r w:rsidR="00741C97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 xml:space="preserve"> </w:t>
            </w:r>
            <w:r w:rsidR="00741C97" w:rsidRPr="00741C97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ООО «Таёжное»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_Toc217254629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10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8121B" w:rsidRPr="0028121B" w:rsidRDefault="006C2CA1">
          <w:pPr>
            <w:pStyle w:val="25"/>
            <w:tabs>
              <w:tab w:val="right" w:leader="dot" w:pos="9628"/>
            </w:tabs>
            <w:rPr>
              <w:rFonts w:ascii="Times New Roman" w:hAnsi="Times New Roman"/>
              <w:noProof/>
              <w:sz w:val="28"/>
              <w:szCs w:val="28"/>
            </w:rPr>
          </w:pPr>
          <w:hyperlink w:anchor="_Toc217254631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2.1 Организация учета основных средств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_Toc217254631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10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8121B" w:rsidRPr="0028121B" w:rsidRDefault="006C2CA1">
          <w:pPr>
            <w:pStyle w:val="25"/>
            <w:tabs>
              <w:tab w:val="right" w:leader="dot" w:pos="9628"/>
            </w:tabs>
            <w:rPr>
              <w:rFonts w:ascii="Times New Roman" w:hAnsi="Times New Roman"/>
              <w:noProof/>
              <w:sz w:val="28"/>
              <w:szCs w:val="28"/>
            </w:rPr>
          </w:pPr>
          <w:hyperlink w:anchor="_Toc217254632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2.2 Учет материально-производственных запасов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_Toc217254632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12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8121B" w:rsidRPr="0028121B" w:rsidRDefault="006C2CA1">
          <w:pPr>
            <w:pStyle w:val="25"/>
            <w:tabs>
              <w:tab w:val="right" w:leader="dot" w:pos="9628"/>
            </w:tabs>
            <w:rPr>
              <w:rFonts w:ascii="Times New Roman" w:hAnsi="Times New Roman"/>
              <w:noProof/>
              <w:sz w:val="28"/>
              <w:szCs w:val="28"/>
            </w:rPr>
          </w:pPr>
          <w:hyperlink w:anchor="_Toc217254633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2.3 Учет производственных расходов и готовой продукции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_Toc217254633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14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8121B" w:rsidRPr="0028121B" w:rsidRDefault="006C2CA1">
          <w:pPr>
            <w:pStyle w:val="25"/>
            <w:tabs>
              <w:tab w:val="right" w:leader="dot" w:pos="9628"/>
            </w:tabs>
            <w:rPr>
              <w:rFonts w:ascii="Times New Roman" w:hAnsi="Times New Roman"/>
              <w:noProof/>
              <w:sz w:val="28"/>
              <w:szCs w:val="28"/>
            </w:rPr>
          </w:pPr>
          <w:hyperlink w:anchor="_Toc217254634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2.4 Учет расчетов с поставщиками и подрядчиками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_Toc217254634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17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8121B" w:rsidRPr="0028121B" w:rsidRDefault="006C2CA1">
          <w:pPr>
            <w:pStyle w:val="25"/>
            <w:tabs>
              <w:tab w:val="right" w:leader="dot" w:pos="9628"/>
            </w:tabs>
            <w:rPr>
              <w:rFonts w:ascii="Times New Roman" w:hAnsi="Times New Roman"/>
              <w:noProof/>
              <w:sz w:val="28"/>
              <w:szCs w:val="28"/>
            </w:rPr>
          </w:pPr>
          <w:hyperlink w:anchor="_Toc217254635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2.5 Учет прочей кредиторской задолженности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_Toc217254635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19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8121B" w:rsidRPr="0028121B" w:rsidRDefault="006C2CA1">
          <w:pPr>
            <w:pStyle w:val="25"/>
            <w:tabs>
              <w:tab w:val="right" w:leader="dot" w:pos="9628"/>
            </w:tabs>
            <w:rPr>
              <w:rFonts w:ascii="Times New Roman" w:hAnsi="Times New Roman"/>
              <w:noProof/>
              <w:sz w:val="28"/>
              <w:szCs w:val="28"/>
            </w:rPr>
          </w:pPr>
          <w:hyperlink w:anchor="_Toc217254636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2.6 Учет доходов и расходов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_Toc217254636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20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8121B" w:rsidRPr="0028121B" w:rsidRDefault="006C2CA1">
          <w:pPr>
            <w:pStyle w:val="13"/>
            <w:rPr>
              <w:rFonts w:ascii="Times New Roman" w:hAnsi="Times New Roman"/>
              <w:noProof/>
              <w:sz w:val="28"/>
              <w:szCs w:val="28"/>
            </w:rPr>
          </w:pPr>
          <w:hyperlink w:anchor="_Toc217254637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Заключение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_Toc217254637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23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8121B" w:rsidRPr="0028121B" w:rsidRDefault="006C2CA1">
          <w:pPr>
            <w:pStyle w:val="13"/>
            <w:rPr>
              <w:rFonts w:ascii="Times New Roman" w:hAnsi="Times New Roman"/>
              <w:noProof/>
              <w:sz w:val="28"/>
              <w:szCs w:val="28"/>
            </w:rPr>
          </w:pPr>
          <w:hyperlink w:anchor="_Toc217254638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Список используемых источников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_Toc217254638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24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8121B" w:rsidRPr="0028121B" w:rsidRDefault="006C2CA1">
          <w:pPr>
            <w:pStyle w:val="13"/>
            <w:rPr>
              <w:rFonts w:ascii="Times New Roman" w:hAnsi="Times New Roman"/>
              <w:noProof/>
              <w:sz w:val="28"/>
              <w:szCs w:val="28"/>
            </w:rPr>
          </w:pPr>
          <w:hyperlink w:anchor="_Toc217254639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Приложение А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_Toc217254639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26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28121B" w:rsidRPr="0028121B" w:rsidRDefault="006C2CA1">
          <w:pPr>
            <w:pStyle w:val="13"/>
            <w:rPr>
              <w:rFonts w:ascii="Times New Roman" w:hAnsi="Times New Roman"/>
              <w:noProof/>
              <w:sz w:val="28"/>
              <w:szCs w:val="28"/>
            </w:rPr>
          </w:pPr>
          <w:hyperlink w:anchor="_Toc217254640" w:history="1">
            <w:r w:rsidR="0028121B" w:rsidRPr="0028121B">
              <w:rPr>
                <w:rStyle w:val="aff7"/>
                <w:rFonts w:ascii="Times New Roman" w:hAnsi="Times New Roman"/>
                <w:noProof/>
                <w:sz w:val="28"/>
                <w:szCs w:val="28"/>
              </w:rPr>
              <w:t>Приложение Б</w:t>
            </w:r>
            <w:r w:rsidR="0028121B" w:rsidRPr="00741C97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_Toc217254640 \h </w:instrTex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t>30</w:t>
            </w:r>
            <w:r w:rsidR="0028121B" w:rsidRPr="0028121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F13384" w:rsidRPr="0028121B" w:rsidRDefault="00F13384">
          <w:pPr>
            <w:rPr>
              <w:sz w:val="28"/>
              <w:szCs w:val="28"/>
            </w:rPr>
          </w:pPr>
          <w:r w:rsidRPr="0028121B">
            <w:rPr>
              <w:b/>
              <w:bCs/>
              <w:sz w:val="28"/>
              <w:szCs w:val="28"/>
            </w:rPr>
            <w:fldChar w:fldCharType="end"/>
          </w:r>
        </w:p>
      </w:sdtContent>
    </w:sdt>
    <w:p w:rsidR="001E6707" w:rsidRDefault="001E6707" w:rsidP="00741C97">
      <w:pPr>
        <w:pStyle w:val="afa"/>
        <w:ind w:firstLine="0"/>
      </w:pPr>
    </w:p>
    <w:p w:rsidR="001E6707" w:rsidRDefault="001E6707" w:rsidP="00F13384">
      <w:pPr>
        <w:pStyle w:val="afa"/>
      </w:pPr>
    </w:p>
    <w:p w:rsidR="001E6707" w:rsidRDefault="001E6707" w:rsidP="00F13384">
      <w:pPr>
        <w:pStyle w:val="afa"/>
      </w:pPr>
    </w:p>
    <w:p w:rsidR="001E6707" w:rsidRDefault="001E6707" w:rsidP="00F13384">
      <w:pPr>
        <w:pStyle w:val="afa"/>
        <w:sectPr w:rsidR="001E6707" w:rsidSect="002D03E7">
          <w:headerReference w:type="default" r:id="rId7"/>
          <w:footerReference w:type="default" r:id="rId8"/>
          <w:pgSz w:w="11906" w:h="16838"/>
          <w:pgMar w:top="1134" w:right="567" w:bottom="1134" w:left="1701" w:header="708" w:footer="708" w:gutter="0"/>
          <w:cols w:space="708"/>
          <w:docGrid w:linePitch="360"/>
        </w:sectPr>
      </w:pPr>
    </w:p>
    <w:p w:rsidR="002D03E7" w:rsidRDefault="002D03E7" w:rsidP="002D03E7">
      <w:pPr>
        <w:pStyle w:val="a5"/>
        <w:ind w:firstLine="0"/>
        <w:jc w:val="center"/>
      </w:pPr>
      <w:bookmarkStart w:id="2" w:name="_Toc217254626"/>
      <w:r>
        <w:lastRenderedPageBreak/>
        <w:t>Введение</w:t>
      </w:r>
      <w:bookmarkEnd w:id="2"/>
    </w:p>
    <w:p w:rsidR="002D03E7" w:rsidRPr="002D03E7" w:rsidRDefault="002D03E7" w:rsidP="002D03E7">
      <w:pPr>
        <w:pStyle w:val="afa"/>
      </w:pPr>
      <w:r w:rsidRPr="002D03E7">
        <w:t>Производственная практика является важным этапом в подготовке специалистов по направлению 38.03.01 «Экономика». Она позволяет закрепить теоретические знания, полученные в процессе обучения, и приобрести практические навыки, необходимые для профессиональной деятельности.</w:t>
      </w:r>
    </w:p>
    <w:p w:rsidR="002D03E7" w:rsidRPr="002D03E7" w:rsidRDefault="002D03E7" w:rsidP="002D03E7">
      <w:pPr>
        <w:pStyle w:val="afa"/>
      </w:pPr>
      <w:r w:rsidRPr="002D03E7">
        <w:t>Основными целями практики являются:</w:t>
      </w:r>
    </w:p>
    <w:p w:rsidR="002D03E7" w:rsidRPr="002D03E7" w:rsidRDefault="002D03E7" w:rsidP="002D03E7">
      <w:pPr>
        <w:pStyle w:val="afa"/>
      </w:pPr>
      <w:r w:rsidRPr="002D03E7">
        <w:t>- сбор и анализ данных для выпускной квалификационной работы;</w:t>
      </w:r>
    </w:p>
    <w:p w:rsidR="002D03E7" w:rsidRPr="002D03E7" w:rsidRDefault="002D03E7" w:rsidP="002D03E7">
      <w:pPr>
        <w:pStyle w:val="afa"/>
      </w:pPr>
      <w:r w:rsidRPr="002D03E7">
        <w:t>- развитие умений по обработке экономической информации;</w:t>
      </w:r>
    </w:p>
    <w:p w:rsidR="002D03E7" w:rsidRPr="002D03E7" w:rsidRDefault="002D03E7" w:rsidP="002D03E7">
      <w:pPr>
        <w:pStyle w:val="afa"/>
      </w:pPr>
      <w:r w:rsidRPr="002D03E7">
        <w:t>- участие в проектной деятельности и работе с информационными системами;</w:t>
      </w:r>
    </w:p>
    <w:p w:rsidR="002D03E7" w:rsidRPr="002D03E7" w:rsidRDefault="002D03E7" w:rsidP="002D03E7">
      <w:pPr>
        <w:pStyle w:val="afa"/>
      </w:pPr>
      <w:r w:rsidRPr="002D03E7">
        <w:t>- совершенствование профессиональных компетенций.</w:t>
      </w:r>
    </w:p>
    <w:p w:rsidR="002D03E7" w:rsidRPr="002D03E7" w:rsidRDefault="002D03E7" w:rsidP="002D03E7">
      <w:pPr>
        <w:pStyle w:val="afa"/>
      </w:pPr>
      <w:r w:rsidRPr="002D03E7">
        <w:rPr>
          <w:bCs/>
        </w:rPr>
        <w:t>В ходе практики решались следующие задачи:</w:t>
      </w:r>
    </w:p>
    <w:p w:rsidR="002D03E7" w:rsidRPr="002D03E7" w:rsidRDefault="002D03E7" w:rsidP="002D03E7">
      <w:pPr>
        <w:pStyle w:val="afa"/>
      </w:pPr>
      <w:r w:rsidRPr="002D03E7">
        <w:t>- изучение особенностей деятельности экономического субъекта (виды деятельности, система налогообложения, организация бухгалтерского учета и отчетности).</w:t>
      </w:r>
    </w:p>
    <w:p w:rsidR="002D03E7" w:rsidRPr="002D03E7" w:rsidRDefault="002D03E7" w:rsidP="002D03E7">
      <w:pPr>
        <w:pStyle w:val="afa"/>
      </w:pPr>
      <w:r w:rsidRPr="002D03E7">
        <w:t>- анализ порядка организации бухгалтерского учета (объекты учета, документооборот, отражение операций на счетах, формирование отчетности).</w:t>
      </w:r>
    </w:p>
    <w:p w:rsidR="002D03E7" w:rsidRPr="002D03E7" w:rsidRDefault="002D03E7" w:rsidP="002D03E7">
      <w:pPr>
        <w:pStyle w:val="afa"/>
      </w:pPr>
      <w:r w:rsidRPr="002D03E7">
        <w:t>Данный отчет отражает результаты практики, включая описание организации, выполненных задач, приобретенных навыков и выводов.</w:t>
      </w:r>
    </w:p>
    <w:p w:rsidR="002D03E7" w:rsidRPr="002D03E7" w:rsidRDefault="001E6707" w:rsidP="008D00FA">
      <w:pPr>
        <w:pStyle w:val="afa"/>
      </w:pPr>
      <w:r>
        <w:t xml:space="preserve"> </w:t>
      </w:r>
      <w:r w:rsidR="002D03E7" w:rsidRPr="002D03E7">
        <w:t xml:space="preserve">Производственная практика проходит с 10 ноября </w:t>
      </w:r>
      <w:r w:rsidR="00BE2A8A">
        <w:t xml:space="preserve">2025 г. </w:t>
      </w:r>
      <w:r w:rsidR="002D03E7" w:rsidRPr="002D03E7">
        <w:t xml:space="preserve">по </w:t>
      </w:r>
      <w:r w:rsidR="00BE2A8A">
        <w:t>17</w:t>
      </w:r>
      <w:r w:rsidR="002D03E7" w:rsidRPr="002D03E7">
        <w:t xml:space="preserve"> </w:t>
      </w:r>
      <w:r>
        <w:t>января</w:t>
      </w:r>
      <w:r w:rsidRPr="002D03E7">
        <w:t xml:space="preserve"> </w:t>
      </w:r>
      <w:r>
        <w:t>2026</w:t>
      </w:r>
      <w:r w:rsidR="008D00FA">
        <w:t xml:space="preserve"> </w:t>
      </w:r>
      <w:r w:rsidR="00BE2A8A">
        <w:t>г.</w:t>
      </w:r>
      <w:r w:rsidR="002D03E7" w:rsidRPr="002D03E7">
        <w:t xml:space="preserve"> в г. Дальнегорск,</w:t>
      </w:r>
      <w:r w:rsidR="00AC0019" w:rsidRPr="00AC0019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AC0019" w:rsidRPr="00AC0019">
        <w:t>с. Краснореченский, ул. Первомайская, д. 50</w:t>
      </w:r>
      <w:r w:rsidR="002D03E7" w:rsidRPr="002D03E7">
        <w:t xml:space="preserve">. </w:t>
      </w:r>
    </w:p>
    <w:p w:rsidR="002D03E7" w:rsidRDefault="002D03E7" w:rsidP="002D03E7">
      <w:pPr>
        <w:pStyle w:val="afa"/>
      </w:pPr>
    </w:p>
    <w:p w:rsidR="002D03E7" w:rsidRDefault="002D03E7" w:rsidP="002D03E7">
      <w:pPr>
        <w:pStyle w:val="afa"/>
      </w:pPr>
    </w:p>
    <w:p w:rsidR="002D03E7" w:rsidRDefault="002D03E7" w:rsidP="002D03E7">
      <w:pPr>
        <w:pStyle w:val="afa"/>
      </w:pPr>
    </w:p>
    <w:p w:rsidR="002D03E7" w:rsidRDefault="002D03E7" w:rsidP="002D03E7">
      <w:pPr>
        <w:pStyle w:val="afa"/>
      </w:pPr>
    </w:p>
    <w:p w:rsidR="002D03E7" w:rsidRDefault="002D03E7" w:rsidP="002D03E7">
      <w:pPr>
        <w:pStyle w:val="afa"/>
      </w:pPr>
    </w:p>
    <w:p w:rsidR="002D03E7" w:rsidRDefault="002D03E7" w:rsidP="002D03E7">
      <w:pPr>
        <w:pStyle w:val="afa"/>
      </w:pPr>
    </w:p>
    <w:p w:rsidR="002D03E7" w:rsidRDefault="002D03E7" w:rsidP="002D03E7">
      <w:pPr>
        <w:pStyle w:val="afa"/>
      </w:pPr>
    </w:p>
    <w:p w:rsidR="002D03E7" w:rsidRDefault="002D03E7" w:rsidP="002D03E7">
      <w:pPr>
        <w:pStyle w:val="afa"/>
      </w:pPr>
    </w:p>
    <w:p w:rsidR="002D03E7" w:rsidRPr="002D03E7" w:rsidRDefault="002D03E7" w:rsidP="002D03E7">
      <w:pPr>
        <w:keepNext/>
        <w:keepLines/>
        <w:ind w:firstLine="709"/>
        <w:outlineLvl w:val="0"/>
        <w:rPr>
          <w:rFonts w:ascii="Arial" w:hAnsi="Arial"/>
          <w:color w:val="000000" w:themeColor="text1"/>
          <w:sz w:val="30"/>
          <w:szCs w:val="28"/>
        </w:rPr>
      </w:pPr>
      <w:bookmarkStart w:id="3" w:name="_Toc217254627"/>
      <w:r w:rsidRPr="002D03E7">
        <w:rPr>
          <w:rFonts w:ascii="Arial" w:hAnsi="Arial"/>
          <w:color w:val="000000" w:themeColor="text1"/>
          <w:sz w:val="30"/>
          <w:szCs w:val="28"/>
        </w:rPr>
        <w:lastRenderedPageBreak/>
        <w:t>1   Особенности деятельности и организация учета в</w:t>
      </w:r>
      <w:bookmarkEnd w:id="3"/>
      <w:r w:rsidRPr="002D03E7">
        <w:rPr>
          <w:rFonts w:ascii="Arial" w:hAnsi="Arial"/>
          <w:color w:val="000000" w:themeColor="text1"/>
          <w:sz w:val="30"/>
          <w:szCs w:val="28"/>
        </w:rPr>
        <w:t xml:space="preserve"> </w:t>
      </w:r>
    </w:p>
    <w:p w:rsidR="002D03E7" w:rsidRPr="002D03E7" w:rsidRDefault="002D03E7" w:rsidP="002D03E7">
      <w:pPr>
        <w:keepNext/>
        <w:keepLines/>
        <w:spacing w:after="240"/>
        <w:ind w:left="1276" w:hanging="1276"/>
        <w:outlineLvl w:val="0"/>
        <w:rPr>
          <w:rFonts w:ascii="Arial" w:hAnsi="Arial"/>
          <w:color w:val="000000" w:themeColor="text1"/>
          <w:sz w:val="30"/>
          <w:szCs w:val="28"/>
        </w:rPr>
      </w:pPr>
      <w:r w:rsidRPr="002D03E7">
        <w:rPr>
          <w:rFonts w:ascii="Arial" w:hAnsi="Arial"/>
          <w:color w:val="000000" w:themeColor="text1"/>
          <w:sz w:val="30"/>
          <w:szCs w:val="28"/>
        </w:rPr>
        <w:t xml:space="preserve">              </w:t>
      </w:r>
      <w:bookmarkStart w:id="4" w:name="_Toc217243669"/>
      <w:bookmarkStart w:id="5" w:name="_Toc217254628"/>
      <w:r w:rsidRPr="002D03E7">
        <w:rPr>
          <w:rFonts w:ascii="Arial" w:hAnsi="Arial"/>
          <w:color w:val="000000" w:themeColor="text1"/>
          <w:sz w:val="30"/>
          <w:szCs w:val="28"/>
        </w:rPr>
        <w:t>ООО «Таежное»</w:t>
      </w:r>
      <w:bookmarkEnd w:id="4"/>
      <w:bookmarkEnd w:id="5"/>
    </w:p>
    <w:p w:rsidR="002D03E7" w:rsidRPr="002D03E7" w:rsidRDefault="002D03E7" w:rsidP="002D03E7">
      <w:pPr>
        <w:pStyle w:val="afa"/>
      </w:pPr>
      <w:r w:rsidRPr="002D03E7">
        <w:t>Общество с ограниченной ответственностью «Таёжное» является многопрофильным лесопромышленным предприятием, деятельность которого охватывает полный цикл — от заготовки лесных ресурсов до производства готовой продукции, ее реализации и организации доставки. Ключевой особенностью бизнес-модели компании является вертикальная интеграция, обеспечивающая контроль над цепочкой создания стоимости и повышающая общую рентабельность и устойчивость бизнеса.</w:t>
      </w:r>
    </w:p>
    <w:p w:rsidR="002D03E7" w:rsidRPr="002D03E7" w:rsidRDefault="002D03E7" w:rsidP="002D03E7">
      <w:pPr>
        <w:pStyle w:val="afa"/>
      </w:pPr>
      <w:r w:rsidRPr="002D03E7">
        <w:t xml:space="preserve"> ООО «Таёжное», далее именуемое «Общество», является динамично развивающимся предприятием лесопромышленного комплекса, действующим с 14 декабря 2018 года в соответствии с Федеральным законом РФ «Об обществах с ограниченной ответственностью» № 14-ФЗ от 08.02.1998 г., Гражданским кодексом Российской Федерации и Уставом Общества. Контроль за деятельностью Общества осуществляет общее собрание учредителей и исполнительный орган (генеральный директор).</w:t>
      </w:r>
    </w:p>
    <w:p w:rsidR="002D03E7" w:rsidRPr="002D03E7" w:rsidRDefault="002D03E7" w:rsidP="002D03E7">
      <w:pPr>
        <w:pStyle w:val="afa"/>
      </w:pPr>
      <w:r w:rsidRPr="002D03E7">
        <w:t>Общество учреждено физическими лицами для ведения коммерческой деятельности с основной целью получения прибыли. Высшим органом управления является Общее собрание участников, созываемое учредителями. К компетенции высшего органа управления относится определение стратегических направлений деятельности организации, внесение изменений в её Устав, а также утверждение годовой финансовой отчётности и принятие решений о распределении полученной прибыли, в том числе о выплате дивидендов.</w:t>
      </w:r>
    </w:p>
    <w:p w:rsidR="002D03E7" w:rsidRPr="002D03E7" w:rsidRDefault="002D03E7" w:rsidP="002D03E7">
      <w:pPr>
        <w:pStyle w:val="afa"/>
      </w:pPr>
      <w:r w:rsidRPr="002D03E7">
        <w:t>Налоговый орган, в котором юридическое лицо состоит на учёте: Межрайонная инспекция Федеральной налоговой службы № 16 по Приморскому краю.</w:t>
      </w:r>
    </w:p>
    <w:p w:rsidR="002D03E7" w:rsidRPr="002D03E7" w:rsidRDefault="002D03E7" w:rsidP="002D03E7">
      <w:pPr>
        <w:pStyle w:val="afa"/>
      </w:pPr>
      <w:r w:rsidRPr="002D03E7">
        <w:t xml:space="preserve">Основным видом деятельности компании ООО «Таежное» является Лесозаготовки (ОКВЭД 02.20). </w:t>
      </w:r>
    </w:p>
    <w:p w:rsidR="002D03E7" w:rsidRPr="002D03E7" w:rsidRDefault="002D03E7" w:rsidP="002D03E7">
      <w:pPr>
        <w:pStyle w:val="afa"/>
      </w:pPr>
    </w:p>
    <w:p w:rsidR="002D03E7" w:rsidRPr="002D03E7" w:rsidRDefault="002D03E7" w:rsidP="002D03E7">
      <w:pPr>
        <w:pStyle w:val="afa"/>
      </w:pPr>
      <w:r w:rsidRPr="002D03E7">
        <w:lastRenderedPageBreak/>
        <w:t>У предприятия также есть и дополнительные виды деятельности:</w:t>
      </w:r>
    </w:p>
    <w:p w:rsidR="002D03E7" w:rsidRPr="002D03E7" w:rsidRDefault="002D03E7" w:rsidP="002D03E7">
      <w:pPr>
        <w:pStyle w:val="afa"/>
      </w:pPr>
      <w:r w:rsidRPr="002D03E7">
        <w:t>Сопутствующие и ресурсные виды деятельности.</w:t>
      </w:r>
    </w:p>
    <w:p w:rsidR="002D03E7" w:rsidRPr="002D03E7" w:rsidRDefault="002D03E7" w:rsidP="002D03E7">
      <w:pPr>
        <w:pStyle w:val="afa"/>
      </w:pPr>
      <w:r w:rsidRPr="002D03E7">
        <w:t xml:space="preserve">- Лесоводство и прочая лесохозяйственная деятельность. (02.10).  </w:t>
      </w:r>
    </w:p>
    <w:p w:rsidR="002D03E7" w:rsidRPr="002D03E7" w:rsidRDefault="002D03E7" w:rsidP="002D03E7">
      <w:pPr>
        <w:pStyle w:val="afa"/>
      </w:pPr>
      <w:r w:rsidRPr="002D03E7">
        <w:t xml:space="preserve">- Сбор и заготовка пищевых и </w:t>
      </w:r>
      <w:proofErr w:type="spellStart"/>
      <w:r w:rsidRPr="002D03E7">
        <w:t>недревесных</w:t>
      </w:r>
      <w:proofErr w:type="spellEnd"/>
      <w:r w:rsidRPr="002D03E7">
        <w:t xml:space="preserve"> лесных ресурсов. (02.30).  </w:t>
      </w:r>
    </w:p>
    <w:p w:rsidR="002D03E7" w:rsidRPr="002D03E7" w:rsidRDefault="002D03E7" w:rsidP="002D03E7">
      <w:pPr>
        <w:pStyle w:val="afa"/>
      </w:pPr>
      <w:r w:rsidRPr="002D03E7">
        <w:t>- Услуги в области лесоводства и лесозаготовок. (02.40).</w:t>
      </w:r>
    </w:p>
    <w:p w:rsidR="002D03E7" w:rsidRPr="002D03E7" w:rsidRDefault="002D03E7" w:rsidP="002D03E7">
      <w:pPr>
        <w:pStyle w:val="afa"/>
      </w:pPr>
      <w:r w:rsidRPr="002D03E7">
        <w:t>Переработка древесины (производственный блок).</w:t>
      </w:r>
    </w:p>
    <w:p w:rsidR="002D03E7" w:rsidRPr="002D03E7" w:rsidRDefault="002D03E7" w:rsidP="002D03E7">
      <w:pPr>
        <w:pStyle w:val="afa"/>
      </w:pPr>
      <w:r w:rsidRPr="002D03E7">
        <w:t>- Распиловка и строгание древесины (пиломатериалы). (16.10).</w:t>
      </w:r>
    </w:p>
    <w:p w:rsidR="002D03E7" w:rsidRPr="002D03E7" w:rsidRDefault="002D03E7" w:rsidP="002D03E7">
      <w:pPr>
        <w:pStyle w:val="afa"/>
      </w:pPr>
      <w:r w:rsidRPr="002D03E7">
        <w:t>- Производство шпона, фанеры, плит. (16.21).</w:t>
      </w:r>
    </w:p>
    <w:p w:rsidR="002D03E7" w:rsidRPr="002D03E7" w:rsidRDefault="002D03E7" w:rsidP="002D03E7">
      <w:pPr>
        <w:pStyle w:val="afa"/>
      </w:pPr>
      <w:r w:rsidRPr="002D03E7">
        <w:t>- Производство деревянных конструкций и столярных изделий. (16.23).</w:t>
      </w:r>
    </w:p>
    <w:p w:rsidR="002D03E7" w:rsidRPr="002D03E7" w:rsidRDefault="002D03E7" w:rsidP="002D03E7">
      <w:pPr>
        <w:pStyle w:val="afa"/>
      </w:pPr>
      <w:r w:rsidRPr="002D03E7">
        <w:t>- Производство тары и прочих деревянных изделий. (16.24, 16.29).</w:t>
      </w:r>
    </w:p>
    <w:p w:rsidR="002D03E7" w:rsidRPr="002D03E7" w:rsidRDefault="002D03E7" w:rsidP="002D03E7">
      <w:pPr>
        <w:pStyle w:val="afa"/>
      </w:pPr>
      <w:r w:rsidRPr="002D03E7">
        <w:t>Сбыт и логистика (</w:t>
      </w:r>
      <w:proofErr w:type="spellStart"/>
      <w:r w:rsidRPr="002D03E7">
        <w:t>логистико</w:t>
      </w:r>
      <w:proofErr w:type="spellEnd"/>
      <w:r w:rsidRPr="002D03E7">
        <w:t>-торговый блок).</w:t>
      </w:r>
    </w:p>
    <w:p w:rsidR="002D03E7" w:rsidRPr="002D03E7" w:rsidRDefault="002D03E7" w:rsidP="002D03E7">
      <w:pPr>
        <w:pStyle w:val="afa"/>
      </w:pPr>
      <w:r w:rsidRPr="002D03E7">
        <w:t>- Оптовая торговля лесоматериалами. (46.73).</w:t>
      </w:r>
    </w:p>
    <w:p w:rsidR="002D03E7" w:rsidRPr="002D03E7" w:rsidRDefault="002D03E7" w:rsidP="002D03E7">
      <w:pPr>
        <w:pStyle w:val="afa"/>
      </w:pPr>
      <w:r w:rsidRPr="002D03E7">
        <w:t>- Розничная торговля в специализированных магазинах. (47.52).</w:t>
      </w:r>
    </w:p>
    <w:p w:rsidR="002D03E7" w:rsidRPr="002D03E7" w:rsidRDefault="002D03E7" w:rsidP="002D03E7">
      <w:pPr>
        <w:pStyle w:val="afa"/>
      </w:pPr>
      <w:r w:rsidRPr="002D03E7">
        <w:t>- Комплекс транспортных, экспедиционных и складских услуг. (49.41, 49.42, 52.10, 52.24, 52.29).</w:t>
      </w:r>
    </w:p>
    <w:p w:rsidR="002D03E7" w:rsidRPr="002D03E7" w:rsidRDefault="002D03E7" w:rsidP="002D03E7">
      <w:pPr>
        <w:pStyle w:val="afa"/>
      </w:pPr>
      <w:r w:rsidRPr="002D03E7">
        <w:t>Широкий спектр видов деятельности усложняет финансовое управление, в том числе выбор оптимальной системы налогообложения. Анализ масштабов и структуры операций Общества позволяет сделать вывод о применяемой системе налогообложения.</w:t>
      </w:r>
    </w:p>
    <w:p w:rsidR="002D03E7" w:rsidRPr="002D03E7" w:rsidRDefault="002D03E7" w:rsidP="002D03E7">
      <w:pPr>
        <w:pStyle w:val="afa"/>
      </w:pPr>
      <w:r w:rsidRPr="002D03E7">
        <w:t>В соответствии с Налоговым кодексом Российской Федерации и учитывая масштабы хозяйственной деятельности, Общество применяет общую систему налогообложения (ОСНО). Это подтверждается такими количественными показателями, как среднесписочная численность работников 123 человека в 2024 году и объем выручки 328 млн. руб., которые делают невозможным использование упрощенных систем налогообложения.</w:t>
      </w:r>
    </w:p>
    <w:p w:rsidR="002D03E7" w:rsidRPr="002D03E7" w:rsidRDefault="002D03E7" w:rsidP="002D03E7">
      <w:pPr>
        <w:pStyle w:val="afa"/>
      </w:pPr>
      <w:r w:rsidRPr="002D03E7">
        <w:t>Ключевые налоги и фискальные обязательства ООО «Таёжное» включают:</w:t>
      </w:r>
    </w:p>
    <w:p w:rsidR="002D03E7" w:rsidRPr="002D03E7" w:rsidRDefault="002D03E7" w:rsidP="002D03E7">
      <w:pPr>
        <w:pStyle w:val="afa"/>
      </w:pPr>
      <w:r w:rsidRPr="002D03E7">
        <w:t xml:space="preserve">Налог на прибыль организаций. Учитывая </w:t>
      </w:r>
      <w:proofErr w:type="spellStart"/>
      <w:r w:rsidRPr="002D03E7">
        <w:t>многопрофильность</w:t>
      </w:r>
      <w:proofErr w:type="spellEnd"/>
      <w:r w:rsidRPr="002D03E7">
        <w:t xml:space="preserve"> деятельности, важен корректный раздельный учет доходов и расходов, а также правильное определение базы.</w:t>
      </w:r>
    </w:p>
    <w:p w:rsidR="002D03E7" w:rsidRPr="002D03E7" w:rsidRDefault="002D03E7" w:rsidP="002D03E7">
      <w:pPr>
        <w:pStyle w:val="afa"/>
      </w:pPr>
      <w:r w:rsidRPr="002D03E7">
        <w:t xml:space="preserve">Налог на добавленную стоимость по данным за 2024 г. составил 14,8 млн. </w:t>
      </w:r>
      <w:r w:rsidRPr="002D03E7">
        <w:lastRenderedPageBreak/>
        <w:t>руб. Компания выступает как налогоплательщик и налоговый агент, ведет журналы учета счетов-фактур, книгу покупок и продаж.</w:t>
      </w:r>
    </w:p>
    <w:p w:rsidR="002D03E7" w:rsidRPr="002D03E7" w:rsidRDefault="002D03E7" w:rsidP="002D03E7">
      <w:pPr>
        <w:pStyle w:val="afa"/>
      </w:pPr>
      <w:r w:rsidRPr="002D03E7">
        <w:t>Налог на имущество организаций с кадастровой или балансовой стоимости недвижимости, производственных цехов, складов и офисных помещений. Так, по итогам 2024 года сумма уплаченного налога составила 124 304 рубля.</w:t>
      </w:r>
    </w:p>
    <w:p w:rsidR="002D03E7" w:rsidRPr="002D03E7" w:rsidRDefault="002D03E7" w:rsidP="002D03E7">
      <w:pPr>
        <w:pStyle w:val="afa"/>
      </w:pPr>
      <w:r w:rsidRPr="002D03E7">
        <w:t>Транспортный налог со значительного парка лесозаготовительной и грузовой техники также формирует существенную статью расходов. В 2024 году на него было уплачено 365 338 рублей.</w:t>
      </w:r>
    </w:p>
    <w:p w:rsidR="002D03E7" w:rsidRPr="002D03E7" w:rsidRDefault="002D03E7" w:rsidP="002D03E7">
      <w:pPr>
        <w:pStyle w:val="afa"/>
      </w:pPr>
      <w:r w:rsidRPr="002D03E7">
        <w:t>Страховые взносы на обязательное пенсионное, медицинское и социальное страхование. Данная статья является одной из наиболее существенных, что подтверждается данными за 2024 год 37,9 млн. руб.</w:t>
      </w:r>
    </w:p>
    <w:p w:rsidR="002D03E7" w:rsidRPr="002D03E7" w:rsidRDefault="002D03E7" w:rsidP="002D03E7">
      <w:pPr>
        <w:pStyle w:val="afa"/>
      </w:pPr>
      <w:r w:rsidRPr="002D03E7">
        <w:t xml:space="preserve">Земельный налог, являясь </w:t>
      </w:r>
      <w:proofErr w:type="spellStart"/>
      <w:r w:rsidRPr="002D03E7">
        <w:t>лесопользователем</w:t>
      </w:r>
      <w:proofErr w:type="spellEnd"/>
      <w:r w:rsidRPr="002D03E7">
        <w:t>, Общество несет обязательства по уплате арендной платы за лесные участки. В 2024 году эти расходы достигли 80 771 рублей.</w:t>
      </w:r>
    </w:p>
    <w:p w:rsidR="002D03E7" w:rsidRPr="002D03E7" w:rsidRDefault="002D03E7" w:rsidP="002D03E7">
      <w:pPr>
        <w:pStyle w:val="afa"/>
      </w:pPr>
      <w:r w:rsidRPr="002D03E7">
        <w:t xml:space="preserve">Сумма уплаченных налогов в 2024 году составила 15,4 млн. руб. </w:t>
      </w:r>
    </w:p>
    <w:p w:rsidR="002D03E7" w:rsidRDefault="002D03E7" w:rsidP="002D03E7">
      <w:pPr>
        <w:pStyle w:val="afa"/>
        <w:spacing w:after="120"/>
      </w:pPr>
      <w:r w:rsidRPr="002D03E7">
        <w:t>Формирование достоверной финансовой и налоговой отчетности, а также выполнение обязательств перед бюджетом напрямую зависят от постановки бухгалтерского учета в организации. Рассмотрим организационную структуру ключевые аспекты организации бухгалтерского учета в ООО «Таёжное» (рисунок 1.1).</w:t>
      </w:r>
    </w:p>
    <w:p w:rsidR="002D03E7" w:rsidRPr="002D03E7" w:rsidRDefault="002D03E7" w:rsidP="002D03E7">
      <w:pPr>
        <w:pStyle w:val="afa"/>
        <w:spacing w:after="120"/>
      </w:pPr>
    </w:p>
    <w:p w:rsidR="002D03E7" w:rsidRDefault="002D03E7" w:rsidP="002D03E7">
      <w:pPr>
        <w:pStyle w:val="afa"/>
        <w:jc w:val="center"/>
      </w:pPr>
      <w:r>
        <w:rPr>
          <w:noProof/>
        </w:rPr>
        <w:drawing>
          <wp:inline distT="0" distB="0" distL="0" distR="0" wp14:anchorId="23D7C7DF" wp14:editId="281B78ED">
            <wp:extent cx="1762125" cy="14859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F46EC" w:rsidRDefault="003F46EC" w:rsidP="002D03E7">
      <w:pPr>
        <w:pStyle w:val="af8"/>
        <w:spacing w:after="0"/>
      </w:pPr>
    </w:p>
    <w:p w:rsidR="002D03E7" w:rsidRDefault="002D03E7" w:rsidP="002D03E7">
      <w:pPr>
        <w:pStyle w:val="af8"/>
        <w:spacing w:after="0"/>
      </w:pPr>
      <w:r>
        <w:t xml:space="preserve">Рисунок 1.1 – Организационная структура бухгалтерского аппарата в </w:t>
      </w:r>
    </w:p>
    <w:p w:rsidR="002D03E7" w:rsidRDefault="002D03E7" w:rsidP="00037DA0">
      <w:pPr>
        <w:pStyle w:val="af8"/>
        <w:spacing w:before="0" w:after="0" w:line="360" w:lineRule="auto"/>
      </w:pPr>
      <w:r>
        <w:t>ООО «Таежное»</w:t>
      </w:r>
    </w:p>
    <w:p w:rsidR="002D03E7" w:rsidRPr="002D03E7" w:rsidRDefault="002D03E7" w:rsidP="002D03E7">
      <w:pPr>
        <w:pStyle w:val="afa"/>
      </w:pPr>
      <w:r w:rsidRPr="002D03E7">
        <w:lastRenderedPageBreak/>
        <w:t>В соответствии с законодательством, бухгалтерская служба, возглавляемая главным бухгалтером, обязана вести бухгалтерский учет и предоставлять финансовую отчетность. Аппарат бухгалтерии в Обществе выстроен по иерархической схеме. Вся цепочка начинается непосредственно на производственных участках, где квалифицированные специалисты по учету составляют первичную основную документацию. Эта первичная информация является фундаментом всего учета.</w:t>
      </w:r>
    </w:p>
    <w:p w:rsidR="002D03E7" w:rsidRPr="002D03E7" w:rsidRDefault="002D03E7" w:rsidP="002D03E7">
      <w:pPr>
        <w:pStyle w:val="afa"/>
      </w:pPr>
      <w:r w:rsidRPr="002D03E7">
        <w:t>Главный бухгалтер ведет бухгалтерский учет всей производственно-хозяйственной деятельности предприятия. Он собирает, проверяет и обобщает первичные данные с производственных участков для последующего отражения в учете. Так же разрабатывает учетную политику, контролирует соблюдение законодательства, и отвечает за подготовку финансовых отчетов. В его обязанности также входит участие в составлении бухгалтерской и налоговой отчетности. Кроме того, главный бухгалтер участвует в разработке бюджетов компании и осуществляет контроль за их выполнением, что помогает руководству принимать обоснованные финансовые решения.</w:t>
      </w:r>
    </w:p>
    <w:p w:rsidR="002D03E7" w:rsidRPr="002D03E7" w:rsidRDefault="002D03E7" w:rsidP="002D03E7">
      <w:pPr>
        <w:pStyle w:val="afa"/>
      </w:pPr>
      <w:r w:rsidRPr="002D03E7">
        <w:t>Бухгалтер выполняет техническую работу по ведению учета на своем участке. На основе проверенных документов он формирует проводки по операциям, ведет расчеты и учет материалов, зарплаты, ГСМ. Его задача — обеспечить точное и своевременное отражение всех хозяйственных операций в системе.</w:t>
      </w:r>
    </w:p>
    <w:p w:rsidR="002D03E7" w:rsidRPr="002D03E7" w:rsidRDefault="002D03E7" w:rsidP="002D03E7">
      <w:pPr>
        <w:pStyle w:val="afa"/>
      </w:pPr>
      <w:r w:rsidRPr="002D03E7">
        <w:t>Для обеспечения этой деят</w:t>
      </w:r>
      <w:r w:rsidR="00BE2A8A">
        <w:t>ельности бухгалтерский учёт веде</w:t>
      </w:r>
      <w:r w:rsidRPr="002D03E7">
        <w:t>тся с использованием специализированной бухгалтерской компьютерной программы «1С: Бухгалтерия 8», редакция 3.0, что определяет автоматизированную форму учета. Каждый факт хозяйственной жизни подлежит оф</w:t>
      </w:r>
      <w:r w:rsidR="00BE2A8A">
        <w:t>ормлению первичным уче</w:t>
      </w:r>
      <w:r w:rsidRPr="002D03E7">
        <w:t>тным документом, составляемым на бумажном и электронном носителе.</w:t>
      </w:r>
    </w:p>
    <w:p w:rsidR="002D03E7" w:rsidRDefault="002D03E7" w:rsidP="002D03E7">
      <w:pPr>
        <w:pStyle w:val="afa"/>
      </w:pPr>
      <w:r w:rsidRPr="002D03E7">
        <w:t>Основной особенностью учетной политики является необходимость формирования двух относительно обособленных систем: для целей бухгалтерского (финансового) и налогового учета. Это обусловлено различиями в задачах, принципах и законодательном регулировании данных видов учета.</w:t>
      </w:r>
    </w:p>
    <w:p w:rsidR="00BE2A8A" w:rsidRDefault="00CD2914" w:rsidP="00EB02CB">
      <w:pPr>
        <w:pStyle w:val="afa"/>
      </w:pPr>
      <w:r>
        <w:lastRenderedPageBreak/>
        <w:t>Организация учетной политики д</w:t>
      </w:r>
      <w:r w:rsidR="00EB02CB" w:rsidRPr="00EB02CB">
        <w:t>ля целей бухгалтерского учета закрепляет ведение учета бухгалтерией на основании единого рабочего плана счетов в полном соответствии с федеральными стандартами бухгалтерского учета (ФСБУ) и положениям</w:t>
      </w:r>
      <w:r w:rsidR="00654F21">
        <w:t xml:space="preserve">и </w:t>
      </w:r>
      <w:r w:rsidR="0099759D">
        <w:t>по бухгалтерскому учету (ПБУ)</w:t>
      </w:r>
      <w:r w:rsidR="00654F21" w:rsidRPr="00654F21">
        <w:t xml:space="preserve">, </w:t>
      </w:r>
      <w:r w:rsidR="00507D26">
        <w:t xml:space="preserve">являясь субъектом малого предприятия </w:t>
      </w:r>
      <w:r w:rsidR="00654F21" w:rsidRPr="00654F21">
        <w:t>организация не применяет отдель</w:t>
      </w:r>
      <w:r w:rsidR="00891908">
        <w:t>ные ПБУ</w:t>
      </w:r>
      <w:r w:rsidR="0092267A">
        <w:t xml:space="preserve"> </w:t>
      </w:r>
      <w:r w:rsidR="0092267A" w:rsidRPr="0092267A">
        <w:t>(2/2008, 8/2010, 11/2008, 12/2010, 16/02)</w:t>
      </w:r>
      <w:r w:rsidR="00891908">
        <w:t xml:space="preserve">. </w:t>
      </w:r>
    </w:p>
    <w:p w:rsidR="00BE2A8A" w:rsidRDefault="00BE2A8A" w:rsidP="00EB02CB">
      <w:pPr>
        <w:pStyle w:val="afa"/>
      </w:pPr>
      <w:r>
        <w:t xml:space="preserve">- </w:t>
      </w:r>
      <w:r w:rsidR="00891908">
        <w:t>О</w:t>
      </w:r>
      <w:r w:rsidR="00EB02CB" w:rsidRPr="00EB02CB">
        <w:t xml:space="preserve">бъекты основных средств принимаются к учету при стоимости свыше </w:t>
      </w:r>
      <w:r w:rsidR="002826F1">
        <w:t>100</w:t>
      </w:r>
      <w:r w:rsidR="00EB02CB" w:rsidRPr="00EB02CB">
        <w:t xml:space="preserve"> 000 рублей</w:t>
      </w:r>
      <w:r w:rsidR="00913457">
        <w:t xml:space="preserve">, которые оцениваются по первоначальной стоимости без последующей переоценки. </w:t>
      </w:r>
      <w:r w:rsidR="00EB02CB" w:rsidRPr="00EB02CB">
        <w:t xml:space="preserve">Амортизация по всем объектам начисляется линейным способом. </w:t>
      </w:r>
    </w:p>
    <w:p w:rsidR="00BE2A8A" w:rsidRDefault="00BE2A8A" w:rsidP="00EB02CB">
      <w:pPr>
        <w:pStyle w:val="afa"/>
      </w:pPr>
      <w:r>
        <w:t xml:space="preserve">- </w:t>
      </w:r>
      <w:r w:rsidR="00EB02CB" w:rsidRPr="00EB02CB">
        <w:t>Материально-производственные запасы отражаются по фактической себестоимости с использованием счета 10 «Материалы» (счета 15 и 16 не применяются), а при их выбытии</w:t>
      </w:r>
      <w:r w:rsidR="00913457">
        <w:t xml:space="preserve"> оцениваются по методу ФИФО</w:t>
      </w:r>
      <w:r w:rsidR="00EB02CB" w:rsidRPr="00EB02CB">
        <w:t xml:space="preserve">. </w:t>
      </w:r>
    </w:p>
    <w:p w:rsidR="00BE2A8A" w:rsidRDefault="00BE2A8A" w:rsidP="00EB02CB">
      <w:pPr>
        <w:pStyle w:val="afa"/>
      </w:pPr>
      <w:r>
        <w:t xml:space="preserve">- </w:t>
      </w:r>
      <w:r w:rsidR="00EB02CB" w:rsidRPr="00EB02CB">
        <w:t xml:space="preserve">Готовая продукция учитывается по </w:t>
      </w:r>
      <w:r w:rsidR="00654F21">
        <w:t>фактической</w:t>
      </w:r>
      <w:r w:rsidR="00EB02CB" w:rsidRPr="00EB02CB">
        <w:t xml:space="preserve"> себестоимости на счете 43</w:t>
      </w:r>
      <w:r w:rsidR="00654F21">
        <w:t>, а полуфабрикаты собственного производства обособленно</w:t>
      </w:r>
      <w:r w:rsidR="00EB02CB" w:rsidRPr="00EB02CB">
        <w:t>.</w:t>
      </w:r>
      <w:r w:rsidR="00A04476" w:rsidRPr="00A04476">
        <w:t xml:space="preserve"> Расходы на продажу (коммерческие расходы) ежемесячно списываются в полной сумме на расходы периода.</w:t>
      </w:r>
      <w:r w:rsidR="00A04476">
        <w:t xml:space="preserve"> </w:t>
      </w:r>
      <w:r w:rsidR="00EB02CB" w:rsidRPr="00EB02CB">
        <w:t xml:space="preserve">Организация создает резервы по сомнительным долгам </w:t>
      </w:r>
      <w:r w:rsidR="00654F21">
        <w:t>по результатам ежемесячной инвентаризации.</w:t>
      </w:r>
      <w:r w:rsidR="00EB02CB" w:rsidRPr="00EB02CB">
        <w:t xml:space="preserve"> </w:t>
      </w:r>
    </w:p>
    <w:p w:rsidR="00EB02CB" w:rsidRPr="00EB02CB" w:rsidRDefault="00BE2A8A" w:rsidP="00EB02CB">
      <w:pPr>
        <w:pStyle w:val="afa"/>
      </w:pPr>
      <w:r>
        <w:t xml:space="preserve">- </w:t>
      </w:r>
      <w:r w:rsidR="00A04476" w:rsidRPr="00A04476">
        <w:t>Оборот первичных учетных документов и регистров бухгалтерского учета регулируется утвержд</w:t>
      </w:r>
      <w:r w:rsidR="00A04476">
        <w:t>енным графиком документооборота. Д</w:t>
      </w:r>
      <w:r w:rsidR="00A04476" w:rsidRPr="00A04476">
        <w:t>ля электронного документооборота применяется усиленная квалифицированная электронная подпись, а также иные виды ЭП согласно внутренним регламентам.</w:t>
      </w:r>
    </w:p>
    <w:p w:rsidR="00BE2A8A" w:rsidRDefault="00CD2914" w:rsidP="00654F21">
      <w:pPr>
        <w:pStyle w:val="afa"/>
      </w:pPr>
      <w:r>
        <w:t>Учетная политика д</w:t>
      </w:r>
      <w:r w:rsidR="00EB02CB">
        <w:t>ля</w:t>
      </w:r>
      <w:r w:rsidR="00EB02CB" w:rsidRPr="00EB02CB">
        <w:t xml:space="preserve"> целей налогового учета, сосредоточенного на правильном исчислении налога на прибыль, также возложена на бухгалтерию, но осуществляется строго обособленно. </w:t>
      </w:r>
    </w:p>
    <w:p w:rsidR="00BE2A8A" w:rsidRDefault="00BE2A8A" w:rsidP="00BE2A8A">
      <w:pPr>
        <w:pStyle w:val="afa"/>
      </w:pPr>
      <w:r>
        <w:t xml:space="preserve">- </w:t>
      </w:r>
      <w:r w:rsidR="00EB02CB" w:rsidRPr="00EB02CB">
        <w:t>Для признания доходов и расходов применяется метод начисления. Амортизация начисляется линейным методом</w:t>
      </w:r>
      <w:r w:rsidR="00654F21">
        <w:t xml:space="preserve"> с применением амортизационной премии</w:t>
      </w:r>
      <w:r w:rsidR="0092267A">
        <w:t xml:space="preserve"> (</w:t>
      </w:r>
      <w:r w:rsidR="008D00FA">
        <w:t xml:space="preserve">от 10 до </w:t>
      </w:r>
      <w:r w:rsidR="0092267A">
        <w:t>30%)</w:t>
      </w:r>
      <w:r w:rsidR="00654F21">
        <w:t>, специальные повышающие коэффициенты не используются</w:t>
      </w:r>
      <w:r w:rsidR="00EB02CB" w:rsidRPr="00EB02CB">
        <w:t xml:space="preserve">. </w:t>
      </w:r>
      <w:r>
        <w:t xml:space="preserve">  </w:t>
      </w:r>
    </w:p>
    <w:p w:rsidR="00BE2A8A" w:rsidRDefault="00BE2A8A" w:rsidP="00BE2A8A">
      <w:pPr>
        <w:pStyle w:val="afa"/>
      </w:pPr>
      <w:r>
        <w:t xml:space="preserve">- </w:t>
      </w:r>
      <w:r w:rsidR="00EB02CB" w:rsidRPr="00EB02CB">
        <w:t xml:space="preserve">Сырье и материалы при списании в производство оцениваются по </w:t>
      </w:r>
      <w:r w:rsidR="00654F21">
        <w:t xml:space="preserve">методу </w:t>
      </w:r>
      <w:r w:rsidR="00654F21">
        <w:lastRenderedPageBreak/>
        <w:t>ФИФО</w:t>
      </w:r>
      <w:r w:rsidR="00EB02CB" w:rsidRPr="00EB02CB">
        <w:t>.</w:t>
      </w:r>
      <w:r w:rsidR="00654F21" w:rsidRPr="00654F21">
        <w:rPr>
          <w:rFonts w:ascii="Segoe UI" w:hAnsi="Segoe UI" w:cs="Segoe UI"/>
          <w:color w:val="0F1115"/>
          <w:sz w:val="24"/>
          <w:szCs w:val="24"/>
          <w:shd w:val="clear" w:color="auto" w:fill="FFFFFF"/>
        </w:rPr>
        <w:t xml:space="preserve"> </w:t>
      </w:r>
      <w:r w:rsidR="00654F21" w:rsidRPr="00654F21">
        <w:t xml:space="preserve">Прямые расходы распределяются между НЗП и готовой продукцией пропорционально доле прямых затрат в ее плановой стоимости, при этом расходы на услуги признаются в полном объеме в текущем периоде. Стоимость спецодежды, </w:t>
      </w:r>
      <w:proofErr w:type="spellStart"/>
      <w:r w:rsidR="00654F21" w:rsidRPr="00654F21">
        <w:t>спецоснастки</w:t>
      </w:r>
      <w:proofErr w:type="spellEnd"/>
      <w:r w:rsidR="00654F21" w:rsidRPr="00654F21">
        <w:t xml:space="preserve"> и расходы на НИОКР списываются единовременно. </w:t>
      </w:r>
    </w:p>
    <w:p w:rsidR="00EB02CB" w:rsidRDefault="00BE2A8A" w:rsidP="00BE2A8A">
      <w:pPr>
        <w:pStyle w:val="afa"/>
      </w:pPr>
      <w:r>
        <w:t xml:space="preserve">- </w:t>
      </w:r>
      <w:r w:rsidR="00654F21" w:rsidRPr="00654F21">
        <w:t>Резерв на ремонт основных средств не создается.</w:t>
      </w:r>
      <w:r w:rsidR="0092267A">
        <w:t xml:space="preserve"> </w:t>
      </w:r>
      <w:r w:rsidR="0092267A" w:rsidRPr="0092267A">
        <w:t>В целях исполнения обязанностей налогового агента организация ведет регистр налогового учета по налогу на доходы физических лиц (НДФЛ).</w:t>
      </w:r>
      <w:r w:rsidR="00EB02CB" w:rsidRPr="00EB02CB">
        <w:t xml:space="preserve"> </w:t>
      </w:r>
    </w:p>
    <w:p w:rsidR="002D03E7" w:rsidRPr="002D03E7" w:rsidRDefault="002D03E7" w:rsidP="002D03E7">
      <w:pPr>
        <w:pStyle w:val="afa"/>
      </w:pPr>
      <w:r w:rsidRPr="002D03E7">
        <w:t>Таким образом, учетная политика организации закрепляет параллельное ведение двух систем учета, каждая из которых строится на своих принципах и процедурах для достижения разных, но взаимосвязанных целей.</w:t>
      </w:r>
    </w:p>
    <w:p w:rsidR="002D03E7" w:rsidRPr="002D03E7" w:rsidRDefault="00CD2914" w:rsidP="002D03E7">
      <w:pPr>
        <w:pStyle w:val="afa"/>
      </w:pPr>
      <w:r>
        <w:t>О</w:t>
      </w:r>
      <w:r w:rsidR="002D03E7" w:rsidRPr="002D03E7">
        <w:t>беспечения достоверности данных перед составлением годовой отчетности в обязательном порядке проводится полная инвентаризация активов и обязательств, уточняется оценка статей баланса включая корректировку оценочных резервов, закрываются операционные счета и определяется финансовый результат, после чего осуществляется реформация баланса.</w:t>
      </w:r>
    </w:p>
    <w:p w:rsidR="002D03E7" w:rsidRPr="002D03E7" w:rsidRDefault="002D03E7" w:rsidP="002D03E7">
      <w:pPr>
        <w:pStyle w:val="afa"/>
      </w:pPr>
      <w:r w:rsidRPr="002D03E7">
        <w:t>Отчетным периодом для составления внутренней промежуточной бухгалтерской отчетности является календарный месяц. В состав внутренней промежуточной бухгалтерской отчетности входит бухгалтерский баланс и отчет о финансовых результатах.</w:t>
      </w:r>
    </w:p>
    <w:p w:rsidR="002D03E7" w:rsidRPr="002D03E7" w:rsidRDefault="002D03E7" w:rsidP="002D03E7">
      <w:pPr>
        <w:pStyle w:val="afa"/>
      </w:pPr>
      <w:r w:rsidRPr="002D03E7">
        <w:t>Итогом учетного процесса является формирование полного комплекта годовой бухгалтерской (финансовой) отчетности, включающего бухгалтерский баланс, отчет о финансовых результатах и приложения к ним, а также представление всей предусмотренной налоговой отчетности деклараций по налогу на прибыль, НДС, налогу на имущество и другим обязательным платежам.</w:t>
      </w:r>
    </w:p>
    <w:p w:rsidR="002D03E7" w:rsidRDefault="002D03E7" w:rsidP="002D03E7">
      <w:pPr>
        <w:pStyle w:val="afa"/>
      </w:pPr>
    </w:p>
    <w:p w:rsidR="002D03E7" w:rsidRDefault="002D03E7" w:rsidP="002D03E7">
      <w:pPr>
        <w:pStyle w:val="afa"/>
      </w:pPr>
    </w:p>
    <w:p w:rsidR="002D03E7" w:rsidRDefault="002D03E7" w:rsidP="002D03E7">
      <w:pPr>
        <w:pStyle w:val="afa"/>
      </w:pPr>
    </w:p>
    <w:p w:rsidR="002D03E7" w:rsidRDefault="002D03E7" w:rsidP="002D03E7">
      <w:pPr>
        <w:pStyle w:val="afa"/>
      </w:pPr>
    </w:p>
    <w:p w:rsidR="00891908" w:rsidRDefault="00891908" w:rsidP="00891908">
      <w:pPr>
        <w:pStyle w:val="afa"/>
        <w:ind w:firstLine="0"/>
      </w:pPr>
    </w:p>
    <w:p w:rsidR="002D03E7" w:rsidRPr="002D03E7" w:rsidRDefault="002D03E7" w:rsidP="002D03E7">
      <w:pPr>
        <w:keepNext/>
        <w:keepLines/>
        <w:ind w:firstLine="709"/>
        <w:outlineLvl w:val="0"/>
        <w:rPr>
          <w:rFonts w:ascii="Arial" w:hAnsi="Arial"/>
          <w:color w:val="000000" w:themeColor="text1"/>
          <w:sz w:val="30"/>
          <w:szCs w:val="28"/>
        </w:rPr>
      </w:pPr>
      <w:bookmarkStart w:id="6" w:name="_Toc217254629"/>
      <w:r w:rsidRPr="002D03E7">
        <w:rPr>
          <w:rFonts w:ascii="Arial" w:hAnsi="Arial"/>
          <w:color w:val="000000" w:themeColor="text1"/>
          <w:sz w:val="30"/>
          <w:szCs w:val="28"/>
        </w:rPr>
        <w:lastRenderedPageBreak/>
        <w:t>2 Порядок организации бухгалтерского учета в</w:t>
      </w:r>
      <w:bookmarkEnd w:id="6"/>
      <w:r w:rsidRPr="002D03E7">
        <w:rPr>
          <w:rFonts w:ascii="Arial" w:hAnsi="Arial"/>
          <w:color w:val="000000" w:themeColor="text1"/>
          <w:sz w:val="30"/>
          <w:szCs w:val="28"/>
        </w:rPr>
        <w:t xml:space="preserve"> </w:t>
      </w:r>
    </w:p>
    <w:p w:rsidR="002D03E7" w:rsidRDefault="002D03E7" w:rsidP="00037DA0">
      <w:pPr>
        <w:keepNext/>
        <w:keepLines/>
        <w:ind w:left="1843" w:hanging="1843"/>
        <w:outlineLvl w:val="0"/>
        <w:rPr>
          <w:rFonts w:ascii="Arial" w:hAnsi="Arial"/>
          <w:color w:val="000000" w:themeColor="text1"/>
          <w:sz w:val="30"/>
          <w:szCs w:val="28"/>
        </w:rPr>
      </w:pPr>
      <w:r w:rsidRPr="002D03E7">
        <w:rPr>
          <w:rFonts w:ascii="Arial" w:hAnsi="Arial"/>
          <w:color w:val="000000" w:themeColor="text1"/>
          <w:sz w:val="30"/>
          <w:szCs w:val="28"/>
        </w:rPr>
        <w:t xml:space="preserve">            </w:t>
      </w:r>
      <w:bookmarkStart w:id="7" w:name="_Toc217243671"/>
      <w:bookmarkStart w:id="8" w:name="_Toc217254630"/>
      <w:r w:rsidRPr="002D03E7">
        <w:rPr>
          <w:rFonts w:ascii="Arial" w:hAnsi="Arial"/>
          <w:color w:val="000000" w:themeColor="text1"/>
          <w:sz w:val="30"/>
          <w:szCs w:val="28"/>
        </w:rPr>
        <w:t>ООО «Таёжное»</w:t>
      </w:r>
      <w:bookmarkEnd w:id="7"/>
      <w:bookmarkEnd w:id="8"/>
      <w:r w:rsidRPr="002D03E7">
        <w:rPr>
          <w:rFonts w:ascii="Arial" w:hAnsi="Arial"/>
          <w:color w:val="000000" w:themeColor="text1"/>
          <w:sz w:val="30"/>
          <w:szCs w:val="28"/>
        </w:rPr>
        <w:t xml:space="preserve"> </w:t>
      </w:r>
    </w:p>
    <w:p w:rsidR="004A6DC3" w:rsidRDefault="0030773E" w:rsidP="00037DA0">
      <w:pPr>
        <w:pStyle w:val="af6"/>
      </w:pPr>
      <w:bookmarkStart w:id="9" w:name="_Toc217254631"/>
      <w:r>
        <w:t xml:space="preserve">2.1 </w:t>
      </w:r>
      <w:r w:rsidR="00AE0846">
        <w:t>Организация учета основных средств</w:t>
      </w:r>
      <w:bookmarkEnd w:id="9"/>
    </w:p>
    <w:p w:rsidR="00C66B3C" w:rsidRDefault="00A0638E" w:rsidP="004A6DC3">
      <w:pPr>
        <w:pStyle w:val="afa"/>
      </w:pPr>
      <w:r w:rsidRPr="00A0638E">
        <w:t>Осно</w:t>
      </w:r>
      <w:r w:rsidR="00D138AE">
        <w:t xml:space="preserve">вные средства </w:t>
      </w:r>
      <w:r w:rsidR="005563AD">
        <w:t xml:space="preserve">в ООО «Таёжное» </w:t>
      </w:r>
      <w:r w:rsidR="00D138AE">
        <w:t>выступают основой</w:t>
      </w:r>
      <w:r w:rsidRPr="00A0638E">
        <w:t xml:space="preserve"> компании, непосредственно обеспечивая процессы лесозаготовки и деревообработки. </w:t>
      </w:r>
      <w:r w:rsidR="00C66B3C">
        <w:t>Объекты предприятия состоят из:</w:t>
      </w:r>
    </w:p>
    <w:p w:rsidR="0030773E" w:rsidRDefault="00C66B3C" w:rsidP="004A6DC3">
      <w:pPr>
        <w:pStyle w:val="afa"/>
      </w:pPr>
      <w:r>
        <w:t xml:space="preserve">- </w:t>
      </w:r>
      <w:r w:rsidR="003A2481">
        <w:t xml:space="preserve">оборудования (станки: </w:t>
      </w:r>
      <w:r w:rsidR="00794FE7">
        <w:t>деревоперерабатывающий, для изготовления</w:t>
      </w:r>
      <w:r w:rsidR="00016368">
        <w:t xml:space="preserve"> шлангов, сверлильный, токарный;</w:t>
      </w:r>
      <w:r w:rsidR="00794FE7">
        <w:t xml:space="preserve"> стенд генераторный и шиномонтажный)</w:t>
      </w:r>
      <w:r w:rsidR="003869A3">
        <w:t>.</w:t>
      </w:r>
    </w:p>
    <w:p w:rsidR="00C66B3C" w:rsidRDefault="00C66B3C" w:rsidP="004A6DC3">
      <w:pPr>
        <w:pStyle w:val="afa"/>
      </w:pPr>
      <w:r>
        <w:t xml:space="preserve">- </w:t>
      </w:r>
      <w:r w:rsidR="0082380A">
        <w:t xml:space="preserve">   </w:t>
      </w:r>
      <w:r>
        <w:t>транспортные средства (грузовые и легковые автомобили, землеройные машины)</w:t>
      </w:r>
      <w:r w:rsidR="003869A3">
        <w:t>.</w:t>
      </w:r>
    </w:p>
    <w:p w:rsidR="00794FE7" w:rsidRDefault="0082380A" w:rsidP="0082380A">
      <w:pPr>
        <w:pStyle w:val="afa"/>
      </w:pPr>
      <w:r>
        <w:t xml:space="preserve">- </w:t>
      </w:r>
      <w:r w:rsidR="00794FE7">
        <w:t>зданий и сооружений (цех деревообработки, мастерская, административно-бытовой корпус</w:t>
      </w:r>
      <w:r w:rsidR="003869A3">
        <w:t>).</w:t>
      </w:r>
      <w:r w:rsidR="00794FE7">
        <w:t xml:space="preserve"> </w:t>
      </w:r>
    </w:p>
    <w:p w:rsidR="003869A3" w:rsidRDefault="003869A3" w:rsidP="004A6DC3">
      <w:pPr>
        <w:pStyle w:val="afa"/>
      </w:pPr>
      <w:r>
        <w:t>- инвентарь (</w:t>
      </w:r>
      <w:r w:rsidR="0082380A">
        <w:t>пилы, отвертки</w:t>
      </w:r>
      <w:r>
        <w:t>)</w:t>
      </w:r>
      <w:r w:rsidR="00512ACC">
        <w:t>.</w:t>
      </w:r>
    </w:p>
    <w:p w:rsidR="003869A3" w:rsidRDefault="003869A3" w:rsidP="004A6DC3">
      <w:pPr>
        <w:pStyle w:val="afa"/>
      </w:pPr>
      <w:r>
        <w:t>Главный регулирующий документ по учету ОС – это ФСБУ</w:t>
      </w:r>
      <w:r w:rsidR="005E1911">
        <w:t xml:space="preserve"> </w:t>
      </w:r>
      <w:r w:rsidR="00AB743D">
        <w:t xml:space="preserve">6/2020 «Основные средства». </w:t>
      </w:r>
      <w:r w:rsidR="00AB743D" w:rsidRPr="00AB743D">
        <w:t>Стандарт вводит классификацию на недви</w:t>
      </w:r>
      <w:r w:rsidR="00891908">
        <w:t>жимые и иные основные средства</w:t>
      </w:r>
      <w:r w:rsidR="00423AAA">
        <w:t xml:space="preserve">, а </w:t>
      </w:r>
      <w:r w:rsidR="00AB743D" w:rsidRPr="00AB743D">
        <w:t>также устанавливает порядок начисления амортизации, учета затрат, модернизацию и выбытие.</w:t>
      </w:r>
      <w:r w:rsidR="00AB743D">
        <w:t xml:space="preserve"> </w:t>
      </w:r>
      <w:r w:rsidR="00423AAA" w:rsidRPr="00423AAA">
        <w:t>Согласно учетной политике Общества, к основным средствам относятся объекты стоимостью свыше 100 000 рублей, которые классифицируются по группам (здания, сооружения, машины и оборудование, транспортные средства и другие). Все объекты ОС оцениваются по первоначальной стоимости, их последующая переоценка не производится.</w:t>
      </w:r>
      <w:r w:rsidR="00F739A8">
        <w:t xml:space="preserve"> </w:t>
      </w:r>
      <w:r w:rsidR="00F739A8" w:rsidRPr="00F739A8">
        <w:t>Учет операций по лизингу осуществляется в соответствии с Федеральным стандартом бухгалтерского учета ФСБУ 25/2018 «Бухгалтерский учет аренды».</w:t>
      </w:r>
      <w:r w:rsidR="00423AAA" w:rsidRPr="00423AAA">
        <w:t xml:space="preserve"> </w:t>
      </w:r>
    </w:p>
    <w:p w:rsidR="00FA5630" w:rsidRDefault="002D5830" w:rsidP="004A6DC3">
      <w:pPr>
        <w:pStyle w:val="afa"/>
      </w:pPr>
      <w:r>
        <w:t>Д</w:t>
      </w:r>
      <w:r w:rsidRPr="002D5830">
        <w:t xml:space="preserve">ействующий порядок документального оформления фактов хозяйственной деятельности компании для </w:t>
      </w:r>
      <w:r>
        <w:t xml:space="preserve">ОС </w:t>
      </w:r>
      <w:r w:rsidRPr="002D5830">
        <w:t>регламентируется, прежде всего, внут</w:t>
      </w:r>
      <w:r>
        <w:t>ренними документами компании — у</w:t>
      </w:r>
      <w:r w:rsidRPr="002D5830">
        <w:t>четной политикой</w:t>
      </w:r>
      <w:r>
        <w:t xml:space="preserve">. </w:t>
      </w:r>
      <w:r w:rsidRPr="002D5830">
        <w:t>Общий принцип: каждый факт, связанный с движением ОС, должен быть подтвержден первичным учетным документом, составленным по унифицированной или самостоятельно разработанной форме, содержащей все обязательные реквизиты</w:t>
      </w:r>
      <w:r>
        <w:t>.</w:t>
      </w:r>
    </w:p>
    <w:p w:rsidR="002D5830" w:rsidRDefault="002D5830" w:rsidP="004A6DC3">
      <w:pPr>
        <w:pStyle w:val="afa"/>
      </w:pPr>
      <w:r w:rsidRPr="002D5830">
        <w:t>Ключевые документы для основных операций с ОС:</w:t>
      </w:r>
    </w:p>
    <w:p w:rsidR="002D5830" w:rsidRDefault="00924002" w:rsidP="004A6DC3">
      <w:pPr>
        <w:pStyle w:val="afa"/>
      </w:pPr>
      <w:r>
        <w:lastRenderedPageBreak/>
        <w:t xml:space="preserve">- </w:t>
      </w:r>
      <w:r w:rsidR="002D5830">
        <w:t xml:space="preserve">Поступление ОС. </w:t>
      </w:r>
      <w:r w:rsidR="00DA4EB8" w:rsidRPr="00DA4EB8">
        <w:t>На этапе приобретения формируется первоначальная стоимость актива. Для этого используется договор как правовое основание, товарная накладная ТОРГ-12 или универсальный передаточный документ для подтверждения передачи, счет-фактура для целей НДС, а также платежные документы и акты выполненных работ для учета всех сопутствующих затрат.</w:t>
      </w:r>
    </w:p>
    <w:p w:rsidR="00DA4EB8" w:rsidRDefault="00924002" w:rsidP="004A6DC3">
      <w:pPr>
        <w:pStyle w:val="afa"/>
      </w:pPr>
      <w:r>
        <w:t xml:space="preserve">- </w:t>
      </w:r>
      <w:r w:rsidR="00DA4EB8">
        <w:t xml:space="preserve">Ввод в эксплуатацию. </w:t>
      </w:r>
      <w:r w:rsidR="00DA4EB8" w:rsidRPr="00DA4EB8">
        <w:t>Ключевым документом здесь является акт о приемке-передаче объекта основ</w:t>
      </w:r>
      <w:r w:rsidR="000B2F02">
        <w:t>ных средств по форме</w:t>
      </w:r>
      <w:r w:rsidR="00DA4EB8" w:rsidRPr="00DA4EB8">
        <w:t xml:space="preserve"> ОС-1, который составляется комиссией и подтверждает готовность объекта к использованию. Он утверждается приказом руководителя. </w:t>
      </w:r>
    </w:p>
    <w:p w:rsidR="00DA4EB8" w:rsidRDefault="00924002" w:rsidP="004A6DC3">
      <w:pPr>
        <w:pStyle w:val="afa"/>
      </w:pPr>
      <w:r>
        <w:t xml:space="preserve">- </w:t>
      </w:r>
      <w:r w:rsidR="00DA4EB8">
        <w:t xml:space="preserve">Начисление амортизации. </w:t>
      </w:r>
      <w:r w:rsidR="00DA4EB8" w:rsidRPr="00DA4EB8">
        <w:t>Основанием для ежемесячных расчетов служат утвержденная руководителем учетная политика, в которой закреплен выбранный способ начисления, и инвентарная карточка объекта ОС-6, содержащая все необходимые для расчета исходные данные</w:t>
      </w:r>
    </w:p>
    <w:p w:rsidR="00DA4EB8" w:rsidRDefault="00924002" w:rsidP="004A6DC3">
      <w:pPr>
        <w:pStyle w:val="afa"/>
      </w:pPr>
      <w:r>
        <w:t xml:space="preserve">- </w:t>
      </w:r>
      <w:r w:rsidR="00DA4EB8">
        <w:t xml:space="preserve">Выбытие объекта. </w:t>
      </w:r>
      <w:r w:rsidR="00DA4EB8" w:rsidRPr="00DA4EB8">
        <w:t>Комиссия составляет акт о списании объ</w:t>
      </w:r>
      <w:r w:rsidR="004425A7">
        <w:t>екта основных средств по форме</w:t>
      </w:r>
      <w:r w:rsidR="00DA4EB8" w:rsidRPr="00DA4EB8">
        <w:t xml:space="preserve"> ОС-4, который фиксирует причину выбытия и состояние объекта. При продаже дополнительно оформляются акт приема-передачи ОС-1 и товарная накладная ТОРГ-12. На основании акта списания ОС-4 бухгалтерия производит все необходимые записи по выбытию объекта и остаточной стоимости, а также оприходует пригодные материалы от разборки. </w:t>
      </w:r>
    </w:p>
    <w:p w:rsidR="00F739A8" w:rsidRDefault="00F739A8" w:rsidP="004A6DC3">
      <w:pPr>
        <w:pStyle w:val="afa"/>
      </w:pPr>
      <w:r>
        <w:t xml:space="preserve">- Принятия объекта в лизинг. Основным документом к принятию служит акт приема-передачи имущества. </w:t>
      </w:r>
    </w:p>
    <w:p w:rsidR="00DA4EB8" w:rsidRDefault="00DA4EB8" w:rsidP="004A6DC3">
      <w:pPr>
        <w:pStyle w:val="afa"/>
      </w:pPr>
      <w:r>
        <w:t>О</w:t>
      </w:r>
      <w:r w:rsidRPr="00DA4EB8">
        <w:t>тражение на счетах бухгалтерского учета данных объектов</w:t>
      </w:r>
      <w:r>
        <w:t xml:space="preserve"> представлены в таблице 2.1.</w:t>
      </w:r>
    </w:p>
    <w:p w:rsidR="00DA4EB8" w:rsidRDefault="00516DA9" w:rsidP="00037DA0">
      <w:pPr>
        <w:pStyle w:val="aff1"/>
        <w:spacing w:before="240" w:after="0" w:line="360" w:lineRule="auto"/>
      </w:pPr>
      <w:r>
        <w:t xml:space="preserve">Таблица 2.1 – </w:t>
      </w:r>
      <w:r w:rsidR="00F73D69">
        <w:t>Хо</w:t>
      </w:r>
      <w:r w:rsidR="005563AD">
        <w:t>зяйственные операции по учету основных средств</w:t>
      </w:r>
    </w:p>
    <w:p w:rsidR="00516DA9" w:rsidRDefault="004861CD" w:rsidP="00037DA0">
      <w:pPr>
        <w:pStyle w:val="aff1"/>
        <w:spacing w:after="120"/>
        <w:jc w:val="right"/>
      </w:pPr>
      <w:r>
        <w:t>В рублях</w:t>
      </w:r>
    </w:p>
    <w:tbl>
      <w:tblPr>
        <w:tblStyle w:val="aff3"/>
        <w:tblW w:w="9596" w:type="dxa"/>
        <w:tblLook w:val="04A0" w:firstRow="1" w:lastRow="0" w:firstColumn="1" w:lastColumn="0" w:noHBand="0" w:noVBand="1"/>
      </w:tblPr>
      <w:tblGrid>
        <w:gridCol w:w="4957"/>
        <w:gridCol w:w="1134"/>
        <w:gridCol w:w="1171"/>
        <w:gridCol w:w="2334"/>
      </w:tblGrid>
      <w:tr w:rsidR="00122970" w:rsidTr="00F739A8">
        <w:trPr>
          <w:trHeight w:val="454"/>
        </w:trPr>
        <w:tc>
          <w:tcPr>
            <w:tcW w:w="4957" w:type="dxa"/>
            <w:vAlign w:val="center"/>
          </w:tcPr>
          <w:p w:rsidR="00122970" w:rsidRPr="00255A82" w:rsidRDefault="00122970" w:rsidP="00C90A8D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134" w:type="dxa"/>
            <w:vAlign w:val="center"/>
          </w:tcPr>
          <w:p w:rsidR="00122970" w:rsidRPr="00255A82" w:rsidRDefault="00122970" w:rsidP="00C90A8D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Дебет</w:t>
            </w:r>
          </w:p>
        </w:tc>
        <w:tc>
          <w:tcPr>
            <w:tcW w:w="1171" w:type="dxa"/>
            <w:vAlign w:val="center"/>
          </w:tcPr>
          <w:p w:rsidR="00122970" w:rsidRPr="00255A82" w:rsidRDefault="00122970" w:rsidP="00C90A8D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Кредит</w:t>
            </w:r>
          </w:p>
        </w:tc>
        <w:tc>
          <w:tcPr>
            <w:tcW w:w="2334" w:type="dxa"/>
            <w:vAlign w:val="center"/>
          </w:tcPr>
          <w:p w:rsidR="00122970" w:rsidRPr="00255A82" w:rsidRDefault="00122970" w:rsidP="00C90A8D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Сумма</w:t>
            </w:r>
          </w:p>
        </w:tc>
      </w:tr>
      <w:tr w:rsidR="00122970" w:rsidTr="00F739A8">
        <w:trPr>
          <w:trHeight w:val="454"/>
        </w:trPr>
        <w:tc>
          <w:tcPr>
            <w:tcW w:w="4957" w:type="dxa"/>
            <w:vAlign w:val="center"/>
          </w:tcPr>
          <w:p w:rsidR="00BA75A4" w:rsidRDefault="00BA75A4" w:rsidP="00C90A8D">
            <w:pPr>
              <w:pStyle w:val="aff4"/>
              <w:rPr>
                <w:sz w:val="24"/>
                <w:szCs w:val="24"/>
              </w:rPr>
            </w:pPr>
            <w:r w:rsidRPr="00BA75A4">
              <w:rPr>
                <w:sz w:val="24"/>
                <w:szCs w:val="24"/>
              </w:rPr>
              <w:t xml:space="preserve">Отражена задолженность поставщику за </w:t>
            </w:r>
          </w:p>
          <w:p w:rsidR="00122970" w:rsidRPr="00255A82" w:rsidRDefault="00BA75A4" w:rsidP="00C90A8D">
            <w:pPr>
              <w:pStyle w:val="aff4"/>
              <w:rPr>
                <w:sz w:val="24"/>
                <w:szCs w:val="24"/>
              </w:rPr>
            </w:pPr>
            <w:r w:rsidRPr="00BA75A4">
              <w:rPr>
                <w:sz w:val="24"/>
                <w:szCs w:val="24"/>
              </w:rPr>
              <w:t>ав</w:t>
            </w:r>
            <w:r w:rsidRPr="00BA75A4">
              <w:rPr>
                <w:sz w:val="24"/>
                <w:szCs w:val="24"/>
              </w:rPr>
              <w:softHyphen/>
              <w:t>томобиль</w:t>
            </w:r>
          </w:p>
        </w:tc>
        <w:tc>
          <w:tcPr>
            <w:tcW w:w="1134" w:type="dxa"/>
            <w:vAlign w:val="bottom"/>
          </w:tcPr>
          <w:p w:rsidR="00122970" w:rsidRPr="00255A82" w:rsidRDefault="00D70E8F" w:rsidP="00720462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1171" w:type="dxa"/>
            <w:vAlign w:val="bottom"/>
          </w:tcPr>
          <w:p w:rsidR="00122970" w:rsidRPr="00255A82" w:rsidRDefault="00D70E8F" w:rsidP="00720462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334" w:type="dxa"/>
            <w:vAlign w:val="bottom"/>
          </w:tcPr>
          <w:p w:rsidR="00122970" w:rsidRPr="00255A82" w:rsidRDefault="00D70E8F" w:rsidP="00720462">
            <w:pPr>
              <w:pStyle w:val="aff4"/>
              <w:jc w:val="center"/>
              <w:rPr>
                <w:sz w:val="24"/>
                <w:szCs w:val="24"/>
              </w:rPr>
            </w:pPr>
            <w:r w:rsidRPr="00D70E8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 </w:t>
            </w:r>
            <w:r w:rsidRPr="00D70E8F">
              <w:rPr>
                <w:sz w:val="24"/>
                <w:szCs w:val="24"/>
              </w:rPr>
              <w:t>600</w:t>
            </w:r>
            <w:r>
              <w:rPr>
                <w:sz w:val="24"/>
                <w:szCs w:val="24"/>
              </w:rPr>
              <w:t xml:space="preserve"> </w:t>
            </w:r>
            <w:r w:rsidRPr="00D70E8F">
              <w:rPr>
                <w:sz w:val="24"/>
                <w:szCs w:val="24"/>
              </w:rPr>
              <w:t>000</w:t>
            </w:r>
          </w:p>
        </w:tc>
      </w:tr>
      <w:tr w:rsidR="00122970" w:rsidTr="00F739A8">
        <w:trPr>
          <w:trHeight w:val="454"/>
        </w:trPr>
        <w:tc>
          <w:tcPr>
            <w:tcW w:w="4957" w:type="dxa"/>
            <w:vAlign w:val="center"/>
          </w:tcPr>
          <w:p w:rsidR="00122970" w:rsidRPr="00255A82" w:rsidRDefault="00D70E8F" w:rsidP="00C90A8D">
            <w:pPr>
              <w:pStyle w:val="aff4"/>
              <w:rPr>
                <w:sz w:val="24"/>
                <w:szCs w:val="24"/>
              </w:rPr>
            </w:pPr>
            <w:r w:rsidRPr="00D70E8F">
              <w:rPr>
                <w:sz w:val="24"/>
                <w:szCs w:val="24"/>
              </w:rPr>
              <w:t>Автомобиль принят к учету в состав ОС и введен в эксплуатацию</w:t>
            </w:r>
          </w:p>
        </w:tc>
        <w:tc>
          <w:tcPr>
            <w:tcW w:w="1134" w:type="dxa"/>
            <w:vAlign w:val="bottom"/>
          </w:tcPr>
          <w:p w:rsidR="00122970" w:rsidRPr="00255A82" w:rsidRDefault="00D70E8F" w:rsidP="00720462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171" w:type="dxa"/>
            <w:vAlign w:val="bottom"/>
          </w:tcPr>
          <w:p w:rsidR="00122970" w:rsidRPr="00255A82" w:rsidRDefault="00D70E8F" w:rsidP="00720462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2334" w:type="dxa"/>
            <w:vAlign w:val="bottom"/>
          </w:tcPr>
          <w:p w:rsidR="00122970" w:rsidRPr="00255A82" w:rsidRDefault="00D70E8F" w:rsidP="00720462">
            <w:pPr>
              <w:pStyle w:val="aff4"/>
              <w:jc w:val="center"/>
              <w:rPr>
                <w:sz w:val="24"/>
                <w:szCs w:val="24"/>
              </w:rPr>
            </w:pPr>
            <w:r w:rsidRPr="00D70E8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 </w:t>
            </w:r>
            <w:r w:rsidRPr="00D70E8F">
              <w:rPr>
                <w:sz w:val="24"/>
                <w:szCs w:val="24"/>
              </w:rPr>
              <w:t>600</w:t>
            </w:r>
            <w:r>
              <w:rPr>
                <w:sz w:val="24"/>
                <w:szCs w:val="24"/>
              </w:rPr>
              <w:t xml:space="preserve"> </w:t>
            </w:r>
            <w:r w:rsidRPr="00D70E8F">
              <w:rPr>
                <w:sz w:val="24"/>
                <w:szCs w:val="24"/>
              </w:rPr>
              <w:t>000</w:t>
            </w:r>
          </w:p>
        </w:tc>
      </w:tr>
      <w:tr w:rsidR="00F00EB1" w:rsidTr="00F739A8">
        <w:trPr>
          <w:trHeight w:val="454"/>
        </w:trPr>
        <w:tc>
          <w:tcPr>
            <w:tcW w:w="4957" w:type="dxa"/>
            <w:vAlign w:val="center"/>
          </w:tcPr>
          <w:p w:rsidR="00F00EB1" w:rsidRPr="00255A82" w:rsidRDefault="00F00EB1" w:rsidP="00F00EB1">
            <w:pPr>
              <w:pStyle w:val="aff4"/>
              <w:rPr>
                <w:sz w:val="24"/>
                <w:szCs w:val="24"/>
              </w:rPr>
            </w:pPr>
            <w:r w:rsidRPr="00D70E8F">
              <w:rPr>
                <w:sz w:val="24"/>
                <w:szCs w:val="24"/>
              </w:rPr>
              <w:t>Начислена амортизация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:rsidR="00F00EB1" w:rsidRPr="00255A82" w:rsidRDefault="00F00EB1" w:rsidP="00F00EB1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20.01</w:t>
            </w:r>
          </w:p>
        </w:tc>
        <w:tc>
          <w:tcPr>
            <w:tcW w:w="1171" w:type="dxa"/>
            <w:vAlign w:val="bottom"/>
          </w:tcPr>
          <w:p w:rsidR="00F00EB1" w:rsidRPr="00255A82" w:rsidRDefault="00F00EB1" w:rsidP="00F00EB1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2334" w:type="dxa"/>
            <w:vAlign w:val="bottom"/>
          </w:tcPr>
          <w:p w:rsidR="00F00EB1" w:rsidRPr="00255A82" w:rsidRDefault="00F00EB1" w:rsidP="00F00EB1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44 452</w:t>
            </w:r>
          </w:p>
        </w:tc>
      </w:tr>
    </w:tbl>
    <w:p w:rsidR="00F739A8" w:rsidRDefault="00F00EB1" w:rsidP="00F739A8">
      <w:pPr>
        <w:pStyle w:val="aff1"/>
        <w:spacing w:after="120" w:line="360" w:lineRule="auto"/>
      </w:pPr>
      <w:r>
        <w:lastRenderedPageBreak/>
        <w:t>Продолжение таблицы 2.1</w:t>
      </w:r>
    </w:p>
    <w:tbl>
      <w:tblPr>
        <w:tblStyle w:val="aff3"/>
        <w:tblW w:w="9596" w:type="dxa"/>
        <w:tblLook w:val="04A0" w:firstRow="1" w:lastRow="0" w:firstColumn="1" w:lastColumn="0" w:noHBand="0" w:noVBand="1"/>
      </w:tblPr>
      <w:tblGrid>
        <w:gridCol w:w="4957"/>
        <w:gridCol w:w="1134"/>
        <w:gridCol w:w="1171"/>
        <w:gridCol w:w="2334"/>
      </w:tblGrid>
      <w:tr w:rsidR="00482427" w:rsidTr="00C17007">
        <w:trPr>
          <w:trHeight w:val="454"/>
        </w:trPr>
        <w:tc>
          <w:tcPr>
            <w:tcW w:w="4957" w:type="dxa"/>
            <w:vAlign w:val="center"/>
          </w:tcPr>
          <w:p w:rsidR="00482427" w:rsidRPr="00255A82" w:rsidRDefault="00D70E8F" w:rsidP="00C17007">
            <w:pPr>
              <w:pStyle w:val="aff4"/>
              <w:rPr>
                <w:sz w:val="24"/>
                <w:szCs w:val="24"/>
              </w:rPr>
            </w:pPr>
            <w:r w:rsidRPr="00D70E8F">
              <w:rPr>
                <w:sz w:val="24"/>
                <w:szCs w:val="24"/>
              </w:rPr>
              <w:t>Отражена первоначальная стоимость ликви</w:t>
            </w:r>
            <w:r w:rsidRPr="00D70E8F">
              <w:rPr>
                <w:sz w:val="24"/>
                <w:szCs w:val="24"/>
              </w:rPr>
              <w:softHyphen/>
              <w:t>дируемого автомобиля</w:t>
            </w:r>
          </w:p>
        </w:tc>
        <w:tc>
          <w:tcPr>
            <w:tcW w:w="1134" w:type="dxa"/>
            <w:vAlign w:val="bottom"/>
          </w:tcPr>
          <w:p w:rsidR="00482427" w:rsidRPr="00255A82" w:rsidRDefault="00D70E8F" w:rsidP="00482427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171" w:type="dxa"/>
            <w:vAlign w:val="bottom"/>
          </w:tcPr>
          <w:p w:rsidR="00482427" w:rsidRPr="00255A82" w:rsidRDefault="00D70E8F" w:rsidP="00482427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334" w:type="dxa"/>
            <w:vAlign w:val="bottom"/>
          </w:tcPr>
          <w:p w:rsidR="00482427" w:rsidRPr="00255A82" w:rsidRDefault="00D70E8F" w:rsidP="00482427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232 367</w:t>
            </w:r>
          </w:p>
        </w:tc>
      </w:tr>
      <w:tr w:rsidR="00D70E8F" w:rsidTr="00C17007">
        <w:trPr>
          <w:trHeight w:val="454"/>
        </w:trPr>
        <w:tc>
          <w:tcPr>
            <w:tcW w:w="4957" w:type="dxa"/>
            <w:vAlign w:val="center"/>
          </w:tcPr>
          <w:p w:rsidR="00D70E8F" w:rsidRPr="00D70E8F" w:rsidRDefault="00D70E8F" w:rsidP="00C17007">
            <w:pPr>
              <w:pStyle w:val="aff4"/>
              <w:rPr>
                <w:sz w:val="24"/>
                <w:szCs w:val="24"/>
              </w:rPr>
            </w:pPr>
            <w:r w:rsidRPr="00D70E8F">
              <w:rPr>
                <w:sz w:val="24"/>
                <w:szCs w:val="24"/>
              </w:rPr>
              <w:t xml:space="preserve">Списана накопленная амортизация по </w:t>
            </w:r>
            <w:r>
              <w:rPr>
                <w:sz w:val="24"/>
                <w:szCs w:val="24"/>
              </w:rPr>
              <w:t xml:space="preserve">   </w:t>
            </w:r>
            <w:r w:rsidRPr="00D70E8F">
              <w:rPr>
                <w:sz w:val="24"/>
                <w:szCs w:val="24"/>
              </w:rPr>
              <w:t>выбы</w:t>
            </w:r>
            <w:r w:rsidRPr="00D70E8F">
              <w:rPr>
                <w:sz w:val="24"/>
                <w:szCs w:val="24"/>
              </w:rPr>
              <w:softHyphen/>
              <w:t>вающему автомобилю</w:t>
            </w:r>
          </w:p>
        </w:tc>
        <w:tc>
          <w:tcPr>
            <w:tcW w:w="1134" w:type="dxa"/>
            <w:vAlign w:val="bottom"/>
          </w:tcPr>
          <w:p w:rsidR="00D70E8F" w:rsidRDefault="00D70E8F" w:rsidP="00482427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1171" w:type="dxa"/>
            <w:vAlign w:val="bottom"/>
          </w:tcPr>
          <w:p w:rsidR="00D70E8F" w:rsidRDefault="00D70E8F" w:rsidP="00482427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2334" w:type="dxa"/>
            <w:vAlign w:val="bottom"/>
          </w:tcPr>
          <w:p w:rsidR="00D70E8F" w:rsidRDefault="00D70E8F" w:rsidP="00482427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232 367</w:t>
            </w:r>
          </w:p>
        </w:tc>
      </w:tr>
      <w:tr w:rsidR="00F739A8" w:rsidTr="00C17007">
        <w:trPr>
          <w:trHeight w:val="454"/>
        </w:trPr>
        <w:tc>
          <w:tcPr>
            <w:tcW w:w="4957" w:type="dxa"/>
            <w:vAlign w:val="center"/>
          </w:tcPr>
          <w:p w:rsidR="00F739A8" w:rsidRPr="00255A82" w:rsidRDefault="00F739A8" w:rsidP="00C17007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Списана </w:t>
            </w:r>
            <w:r>
              <w:rPr>
                <w:sz w:val="24"/>
                <w:szCs w:val="24"/>
              </w:rPr>
              <w:t xml:space="preserve">остаточная </w:t>
            </w:r>
            <w:r w:rsidRPr="00255A82">
              <w:rPr>
                <w:sz w:val="24"/>
                <w:szCs w:val="24"/>
              </w:rPr>
              <w:t>стоимость автомобиля</w:t>
            </w:r>
          </w:p>
        </w:tc>
        <w:tc>
          <w:tcPr>
            <w:tcW w:w="1134" w:type="dxa"/>
            <w:vAlign w:val="bottom"/>
          </w:tcPr>
          <w:p w:rsidR="00F739A8" w:rsidRPr="00255A82" w:rsidRDefault="00F739A8" w:rsidP="00C17007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91.</w:t>
            </w:r>
            <w:r w:rsidRPr="00255A8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171" w:type="dxa"/>
            <w:vAlign w:val="bottom"/>
          </w:tcPr>
          <w:p w:rsidR="00F739A8" w:rsidRPr="00255A82" w:rsidRDefault="00F739A8" w:rsidP="00C17007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01</w:t>
            </w:r>
          </w:p>
        </w:tc>
        <w:tc>
          <w:tcPr>
            <w:tcW w:w="2334" w:type="dxa"/>
            <w:vAlign w:val="bottom"/>
          </w:tcPr>
          <w:p w:rsidR="00F739A8" w:rsidRPr="00255A82" w:rsidRDefault="00F739A8" w:rsidP="00C17007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F739A8" w:rsidTr="00C17007">
        <w:trPr>
          <w:trHeight w:val="454"/>
        </w:trPr>
        <w:tc>
          <w:tcPr>
            <w:tcW w:w="4957" w:type="dxa"/>
            <w:vAlign w:val="center"/>
          </w:tcPr>
          <w:p w:rsidR="00F739A8" w:rsidRPr="00255A82" w:rsidRDefault="00F739A8" w:rsidP="00C17007">
            <w:pPr>
              <w:pStyle w:val="af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автомобиля</w:t>
            </w:r>
          </w:p>
        </w:tc>
        <w:tc>
          <w:tcPr>
            <w:tcW w:w="1134" w:type="dxa"/>
            <w:vAlign w:val="bottom"/>
          </w:tcPr>
          <w:p w:rsidR="00F739A8" w:rsidRPr="00255A82" w:rsidRDefault="00F739A8" w:rsidP="00C17007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1171" w:type="dxa"/>
            <w:vAlign w:val="bottom"/>
          </w:tcPr>
          <w:p w:rsidR="00F739A8" w:rsidRPr="00255A82" w:rsidRDefault="00F739A8" w:rsidP="00C17007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76.07.</w:t>
            </w:r>
            <w:r w:rsidRPr="00255A82">
              <w:rPr>
                <w:sz w:val="24"/>
                <w:szCs w:val="24"/>
              </w:rPr>
              <w:t>1</w:t>
            </w:r>
          </w:p>
        </w:tc>
        <w:tc>
          <w:tcPr>
            <w:tcW w:w="2334" w:type="dxa"/>
            <w:vAlign w:val="bottom"/>
          </w:tcPr>
          <w:p w:rsidR="00F739A8" w:rsidRPr="00255A82" w:rsidRDefault="00F739A8" w:rsidP="00C17007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4 058 290</w:t>
            </w:r>
          </w:p>
        </w:tc>
      </w:tr>
      <w:tr w:rsidR="00F739A8" w:rsidTr="00C17007">
        <w:trPr>
          <w:trHeight w:val="454"/>
        </w:trPr>
        <w:tc>
          <w:tcPr>
            <w:tcW w:w="4957" w:type="dxa"/>
            <w:vAlign w:val="center"/>
          </w:tcPr>
          <w:p w:rsidR="00F739A8" w:rsidRPr="00255A82" w:rsidRDefault="00F739A8" w:rsidP="00C17007">
            <w:pPr>
              <w:pStyle w:val="af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к учету</w:t>
            </w:r>
            <w:r w:rsidRPr="00255A82">
              <w:rPr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  <w:vAlign w:val="bottom"/>
          </w:tcPr>
          <w:p w:rsidR="00F739A8" w:rsidRPr="00255A82" w:rsidRDefault="00F739A8" w:rsidP="00C17007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171" w:type="dxa"/>
            <w:vAlign w:val="bottom"/>
          </w:tcPr>
          <w:p w:rsidR="00F739A8" w:rsidRPr="00255A82" w:rsidRDefault="00F739A8" w:rsidP="00C17007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334" w:type="dxa"/>
            <w:vAlign w:val="bottom"/>
          </w:tcPr>
          <w:p w:rsidR="00F739A8" w:rsidRPr="00255A82" w:rsidRDefault="00F739A8" w:rsidP="00C17007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4 058 290</w:t>
            </w:r>
          </w:p>
        </w:tc>
      </w:tr>
    </w:tbl>
    <w:p w:rsidR="002D03E7" w:rsidRDefault="00DA15DC" w:rsidP="00F739A8">
      <w:pPr>
        <w:pStyle w:val="afa"/>
        <w:spacing w:before="120"/>
      </w:pPr>
      <w:r>
        <w:t>Организация учета</w:t>
      </w:r>
      <w:r w:rsidR="00DB285A" w:rsidRPr="00DB285A">
        <w:t xml:space="preserve"> об основных средствах после проведения всех учетных операций служит основой для формирования финансовой отчетности и управленческого анализа. Результаты этого процесса напрямую попадают в ключевые отчетные</w:t>
      </w:r>
      <w:r>
        <w:t xml:space="preserve"> формы. В Бухгалтерском балансе</w:t>
      </w:r>
      <w:r w:rsidR="00DB285A" w:rsidRPr="00DB285A">
        <w:t xml:space="preserve"> по строке 1150 «Основные средства» отражается остаточная стоимость активов, которая рассчитывается как разница между дебетовым сальдо счета 01 «Основные средства» и кредитовым сальдо счета 02 «Амортизация основных средств». </w:t>
      </w:r>
      <w:r w:rsidR="00386D1D" w:rsidRPr="00386D1D">
        <w:t>В Отчете о финансовых результатах показатель расходов, связанных с использованием ОС, формируется за отчетный период. Сумма начисленной за этот период амортизации (кредитовый оборот по счету 02) включается в состав расходов по обычным видам деятельности. В зависимости от характера использования основных средств (производственные, административные) эта сумма участвует в формировании себестоимости продаж (строка 2120) или управленческих расходов (строка 2220), напрямую уменьшая финансовый результат организации.</w:t>
      </w:r>
    </w:p>
    <w:p w:rsidR="00D138AE" w:rsidRDefault="00D138AE" w:rsidP="00037DA0">
      <w:pPr>
        <w:pStyle w:val="af6"/>
      </w:pPr>
      <w:bookmarkStart w:id="10" w:name="_Toc217254632"/>
      <w:r>
        <w:t xml:space="preserve">2.2 </w:t>
      </w:r>
      <w:r w:rsidR="002C3F1F">
        <w:t>Учет</w:t>
      </w:r>
      <w:r>
        <w:t xml:space="preserve"> материа</w:t>
      </w:r>
      <w:r w:rsidR="006339AE">
        <w:t>льно-производственных запасов</w:t>
      </w:r>
      <w:bookmarkEnd w:id="10"/>
      <w:r>
        <w:t xml:space="preserve"> </w:t>
      </w:r>
    </w:p>
    <w:p w:rsidR="00D138AE" w:rsidRDefault="005563AD" w:rsidP="00D138AE">
      <w:pPr>
        <w:pStyle w:val="afa"/>
      </w:pPr>
      <w:r>
        <w:t xml:space="preserve">Материально-производственные </w:t>
      </w:r>
      <w:r w:rsidR="00512ACC">
        <w:t>запасы</w:t>
      </w:r>
      <w:r>
        <w:t xml:space="preserve"> в ООО «Таёжное»</w:t>
      </w:r>
      <w:r w:rsidR="00512ACC">
        <w:t xml:space="preserve"> являются частью оборотны</w:t>
      </w:r>
      <w:r>
        <w:t>х активов компании, используемых</w:t>
      </w:r>
      <w:r w:rsidR="00512ACC">
        <w:t xml:space="preserve"> в процессе лесозаготовки и деревообработки. </w:t>
      </w:r>
      <w:r w:rsidR="00036864">
        <w:t>Материальная база состоит из</w:t>
      </w:r>
      <w:r w:rsidR="00512ACC">
        <w:t>:</w:t>
      </w:r>
    </w:p>
    <w:p w:rsidR="00512ACC" w:rsidRDefault="00512ACC" w:rsidP="00D138AE">
      <w:pPr>
        <w:pStyle w:val="afa"/>
      </w:pPr>
      <w:r>
        <w:t xml:space="preserve">- сырье и материалы (пиломатериалы). </w:t>
      </w:r>
    </w:p>
    <w:p w:rsidR="00512ACC" w:rsidRDefault="00255A82" w:rsidP="00D138AE">
      <w:pPr>
        <w:pStyle w:val="afa"/>
      </w:pPr>
      <w:r>
        <w:t>- т</w:t>
      </w:r>
      <w:r w:rsidR="00512ACC">
        <w:t>опливо (дизельное топливо, бензин, масла).</w:t>
      </w:r>
    </w:p>
    <w:p w:rsidR="00512ACC" w:rsidRDefault="00255A82" w:rsidP="00D138AE">
      <w:pPr>
        <w:pStyle w:val="afa"/>
      </w:pPr>
      <w:r>
        <w:t>- з</w:t>
      </w:r>
      <w:r w:rsidR="00512ACC">
        <w:t>апасные части (детали для ремонта техники и оборудования).</w:t>
      </w:r>
    </w:p>
    <w:p w:rsidR="00512ACC" w:rsidRDefault="00255A82" w:rsidP="00D138AE">
      <w:pPr>
        <w:pStyle w:val="afa"/>
      </w:pPr>
      <w:r>
        <w:t>- с</w:t>
      </w:r>
      <w:r w:rsidR="00512ACC">
        <w:t>троительные материалы (кровельные, материалы)</w:t>
      </w:r>
      <w:r w:rsidR="00036864">
        <w:t>.</w:t>
      </w:r>
    </w:p>
    <w:p w:rsidR="00512ACC" w:rsidRDefault="00255A82" w:rsidP="00D138AE">
      <w:pPr>
        <w:pStyle w:val="afa"/>
      </w:pPr>
      <w:r>
        <w:lastRenderedPageBreak/>
        <w:t>- с</w:t>
      </w:r>
      <w:r w:rsidR="00512ACC">
        <w:t>пециальная одежда (</w:t>
      </w:r>
      <w:r w:rsidR="00036864">
        <w:t>комплекты для работников).</w:t>
      </w:r>
    </w:p>
    <w:p w:rsidR="00036864" w:rsidRDefault="00036864" w:rsidP="00D138AE">
      <w:pPr>
        <w:pStyle w:val="afa"/>
      </w:pPr>
      <w:r>
        <w:t xml:space="preserve">Основополагающий документ, регулирующий учет МПЗ, </w:t>
      </w:r>
      <w:r w:rsidRPr="00036864">
        <w:t>Федеральный стандарт бухгалтерского учета (ФСБУ) 5/2019 «Запасы»</w:t>
      </w:r>
      <w:r w:rsidR="006D0574">
        <w:t xml:space="preserve"> и НК РФ (глава 25)</w:t>
      </w:r>
      <w:r>
        <w:t>.</w:t>
      </w:r>
      <w:r w:rsidR="00D21104" w:rsidRPr="00D21104">
        <w:t xml:space="preserve"> В соответствии с учетной политикой ООО «Таёжное» затраты на приобретение материалов, включая транспортно-заготовительные расходы (ТЗР), формируют их фактическую себестоимость и отражаются непосредственно н</w:t>
      </w:r>
      <w:r w:rsidR="00D21104">
        <w:t>а счете 10 «Материалы». Счета 15</w:t>
      </w:r>
      <w:r w:rsidR="00D21104" w:rsidRPr="00D21104">
        <w:t xml:space="preserve"> </w:t>
      </w:r>
      <w:r w:rsidR="00D21104">
        <w:t>и 16</w:t>
      </w:r>
      <w:r w:rsidR="00D21104" w:rsidRPr="00D21104">
        <w:t xml:space="preserve"> не применяются. </w:t>
      </w:r>
      <w:r w:rsidR="00433C64" w:rsidRPr="00433C64">
        <w:t>Списание запасов в производство и их выбытие осуществляется по методу ФИ</w:t>
      </w:r>
      <w:r w:rsidR="008E2716">
        <w:t>ФО.</w:t>
      </w:r>
      <w:r w:rsidR="00433C64" w:rsidRPr="00433C64">
        <w:t xml:space="preserve"> Ценности, предназначенные для управленческих нужд (офисная мебель, канцелярские товары), не учитываются в составе МПЗ и списываются в расходы по мере приобретения.</w:t>
      </w:r>
    </w:p>
    <w:p w:rsidR="00CE6C21" w:rsidRDefault="00CE6C21" w:rsidP="00D138AE">
      <w:pPr>
        <w:pStyle w:val="afa"/>
      </w:pPr>
      <w:r>
        <w:t>Действующий порядок документального оформления МПЗ</w:t>
      </w:r>
      <w:r w:rsidR="008F2FD7">
        <w:t>.</w:t>
      </w:r>
    </w:p>
    <w:p w:rsidR="00CE6C21" w:rsidRDefault="00924002" w:rsidP="00D138AE">
      <w:pPr>
        <w:pStyle w:val="afa"/>
      </w:pPr>
      <w:r>
        <w:t xml:space="preserve">- </w:t>
      </w:r>
      <w:r w:rsidR="00CE6C21">
        <w:t>Поступление материалов от поставщиков. О</w:t>
      </w:r>
      <w:r w:rsidR="00CE6C21" w:rsidRPr="00CE6C21">
        <w:t>снованием для оприходования служит пакет первичных документов от контрагента, включающ</w:t>
      </w:r>
      <w:r w:rsidR="004425A7">
        <w:t>ий договор, товарную накладную ТОРГ-12</w:t>
      </w:r>
      <w:r w:rsidR="00CE6C21" w:rsidRPr="00CE6C21">
        <w:t xml:space="preserve"> и счет-фактуру</w:t>
      </w:r>
      <w:r w:rsidR="006339AE">
        <w:t xml:space="preserve"> (УПД)</w:t>
      </w:r>
      <w:r w:rsidR="00CE6C21" w:rsidRPr="00CE6C21">
        <w:t>. На основании этих документов материально ответственное лицо склада оформляет внутренний приходный документ Приходный ордер по форме М-4</w:t>
      </w:r>
      <w:r w:rsidR="00CE6C21">
        <w:t>.</w:t>
      </w:r>
    </w:p>
    <w:p w:rsidR="004F634C" w:rsidRDefault="00924002" w:rsidP="00C90A8D">
      <w:pPr>
        <w:pStyle w:val="afa"/>
      </w:pPr>
      <w:r>
        <w:t xml:space="preserve">- </w:t>
      </w:r>
      <w:r w:rsidR="00CE6C21" w:rsidRPr="00CE6C21">
        <w:t>Отпуск материалов со склада в основное или вспомогательное производство</w:t>
      </w:r>
      <w:r w:rsidR="004F634C">
        <w:t>. О</w:t>
      </w:r>
      <w:r w:rsidR="00CE6C21" w:rsidRPr="00CE6C21">
        <w:t>фо</w:t>
      </w:r>
      <w:r w:rsidR="004425A7">
        <w:t>рмляется т</w:t>
      </w:r>
      <w:r w:rsidR="00CE6C21" w:rsidRPr="00CE6C21">
        <w:t>ребованием-накладной (форма М-11)</w:t>
      </w:r>
      <w:r w:rsidR="00132DB7">
        <w:t xml:space="preserve"> и </w:t>
      </w:r>
      <w:proofErr w:type="spellStart"/>
      <w:r w:rsidR="006339AE">
        <w:t>Лимитно</w:t>
      </w:r>
      <w:proofErr w:type="spellEnd"/>
      <w:r w:rsidR="006339AE">
        <w:t>-заборн</w:t>
      </w:r>
      <w:r w:rsidR="00132DB7">
        <w:t>ой картой (форма М-8)</w:t>
      </w:r>
      <w:r w:rsidR="00CE6C21" w:rsidRPr="00CE6C21">
        <w:t>. Документ выписывается в двух экземплярах и подписывается представителями цеха-получателя и кладовщиком. Он является основанием для списания стоимости материалов с кредита счета 10 в дебет счетов учета затр</w:t>
      </w:r>
      <w:r w:rsidR="004F634C">
        <w:t>ат на производство (20, 23, 25).</w:t>
      </w:r>
    </w:p>
    <w:p w:rsidR="004F634C" w:rsidRPr="004F634C" w:rsidRDefault="00924002" w:rsidP="004F634C">
      <w:pPr>
        <w:pStyle w:val="afa"/>
      </w:pPr>
      <w:r>
        <w:t xml:space="preserve">- </w:t>
      </w:r>
      <w:r w:rsidR="004F634C" w:rsidRPr="004F634C">
        <w:t>Внутреннее перемещение запасов между складскими помещениями или структурными подразделениями</w:t>
      </w:r>
      <w:r w:rsidR="004F634C">
        <w:t>.</w:t>
      </w:r>
      <w:r w:rsidR="004F634C" w:rsidRPr="004F634C">
        <w:t xml:space="preserve"> </w:t>
      </w:r>
      <w:r w:rsidR="004F634C">
        <w:t>О</w:t>
      </w:r>
      <w:r w:rsidR="004F634C" w:rsidRPr="004F634C">
        <w:t xml:space="preserve">формляется Накладной на внутреннее </w:t>
      </w:r>
      <w:r w:rsidR="00F26C14">
        <w:t>перемещение форма М-11 или ТОРГ-13</w:t>
      </w:r>
      <w:r w:rsidR="004F634C" w:rsidRPr="004F634C">
        <w:t>. Списание материалов в результате ликвидации, порчи или выявления недостач оформляется соответствующим актом (актом на списание, актом инвентаризации ИНВ-3), который утверждается руководителем и служит основанием для отражения выбытия в учете.</w:t>
      </w:r>
    </w:p>
    <w:p w:rsidR="00F739A8" w:rsidRDefault="00924002" w:rsidP="008D00FA">
      <w:pPr>
        <w:pStyle w:val="afa"/>
      </w:pPr>
      <w:r>
        <w:t xml:space="preserve">- </w:t>
      </w:r>
      <w:r w:rsidR="004F634C" w:rsidRPr="004F634C">
        <w:t xml:space="preserve">Выбытие МПЗ. Выбытие материалов при продаже другой организации оформляется стандартной товарной накладной ТОРГ-12 и счетом-фактурой. </w:t>
      </w:r>
      <w:r w:rsidR="004F634C" w:rsidRPr="004F634C">
        <w:lastRenderedPageBreak/>
        <w:t>Списание материалов производится на основании</w:t>
      </w:r>
      <w:r w:rsidR="00F739A8">
        <w:t xml:space="preserve"> акта на списание (форма МБ-8).</w:t>
      </w:r>
      <w:r w:rsidR="008D00FA">
        <w:t xml:space="preserve"> О</w:t>
      </w:r>
      <w:r w:rsidR="008D00FA" w:rsidRPr="00DA4EB8">
        <w:t>тражение на счетах бухгалтерского учета данных объектов</w:t>
      </w:r>
      <w:r w:rsidR="008D00FA">
        <w:t xml:space="preserve"> представлены в таблице 2.2.</w:t>
      </w:r>
    </w:p>
    <w:p w:rsidR="004F634C" w:rsidRDefault="004F634C" w:rsidP="008D00FA">
      <w:pPr>
        <w:pStyle w:val="aff1"/>
        <w:spacing w:before="240" w:after="0"/>
      </w:pPr>
      <w:r>
        <w:t>Таблица 2.2 –</w:t>
      </w:r>
      <w:r w:rsidR="00F73D69">
        <w:t xml:space="preserve"> Хозяйственные операции по учету МПЗ</w:t>
      </w:r>
    </w:p>
    <w:p w:rsidR="009671C2" w:rsidRDefault="009671C2" w:rsidP="00037DA0">
      <w:pPr>
        <w:pStyle w:val="aff1"/>
        <w:spacing w:after="120"/>
        <w:jc w:val="right"/>
      </w:pPr>
      <w:r>
        <w:t>В рублях</w:t>
      </w:r>
    </w:p>
    <w:tbl>
      <w:tblPr>
        <w:tblStyle w:val="aff3"/>
        <w:tblW w:w="0" w:type="auto"/>
        <w:tblLook w:val="04A0" w:firstRow="1" w:lastRow="0" w:firstColumn="1" w:lastColumn="0" w:noHBand="0" w:noVBand="1"/>
      </w:tblPr>
      <w:tblGrid>
        <w:gridCol w:w="5330"/>
        <w:gridCol w:w="1186"/>
        <w:gridCol w:w="1134"/>
        <w:gridCol w:w="1978"/>
      </w:tblGrid>
      <w:tr w:rsidR="008F2FD7" w:rsidTr="00C90A8D">
        <w:trPr>
          <w:trHeight w:val="454"/>
        </w:trPr>
        <w:tc>
          <w:tcPr>
            <w:tcW w:w="5330" w:type="dxa"/>
            <w:vAlign w:val="center"/>
          </w:tcPr>
          <w:p w:rsidR="008F2FD7" w:rsidRPr="00255A82" w:rsidRDefault="008F2FD7" w:rsidP="00C90A8D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186" w:type="dxa"/>
            <w:vAlign w:val="center"/>
          </w:tcPr>
          <w:p w:rsidR="008F2FD7" w:rsidRPr="00255A82" w:rsidRDefault="008F2FD7" w:rsidP="009671C2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Дебет</w:t>
            </w:r>
          </w:p>
        </w:tc>
        <w:tc>
          <w:tcPr>
            <w:tcW w:w="1134" w:type="dxa"/>
            <w:vAlign w:val="center"/>
          </w:tcPr>
          <w:p w:rsidR="008F2FD7" w:rsidRPr="00255A82" w:rsidRDefault="008F2FD7" w:rsidP="009671C2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Кредит</w:t>
            </w:r>
          </w:p>
        </w:tc>
        <w:tc>
          <w:tcPr>
            <w:tcW w:w="1978" w:type="dxa"/>
            <w:vAlign w:val="center"/>
          </w:tcPr>
          <w:p w:rsidR="008F2FD7" w:rsidRPr="00255A82" w:rsidRDefault="008F2FD7" w:rsidP="009671C2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Сумма</w:t>
            </w:r>
          </w:p>
        </w:tc>
      </w:tr>
      <w:tr w:rsidR="008F2FD7" w:rsidTr="00C90A8D">
        <w:trPr>
          <w:trHeight w:val="454"/>
        </w:trPr>
        <w:tc>
          <w:tcPr>
            <w:tcW w:w="5330" w:type="dxa"/>
            <w:vAlign w:val="center"/>
          </w:tcPr>
          <w:p w:rsidR="008F2FD7" w:rsidRPr="00255A82" w:rsidRDefault="00BA75A4" w:rsidP="00C90A8D">
            <w:pPr>
              <w:pStyle w:val="af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BA75A4">
              <w:rPr>
                <w:sz w:val="24"/>
                <w:szCs w:val="24"/>
              </w:rPr>
              <w:t>приходовано топливо на склад (без НДС)</w:t>
            </w:r>
          </w:p>
        </w:tc>
        <w:tc>
          <w:tcPr>
            <w:tcW w:w="1186" w:type="dxa"/>
            <w:vAlign w:val="bottom"/>
          </w:tcPr>
          <w:p w:rsidR="008F2FD7" w:rsidRPr="00255A82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10.03</w:t>
            </w:r>
          </w:p>
        </w:tc>
        <w:tc>
          <w:tcPr>
            <w:tcW w:w="1134" w:type="dxa"/>
            <w:vAlign w:val="bottom"/>
          </w:tcPr>
          <w:p w:rsidR="008F2FD7" w:rsidRPr="00255A82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978" w:type="dxa"/>
            <w:vAlign w:val="bottom"/>
          </w:tcPr>
          <w:p w:rsidR="008F2FD7" w:rsidRPr="00255A82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1 000 000</w:t>
            </w:r>
          </w:p>
        </w:tc>
      </w:tr>
      <w:tr w:rsidR="008F2FD7" w:rsidTr="00C90A8D">
        <w:trPr>
          <w:trHeight w:val="454"/>
        </w:trPr>
        <w:tc>
          <w:tcPr>
            <w:tcW w:w="5330" w:type="dxa"/>
            <w:vAlign w:val="center"/>
          </w:tcPr>
          <w:p w:rsidR="008F2FD7" w:rsidRPr="00255A82" w:rsidRDefault="00BA75A4" w:rsidP="00C90A8D">
            <w:pPr>
              <w:pStyle w:val="aff4"/>
              <w:rPr>
                <w:sz w:val="24"/>
                <w:szCs w:val="24"/>
              </w:rPr>
            </w:pPr>
            <w:r w:rsidRPr="00BA75A4">
              <w:rPr>
                <w:sz w:val="24"/>
                <w:szCs w:val="24"/>
              </w:rPr>
              <w:t>Учтен «входной» НДС по топливу</w:t>
            </w:r>
          </w:p>
        </w:tc>
        <w:tc>
          <w:tcPr>
            <w:tcW w:w="1186" w:type="dxa"/>
            <w:vAlign w:val="bottom"/>
          </w:tcPr>
          <w:p w:rsidR="008F2FD7" w:rsidRPr="00255A82" w:rsidRDefault="009671C2" w:rsidP="00C90A8D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19</w:t>
            </w:r>
            <w:r w:rsidR="0043005C" w:rsidRPr="00255A82">
              <w:rPr>
                <w:sz w:val="24"/>
                <w:szCs w:val="24"/>
              </w:rPr>
              <w:t>.03</w:t>
            </w:r>
          </w:p>
        </w:tc>
        <w:tc>
          <w:tcPr>
            <w:tcW w:w="1134" w:type="dxa"/>
            <w:vAlign w:val="bottom"/>
          </w:tcPr>
          <w:p w:rsidR="008F2FD7" w:rsidRPr="00255A82" w:rsidRDefault="009671C2" w:rsidP="00C90A8D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60</w:t>
            </w:r>
            <w:r w:rsidR="008937FE" w:rsidRPr="00255A82">
              <w:rPr>
                <w:sz w:val="24"/>
                <w:szCs w:val="24"/>
              </w:rPr>
              <w:t>.01</w:t>
            </w:r>
          </w:p>
        </w:tc>
        <w:tc>
          <w:tcPr>
            <w:tcW w:w="1978" w:type="dxa"/>
            <w:vAlign w:val="bottom"/>
          </w:tcPr>
          <w:p w:rsidR="008F2FD7" w:rsidRPr="00255A82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200 000</w:t>
            </w:r>
          </w:p>
        </w:tc>
      </w:tr>
      <w:tr w:rsidR="008F2FD7" w:rsidTr="00C90A8D">
        <w:trPr>
          <w:trHeight w:val="454"/>
        </w:trPr>
        <w:tc>
          <w:tcPr>
            <w:tcW w:w="5330" w:type="dxa"/>
            <w:vAlign w:val="center"/>
          </w:tcPr>
          <w:p w:rsidR="008F2FD7" w:rsidRPr="00255A82" w:rsidRDefault="00BA75A4" w:rsidP="00C90A8D">
            <w:pPr>
              <w:pStyle w:val="aff4"/>
              <w:rPr>
                <w:sz w:val="24"/>
                <w:szCs w:val="24"/>
              </w:rPr>
            </w:pPr>
            <w:r w:rsidRPr="00BA75A4">
              <w:rPr>
                <w:sz w:val="24"/>
                <w:szCs w:val="24"/>
              </w:rPr>
              <w:t>Списаны запасные части на ремонт техники</w:t>
            </w:r>
          </w:p>
        </w:tc>
        <w:tc>
          <w:tcPr>
            <w:tcW w:w="1186" w:type="dxa"/>
            <w:vAlign w:val="bottom"/>
          </w:tcPr>
          <w:p w:rsidR="008F2FD7" w:rsidRPr="00255A82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20.01</w:t>
            </w:r>
          </w:p>
        </w:tc>
        <w:tc>
          <w:tcPr>
            <w:tcW w:w="1134" w:type="dxa"/>
            <w:vAlign w:val="bottom"/>
          </w:tcPr>
          <w:p w:rsidR="008F2FD7" w:rsidRPr="00255A82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10.05</w:t>
            </w:r>
          </w:p>
        </w:tc>
        <w:tc>
          <w:tcPr>
            <w:tcW w:w="1978" w:type="dxa"/>
            <w:vAlign w:val="bottom"/>
          </w:tcPr>
          <w:p w:rsidR="008F2FD7" w:rsidRPr="00255A82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850 000</w:t>
            </w:r>
          </w:p>
        </w:tc>
      </w:tr>
      <w:tr w:rsidR="00BA75A4" w:rsidTr="00C90A8D">
        <w:trPr>
          <w:trHeight w:val="454"/>
        </w:trPr>
        <w:tc>
          <w:tcPr>
            <w:tcW w:w="5330" w:type="dxa"/>
            <w:vAlign w:val="center"/>
          </w:tcPr>
          <w:p w:rsidR="00BA75A4" w:rsidRPr="00BA75A4" w:rsidRDefault="00BA75A4" w:rsidP="00C90A8D">
            <w:pPr>
              <w:pStyle w:val="aff4"/>
              <w:rPr>
                <w:sz w:val="24"/>
                <w:szCs w:val="24"/>
              </w:rPr>
            </w:pPr>
            <w:r w:rsidRPr="00BA75A4">
              <w:rPr>
                <w:sz w:val="24"/>
                <w:szCs w:val="24"/>
              </w:rPr>
              <w:t>Списано топливо по нормам</w:t>
            </w:r>
          </w:p>
        </w:tc>
        <w:tc>
          <w:tcPr>
            <w:tcW w:w="1186" w:type="dxa"/>
            <w:vAlign w:val="bottom"/>
          </w:tcPr>
          <w:p w:rsidR="00BA75A4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20.01</w:t>
            </w:r>
          </w:p>
        </w:tc>
        <w:tc>
          <w:tcPr>
            <w:tcW w:w="1134" w:type="dxa"/>
            <w:vAlign w:val="bottom"/>
          </w:tcPr>
          <w:p w:rsidR="00BA75A4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10.03</w:t>
            </w:r>
          </w:p>
        </w:tc>
        <w:tc>
          <w:tcPr>
            <w:tcW w:w="1978" w:type="dxa"/>
            <w:vAlign w:val="bottom"/>
          </w:tcPr>
          <w:p w:rsidR="00BA75A4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150 000</w:t>
            </w:r>
          </w:p>
        </w:tc>
      </w:tr>
      <w:tr w:rsidR="00BA75A4" w:rsidTr="00C90A8D">
        <w:trPr>
          <w:trHeight w:val="454"/>
        </w:trPr>
        <w:tc>
          <w:tcPr>
            <w:tcW w:w="5330" w:type="dxa"/>
            <w:vAlign w:val="center"/>
          </w:tcPr>
          <w:p w:rsidR="00BA75A4" w:rsidRPr="00BA75A4" w:rsidRDefault="00BA75A4" w:rsidP="00C90A8D">
            <w:pPr>
              <w:pStyle w:val="aff4"/>
              <w:rPr>
                <w:sz w:val="24"/>
                <w:szCs w:val="24"/>
              </w:rPr>
            </w:pPr>
            <w:r w:rsidRPr="00BA75A4">
              <w:rPr>
                <w:sz w:val="24"/>
                <w:szCs w:val="24"/>
              </w:rPr>
              <w:t>Поступление малоценного оборудования</w:t>
            </w:r>
          </w:p>
        </w:tc>
        <w:tc>
          <w:tcPr>
            <w:tcW w:w="1186" w:type="dxa"/>
            <w:vAlign w:val="bottom"/>
          </w:tcPr>
          <w:p w:rsidR="00BA75A4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 w:rsidRPr="00BA75A4">
              <w:rPr>
                <w:sz w:val="24"/>
                <w:szCs w:val="24"/>
              </w:rPr>
              <w:t>10.21.1</w:t>
            </w:r>
          </w:p>
        </w:tc>
        <w:tc>
          <w:tcPr>
            <w:tcW w:w="1134" w:type="dxa"/>
            <w:vAlign w:val="bottom"/>
          </w:tcPr>
          <w:p w:rsidR="00BA75A4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1978" w:type="dxa"/>
            <w:vAlign w:val="bottom"/>
          </w:tcPr>
          <w:p w:rsidR="00BA75A4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40 000</w:t>
            </w:r>
          </w:p>
        </w:tc>
      </w:tr>
      <w:tr w:rsidR="00BA75A4" w:rsidTr="00C90A8D">
        <w:trPr>
          <w:trHeight w:val="454"/>
        </w:trPr>
        <w:tc>
          <w:tcPr>
            <w:tcW w:w="5330" w:type="dxa"/>
            <w:vAlign w:val="center"/>
          </w:tcPr>
          <w:p w:rsidR="00BA75A4" w:rsidRPr="00BA75A4" w:rsidRDefault="00BA75A4" w:rsidP="00C90A8D">
            <w:pPr>
              <w:pStyle w:val="aff4"/>
              <w:rPr>
                <w:sz w:val="24"/>
                <w:szCs w:val="24"/>
              </w:rPr>
            </w:pPr>
            <w:r w:rsidRPr="00BA75A4">
              <w:rPr>
                <w:sz w:val="24"/>
                <w:szCs w:val="24"/>
              </w:rPr>
              <w:t>Списание малоценного оборудования</w:t>
            </w:r>
          </w:p>
        </w:tc>
        <w:tc>
          <w:tcPr>
            <w:tcW w:w="1186" w:type="dxa"/>
            <w:vAlign w:val="bottom"/>
          </w:tcPr>
          <w:p w:rsidR="00BA75A4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134" w:type="dxa"/>
            <w:vAlign w:val="bottom"/>
          </w:tcPr>
          <w:p w:rsidR="00BA75A4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 w:rsidRPr="00BA75A4">
              <w:rPr>
                <w:sz w:val="24"/>
                <w:szCs w:val="24"/>
              </w:rPr>
              <w:t>10.21.1</w:t>
            </w:r>
          </w:p>
        </w:tc>
        <w:tc>
          <w:tcPr>
            <w:tcW w:w="1978" w:type="dxa"/>
            <w:vAlign w:val="bottom"/>
          </w:tcPr>
          <w:p w:rsidR="00BA75A4" w:rsidRDefault="00BA75A4" w:rsidP="00C90A8D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40 000</w:t>
            </w:r>
          </w:p>
        </w:tc>
      </w:tr>
      <w:tr w:rsidR="009671C2" w:rsidTr="00C90A8D">
        <w:trPr>
          <w:trHeight w:val="454"/>
        </w:trPr>
        <w:tc>
          <w:tcPr>
            <w:tcW w:w="5330" w:type="dxa"/>
            <w:vAlign w:val="center"/>
          </w:tcPr>
          <w:p w:rsidR="009671C2" w:rsidRPr="00255A82" w:rsidRDefault="009671C2" w:rsidP="00C90A8D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Отпуск гвоздей (25 шт.) в производство</w:t>
            </w:r>
          </w:p>
        </w:tc>
        <w:tc>
          <w:tcPr>
            <w:tcW w:w="1186" w:type="dxa"/>
            <w:vAlign w:val="bottom"/>
          </w:tcPr>
          <w:p w:rsidR="009671C2" w:rsidRPr="00255A82" w:rsidRDefault="009671C2" w:rsidP="00C90A8D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20</w:t>
            </w:r>
            <w:r w:rsidR="0043005C" w:rsidRPr="00255A82">
              <w:rPr>
                <w:sz w:val="24"/>
                <w:szCs w:val="24"/>
              </w:rPr>
              <w:t>.01</w:t>
            </w:r>
          </w:p>
        </w:tc>
        <w:tc>
          <w:tcPr>
            <w:tcW w:w="1134" w:type="dxa"/>
            <w:vAlign w:val="bottom"/>
          </w:tcPr>
          <w:p w:rsidR="009671C2" w:rsidRPr="00255A82" w:rsidRDefault="009671C2" w:rsidP="00C90A8D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10</w:t>
            </w:r>
            <w:r w:rsidR="00900CF7" w:rsidRPr="00255A82">
              <w:rPr>
                <w:sz w:val="24"/>
                <w:szCs w:val="24"/>
              </w:rPr>
              <w:t>.08</w:t>
            </w:r>
          </w:p>
        </w:tc>
        <w:tc>
          <w:tcPr>
            <w:tcW w:w="1978" w:type="dxa"/>
            <w:vAlign w:val="bottom"/>
          </w:tcPr>
          <w:p w:rsidR="009671C2" w:rsidRPr="00255A82" w:rsidRDefault="009671C2" w:rsidP="00C90A8D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2 470</w:t>
            </w:r>
          </w:p>
        </w:tc>
      </w:tr>
    </w:tbl>
    <w:p w:rsidR="00720462" w:rsidRDefault="00557871" w:rsidP="00037DA0">
      <w:pPr>
        <w:pStyle w:val="afa"/>
        <w:spacing w:before="120"/>
      </w:pPr>
      <w:r w:rsidRPr="00557871">
        <w:t>Сводные данные о материально-производственных запасах находят отражение в ключевых формах финансовой отчетности. В Бухгалтерском балансе общая стоимость всех видов запасов (сырье, материалы, топливо, запасные части) аккумулируется по строке 1210 «Запасы», где отражается дебетовое сальдо счета 10 «Материалы» на отчетную дату.</w:t>
      </w:r>
      <w:r>
        <w:t xml:space="preserve"> </w:t>
      </w:r>
      <w:r w:rsidRPr="00557871">
        <w:t>В Отчете о финансовых результатах стоимость материалов, потребленных в процессе производства и относящихся к проданной продукции, включается в показатель стр</w:t>
      </w:r>
      <w:r w:rsidR="00D65A93">
        <w:t>оки 2120 «Себестоимость продаж»</w:t>
      </w:r>
      <w:r w:rsidRPr="00557871">
        <w:t>. Результат от операций выбытия материалов или корректировки оценочных резервов отражается в составе прочих доходов или расходов.</w:t>
      </w:r>
      <w:r>
        <w:t xml:space="preserve"> </w:t>
      </w:r>
    </w:p>
    <w:p w:rsidR="00AE45A6" w:rsidRPr="00924002" w:rsidRDefault="00F26C14" w:rsidP="00924002">
      <w:pPr>
        <w:pStyle w:val="af6"/>
      </w:pPr>
      <w:bookmarkStart w:id="11" w:name="_Toc217254633"/>
      <w:r>
        <w:t xml:space="preserve">2.3 </w:t>
      </w:r>
      <w:r w:rsidR="00924002" w:rsidRPr="00924002">
        <w:t>Учет производственных расходов и готовой продукции</w:t>
      </w:r>
      <w:bookmarkEnd w:id="11"/>
    </w:p>
    <w:p w:rsidR="00615C76" w:rsidRDefault="00615C76" w:rsidP="0076325D">
      <w:pPr>
        <w:pStyle w:val="afa"/>
      </w:pPr>
      <w:r>
        <w:t xml:space="preserve">В ООО «Таёжное» к </w:t>
      </w:r>
      <w:r w:rsidRPr="00615C76">
        <w:t>объектам учета в рамках производственных расходов и готовой продукции относятся затраты на производство, готовая продукция, незавершенное производство и полуфабрикаты собственного производства. Производственные расходы включают</w:t>
      </w:r>
      <w:r>
        <w:t>:</w:t>
      </w:r>
    </w:p>
    <w:p w:rsidR="00615C76" w:rsidRDefault="00615C76" w:rsidP="00615C76">
      <w:pPr>
        <w:pStyle w:val="afa"/>
      </w:pPr>
      <w:r w:rsidRPr="00615C76">
        <w:t xml:space="preserve"> </w:t>
      </w:r>
      <w:r>
        <w:t>П</w:t>
      </w:r>
      <w:r w:rsidRPr="00615C76">
        <w:t xml:space="preserve">рямые расходы (сырье, материалы, оплата труда производственного </w:t>
      </w:r>
      <w:r w:rsidRPr="00615C76">
        <w:lastRenderedPageBreak/>
        <w:t>персонала, страховые взносы, амортизация производственного оборудования)</w:t>
      </w:r>
      <w:r>
        <w:t>.</w:t>
      </w:r>
      <w:r w:rsidRPr="00615C76">
        <w:t xml:space="preserve"> </w:t>
      </w:r>
      <w:r>
        <w:t xml:space="preserve">  </w:t>
      </w:r>
    </w:p>
    <w:p w:rsidR="00615C76" w:rsidRDefault="00615C76" w:rsidP="00615C76">
      <w:pPr>
        <w:pStyle w:val="afa"/>
      </w:pPr>
      <w:r w:rsidRPr="00615C76">
        <w:t xml:space="preserve">Косвенные расходы (общепроизводственные и общехозяйственные расходы). </w:t>
      </w:r>
    </w:p>
    <w:p w:rsidR="00357B26" w:rsidRDefault="00615C76" w:rsidP="00615C76">
      <w:pPr>
        <w:pStyle w:val="afa"/>
      </w:pPr>
      <w:r w:rsidRPr="00615C76">
        <w:t>Готовая продукция</w:t>
      </w:r>
      <w:r>
        <w:t xml:space="preserve"> </w:t>
      </w:r>
      <w:r w:rsidRPr="00615C76">
        <w:t>— это конечный результат производственного процесс</w:t>
      </w:r>
      <w:r>
        <w:t>а, предназначенный для продажи: пиломатериалы, фанеры</w:t>
      </w:r>
      <w:r w:rsidRPr="00615C76">
        <w:t>, круглым лесом и другой древесной продукцией, предназначенной для реализации.</w:t>
      </w:r>
    </w:p>
    <w:p w:rsidR="00AE45A6" w:rsidRDefault="00357B26" w:rsidP="00357B26">
      <w:pPr>
        <w:pStyle w:val="afa"/>
      </w:pPr>
      <w:r>
        <w:t xml:space="preserve">Учет </w:t>
      </w:r>
      <w:r w:rsidR="00260430">
        <w:t xml:space="preserve">производственных расходов и </w:t>
      </w:r>
      <w:r>
        <w:t>готовой продукции регулируется ФСБУ 5/2019 «Запасы» и</w:t>
      </w:r>
      <w:r w:rsidR="0076325D">
        <w:t xml:space="preserve"> и</w:t>
      </w:r>
      <w:r w:rsidR="0076325D" w:rsidRPr="0076325D">
        <w:t>нструкцией по применению Плана счетов</w:t>
      </w:r>
      <w:r>
        <w:t xml:space="preserve">. В соответствии </w:t>
      </w:r>
      <w:r w:rsidR="00580C04">
        <w:t xml:space="preserve">учетной политикой </w:t>
      </w:r>
      <w:r>
        <w:t>в ООО «Таёжное»,</w:t>
      </w:r>
      <w:r w:rsidR="00615C76">
        <w:t xml:space="preserve"> учет ведется методом начисления</w:t>
      </w:r>
      <w:r>
        <w:t xml:space="preserve">. </w:t>
      </w:r>
      <w:r w:rsidR="00615C76" w:rsidRPr="00615C76">
        <w:t xml:space="preserve">Особое значение для лесопромышленного комплекса имеют отраслевые нормативные акты: Методические рекомендации по планированию, учету и </w:t>
      </w:r>
      <w:proofErr w:type="spellStart"/>
      <w:r w:rsidR="00615C76" w:rsidRPr="00615C76">
        <w:t>калькулированию</w:t>
      </w:r>
      <w:proofErr w:type="spellEnd"/>
      <w:r w:rsidR="00615C76" w:rsidRPr="00615C76">
        <w:t xml:space="preserve"> себестоимости продукции лесопромышленного комплекса, утвержденные </w:t>
      </w:r>
      <w:proofErr w:type="spellStart"/>
      <w:r w:rsidR="00615C76" w:rsidRPr="00615C76">
        <w:t>Минпромнаукой</w:t>
      </w:r>
      <w:proofErr w:type="spellEnd"/>
      <w:r w:rsidR="00615C76" w:rsidRPr="00615C76">
        <w:t xml:space="preserve"> РФ </w:t>
      </w:r>
      <w:r w:rsidR="00EE1490">
        <w:t>(</w:t>
      </w:r>
      <w:r w:rsidR="00615C76" w:rsidRPr="00615C76">
        <w:t>26.12.2002</w:t>
      </w:r>
      <w:r w:rsidR="00EE1490">
        <w:t>)</w:t>
      </w:r>
      <w:r w:rsidR="00615C76" w:rsidRPr="00615C76">
        <w:t xml:space="preserve">, и Отраслевые особенности состава затрат, включаемых в себестоимость продукции на предприятиях лесопромышленного комплекса, утвержденные Минэкономики РФ </w:t>
      </w:r>
      <w:r w:rsidR="00EE1490">
        <w:t>(</w:t>
      </w:r>
      <w:r w:rsidR="00615C76" w:rsidRPr="00615C76">
        <w:t>19.10.1994</w:t>
      </w:r>
      <w:r w:rsidR="00EE1490">
        <w:t>)</w:t>
      </w:r>
      <w:r w:rsidR="00615C76" w:rsidRPr="00615C76">
        <w:t>. Данные документы устанавливают специфику формирования себестоимости в лесозаготовительной и деревообрабатывающей отраслях</w:t>
      </w:r>
      <w:r w:rsidR="00EE1490">
        <w:t>.</w:t>
      </w:r>
    </w:p>
    <w:p w:rsidR="0076325D" w:rsidRDefault="0076325D" w:rsidP="0076325D">
      <w:pPr>
        <w:pStyle w:val="afa"/>
      </w:pPr>
      <w:r>
        <w:t>Документальное оформление движения готовой продукции включает:</w:t>
      </w:r>
    </w:p>
    <w:p w:rsidR="0076325D" w:rsidRDefault="00924002" w:rsidP="0076325D">
      <w:pPr>
        <w:pStyle w:val="afa"/>
      </w:pPr>
      <w:r>
        <w:t xml:space="preserve">- </w:t>
      </w:r>
      <w:r w:rsidR="0076325D">
        <w:t>Выпуск из производства. Оформляется приемо-сдаточной накладной (форма МХ-18) или отчетом о выпуске готовой продукции. На основании этого документа бухгалтерия отражает оприходование продукции по плановым ценам</w:t>
      </w:r>
      <w:r w:rsidR="00D65A93">
        <w:t xml:space="preserve"> </w:t>
      </w:r>
      <w:r w:rsidR="00D65A93" w:rsidRPr="00D65A93">
        <w:t xml:space="preserve">на </w:t>
      </w:r>
      <w:proofErr w:type="spellStart"/>
      <w:r w:rsidR="00D65A93" w:rsidRPr="00D65A93">
        <w:t>субсчет</w:t>
      </w:r>
      <w:proofErr w:type="spellEnd"/>
      <w:r w:rsidR="00D65A93" w:rsidRPr="00D65A93">
        <w:t xml:space="preserve"> 43.1.</w:t>
      </w:r>
    </w:p>
    <w:p w:rsidR="00D65A93" w:rsidRPr="00AE45A6" w:rsidRDefault="00924002" w:rsidP="0076325D">
      <w:pPr>
        <w:pStyle w:val="afa"/>
      </w:pPr>
      <w:r>
        <w:t xml:space="preserve">- </w:t>
      </w:r>
      <w:r w:rsidR="00D65A93" w:rsidRPr="00D65A93">
        <w:t xml:space="preserve">Определение и учет отклонений. По окончании месяца на основании расчета фактической себестоимости выпуска определяется сумма отклонений, которая отражается на </w:t>
      </w:r>
      <w:proofErr w:type="spellStart"/>
      <w:r w:rsidR="00D65A93" w:rsidRPr="00D65A93">
        <w:t>субсчете</w:t>
      </w:r>
      <w:proofErr w:type="spellEnd"/>
      <w:r w:rsidR="00D65A93" w:rsidRPr="00D65A93">
        <w:t xml:space="preserve"> 43.2.</w:t>
      </w:r>
    </w:p>
    <w:p w:rsidR="00EE1490" w:rsidRDefault="00924002" w:rsidP="00037DA0">
      <w:pPr>
        <w:pStyle w:val="afa"/>
      </w:pPr>
      <w:r>
        <w:t xml:space="preserve">- </w:t>
      </w:r>
      <w:r w:rsidR="0076325D" w:rsidRPr="0076325D">
        <w:t>Отгрузка (реализация) покупателям. Оформляе</w:t>
      </w:r>
      <w:r w:rsidR="00016368">
        <w:t>тся товарной накладной ТОРГ-12</w:t>
      </w:r>
      <w:r w:rsidR="0076325D" w:rsidRPr="0076325D">
        <w:t xml:space="preserve"> и счетом-фактурой. При отгрузке списывается себестоимость продукции, рассчитанная по методу </w:t>
      </w:r>
      <w:r w:rsidR="00FD16E4">
        <w:t>ФИФО</w:t>
      </w:r>
      <w:r w:rsidR="0076325D" w:rsidRPr="0076325D">
        <w:t>.</w:t>
      </w:r>
    </w:p>
    <w:p w:rsidR="00260430" w:rsidRDefault="00260430" w:rsidP="00037DA0">
      <w:pPr>
        <w:pStyle w:val="afa"/>
      </w:pPr>
      <w:r>
        <w:t>Документальное оформление для производственных расходов включает:</w:t>
      </w:r>
    </w:p>
    <w:p w:rsidR="00260430" w:rsidRDefault="00260430" w:rsidP="00260430">
      <w:pPr>
        <w:pStyle w:val="afa"/>
      </w:pPr>
      <w:r>
        <w:t>- Списание сырья и материалов в производство оформляется требованием-</w:t>
      </w:r>
      <w:r>
        <w:lastRenderedPageBreak/>
        <w:t>накладной по форме М-11, которое служит основанием для переноса стоимости материалов со склада в затраты производства.</w:t>
      </w:r>
    </w:p>
    <w:p w:rsidR="00260430" w:rsidRDefault="00260430" w:rsidP="00260430">
      <w:pPr>
        <w:pStyle w:val="afa"/>
      </w:pPr>
      <w:r>
        <w:t>- Учет затрат на оплату труда производственных рабочих ведется на основе табеля учета рабочего времени (форма Т-13) и расчетно-платежной ведомости (формы Т-51), используемых для начисления заработной платы.</w:t>
      </w:r>
    </w:p>
    <w:p w:rsidR="00260430" w:rsidRDefault="00F00EB1" w:rsidP="00260430">
      <w:pPr>
        <w:pStyle w:val="afa"/>
      </w:pPr>
      <w:r>
        <w:t xml:space="preserve">- </w:t>
      </w:r>
      <w:r w:rsidR="00260430">
        <w:t>Начисление амортизации производственного оборудования производится на основании информации из инвентарных карточек ОС (форма ОС-6).</w:t>
      </w:r>
    </w:p>
    <w:p w:rsidR="00260430" w:rsidRDefault="00F00EB1" w:rsidP="00260430">
      <w:pPr>
        <w:pStyle w:val="afa"/>
      </w:pPr>
      <w:r>
        <w:t xml:space="preserve">- </w:t>
      </w:r>
      <w:r w:rsidR="00260430">
        <w:t>Внутреннее перемещение полуфабрикатов между производственными цехами (из цеха распиловки в сушильный цех) оформляется накладной на внутреннее перемещение по форме М-11 или ТОРГ-13.</w:t>
      </w:r>
    </w:p>
    <w:p w:rsidR="00EE1490" w:rsidRDefault="00EE1490" w:rsidP="00EE1490">
      <w:pPr>
        <w:pStyle w:val="afa"/>
      </w:pPr>
      <w:r w:rsidRPr="00EE1490">
        <w:t>Учет производственных расходов и готовой продукции ведется с использованием следую</w:t>
      </w:r>
      <w:r>
        <w:t>щих счетов бухгалтерского учета:</w:t>
      </w:r>
    </w:p>
    <w:p w:rsidR="00EE1490" w:rsidRDefault="00CC1523" w:rsidP="00EE1490">
      <w:pPr>
        <w:pStyle w:val="afa"/>
      </w:pPr>
      <w:r>
        <w:t xml:space="preserve">- </w:t>
      </w:r>
      <w:r w:rsidR="00EE1490" w:rsidRPr="00EE1490">
        <w:t>20 «Основное произво</w:t>
      </w:r>
      <w:r w:rsidR="00EE1490">
        <w:t xml:space="preserve">дство» </w:t>
      </w:r>
      <w:r w:rsidR="00EE1490" w:rsidRPr="00EE1490">
        <w:t>— аккумулирует все прямые затраты на производство (материалы, заработная плата, амортизация), а также распределенные косвенные расходы</w:t>
      </w:r>
      <w:r w:rsidR="00EE1490">
        <w:t>.</w:t>
      </w:r>
      <w:r w:rsidR="00EE1490" w:rsidRPr="00EE1490">
        <w:t xml:space="preserve"> </w:t>
      </w:r>
    </w:p>
    <w:p w:rsidR="00CC1523" w:rsidRDefault="00CC1523" w:rsidP="00EE1490">
      <w:pPr>
        <w:pStyle w:val="afa"/>
      </w:pPr>
      <w:r>
        <w:t xml:space="preserve">- 23 </w:t>
      </w:r>
      <w:r w:rsidRPr="00CC1523">
        <w:t>«Вспомогательные производства» — учитываются затраты подразделений, которые не производят конечную товарную продукцию, но без которых основной технологический цикл невозможен.</w:t>
      </w:r>
    </w:p>
    <w:p w:rsidR="00EE1490" w:rsidRDefault="00CC1523" w:rsidP="00CC1523">
      <w:pPr>
        <w:pStyle w:val="afa"/>
      </w:pPr>
      <w:r>
        <w:t xml:space="preserve">- </w:t>
      </w:r>
      <w:r w:rsidR="00EE1490" w:rsidRPr="00EE1490">
        <w:t>25</w:t>
      </w:r>
      <w:r w:rsidR="00EE1490">
        <w:t xml:space="preserve"> «Общепроизводственные расходы» </w:t>
      </w:r>
      <w:r>
        <w:t xml:space="preserve">и 26 «Общехозяйственные расходы» - </w:t>
      </w:r>
      <w:r w:rsidRPr="00CC1523">
        <w:t>используются для сбора косвенных затрат</w:t>
      </w:r>
      <w:r>
        <w:t>.</w:t>
      </w:r>
      <w:r w:rsidRPr="00CC1523">
        <w:t> </w:t>
      </w:r>
    </w:p>
    <w:p w:rsidR="00EE1490" w:rsidRDefault="00CC1523" w:rsidP="00EE1490">
      <w:pPr>
        <w:pStyle w:val="afa"/>
      </w:pPr>
      <w:r>
        <w:t xml:space="preserve">- </w:t>
      </w:r>
      <w:r w:rsidR="00EE1490" w:rsidRPr="00EE1490">
        <w:t>43 «Готовая продукция»</w:t>
      </w:r>
      <w:r>
        <w:t xml:space="preserve"> - </w:t>
      </w:r>
      <w:r w:rsidRPr="00CC1523">
        <w:t>используется для учета уже завершенных обработкой и готовых к продаже пиломатериалов,</w:t>
      </w:r>
      <w:r>
        <w:t xml:space="preserve"> и лесной продукции</w:t>
      </w:r>
      <w:r w:rsidRPr="00CC1523">
        <w:t>.</w:t>
      </w:r>
    </w:p>
    <w:p w:rsidR="00F739A8" w:rsidRDefault="008D1101" w:rsidP="00F00EB1">
      <w:pPr>
        <w:pStyle w:val="afa"/>
      </w:pPr>
      <w:r>
        <w:t xml:space="preserve"> </w:t>
      </w:r>
      <w:r w:rsidR="008D00FA">
        <w:t>Отражение</w:t>
      </w:r>
      <w:r w:rsidRPr="008D1101">
        <w:t xml:space="preserve"> на счетах представлены в таблице 2.</w:t>
      </w:r>
      <w:r w:rsidR="000B2F02">
        <w:t>3 и 2.4.</w:t>
      </w:r>
    </w:p>
    <w:p w:rsidR="000B2F02" w:rsidRDefault="00C01866" w:rsidP="00F739A8">
      <w:pPr>
        <w:pStyle w:val="aff4"/>
        <w:spacing w:line="360" w:lineRule="auto"/>
      </w:pPr>
      <w:r>
        <w:t>Таблица 2.3 – Хозяйственные операции по учету производственных расходов</w:t>
      </w:r>
    </w:p>
    <w:p w:rsidR="00C01866" w:rsidRDefault="00C01866" w:rsidP="00D206B3">
      <w:pPr>
        <w:pStyle w:val="aff4"/>
        <w:spacing w:after="120"/>
        <w:jc w:val="right"/>
      </w:pPr>
      <w:r>
        <w:t>В рублях</w:t>
      </w:r>
    </w:p>
    <w:tbl>
      <w:tblPr>
        <w:tblStyle w:val="aff3"/>
        <w:tblW w:w="0" w:type="auto"/>
        <w:tblLook w:val="04A0" w:firstRow="1" w:lastRow="0" w:firstColumn="1" w:lastColumn="0" w:noHBand="0" w:noVBand="1"/>
      </w:tblPr>
      <w:tblGrid>
        <w:gridCol w:w="4815"/>
        <w:gridCol w:w="1417"/>
        <w:gridCol w:w="1595"/>
        <w:gridCol w:w="1801"/>
      </w:tblGrid>
      <w:tr w:rsidR="00C01866" w:rsidRPr="00255A82" w:rsidTr="00260430">
        <w:trPr>
          <w:trHeight w:val="454"/>
        </w:trPr>
        <w:tc>
          <w:tcPr>
            <w:tcW w:w="4815" w:type="dxa"/>
            <w:vAlign w:val="center"/>
          </w:tcPr>
          <w:p w:rsidR="00C01866" w:rsidRPr="00255A82" w:rsidRDefault="00C01866" w:rsidP="00260430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417" w:type="dxa"/>
            <w:vAlign w:val="center"/>
          </w:tcPr>
          <w:p w:rsidR="00C01866" w:rsidRPr="00255A82" w:rsidRDefault="00C01866" w:rsidP="00260430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Дебет</w:t>
            </w:r>
          </w:p>
        </w:tc>
        <w:tc>
          <w:tcPr>
            <w:tcW w:w="1595" w:type="dxa"/>
            <w:vAlign w:val="center"/>
          </w:tcPr>
          <w:p w:rsidR="00C01866" w:rsidRPr="00255A82" w:rsidRDefault="00C01866" w:rsidP="00260430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Кредит</w:t>
            </w:r>
          </w:p>
        </w:tc>
        <w:tc>
          <w:tcPr>
            <w:tcW w:w="1801" w:type="dxa"/>
            <w:vAlign w:val="center"/>
          </w:tcPr>
          <w:p w:rsidR="00C01866" w:rsidRPr="00255A82" w:rsidRDefault="00297EA5" w:rsidP="00260430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Сумма</w:t>
            </w:r>
          </w:p>
        </w:tc>
      </w:tr>
      <w:tr w:rsidR="00C01866" w:rsidRPr="00255A82" w:rsidTr="00260430">
        <w:trPr>
          <w:trHeight w:val="454"/>
        </w:trPr>
        <w:tc>
          <w:tcPr>
            <w:tcW w:w="4815" w:type="dxa"/>
            <w:vAlign w:val="center"/>
          </w:tcPr>
          <w:p w:rsidR="00C01866" w:rsidRPr="00255A82" w:rsidRDefault="00C01866" w:rsidP="00260430">
            <w:pPr>
              <w:pStyle w:val="af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Списано топливо по нормам на работу грузовика</w:t>
            </w:r>
          </w:p>
        </w:tc>
        <w:tc>
          <w:tcPr>
            <w:tcW w:w="1417" w:type="dxa"/>
            <w:vAlign w:val="bottom"/>
          </w:tcPr>
          <w:p w:rsidR="00C01866" w:rsidRPr="00255A82" w:rsidRDefault="00C01866" w:rsidP="00260430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20.01</w:t>
            </w:r>
          </w:p>
        </w:tc>
        <w:tc>
          <w:tcPr>
            <w:tcW w:w="1595" w:type="dxa"/>
            <w:vAlign w:val="bottom"/>
          </w:tcPr>
          <w:p w:rsidR="00C01866" w:rsidRPr="00255A82" w:rsidRDefault="00C01866" w:rsidP="00C01866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255A82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801" w:type="dxa"/>
            <w:vAlign w:val="bottom"/>
          </w:tcPr>
          <w:p w:rsidR="00C01866" w:rsidRPr="00255A82" w:rsidRDefault="00D206B3" w:rsidP="00260430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480 765,66</w:t>
            </w:r>
          </w:p>
        </w:tc>
      </w:tr>
      <w:tr w:rsidR="00C01866" w:rsidRPr="00255A82" w:rsidTr="00260430">
        <w:trPr>
          <w:trHeight w:val="454"/>
        </w:trPr>
        <w:tc>
          <w:tcPr>
            <w:tcW w:w="4815" w:type="dxa"/>
            <w:vAlign w:val="center"/>
          </w:tcPr>
          <w:p w:rsidR="00C01866" w:rsidRPr="00255A82" w:rsidRDefault="00C01866" w:rsidP="00D206B3">
            <w:pPr>
              <w:pStyle w:val="af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Списаны запасные части на ремонт </w:t>
            </w:r>
            <w:r w:rsidR="00D206B3">
              <w:rPr>
                <w:sz w:val="24"/>
                <w:szCs w:val="24"/>
              </w:rPr>
              <w:t>пилорама</w:t>
            </w:r>
          </w:p>
        </w:tc>
        <w:tc>
          <w:tcPr>
            <w:tcW w:w="1417" w:type="dxa"/>
            <w:vAlign w:val="bottom"/>
          </w:tcPr>
          <w:p w:rsidR="00C01866" w:rsidRPr="00255A82" w:rsidRDefault="00367335" w:rsidP="00260430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20.01</w:t>
            </w:r>
          </w:p>
        </w:tc>
        <w:tc>
          <w:tcPr>
            <w:tcW w:w="1595" w:type="dxa"/>
            <w:vAlign w:val="bottom"/>
          </w:tcPr>
          <w:p w:rsidR="00C01866" w:rsidRPr="00255A82" w:rsidRDefault="00367335" w:rsidP="00260430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10.05</w:t>
            </w:r>
          </w:p>
        </w:tc>
        <w:tc>
          <w:tcPr>
            <w:tcW w:w="1801" w:type="dxa"/>
            <w:vAlign w:val="bottom"/>
          </w:tcPr>
          <w:p w:rsidR="00C01866" w:rsidRPr="00255A82" w:rsidRDefault="00D206B3" w:rsidP="00260430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33 899</w:t>
            </w:r>
          </w:p>
        </w:tc>
      </w:tr>
      <w:tr w:rsidR="00C01866" w:rsidRPr="00255A82" w:rsidTr="00260430">
        <w:trPr>
          <w:trHeight w:val="454"/>
        </w:trPr>
        <w:tc>
          <w:tcPr>
            <w:tcW w:w="4815" w:type="dxa"/>
            <w:vAlign w:val="center"/>
          </w:tcPr>
          <w:p w:rsidR="00C01866" w:rsidRPr="00255A82" w:rsidRDefault="00C01866" w:rsidP="00367335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Начислен</w:t>
            </w:r>
            <w:r w:rsidR="00367335">
              <w:rPr>
                <w:sz w:val="24"/>
                <w:szCs w:val="24"/>
              </w:rPr>
              <w:t>ие зарплаты основным рабочим</w:t>
            </w:r>
          </w:p>
        </w:tc>
        <w:tc>
          <w:tcPr>
            <w:tcW w:w="1417" w:type="dxa"/>
            <w:vAlign w:val="bottom"/>
          </w:tcPr>
          <w:p w:rsidR="00C01866" w:rsidRPr="00255A82" w:rsidRDefault="00367335" w:rsidP="00367335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C01866" w:rsidRPr="00255A82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595" w:type="dxa"/>
            <w:vAlign w:val="bottom"/>
          </w:tcPr>
          <w:p w:rsidR="00C01866" w:rsidRPr="00255A82" w:rsidRDefault="00367335" w:rsidP="00260430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801" w:type="dxa"/>
            <w:vAlign w:val="bottom"/>
          </w:tcPr>
          <w:p w:rsidR="00C01866" w:rsidRPr="00255A82" w:rsidRDefault="00D206B3" w:rsidP="00260430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289 900</w:t>
            </w:r>
          </w:p>
        </w:tc>
      </w:tr>
    </w:tbl>
    <w:p w:rsidR="00800150" w:rsidRDefault="00367335" w:rsidP="00260430">
      <w:pPr>
        <w:pStyle w:val="afa"/>
        <w:spacing w:before="120"/>
      </w:pPr>
      <w:r w:rsidRPr="00367335">
        <w:lastRenderedPageBreak/>
        <w:t xml:space="preserve">В </w:t>
      </w:r>
      <w:r w:rsidR="000D3EE1">
        <w:t>Б</w:t>
      </w:r>
      <w:r w:rsidRPr="00367335">
        <w:t>ухгалтерском балансе дебетовые сальдо счетов</w:t>
      </w:r>
      <w:r>
        <w:t xml:space="preserve"> 20 «Основное производство», 23, 25 </w:t>
      </w:r>
      <w:r w:rsidRPr="00367335">
        <w:t>на отчетную дату отражают затраты в незавершенном производстве и включаются в строку 1210 «Запасы». Затраты, у</w:t>
      </w:r>
      <w:r w:rsidR="00800150">
        <w:t>чтенные на счете 26,</w:t>
      </w:r>
      <w:r w:rsidRPr="00367335">
        <w:t xml:space="preserve"> в полном объеме списываются на финансовые результаты периода и не участвуют в формировании запасов. В </w:t>
      </w:r>
      <w:r w:rsidR="000D3EE1">
        <w:t>О</w:t>
      </w:r>
      <w:r w:rsidRPr="00367335">
        <w:t xml:space="preserve">тчете о финансовых результатах суммы производственных затрат, накопленные на счетах 20, 23 и 25 и относящиеся к реализованной продукции, а также расходы со счета 26, списываются в дебет счета 90 «Продажи» через </w:t>
      </w:r>
      <w:proofErr w:type="spellStart"/>
      <w:r w:rsidRPr="00367335">
        <w:t>субсчет</w:t>
      </w:r>
      <w:proofErr w:type="spellEnd"/>
      <w:r w:rsidRPr="00367335">
        <w:t xml:space="preserve"> 90.02 «Себестоимость продаж» и </w:t>
      </w:r>
      <w:proofErr w:type="spellStart"/>
      <w:r w:rsidRPr="00367335">
        <w:t>субсчет</w:t>
      </w:r>
      <w:proofErr w:type="spellEnd"/>
      <w:r w:rsidRPr="00367335">
        <w:t xml:space="preserve"> 90.08 «Управленческие расходы», формируя показатели строк 2120 и 2220 соответственно.</w:t>
      </w:r>
    </w:p>
    <w:p w:rsidR="0076325D" w:rsidRDefault="000B2F02" w:rsidP="00037DA0">
      <w:pPr>
        <w:pStyle w:val="aff1"/>
        <w:spacing w:before="240" w:after="0"/>
        <w:ind w:left="1701" w:hanging="1701"/>
      </w:pPr>
      <w:r>
        <w:t>Таблица 2.4</w:t>
      </w:r>
      <w:r w:rsidR="0076325D" w:rsidRPr="0076325D">
        <w:t xml:space="preserve"> – Хозяйственные операции по учету готовой продукции </w:t>
      </w:r>
    </w:p>
    <w:p w:rsidR="00FD041B" w:rsidRDefault="00F73D69" w:rsidP="00037DA0">
      <w:pPr>
        <w:pStyle w:val="aff1"/>
        <w:spacing w:after="120"/>
        <w:ind w:left="1701" w:hanging="1701"/>
        <w:jc w:val="right"/>
      </w:pPr>
      <w:r>
        <w:t>В рублях</w:t>
      </w:r>
    </w:p>
    <w:tbl>
      <w:tblPr>
        <w:tblStyle w:val="aff3"/>
        <w:tblW w:w="0" w:type="auto"/>
        <w:tblLook w:val="04A0" w:firstRow="1" w:lastRow="0" w:firstColumn="1" w:lastColumn="0" w:noHBand="0" w:noVBand="1"/>
      </w:tblPr>
      <w:tblGrid>
        <w:gridCol w:w="4815"/>
        <w:gridCol w:w="1417"/>
        <w:gridCol w:w="1595"/>
        <w:gridCol w:w="1801"/>
      </w:tblGrid>
      <w:tr w:rsidR="008B45D2" w:rsidTr="001804FA">
        <w:trPr>
          <w:trHeight w:val="454"/>
        </w:trPr>
        <w:tc>
          <w:tcPr>
            <w:tcW w:w="4815" w:type="dxa"/>
            <w:vAlign w:val="center"/>
          </w:tcPr>
          <w:p w:rsidR="008B45D2" w:rsidRPr="00255A82" w:rsidRDefault="008B45D2" w:rsidP="00720462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417" w:type="dxa"/>
            <w:vAlign w:val="center"/>
          </w:tcPr>
          <w:p w:rsidR="008B45D2" w:rsidRPr="00255A82" w:rsidRDefault="008B45D2" w:rsidP="00D65A93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Дебет</w:t>
            </w:r>
          </w:p>
        </w:tc>
        <w:tc>
          <w:tcPr>
            <w:tcW w:w="1595" w:type="dxa"/>
            <w:vAlign w:val="center"/>
          </w:tcPr>
          <w:p w:rsidR="008B45D2" w:rsidRPr="00255A82" w:rsidRDefault="008B45D2" w:rsidP="00D65A93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Кредит</w:t>
            </w:r>
          </w:p>
        </w:tc>
        <w:tc>
          <w:tcPr>
            <w:tcW w:w="1801" w:type="dxa"/>
            <w:vAlign w:val="center"/>
          </w:tcPr>
          <w:p w:rsidR="008B45D2" w:rsidRPr="00255A82" w:rsidRDefault="00297EA5" w:rsidP="008B45D2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Сумма</w:t>
            </w:r>
          </w:p>
        </w:tc>
      </w:tr>
      <w:tr w:rsidR="008B45D2" w:rsidTr="001804FA">
        <w:trPr>
          <w:trHeight w:val="454"/>
        </w:trPr>
        <w:tc>
          <w:tcPr>
            <w:tcW w:w="4815" w:type="dxa"/>
            <w:vAlign w:val="center"/>
          </w:tcPr>
          <w:p w:rsidR="008B45D2" w:rsidRPr="00255A82" w:rsidRDefault="001804FA" w:rsidP="001804FA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Приняты</w:t>
            </w:r>
            <w:r w:rsidR="008B45D2" w:rsidRPr="00255A82">
              <w:rPr>
                <w:sz w:val="24"/>
                <w:szCs w:val="24"/>
              </w:rPr>
              <w:t xml:space="preserve"> к учету </w:t>
            </w:r>
            <w:r w:rsidRPr="00255A82">
              <w:rPr>
                <w:sz w:val="24"/>
                <w:szCs w:val="24"/>
              </w:rPr>
              <w:t>пиломатериалы</w:t>
            </w:r>
            <w:r w:rsidR="008B45D2" w:rsidRPr="00255A82">
              <w:rPr>
                <w:sz w:val="24"/>
                <w:szCs w:val="24"/>
              </w:rPr>
              <w:t xml:space="preserve"> на склад по </w:t>
            </w:r>
            <w:r w:rsidR="00FD16E4" w:rsidRPr="00255A82">
              <w:rPr>
                <w:sz w:val="24"/>
                <w:szCs w:val="24"/>
              </w:rPr>
              <w:t>фактической себестоимости</w:t>
            </w:r>
          </w:p>
        </w:tc>
        <w:tc>
          <w:tcPr>
            <w:tcW w:w="1417" w:type="dxa"/>
            <w:vAlign w:val="bottom"/>
          </w:tcPr>
          <w:p w:rsidR="008B45D2" w:rsidRPr="00255A82" w:rsidRDefault="008B45D2" w:rsidP="00D65A93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43</w:t>
            </w:r>
            <w:r w:rsidR="00132DB7">
              <w:rPr>
                <w:sz w:val="24"/>
                <w:szCs w:val="24"/>
              </w:rPr>
              <w:t>.01</w:t>
            </w:r>
          </w:p>
        </w:tc>
        <w:tc>
          <w:tcPr>
            <w:tcW w:w="1595" w:type="dxa"/>
            <w:vAlign w:val="bottom"/>
          </w:tcPr>
          <w:p w:rsidR="008B45D2" w:rsidRPr="00255A82" w:rsidRDefault="008B45D2" w:rsidP="00D65A93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20</w:t>
            </w:r>
            <w:r w:rsidR="001804FA" w:rsidRPr="00255A82">
              <w:rPr>
                <w:sz w:val="24"/>
                <w:szCs w:val="24"/>
              </w:rPr>
              <w:t>.01</w:t>
            </w:r>
          </w:p>
        </w:tc>
        <w:tc>
          <w:tcPr>
            <w:tcW w:w="1801" w:type="dxa"/>
            <w:vAlign w:val="bottom"/>
          </w:tcPr>
          <w:p w:rsidR="008B45D2" w:rsidRPr="00255A82" w:rsidRDefault="001804FA" w:rsidP="008B45D2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140</w:t>
            </w:r>
            <w:r w:rsidR="008B45D2" w:rsidRPr="00255A82">
              <w:rPr>
                <w:sz w:val="24"/>
                <w:szCs w:val="24"/>
              </w:rPr>
              <w:t xml:space="preserve"> 000</w:t>
            </w:r>
          </w:p>
        </w:tc>
      </w:tr>
      <w:tr w:rsidR="001804FA" w:rsidTr="001804FA">
        <w:trPr>
          <w:trHeight w:val="454"/>
        </w:trPr>
        <w:tc>
          <w:tcPr>
            <w:tcW w:w="4815" w:type="dxa"/>
            <w:vAlign w:val="center"/>
          </w:tcPr>
          <w:p w:rsidR="001804FA" w:rsidRPr="00255A82" w:rsidRDefault="001804FA" w:rsidP="001804FA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Отражена выручка от продажи пиломатериалов</w:t>
            </w:r>
          </w:p>
        </w:tc>
        <w:tc>
          <w:tcPr>
            <w:tcW w:w="1417" w:type="dxa"/>
            <w:vAlign w:val="bottom"/>
          </w:tcPr>
          <w:p w:rsidR="001804FA" w:rsidRPr="00255A82" w:rsidRDefault="001804FA" w:rsidP="001804FA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62</w:t>
            </w:r>
          </w:p>
        </w:tc>
        <w:tc>
          <w:tcPr>
            <w:tcW w:w="1595" w:type="dxa"/>
            <w:vAlign w:val="bottom"/>
          </w:tcPr>
          <w:p w:rsidR="001804FA" w:rsidRPr="00255A82" w:rsidRDefault="001804FA" w:rsidP="001804FA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90.01</w:t>
            </w:r>
          </w:p>
        </w:tc>
        <w:tc>
          <w:tcPr>
            <w:tcW w:w="1801" w:type="dxa"/>
            <w:vAlign w:val="bottom"/>
          </w:tcPr>
          <w:p w:rsidR="001804FA" w:rsidRPr="00255A82" w:rsidRDefault="001804FA" w:rsidP="001804FA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236 000</w:t>
            </w:r>
          </w:p>
        </w:tc>
      </w:tr>
      <w:tr w:rsidR="001804FA" w:rsidTr="001804FA">
        <w:trPr>
          <w:trHeight w:val="454"/>
        </w:trPr>
        <w:tc>
          <w:tcPr>
            <w:tcW w:w="4815" w:type="dxa"/>
            <w:vAlign w:val="center"/>
          </w:tcPr>
          <w:p w:rsidR="001804FA" w:rsidRPr="00255A82" w:rsidRDefault="001804FA" w:rsidP="001804FA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Начислен НДС с реализации</w:t>
            </w:r>
          </w:p>
        </w:tc>
        <w:tc>
          <w:tcPr>
            <w:tcW w:w="1417" w:type="dxa"/>
            <w:vAlign w:val="bottom"/>
          </w:tcPr>
          <w:p w:rsidR="001804FA" w:rsidRPr="00255A82" w:rsidRDefault="001804FA" w:rsidP="001804FA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90.03</w:t>
            </w:r>
          </w:p>
        </w:tc>
        <w:tc>
          <w:tcPr>
            <w:tcW w:w="1595" w:type="dxa"/>
            <w:vAlign w:val="bottom"/>
          </w:tcPr>
          <w:p w:rsidR="001804FA" w:rsidRPr="00255A82" w:rsidRDefault="001804FA" w:rsidP="001804FA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68.02</w:t>
            </w:r>
          </w:p>
        </w:tc>
        <w:tc>
          <w:tcPr>
            <w:tcW w:w="1801" w:type="dxa"/>
            <w:vAlign w:val="bottom"/>
          </w:tcPr>
          <w:p w:rsidR="001804FA" w:rsidRPr="00255A82" w:rsidRDefault="001804FA" w:rsidP="001804FA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39 333</w:t>
            </w:r>
          </w:p>
        </w:tc>
      </w:tr>
      <w:tr w:rsidR="001804FA" w:rsidTr="001804FA">
        <w:trPr>
          <w:trHeight w:val="454"/>
        </w:trPr>
        <w:tc>
          <w:tcPr>
            <w:tcW w:w="4815" w:type="dxa"/>
            <w:vAlign w:val="center"/>
          </w:tcPr>
          <w:p w:rsidR="001804FA" w:rsidRPr="00255A82" w:rsidRDefault="001804FA" w:rsidP="001804FA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Списана себестоимость продукции по фактической себестоимости </w:t>
            </w:r>
          </w:p>
        </w:tc>
        <w:tc>
          <w:tcPr>
            <w:tcW w:w="1417" w:type="dxa"/>
            <w:vAlign w:val="bottom"/>
          </w:tcPr>
          <w:p w:rsidR="001804FA" w:rsidRPr="00255A82" w:rsidRDefault="001804FA" w:rsidP="001804FA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90.02</w:t>
            </w:r>
          </w:p>
        </w:tc>
        <w:tc>
          <w:tcPr>
            <w:tcW w:w="1595" w:type="dxa"/>
            <w:vAlign w:val="bottom"/>
          </w:tcPr>
          <w:p w:rsidR="001804FA" w:rsidRPr="00255A82" w:rsidRDefault="001804FA" w:rsidP="001804FA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43</w:t>
            </w:r>
            <w:r w:rsidR="000B2F02">
              <w:rPr>
                <w:sz w:val="24"/>
                <w:szCs w:val="24"/>
              </w:rPr>
              <w:t>.01</w:t>
            </w:r>
          </w:p>
        </w:tc>
        <w:tc>
          <w:tcPr>
            <w:tcW w:w="1801" w:type="dxa"/>
            <w:vAlign w:val="bottom"/>
          </w:tcPr>
          <w:p w:rsidR="001804FA" w:rsidRPr="00255A82" w:rsidRDefault="001804FA" w:rsidP="001804FA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145 000</w:t>
            </w:r>
          </w:p>
        </w:tc>
      </w:tr>
    </w:tbl>
    <w:p w:rsidR="00800150" w:rsidRDefault="00800150" w:rsidP="00800150">
      <w:pPr>
        <w:pStyle w:val="afa"/>
        <w:spacing w:before="120"/>
      </w:pPr>
      <w:r w:rsidRPr="00800150">
        <w:t xml:space="preserve">В </w:t>
      </w:r>
      <w:r w:rsidR="000D3EE1">
        <w:t>Б</w:t>
      </w:r>
      <w:r w:rsidRPr="00800150">
        <w:t xml:space="preserve">ухгалтерском балансе стоимость готовой продукции, числящаяся на счете 43 «Готовая продукция» по фактической производственной себестоимости, включается в состав оборотных активов по строке 1210 «Запасы». При отражении реализации в </w:t>
      </w:r>
      <w:r w:rsidR="000D3EE1">
        <w:t>О</w:t>
      </w:r>
      <w:r w:rsidRPr="00800150">
        <w:t>тчете о финансовых результатах себестоимость проданной продукции списывается с кредита счета 43 в дебет счета 90.02 «Себестоимость продаж», что формирует показатель строки 2120. Выручка от реализации отражается по кредиту счета 90.01 и включается в показатель строки 2110, обеспечивая определение валовой прибыли.</w:t>
      </w:r>
    </w:p>
    <w:p w:rsidR="00E2706C" w:rsidRDefault="00E2706C" w:rsidP="00037DA0">
      <w:pPr>
        <w:pStyle w:val="af6"/>
      </w:pPr>
      <w:bookmarkStart w:id="12" w:name="_Toc217254634"/>
      <w:r>
        <w:t xml:space="preserve">2.4 </w:t>
      </w:r>
      <w:r w:rsidR="002C3F1F">
        <w:t>Учет</w:t>
      </w:r>
      <w:r>
        <w:t xml:space="preserve"> </w:t>
      </w:r>
      <w:r w:rsidR="00922788">
        <w:t xml:space="preserve">расчетов с </w:t>
      </w:r>
      <w:r w:rsidR="004861CD">
        <w:t>поставщиками</w:t>
      </w:r>
      <w:r>
        <w:t xml:space="preserve"> </w:t>
      </w:r>
      <w:r w:rsidR="003137EC">
        <w:t>и подрядчиками</w:t>
      </w:r>
      <w:bookmarkEnd w:id="12"/>
    </w:p>
    <w:p w:rsidR="00922788" w:rsidRDefault="0072699F" w:rsidP="002616EC">
      <w:pPr>
        <w:pStyle w:val="afa"/>
      </w:pPr>
      <w:r>
        <w:t>Объектом</w:t>
      </w:r>
      <w:r w:rsidR="002616EC">
        <w:t xml:space="preserve"> бухгалтерского учета являются расчета с поставщиками и подрядчиками организации, то есть </w:t>
      </w:r>
      <w:r>
        <w:t>контрагенты</w:t>
      </w:r>
      <w:r w:rsidR="002616EC">
        <w:t xml:space="preserve">, которые поставляют ООО «Таёжное» материальные ценности, основные средства, а </w:t>
      </w:r>
      <w:r>
        <w:t>также</w:t>
      </w:r>
      <w:r w:rsidR="002616EC">
        <w:t xml:space="preserve"> оказывают </w:t>
      </w:r>
      <w:r w:rsidR="002616EC">
        <w:lastRenderedPageBreak/>
        <w:t xml:space="preserve">работы и услуги необходимые для деятельности. В состав </w:t>
      </w:r>
      <w:r>
        <w:t>контрагентов</w:t>
      </w:r>
      <w:r w:rsidR="002616EC">
        <w:t xml:space="preserve"> входят поставщики лакокрасочных изделий, </w:t>
      </w:r>
      <w:r>
        <w:t>транспортно-логистические компании, запчастей для ремонта специализированной техники и т.п.</w:t>
      </w:r>
    </w:p>
    <w:p w:rsidR="0072699F" w:rsidRDefault="0072699F" w:rsidP="002616EC">
      <w:pPr>
        <w:pStyle w:val="afa"/>
      </w:pPr>
      <w:r w:rsidRPr="0072699F">
        <w:t xml:space="preserve">Учет расчетов с поставщиками ведется в соответствии с нормами Федерального закона «О бухгалтерском учете» № 402-ФЗ, который устанавливает общие требования к документированию хозяйственных операций. Момент признания расходов и соответствующей кредиторской задолженности определяется согласно </w:t>
      </w:r>
      <w:r w:rsidR="003548C0">
        <w:t>ПБУ 10/99 «Расходы организации»</w:t>
      </w:r>
      <w:r w:rsidRPr="0072699F">
        <w:t>. Для отражения операций применяется План счетов бухгалтерского учета, утвержденный Приказом Минфина России №94н, а конкретные условия учета задолженности, включая порядок проведения инвентаризации расчетов и списания кредиторской задолженности, закрепляются в учетной политике ООО «Таёжное».</w:t>
      </w:r>
    </w:p>
    <w:p w:rsidR="0072699F" w:rsidRDefault="0072699F" w:rsidP="0072699F">
      <w:pPr>
        <w:pStyle w:val="afa"/>
      </w:pPr>
      <w:r w:rsidRPr="0072699F">
        <w:t xml:space="preserve">Документальное оформление операций зависит от их сути. </w:t>
      </w:r>
    </w:p>
    <w:p w:rsidR="0072699F" w:rsidRDefault="003137EC" w:rsidP="0072699F">
      <w:pPr>
        <w:pStyle w:val="afa"/>
      </w:pPr>
      <w:r>
        <w:t xml:space="preserve">- </w:t>
      </w:r>
      <w:r w:rsidR="0072699F" w:rsidRPr="0072699F">
        <w:t xml:space="preserve">Возникновение задолженности перед поставщиком подтверждается первичными документами: договором, товарной накладной (ТОРГ-12) или универсальным передаточным документом (УПД), счетом-фактурой. </w:t>
      </w:r>
    </w:p>
    <w:p w:rsidR="0072699F" w:rsidRDefault="003137EC" w:rsidP="0072699F">
      <w:pPr>
        <w:pStyle w:val="afa"/>
      </w:pPr>
      <w:r>
        <w:t xml:space="preserve">- </w:t>
      </w:r>
      <w:r w:rsidR="0072699F" w:rsidRPr="0072699F">
        <w:t xml:space="preserve">Для учета работ и услуг дополнительно составляется акт выполненных работ (оказанных услуг). </w:t>
      </w:r>
    </w:p>
    <w:p w:rsidR="00F739A8" w:rsidRDefault="003137EC" w:rsidP="00580C04">
      <w:pPr>
        <w:pStyle w:val="afa"/>
      </w:pPr>
      <w:r>
        <w:t xml:space="preserve">- </w:t>
      </w:r>
      <w:r w:rsidR="0072699F" w:rsidRPr="0072699F">
        <w:t>Выдача аванса и последующая оплата оформляются платежными поручениями с отметкой банка.</w:t>
      </w:r>
      <w:r w:rsidR="008D1101">
        <w:t xml:space="preserve"> О</w:t>
      </w:r>
      <w:r w:rsidR="008D1101" w:rsidRPr="00DA4EB8">
        <w:t>тражение на счетах бухгалтерского учета данных объектов</w:t>
      </w:r>
      <w:r w:rsidR="00800150">
        <w:t xml:space="preserve"> представлены в таблице 2.5</w:t>
      </w:r>
      <w:r w:rsidR="008D1101">
        <w:t>.</w:t>
      </w:r>
    </w:p>
    <w:p w:rsidR="008937FE" w:rsidRDefault="00800150" w:rsidP="00580C04">
      <w:pPr>
        <w:pStyle w:val="aff1"/>
        <w:spacing w:after="0" w:line="360" w:lineRule="auto"/>
      </w:pPr>
      <w:r>
        <w:t>Таблица 2.5</w:t>
      </w:r>
      <w:r w:rsidR="008937FE">
        <w:t xml:space="preserve"> – Хозяйственные операции по учету расчетов с поставщиками</w:t>
      </w:r>
    </w:p>
    <w:p w:rsidR="00F73D69" w:rsidRDefault="00F73D69" w:rsidP="00255A82">
      <w:pPr>
        <w:pStyle w:val="aff1"/>
        <w:spacing w:after="120"/>
        <w:jc w:val="right"/>
      </w:pPr>
      <w:r>
        <w:t>В рублях</w:t>
      </w:r>
    </w:p>
    <w:tbl>
      <w:tblPr>
        <w:tblStyle w:val="aff3"/>
        <w:tblW w:w="0" w:type="auto"/>
        <w:tblLook w:val="04A0" w:firstRow="1" w:lastRow="0" w:firstColumn="1" w:lastColumn="0" w:noHBand="0" w:noVBand="1"/>
      </w:tblPr>
      <w:tblGrid>
        <w:gridCol w:w="5098"/>
        <w:gridCol w:w="1134"/>
        <w:gridCol w:w="1088"/>
        <w:gridCol w:w="2308"/>
      </w:tblGrid>
      <w:tr w:rsidR="008937FE" w:rsidRPr="00D65A93" w:rsidTr="00BA75A4">
        <w:trPr>
          <w:trHeight w:val="454"/>
        </w:trPr>
        <w:tc>
          <w:tcPr>
            <w:tcW w:w="5098" w:type="dxa"/>
            <w:vAlign w:val="center"/>
          </w:tcPr>
          <w:p w:rsidR="008937FE" w:rsidRPr="00255A82" w:rsidRDefault="008937FE" w:rsidP="00BA75A4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134" w:type="dxa"/>
            <w:vAlign w:val="center"/>
          </w:tcPr>
          <w:p w:rsidR="008937FE" w:rsidRPr="00255A82" w:rsidRDefault="008937FE" w:rsidP="00654F21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Дебет</w:t>
            </w:r>
          </w:p>
        </w:tc>
        <w:tc>
          <w:tcPr>
            <w:tcW w:w="1088" w:type="dxa"/>
            <w:vAlign w:val="center"/>
          </w:tcPr>
          <w:p w:rsidR="008937FE" w:rsidRPr="00255A82" w:rsidRDefault="008937FE" w:rsidP="00654F21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Кредит</w:t>
            </w:r>
          </w:p>
        </w:tc>
        <w:tc>
          <w:tcPr>
            <w:tcW w:w="2308" w:type="dxa"/>
            <w:vAlign w:val="center"/>
          </w:tcPr>
          <w:p w:rsidR="008937FE" w:rsidRPr="00255A82" w:rsidRDefault="008937FE" w:rsidP="00654F21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Сумма</w:t>
            </w:r>
          </w:p>
        </w:tc>
      </w:tr>
      <w:tr w:rsidR="008937FE" w:rsidTr="00BA75A4">
        <w:trPr>
          <w:trHeight w:val="454"/>
        </w:trPr>
        <w:tc>
          <w:tcPr>
            <w:tcW w:w="5098" w:type="dxa"/>
            <w:vAlign w:val="center"/>
          </w:tcPr>
          <w:p w:rsidR="008937FE" w:rsidRPr="00255A82" w:rsidRDefault="002C1DA5" w:rsidP="00BA75A4">
            <w:pPr>
              <w:pStyle w:val="af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Принята к учету услуга по доставке </w:t>
            </w:r>
          </w:p>
        </w:tc>
        <w:tc>
          <w:tcPr>
            <w:tcW w:w="1134" w:type="dxa"/>
            <w:vAlign w:val="bottom"/>
          </w:tcPr>
          <w:p w:rsidR="008937FE" w:rsidRPr="00255A82" w:rsidRDefault="008937FE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10.03</w:t>
            </w:r>
          </w:p>
        </w:tc>
        <w:tc>
          <w:tcPr>
            <w:tcW w:w="1088" w:type="dxa"/>
            <w:vAlign w:val="bottom"/>
          </w:tcPr>
          <w:p w:rsidR="008937FE" w:rsidRPr="00255A82" w:rsidRDefault="008937FE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60.01</w:t>
            </w:r>
          </w:p>
        </w:tc>
        <w:tc>
          <w:tcPr>
            <w:tcW w:w="2308" w:type="dxa"/>
            <w:vAlign w:val="bottom"/>
          </w:tcPr>
          <w:p w:rsidR="008937FE" w:rsidRPr="00255A82" w:rsidRDefault="002C1DA5" w:rsidP="00BA75A4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35 400</w:t>
            </w:r>
          </w:p>
        </w:tc>
      </w:tr>
      <w:tr w:rsidR="008937FE" w:rsidTr="00BA75A4">
        <w:trPr>
          <w:trHeight w:val="454"/>
        </w:trPr>
        <w:tc>
          <w:tcPr>
            <w:tcW w:w="5098" w:type="dxa"/>
            <w:vAlign w:val="center"/>
          </w:tcPr>
          <w:p w:rsidR="008937FE" w:rsidRPr="00255A82" w:rsidRDefault="008937FE" w:rsidP="00BA75A4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Отражена сумма </w:t>
            </w:r>
            <w:r w:rsidR="00A07B42" w:rsidRPr="00255A82">
              <w:rPr>
                <w:sz w:val="24"/>
                <w:szCs w:val="24"/>
              </w:rPr>
              <w:t>входящего</w:t>
            </w:r>
            <w:r w:rsidRPr="00255A82">
              <w:rPr>
                <w:sz w:val="24"/>
                <w:szCs w:val="24"/>
              </w:rPr>
              <w:t xml:space="preserve"> НДС</w:t>
            </w:r>
          </w:p>
        </w:tc>
        <w:tc>
          <w:tcPr>
            <w:tcW w:w="1134" w:type="dxa"/>
            <w:vAlign w:val="bottom"/>
          </w:tcPr>
          <w:p w:rsidR="008937FE" w:rsidRPr="00255A82" w:rsidRDefault="00A07B42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19</w:t>
            </w:r>
            <w:r w:rsidR="002C1DA5">
              <w:rPr>
                <w:sz w:val="24"/>
                <w:szCs w:val="24"/>
              </w:rPr>
              <w:t>.04</w:t>
            </w:r>
          </w:p>
        </w:tc>
        <w:tc>
          <w:tcPr>
            <w:tcW w:w="1088" w:type="dxa"/>
            <w:vAlign w:val="bottom"/>
          </w:tcPr>
          <w:p w:rsidR="008937FE" w:rsidRPr="00255A82" w:rsidRDefault="00A07B42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60</w:t>
            </w:r>
            <w:r w:rsidR="001F535D" w:rsidRPr="00255A82">
              <w:rPr>
                <w:sz w:val="24"/>
                <w:szCs w:val="24"/>
              </w:rPr>
              <w:t>.01</w:t>
            </w:r>
          </w:p>
        </w:tc>
        <w:tc>
          <w:tcPr>
            <w:tcW w:w="2308" w:type="dxa"/>
            <w:vAlign w:val="bottom"/>
          </w:tcPr>
          <w:p w:rsidR="008937FE" w:rsidRPr="00255A82" w:rsidRDefault="002C1DA5" w:rsidP="00BA75A4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7 080</w:t>
            </w:r>
          </w:p>
        </w:tc>
      </w:tr>
      <w:tr w:rsidR="008D00FA" w:rsidTr="00CA267E">
        <w:trPr>
          <w:trHeight w:val="454"/>
        </w:trPr>
        <w:tc>
          <w:tcPr>
            <w:tcW w:w="5098" w:type="dxa"/>
          </w:tcPr>
          <w:p w:rsidR="008D00FA" w:rsidRPr="00255A82" w:rsidRDefault="008D00FA" w:rsidP="002A30CF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Перечислены денежные средства с расчетного счета в оплату поставки </w:t>
            </w:r>
          </w:p>
        </w:tc>
        <w:tc>
          <w:tcPr>
            <w:tcW w:w="1134" w:type="dxa"/>
            <w:vAlign w:val="bottom"/>
          </w:tcPr>
          <w:p w:rsidR="008D00FA" w:rsidRPr="00255A82" w:rsidRDefault="008D00FA" w:rsidP="00CA267E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60.01</w:t>
            </w:r>
          </w:p>
        </w:tc>
        <w:tc>
          <w:tcPr>
            <w:tcW w:w="1088" w:type="dxa"/>
            <w:vAlign w:val="bottom"/>
          </w:tcPr>
          <w:p w:rsidR="008D00FA" w:rsidRPr="00255A82" w:rsidRDefault="008D00FA" w:rsidP="00CA267E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51</w:t>
            </w:r>
          </w:p>
        </w:tc>
        <w:tc>
          <w:tcPr>
            <w:tcW w:w="2308" w:type="dxa"/>
            <w:vAlign w:val="bottom"/>
          </w:tcPr>
          <w:p w:rsidR="008D00FA" w:rsidRPr="00255A82" w:rsidRDefault="008D00FA" w:rsidP="00CA267E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75 200</w:t>
            </w:r>
          </w:p>
        </w:tc>
      </w:tr>
      <w:tr w:rsidR="00CA267E" w:rsidTr="00CA267E">
        <w:trPr>
          <w:trHeight w:val="454"/>
        </w:trPr>
        <w:tc>
          <w:tcPr>
            <w:tcW w:w="5098" w:type="dxa"/>
            <w:vAlign w:val="center"/>
          </w:tcPr>
          <w:p w:rsidR="00CA267E" w:rsidRPr="00255A82" w:rsidRDefault="00CA267E" w:rsidP="00CA267E">
            <w:pPr>
              <w:pStyle w:val="af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Зачтен НДС к вычету</w:t>
            </w:r>
          </w:p>
        </w:tc>
        <w:tc>
          <w:tcPr>
            <w:tcW w:w="1134" w:type="dxa"/>
            <w:vAlign w:val="bottom"/>
          </w:tcPr>
          <w:p w:rsidR="00CA267E" w:rsidRPr="00255A82" w:rsidRDefault="00CA267E" w:rsidP="00CA267E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68.02</w:t>
            </w:r>
          </w:p>
        </w:tc>
        <w:tc>
          <w:tcPr>
            <w:tcW w:w="1088" w:type="dxa"/>
            <w:vAlign w:val="bottom"/>
          </w:tcPr>
          <w:p w:rsidR="00CA267E" w:rsidRPr="00255A82" w:rsidRDefault="00CA267E" w:rsidP="00CA267E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19.04</w:t>
            </w:r>
          </w:p>
        </w:tc>
        <w:tc>
          <w:tcPr>
            <w:tcW w:w="2308" w:type="dxa"/>
            <w:vAlign w:val="bottom"/>
          </w:tcPr>
          <w:p w:rsidR="00CA267E" w:rsidRPr="00255A82" w:rsidRDefault="00CA267E" w:rsidP="00CA267E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7 080</w:t>
            </w:r>
          </w:p>
        </w:tc>
      </w:tr>
    </w:tbl>
    <w:p w:rsidR="008D00FA" w:rsidRDefault="008D00FA" w:rsidP="00CA267E">
      <w:pPr>
        <w:pStyle w:val="afa"/>
        <w:spacing w:before="120"/>
        <w:ind w:firstLine="0"/>
      </w:pPr>
    </w:p>
    <w:p w:rsidR="008D00FA" w:rsidRDefault="008D00FA" w:rsidP="008D00FA">
      <w:pPr>
        <w:pStyle w:val="afa"/>
      </w:pPr>
    </w:p>
    <w:p w:rsidR="008B45D2" w:rsidRDefault="008B45D2" w:rsidP="008D00FA">
      <w:pPr>
        <w:pStyle w:val="afa"/>
      </w:pPr>
      <w:r w:rsidRPr="008D00FA">
        <w:lastRenderedPageBreak/>
        <w:t>В Бухгалтерском</w:t>
      </w:r>
      <w:r w:rsidRPr="008B45D2">
        <w:t xml:space="preserve"> балансе вся сумма непогашенной задолженности перед поставщиками на отчетную дату включается в состав строки 1520 «Кредиторская задолженность». Этот показатель формируется на основе данных счета 60 «Расчеты с поставщиками и подрядчиками». В Отчете о финансовых результатах расходы, связанные с приобретением товаров, работ и услуг у поставщиков, участвуют в формировании показателей себестоимости продаж (строка 2120) и управленческих расходов (строка 2220), тем самым влияя на конечный финансовый результат организации. Таким образом, корректный учет расчетов обеспечивает достоверное отражение обязательств и расходов компании в основных формах финансовой отчетности.</w:t>
      </w:r>
    </w:p>
    <w:p w:rsidR="00682117" w:rsidRPr="00800150" w:rsidRDefault="001F535D" w:rsidP="00800150">
      <w:pPr>
        <w:pStyle w:val="af6"/>
      </w:pPr>
      <w:bookmarkStart w:id="13" w:name="_Toc217254635"/>
      <w:r w:rsidRPr="00800150">
        <w:t xml:space="preserve">2.5 </w:t>
      </w:r>
      <w:r w:rsidR="002C3F1F">
        <w:t>Учет</w:t>
      </w:r>
      <w:r w:rsidRPr="00800150">
        <w:t xml:space="preserve"> </w:t>
      </w:r>
      <w:r w:rsidR="00D36DBA" w:rsidRPr="00800150">
        <w:t>прочей кредиторской задолженности</w:t>
      </w:r>
      <w:bookmarkEnd w:id="13"/>
    </w:p>
    <w:p w:rsidR="00D36DBA" w:rsidRDefault="00D36DBA" w:rsidP="00D36DBA">
      <w:pPr>
        <w:pStyle w:val="afa"/>
      </w:pPr>
      <w:r>
        <w:t xml:space="preserve">Помимо обязательств перед поставщиками, к </w:t>
      </w:r>
      <w:r w:rsidR="0056248F">
        <w:t>объектам</w:t>
      </w:r>
      <w:r>
        <w:t xml:space="preserve"> учета относится прочая кредиторская задолженность. </w:t>
      </w:r>
      <w:r w:rsidRPr="00D36DBA">
        <w:t>В ООО «Таёжное» к такой задолженности могут относиться обязательства по страхованию имущества и персонала, арендные платежи, расчеты с подотчетными лицами по окончательным суммам, обязательства по исполнительным листам, а также расчеты с прочими кредиторами.</w:t>
      </w:r>
    </w:p>
    <w:p w:rsidR="00D36DBA" w:rsidRDefault="00D36DBA" w:rsidP="00D36DBA">
      <w:pPr>
        <w:pStyle w:val="afa"/>
      </w:pPr>
      <w:r w:rsidRPr="00D36DBA">
        <w:t xml:space="preserve">Учет ведется в соответствии с Федеральным законом № 402-ФЗ «О бухгалтерском учете» и </w:t>
      </w:r>
      <w:r w:rsidR="003548C0" w:rsidRPr="00D36DBA">
        <w:t xml:space="preserve">ПБУ 10/99 </w:t>
      </w:r>
      <w:r w:rsidRPr="00D36DBA">
        <w:t>«Расходы организации». Конкретные условия учета закрепляются в учетной политике Общества. Для целей налогового учета данная задолженность также признается в составе расходов.</w:t>
      </w:r>
    </w:p>
    <w:p w:rsidR="00682117" w:rsidRDefault="00D36DBA" w:rsidP="00D36DBA">
      <w:pPr>
        <w:pStyle w:val="afa"/>
      </w:pPr>
      <w:r w:rsidRPr="00D36DBA">
        <w:t xml:space="preserve">Документальное оформление операций зависит от их вида. </w:t>
      </w:r>
    </w:p>
    <w:p w:rsidR="00D36DBA" w:rsidRDefault="00D36DBA" w:rsidP="00D36DBA">
      <w:pPr>
        <w:pStyle w:val="afa"/>
      </w:pPr>
      <w:r w:rsidRPr="00D36DBA">
        <w:t>Возникновение задолженности по аренде имущества подтверждается договором аренды, актом приема-передачи имущества и ежемесячными актами оказанных услуг (или единым актом за период).</w:t>
      </w:r>
    </w:p>
    <w:p w:rsidR="002D7848" w:rsidRDefault="002D7848" w:rsidP="00D36DBA">
      <w:pPr>
        <w:pStyle w:val="afa"/>
      </w:pPr>
      <w:r w:rsidRPr="002D7848">
        <w:t>Начисление страховых платежей оформляется на основании договора страхования и счета страховой компании.</w:t>
      </w:r>
    </w:p>
    <w:p w:rsidR="002D7848" w:rsidRDefault="002D7848" w:rsidP="00D36DBA">
      <w:pPr>
        <w:pStyle w:val="afa"/>
      </w:pPr>
      <w:r w:rsidRPr="002D7848">
        <w:t xml:space="preserve">Возникновение задолженности за оказанные консультационные, ремонтные и иные услуги подтверждается договором, актом сдачи-приемки </w:t>
      </w:r>
      <w:r w:rsidRPr="002D7848">
        <w:lastRenderedPageBreak/>
        <w:t>оказанных услуг (по форме КС-2, КС-3 или иной) и счетом на оплату.</w:t>
      </w:r>
    </w:p>
    <w:p w:rsidR="00D36DBA" w:rsidRDefault="002D7848" w:rsidP="00D36DBA">
      <w:pPr>
        <w:pStyle w:val="afa"/>
      </w:pPr>
      <w:r w:rsidRPr="002D7848">
        <w:t>Начисление задолженности по предъявленным штрафам и пеням фиксируется на основании претензионного письма контрагента, решения суда или акта сверки расчетов.</w:t>
      </w:r>
      <w:r w:rsidR="00800150">
        <w:t xml:space="preserve"> </w:t>
      </w:r>
      <w:r w:rsidR="00800150" w:rsidRPr="00800150">
        <w:t>Отражение на счетах бухгалтерского учета данных объектов представлены в таблице 2.</w:t>
      </w:r>
      <w:r w:rsidR="00800150">
        <w:t>6</w:t>
      </w:r>
      <w:r w:rsidR="00800150" w:rsidRPr="00800150">
        <w:t>.</w:t>
      </w:r>
    </w:p>
    <w:p w:rsidR="002D7848" w:rsidRDefault="00800150" w:rsidP="00255A82">
      <w:pPr>
        <w:pStyle w:val="aff1"/>
        <w:spacing w:before="240" w:after="0"/>
        <w:ind w:left="1701" w:hanging="1701"/>
      </w:pPr>
      <w:r>
        <w:t>Таблица 2.6</w:t>
      </w:r>
      <w:r w:rsidR="002D7848">
        <w:t xml:space="preserve"> – Хозяйственные операции по учету прочей кредиторской задолженности </w:t>
      </w:r>
    </w:p>
    <w:p w:rsidR="002D7848" w:rsidRDefault="002D7848" w:rsidP="002D7848">
      <w:pPr>
        <w:pStyle w:val="aff1"/>
        <w:spacing w:after="120"/>
        <w:ind w:left="1701" w:hanging="1701"/>
        <w:jc w:val="right"/>
      </w:pPr>
      <w:r>
        <w:t>В рублях</w:t>
      </w:r>
    </w:p>
    <w:tbl>
      <w:tblPr>
        <w:tblStyle w:val="aff3"/>
        <w:tblW w:w="0" w:type="auto"/>
        <w:tblLook w:val="04A0" w:firstRow="1" w:lastRow="0" w:firstColumn="1" w:lastColumn="0" w:noHBand="0" w:noVBand="1"/>
      </w:tblPr>
      <w:tblGrid>
        <w:gridCol w:w="4815"/>
        <w:gridCol w:w="1417"/>
        <w:gridCol w:w="1595"/>
        <w:gridCol w:w="1801"/>
      </w:tblGrid>
      <w:tr w:rsidR="002D7848" w:rsidRPr="00D65A93" w:rsidTr="00255A82">
        <w:trPr>
          <w:trHeight w:val="454"/>
        </w:trPr>
        <w:tc>
          <w:tcPr>
            <w:tcW w:w="4815" w:type="dxa"/>
            <w:vAlign w:val="center"/>
          </w:tcPr>
          <w:p w:rsidR="002D7848" w:rsidRPr="00255A82" w:rsidRDefault="002D7848" w:rsidP="00255A82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417" w:type="dxa"/>
            <w:vAlign w:val="center"/>
          </w:tcPr>
          <w:p w:rsidR="002D7848" w:rsidRPr="00255A82" w:rsidRDefault="002D7848" w:rsidP="008D1101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Дебет</w:t>
            </w:r>
          </w:p>
        </w:tc>
        <w:tc>
          <w:tcPr>
            <w:tcW w:w="1595" w:type="dxa"/>
            <w:vAlign w:val="center"/>
          </w:tcPr>
          <w:p w:rsidR="002D7848" w:rsidRPr="00255A82" w:rsidRDefault="002D7848" w:rsidP="008D1101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Кредит</w:t>
            </w:r>
          </w:p>
        </w:tc>
        <w:tc>
          <w:tcPr>
            <w:tcW w:w="1801" w:type="dxa"/>
            <w:vAlign w:val="center"/>
          </w:tcPr>
          <w:p w:rsidR="002D7848" w:rsidRPr="00255A82" w:rsidRDefault="00297EA5" w:rsidP="008D1101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Сумма</w:t>
            </w:r>
          </w:p>
        </w:tc>
      </w:tr>
      <w:tr w:rsidR="002D7848" w:rsidTr="00BA75A4">
        <w:trPr>
          <w:trHeight w:val="454"/>
        </w:trPr>
        <w:tc>
          <w:tcPr>
            <w:tcW w:w="4815" w:type="dxa"/>
            <w:vAlign w:val="center"/>
          </w:tcPr>
          <w:p w:rsidR="002D7848" w:rsidRPr="00255A82" w:rsidRDefault="002D7848" w:rsidP="00BA75A4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Начислен ежемесячный арендный платеж за офисное помещение </w:t>
            </w:r>
          </w:p>
        </w:tc>
        <w:tc>
          <w:tcPr>
            <w:tcW w:w="1417" w:type="dxa"/>
            <w:vAlign w:val="bottom"/>
          </w:tcPr>
          <w:p w:rsidR="002D7848" w:rsidRPr="00255A82" w:rsidRDefault="002D7848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26</w:t>
            </w:r>
          </w:p>
        </w:tc>
        <w:tc>
          <w:tcPr>
            <w:tcW w:w="1595" w:type="dxa"/>
            <w:vAlign w:val="bottom"/>
          </w:tcPr>
          <w:p w:rsidR="002D7848" w:rsidRPr="00255A82" w:rsidRDefault="002D7848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76.07</w:t>
            </w:r>
          </w:p>
        </w:tc>
        <w:tc>
          <w:tcPr>
            <w:tcW w:w="1801" w:type="dxa"/>
            <w:vAlign w:val="bottom"/>
          </w:tcPr>
          <w:p w:rsidR="002D7848" w:rsidRPr="00255A82" w:rsidRDefault="002D7848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86 000</w:t>
            </w:r>
          </w:p>
        </w:tc>
      </w:tr>
      <w:tr w:rsidR="00D15513" w:rsidTr="00BA75A4">
        <w:trPr>
          <w:trHeight w:val="454"/>
        </w:trPr>
        <w:tc>
          <w:tcPr>
            <w:tcW w:w="4815" w:type="dxa"/>
            <w:vAlign w:val="center"/>
          </w:tcPr>
          <w:p w:rsidR="00D15513" w:rsidRPr="00255A82" w:rsidRDefault="00D15513" w:rsidP="00BA75A4">
            <w:pPr>
              <w:pStyle w:val="af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Начислена</w:t>
            </w:r>
            <w:r w:rsidRPr="00255A8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задолженность за услуги связи</w:t>
            </w:r>
            <w:r w:rsidRPr="00255A82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  <w:vAlign w:val="bottom"/>
          </w:tcPr>
          <w:p w:rsidR="00D15513" w:rsidRPr="00255A82" w:rsidRDefault="00D15513" w:rsidP="00BA75A4">
            <w:pPr>
              <w:pStyle w:val="aff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595" w:type="dxa"/>
            <w:vAlign w:val="bottom"/>
          </w:tcPr>
          <w:p w:rsidR="00D15513" w:rsidRPr="00255A82" w:rsidRDefault="00D15513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76.01</w:t>
            </w:r>
          </w:p>
        </w:tc>
        <w:tc>
          <w:tcPr>
            <w:tcW w:w="1801" w:type="dxa"/>
            <w:vAlign w:val="bottom"/>
          </w:tcPr>
          <w:p w:rsidR="00D15513" w:rsidRPr="00255A82" w:rsidRDefault="00D15513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15 000</w:t>
            </w:r>
          </w:p>
        </w:tc>
      </w:tr>
      <w:tr w:rsidR="00D15513" w:rsidTr="00BA75A4">
        <w:trPr>
          <w:trHeight w:val="454"/>
        </w:trPr>
        <w:tc>
          <w:tcPr>
            <w:tcW w:w="4815" w:type="dxa"/>
            <w:vAlign w:val="center"/>
          </w:tcPr>
          <w:p w:rsidR="00D15513" w:rsidRPr="00255A82" w:rsidRDefault="00D15513" w:rsidP="00BA75A4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Удержана из зарплаты сотрудника сумма по исполнительному листу </w:t>
            </w:r>
          </w:p>
        </w:tc>
        <w:tc>
          <w:tcPr>
            <w:tcW w:w="1417" w:type="dxa"/>
            <w:vAlign w:val="bottom"/>
          </w:tcPr>
          <w:p w:rsidR="00D15513" w:rsidRPr="00255A82" w:rsidRDefault="00D15513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70</w:t>
            </w:r>
          </w:p>
        </w:tc>
        <w:tc>
          <w:tcPr>
            <w:tcW w:w="1595" w:type="dxa"/>
            <w:vAlign w:val="bottom"/>
          </w:tcPr>
          <w:p w:rsidR="00D15513" w:rsidRPr="00255A82" w:rsidRDefault="00D15513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76.41</w:t>
            </w:r>
          </w:p>
        </w:tc>
        <w:tc>
          <w:tcPr>
            <w:tcW w:w="1801" w:type="dxa"/>
            <w:vAlign w:val="bottom"/>
          </w:tcPr>
          <w:p w:rsidR="00D15513" w:rsidRPr="00255A82" w:rsidRDefault="00D15513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7 500</w:t>
            </w:r>
          </w:p>
        </w:tc>
      </w:tr>
      <w:tr w:rsidR="00D15513" w:rsidTr="00BA75A4">
        <w:trPr>
          <w:trHeight w:val="454"/>
        </w:trPr>
        <w:tc>
          <w:tcPr>
            <w:tcW w:w="4815" w:type="dxa"/>
            <w:vAlign w:val="center"/>
          </w:tcPr>
          <w:p w:rsidR="00D15513" w:rsidRPr="00255A82" w:rsidRDefault="00D15513" w:rsidP="00BA75A4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Отражена задолженность перед прочим кредитором за оказанные консультационные услуги</w:t>
            </w:r>
          </w:p>
        </w:tc>
        <w:tc>
          <w:tcPr>
            <w:tcW w:w="1417" w:type="dxa"/>
            <w:vAlign w:val="bottom"/>
          </w:tcPr>
          <w:p w:rsidR="00D15513" w:rsidRPr="00255A82" w:rsidRDefault="00D15513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26</w:t>
            </w:r>
          </w:p>
        </w:tc>
        <w:tc>
          <w:tcPr>
            <w:tcW w:w="1595" w:type="dxa"/>
            <w:vAlign w:val="bottom"/>
          </w:tcPr>
          <w:p w:rsidR="00D15513" w:rsidRPr="00255A82" w:rsidRDefault="00D15513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76.09</w:t>
            </w:r>
          </w:p>
        </w:tc>
        <w:tc>
          <w:tcPr>
            <w:tcW w:w="1801" w:type="dxa"/>
            <w:vAlign w:val="bottom"/>
          </w:tcPr>
          <w:p w:rsidR="00D15513" w:rsidRPr="00255A82" w:rsidRDefault="00D15513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20 000</w:t>
            </w:r>
          </w:p>
        </w:tc>
      </w:tr>
      <w:tr w:rsidR="00D15513" w:rsidTr="00BA75A4">
        <w:trPr>
          <w:trHeight w:val="454"/>
        </w:trPr>
        <w:tc>
          <w:tcPr>
            <w:tcW w:w="4815" w:type="dxa"/>
            <w:vAlign w:val="center"/>
          </w:tcPr>
          <w:p w:rsidR="00D15513" w:rsidRPr="00255A82" w:rsidRDefault="00D15513" w:rsidP="00BA75A4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Перечислены денежные средства в погашение задолженности по аренде</w:t>
            </w:r>
          </w:p>
        </w:tc>
        <w:tc>
          <w:tcPr>
            <w:tcW w:w="1417" w:type="dxa"/>
            <w:vAlign w:val="bottom"/>
          </w:tcPr>
          <w:p w:rsidR="00D15513" w:rsidRPr="00255A82" w:rsidRDefault="00D15513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76.07</w:t>
            </w:r>
          </w:p>
        </w:tc>
        <w:tc>
          <w:tcPr>
            <w:tcW w:w="1595" w:type="dxa"/>
            <w:vAlign w:val="bottom"/>
          </w:tcPr>
          <w:p w:rsidR="00D15513" w:rsidRPr="00255A82" w:rsidRDefault="00D15513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51</w:t>
            </w:r>
          </w:p>
        </w:tc>
        <w:tc>
          <w:tcPr>
            <w:tcW w:w="1801" w:type="dxa"/>
            <w:vAlign w:val="bottom"/>
          </w:tcPr>
          <w:p w:rsidR="00D15513" w:rsidRPr="00255A82" w:rsidRDefault="00D15513" w:rsidP="00BA75A4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86 000</w:t>
            </w:r>
          </w:p>
        </w:tc>
      </w:tr>
    </w:tbl>
    <w:p w:rsidR="00AE55F0" w:rsidRPr="00D36DBA" w:rsidRDefault="00255A82" w:rsidP="00D15513">
      <w:pPr>
        <w:pStyle w:val="afa"/>
        <w:spacing w:before="120"/>
      </w:pPr>
      <w:r>
        <w:t xml:space="preserve">В Бухгалтерском балансе </w:t>
      </w:r>
      <w:r w:rsidR="0010654B" w:rsidRPr="0010654B">
        <w:t xml:space="preserve">общая сумма непогашенной прочей кредиторской задолженности на отчетную дату аккумулируется и отражается в составе краткосрочных обязательств по строке 1520 «Кредиторская задолженность». Показатель для этой строки формируется путем сложения кредитовых сальдо по соответствующим </w:t>
      </w:r>
      <w:proofErr w:type="spellStart"/>
      <w:r w:rsidR="0010654B" w:rsidRPr="0010654B">
        <w:t>субсчетам</w:t>
      </w:r>
      <w:proofErr w:type="spellEnd"/>
      <w:r w:rsidR="0010654B" w:rsidRPr="0010654B">
        <w:t xml:space="preserve"> счета 76. В Отчете о ф</w:t>
      </w:r>
      <w:r>
        <w:t>инансовых результатах</w:t>
      </w:r>
      <w:r w:rsidR="0010654B" w:rsidRPr="0010654B">
        <w:t xml:space="preserve"> расходы, связанные с возникновение</w:t>
      </w:r>
      <w:r w:rsidR="00AE55F0">
        <w:t>м данной задолженности (</w:t>
      </w:r>
      <w:r w:rsidR="0010654B" w:rsidRPr="0010654B">
        <w:t>арендная плата, страховые платежи), в зависимости от их характера включаются в состав управленческих расходов (строка 2220) или прочих расходов, тем самым уменьшая финансовый результат деятельности организации.</w:t>
      </w:r>
    </w:p>
    <w:p w:rsidR="00FD041B" w:rsidRDefault="00E2706C" w:rsidP="00800150">
      <w:pPr>
        <w:pStyle w:val="af6"/>
      </w:pPr>
      <w:bookmarkStart w:id="14" w:name="_Toc217254636"/>
      <w:r>
        <w:t>2.</w:t>
      </w:r>
      <w:r w:rsidR="001F535D">
        <w:t>6</w:t>
      </w:r>
      <w:r w:rsidR="00FD041B">
        <w:t xml:space="preserve"> </w:t>
      </w:r>
      <w:r w:rsidR="002C3F1F">
        <w:t>Учет</w:t>
      </w:r>
      <w:r w:rsidR="00FD041B">
        <w:t xml:space="preserve"> доходов и расходов</w:t>
      </w:r>
      <w:bookmarkEnd w:id="14"/>
    </w:p>
    <w:p w:rsidR="004F634C" w:rsidRDefault="005B0CA7" w:rsidP="00B17E9D">
      <w:pPr>
        <w:pStyle w:val="afa"/>
      </w:pPr>
      <w:r>
        <w:t xml:space="preserve">К </w:t>
      </w:r>
      <w:r w:rsidR="00AE55F0">
        <w:t>объектам учета доходов</w:t>
      </w:r>
      <w:r>
        <w:t xml:space="preserve"> и расход</w:t>
      </w:r>
      <w:r w:rsidR="00AE55F0">
        <w:t xml:space="preserve">ов </w:t>
      </w:r>
      <w:r>
        <w:t>в ООО «Таёжное» относятся</w:t>
      </w:r>
      <w:r w:rsidR="00AE55F0">
        <w:t xml:space="preserve"> </w:t>
      </w:r>
      <w:r w:rsidR="00AE55F0" w:rsidRPr="00AE55F0">
        <w:t xml:space="preserve">финансовые результаты от всех видов деятельности компании. </w:t>
      </w:r>
      <w:r w:rsidR="00AE55F0">
        <w:t>Они</w:t>
      </w:r>
      <w:r w:rsidR="00AE55F0" w:rsidRPr="00AE55F0">
        <w:t xml:space="preserve"> подразделяются на доходы и расходы по обычным видам деятельности и прочие.</w:t>
      </w:r>
      <w:r w:rsidR="00AE55F0">
        <w:t xml:space="preserve"> </w:t>
      </w:r>
      <w:r w:rsidR="00B17E9D" w:rsidRPr="00B17E9D">
        <w:lastRenderedPageBreak/>
        <w:t>К обычным видам деятельности относится выручка от продажи круглого леса, пиломатериалов и другой продукции, а также связанные с этим себестоимость продаж, коммерческие и управленческие расходы. К прочим доходам и расходам относятся операции по продаже прочего имущества, полученные и уплаченные штрафы, пени, курсовые разницы и другие.</w:t>
      </w:r>
    </w:p>
    <w:p w:rsidR="004F634C" w:rsidRDefault="005B0CA7" w:rsidP="00D138AE">
      <w:pPr>
        <w:pStyle w:val="afa"/>
      </w:pPr>
      <w:r w:rsidRPr="005B0CA7">
        <w:t>Учет доходов и расходов осуществляется в соответствии с Положениями по бухгалтерскому учету: ПБУ 9/99 «Доходы организации» и ПБУ 10/99 «Расходы организации». Момент признания выручки, состав прочих доходов и расходов, а также порядок их отражения на счетах бухгалтерского учета регулируются данными ПБУ и Планом счетов финансово-хозяйственной деятельности организаций (Приказ Минфина №94н). В учетной политике ООО «Таёжное» закреплен принцип временной определенности фактов хозяйственной жизн</w:t>
      </w:r>
      <w:r w:rsidR="00362352">
        <w:t xml:space="preserve">и и </w:t>
      </w:r>
      <w:r w:rsidR="00B17E9D">
        <w:t>метод начисления для признания доходов и расходов</w:t>
      </w:r>
      <w:r w:rsidRPr="005B0CA7">
        <w:t>.</w:t>
      </w:r>
    </w:p>
    <w:p w:rsidR="005B0CA7" w:rsidRDefault="005B0CA7" w:rsidP="005B0CA7">
      <w:pPr>
        <w:pStyle w:val="afa"/>
      </w:pPr>
      <w:r>
        <w:t>Документальное оформление:</w:t>
      </w:r>
    </w:p>
    <w:p w:rsidR="005B0CA7" w:rsidRDefault="005B0CA7" w:rsidP="005B0CA7">
      <w:pPr>
        <w:pStyle w:val="afa"/>
      </w:pPr>
      <w:r>
        <w:t>Для доходов от продажи: Основанием для признания выручки является товарная накладная по форме ТОРГ-12, подтверждающая переход права собственности на продукцию к покупателю, и счет-фактура.</w:t>
      </w:r>
    </w:p>
    <w:p w:rsidR="005B0CA7" w:rsidRDefault="005B0CA7" w:rsidP="005B0CA7">
      <w:pPr>
        <w:pStyle w:val="afa"/>
      </w:pPr>
      <w:r>
        <w:t>Для расходов, формирующих себестоимость: Основанием являются калькуляционные расчеты фактической себестоимости, ведомости начисления амортизации, акты списания материалов (М-11), накладные на отпуск продукции, акты выполненных работ/услуг от контрагентов.</w:t>
      </w:r>
    </w:p>
    <w:p w:rsidR="005B0CA7" w:rsidRDefault="005B0CA7" w:rsidP="005B0CA7">
      <w:pPr>
        <w:pStyle w:val="afa"/>
      </w:pPr>
      <w:r>
        <w:t>Для управленческих и коммерческих расходов: Основанием служат договоры, акты, счета, табели учета рабочего времени, расчетные ведомости по зарплате АУП и т.д.</w:t>
      </w:r>
    </w:p>
    <w:p w:rsidR="00D15513" w:rsidRDefault="005B0CA7" w:rsidP="00F739A8">
      <w:pPr>
        <w:pStyle w:val="afa"/>
      </w:pPr>
      <w:r>
        <w:t>Для прочих доходов и расходов: Основанием являются акты при</w:t>
      </w:r>
      <w:r w:rsidR="007C6CBF">
        <w:t>ема-передачи имущества по форме ОС-4 при продаже ОС</w:t>
      </w:r>
      <w:r>
        <w:t>, решения судов или претензионные письма о штрафах, банковские выписки (для курсовых разниц), инвентаризационные описи.</w:t>
      </w:r>
      <w:r w:rsidR="00F739A8">
        <w:t xml:space="preserve"> </w:t>
      </w:r>
      <w:r w:rsidR="00F739A8" w:rsidRPr="00F739A8">
        <w:t xml:space="preserve">Отражение на счетах бухгалтерского учета </w:t>
      </w:r>
      <w:r w:rsidR="000D3EE1">
        <w:t>по учету доходов и расходов</w:t>
      </w:r>
      <w:r w:rsidR="00F739A8" w:rsidRPr="00F739A8">
        <w:t xml:space="preserve"> представлены в таблице 2.</w:t>
      </w:r>
      <w:r w:rsidR="00F739A8">
        <w:t>7</w:t>
      </w:r>
      <w:r w:rsidR="00F739A8" w:rsidRPr="00F739A8">
        <w:t>.</w:t>
      </w:r>
    </w:p>
    <w:p w:rsidR="005B0CA7" w:rsidRDefault="00E2706C" w:rsidP="008D00FA">
      <w:pPr>
        <w:pStyle w:val="aff1"/>
        <w:spacing w:before="240" w:after="0" w:line="360" w:lineRule="auto"/>
      </w:pPr>
      <w:r>
        <w:lastRenderedPageBreak/>
        <w:t>Таблица 2.</w:t>
      </w:r>
      <w:r w:rsidR="00F739A8">
        <w:t>7</w:t>
      </w:r>
      <w:r w:rsidR="005B0CA7" w:rsidRPr="005B0CA7">
        <w:t xml:space="preserve"> – Хозяйственные операции по учету доходов и расходов </w:t>
      </w:r>
    </w:p>
    <w:p w:rsidR="005B0CA7" w:rsidRPr="00255A82" w:rsidRDefault="008A4450" w:rsidP="00255A82">
      <w:pPr>
        <w:pStyle w:val="aff1"/>
        <w:spacing w:after="120"/>
        <w:jc w:val="right"/>
      </w:pPr>
      <w:r>
        <w:t>В рублях</w:t>
      </w:r>
    </w:p>
    <w:tbl>
      <w:tblPr>
        <w:tblStyle w:val="aff3"/>
        <w:tblW w:w="0" w:type="auto"/>
        <w:tblLook w:val="04A0" w:firstRow="1" w:lastRow="0" w:firstColumn="1" w:lastColumn="0" w:noHBand="0" w:noVBand="1"/>
      </w:tblPr>
      <w:tblGrid>
        <w:gridCol w:w="5098"/>
        <w:gridCol w:w="1134"/>
        <w:gridCol w:w="1088"/>
        <w:gridCol w:w="2308"/>
      </w:tblGrid>
      <w:tr w:rsidR="005B0CA7" w:rsidRPr="00255A82" w:rsidTr="00F73D69">
        <w:trPr>
          <w:trHeight w:val="454"/>
        </w:trPr>
        <w:tc>
          <w:tcPr>
            <w:tcW w:w="5098" w:type="dxa"/>
            <w:vAlign w:val="center"/>
          </w:tcPr>
          <w:p w:rsidR="00D65A93" w:rsidRPr="00255A82" w:rsidRDefault="00D65A93" w:rsidP="00B90B59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Содержание хозяйственной операции</w:t>
            </w:r>
          </w:p>
        </w:tc>
        <w:tc>
          <w:tcPr>
            <w:tcW w:w="1134" w:type="dxa"/>
            <w:vAlign w:val="center"/>
          </w:tcPr>
          <w:p w:rsidR="00D65A93" w:rsidRPr="00255A82" w:rsidRDefault="00D65A93" w:rsidP="00F73D69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Дебет</w:t>
            </w:r>
          </w:p>
        </w:tc>
        <w:tc>
          <w:tcPr>
            <w:tcW w:w="1088" w:type="dxa"/>
            <w:vAlign w:val="center"/>
          </w:tcPr>
          <w:p w:rsidR="00D65A93" w:rsidRPr="00255A82" w:rsidRDefault="00D65A93" w:rsidP="00F73D69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Кредит</w:t>
            </w:r>
          </w:p>
        </w:tc>
        <w:tc>
          <w:tcPr>
            <w:tcW w:w="2308" w:type="dxa"/>
            <w:vAlign w:val="center"/>
          </w:tcPr>
          <w:p w:rsidR="00D65A93" w:rsidRPr="00255A82" w:rsidRDefault="00D65A93" w:rsidP="00F73D69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Сумма</w:t>
            </w:r>
          </w:p>
        </w:tc>
      </w:tr>
      <w:tr w:rsidR="005B0CA7" w:rsidRPr="00255A82" w:rsidTr="00F73D69">
        <w:trPr>
          <w:trHeight w:val="454"/>
        </w:trPr>
        <w:tc>
          <w:tcPr>
            <w:tcW w:w="5098" w:type="dxa"/>
            <w:vAlign w:val="center"/>
          </w:tcPr>
          <w:p w:rsidR="00D65A93" w:rsidRPr="00255A82" w:rsidRDefault="005B0CA7" w:rsidP="00B90B59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Отражена выручка от продажи партии пиломатериалов </w:t>
            </w:r>
          </w:p>
        </w:tc>
        <w:tc>
          <w:tcPr>
            <w:tcW w:w="1134" w:type="dxa"/>
            <w:vAlign w:val="bottom"/>
          </w:tcPr>
          <w:p w:rsidR="00D65A93" w:rsidRPr="00255A82" w:rsidRDefault="005B0CA7" w:rsidP="00F73D69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62</w:t>
            </w:r>
            <w:r w:rsidR="00362352" w:rsidRPr="00255A82">
              <w:rPr>
                <w:sz w:val="24"/>
                <w:szCs w:val="24"/>
              </w:rPr>
              <w:t>.01</w:t>
            </w:r>
          </w:p>
        </w:tc>
        <w:tc>
          <w:tcPr>
            <w:tcW w:w="1088" w:type="dxa"/>
            <w:vAlign w:val="bottom"/>
          </w:tcPr>
          <w:p w:rsidR="00D65A93" w:rsidRPr="00255A82" w:rsidRDefault="005B0CA7" w:rsidP="00F73D69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90.01</w:t>
            </w:r>
          </w:p>
        </w:tc>
        <w:tc>
          <w:tcPr>
            <w:tcW w:w="2308" w:type="dxa"/>
            <w:vAlign w:val="bottom"/>
          </w:tcPr>
          <w:p w:rsidR="00D65A93" w:rsidRPr="00255A82" w:rsidRDefault="00F03F24" w:rsidP="00F73D69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1</w:t>
            </w:r>
            <w:r w:rsidR="008A4450">
              <w:rPr>
                <w:sz w:val="24"/>
                <w:szCs w:val="24"/>
              </w:rPr>
              <w:t> </w:t>
            </w:r>
            <w:r w:rsidRPr="00255A82">
              <w:rPr>
                <w:sz w:val="24"/>
                <w:szCs w:val="24"/>
              </w:rPr>
              <w:t>200</w:t>
            </w:r>
            <w:r w:rsidR="008A4450">
              <w:rPr>
                <w:sz w:val="24"/>
                <w:szCs w:val="24"/>
              </w:rPr>
              <w:t xml:space="preserve"> 000</w:t>
            </w:r>
          </w:p>
        </w:tc>
      </w:tr>
      <w:tr w:rsidR="00F03F24" w:rsidRPr="00255A82" w:rsidTr="00F73D69">
        <w:trPr>
          <w:trHeight w:val="454"/>
        </w:trPr>
        <w:tc>
          <w:tcPr>
            <w:tcW w:w="5098" w:type="dxa"/>
            <w:vAlign w:val="center"/>
          </w:tcPr>
          <w:p w:rsidR="00F03F24" w:rsidRPr="00255A82" w:rsidRDefault="00F03F24" w:rsidP="00F03F24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Списана себестоимость продукции </w:t>
            </w:r>
            <w:r w:rsidR="008A4450">
              <w:rPr>
                <w:sz w:val="24"/>
                <w:szCs w:val="24"/>
              </w:rPr>
              <w:t>(метод ФИФО)</w:t>
            </w:r>
          </w:p>
        </w:tc>
        <w:tc>
          <w:tcPr>
            <w:tcW w:w="1134" w:type="dxa"/>
            <w:vAlign w:val="bottom"/>
          </w:tcPr>
          <w:p w:rsidR="00F03F24" w:rsidRPr="00255A82" w:rsidRDefault="00F03F24" w:rsidP="00F73D69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90.02</w:t>
            </w:r>
          </w:p>
        </w:tc>
        <w:tc>
          <w:tcPr>
            <w:tcW w:w="1088" w:type="dxa"/>
            <w:vAlign w:val="bottom"/>
          </w:tcPr>
          <w:p w:rsidR="00F03F24" w:rsidRPr="00255A82" w:rsidRDefault="00F03F24" w:rsidP="00F73D69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43</w:t>
            </w:r>
          </w:p>
        </w:tc>
        <w:tc>
          <w:tcPr>
            <w:tcW w:w="2308" w:type="dxa"/>
            <w:vAlign w:val="bottom"/>
          </w:tcPr>
          <w:p w:rsidR="00F03F24" w:rsidRPr="00255A82" w:rsidRDefault="00FF0618" w:rsidP="00F73D69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600</w:t>
            </w:r>
            <w:r w:rsidR="008A4450">
              <w:rPr>
                <w:sz w:val="24"/>
                <w:szCs w:val="24"/>
              </w:rPr>
              <w:t xml:space="preserve"> 000</w:t>
            </w:r>
          </w:p>
        </w:tc>
      </w:tr>
      <w:tr w:rsidR="00F73D69" w:rsidRPr="00255A82" w:rsidTr="00F73D69">
        <w:trPr>
          <w:trHeight w:val="454"/>
        </w:trPr>
        <w:tc>
          <w:tcPr>
            <w:tcW w:w="5098" w:type="dxa"/>
          </w:tcPr>
          <w:p w:rsidR="00F73D69" w:rsidRPr="00255A82" w:rsidRDefault="00F73D69" w:rsidP="00654F21">
            <w:pPr>
              <w:pStyle w:val="aff4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Начислен НДС к уплате в бюджет</w:t>
            </w:r>
          </w:p>
        </w:tc>
        <w:tc>
          <w:tcPr>
            <w:tcW w:w="1134" w:type="dxa"/>
            <w:vAlign w:val="bottom"/>
          </w:tcPr>
          <w:p w:rsidR="00F73D69" w:rsidRPr="00255A82" w:rsidRDefault="00F73D69" w:rsidP="00F73D69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90.03</w:t>
            </w:r>
          </w:p>
        </w:tc>
        <w:tc>
          <w:tcPr>
            <w:tcW w:w="1088" w:type="dxa"/>
            <w:vAlign w:val="bottom"/>
          </w:tcPr>
          <w:p w:rsidR="00F73D69" w:rsidRPr="00255A82" w:rsidRDefault="00F73D69" w:rsidP="00F73D69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68.02</w:t>
            </w:r>
          </w:p>
        </w:tc>
        <w:tc>
          <w:tcPr>
            <w:tcW w:w="2308" w:type="dxa"/>
            <w:vAlign w:val="bottom"/>
          </w:tcPr>
          <w:p w:rsidR="00F73D69" w:rsidRPr="00255A82" w:rsidRDefault="00F73D69" w:rsidP="00F73D69">
            <w:pPr>
              <w:pStyle w:val="aff4"/>
              <w:jc w:val="center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300</w:t>
            </w:r>
            <w:r w:rsidR="008A4450">
              <w:rPr>
                <w:sz w:val="24"/>
                <w:szCs w:val="24"/>
              </w:rPr>
              <w:t xml:space="preserve"> 000</w:t>
            </w:r>
          </w:p>
        </w:tc>
      </w:tr>
      <w:tr w:rsidR="00F73D69" w:rsidRPr="00255A82" w:rsidTr="001E6707">
        <w:trPr>
          <w:trHeight w:val="454"/>
        </w:trPr>
        <w:tc>
          <w:tcPr>
            <w:tcW w:w="5098" w:type="dxa"/>
          </w:tcPr>
          <w:p w:rsidR="00F73D69" w:rsidRPr="00580C04" w:rsidRDefault="00F73D69" w:rsidP="00580C04">
            <w:pPr>
              <w:pStyle w:val="aff4"/>
              <w:rPr>
                <w:sz w:val="24"/>
                <w:szCs w:val="24"/>
              </w:rPr>
            </w:pPr>
            <w:r w:rsidRPr="00580C04">
              <w:rPr>
                <w:sz w:val="24"/>
                <w:szCs w:val="24"/>
              </w:rPr>
              <w:t>Определение финансового результата</w:t>
            </w:r>
          </w:p>
        </w:tc>
        <w:tc>
          <w:tcPr>
            <w:tcW w:w="1134" w:type="dxa"/>
            <w:vAlign w:val="bottom"/>
          </w:tcPr>
          <w:p w:rsidR="00F73D69" w:rsidRPr="00580C04" w:rsidRDefault="00F73D69" w:rsidP="001E6707">
            <w:pPr>
              <w:pStyle w:val="aff4"/>
              <w:jc w:val="center"/>
              <w:rPr>
                <w:sz w:val="24"/>
                <w:szCs w:val="24"/>
              </w:rPr>
            </w:pPr>
            <w:r w:rsidRPr="00580C04">
              <w:rPr>
                <w:sz w:val="24"/>
                <w:szCs w:val="24"/>
              </w:rPr>
              <w:t>90.</w:t>
            </w:r>
            <w:r w:rsidR="002C1DA5" w:rsidRPr="00580C04">
              <w:rPr>
                <w:sz w:val="24"/>
                <w:szCs w:val="24"/>
              </w:rPr>
              <w:t>0</w:t>
            </w:r>
            <w:r w:rsidRPr="00580C04">
              <w:rPr>
                <w:sz w:val="24"/>
                <w:szCs w:val="24"/>
              </w:rPr>
              <w:t>9</w:t>
            </w:r>
          </w:p>
        </w:tc>
        <w:tc>
          <w:tcPr>
            <w:tcW w:w="1088" w:type="dxa"/>
            <w:vAlign w:val="bottom"/>
          </w:tcPr>
          <w:p w:rsidR="00F73D69" w:rsidRPr="00580C04" w:rsidRDefault="00F73D69" w:rsidP="001E6707">
            <w:pPr>
              <w:pStyle w:val="aff4"/>
              <w:jc w:val="center"/>
              <w:rPr>
                <w:sz w:val="24"/>
                <w:szCs w:val="24"/>
              </w:rPr>
            </w:pPr>
            <w:r w:rsidRPr="00580C04">
              <w:rPr>
                <w:sz w:val="24"/>
                <w:szCs w:val="24"/>
              </w:rPr>
              <w:t>99</w:t>
            </w:r>
          </w:p>
        </w:tc>
        <w:tc>
          <w:tcPr>
            <w:tcW w:w="2308" w:type="dxa"/>
            <w:vAlign w:val="bottom"/>
          </w:tcPr>
          <w:p w:rsidR="00F73D69" w:rsidRPr="00580C04" w:rsidRDefault="00F73D69" w:rsidP="001E6707">
            <w:pPr>
              <w:pStyle w:val="aff4"/>
              <w:jc w:val="center"/>
              <w:rPr>
                <w:sz w:val="24"/>
                <w:szCs w:val="24"/>
              </w:rPr>
            </w:pPr>
            <w:r w:rsidRPr="00580C04">
              <w:rPr>
                <w:sz w:val="24"/>
                <w:szCs w:val="24"/>
              </w:rPr>
              <w:t>200</w:t>
            </w:r>
            <w:r w:rsidR="008A4450" w:rsidRPr="00580C04">
              <w:rPr>
                <w:sz w:val="24"/>
                <w:szCs w:val="24"/>
              </w:rPr>
              <w:t xml:space="preserve"> 000</w:t>
            </w:r>
          </w:p>
        </w:tc>
      </w:tr>
    </w:tbl>
    <w:p w:rsidR="00AE55F0" w:rsidRPr="00AE55F0" w:rsidRDefault="00AE55F0" w:rsidP="00AE55F0">
      <w:pPr>
        <w:pStyle w:val="afa"/>
        <w:spacing w:before="120"/>
      </w:pPr>
      <w:r w:rsidRPr="00AE55F0">
        <w:t>Учет финансовых результатов</w:t>
      </w:r>
      <w:r w:rsidR="000D3EE1">
        <w:t xml:space="preserve"> в Бухгалтерском балансе</w:t>
      </w:r>
      <w:r w:rsidRPr="00AE55F0">
        <w:t xml:space="preserve"> ведется на сопоставляющих счетах 90 «Продажи» и 91 «Прочие доходы и расходы». На счете 90 обобщается информация о доходах и расходах по обычным видам деятельности. На счете 91 отражаются все прочие доходы и расходы. По окончании каждого месяца определяется финансовый результат (прибыль или убыток) путем сопоставления оборотов по этим счетам. Конечный финансовый результат деятельности </w:t>
      </w:r>
      <w:r w:rsidR="00580C04" w:rsidRPr="00AE55F0">
        <w:t>компании аккумулируется</w:t>
      </w:r>
      <w:r w:rsidRPr="00AE55F0">
        <w:t xml:space="preserve"> на счете 99 «Прибыли и убытки».</w:t>
      </w:r>
    </w:p>
    <w:p w:rsidR="00800150" w:rsidRDefault="00AE55F0" w:rsidP="000D3EE1">
      <w:pPr>
        <w:pStyle w:val="afa"/>
      </w:pPr>
      <w:r w:rsidRPr="00AE55F0">
        <w:t xml:space="preserve">Данные учета доходов и расходов являются основой для формирования </w:t>
      </w:r>
      <w:r w:rsidR="000D3EE1">
        <w:t>О</w:t>
      </w:r>
      <w:r w:rsidRPr="00AE55F0">
        <w:t>тчета о финансовых результатах. Выручка от продажи продукции отражается по строке 2110, а полная производственная себестоимость этой продукции — по строке 2120. Валовая прибыль (убыток) рассчитывается как разница между этими строками. Управленческие и коммерческие расходы отражаются по строкам 2220 и 2210 соответственно. Прибыль (убыток) от продаж формирует показатель строки 2200. Прочие доходы и расходы отражаются по строкам 2340 и 2350. Показатель прибыли до налогообложения (строка 2300) складывается из прибыли от продаж и сальдо прочих доходов и расходов. После отражения текущего налога на прибыль (строка 2410) формируется чистая прибыль (убыток) отчетного периода, которая отражается по строке 2400.</w:t>
      </w:r>
    </w:p>
    <w:p w:rsidR="008D00FA" w:rsidRDefault="008D00FA" w:rsidP="00580C04">
      <w:pPr>
        <w:pStyle w:val="afa"/>
        <w:spacing w:before="120"/>
      </w:pPr>
    </w:p>
    <w:p w:rsidR="008D00FA" w:rsidRDefault="008D00FA" w:rsidP="00580C04">
      <w:pPr>
        <w:pStyle w:val="afa"/>
        <w:spacing w:before="120"/>
      </w:pPr>
    </w:p>
    <w:p w:rsidR="00FF0618" w:rsidRDefault="00FF0618" w:rsidP="00504D04">
      <w:pPr>
        <w:pStyle w:val="a5"/>
        <w:ind w:firstLine="0"/>
        <w:jc w:val="center"/>
      </w:pPr>
      <w:bookmarkStart w:id="15" w:name="_Toc217254637"/>
      <w:r>
        <w:lastRenderedPageBreak/>
        <w:t>Заключение</w:t>
      </w:r>
      <w:bookmarkEnd w:id="15"/>
    </w:p>
    <w:p w:rsidR="00413ABB" w:rsidRDefault="00413ABB" w:rsidP="00413ABB">
      <w:pPr>
        <w:pStyle w:val="afa"/>
      </w:pPr>
      <w:r w:rsidRPr="00413ABB">
        <w:t>Прохождение производственной практики</w:t>
      </w:r>
      <w:r w:rsidR="00504D04">
        <w:t xml:space="preserve"> в ООО «Таёжное»,</w:t>
      </w:r>
      <w:r w:rsidRPr="00413ABB">
        <w:t xml:space="preserve"> позволило закрепить теоретические знания, полученные в процессе освоения образовательной программы по направлению 38.03.01 «Экономика», и сформировать первичные профессиональные умения.</w:t>
      </w:r>
    </w:p>
    <w:p w:rsidR="002747A9" w:rsidRDefault="002747A9" w:rsidP="002747A9">
      <w:pPr>
        <w:pStyle w:val="afa"/>
      </w:pPr>
      <w:r w:rsidRPr="002747A9">
        <w:t xml:space="preserve">На основании проведенного анализа можно сделать вывод, что организация системы бухгалтерского учета в ООО «Таёжное» соответствует современным требованиям и принципам ведения учёта в Российской Федерации. На предприятии выстроена чёткая иерархическая структура бухгалтерской службы, которая функционирует под руководством главного бухгалтера и обеспечивает полный цикл обработки учетной информации — от первичного документирования до формирования отчётности. </w:t>
      </w:r>
    </w:p>
    <w:p w:rsidR="002747A9" w:rsidRPr="002747A9" w:rsidRDefault="002747A9" w:rsidP="002747A9">
      <w:pPr>
        <w:pStyle w:val="afa"/>
      </w:pPr>
      <w:r w:rsidRPr="002747A9">
        <w:t>Учётные данные характеризуются достоверностью, полнотой и своевременностью отражения. Первичные документы оформляются в соответствии с установленными формами и требованиями законодательства, а все существенные факты хозяйственной жизни</w:t>
      </w:r>
      <w:r>
        <w:t xml:space="preserve"> регистрируются в полном объёме.</w:t>
      </w:r>
      <w:r w:rsidRPr="002747A9">
        <w:t xml:space="preserve"> Отчетность формируется в установленные сроки и включает все необходимые формы бухгалтерской и налоговой отчётности.</w:t>
      </w:r>
    </w:p>
    <w:p w:rsidR="002747A9" w:rsidRPr="002747A9" w:rsidRDefault="002747A9" w:rsidP="002747A9">
      <w:pPr>
        <w:pStyle w:val="afa"/>
      </w:pPr>
      <w:r w:rsidRPr="002747A9">
        <w:t>Деятельность бухгалтерской службы полностью соответствует нормам действующего законодательства, включая Федеральный закон № 402-ФЗ «О бухгалтерском учете», требования Федеральных стандартов бухгалтерского учета (ФСБУ) и Положений по бухгалтерскому учёту (ПБУ). Учетная политика организации разработана с учетом отраслевой специфики и обеспечивает как ведение бухгалтерского учета в соответствии с российскими стандартами, так и корректное исчисление налоговых обязательств в рамках общей системы налогообложения.</w:t>
      </w:r>
    </w:p>
    <w:p w:rsidR="00622BE7" w:rsidRDefault="002747A9" w:rsidP="002747A9">
      <w:pPr>
        <w:pStyle w:val="afa"/>
      </w:pPr>
      <w:r w:rsidRPr="002747A9">
        <w:t>Таким образом, система бухгалтерского учета в ООО «Таёжное» является организованной, эффективной и соответствующей законодательным требованиям, что создает надежную основу для формирования прозрачной финансовой отчетности и принятия обоснованных управленческих решений.</w:t>
      </w:r>
    </w:p>
    <w:p w:rsidR="00622BE7" w:rsidRDefault="00622BE7" w:rsidP="00622BE7">
      <w:pPr>
        <w:pStyle w:val="a5"/>
        <w:ind w:firstLine="0"/>
        <w:jc w:val="center"/>
      </w:pPr>
      <w:bookmarkStart w:id="16" w:name="_Toc217254638"/>
      <w:r>
        <w:lastRenderedPageBreak/>
        <w:t>Список используемых источников</w:t>
      </w:r>
      <w:bookmarkEnd w:id="16"/>
    </w:p>
    <w:p w:rsidR="00622BE7" w:rsidRDefault="00622BE7" w:rsidP="00622BE7">
      <w:pPr>
        <w:pStyle w:val="afa"/>
      </w:pPr>
      <w:r>
        <w:t xml:space="preserve">1. </w:t>
      </w:r>
      <w:r w:rsidRPr="00622BE7">
        <w:t>Рыжкова О.С. Экономический анализ: учебник / О.С. Рыжкова, И.Г. Лапин. – Москва: Феникс, 2019. – 302 с.</w:t>
      </w:r>
    </w:p>
    <w:p w:rsidR="00622BE7" w:rsidRDefault="00622BE7" w:rsidP="00622BE7">
      <w:pPr>
        <w:pStyle w:val="afa"/>
      </w:pPr>
      <w:r>
        <w:t xml:space="preserve">2. </w:t>
      </w:r>
      <w:r w:rsidRPr="00622BE7">
        <w:t>О бухгалтерском учете: Федеральный закон от 06.12.2011 № 402-ФЗ (ред. от 31.07.2024) // СПС «</w:t>
      </w:r>
      <w:proofErr w:type="spellStart"/>
      <w:r w:rsidRPr="00622BE7">
        <w:t>КонсультантПлюс</w:t>
      </w:r>
      <w:proofErr w:type="spellEnd"/>
      <w:r w:rsidRPr="00622BE7">
        <w:t>». – URL: http://www.consultant.ru/document/cons_doc_LA</w:t>
      </w:r>
      <w:r>
        <w:t>W_122855/ (дата обращения: 12.11</w:t>
      </w:r>
      <w:r w:rsidRPr="00622BE7">
        <w:t>.2025).</w:t>
      </w:r>
    </w:p>
    <w:p w:rsidR="00622BE7" w:rsidRDefault="00622BE7" w:rsidP="00622BE7">
      <w:pPr>
        <w:pStyle w:val="afa"/>
      </w:pPr>
      <w:r>
        <w:t>3.</w:t>
      </w:r>
      <w:r w:rsidRPr="00622BE7">
        <w:t xml:space="preserve"> Налоговый кодекс Российской Федерации (часть вторая): Федеральный закон от 05.08.2000 № 117-ФЗ (ред. от 31.12.2024) // СПС «</w:t>
      </w:r>
      <w:proofErr w:type="spellStart"/>
      <w:r w:rsidRPr="00622BE7">
        <w:t>КонсультантПлюс</w:t>
      </w:r>
      <w:proofErr w:type="spellEnd"/>
      <w:r w:rsidRPr="00622BE7">
        <w:t>». – URL: http://www.consultant.ru/document/cons_doc_L</w:t>
      </w:r>
      <w:r>
        <w:t>AW_28165/ (дата обращения: 12.11</w:t>
      </w:r>
      <w:r w:rsidRPr="00622BE7">
        <w:t>.2025).</w:t>
      </w:r>
      <w:r>
        <w:t xml:space="preserve"> </w:t>
      </w:r>
    </w:p>
    <w:p w:rsidR="00CA267E" w:rsidRDefault="00622BE7" w:rsidP="00622BE7">
      <w:pPr>
        <w:pStyle w:val="afa"/>
      </w:pPr>
      <w:r>
        <w:t xml:space="preserve">4. </w:t>
      </w:r>
      <w:r w:rsidRPr="00622BE7">
        <w:t>Об утверждении Федерального стандарта бухгалтерского учета ФСБУ 5/2019 «Запасы»: Приказ Минфина России от 15.11.2019</w:t>
      </w:r>
      <w:r>
        <w:t xml:space="preserve"> № 180н (ред. от 16.11.2023)//</w:t>
      </w:r>
      <w:r w:rsidR="00CA267E">
        <w:t xml:space="preserve"> </w:t>
      </w:r>
      <w:r>
        <w:t>СПС</w:t>
      </w:r>
      <w:r w:rsidR="00CA267E">
        <w:t xml:space="preserve"> </w:t>
      </w:r>
      <w:r>
        <w:t>«</w:t>
      </w:r>
      <w:proofErr w:type="spellStart"/>
      <w:r>
        <w:t>КонсультантПлюс</w:t>
      </w:r>
      <w:proofErr w:type="spellEnd"/>
      <w:r>
        <w:t>».</w:t>
      </w:r>
      <w:r w:rsidR="00CA267E">
        <w:t xml:space="preserve"> </w:t>
      </w:r>
      <w:r w:rsidR="00CA267E" w:rsidRPr="00CA267E">
        <w:t>URL:http://www.consultant.ru/document/</w:t>
      </w:r>
    </w:p>
    <w:p w:rsidR="00622BE7" w:rsidRDefault="00622BE7" w:rsidP="00CA267E">
      <w:pPr>
        <w:pStyle w:val="afa"/>
        <w:ind w:firstLine="0"/>
      </w:pPr>
      <w:r w:rsidRPr="00622BE7">
        <w:t>cons_doc</w:t>
      </w:r>
      <w:r w:rsidR="00CA267E">
        <w:t xml:space="preserve">_LAW_338237/ </w:t>
      </w:r>
      <w:r>
        <w:t>(дата обращения: 20.11</w:t>
      </w:r>
      <w:r w:rsidRPr="00622BE7">
        <w:t>.2025).</w:t>
      </w:r>
    </w:p>
    <w:p w:rsidR="00CA267E" w:rsidRDefault="00622BE7" w:rsidP="00CA267E">
      <w:pPr>
        <w:pStyle w:val="afa"/>
      </w:pPr>
      <w:r>
        <w:t xml:space="preserve">5. </w:t>
      </w:r>
      <w:r w:rsidR="00CA267E" w:rsidRPr="00CA267E">
        <w:t>Об утверждении Федерального стандарта бухгалтерского учета ФСБУ 6/2020 «Основные средства»: Приказ Минфина России от 17.09.2020 № 204н // СПС «</w:t>
      </w:r>
      <w:proofErr w:type="spellStart"/>
      <w:r w:rsidR="00CA267E" w:rsidRPr="00CA267E">
        <w:t>КонсультантПлюс</w:t>
      </w:r>
      <w:proofErr w:type="spellEnd"/>
      <w:r w:rsidR="00CA267E" w:rsidRPr="00CA267E">
        <w:t>». – URL: http://www.consultant.ru/document/cons_doc_</w:t>
      </w:r>
    </w:p>
    <w:p w:rsidR="00622BE7" w:rsidRDefault="00CA267E" w:rsidP="00CA267E">
      <w:pPr>
        <w:pStyle w:val="afa"/>
        <w:ind w:firstLine="0"/>
      </w:pPr>
      <w:r w:rsidRPr="00CA267E">
        <w:t xml:space="preserve">LAW_365463/ </w:t>
      </w:r>
      <w:r w:rsidR="00622BE7">
        <w:t>(дата обращения: 24.11</w:t>
      </w:r>
      <w:r w:rsidR="00622BE7" w:rsidRPr="00622BE7">
        <w:t>.2025).</w:t>
      </w:r>
    </w:p>
    <w:p w:rsidR="00622BE7" w:rsidRDefault="00622BE7" w:rsidP="00622BE7">
      <w:pPr>
        <w:pStyle w:val="afa"/>
      </w:pPr>
      <w:r>
        <w:t xml:space="preserve">6. </w:t>
      </w:r>
      <w:r w:rsidRPr="00622BE7">
        <w:t>Об утверждении Положения по бухгалтерскому учету «Учет расчетов по налогу на прибыль организаций» (ПБУ 18/02): Приказ Минфина России от 19.11.2002 № 114н (ред. от 06.04.2015) // СПС «</w:t>
      </w:r>
      <w:proofErr w:type="spellStart"/>
      <w:r w:rsidRPr="00622BE7">
        <w:t>КонсультантПлюс</w:t>
      </w:r>
      <w:proofErr w:type="spellEnd"/>
      <w:r w:rsidRPr="00622BE7">
        <w:t>». – URL: http://www.consultant.ru/document/cons_do</w:t>
      </w:r>
      <w:r>
        <w:t>c_LAW_39777/ (дата обращения: 24.11</w:t>
      </w:r>
      <w:r w:rsidRPr="00622BE7">
        <w:t>.2025).</w:t>
      </w:r>
    </w:p>
    <w:p w:rsidR="00CA267E" w:rsidRDefault="00986D36" w:rsidP="00622BE7">
      <w:pPr>
        <w:pStyle w:val="afa"/>
      </w:pPr>
      <w:r>
        <w:t xml:space="preserve">7. </w:t>
      </w:r>
      <w:r w:rsidRPr="00986D36">
        <w:t>Об утверждении Плана счетов бухгалтерского учета финансово-хозяйственной деятельности организаций и Инструкции по его применению: Приказ Минфина России от 31.10.2000 № 94н (ред. от 08.11.</w:t>
      </w:r>
      <w:r>
        <w:t>2010) // СПС «</w:t>
      </w:r>
      <w:proofErr w:type="spellStart"/>
      <w:r>
        <w:t>КонсультантПлюс</w:t>
      </w:r>
      <w:proofErr w:type="spellEnd"/>
      <w:r>
        <w:t>».URL:</w:t>
      </w:r>
      <w:r w:rsidR="00CA267E">
        <w:t xml:space="preserve"> </w:t>
      </w:r>
      <w:r w:rsidR="00CA267E" w:rsidRPr="00CA267E">
        <w:t>http://www.consultant.ru/document/cons_doc_LAW171/</w:t>
      </w:r>
      <w:r>
        <w:t xml:space="preserve"> </w:t>
      </w:r>
    </w:p>
    <w:p w:rsidR="00622BE7" w:rsidRDefault="00986D36" w:rsidP="00CA267E">
      <w:pPr>
        <w:pStyle w:val="afa"/>
        <w:ind w:firstLine="0"/>
      </w:pPr>
      <w:r>
        <w:t>(дата обращения: 26.11</w:t>
      </w:r>
      <w:r w:rsidRPr="00986D36">
        <w:t>.2025).</w:t>
      </w:r>
    </w:p>
    <w:p w:rsidR="00986D36" w:rsidRDefault="00986D36" w:rsidP="00622BE7">
      <w:pPr>
        <w:pStyle w:val="afa"/>
      </w:pPr>
    </w:p>
    <w:p w:rsidR="00986D36" w:rsidRDefault="00986D36" w:rsidP="00622BE7">
      <w:pPr>
        <w:pStyle w:val="afa"/>
      </w:pPr>
      <w:r>
        <w:lastRenderedPageBreak/>
        <w:t xml:space="preserve">8. </w:t>
      </w:r>
      <w:r w:rsidRPr="00986D36">
        <w:t xml:space="preserve">Бухгалтерская (финансовая) отчетность: учебник и практикум для вузов / Т. В. Терентьева [и др.]; под общей редакцией Т. В. Терентьевой. – 4-е изд., </w:t>
      </w:r>
      <w:proofErr w:type="spellStart"/>
      <w:r w:rsidRPr="00986D36">
        <w:t>перераб</w:t>
      </w:r>
      <w:proofErr w:type="spellEnd"/>
      <w:proofErr w:type="gramStart"/>
      <w:r w:rsidRPr="00986D36">
        <w:t>.</w:t>
      </w:r>
      <w:proofErr w:type="gramEnd"/>
      <w:r w:rsidRPr="00986D36">
        <w:t xml:space="preserve"> и доп. – Москва: Издательство </w:t>
      </w:r>
      <w:proofErr w:type="spellStart"/>
      <w:r w:rsidRPr="00986D36">
        <w:t>Юрайт</w:t>
      </w:r>
      <w:proofErr w:type="spellEnd"/>
      <w:r w:rsidRPr="00986D36">
        <w:t>, 2024. – 370 с.</w:t>
      </w:r>
    </w:p>
    <w:p w:rsidR="00986D36" w:rsidRDefault="00986D36" w:rsidP="00622BE7">
      <w:pPr>
        <w:pStyle w:val="afa"/>
      </w:pPr>
      <w:r>
        <w:t xml:space="preserve">9. </w:t>
      </w:r>
      <w:proofErr w:type="spellStart"/>
      <w:r w:rsidRPr="00986D36">
        <w:t>Воронченко</w:t>
      </w:r>
      <w:proofErr w:type="spellEnd"/>
      <w:r w:rsidRPr="00986D36">
        <w:t xml:space="preserve"> Т. В. Современный финансовый и управленческий учет: учебник для вузов / Т. В. </w:t>
      </w:r>
      <w:proofErr w:type="spellStart"/>
      <w:r w:rsidRPr="00986D36">
        <w:t>Воронченко</w:t>
      </w:r>
      <w:proofErr w:type="spellEnd"/>
      <w:r w:rsidRPr="00986D36">
        <w:t xml:space="preserve">. – 3-е изд., </w:t>
      </w:r>
      <w:proofErr w:type="spellStart"/>
      <w:r w:rsidRPr="00986D36">
        <w:t>перераб</w:t>
      </w:r>
      <w:proofErr w:type="spellEnd"/>
      <w:proofErr w:type="gramStart"/>
      <w:r w:rsidRPr="00986D36">
        <w:t>.</w:t>
      </w:r>
      <w:proofErr w:type="gramEnd"/>
      <w:r w:rsidRPr="00986D36">
        <w:t xml:space="preserve"> и доп. – Москва: Издательство </w:t>
      </w:r>
      <w:proofErr w:type="spellStart"/>
      <w:r w:rsidRPr="00986D36">
        <w:t>Юрайт</w:t>
      </w:r>
      <w:proofErr w:type="spellEnd"/>
      <w:r w:rsidRPr="00986D36">
        <w:t>, 2023. – 479 с.</w:t>
      </w:r>
    </w:p>
    <w:p w:rsidR="00986D36" w:rsidRDefault="00986D36" w:rsidP="00622BE7">
      <w:pPr>
        <w:pStyle w:val="afa"/>
      </w:pPr>
      <w:r>
        <w:t xml:space="preserve">10. </w:t>
      </w:r>
      <w:r w:rsidRPr="00986D36">
        <w:t xml:space="preserve">Практикум по бухгалтерскому учету и отчетности: учебное пособие / Н. Г. Сапожникова, Л. В. Денисенко, И. Н. Богатая [и др.]; под ред. Н. Г. Сапожниковой. – 2-е изд., </w:t>
      </w:r>
      <w:proofErr w:type="spellStart"/>
      <w:r w:rsidRPr="00986D36">
        <w:t>перераб</w:t>
      </w:r>
      <w:proofErr w:type="spellEnd"/>
      <w:proofErr w:type="gramStart"/>
      <w:r w:rsidRPr="00986D36">
        <w:t>.</w:t>
      </w:r>
      <w:proofErr w:type="gramEnd"/>
      <w:r w:rsidRPr="00986D36">
        <w:t xml:space="preserve"> и доп. – Москва: </w:t>
      </w:r>
      <w:proofErr w:type="spellStart"/>
      <w:r w:rsidRPr="00986D36">
        <w:t>КноРус</w:t>
      </w:r>
      <w:proofErr w:type="spellEnd"/>
      <w:r w:rsidRPr="00986D36">
        <w:t>, 2023. – 312 с.</w:t>
      </w:r>
    </w:p>
    <w:p w:rsidR="00986D36" w:rsidRDefault="00986D36" w:rsidP="00622BE7">
      <w:pPr>
        <w:pStyle w:val="afa"/>
      </w:pPr>
      <w:r>
        <w:t xml:space="preserve">11. </w:t>
      </w:r>
      <w:r w:rsidRPr="00986D36">
        <w:t xml:space="preserve">Учетная политика организации: методика формирования и раскрытия / С. В. Чая, Т. Н. </w:t>
      </w:r>
      <w:proofErr w:type="spellStart"/>
      <w:r w:rsidRPr="00986D36">
        <w:t>Малькова</w:t>
      </w:r>
      <w:proofErr w:type="spellEnd"/>
      <w:r w:rsidRPr="00986D36">
        <w:t xml:space="preserve">. – 3-е изд., </w:t>
      </w:r>
      <w:proofErr w:type="spellStart"/>
      <w:r w:rsidRPr="00986D36">
        <w:t>перераб</w:t>
      </w:r>
      <w:proofErr w:type="spellEnd"/>
      <w:r w:rsidRPr="00986D36">
        <w:t xml:space="preserve">. – Москва: </w:t>
      </w:r>
      <w:proofErr w:type="spellStart"/>
      <w:r w:rsidRPr="00986D36">
        <w:t>КноРус</w:t>
      </w:r>
      <w:proofErr w:type="spellEnd"/>
      <w:r w:rsidRPr="00986D36">
        <w:t>, 2023. – 256 с.</w:t>
      </w:r>
    </w:p>
    <w:p w:rsidR="00986D36" w:rsidRDefault="00986D36" w:rsidP="00622BE7">
      <w:pPr>
        <w:pStyle w:val="afa"/>
      </w:pPr>
      <w:r>
        <w:t xml:space="preserve">12. </w:t>
      </w:r>
      <w:proofErr w:type="spellStart"/>
      <w:r w:rsidRPr="00986D36">
        <w:t>Рогуленко</w:t>
      </w:r>
      <w:proofErr w:type="spellEnd"/>
      <w:r w:rsidRPr="00986D36">
        <w:t xml:space="preserve"> Т. М. Бухгалтерский учет и анализ: учебник для вузов / Т. М. </w:t>
      </w:r>
      <w:proofErr w:type="spellStart"/>
      <w:r w:rsidRPr="00986D36">
        <w:t>Рогуленко</w:t>
      </w:r>
      <w:proofErr w:type="spellEnd"/>
      <w:r w:rsidRPr="00986D36">
        <w:t xml:space="preserve">, С. В. Пономарева, Е. В. </w:t>
      </w:r>
      <w:proofErr w:type="spellStart"/>
      <w:r w:rsidRPr="00986D36">
        <w:t>Бреславцева</w:t>
      </w:r>
      <w:proofErr w:type="spellEnd"/>
      <w:r w:rsidRPr="00986D36">
        <w:t xml:space="preserve">. – 3-е изд., </w:t>
      </w:r>
      <w:proofErr w:type="spellStart"/>
      <w:r w:rsidRPr="00986D36">
        <w:t>перераб</w:t>
      </w:r>
      <w:proofErr w:type="spellEnd"/>
      <w:proofErr w:type="gramStart"/>
      <w:r w:rsidRPr="00986D36">
        <w:t>.</w:t>
      </w:r>
      <w:proofErr w:type="gramEnd"/>
      <w:r w:rsidRPr="00986D36">
        <w:t xml:space="preserve"> и доп. – Москва: </w:t>
      </w:r>
      <w:proofErr w:type="spellStart"/>
      <w:r w:rsidRPr="00986D36">
        <w:t>КноРус</w:t>
      </w:r>
      <w:proofErr w:type="spellEnd"/>
      <w:r w:rsidRPr="00986D36">
        <w:t>, 2024. – 514 с.</w:t>
      </w:r>
    </w:p>
    <w:p w:rsidR="00986D36" w:rsidRDefault="00986D36" w:rsidP="00622BE7">
      <w:pPr>
        <w:pStyle w:val="afa"/>
      </w:pPr>
      <w:r>
        <w:t xml:space="preserve">13. </w:t>
      </w:r>
      <w:r w:rsidRPr="00986D36">
        <w:t>Об утверждении Федерального стандарта бухгалтерского учета ФСБУ 28/2023 «Инвентаризация»: Приказ Минфина Рос</w:t>
      </w:r>
      <w:r>
        <w:t xml:space="preserve">сии от 21.11.2023 № 133н // </w:t>
      </w:r>
      <w:proofErr w:type="gramStart"/>
      <w:r>
        <w:t>СПС«</w:t>
      </w:r>
      <w:proofErr w:type="gramEnd"/>
      <w:r>
        <w:t>КонсультантПлюс».URL:</w:t>
      </w:r>
      <w:r w:rsidRPr="00986D36">
        <w:t>http://www.consultant.ru/document/cons_doc_LA</w:t>
      </w:r>
      <w:r>
        <w:t>W_460075/ (дата обращения: 01.12</w:t>
      </w:r>
      <w:r w:rsidRPr="00986D36">
        <w:t>.2025).</w:t>
      </w:r>
    </w:p>
    <w:p w:rsidR="00986D36" w:rsidRDefault="00986D36" w:rsidP="00622BE7">
      <w:pPr>
        <w:pStyle w:val="afa"/>
      </w:pPr>
      <w:r>
        <w:t xml:space="preserve">14. </w:t>
      </w:r>
      <w:r w:rsidRPr="00986D36">
        <w:t>Об утверждении Положения по бухгалтерскому учету «Доходы организации» (ПБУ 9/99): Приказ Минфина России от 06.05.</w:t>
      </w:r>
      <w:r>
        <w:t>1999 № 32н (ред. от 06.04.2015)//</w:t>
      </w:r>
      <w:proofErr w:type="gramStart"/>
      <w:r>
        <w:t>СПС«</w:t>
      </w:r>
      <w:proofErr w:type="gramEnd"/>
      <w:r>
        <w:t>КонсультантПлюс».URL:</w:t>
      </w:r>
      <w:r w:rsidRPr="00986D36">
        <w:t>http://www.consultant.ru/document/cons_doc_LAW_12540/ (дата обращения: 12.</w:t>
      </w:r>
      <w:r>
        <w:t>12</w:t>
      </w:r>
      <w:r w:rsidRPr="00986D36">
        <w:t>.2025).</w:t>
      </w:r>
    </w:p>
    <w:p w:rsidR="00986D36" w:rsidRDefault="00986D36" w:rsidP="00622BE7">
      <w:pPr>
        <w:pStyle w:val="afa"/>
      </w:pPr>
      <w:r>
        <w:t xml:space="preserve">15. </w:t>
      </w:r>
      <w:r w:rsidRPr="00986D36">
        <w:t>Электронная библиотека экономической литературы. – URL: https://www.e</w:t>
      </w:r>
      <w:r>
        <w:t>conlib.ru (дата обращения: 15.12.2025</w:t>
      </w:r>
      <w:r w:rsidRPr="00986D36">
        <w:t>).</w:t>
      </w:r>
    </w:p>
    <w:p w:rsidR="00622BE7" w:rsidRDefault="00622BE7" w:rsidP="00622BE7">
      <w:pPr>
        <w:pStyle w:val="afa"/>
      </w:pPr>
    </w:p>
    <w:p w:rsidR="00986D36" w:rsidRDefault="00986D36" w:rsidP="00622BE7">
      <w:pPr>
        <w:pStyle w:val="afa"/>
      </w:pPr>
    </w:p>
    <w:p w:rsidR="00986D36" w:rsidRDefault="00986D36" w:rsidP="00622BE7">
      <w:pPr>
        <w:pStyle w:val="afa"/>
      </w:pPr>
    </w:p>
    <w:p w:rsidR="00986D36" w:rsidRDefault="00986D36" w:rsidP="00622BE7">
      <w:pPr>
        <w:pStyle w:val="afa"/>
      </w:pPr>
    </w:p>
    <w:p w:rsidR="00986D36" w:rsidRDefault="00986D36" w:rsidP="00622BE7">
      <w:pPr>
        <w:pStyle w:val="afa"/>
      </w:pPr>
    </w:p>
    <w:p w:rsidR="00986D36" w:rsidRDefault="00986D36" w:rsidP="00622BE7">
      <w:pPr>
        <w:pStyle w:val="afa"/>
      </w:pPr>
    </w:p>
    <w:p w:rsidR="00986D36" w:rsidRDefault="00986D36" w:rsidP="00986D36">
      <w:pPr>
        <w:pStyle w:val="a5"/>
        <w:ind w:firstLine="0"/>
        <w:jc w:val="center"/>
      </w:pPr>
      <w:bookmarkStart w:id="17" w:name="_Toc217254639"/>
      <w:r>
        <w:lastRenderedPageBreak/>
        <w:t>Приложение А</w:t>
      </w:r>
      <w:bookmarkEnd w:id="17"/>
    </w:p>
    <w:p w:rsidR="00986D36" w:rsidRPr="005A7615" w:rsidRDefault="00986D36" w:rsidP="00F061B3">
      <w:pPr>
        <w:pStyle w:val="afa"/>
        <w:ind w:firstLine="0"/>
        <w:jc w:val="center"/>
        <w:rPr>
          <w:rFonts w:ascii="Arial" w:hAnsi="Arial" w:cs="Arial"/>
          <w:sz w:val="30"/>
          <w:szCs w:val="30"/>
        </w:rPr>
      </w:pPr>
      <w:r w:rsidRPr="005A7615">
        <w:rPr>
          <w:rFonts w:ascii="Arial" w:hAnsi="Arial" w:cs="Arial"/>
          <w:sz w:val="30"/>
          <w:szCs w:val="30"/>
        </w:rPr>
        <w:t xml:space="preserve">Учетная политика </w:t>
      </w:r>
      <w:r w:rsidR="005A7615" w:rsidRPr="005A7615">
        <w:rPr>
          <w:rFonts w:ascii="Arial" w:hAnsi="Arial" w:cs="Arial"/>
          <w:sz w:val="30"/>
          <w:szCs w:val="30"/>
        </w:rPr>
        <w:t>ООО «Таёжное»</w:t>
      </w:r>
    </w:p>
    <w:p w:rsidR="005A7615" w:rsidRDefault="005A7615" w:rsidP="002747A9">
      <w:pPr>
        <w:pStyle w:val="afa"/>
      </w:pPr>
      <w:r>
        <w:rPr>
          <w:noProof/>
        </w:rPr>
        <w:drawing>
          <wp:inline distT="0" distB="0" distL="0" distR="0">
            <wp:extent cx="5504180" cy="7581516"/>
            <wp:effectExtent l="0" t="0" r="127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учетная политика по бу_pages-to-jpg-000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7376" cy="7585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615" w:rsidRDefault="005A7615" w:rsidP="005A7615">
      <w:pPr>
        <w:pStyle w:val="afa"/>
      </w:pPr>
    </w:p>
    <w:p w:rsidR="005A7615" w:rsidRDefault="005A7615" w:rsidP="005A7615">
      <w:pPr>
        <w:pStyle w:val="afa"/>
      </w:pPr>
    </w:p>
    <w:p w:rsidR="005A7615" w:rsidRDefault="005A7615" w:rsidP="005A7615">
      <w:pPr>
        <w:pStyle w:val="afa"/>
      </w:pPr>
      <w:r>
        <w:rPr>
          <w:noProof/>
          <w14:ligatures w14:val="standardContextual"/>
        </w:rPr>
        <w:lastRenderedPageBreak/>
        <w:drawing>
          <wp:inline distT="0" distB="0" distL="0" distR="0">
            <wp:extent cx="5243504" cy="7637145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учетная политика по бу_pages-to-jpg-0002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0321" cy="764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61B3" w:rsidRDefault="00F061B3" w:rsidP="005A7615">
      <w:pPr>
        <w:pStyle w:val="af8"/>
      </w:pPr>
    </w:p>
    <w:p w:rsidR="00F061B3" w:rsidRDefault="00F061B3" w:rsidP="005A7615">
      <w:pPr>
        <w:pStyle w:val="af8"/>
      </w:pPr>
    </w:p>
    <w:p w:rsidR="00F061B3" w:rsidRDefault="00F061B3" w:rsidP="005A7615">
      <w:pPr>
        <w:pStyle w:val="af8"/>
      </w:pPr>
    </w:p>
    <w:p w:rsidR="00F061B3" w:rsidRDefault="00F061B3" w:rsidP="00F061B3">
      <w:pPr>
        <w:pStyle w:val="afa"/>
      </w:pPr>
      <w:r>
        <w:rPr>
          <w:noProof/>
          <w14:ligatures w14:val="standardContextual"/>
        </w:rPr>
        <w:lastRenderedPageBreak/>
        <w:drawing>
          <wp:inline distT="0" distB="0" distL="0" distR="0">
            <wp:extent cx="5687920" cy="8039100"/>
            <wp:effectExtent l="0" t="0" r="825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учетная политика по ну_page-00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8743" cy="8040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61B3" w:rsidRDefault="00F061B3" w:rsidP="00F061B3">
      <w:pPr>
        <w:pStyle w:val="afa"/>
      </w:pPr>
    </w:p>
    <w:p w:rsidR="00F061B3" w:rsidRDefault="00F061B3" w:rsidP="00F061B3">
      <w:pPr>
        <w:pStyle w:val="afa"/>
      </w:pPr>
    </w:p>
    <w:p w:rsidR="00F061B3" w:rsidRDefault="00F061B3" w:rsidP="00F061B3">
      <w:pPr>
        <w:pStyle w:val="afa"/>
      </w:pPr>
    </w:p>
    <w:p w:rsidR="00F061B3" w:rsidRDefault="00F061B3" w:rsidP="00F061B3">
      <w:pPr>
        <w:pStyle w:val="afa"/>
      </w:pPr>
      <w:r>
        <w:rPr>
          <w:noProof/>
          <w14:ligatures w14:val="standardContextual"/>
        </w:rPr>
        <w:lastRenderedPageBreak/>
        <w:drawing>
          <wp:inline distT="0" distB="0" distL="0" distR="0">
            <wp:extent cx="5461481" cy="7719060"/>
            <wp:effectExtent l="0" t="0" r="635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учетная политика по ну_page-000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2468" cy="772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61B3" w:rsidRDefault="00F061B3" w:rsidP="00F061B3">
      <w:pPr>
        <w:pStyle w:val="afa"/>
      </w:pPr>
    </w:p>
    <w:p w:rsidR="00F061B3" w:rsidRDefault="00F061B3" w:rsidP="00F061B3">
      <w:pPr>
        <w:pStyle w:val="afa"/>
      </w:pPr>
    </w:p>
    <w:p w:rsidR="00F061B3" w:rsidRDefault="00F061B3" w:rsidP="00F061B3">
      <w:pPr>
        <w:pStyle w:val="afa"/>
      </w:pPr>
    </w:p>
    <w:p w:rsidR="00F061B3" w:rsidRDefault="00F061B3" w:rsidP="00F061B3">
      <w:pPr>
        <w:pStyle w:val="a5"/>
        <w:ind w:firstLine="0"/>
        <w:jc w:val="center"/>
      </w:pPr>
      <w:bookmarkStart w:id="18" w:name="_Toc217254640"/>
      <w:r>
        <w:lastRenderedPageBreak/>
        <w:t>Приложение Б</w:t>
      </w:r>
      <w:bookmarkEnd w:id="18"/>
    </w:p>
    <w:p w:rsidR="00F061B3" w:rsidRDefault="00F061B3" w:rsidP="002224D1">
      <w:pPr>
        <w:pStyle w:val="afa"/>
        <w:spacing w:after="240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Бухгалтерская отчетность ООО «Таёжное» за 2021-2023 гг.</w:t>
      </w:r>
    </w:p>
    <w:p w:rsidR="00F061B3" w:rsidRDefault="002224D1" w:rsidP="00F061B3">
      <w:pPr>
        <w:pStyle w:val="afa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noProof/>
          <w:sz w:val="30"/>
          <w:szCs w:val="30"/>
          <w14:ligatures w14:val="standardContextual"/>
        </w:rPr>
        <w:drawing>
          <wp:inline distT="0" distB="0" distL="0" distR="0">
            <wp:extent cx="5349240" cy="6186943"/>
            <wp:effectExtent l="0" t="0" r="381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5346091612225866710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0001" cy="6199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4D1" w:rsidRDefault="002224D1" w:rsidP="00F061B3">
      <w:pPr>
        <w:pStyle w:val="afa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noProof/>
          <w:sz w:val="30"/>
          <w:szCs w:val="30"/>
          <w14:ligatures w14:val="standardContextual"/>
        </w:rPr>
        <w:lastRenderedPageBreak/>
        <w:drawing>
          <wp:inline distT="0" distB="0" distL="0" distR="0">
            <wp:extent cx="5391490" cy="7635240"/>
            <wp:effectExtent l="0" t="0" r="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5346091612225866711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8930" cy="7645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4D1" w:rsidRDefault="002224D1" w:rsidP="002224D1">
      <w:pPr>
        <w:pStyle w:val="af8"/>
      </w:pPr>
    </w:p>
    <w:p w:rsidR="002224D1" w:rsidRDefault="002224D1" w:rsidP="002224D1">
      <w:pPr>
        <w:pStyle w:val="af8"/>
      </w:pPr>
    </w:p>
    <w:p w:rsidR="002224D1" w:rsidRDefault="002224D1" w:rsidP="002224D1">
      <w:pPr>
        <w:pStyle w:val="af8"/>
      </w:pPr>
    </w:p>
    <w:p w:rsidR="002224D1" w:rsidRDefault="002224D1" w:rsidP="002224D1">
      <w:pPr>
        <w:pStyle w:val="af8"/>
      </w:pPr>
      <w:r>
        <w:rPr>
          <w:noProof/>
          <w14:ligatures w14:val="standardContextual"/>
        </w:rPr>
        <w:lastRenderedPageBreak/>
        <w:drawing>
          <wp:inline distT="0" distB="0" distL="0" distR="0">
            <wp:extent cx="6120130" cy="8667115"/>
            <wp:effectExtent l="0" t="0" r="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5346091612225866712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6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4D1" w:rsidRDefault="002224D1" w:rsidP="002224D1">
      <w:pPr>
        <w:pStyle w:val="af8"/>
      </w:pPr>
    </w:p>
    <w:p w:rsidR="002224D1" w:rsidRDefault="002224D1" w:rsidP="002224D1">
      <w:pPr>
        <w:pStyle w:val="af8"/>
      </w:pPr>
      <w:r>
        <w:rPr>
          <w:noProof/>
          <w14:ligatures w14:val="standardContextual"/>
        </w:rPr>
        <w:lastRenderedPageBreak/>
        <w:drawing>
          <wp:inline distT="0" distB="0" distL="0" distR="0">
            <wp:extent cx="6120130" cy="8667115"/>
            <wp:effectExtent l="0" t="0" r="0" b="63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5346091612225866713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6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4D1" w:rsidRPr="00F061B3" w:rsidRDefault="002224D1" w:rsidP="002224D1">
      <w:pPr>
        <w:pStyle w:val="af8"/>
      </w:pPr>
      <w:bookmarkStart w:id="19" w:name="_GoBack"/>
      <w:bookmarkEnd w:id="19"/>
    </w:p>
    <w:sectPr w:rsidR="002224D1" w:rsidRPr="00F061B3" w:rsidSect="002D03E7">
      <w:headerReference w:type="default" r:id="rId18"/>
      <w:pgSz w:w="11906" w:h="16838"/>
      <w:pgMar w:top="1134" w:right="567" w:bottom="1134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2CA1" w:rsidRDefault="006C2CA1" w:rsidP="002D03E7">
      <w:r>
        <w:separator/>
      </w:r>
    </w:p>
  </w:endnote>
  <w:endnote w:type="continuationSeparator" w:id="0">
    <w:p w:rsidR="006C2CA1" w:rsidRDefault="006C2CA1" w:rsidP="002D0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39A8" w:rsidRDefault="00F739A8">
    <w:pPr>
      <w:pStyle w:val="af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2CA1" w:rsidRDefault="006C2CA1" w:rsidP="002D03E7">
      <w:r>
        <w:separator/>
      </w:r>
    </w:p>
  </w:footnote>
  <w:footnote w:type="continuationSeparator" w:id="0">
    <w:p w:rsidR="006C2CA1" w:rsidRDefault="006C2CA1" w:rsidP="002D03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39A8" w:rsidRDefault="00F739A8">
    <w:pPr>
      <w:pStyle w:val="af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6698756"/>
      <w:docPartObj>
        <w:docPartGallery w:val="Page Numbers (Top of Page)"/>
        <w:docPartUnique/>
      </w:docPartObj>
    </w:sdtPr>
    <w:sdtEndPr/>
    <w:sdtContent>
      <w:p w:rsidR="00F739A8" w:rsidRDefault="00F739A8">
        <w:pPr>
          <w:pStyle w:val="af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3AD">
          <w:rPr>
            <w:noProof/>
          </w:rPr>
          <w:t>32</w:t>
        </w:r>
        <w:r>
          <w:fldChar w:fldCharType="end"/>
        </w:r>
      </w:p>
    </w:sdtContent>
  </w:sdt>
  <w:p w:rsidR="00F739A8" w:rsidRDefault="00F739A8">
    <w:pPr>
      <w:pStyle w:val="af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4B1"/>
    <w:rsid w:val="00000A08"/>
    <w:rsid w:val="00016368"/>
    <w:rsid w:val="00036864"/>
    <w:rsid w:val="00037DA0"/>
    <w:rsid w:val="000448B0"/>
    <w:rsid w:val="0007518B"/>
    <w:rsid w:val="000802A3"/>
    <w:rsid w:val="000912D9"/>
    <w:rsid w:val="000A76DC"/>
    <w:rsid w:val="000B2F02"/>
    <w:rsid w:val="000B3E76"/>
    <w:rsid w:val="000D3EE1"/>
    <w:rsid w:val="000D6952"/>
    <w:rsid w:val="0010654B"/>
    <w:rsid w:val="00107D19"/>
    <w:rsid w:val="001134D3"/>
    <w:rsid w:val="00122970"/>
    <w:rsid w:val="00132DB7"/>
    <w:rsid w:val="0015553B"/>
    <w:rsid w:val="001804FA"/>
    <w:rsid w:val="001C4CEE"/>
    <w:rsid w:val="001E3929"/>
    <w:rsid w:val="001E6707"/>
    <w:rsid w:val="001F535D"/>
    <w:rsid w:val="0022124F"/>
    <w:rsid w:val="002224D1"/>
    <w:rsid w:val="00255A82"/>
    <w:rsid w:val="00260430"/>
    <w:rsid w:val="002616EC"/>
    <w:rsid w:val="002747A9"/>
    <w:rsid w:val="00276AF6"/>
    <w:rsid w:val="0028121B"/>
    <w:rsid w:val="002826F1"/>
    <w:rsid w:val="00297EA5"/>
    <w:rsid w:val="002C1DA5"/>
    <w:rsid w:val="002C3F1F"/>
    <w:rsid w:val="002D03E7"/>
    <w:rsid w:val="002D138E"/>
    <w:rsid w:val="002D5830"/>
    <w:rsid w:val="002D7848"/>
    <w:rsid w:val="002F5F40"/>
    <w:rsid w:val="0030773E"/>
    <w:rsid w:val="003137EC"/>
    <w:rsid w:val="00321681"/>
    <w:rsid w:val="003245D8"/>
    <w:rsid w:val="003548C0"/>
    <w:rsid w:val="00357B26"/>
    <w:rsid w:val="0036112A"/>
    <w:rsid w:val="00362352"/>
    <w:rsid w:val="00367335"/>
    <w:rsid w:val="003869A3"/>
    <w:rsid w:val="00386D1D"/>
    <w:rsid w:val="003A2481"/>
    <w:rsid w:val="003E02DF"/>
    <w:rsid w:val="003F46EC"/>
    <w:rsid w:val="00413ABB"/>
    <w:rsid w:val="00423AAA"/>
    <w:rsid w:val="0043005C"/>
    <w:rsid w:val="00430A88"/>
    <w:rsid w:val="00433C64"/>
    <w:rsid w:val="004425A7"/>
    <w:rsid w:val="00451F99"/>
    <w:rsid w:val="00457D86"/>
    <w:rsid w:val="00482427"/>
    <w:rsid w:val="004861CD"/>
    <w:rsid w:val="0049215A"/>
    <w:rsid w:val="004A6DC3"/>
    <w:rsid w:val="004F634C"/>
    <w:rsid w:val="005039EE"/>
    <w:rsid w:val="00504D04"/>
    <w:rsid w:val="0050721A"/>
    <w:rsid w:val="00507D26"/>
    <w:rsid w:val="00512ACC"/>
    <w:rsid w:val="00516DA9"/>
    <w:rsid w:val="0054240B"/>
    <w:rsid w:val="005563AD"/>
    <w:rsid w:val="005574C0"/>
    <w:rsid w:val="00557871"/>
    <w:rsid w:val="0056248F"/>
    <w:rsid w:val="00580C04"/>
    <w:rsid w:val="00593580"/>
    <w:rsid w:val="005A7615"/>
    <w:rsid w:val="005B0CA7"/>
    <w:rsid w:val="005B0FDE"/>
    <w:rsid w:val="005D1040"/>
    <w:rsid w:val="005D1A5C"/>
    <w:rsid w:val="005E1911"/>
    <w:rsid w:val="005E4064"/>
    <w:rsid w:val="00602BA1"/>
    <w:rsid w:val="00615C76"/>
    <w:rsid w:val="00622BE7"/>
    <w:rsid w:val="006339AE"/>
    <w:rsid w:val="00636109"/>
    <w:rsid w:val="00654F21"/>
    <w:rsid w:val="00664494"/>
    <w:rsid w:val="00682117"/>
    <w:rsid w:val="006C2CA1"/>
    <w:rsid w:val="006D0574"/>
    <w:rsid w:val="006F6B64"/>
    <w:rsid w:val="00714A04"/>
    <w:rsid w:val="00717399"/>
    <w:rsid w:val="00720462"/>
    <w:rsid w:val="0072699F"/>
    <w:rsid w:val="00741C97"/>
    <w:rsid w:val="0075240A"/>
    <w:rsid w:val="0076325D"/>
    <w:rsid w:val="00794FE7"/>
    <w:rsid w:val="007C6CBF"/>
    <w:rsid w:val="007E097F"/>
    <w:rsid w:val="00800150"/>
    <w:rsid w:val="00815018"/>
    <w:rsid w:val="00821D4D"/>
    <w:rsid w:val="00822C43"/>
    <w:rsid w:val="0082380A"/>
    <w:rsid w:val="00832098"/>
    <w:rsid w:val="008334D4"/>
    <w:rsid w:val="008656FD"/>
    <w:rsid w:val="00884691"/>
    <w:rsid w:val="00891908"/>
    <w:rsid w:val="008937FE"/>
    <w:rsid w:val="008A4450"/>
    <w:rsid w:val="008B29E2"/>
    <w:rsid w:val="008B45D2"/>
    <w:rsid w:val="008B70AA"/>
    <w:rsid w:val="008D00FA"/>
    <w:rsid w:val="008D1101"/>
    <w:rsid w:val="008E2716"/>
    <w:rsid w:val="008E6E89"/>
    <w:rsid w:val="008F2FD7"/>
    <w:rsid w:val="00900CF7"/>
    <w:rsid w:val="009010CC"/>
    <w:rsid w:val="00913457"/>
    <w:rsid w:val="00913DA1"/>
    <w:rsid w:val="0092267A"/>
    <w:rsid w:val="00922788"/>
    <w:rsid w:val="00924002"/>
    <w:rsid w:val="00933763"/>
    <w:rsid w:val="009671C2"/>
    <w:rsid w:val="00986D36"/>
    <w:rsid w:val="0099759D"/>
    <w:rsid w:val="009A5AC0"/>
    <w:rsid w:val="009A69E9"/>
    <w:rsid w:val="009B7256"/>
    <w:rsid w:val="009E41A3"/>
    <w:rsid w:val="00A04476"/>
    <w:rsid w:val="00A0638E"/>
    <w:rsid w:val="00A07B42"/>
    <w:rsid w:val="00A205D3"/>
    <w:rsid w:val="00A375EC"/>
    <w:rsid w:val="00A533FA"/>
    <w:rsid w:val="00A776ED"/>
    <w:rsid w:val="00A84E2B"/>
    <w:rsid w:val="00A92750"/>
    <w:rsid w:val="00AA742C"/>
    <w:rsid w:val="00AB7007"/>
    <w:rsid w:val="00AB743D"/>
    <w:rsid w:val="00AC0019"/>
    <w:rsid w:val="00AD6DD5"/>
    <w:rsid w:val="00AE0846"/>
    <w:rsid w:val="00AE45A6"/>
    <w:rsid w:val="00AE55F0"/>
    <w:rsid w:val="00B17E9D"/>
    <w:rsid w:val="00B276A1"/>
    <w:rsid w:val="00B578F4"/>
    <w:rsid w:val="00B712A2"/>
    <w:rsid w:val="00B90B59"/>
    <w:rsid w:val="00B91F81"/>
    <w:rsid w:val="00BA6466"/>
    <w:rsid w:val="00BA75A4"/>
    <w:rsid w:val="00BE2A8A"/>
    <w:rsid w:val="00C01866"/>
    <w:rsid w:val="00C051B3"/>
    <w:rsid w:val="00C16678"/>
    <w:rsid w:val="00C17007"/>
    <w:rsid w:val="00C66B3C"/>
    <w:rsid w:val="00C729BA"/>
    <w:rsid w:val="00C81197"/>
    <w:rsid w:val="00C90A8D"/>
    <w:rsid w:val="00CA267E"/>
    <w:rsid w:val="00CC1523"/>
    <w:rsid w:val="00CD2914"/>
    <w:rsid w:val="00CE6C21"/>
    <w:rsid w:val="00D138AE"/>
    <w:rsid w:val="00D15296"/>
    <w:rsid w:val="00D15513"/>
    <w:rsid w:val="00D1661C"/>
    <w:rsid w:val="00D206B3"/>
    <w:rsid w:val="00D21104"/>
    <w:rsid w:val="00D26506"/>
    <w:rsid w:val="00D36DBA"/>
    <w:rsid w:val="00D371E2"/>
    <w:rsid w:val="00D44CC7"/>
    <w:rsid w:val="00D46453"/>
    <w:rsid w:val="00D475F9"/>
    <w:rsid w:val="00D4796C"/>
    <w:rsid w:val="00D65A93"/>
    <w:rsid w:val="00D70E8F"/>
    <w:rsid w:val="00D86FE0"/>
    <w:rsid w:val="00D92F68"/>
    <w:rsid w:val="00DA15DC"/>
    <w:rsid w:val="00DA4EB8"/>
    <w:rsid w:val="00DB285A"/>
    <w:rsid w:val="00DD2F99"/>
    <w:rsid w:val="00DE044F"/>
    <w:rsid w:val="00DF111A"/>
    <w:rsid w:val="00E169A6"/>
    <w:rsid w:val="00E2706C"/>
    <w:rsid w:val="00E44251"/>
    <w:rsid w:val="00E8688B"/>
    <w:rsid w:val="00E91A77"/>
    <w:rsid w:val="00E91AF7"/>
    <w:rsid w:val="00EB02CB"/>
    <w:rsid w:val="00EC0825"/>
    <w:rsid w:val="00EE1490"/>
    <w:rsid w:val="00EF6E00"/>
    <w:rsid w:val="00F00EB1"/>
    <w:rsid w:val="00F03E39"/>
    <w:rsid w:val="00F03F24"/>
    <w:rsid w:val="00F061B3"/>
    <w:rsid w:val="00F13384"/>
    <w:rsid w:val="00F254B1"/>
    <w:rsid w:val="00F26C14"/>
    <w:rsid w:val="00F61AEA"/>
    <w:rsid w:val="00F739A8"/>
    <w:rsid w:val="00F73D69"/>
    <w:rsid w:val="00FA5630"/>
    <w:rsid w:val="00FB50D8"/>
    <w:rsid w:val="00FD041B"/>
    <w:rsid w:val="00FD16E4"/>
    <w:rsid w:val="00FF0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D6E9C"/>
  <w15:chartTrackingRefBased/>
  <w15:docId w15:val="{3E33F102-326D-416B-97A6-6B8C84C08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Титульный"/>
    <w:qFormat/>
    <w:rsid w:val="00C01866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rsid w:val="00A776E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rsid w:val="00822C4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лава"/>
    <w:basedOn w:val="a"/>
    <w:link w:val="a4"/>
    <w:rsid w:val="00A205D3"/>
    <w:pPr>
      <w:widowControl w:val="0"/>
      <w:spacing w:line="360" w:lineRule="auto"/>
      <w:ind w:firstLine="709"/>
      <w:jc w:val="both"/>
    </w:pPr>
    <w:rPr>
      <w:sz w:val="28"/>
      <w:szCs w:val="28"/>
    </w:rPr>
  </w:style>
  <w:style w:type="paragraph" w:customStyle="1" w:styleId="11">
    <w:name w:val="Стиль заголовок 1"/>
    <w:basedOn w:val="a"/>
    <w:next w:val="1"/>
    <w:link w:val="12"/>
    <w:rsid w:val="00A776ED"/>
    <w:pPr>
      <w:spacing w:after="240"/>
      <w:jc w:val="both"/>
    </w:pPr>
    <w:rPr>
      <w:rFonts w:ascii="Arial" w:hAnsi="Arial"/>
      <w:color w:val="000000"/>
      <w:sz w:val="30"/>
      <w:szCs w:val="28"/>
    </w:rPr>
  </w:style>
  <w:style w:type="character" w:customStyle="1" w:styleId="12">
    <w:name w:val="Стиль заголовок 1 Знак"/>
    <w:basedOn w:val="a0"/>
    <w:link w:val="11"/>
    <w:rsid w:val="00A776ED"/>
    <w:rPr>
      <w:rFonts w:ascii="Arial" w:eastAsia="Times New Roman" w:hAnsi="Arial" w:cs="Times New Roman"/>
      <w:color w:val="000000"/>
      <w:kern w:val="0"/>
      <w:sz w:val="30"/>
      <w:szCs w:val="28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A776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21">
    <w:name w:val="Стиль заголовок 2"/>
    <w:basedOn w:val="a"/>
    <w:next w:val="2"/>
    <w:link w:val="22"/>
    <w:rsid w:val="00A776ED"/>
    <w:pPr>
      <w:spacing w:after="120"/>
      <w:ind w:firstLine="709"/>
      <w:jc w:val="both"/>
    </w:pPr>
    <w:rPr>
      <w:rFonts w:eastAsiaTheme="minorHAnsi" w:cstheme="minorBidi"/>
      <w:kern w:val="2"/>
      <w:sz w:val="28"/>
      <w:szCs w:val="22"/>
      <w:lang w:eastAsia="en-US"/>
      <w14:ligatures w14:val="standardContextual"/>
    </w:rPr>
  </w:style>
  <w:style w:type="character" w:customStyle="1" w:styleId="22">
    <w:name w:val="Стиль заголовок 2 Знак"/>
    <w:basedOn w:val="a0"/>
    <w:link w:val="21"/>
    <w:rsid w:val="00A776ED"/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semiHidden/>
    <w:rsid w:val="00822C4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a5">
    <w:name w:val="ЗАГОЛОВОК"/>
    <w:basedOn w:val="1"/>
    <w:link w:val="a6"/>
    <w:qFormat/>
    <w:rsid w:val="00D26506"/>
    <w:pPr>
      <w:spacing w:before="0" w:after="240" w:line="240" w:lineRule="auto"/>
      <w:ind w:firstLine="709"/>
    </w:pPr>
    <w:rPr>
      <w:rFonts w:ascii="Arial" w:eastAsia="Times New Roman" w:hAnsi="Arial" w:cs="Times New Roman"/>
      <w:color w:val="000000" w:themeColor="text1"/>
      <w:kern w:val="0"/>
      <w:sz w:val="30"/>
      <w:szCs w:val="28"/>
      <w:lang w:eastAsia="ru-RU"/>
      <w14:ligatures w14:val="none"/>
    </w:rPr>
  </w:style>
  <w:style w:type="character" w:customStyle="1" w:styleId="a6">
    <w:name w:val="ЗАГОЛОВОК Знак"/>
    <w:basedOn w:val="a4"/>
    <w:link w:val="a5"/>
    <w:rsid w:val="00D26506"/>
    <w:rPr>
      <w:rFonts w:ascii="Arial" w:hAnsi="Arial" w:cs="Times New Roman"/>
      <w:color w:val="000000" w:themeColor="text1"/>
      <w:kern w:val="0"/>
      <w:sz w:val="30"/>
      <w:szCs w:val="28"/>
      <w:lang w:eastAsia="ru-RU"/>
      <w14:ligatures w14:val="none"/>
    </w:rPr>
  </w:style>
  <w:style w:type="character" w:customStyle="1" w:styleId="a4">
    <w:name w:val="глава Знак"/>
    <w:basedOn w:val="a0"/>
    <w:link w:val="a3"/>
    <w:rsid w:val="00A205D3"/>
    <w:rPr>
      <w:rFonts w:ascii="Times New Roman" w:hAnsi="Times New Roman" w:cs="Times New Roman"/>
      <w:kern w:val="0"/>
      <w:sz w:val="28"/>
      <w:szCs w:val="28"/>
      <w:lang w:eastAsia="ru-RU"/>
      <w14:ligatures w14:val="none"/>
    </w:rPr>
  </w:style>
  <w:style w:type="paragraph" w:styleId="a7">
    <w:name w:val="No Spacing"/>
    <w:uiPriority w:val="1"/>
    <w:rsid w:val="00A776ED"/>
    <w:pPr>
      <w:spacing w:after="0" w:line="240" w:lineRule="auto"/>
    </w:pPr>
    <w:rPr>
      <w:rFonts w:ascii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8">
    <w:name w:val="Title"/>
    <w:basedOn w:val="a"/>
    <w:next w:val="a"/>
    <w:link w:val="a9"/>
    <w:uiPriority w:val="10"/>
    <w:rsid w:val="00822C4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Заголовок Знак"/>
    <w:basedOn w:val="a0"/>
    <w:link w:val="a8"/>
    <w:uiPriority w:val="10"/>
    <w:rsid w:val="00822C43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  <w14:ligatures w14:val="none"/>
    </w:rPr>
  </w:style>
  <w:style w:type="paragraph" w:styleId="aa">
    <w:name w:val="Subtitle"/>
    <w:basedOn w:val="a"/>
    <w:next w:val="a"/>
    <w:link w:val="ab"/>
    <w:uiPriority w:val="11"/>
    <w:rsid w:val="00822C43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b">
    <w:name w:val="Подзаголовок Знак"/>
    <w:basedOn w:val="a0"/>
    <w:link w:val="aa"/>
    <w:uiPriority w:val="11"/>
    <w:rsid w:val="00822C43"/>
    <w:rPr>
      <w:rFonts w:eastAsiaTheme="minorEastAsia"/>
      <w:color w:val="5A5A5A" w:themeColor="text1" w:themeTint="A5"/>
      <w:spacing w:val="15"/>
      <w:kern w:val="0"/>
      <w:lang w:eastAsia="ru-RU"/>
      <w14:ligatures w14:val="none"/>
    </w:rPr>
  </w:style>
  <w:style w:type="character" w:styleId="ac">
    <w:name w:val="Subtle Emphasis"/>
    <w:basedOn w:val="a0"/>
    <w:uiPriority w:val="19"/>
    <w:rsid w:val="00822C43"/>
    <w:rPr>
      <w:i/>
      <w:iCs/>
      <w:color w:val="404040" w:themeColor="text1" w:themeTint="BF"/>
    </w:rPr>
  </w:style>
  <w:style w:type="character" w:styleId="ad">
    <w:name w:val="Intense Emphasis"/>
    <w:basedOn w:val="a0"/>
    <w:uiPriority w:val="21"/>
    <w:rsid w:val="00822C43"/>
    <w:rPr>
      <w:i/>
      <w:iCs/>
      <w:color w:val="4472C4" w:themeColor="accent1"/>
    </w:rPr>
  </w:style>
  <w:style w:type="character" w:styleId="ae">
    <w:name w:val="Strong"/>
    <w:basedOn w:val="a0"/>
    <w:uiPriority w:val="22"/>
    <w:rsid w:val="00822C43"/>
    <w:rPr>
      <w:b/>
      <w:bCs/>
    </w:rPr>
  </w:style>
  <w:style w:type="paragraph" w:styleId="23">
    <w:name w:val="Quote"/>
    <w:basedOn w:val="a"/>
    <w:next w:val="a"/>
    <w:link w:val="24"/>
    <w:uiPriority w:val="29"/>
    <w:rsid w:val="00822C4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4">
    <w:name w:val="Цитата 2 Знак"/>
    <w:basedOn w:val="a0"/>
    <w:link w:val="23"/>
    <w:uiPriority w:val="29"/>
    <w:rsid w:val="00822C43"/>
    <w:rPr>
      <w:rFonts w:ascii="Times New Roman" w:hAnsi="Times New Roman" w:cs="Times New Roman"/>
      <w:i/>
      <w:iCs/>
      <w:color w:val="404040" w:themeColor="text1" w:themeTint="BF"/>
      <w:kern w:val="0"/>
      <w:sz w:val="24"/>
      <w:szCs w:val="24"/>
      <w:lang w:eastAsia="ru-RU"/>
      <w14:ligatures w14:val="none"/>
    </w:rPr>
  </w:style>
  <w:style w:type="paragraph" w:styleId="af">
    <w:name w:val="Intense Quote"/>
    <w:basedOn w:val="a"/>
    <w:next w:val="a"/>
    <w:link w:val="af0"/>
    <w:uiPriority w:val="30"/>
    <w:rsid w:val="00822C43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0">
    <w:name w:val="Выделенная цитата Знак"/>
    <w:basedOn w:val="a0"/>
    <w:link w:val="af"/>
    <w:uiPriority w:val="30"/>
    <w:rsid w:val="00822C43"/>
    <w:rPr>
      <w:rFonts w:ascii="Times New Roman" w:hAnsi="Times New Roman" w:cs="Times New Roman"/>
      <w:i/>
      <w:iCs/>
      <w:color w:val="4472C4" w:themeColor="accent1"/>
      <w:kern w:val="0"/>
      <w:sz w:val="24"/>
      <w:szCs w:val="24"/>
      <w:lang w:eastAsia="ru-RU"/>
      <w14:ligatures w14:val="none"/>
    </w:rPr>
  </w:style>
  <w:style w:type="character" w:styleId="af1">
    <w:name w:val="Subtle Reference"/>
    <w:basedOn w:val="a0"/>
    <w:uiPriority w:val="31"/>
    <w:rsid w:val="00822C43"/>
    <w:rPr>
      <w:smallCaps/>
      <w:color w:val="5A5A5A" w:themeColor="text1" w:themeTint="A5"/>
    </w:rPr>
  </w:style>
  <w:style w:type="character" w:styleId="af2">
    <w:name w:val="Intense Reference"/>
    <w:basedOn w:val="a0"/>
    <w:uiPriority w:val="32"/>
    <w:rsid w:val="00822C43"/>
    <w:rPr>
      <w:b/>
      <w:bCs/>
      <w:smallCaps/>
      <w:color w:val="4472C4" w:themeColor="accent1"/>
      <w:spacing w:val="5"/>
    </w:rPr>
  </w:style>
  <w:style w:type="character" w:styleId="af3">
    <w:name w:val="Book Title"/>
    <w:basedOn w:val="a0"/>
    <w:uiPriority w:val="33"/>
    <w:rsid w:val="00822C43"/>
    <w:rPr>
      <w:b/>
      <w:bCs/>
      <w:i/>
      <w:iCs/>
      <w:spacing w:val="5"/>
    </w:rPr>
  </w:style>
  <w:style w:type="paragraph" w:styleId="af4">
    <w:name w:val="List Paragraph"/>
    <w:basedOn w:val="a"/>
    <w:uiPriority w:val="34"/>
    <w:rsid w:val="00822C43"/>
    <w:pPr>
      <w:ind w:left="720"/>
      <w:contextualSpacing/>
    </w:pPr>
  </w:style>
  <w:style w:type="character" w:styleId="af5">
    <w:name w:val="Emphasis"/>
    <w:basedOn w:val="a0"/>
    <w:uiPriority w:val="20"/>
    <w:rsid w:val="000448B0"/>
    <w:rPr>
      <w:i/>
      <w:iCs/>
    </w:rPr>
  </w:style>
  <w:style w:type="paragraph" w:customStyle="1" w:styleId="af6">
    <w:name w:val="подзаголовок"/>
    <w:basedOn w:val="2"/>
    <w:link w:val="af7"/>
    <w:qFormat/>
    <w:rsid w:val="00255A82"/>
    <w:pPr>
      <w:spacing w:before="240" w:after="120"/>
      <w:ind w:firstLine="709"/>
    </w:pPr>
    <w:rPr>
      <w:rFonts w:ascii="Arial" w:hAnsi="Arial"/>
      <w:color w:val="000000" w:themeColor="text1"/>
      <w:kern w:val="0"/>
      <w:sz w:val="28"/>
      <w:lang w:eastAsia="ru-RU"/>
      <w14:ligatures w14:val="none"/>
    </w:rPr>
  </w:style>
  <w:style w:type="character" w:customStyle="1" w:styleId="af7">
    <w:name w:val="подзаголовок Знак"/>
    <w:basedOn w:val="a0"/>
    <w:link w:val="af6"/>
    <w:rsid w:val="00255A82"/>
    <w:rPr>
      <w:rFonts w:ascii="Arial" w:eastAsiaTheme="majorEastAsia" w:hAnsi="Arial" w:cstheme="majorBidi"/>
      <w:color w:val="000000" w:themeColor="text1"/>
      <w:kern w:val="0"/>
      <w:sz w:val="28"/>
      <w:szCs w:val="26"/>
      <w:lang w:eastAsia="ru-RU"/>
      <w14:ligatures w14:val="none"/>
    </w:rPr>
  </w:style>
  <w:style w:type="paragraph" w:customStyle="1" w:styleId="af8">
    <w:name w:val="рисунок"/>
    <w:link w:val="af9"/>
    <w:qFormat/>
    <w:rsid w:val="00276AF6"/>
    <w:pPr>
      <w:widowControl w:val="0"/>
      <w:spacing w:before="120" w:after="240"/>
      <w:jc w:val="center"/>
    </w:pPr>
    <w:rPr>
      <w:rFonts w:ascii="Times New Roman" w:hAnsi="Times New Roman" w:cs="Times New Roman"/>
      <w:kern w:val="0"/>
      <w:sz w:val="28"/>
      <w:szCs w:val="28"/>
      <w:lang w:eastAsia="ru-RU"/>
      <w14:ligatures w14:val="none"/>
    </w:rPr>
  </w:style>
  <w:style w:type="character" w:customStyle="1" w:styleId="af9">
    <w:name w:val="рисунок Знак"/>
    <w:basedOn w:val="a4"/>
    <w:link w:val="af8"/>
    <w:rsid w:val="00276AF6"/>
    <w:rPr>
      <w:rFonts w:ascii="Times New Roman" w:hAnsi="Times New Roman" w:cs="Times New Roman"/>
      <w:kern w:val="0"/>
      <w:sz w:val="28"/>
      <w:szCs w:val="28"/>
      <w:lang w:eastAsia="ru-RU"/>
      <w14:ligatures w14:val="none"/>
    </w:rPr>
  </w:style>
  <w:style w:type="paragraph" w:customStyle="1" w:styleId="afa">
    <w:name w:val="Глава текст"/>
    <w:basedOn w:val="a"/>
    <w:link w:val="afb"/>
    <w:qFormat/>
    <w:rsid w:val="002D03E7"/>
    <w:pPr>
      <w:widowControl w:val="0"/>
      <w:spacing w:line="360" w:lineRule="auto"/>
      <w:ind w:firstLine="709"/>
      <w:jc w:val="both"/>
    </w:pPr>
    <w:rPr>
      <w:sz w:val="28"/>
      <w:szCs w:val="28"/>
    </w:rPr>
  </w:style>
  <w:style w:type="character" w:customStyle="1" w:styleId="afb">
    <w:name w:val="Глава текст Знак"/>
    <w:basedOn w:val="a0"/>
    <w:link w:val="afa"/>
    <w:rsid w:val="002D03E7"/>
    <w:rPr>
      <w:rFonts w:ascii="Times New Roman" w:hAnsi="Times New Roman" w:cs="Times New Roman"/>
      <w:kern w:val="0"/>
      <w:sz w:val="28"/>
      <w:szCs w:val="28"/>
      <w:lang w:eastAsia="ru-RU"/>
      <w14:ligatures w14:val="none"/>
    </w:rPr>
  </w:style>
  <w:style w:type="paragraph" w:styleId="afc">
    <w:name w:val="Block Text"/>
    <w:basedOn w:val="a"/>
    <w:rsid w:val="002D03E7"/>
    <w:pPr>
      <w:ind w:left="851" w:right="821"/>
      <w:jc w:val="both"/>
    </w:pPr>
    <w:rPr>
      <w:sz w:val="32"/>
      <w:szCs w:val="20"/>
    </w:rPr>
  </w:style>
  <w:style w:type="paragraph" w:styleId="afd">
    <w:name w:val="header"/>
    <w:basedOn w:val="a"/>
    <w:link w:val="afe"/>
    <w:uiPriority w:val="99"/>
    <w:unhideWhenUsed/>
    <w:rsid w:val="002D03E7"/>
    <w:pPr>
      <w:tabs>
        <w:tab w:val="center" w:pos="4677"/>
        <w:tab w:val="right" w:pos="9355"/>
      </w:tabs>
    </w:pPr>
  </w:style>
  <w:style w:type="character" w:customStyle="1" w:styleId="afe">
    <w:name w:val="Верхний колонтитул Знак"/>
    <w:basedOn w:val="a0"/>
    <w:link w:val="afd"/>
    <w:uiPriority w:val="99"/>
    <w:rsid w:val="002D03E7"/>
    <w:rPr>
      <w:rFonts w:ascii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ff">
    <w:name w:val="footer"/>
    <w:basedOn w:val="a"/>
    <w:link w:val="aff0"/>
    <w:uiPriority w:val="99"/>
    <w:unhideWhenUsed/>
    <w:rsid w:val="002D03E7"/>
    <w:pPr>
      <w:tabs>
        <w:tab w:val="center" w:pos="4677"/>
        <w:tab w:val="right" w:pos="9355"/>
      </w:tabs>
    </w:pPr>
  </w:style>
  <w:style w:type="character" w:customStyle="1" w:styleId="aff0">
    <w:name w:val="Нижний колонтитул Знак"/>
    <w:basedOn w:val="a0"/>
    <w:link w:val="aff"/>
    <w:uiPriority w:val="99"/>
    <w:rsid w:val="002D03E7"/>
    <w:rPr>
      <w:rFonts w:ascii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aff1">
    <w:name w:val="таблица"/>
    <w:basedOn w:val="afa"/>
    <w:link w:val="aff2"/>
    <w:qFormat/>
    <w:rsid w:val="00516DA9"/>
    <w:pPr>
      <w:spacing w:after="240" w:line="240" w:lineRule="auto"/>
      <w:ind w:firstLine="0"/>
      <w:jc w:val="left"/>
    </w:pPr>
  </w:style>
  <w:style w:type="table" w:styleId="aff3">
    <w:name w:val="Table Grid"/>
    <w:basedOn w:val="a1"/>
    <w:uiPriority w:val="39"/>
    <w:rsid w:val="00516D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2">
    <w:name w:val="таблица Знак"/>
    <w:basedOn w:val="afb"/>
    <w:link w:val="aff1"/>
    <w:rsid w:val="00516DA9"/>
    <w:rPr>
      <w:rFonts w:ascii="Times New Roman" w:hAnsi="Times New Roman" w:cs="Times New Roman"/>
      <w:kern w:val="0"/>
      <w:sz w:val="28"/>
      <w:szCs w:val="28"/>
      <w:lang w:eastAsia="ru-RU"/>
      <w14:ligatures w14:val="none"/>
    </w:rPr>
  </w:style>
  <w:style w:type="paragraph" w:customStyle="1" w:styleId="aff4">
    <w:name w:val="Таблица заполн"/>
    <w:basedOn w:val="aff1"/>
    <w:link w:val="aff5"/>
    <w:qFormat/>
    <w:rsid w:val="00122970"/>
    <w:pPr>
      <w:spacing w:after="0"/>
    </w:pPr>
  </w:style>
  <w:style w:type="character" w:customStyle="1" w:styleId="aff5">
    <w:name w:val="Таблица заполн Знак"/>
    <w:basedOn w:val="aff2"/>
    <w:link w:val="aff4"/>
    <w:rsid w:val="00122970"/>
    <w:rPr>
      <w:rFonts w:ascii="Times New Roman" w:hAnsi="Times New Roman" w:cs="Times New Roman"/>
      <w:kern w:val="0"/>
      <w:sz w:val="28"/>
      <w:szCs w:val="28"/>
      <w:lang w:eastAsia="ru-RU"/>
      <w14:ligatures w14:val="none"/>
    </w:rPr>
  </w:style>
  <w:style w:type="paragraph" w:styleId="aff6">
    <w:name w:val="TOC Heading"/>
    <w:basedOn w:val="1"/>
    <w:next w:val="a"/>
    <w:uiPriority w:val="39"/>
    <w:unhideWhenUsed/>
    <w:qFormat/>
    <w:rsid w:val="00F13384"/>
    <w:pPr>
      <w:outlineLvl w:val="9"/>
    </w:pPr>
    <w:rPr>
      <w:kern w:val="0"/>
      <w:lang w:eastAsia="ru-RU"/>
      <w14:ligatures w14:val="none"/>
    </w:rPr>
  </w:style>
  <w:style w:type="paragraph" w:styleId="25">
    <w:name w:val="toc 2"/>
    <w:basedOn w:val="a"/>
    <w:next w:val="a"/>
    <w:autoRedefine/>
    <w:uiPriority w:val="39"/>
    <w:unhideWhenUsed/>
    <w:rsid w:val="00F13384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13">
    <w:name w:val="toc 1"/>
    <w:basedOn w:val="a"/>
    <w:next w:val="a"/>
    <w:autoRedefine/>
    <w:uiPriority w:val="39"/>
    <w:unhideWhenUsed/>
    <w:rsid w:val="001E6707"/>
    <w:pPr>
      <w:tabs>
        <w:tab w:val="right" w:leader="dot" w:pos="9628"/>
      </w:tabs>
      <w:spacing w:after="100" w:line="259" w:lineRule="auto"/>
    </w:pPr>
    <w:rPr>
      <w:rFonts w:asciiTheme="minorHAnsi" w:eastAsiaTheme="minorEastAsia" w:hAnsiTheme="minorHAnsi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rsid w:val="00F13384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character" w:styleId="aff7">
    <w:name w:val="Hyperlink"/>
    <w:basedOn w:val="a0"/>
    <w:uiPriority w:val="99"/>
    <w:unhideWhenUsed/>
    <w:rsid w:val="00F13384"/>
    <w:rPr>
      <w:color w:val="0563C1" w:themeColor="hyperlink"/>
      <w:u w:val="single"/>
    </w:rPr>
  </w:style>
  <w:style w:type="paragraph" w:styleId="aff8">
    <w:name w:val="Normal (Web)"/>
    <w:basedOn w:val="a"/>
    <w:uiPriority w:val="99"/>
    <w:semiHidden/>
    <w:unhideWhenUsed/>
    <w:rsid w:val="005A761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4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6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8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79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8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g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" Type="http://schemas.openxmlformats.org/officeDocument/2006/relationships/styles" Target="styles.xml"/><Relationship Id="rId16" Type="http://schemas.openxmlformats.org/officeDocument/2006/relationships/image" Target="media/image8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g"/><Relationship Id="rId5" Type="http://schemas.openxmlformats.org/officeDocument/2006/relationships/footnotes" Target="footnotes.xml"/><Relationship Id="rId15" Type="http://schemas.openxmlformats.org/officeDocument/2006/relationships/image" Target="media/image7.jpg"/><Relationship Id="rId10" Type="http://schemas.openxmlformats.org/officeDocument/2006/relationships/image" Target="media/image2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7F133D-5BA0-4448-ADDB-880740F31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1396</TotalTime>
  <Pages>36</Pages>
  <Words>6937</Words>
  <Characters>39541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Sova</dc:creator>
  <cp:keywords/>
  <dc:description/>
  <cp:lastModifiedBy>Sova</cp:lastModifiedBy>
  <cp:revision>68</cp:revision>
  <dcterms:created xsi:type="dcterms:W3CDTF">2025-12-11T08:13:00Z</dcterms:created>
  <dcterms:modified xsi:type="dcterms:W3CDTF">2025-12-24T12:43:00Z</dcterms:modified>
</cp:coreProperties>
</file>