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8D3D4" w14:textId="77777777" w:rsidR="004723D6" w:rsidRPr="00F14047" w:rsidRDefault="004723D6" w:rsidP="004723D6">
      <w:pPr>
        <w:suppressAutoHyphens/>
        <w:jc w:val="center"/>
        <w:rPr>
          <w:sz w:val="28"/>
          <w:szCs w:val="28"/>
          <w:lang w:eastAsia="ar-SA"/>
        </w:rPr>
      </w:pPr>
      <w:bookmarkStart w:id="0" w:name="_Hlk138774435"/>
      <w:r w:rsidRPr="00F14047">
        <w:rPr>
          <w:sz w:val="28"/>
          <w:szCs w:val="28"/>
          <w:lang w:eastAsia="ar-SA"/>
        </w:rPr>
        <w:t xml:space="preserve">МИНИСТЕРСТВО НАУКИ </w:t>
      </w:r>
      <w:r>
        <w:rPr>
          <w:sz w:val="28"/>
          <w:szCs w:val="28"/>
          <w:lang w:eastAsia="ar-SA"/>
        </w:rPr>
        <w:t xml:space="preserve">И ВЫСШЕГО ОБРАЗОВАНИЯ        </w:t>
      </w:r>
      <w:r w:rsidRPr="00F14047">
        <w:rPr>
          <w:sz w:val="28"/>
          <w:szCs w:val="28"/>
          <w:lang w:eastAsia="ar-SA"/>
        </w:rPr>
        <w:t>РОССИЙСКОЙ ФЕДЕРАЦИИ</w:t>
      </w:r>
    </w:p>
    <w:p w14:paraId="72C32AE1" w14:textId="77777777" w:rsidR="004723D6" w:rsidRPr="00F14047" w:rsidRDefault="004723D6" w:rsidP="004723D6">
      <w:pPr>
        <w:spacing w:before="120"/>
        <w:jc w:val="center"/>
        <w:rPr>
          <w:sz w:val="28"/>
          <w:szCs w:val="28"/>
        </w:rPr>
      </w:pPr>
      <w:r w:rsidRPr="00F14047">
        <w:rPr>
          <w:sz w:val="28"/>
          <w:szCs w:val="28"/>
        </w:rPr>
        <w:t xml:space="preserve">ВЛАДИВОСТОКСКИЙ ГОСУДАРСТВЕННЫЙ УНИВЕРСИТЕТ </w:t>
      </w:r>
    </w:p>
    <w:p w14:paraId="4450E2CA" w14:textId="77777777" w:rsidR="004723D6" w:rsidRDefault="004723D6" w:rsidP="004723D6">
      <w:pPr>
        <w:spacing w:before="120"/>
        <w:jc w:val="center"/>
        <w:rPr>
          <w:caps/>
          <w:sz w:val="28"/>
        </w:rPr>
      </w:pPr>
      <w:r w:rsidRPr="005D15ED">
        <w:rPr>
          <w:caps/>
          <w:sz w:val="28"/>
        </w:rPr>
        <w:t xml:space="preserve">Институт международного бизнеса, </w:t>
      </w:r>
    </w:p>
    <w:p w14:paraId="6E192C55" w14:textId="77777777" w:rsidR="004723D6" w:rsidRPr="005D15ED" w:rsidRDefault="004723D6" w:rsidP="004723D6">
      <w:pPr>
        <w:jc w:val="center"/>
        <w:rPr>
          <w:caps/>
          <w:sz w:val="28"/>
        </w:rPr>
      </w:pPr>
      <w:r w:rsidRPr="005D15ED">
        <w:rPr>
          <w:caps/>
          <w:sz w:val="28"/>
        </w:rPr>
        <w:t>экономики и управления</w:t>
      </w:r>
    </w:p>
    <w:p w14:paraId="56C6A79F" w14:textId="77777777" w:rsidR="004723D6" w:rsidRPr="00F14047" w:rsidRDefault="004723D6" w:rsidP="004723D6">
      <w:pPr>
        <w:spacing w:before="120"/>
        <w:jc w:val="center"/>
        <w:rPr>
          <w:sz w:val="28"/>
          <w:szCs w:val="28"/>
        </w:rPr>
      </w:pPr>
      <w:r w:rsidRPr="00F14047">
        <w:rPr>
          <w:sz w:val="28"/>
          <w:szCs w:val="28"/>
        </w:rPr>
        <w:t xml:space="preserve">КАФЕДРА </w:t>
      </w:r>
      <w:r>
        <w:rPr>
          <w:sz w:val="28"/>
          <w:szCs w:val="28"/>
        </w:rPr>
        <w:t>ЭКОНОМИКИ И</w:t>
      </w:r>
      <w:r w:rsidRPr="007B09D6">
        <w:rPr>
          <w:sz w:val="28"/>
          <w:szCs w:val="28"/>
        </w:rPr>
        <w:t xml:space="preserve"> </w:t>
      </w:r>
      <w:r>
        <w:rPr>
          <w:sz w:val="28"/>
          <w:szCs w:val="28"/>
        </w:rPr>
        <w:t>УПРАВЛЕНИЯ</w:t>
      </w:r>
    </w:p>
    <w:p w14:paraId="1E196A96" w14:textId="77777777" w:rsidR="004723D6" w:rsidRDefault="004723D6" w:rsidP="004723D6">
      <w:pPr>
        <w:rPr>
          <w:sz w:val="28"/>
        </w:rPr>
      </w:pPr>
    </w:p>
    <w:p w14:paraId="501ABE94" w14:textId="77777777" w:rsidR="004723D6" w:rsidRDefault="004723D6" w:rsidP="004723D6">
      <w:pPr>
        <w:rPr>
          <w:sz w:val="28"/>
        </w:rPr>
      </w:pPr>
    </w:p>
    <w:p w14:paraId="105D7746" w14:textId="77777777" w:rsidR="004723D6" w:rsidRDefault="004723D6" w:rsidP="004723D6"/>
    <w:p w14:paraId="6CB582FB" w14:textId="77777777" w:rsidR="004723D6" w:rsidRDefault="004723D6" w:rsidP="004723D6">
      <w:pPr>
        <w:jc w:val="right"/>
        <w:rPr>
          <w:sz w:val="28"/>
        </w:rPr>
      </w:pPr>
    </w:p>
    <w:p w14:paraId="0A6ECD20" w14:textId="77777777" w:rsidR="004723D6" w:rsidRDefault="004723D6" w:rsidP="004723D6">
      <w:pPr>
        <w:jc w:val="right"/>
        <w:rPr>
          <w:sz w:val="28"/>
        </w:rPr>
      </w:pPr>
    </w:p>
    <w:p w14:paraId="57BFF481" w14:textId="77777777" w:rsidR="004723D6" w:rsidRPr="00CB3FD5" w:rsidRDefault="004723D6" w:rsidP="004723D6">
      <w:pPr>
        <w:spacing w:before="240" w:after="60" w:line="360" w:lineRule="auto"/>
        <w:jc w:val="center"/>
        <w:rPr>
          <w:sz w:val="48"/>
          <w:szCs w:val="48"/>
        </w:rPr>
      </w:pPr>
      <w:r w:rsidRPr="00CB3FD5">
        <w:rPr>
          <w:sz w:val="48"/>
          <w:szCs w:val="48"/>
        </w:rPr>
        <w:t>ОТЧЕТ</w:t>
      </w:r>
    </w:p>
    <w:p w14:paraId="2930922D" w14:textId="77777777" w:rsidR="009938D0" w:rsidRDefault="004723D6" w:rsidP="00E52E58">
      <w:pPr>
        <w:suppressAutoHyphens/>
        <w:spacing w:after="240"/>
        <w:jc w:val="center"/>
        <w:rPr>
          <w:sz w:val="44"/>
          <w:szCs w:val="44"/>
        </w:rPr>
      </w:pPr>
      <w:r>
        <w:rPr>
          <w:sz w:val="44"/>
          <w:szCs w:val="44"/>
        </w:rPr>
        <w:t xml:space="preserve">по </w:t>
      </w:r>
      <w:r w:rsidR="00113681">
        <w:rPr>
          <w:sz w:val="44"/>
          <w:szCs w:val="44"/>
        </w:rPr>
        <w:t xml:space="preserve">производственной </w:t>
      </w:r>
      <w:r w:rsidR="00E52E58">
        <w:rPr>
          <w:sz w:val="44"/>
          <w:szCs w:val="44"/>
        </w:rPr>
        <w:t xml:space="preserve">технологической </w:t>
      </w:r>
    </w:p>
    <w:p w14:paraId="7C4C13BB" w14:textId="1444A9BE" w:rsidR="004723D6" w:rsidRPr="00D12503" w:rsidRDefault="00E52E58" w:rsidP="00E52E58">
      <w:pPr>
        <w:suppressAutoHyphens/>
        <w:spacing w:after="240"/>
        <w:jc w:val="center"/>
        <w:rPr>
          <w:color w:val="000000" w:themeColor="text1"/>
          <w:sz w:val="44"/>
          <w:szCs w:val="44"/>
        </w:rPr>
      </w:pPr>
      <w:r w:rsidRPr="00113681">
        <w:rPr>
          <w:sz w:val="44"/>
          <w:szCs w:val="44"/>
        </w:rPr>
        <w:t>(</w:t>
      </w:r>
      <w:r w:rsidR="00113681" w:rsidRPr="00113681">
        <w:rPr>
          <w:sz w:val="44"/>
          <w:szCs w:val="44"/>
        </w:rPr>
        <w:t>проектно-технологическ</w:t>
      </w:r>
      <w:r w:rsidR="00113681">
        <w:rPr>
          <w:sz w:val="44"/>
          <w:szCs w:val="44"/>
        </w:rPr>
        <w:t>ой</w:t>
      </w:r>
      <w:r w:rsidR="00113681" w:rsidRPr="00113681">
        <w:rPr>
          <w:sz w:val="44"/>
          <w:szCs w:val="44"/>
        </w:rPr>
        <w:t>) практик</w:t>
      </w:r>
      <w:r w:rsidR="00113681">
        <w:rPr>
          <w:sz w:val="44"/>
          <w:szCs w:val="44"/>
        </w:rPr>
        <w:t>е</w:t>
      </w:r>
    </w:p>
    <w:p w14:paraId="0D9DD5C3" w14:textId="2C598827" w:rsidR="004723D6" w:rsidRPr="00D12503" w:rsidRDefault="0046135A" w:rsidP="00E52E58">
      <w:pPr>
        <w:pStyle w:val="a3"/>
        <w:suppressAutoHyphens/>
        <w:spacing w:before="240"/>
        <w:ind w:left="0" w:right="0"/>
        <w:jc w:val="center"/>
        <w:rPr>
          <w:color w:val="000000" w:themeColor="text1"/>
          <w:sz w:val="16"/>
          <w:szCs w:val="16"/>
        </w:rPr>
      </w:pPr>
      <w:r>
        <w:rPr>
          <w:color w:val="000000" w:themeColor="text1"/>
          <w:sz w:val="44"/>
          <w:szCs w:val="44"/>
        </w:rPr>
        <w:t xml:space="preserve">Межрайонная </w:t>
      </w:r>
      <w:r w:rsidR="00927238">
        <w:rPr>
          <w:color w:val="000000" w:themeColor="text1"/>
          <w:sz w:val="44"/>
          <w:szCs w:val="44"/>
        </w:rPr>
        <w:t>ИФНС №15 по Приморскому краю</w:t>
      </w:r>
      <w:r>
        <w:rPr>
          <w:color w:val="000000" w:themeColor="text1"/>
          <w:sz w:val="44"/>
          <w:szCs w:val="44"/>
        </w:rPr>
        <w:t>,</w:t>
      </w:r>
      <w:r w:rsidR="009938D0">
        <w:rPr>
          <w:color w:val="000000" w:themeColor="text1"/>
          <w:sz w:val="44"/>
          <w:szCs w:val="44"/>
        </w:rPr>
        <w:t xml:space="preserve"> г. Владивосток</w:t>
      </w:r>
    </w:p>
    <w:p w14:paraId="5CC51E51" w14:textId="19FDBEF7" w:rsidR="004723D6" w:rsidRPr="004723D6" w:rsidRDefault="004723D6" w:rsidP="00E52E58">
      <w:pPr>
        <w:suppressAutoHyphens/>
        <w:spacing w:after="240"/>
        <w:jc w:val="center"/>
        <w:rPr>
          <w:sz w:val="44"/>
          <w:szCs w:val="44"/>
        </w:rPr>
      </w:pPr>
    </w:p>
    <w:p w14:paraId="2B0D9B75" w14:textId="77777777" w:rsidR="004723D6" w:rsidRPr="00D12503" w:rsidRDefault="004723D6" w:rsidP="004723D6">
      <w:pPr>
        <w:pStyle w:val="a3"/>
        <w:spacing w:before="240"/>
        <w:ind w:left="0" w:right="-74"/>
        <w:jc w:val="center"/>
        <w:rPr>
          <w:color w:val="000000" w:themeColor="text1"/>
          <w:sz w:val="44"/>
        </w:rPr>
      </w:pPr>
    </w:p>
    <w:tbl>
      <w:tblPr>
        <w:tblW w:w="10173" w:type="dxa"/>
        <w:tblLayout w:type="fixed"/>
        <w:tblLook w:val="0000" w:firstRow="0" w:lastRow="0" w:firstColumn="0" w:lastColumn="0" w:noHBand="0" w:noVBand="0"/>
      </w:tblPr>
      <w:tblGrid>
        <w:gridCol w:w="4077"/>
        <w:gridCol w:w="2386"/>
        <w:gridCol w:w="3710"/>
      </w:tblGrid>
      <w:tr w:rsidR="004723D6" w:rsidRPr="00D12503" w14:paraId="4AA652B5" w14:textId="77777777" w:rsidTr="00C2050C">
        <w:tc>
          <w:tcPr>
            <w:tcW w:w="4077" w:type="dxa"/>
          </w:tcPr>
          <w:p w14:paraId="4411AB93" w14:textId="77777777" w:rsidR="004723D6" w:rsidRPr="00D12503" w:rsidRDefault="004723D6" w:rsidP="00C2050C">
            <w:pPr>
              <w:pStyle w:val="a3"/>
              <w:ind w:left="0" w:right="963"/>
              <w:rPr>
                <w:color w:val="000000" w:themeColor="text1"/>
                <w:sz w:val="28"/>
                <w:szCs w:val="28"/>
              </w:rPr>
            </w:pPr>
            <w:r w:rsidRPr="00D12503">
              <w:rPr>
                <w:color w:val="000000" w:themeColor="text1"/>
                <w:sz w:val="28"/>
                <w:szCs w:val="28"/>
              </w:rPr>
              <w:t>Студент</w:t>
            </w:r>
          </w:p>
        </w:tc>
        <w:tc>
          <w:tcPr>
            <w:tcW w:w="2386" w:type="dxa"/>
          </w:tcPr>
          <w:p w14:paraId="74EFF899" w14:textId="77777777" w:rsidR="004723D6" w:rsidRPr="00D12503" w:rsidRDefault="004723D6" w:rsidP="00C2050C">
            <w:pPr>
              <w:pStyle w:val="a3"/>
              <w:ind w:left="0" w:right="144"/>
              <w:rPr>
                <w:color w:val="000000" w:themeColor="text1"/>
                <w:sz w:val="28"/>
                <w:szCs w:val="28"/>
              </w:rPr>
            </w:pPr>
          </w:p>
        </w:tc>
        <w:tc>
          <w:tcPr>
            <w:tcW w:w="3710" w:type="dxa"/>
          </w:tcPr>
          <w:p w14:paraId="3520E963" w14:textId="77777777" w:rsidR="004723D6" w:rsidRPr="00D12503" w:rsidRDefault="004723D6" w:rsidP="00C2050C">
            <w:pPr>
              <w:pStyle w:val="a3"/>
              <w:ind w:left="0" w:right="0"/>
              <w:rPr>
                <w:color w:val="000000" w:themeColor="text1"/>
                <w:sz w:val="28"/>
                <w:szCs w:val="28"/>
              </w:rPr>
            </w:pPr>
          </w:p>
        </w:tc>
      </w:tr>
      <w:tr w:rsidR="004723D6" w:rsidRPr="00D12503" w14:paraId="1566DE8C" w14:textId="77777777" w:rsidTr="00C2050C">
        <w:tc>
          <w:tcPr>
            <w:tcW w:w="4077" w:type="dxa"/>
          </w:tcPr>
          <w:p w14:paraId="69BFB820" w14:textId="1E180361" w:rsidR="004723D6" w:rsidRPr="00D12503" w:rsidRDefault="004723D6" w:rsidP="00C2050C">
            <w:pPr>
              <w:pStyle w:val="a3"/>
              <w:ind w:left="0" w:right="963"/>
              <w:rPr>
                <w:color w:val="000000" w:themeColor="text1"/>
                <w:sz w:val="28"/>
                <w:szCs w:val="28"/>
                <w:lang w:val="en-US"/>
              </w:rPr>
            </w:pPr>
            <w:r w:rsidRPr="00D12503">
              <w:rPr>
                <w:color w:val="000000" w:themeColor="text1"/>
                <w:sz w:val="28"/>
                <w:szCs w:val="28"/>
              </w:rPr>
              <w:t xml:space="preserve">группы </w:t>
            </w:r>
            <w:r w:rsidR="004A6BFF">
              <w:rPr>
                <w:color w:val="000000" w:themeColor="text1"/>
                <w:sz w:val="28"/>
                <w:szCs w:val="28"/>
              </w:rPr>
              <w:t>БЭУ-22-ЦТ</w:t>
            </w:r>
            <w:r w:rsidR="00180093">
              <w:rPr>
                <w:color w:val="000000" w:themeColor="text1"/>
                <w:sz w:val="28"/>
                <w:szCs w:val="28"/>
              </w:rPr>
              <w:t>1</w:t>
            </w:r>
          </w:p>
        </w:tc>
        <w:tc>
          <w:tcPr>
            <w:tcW w:w="2386" w:type="dxa"/>
          </w:tcPr>
          <w:p w14:paraId="7B07A3AD" w14:textId="77777777" w:rsidR="004723D6" w:rsidRPr="00D12503" w:rsidRDefault="004723D6" w:rsidP="00C2050C">
            <w:pPr>
              <w:pStyle w:val="a3"/>
              <w:ind w:left="0" w:right="144"/>
              <w:rPr>
                <w:color w:val="000000" w:themeColor="text1"/>
                <w:sz w:val="28"/>
                <w:szCs w:val="28"/>
              </w:rPr>
            </w:pPr>
            <w:r w:rsidRPr="00D12503">
              <w:rPr>
                <w:color w:val="000000" w:themeColor="text1"/>
                <w:sz w:val="28"/>
                <w:szCs w:val="28"/>
              </w:rPr>
              <w:t>______________</w:t>
            </w:r>
          </w:p>
        </w:tc>
        <w:tc>
          <w:tcPr>
            <w:tcW w:w="3710" w:type="dxa"/>
          </w:tcPr>
          <w:p w14:paraId="6F1F0DF2" w14:textId="0D323C2F" w:rsidR="004723D6" w:rsidRPr="00E31CFD" w:rsidRDefault="004723D6" w:rsidP="00C2050C">
            <w:pPr>
              <w:pStyle w:val="a3"/>
              <w:ind w:left="0" w:right="0"/>
              <w:rPr>
                <w:color w:val="000000" w:themeColor="text1"/>
                <w:sz w:val="28"/>
                <w:szCs w:val="28"/>
              </w:rPr>
            </w:pPr>
            <w:r w:rsidRPr="00D12503">
              <w:rPr>
                <w:color w:val="000000" w:themeColor="text1"/>
                <w:sz w:val="28"/>
                <w:szCs w:val="28"/>
              </w:rPr>
              <w:t xml:space="preserve">    </w:t>
            </w:r>
            <w:r w:rsidR="00927238">
              <w:rPr>
                <w:color w:val="000000" w:themeColor="text1"/>
                <w:sz w:val="28"/>
                <w:szCs w:val="28"/>
              </w:rPr>
              <w:t>Д.В. Степанов</w:t>
            </w:r>
          </w:p>
        </w:tc>
      </w:tr>
      <w:tr w:rsidR="004723D6" w:rsidRPr="00D12503" w14:paraId="2F283343" w14:textId="77777777" w:rsidTr="00C2050C">
        <w:tc>
          <w:tcPr>
            <w:tcW w:w="4077" w:type="dxa"/>
          </w:tcPr>
          <w:p w14:paraId="26746E69" w14:textId="77777777" w:rsidR="004723D6" w:rsidRPr="00D12503" w:rsidRDefault="004723D6" w:rsidP="00C2050C">
            <w:pPr>
              <w:pStyle w:val="a3"/>
              <w:ind w:left="0" w:right="963"/>
              <w:rPr>
                <w:color w:val="000000" w:themeColor="text1"/>
                <w:sz w:val="28"/>
                <w:szCs w:val="28"/>
              </w:rPr>
            </w:pPr>
          </w:p>
          <w:p w14:paraId="5BBC8BE8" w14:textId="77777777" w:rsidR="004723D6" w:rsidRPr="00D12503" w:rsidRDefault="004723D6" w:rsidP="00C2050C">
            <w:pPr>
              <w:pStyle w:val="a3"/>
              <w:ind w:left="0" w:right="963"/>
              <w:rPr>
                <w:color w:val="000000" w:themeColor="text1"/>
                <w:sz w:val="28"/>
                <w:szCs w:val="28"/>
              </w:rPr>
            </w:pPr>
            <w:r w:rsidRPr="00D12503">
              <w:rPr>
                <w:color w:val="000000" w:themeColor="text1"/>
                <w:sz w:val="28"/>
                <w:szCs w:val="28"/>
              </w:rPr>
              <w:t>Руководитель</w:t>
            </w:r>
          </w:p>
          <w:p w14:paraId="6B503459" w14:textId="77777777" w:rsidR="004723D6" w:rsidRPr="00D12503" w:rsidRDefault="004723D6" w:rsidP="00C2050C">
            <w:pPr>
              <w:pStyle w:val="a3"/>
              <w:ind w:left="0" w:right="963"/>
              <w:jc w:val="left"/>
              <w:rPr>
                <w:color w:val="000000" w:themeColor="text1"/>
                <w:sz w:val="28"/>
                <w:szCs w:val="28"/>
              </w:rPr>
            </w:pPr>
            <w:r w:rsidRPr="00D12503">
              <w:rPr>
                <w:color w:val="000000" w:themeColor="text1"/>
                <w:sz w:val="28"/>
                <w:szCs w:val="28"/>
              </w:rPr>
              <w:t>канд. экон. наук, доцент</w:t>
            </w:r>
          </w:p>
        </w:tc>
        <w:tc>
          <w:tcPr>
            <w:tcW w:w="2386" w:type="dxa"/>
          </w:tcPr>
          <w:p w14:paraId="7EF517D7" w14:textId="77777777" w:rsidR="004723D6" w:rsidRPr="00D12503" w:rsidRDefault="004723D6" w:rsidP="00C2050C">
            <w:pPr>
              <w:pStyle w:val="a3"/>
              <w:ind w:left="0" w:right="144"/>
              <w:rPr>
                <w:color w:val="000000" w:themeColor="text1"/>
                <w:sz w:val="28"/>
                <w:szCs w:val="28"/>
              </w:rPr>
            </w:pPr>
          </w:p>
          <w:p w14:paraId="1BA08752" w14:textId="77777777" w:rsidR="004723D6" w:rsidRPr="00D12503" w:rsidRDefault="004723D6" w:rsidP="00C2050C">
            <w:pPr>
              <w:pStyle w:val="a3"/>
              <w:ind w:left="0" w:right="144"/>
              <w:rPr>
                <w:color w:val="000000" w:themeColor="text1"/>
                <w:sz w:val="28"/>
                <w:szCs w:val="28"/>
              </w:rPr>
            </w:pPr>
          </w:p>
          <w:p w14:paraId="78742423" w14:textId="77777777" w:rsidR="004723D6" w:rsidRPr="00D12503" w:rsidRDefault="004723D6" w:rsidP="00C2050C">
            <w:pPr>
              <w:pStyle w:val="a3"/>
              <w:ind w:left="0" w:right="144"/>
              <w:rPr>
                <w:color w:val="000000" w:themeColor="text1"/>
                <w:sz w:val="28"/>
                <w:szCs w:val="28"/>
              </w:rPr>
            </w:pPr>
            <w:r w:rsidRPr="00D12503">
              <w:rPr>
                <w:color w:val="000000" w:themeColor="text1"/>
                <w:sz w:val="28"/>
                <w:szCs w:val="28"/>
              </w:rPr>
              <w:t>______________</w:t>
            </w:r>
          </w:p>
        </w:tc>
        <w:tc>
          <w:tcPr>
            <w:tcW w:w="3710" w:type="dxa"/>
          </w:tcPr>
          <w:p w14:paraId="1A9B3A45" w14:textId="77777777" w:rsidR="004723D6" w:rsidRPr="00D12503" w:rsidRDefault="004723D6" w:rsidP="00C2050C">
            <w:pPr>
              <w:pStyle w:val="a3"/>
              <w:ind w:left="0" w:right="0"/>
              <w:rPr>
                <w:color w:val="000000" w:themeColor="text1"/>
                <w:sz w:val="28"/>
                <w:szCs w:val="28"/>
              </w:rPr>
            </w:pPr>
          </w:p>
          <w:p w14:paraId="50171DBE" w14:textId="77777777" w:rsidR="004723D6" w:rsidRPr="00D12503" w:rsidRDefault="004723D6" w:rsidP="00C2050C">
            <w:pPr>
              <w:pStyle w:val="a3"/>
              <w:ind w:left="0" w:right="0"/>
              <w:rPr>
                <w:color w:val="000000" w:themeColor="text1"/>
                <w:sz w:val="28"/>
                <w:szCs w:val="28"/>
              </w:rPr>
            </w:pPr>
          </w:p>
          <w:p w14:paraId="21DCD01A" w14:textId="745F6A6E" w:rsidR="004723D6" w:rsidRPr="00D12503" w:rsidRDefault="004723D6" w:rsidP="00C2050C">
            <w:pPr>
              <w:pStyle w:val="a3"/>
              <w:ind w:left="0" w:right="0"/>
              <w:rPr>
                <w:color w:val="000000" w:themeColor="text1"/>
                <w:sz w:val="28"/>
                <w:szCs w:val="28"/>
              </w:rPr>
            </w:pPr>
            <w:r w:rsidRPr="00D12503">
              <w:rPr>
                <w:color w:val="000000" w:themeColor="text1"/>
                <w:sz w:val="28"/>
                <w:szCs w:val="28"/>
              </w:rPr>
              <w:t xml:space="preserve">   </w:t>
            </w:r>
            <w:r>
              <w:rPr>
                <w:color w:val="000000" w:themeColor="text1"/>
                <w:sz w:val="28"/>
                <w:szCs w:val="28"/>
              </w:rPr>
              <w:t xml:space="preserve"> Т</w:t>
            </w:r>
            <w:r w:rsidRPr="00C878DB">
              <w:rPr>
                <w:color w:val="000000" w:themeColor="text1"/>
                <w:sz w:val="28"/>
                <w:szCs w:val="28"/>
              </w:rPr>
              <w:t>.</w:t>
            </w:r>
            <w:r>
              <w:rPr>
                <w:color w:val="000000" w:themeColor="text1"/>
                <w:sz w:val="28"/>
                <w:szCs w:val="28"/>
              </w:rPr>
              <w:t>Е</w:t>
            </w:r>
            <w:r w:rsidRPr="00C878DB">
              <w:rPr>
                <w:color w:val="000000" w:themeColor="text1"/>
                <w:sz w:val="28"/>
                <w:szCs w:val="28"/>
              </w:rPr>
              <w:t>.</w:t>
            </w:r>
            <w:r w:rsidRPr="00D12503">
              <w:rPr>
                <w:color w:val="000000" w:themeColor="text1"/>
                <w:sz w:val="28"/>
                <w:szCs w:val="28"/>
              </w:rPr>
              <w:t xml:space="preserve"> </w:t>
            </w:r>
            <w:r>
              <w:rPr>
                <w:color w:val="000000" w:themeColor="text1"/>
                <w:sz w:val="28"/>
                <w:szCs w:val="28"/>
              </w:rPr>
              <w:t>Даниловских</w:t>
            </w:r>
            <w:r w:rsidRPr="00C878DB">
              <w:rPr>
                <w:color w:val="000000" w:themeColor="text1"/>
                <w:sz w:val="28"/>
                <w:szCs w:val="28"/>
              </w:rPr>
              <w:t xml:space="preserve"> </w:t>
            </w:r>
          </w:p>
        </w:tc>
      </w:tr>
      <w:tr w:rsidR="004723D6" w14:paraId="74C2127A" w14:textId="77777777" w:rsidTr="00C2050C">
        <w:tc>
          <w:tcPr>
            <w:tcW w:w="4077" w:type="dxa"/>
          </w:tcPr>
          <w:p w14:paraId="3443658F" w14:textId="77777777" w:rsidR="004723D6" w:rsidRPr="00F14047" w:rsidRDefault="004723D6" w:rsidP="00C2050C">
            <w:pPr>
              <w:pStyle w:val="a3"/>
              <w:ind w:left="0" w:right="34"/>
              <w:rPr>
                <w:sz w:val="28"/>
                <w:szCs w:val="28"/>
              </w:rPr>
            </w:pPr>
          </w:p>
          <w:p w14:paraId="189BFF16" w14:textId="77777777" w:rsidR="004723D6" w:rsidRPr="00F14047" w:rsidRDefault="004723D6" w:rsidP="00C2050C">
            <w:pPr>
              <w:pStyle w:val="a3"/>
              <w:ind w:left="0" w:right="34"/>
              <w:rPr>
                <w:sz w:val="28"/>
                <w:szCs w:val="28"/>
              </w:rPr>
            </w:pPr>
            <w:r w:rsidRPr="00F14047">
              <w:rPr>
                <w:sz w:val="28"/>
                <w:szCs w:val="28"/>
              </w:rPr>
              <w:t>Руководитель от предприятия</w:t>
            </w:r>
          </w:p>
          <w:p w14:paraId="3395A431" w14:textId="664C710B" w:rsidR="004723D6" w:rsidRPr="005B5FCC" w:rsidRDefault="00927238" w:rsidP="00C2050C">
            <w:pPr>
              <w:pStyle w:val="a3"/>
              <w:ind w:left="0" w:right="34"/>
              <w:rPr>
                <w:color w:val="FF0000"/>
                <w:sz w:val="28"/>
                <w:szCs w:val="28"/>
              </w:rPr>
            </w:pPr>
            <w:r>
              <w:rPr>
                <w:color w:val="000000" w:themeColor="text1"/>
                <w:sz w:val="28"/>
                <w:szCs w:val="28"/>
              </w:rPr>
              <w:t>начальник отдела</w:t>
            </w:r>
          </w:p>
        </w:tc>
        <w:tc>
          <w:tcPr>
            <w:tcW w:w="2386" w:type="dxa"/>
          </w:tcPr>
          <w:p w14:paraId="0EC8C44B" w14:textId="77777777" w:rsidR="004723D6" w:rsidRPr="005B5FCC" w:rsidRDefault="004723D6" w:rsidP="00C2050C">
            <w:pPr>
              <w:pStyle w:val="a3"/>
              <w:ind w:left="0" w:right="144"/>
              <w:rPr>
                <w:sz w:val="28"/>
                <w:szCs w:val="28"/>
                <w:u w:val="single"/>
              </w:rPr>
            </w:pPr>
          </w:p>
          <w:p w14:paraId="471F3894" w14:textId="77777777" w:rsidR="004723D6" w:rsidRPr="005B5FCC" w:rsidRDefault="004723D6" w:rsidP="00C2050C">
            <w:pPr>
              <w:pStyle w:val="a3"/>
              <w:ind w:left="0" w:right="144"/>
              <w:rPr>
                <w:sz w:val="28"/>
                <w:szCs w:val="28"/>
                <w:u w:val="single"/>
              </w:rPr>
            </w:pPr>
          </w:p>
          <w:p w14:paraId="13CA5C9C" w14:textId="77777777" w:rsidR="004723D6" w:rsidRPr="00DC36EB" w:rsidRDefault="004723D6" w:rsidP="00C2050C">
            <w:pPr>
              <w:pStyle w:val="a3"/>
              <w:ind w:left="0" w:right="144"/>
              <w:rPr>
                <w:sz w:val="28"/>
                <w:szCs w:val="28"/>
              </w:rPr>
            </w:pPr>
            <w:r w:rsidRPr="00DC36EB">
              <w:rPr>
                <w:sz w:val="28"/>
                <w:szCs w:val="28"/>
              </w:rPr>
              <w:t>______________</w:t>
            </w:r>
          </w:p>
        </w:tc>
        <w:tc>
          <w:tcPr>
            <w:tcW w:w="3710" w:type="dxa"/>
          </w:tcPr>
          <w:p w14:paraId="554F9427" w14:textId="77777777" w:rsidR="004723D6" w:rsidRDefault="004723D6" w:rsidP="00C2050C">
            <w:pPr>
              <w:pStyle w:val="a3"/>
              <w:ind w:left="0" w:right="963"/>
              <w:rPr>
                <w:sz w:val="28"/>
                <w:szCs w:val="28"/>
              </w:rPr>
            </w:pPr>
          </w:p>
          <w:p w14:paraId="68F380F2" w14:textId="77777777" w:rsidR="004723D6" w:rsidRPr="00F14047" w:rsidRDefault="004723D6" w:rsidP="00C2050C">
            <w:pPr>
              <w:pStyle w:val="a3"/>
              <w:ind w:left="0" w:right="963"/>
              <w:rPr>
                <w:sz w:val="28"/>
                <w:szCs w:val="28"/>
              </w:rPr>
            </w:pPr>
          </w:p>
          <w:p w14:paraId="60A6A984" w14:textId="6C4A0729" w:rsidR="004723D6" w:rsidRPr="00F14047" w:rsidRDefault="004723D6" w:rsidP="00C2050C">
            <w:pPr>
              <w:pStyle w:val="a3"/>
              <w:ind w:left="0" w:right="963"/>
              <w:rPr>
                <w:color w:val="FF0000"/>
                <w:sz w:val="28"/>
                <w:szCs w:val="28"/>
              </w:rPr>
            </w:pPr>
            <w:r w:rsidRPr="00F14047">
              <w:rPr>
                <w:color w:val="FF0000"/>
                <w:sz w:val="28"/>
                <w:szCs w:val="28"/>
              </w:rPr>
              <w:t xml:space="preserve">    </w:t>
            </w:r>
            <w:r w:rsidR="00927238">
              <w:rPr>
                <w:color w:val="000000" w:themeColor="text1"/>
                <w:sz w:val="28"/>
                <w:szCs w:val="28"/>
              </w:rPr>
              <w:t>Н.И. Творогова</w:t>
            </w:r>
          </w:p>
        </w:tc>
      </w:tr>
      <w:tr w:rsidR="004723D6" w14:paraId="1C604DF7" w14:textId="77777777" w:rsidTr="00C2050C">
        <w:tc>
          <w:tcPr>
            <w:tcW w:w="4077" w:type="dxa"/>
          </w:tcPr>
          <w:p w14:paraId="544BD73E" w14:textId="77777777" w:rsidR="004723D6" w:rsidRPr="00F14047" w:rsidRDefault="004723D6" w:rsidP="00C2050C">
            <w:pPr>
              <w:pStyle w:val="a3"/>
              <w:ind w:left="0" w:right="34"/>
              <w:rPr>
                <w:sz w:val="28"/>
                <w:szCs w:val="28"/>
              </w:rPr>
            </w:pPr>
          </w:p>
          <w:p w14:paraId="7C8D485A" w14:textId="77777777" w:rsidR="004723D6" w:rsidRPr="00F14047" w:rsidRDefault="004723D6" w:rsidP="00C2050C">
            <w:pPr>
              <w:pStyle w:val="a3"/>
              <w:ind w:left="0" w:right="34"/>
              <w:rPr>
                <w:sz w:val="28"/>
                <w:szCs w:val="28"/>
              </w:rPr>
            </w:pPr>
            <w:proofErr w:type="spellStart"/>
            <w:r w:rsidRPr="00F14047">
              <w:rPr>
                <w:sz w:val="28"/>
                <w:szCs w:val="28"/>
              </w:rPr>
              <w:t>Нормоконтролер</w:t>
            </w:r>
            <w:proofErr w:type="spellEnd"/>
          </w:p>
          <w:p w14:paraId="531D94F0" w14:textId="77777777" w:rsidR="004723D6" w:rsidRPr="00F14047" w:rsidRDefault="004723D6" w:rsidP="00C2050C">
            <w:pPr>
              <w:pStyle w:val="a3"/>
              <w:ind w:left="0" w:right="34"/>
              <w:rPr>
                <w:sz w:val="28"/>
                <w:szCs w:val="28"/>
              </w:rPr>
            </w:pPr>
            <w:r w:rsidRPr="00D12503">
              <w:rPr>
                <w:color w:val="000000" w:themeColor="text1"/>
                <w:sz w:val="28"/>
                <w:szCs w:val="28"/>
              </w:rPr>
              <w:t xml:space="preserve">канд. экон. наук, доцент </w:t>
            </w:r>
          </w:p>
        </w:tc>
        <w:tc>
          <w:tcPr>
            <w:tcW w:w="2386" w:type="dxa"/>
          </w:tcPr>
          <w:p w14:paraId="30E798ED" w14:textId="77777777" w:rsidR="004723D6" w:rsidRDefault="004723D6" w:rsidP="00C2050C">
            <w:pPr>
              <w:pStyle w:val="a3"/>
              <w:ind w:left="0" w:right="144"/>
              <w:rPr>
                <w:sz w:val="28"/>
                <w:szCs w:val="28"/>
              </w:rPr>
            </w:pPr>
          </w:p>
          <w:p w14:paraId="3FE2787D" w14:textId="77777777" w:rsidR="004723D6" w:rsidRPr="00F14047" w:rsidRDefault="004723D6" w:rsidP="00C2050C">
            <w:pPr>
              <w:pStyle w:val="a3"/>
              <w:ind w:left="0" w:right="144"/>
              <w:rPr>
                <w:sz w:val="28"/>
                <w:szCs w:val="28"/>
              </w:rPr>
            </w:pPr>
          </w:p>
          <w:p w14:paraId="6E353CAF" w14:textId="77777777" w:rsidR="004723D6" w:rsidRPr="00F14047" w:rsidRDefault="004723D6" w:rsidP="00C2050C">
            <w:pPr>
              <w:pStyle w:val="a3"/>
              <w:ind w:left="0" w:right="144"/>
              <w:rPr>
                <w:sz w:val="28"/>
                <w:szCs w:val="28"/>
              </w:rPr>
            </w:pPr>
            <w:r w:rsidRPr="00F14047">
              <w:rPr>
                <w:sz w:val="28"/>
                <w:szCs w:val="28"/>
              </w:rPr>
              <w:t>______________</w:t>
            </w:r>
          </w:p>
        </w:tc>
        <w:tc>
          <w:tcPr>
            <w:tcW w:w="3710" w:type="dxa"/>
          </w:tcPr>
          <w:p w14:paraId="0B65E749" w14:textId="77777777" w:rsidR="004723D6" w:rsidRDefault="004723D6" w:rsidP="00C2050C">
            <w:pPr>
              <w:pStyle w:val="a3"/>
              <w:ind w:left="0" w:right="963"/>
              <w:rPr>
                <w:sz w:val="28"/>
                <w:szCs w:val="28"/>
              </w:rPr>
            </w:pPr>
          </w:p>
          <w:p w14:paraId="5F668999" w14:textId="77777777" w:rsidR="004723D6" w:rsidRPr="00F14047" w:rsidRDefault="004723D6" w:rsidP="00C2050C">
            <w:pPr>
              <w:pStyle w:val="a3"/>
              <w:ind w:left="0" w:right="963"/>
              <w:rPr>
                <w:sz w:val="28"/>
                <w:szCs w:val="28"/>
              </w:rPr>
            </w:pPr>
          </w:p>
          <w:p w14:paraId="7BB9A79E" w14:textId="5FABD08B" w:rsidR="004723D6" w:rsidRPr="00F14047" w:rsidRDefault="004723D6" w:rsidP="00C2050C">
            <w:pPr>
              <w:pStyle w:val="a3"/>
              <w:ind w:left="0" w:right="963"/>
              <w:rPr>
                <w:color w:val="FF0000"/>
                <w:sz w:val="28"/>
                <w:szCs w:val="28"/>
              </w:rPr>
            </w:pPr>
            <w:r>
              <w:rPr>
                <w:color w:val="FF0000"/>
                <w:sz w:val="28"/>
                <w:szCs w:val="28"/>
              </w:rPr>
              <w:t xml:space="preserve">    </w:t>
            </w:r>
            <w:r>
              <w:rPr>
                <w:color w:val="000000" w:themeColor="text1"/>
                <w:sz w:val="28"/>
                <w:szCs w:val="28"/>
              </w:rPr>
              <w:t>Т</w:t>
            </w:r>
            <w:r w:rsidRPr="00C878DB">
              <w:rPr>
                <w:color w:val="000000" w:themeColor="text1"/>
                <w:sz w:val="28"/>
                <w:szCs w:val="28"/>
              </w:rPr>
              <w:t>.</w:t>
            </w:r>
            <w:r>
              <w:rPr>
                <w:color w:val="000000" w:themeColor="text1"/>
                <w:sz w:val="28"/>
                <w:szCs w:val="28"/>
              </w:rPr>
              <w:t>Е</w:t>
            </w:r>
            <w:r w:rsidRPr="00C878DB">
              <w:rPr>
                <w:color w:val="000000" w:themeColor="text1"/>
                <w:sz w:val="28"/>
                <w:szCs w:val="28"/>
              </w:rPr>
              <w:t>.</w:t>
            </w:r>
            <w:r w:rsidRPr="00D12503">
              <w:rPr>
                <w:color w:val="000000" w:themeColor="text1"/>
                <w:sz w:val="28"/>
                <w:szCs w:val="28"/>
              </w:rPr>
              <w:t xml:space="preserve"> </w:t>
            </w:r>
            <w:r>
              <w:rPr>
                <w:color w:val="000000" w:themeColor="text1"/>
                <w:sz w:val="28"/>
                <w:szCs w:val="28"/>
              </w:rPr>
              <w:t>Даниловских</w:t>
            </w:r>
          </w:p>
        </w:tc>
      </w:tr>
    </w:tbl>
    <w:p w14:paraId="34F7743B" w14:textId="77777777" w:rsidR="004723D6" w:rsidRDefault="004723D6" w:rsidP="004723D6">
      <w:pPr>
        <w:pStyle w:val="a3"/>
        <w:ind w:left="0" w:right="0"/>
        <w:jc w:val="center"/>
        <w:rPr>
          <w:sz w:val="28"/>
          <w:szCs w:val="28"/>
        </w:rPr>
      </w:pPr>
    </w:p>
    <w:p w14:paraId="1432CE3C" w14:textId="0DB71D67" w:rsidR="004723D6" w:rsidRDefault="004723D6" w:rsidP="004723D6">
      <w:pPr>
        <w:pStyle w:val="a3"/>
        <w:ind w:left="0" w:right="0"/>
        <w:jc w:val="center"/>
        <w:rPr>
          <w:sz w:val="28"/>
          <w:szCs w:val="28"/>
        </w:rPr>
      </w:pPr>
    </w:p>
    <w:p w14:paraId="44EF9E7B" w14:textId="379FB903" w:rsidR="004723D6" w:rsidRDefault="004723D6" w:rsidP="004723D6">
      <w:pPr>
        <w:pStyle w:val="a3"/>
        <w:ind w:left="0" w:right="0"/>
        <w:jc w:val="center"/>
        <w:rPr>
          <w:sz w:val="28"/>
          <w:szCs w:val="28"/>
        </w:rPr>
      </w:pPr>
    </w:p>
    <w:p w14:paraId="1AD2309B" w14:textId="77777777" w:rsidR="004723D6" w:rsidRDefault="004723D6" w:rsidP="004723D6">
      <w:pPr>
        <w:pStyle w:val="a3"/>
        <w:ind w:left="0" w:right="0"/>
        <w:jc w:val="center"/>
        <w:rPr>
          <w:sz w:val="28"/>
          <w:szCs w:val="28"/>
        </w:rPr>
      </w:pPr>
    </w:p>
    <w:p w14:paraId="772D2A97" w14:textId="77777777" w:rsidR="009938D0" w:rsidRDefault="009938D0" w:rsidP="004723D6">
      <w:pPr>
        <w:pStyle w:val="a3"/>
        <w:ind w:left="0" w:right="0"/>
        <w:jc w:val="center"/>
        <w:rPr>
          <w:sz w:val="28"/>
          <w:szCs w:val="28"/>
        </w:rPr>
      </w:pPr>
    </w:p>
    <w:p w14:paraId="767769A1" w14:textId="77777777" w:rsidR="004723D6" w:rsidRDefault="004723D6" w:rsidP="004723D6">
      <w:pPr>
        <w:spacing w:before="240"/>
        <w:jc w:val="center"/>
        <w:rPr>
          <w:color w:val="000000" w:themeColor="text1"/>
          <w:sz w:val="28"/>
          <w:szCs w:val="28"/>
        </w:rPr>
        <w:sectPr w:rsidR="004723D6" w:rsidSect="004723D6">
          <w:headerReference w:type="default" r:id="rId8"/>
          <w:pgSz w:w="11906" w:h="16838"/>
          <w:pgMar w:top="1134" w:right="567" w:bottom="1134" w:left="1701" w:header="708" w:footer="708" w:gutter="0"/>
          <w:cols w:space="708"/>
          <w:titlePg/>
          <w:docGrid w:linePitch="360"/>
        </w:sectPr>
      </w:pPr>
      <w:r w:rsidRPr="0099685B">
        <w:rPr>
          <w:sz w:val="28"/>
          <w:szCs w:val="28"/>
        </w:rPr>
        <w:t>Владивосток 20</w:t>
      </w:r>
      <w:r>
        <w:rPr>
          <w:sz w:val="28"/>
          <w:szCs w:val="28"/>
        </w:rPr>
        <w:t>2</w:t>
      </w:r>
      <w:bookmarkEnd w:id="0"/>
      <w:r>
        <w:rPr>
          <w:color w:val="000000" w:themeColor="text1"/>
          <w:sz w:val="28"/>
          <w:szCs w:val="28"/>
        </w:rPr>
        <w:t>5</w:t>
      </w:r>
    </w:p>
    <w:p w14:paraId="05DCCB7C" w14:textId="77777777" w:rsidR="00E31CFD" w:rsidRPr="00B3784E" w:rsidRDefault="00E31CFD" w:rsidP="0046135A">
      <w:pPr>
        <w:suppressAutoHyphens/>
        <w:spacing w:after="120"/>
        <w:jc w:val="center"/>
        <w:rPr>
          <w:caps/>
        </w:rPr>
      </w:pPr>
      <w:r w:rsidRPr="00B3784E">
        <w:rPr>
          <w:caps/>
        </w:rPr>
        <w:lastRenderedPageBreak/>
        <w:t>МИНИСТЕРСТВО НАУКИ И ВЫСШЕГО ОБРАЗОВАНИЯ российской федерации</w:t>
      </w:r>
    </w:p>
    <w:p w14:paraId="02770AF9" w14:textId="77777777" w:rsidR="00E31CFD" w:rsidRPr="00B3784E" w:rsidRDefault="00E31CFD" w:rsidP="0046135A">
      <w:pPr>
        <w:pStyle w:val="a8"/>
        <w:suppressAutoHyphens/>
        <w:spacing w:after="120"/>
        <w:ind w:left="0"/>
        <w:contextualSpacing w:val="0"/>
        <w:jc w:val="center"/>
      </w:pPr>
      <w:r w:rsidRPr="00B3784E">
        <w:t xml:space="preserve">ВЛАДИВОСТОКСКИЙ ГОСУДАРСТВЕННЫЙ УНИВЕРСИТЕТ </w:t>
      </w:r>
    </w:p>
    <w:p w14:paraId="2BECAB67" w14:textId="77777777" w:rsidR="00E31CFD" w:rsidRPr="00B3784E" w:rsidRDefault="00E31CFD" w:rsidP="0046135A">
      <w:pPr>
        <w:pStyle w:val="a8"/>
        <w:suppressAutoHyphens/>
        <w:spacing w:after="120"/>
        <w:ind w:left="0"/>
        <w:contextualSpacing w:val="0"/>
        <w:jc w:val="center"/>
      </w:pPr>
      <w:r w:rsidRPr="00B3784E">
        <w:t>ИНСТИТУТ МЕЖДУНАРОДНОГО БИЗНЕСА, ЭКОНОМИКИ И УПРАВЛЕНИЯ</w:t>
      </w:r>
    </w:p>
    <w:p w14:paraId="31786A0F" w14:textId="77777777" w:rsidR="00E31CFD" w:rsidRPr="00B3784E" w:rsidRDefault="00E31CFD" w:rsidP="0046135A">
      <w:pPr>
        <w:pStyle w:val="a8"/>
        <w:suppressAutoHyphens/>
        <w:ind w:left="0"/>
        <w:jc w:val="center"/>
      </w:pPr>
      <w:r w:rsidRPr="00B3784E">
        <w:t>КАФЕДРА ЭКОНОМИКИ И УПРАВЛЕНИЯ</w:t>
      </w:r>
    </w:p>
    <w:p w14:paraId="7389918B" w14:textId="77777777" w:rsidR="00E31CFD" w:rsidRPr="00B3784E" w:rsidRDefault="00E31CFD" w:rsidP="0046135A">
      <w:pPr>
        <w:pStyle w:val="a8"/>
        <w:suppressAutoHyphens/>
        <w:jc w:val="center"/>
      </w:pPr>
    </w:p>
    <w:p w14:paraId="7FA1885D" w14:textId="77777777" w:rsidR="00E31CFD" w:rsidRPr="00B3784E" w:rsidRDefault="00E31CFD" w:rsidP="0046135A">
      <w:pPr>
        <w:pStyle w:val="a8"/>
        <w:widowControl w:val="0"/>
        <w:ind w:left="0"/>
        <w:contextualSpacing w:val="0"/>
        <w:jc w:val="center"/>
        <w:rPr>
          <w:b/>
        </w:rPr>
      </w:pPr>
      <w:r w:rsidRPr="00B3784E">
        <w:rPr>
          <w:b/>
        </w:rPr>
        <w:t>ЗАДАНИЕ</w:t>
      </w:r>
    </w:p>
    <w:p w14:paraId="72F95630" w14:textId="77777777" w:rsidR="00E31CFD" w:rsidRPr="00B3784E" w:rsidRDefault="00E31CFD" w:rsidP="0046135A">
      <w:pPr>
        <w:pStyle w:val="a8"/>
        <w:widowControl w:val="0"/>
        <w:ind w:left="0"/>
        <w:contextualSpacing w:val="0"/>
        <w:jc w:val="center"/>
      </w:pPr>
      <w:r w:rsidRPr="00B3784E">
        <w:t xml:space="preserve">на производственную </w:t>
      </w:r>
      <w:r>
        <w:t>технологическую (проектно-технологическую)</w:t>
      </w:r>
      <w:r w:rsidRPr="00B3784E">
        <w:t xml:space="preserve"> практику</w:t>
      </w:r>
    </w:p>
    <w:p w14:paraId="626C59C2" w14:textId="77777777" w:rsidR="00E31CFD" w:rsidRPr="00B3784E" w:rsidRDefault="00E31CFD" w:rsidP="0046135A">
      <w:pPr>
        <w:pStyle w:val="a8"/>
        <w:widowControl w:val="0"/>
        <w:ind w:left="0"/>
        <w:contextualSpacing w:val="0"/>
      </w:pPr>
    </w:p>
    <w:p w14:paraId="71BC5E16" w14:textId="26057415" w:rsidR="00E31CFD" w:rsidRPr="00B3784E" w:rsidRDefault="00E31CFD" w:rsidP="0046135A">
      <w:pPr>
        <w:widowControl w:val="0"/>
        <w:ind w:firstLine="284"/>
      </w:pPr>
      <w:r w:rsidRPr="00B3784E">
        <w:t xml:space="preserve">Студент: </w:t>
      </w:r>
      <w:r w:rsidR="00927238">
        <w:t>Степанов Д.В.</w:t>
      </w:r>
    </w:p>
    <w:p w14:paraId="6272606F" w14:textId="1A4662C7" w:rsidR="00E31CFD" w:rsidRPr="00B3784E" w:rsidRDefault="00E31CFD" w:rsidP="0046135A">
      <w:pPr>
        <w:widowControl w:val="0"/>
        <w:ind w:firstLine="284"/>
      </w:pPr>
      <w:r w:rsidRPr="00B3784E">
        <w:t xml:space="preserve">Группа: </w:t>
      </w:r>
      <w:r>
        <w:t>БЭУ-22-ЦТ</w:t>
      </w:r>
      <w:r w:rsidR="00180093">
        <w:t>1</w:t>
      </w:r>
    </w:p>
    <w:p w14:paraId="58EA78A3" w14:textId="77777777" w:rsidR="00E31CFD" w:rsidRPr="00B3784E" w:rsidRDefault="00E31CFD" w:rsidP="0046135A">
      <w:pPr>
        <w:widowControl w:val="0"/>
        <w:ind w:firstLine="284"/>
        <w:jc w:val="both"/>
      </w:pPr>
      <w:r w:rsidRPr="00B3784E">
        <w:rPr>
          <w:b/>
        </w:rPr>
        <w:t>Цель практики</w:t>
      </w:r>
      <w:r w:rsidRPr="00B3784E">
        <w:t xml:space="preserve">: </w:t>
      </w:r>
      <w:r w:rsidRPr="0013698F">
        <w:t>определить цель и задачи практики, основные методы, необходимые для их достижения.</w:t>
      </w:r>
    </w:p>
    <w:p w14:paraId="3622D7C9" w14:textId="77777777" w:rsidR="00E31CFD" w:rsidRPr="00B3784E" w:rsidRDefault="00E31CFD" w:rsidP="0046135A">
      <w:pPr>
        <w:widowControl w:val="0"/>
        <w:spacing w:before="80"/>
        <w:ind w:firstLine="284"/>
        <w:jc w:val="both"/>
        <w:rPr>
          <w:b/>
          <w:bCs/>
        </w:rPr>
      </w:pPr>
      <w:r w:rsidRPr="00B3784E">
        <w:rPr>
          <w:b/>
          <w:bCs/>
        </w:rPr>
        <w:t>Содержание отчета по практике:</w:t>
      </w:r>
    </w:p>
    <w:p w14:paraId="30EEC4CD" w14:textId="77777777" w:rsidR="00927238" w:rsidRDefault="00927238" w:rsidP="0046135A">
      <w:pPr>
        <w:widowControl w:val="0"/>
        <w:ind w:firstLine="284"/>
        <w:jc w:val="both"/>
        <w:rPr>
          <w:bCs/>
        </w:rPr>
      </w:pPr>
      <w:r>
        <w:rPr>
          <w:bCs/>
        </w:rPr>
        <w:t>Введение:</w:t>
      </w:r>
      <w:r>
        <w:t xml:space="preserve"> </w:t>
      </w:r>
      <w:r>
        <w:rPr>
          <w:bCs/>
        </w:rPr>
        <w:t>определить цель и задачи практики, основные методы, необходимые для их достижения.</w:t>
      </w:r>
    </w:p>
    <w:p w14:paraId="5300A9B0" w14:textId="77777777" w:rsidR="00927238" w:rsidRDefault="00927238" w:rsidP="0046135A">
      <w:pPr>
        <w:widowControl w:val="0"/>
        <w:ind w:firstLine="284"/>
        <w:jc w:val="both"/>
        <w:rPr>
          <w:bCs/>
        </w:rPr>
      </w:pPr>
      <w:r>
        <w:rPr>
          <w:bCs/>
        </w:rPr>
        <w:t>Раздел 1. Информация об ИФНС. Вид деятельности, налогообложение, численность работников, оргструктура управления, краткий анализ бухгалтерской отчетности ИФНС.</w:t>
      </w:r>
    </w:p>
    <w:p w14:paraId="5B7AAE23" w14:textId="77777777" w:rsidR="00927238" w:rsidRDefault="00927238" w:rsidP="0046135A">
      <w:pPr>
        <w:widowControl w:val="0"/>
        <w:ind w:firstLine="284"/>
        <w:jc w:val="both"/>
        <w:rPr>
          <w:bCs/>
        </w:rPr>
      </w:pPr>
      <w:r>
        <w:rPr>
          <w:bCs/>
        </w:rPr>
        <w:t>Раздел 1. Согласно ФОС. (кейс по анализу баланса) на примере проверяемой коммерческой организации</w:t>
      </w:r>
    </w:p>
    <w:p w14:paraId="0C774F75" w14:textId="77777777" w:rsidR="00927238" w:rsidRDefault="00927238" w:rsidP="0046135A">
      <w:pPr>
        <w:widowControl w:val="0"/>
        <w:ind w:firstLine="284"/>
        <w:jc w:val="both"/>
        <w:rPr>
          <w:bCs/>
        </w:rPr>
      </w:pPr>
      <w:r>
        <w:rPr>
          <w:bCs/>
        </w:rPr>
        <w:t>Раздел 2. Согласно ФОС. (кейс по анализу отчета о финансовых результатах) на примере проверяемой коммерческой организации</w:t>
      </w:r>
    </w:p>
    <w:p w14:paraId="523A42E9" w14:textId="77777777" w:rsidR="00E31CFD" w:rsidRPr="00B3784E" w:rsidRDefault="00E31CFD" w:rsidP="0046135A">
      <w:pPr>
        <w:widowControl w:val="0"/>
        <w:ind w:firstLine="284"/>
        <w:jc w:val="both"/>
        <w:rPr>
          <w:bCs/>
        </w:rPr>
      </w:pPr>
      <w:r w:rsidRPr="00B3784E">
        <w:rPr>
          <w:bCs/>
        </w:rPr>
        <w:t>Заключение</w:t>
      </w:r>
      <w:proofErr w:type="gramStart"/>
      <w:r>
        <w:rPr>
          <w:bCs/>
        </w:rPr>
        <w:t>:</w:t>
      </w:r>
      <w:r w:rsidRPr="00B3784E">
        <w:rPr>
          <w:bCs/>
        </w:rPr>
        <w:t xml:space="preserve"> </w:t>
      </w:r>
      <w:r>
        <w:rPr>
          <w:bCs/>
        </w:rPr>
        <w:t>Отразить</w:t>
      </w:r>
      <w:proofErr w:type="gramEnd"/>
      <w:r>
        <w:rPr>
          <w:bCs/>
        </w:rPr>
        <w:t xml:space="preserve"> выполнение сформулированных во введении задач</w:t>
      </w:r>
      <w:r w:rsidRPr="00B3784E">
        <w:rPr>
          <w:bCs/>
        </w:rPr>
        <w:t>.</w:t>
      </w:r>
    </w:p>
    <w:p w14:paraId="2025CB86" w14:textId="77777777" w:rsidR="00E31CFD" w:rsidRPr="00B3784E" w:rsidRDefault="00E31CFD" w:rsidP="0046135A">
      <w:pPr>
        <w:widowControl w:val="0"/>
        <w:ind w:firstLine="284"/>
        <w:jc w:val="both"/>
        <w:rPr>
          <w:bCs/>
        </w:rPr>
      </w:pPr>
      <w:r w:rsidRPr="00B3784E">
        <w:rPr>
          <w:bCs/>
        </w:rPr>
        <w:t>Список использованных источников</w:t>
      </w:r>
      <w:r>
        <w:rPr>
          <w:bCs/>
        </w:rPr>
        <w:t>:</w:t>
      </w:r>
      <w:r w:rsidRPr="00B3784E">
        <w:rPr>
          <w:bCs/>
        </w:rPr>
        <w:t xml:space="preserve"> </w:t>
      </w:r>
      <w:r>
        <w:rPr>
          <w:bCs/>
        </w:rPr>
        <w:t xml:space="preserve">не менее 15 позиций </w:t>
      </w:r>
    </w:p>
    <w:p w14:paraId="64FD9637" w14:textId="77777777" w:rsidR="00E31CFD" w:rsidRPr="00B3784E" w:rsidRDefault="00E31CFD" w:rsidP="0046135A">
      <w:pPr>
        <w:widowControl w:val="0"/>
        <w:ind w:firstLine="284"/>
        <w:jc w:val="both"/>
        <w:rPr>
          <w:bCs/>
        </w:rPr>
      </w:pPr>
      <w:r w:rsidRPr="00B3784E">
        <w:rPr>
          <w:bCs/>
        </w:rPr>
        <w:t xml:space="preserve">Приложения: </w:t>
      </w:r>
      <w:r>
        <w:rPr>
          <w:bCs/>
        </w:rPr>
        <w:t>обязательное - отчетность организации, по которой проводился анализ финансового состояния, по мере необходимости – аналитические таблицы</w:t>
      </w:r>
      <w:r w:rsidRPr="00B3784E">
        <w:rPr>
          <w:bCs/>
        </w:rPr>
        <w:t>.</w:t>
      </w:r>
    </w:p>
    <w:p w14:paraId="6F78A135" w14:textId="77777777" w:rsidR="00E31CFD" w:rsidRPr="00B3784E" w:rsidRDefault="00E31CFD" w:rsidP="0046135A">
      <w:pPr>
        <w:widowControl w:val="0"/>
        <w:spacing w:before="80"/>
        <w:ind w:firstLine="284"/>
        <w:jc w:val="both"/>
        <w:rPr>
          <w:bCs/>
        </w:rPr>
      </w:pPr>
      <w:r w:rsidRPr="00B3784E">
        <w:rPr>
          <w:bCs/>
        </w:rPr>
        <w:t>Объем содержательной части отчета, включая введение и заключение</w:t>
      </w:r>
      <w:r>
        <w:rPr>
          <w:bCs/>
        </w:rPr>
        <w:t xml:space="preserve">: порядка 20 </w:t>
      </w:r>
      <w:r w:rsidRPr="00B3784E">
        <w:rPr>
          <w:bCs/>
        </w:rPr>
        <w:t>страниц.</w:t>
      </w:r>
    </w:p>
    <w:p w14:paraId="01CD574F" w14:textId="77777777" w:rsidR="00E31CFD" w:rsidRDefault="00E31CFD" w:rsidP="0046135A">
      <w:pPr>
        <w:widowControl w:val="0"/>
        <w:ind w:firstLine="284"/>
        <w:jc w:val="both"/>
      </w:pPr>
      <w:r w:rsidRPr="00B3784E">
        <w:t xml:space="preserve">Время консультаций: по графику. </w:t>
      </w:r>
    </w:p>
    <w:p w14:paraId="3D9B184A" w14:textId="77777777" w:rsidR="00E31CFD" w:rsidRPr="00B3784E" w:rsidRDefault="00E31CFD" w:rsidP="0046135A">
      <w:pPr>
        <w:widowControl w:val="0"/>
        <w:ind w:firstLine="284"/>
        <w:jc w:val="both"/>
      </w:pPr>
      <w:r w:rsidRPr="00B3784E">
        <w:t>Формат коммуникации: СУЭД, электронная почта,</w:t>
      </w:r>
      <w:r>
        <w:t xml:space="preserve"> телефон, мессенджер</w:t>
      </w:r>
      <w:r w:rsidRPr="00B3784E">
        <w:t>.</w:t>
      </w:r>
    </w:p>
    <w:p w14:paraId="01FF9745" w14:textId="77777777" w:rsidR="00E31CFD" w:rsidRPr="00B3784E" w:rsidRDefault="00E31CFD" w:rsidP="0046135A">
      <w:pPr>
        <w:widowControl w:val="0"/>
        <w:overflowPunct w:val="0"/>
        <w:autoSpaceDE w:val="0"/>
        <w:autoSpaceDN w:val="0"/>
        <w:adjustRightInd w:val="0"/>
        <w:ind w:firstLine="284"/>
        <w:jc w:val="both"/>
      </w:pPr>
      <w:r w:rsidRPr="00B3784E">
        <w:t>Дата выдачи задания:</w:t>
      </w:r>
      <w:r w:rsidRPr="00796392">
        <w:t xml:space="preserve"> </w:t>
      </w:r>
      <w:r>
        <w:t>16.06.2025.</w:t>
      </w:r>
    </w:p>
    <w:p w14:paraId="455AE804" w14:textId="77777777" w:rsidR="00E31CFD" w:rsidRPr="00B3784E" w:rsidRDefault="00E31CFD" w:rsidP="0046135A">
      <w:pPr>
        <w:pStyle w:val="a8"/>
        <w:widowControl w:val="0"/>
        <w:ind w:left="0" w:firstLine="284"/>
        <w:contextualSpacing w:val="0"/>
        <w:rPr>
          <w:bCs/>
        </w:rPr>
      </w:pPr>
      <w:r w:rsidRPr="00B3784E">
        <w:t>Срок сдачи отчета:</w:t>
      </w:r>
      <w:r>
        <w:t xml:space="preserve"> 19.07.2025.</w:t>
      </w:r>
    </w:p>
    <w:p w14:paraId="4B83B2E7" w14:textId="77777777" w:rsidR="00E31CFD" w:rsidRDefault="00E31CFD" w:rsidP="0046135A">
      <w:pPr>
        <w:widowControl w:val="0"/>
        <w:overflowPunct w:val="0"/>
        <w:autoSpaceDE w:val="0"/>
        <w:autoSpaceDN w:val="0"/>
        <w:adjustRightInd w:val="0"/>
        <w:ind w:firstLine="284"/>
        <w:jc w:val="both"/>
      </w:pPr>
    </w:p>
    <w:p w14:paraId="16732369" w14:textId="77777777" w:rsidR="00E31CFD" w:rsidRPr="00B3784E" w:rsidRDefault="00E31CFD" w:rsidP="0046135A">
      <w:pPr>
        <w:widowControl w:val="0"/>
        <w:overflowPunct w:val="0"/>
        <w:autoSpaceDE w:val="0"/>
        <w:autoSpaceDN w:val="0"/>
        <w:adjustRightInd w:val="0"/>
        <w:ind w:firstLine="284"/>
        <w:jc w:val="both"/>
      </w:pPr>
      <w:r w:rsidRPr="00B3784E">
        <w:t xml:space="preserve">Руководитель практики: </w:t>
      </w:r>
      <w:r>
        <w:tab/>
      </w:r>
      <w:r>
        <w:tab/>
      </w:r>
      <w:r>
        <w:tab/>
      </w:r>
      <w:r w:rsidRPr="00B3784E">
        <w:tab/>
      </w:r>
    </w:p>
    <w:p w14:paraId="1D0DB1D0" w14:textId="0628980D" w:rsidR="00E31CFD" w:rsidRDefault="00E31CFD" w:rsidP="0046135A">
      <w:pPr>
        <w:widowControl w:val="0"/>
        <w:ind w:firstLine="284"/>
        <w:jc w:val="both"/>
      </w:pPr>
      <w:r>
        <w:t xml:space="preserve">канд. экон. наук, доцент </w:t>
      </w:r>
      <w:r>
        <w:tab/>
      </w:r>
      <w:r>
        <w:tab/>
      </w:r>
      <w:r>
        <w:tab/>
      </w:r>
      <w:r w:rsidR="00927238">
        <w:tab/>
      </w:r>
      <w:r w:rsidR="00927238">
        <w:tab/>
      </w:r>
      <w:r w:rsidR="00927238">
        <w:tab/>
      </w:r>
      <w:r w:rsidR="00927238">
        <w:tab/>
      </w:r>
      <w:r w:rsidR="00927238">
        <w:tab/>
      </w:r>
      <w:r w:rsidR="00927238">
        <w:tab/>
      </w:r>
      <w:r w:rsidR="00927238">
        <w:tab/>
      </w:r>
      <w:r w:rsidR="00927238">
        <w:tab/>
      </w:r>
      <w:r w:rsidR="00927238">
        <w:tab/>
      </w:r>
      <w:r w:rsidR="00927238">
        <w:tab/>
      </w:r>
      <w:r w:rsidR="00927238">
        <w:tab/>
      </w:r>
      <w:r w:rsidR="00927238">
        <w:tab/>
      </w:r>
      <w:r w:rsidR="00927238">
        <w:tab/>
      </w:r>
      <w:r w:rsidR="00927238">
        <w:tab/>
      </w:r>
      <w:r w:rsidR="00927238">
        <w:tab/>
      </w:r>
      <w:r w:rsidR="00927238">
        <w:tab/>
      </w:r>
      <w:r w:rsidRPr="00B3784E">
        <w:t>____________</w:t>
      </w:r>
      <w:r>
        <w:tab/>
      </w:r>
      <w:r>
        <w:tab/>
      </w:r>
      <w:r>
        <w:tab/>
      </w:r>
      <w:r w:rsidRPr="00B3784E">
        <w:tab/>
      </w:r>
      <w:r>
        <w:tab/>
      </w:r>
      <w:r w:rsidR="00927238">
        <w:tab/>
      </w:r>
      <w:r>
        <w:t>Даниловских Т.Е.</w:t>
      </w:r>
    </w:p>
    <w:p w14:paraId="7B70802B" w14:textId="77777777" w:rsidR="00E31CFD" w:rsidRDefault="00E31CFD" w:rsidP="0046135A">
      <w:pPr>
        <w:widowControl w:val="0"/>
        <w:ind w:firstLine="284"/>
        <w:jc w:val="both"/>
      </w:pPr>
    </w:p>
    <w:p w14:paraId="3F3DB545" w14:textId="14F164CB" w:rsidR="00927238" w:rsidRDefault="00927238" w:rsidP="0046135A">
      <w:pPr>
        <w:widowControl w:val="0"/>
        <w:ind w:firstLine="284"/>
        <w:jc w:val="both"/>
      </w:pPr>
      <w:r>
        <w:t>Задание получил:</w: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____________</w:t>
      </w:r>
      <w:r>
        <w:tab/>
      </w:r>
      <w:r>
        <w:tab/>
      </w:r>
      <w:r>
        <w:tab/>
      </w:r>
      <w:r>
        <w:tab/>
      </w:r>
      <w:r>
        <w:tab/>
      </w:r>
      <w:r>
        <w:tab/>
        <w:t>Степанов Д.В.</w:t>
      </w:r>
    </w:p>
    <w:p w14:paraId="3D5FFCB2" w14:textId="77777777" w:rsidR="00927238" w:rsidRDefault="00927238" w:rsidP="0046135A">
      <w:pPr>
        <w:ind w:left="360"/>
      </w:pPr>
    </w:p>
    <w:p w14:paraId="266E1055" w14:textId="77777777" w:rsidR="00927238" w:rsidRDefault="00927238" w:rsidP="0046135A">
      <w:pPr>
        <w:widowControl w:val="0"/>
        <w:overflowPunct w:val="0"/>
        <w:autoSpaceDE w:val="0"/>
        <w:autoSpaceDN w:val="0"/>
        <w:adjustRightInd w:val="0"/>
        <w:ind w:firstLine="284"/>
        <w:jc w:val="both"/>
      </w:pPr>
      <w:r>
        <w:t xml:space="preserve">Руководитель практики от организации: </w:t>
      </w:r>
      <w:r>
        <w:tab/>
      </w:r>
      <w:r>
        <w:tab/>
      </w:r>
      <w:r>
        <w:tab/>
      </w:r>
      <w:r>
        <w:tab/>
      </w:r>
    </w:p>
    <w:p w14:paraId="378BBD40" w14:textId="066131D0" w:rsidR="004723D6" w:rsidRDefault="00927238" w:rsidP="0046135A">
      <w:pPr>
        <w:widowControl w:val="0"/>
        <w:ind w:firstLine="284"/>
        <w:jc w:val="both"/>
        <w:sectPr w:rsidR="004723D6" w:rsidSect="00F26EDD">
          <w:headerReference w:type="default" r:id="rId9"/>
          <w:footerReference w:type="even" r:id="rId10"/>
          <w:footerReference w:type="default" r:id="rId11"/>
          <w:footerReference w:type="first" r:id="rId12"/>
          <w:pgSz w:w="11907" w:h="16839" w:code="9"/>
          <w:pgMar w:top="1134" w:right="567" w:bottom="1134" w:left="1701" w:header="720" w:footer="720" w:gutter="0"/>
          <w:cols w:space="720"/>
          <w:titlePg/>
          <w:docGrid w:linePitch="326"/>
        </w:sectPr>
      </w:pPr>
      <w:r>
        <w:t>нач. отд. камеральных проверок</w:t>
      </w:r>
      <w:r>
        <w:tab/>
      </w:r>
      <w:r>
        <w:tab/>
      </w:r>
      <w:r>
        <w:tab/>
      </w:r>
      <w:r>
        <w:tab/>
      </w:r>
      <w:r>
        <w:tab/>
      </w:r>
      <w:r>
        <w:tab/>
      </w:r>
      <w:r>
        <w:tab/>
      </w:r>
      <w:r>
        <w:tab/>
      </w:r>
      <w:r>
        <w:tab/>
      </w:r>
      <w:r>
        <w:tab/>
      </w:r>
      <w:r>
        <w:tab/>
      </w:r>
      <w:r>
        <w:tab/>
      </w:r>
      <w:r>
        <w:tab/>
        <w:t>____________</w:t>
      </w:r>
      <w:r>
        <w:tab/>
      </w:r>
      <w:r>
        <w:tab/>
      </w:r>
      <w:r>
        <w:tab/>
      </w:r>
      <w:r>
        <w:tab/>
      </w:r>
      <w:r>
        <w:tab/>
      </w:r>
      <w:r>
        <w:tab/>
        <w:t>Творогова Н.И</w:t>
      </w:r>
      <w:r w:rsidR="00E31CFD">
        <w:t>.</w:t>
      </w:r>
    </w:p>
    <w:p w14:paraId="253D6960" w14:textId="77777777" w:rsidR="004A6BFF" w:rsidRPr="00977136" w:rsidRDefault="004A6BFF" w:rsidP="0046135A">
      <w:pPr>
        <w:suppressAutoHyphens/>
        <w:jc w:val="center"/>
        <w:rPr>
          <w:b/>
          <w:bCs/>
          <w:szCs w:val="28"/>
        </w:rPr>
      </w:pPr>
      <w:r w:rsidRPr="00977136">
        <w:rPr>
          <w:b/>
          <w:bCs/>
          <w:szCs w:val="28"/>
        </w:rPr>
        <w:lastRenderedPageBreak/>
        <w:t xml:space="preserve">РАБОЧИЙ ГРАФИК (ПЛАН) ПРОВЕДЕНИЯ </w:t>
      </w:r>
    </w:p>
    <w:p w14:paraId="40005ECB" w14:textId="77777777" w:rsidR="004A6BFF" w:rsidRPr="00977136" w:rsidRDefault="004A6BFF" w:rsidP="0046135A">
      <w:pPr>
        <w:shd w:val="clear" w:color="auto" w:fill="FFFFFF"/>
        <w:tabs>
          <w:tab w:val="left" w:pos="6237"/>
        </w:tabs>
        <w:suppressAutoHyphens/>
        <w:contextualSpacing/>
        <w:jc w:val="center"/>
        <w:rPr>
          <w:rFonts w:eastAsia="SimSun"/>
          <w:lang w:eastAsia="zh-CN"/>
        </w:rPr>
      </w:pPr>
      <w:r w:rsidRPr="00670071">
        <w:rPr>
          <w:b/>
          <w:bCs/>
          <w:szCs w:val="28"/>
        </w:rPr>
        <w:t>производственн</w:t>
      </w:r>
      <w:r>
        <w:rPr>
          <w:b/>
          <w:bCs/>
          <w:szCs w:val="28"/>
        </w:rPr>
        <w:t>ой</w:t>
      </w:r>
      <w:r w:rsidRPr="00670071">
        <w:rPr>
          <w:b/>
          <w:bCs/>
          <w:szCs w:val="28"/>
        </w:rPr>
        <w:t xml:space="preserve"> </w:t>
      </w:r>
      <w:r w:rsidRPr="00BC237E">
        <w:rPr>
          <w:b/>
          <w:bCs/>
          <w:szCs w:val="28"/>
        </w:rPr>
        <w:t>технологическ</w:t>
      </w:r>
      <w:r>
        <w:rPr>
          <w:b/>
          <w:bCs/>
          <w:szCs w:val="28"/>
        </w:rPr>
        <w:t>ой</w:t>
      </w:r>
      <w:r w:rsidRPr="00BC237E">
        <w:rPr>
          <w:b/>
          <w:bCs/>
          <w:szCs w:val="28"/>
        </w:rPr>
        <w:t xml:space="preserve"> </w:t>
      </w:r>
      <w:bookmarkStart w:id="1" w:name="_Hlk202476760"/>
      <w:r w:rsidRPr="00BC237E">
        <w:rPr>
          <w:b/>
          <w:bCs/>
          <w:szCs w:val="28"/>
        </w:rPr>
        <w:t>(проектно-технологическ</w:t>
      </w:r>
      <w:r>
        <w:rPr>
          <w:b/>
          <w:bCs/>
          <w:szCs w:val="28"/>
        </w:rPr>
        <w:t>ой</w:t>
      </w:r>
      <w:bookmarkEnd w:id="1"/>
      <w:r w:rsidRPr="00BC237E">
        <w:rPr>
          <w:b/>
          <w:bCs/>
          <w:szCs w:val="28"/>
        </w:rPr>
        <w:t>)</w:t>
      </w:r>
      <w:r>
        <w:rPr>
          <w:b/>
          <w:bCs/>
          <w:szCs w:val="28"/>
        </w:rPr>
        <w:t xml:space="preserve"> </w:t>
      </w:r>
      <w:r w:rsidRPr="00670071">
        <w:rPr>
          <w:b/>
          <w:bCs/>
          <w:szCs w:val="28"/>
        </w:rPr>
        <w:t>практик</w:t>
      </w:r>
      <w:r>
        <w:rPr>
          <w:b/>
          <w:bCs/>
          <w:szCs w:val="28"/>
        </w:rPr>
        <w:t>и</w:t>
      </w:r>
    </w:p>
    <w:p w14:paraId="69416032" w14:textId="77777777" w:rsidR="004A6BFF" w:rsidRPr="00977136" w:rsidRDefault="004A6BFF" w:rsidP="0046135A">
      <w:pPr>
        <w:shd w:val="clear" w:color="auto" w:fill="FFFFFF"/>
        <w:tabs>
          <w:tab w:val="left" w:pos="6237"/>
        </w:tabs>
        <w:suppressAutoHyphens/>
        <w:contextualSpacing/>
        <w:jc w:val="both"/>
        <w:rPr>
          <w:rFonts w:eastAsia="SimSun"/>
          <w:lang w:eastAsia="zh-CN"/>
        </w:rPr>
      </w:pPr>
    </w:p>
    <w:p w14:paraId="0C143ED3" w14:textId="318A9371" w:rsidR="004A6BFF" w:rsidRPr="004A6BFF" w:rsidRDefault="004A6BFF" w:rsidP="0046135A">
      <w:r w:rsidRPr="004A6BFF">
        <w:rPr>
          <w:rFonts w:eastAsia="SimSun"/>
          <w:lang w:eastAsia="zh-CN"/>
        </w:rPr>
        <w:t xml:space="preserve">Студент: </w:t>
      </w:r>
      <w:r w:rsidR="00927238">
        <w:rPr>
          <w:color w:val="000000"/>
        </w:rPr>
        <w:t>Степанов Д.В.</w:t>
      </w:r>
    </w:p>
    <w:p w14:paraId="7FBAE443" w14:textId="19482B29" w:rsidR="004A6BFF" w:rsidRPr="004A6BFF" w:rsidRDefault="004A6BFF" w:rsidP="0046135A">
      <w:pPr>
        <w:shd w:val="clear" w:color="auto" w:fill="FFFFFF"/>
        <w:tabs>
          <w:tab w:val="left" w:pos="3060"/>
          <w:tab w:val="left" w:pos="6237"/>
        </w:tabs>
        <w:suppressAutoHyphens/>
        <w:contextualSpacing/>
        <w:jc w:val="both"/>
        <w:rPr>
          <w:rFonts w:eastAsia="SimSun"/>
          <w:lang w:eastAsia="zh-CN"/>
        </w:rPr>
      </w:pPr>
      <w:r w:rsidRPr="004A6BFF">
        <w:rPr>
          <w:rFonts w:eastAsia="SimSun"/>
          <w:lang w:eastAsia="zh-CN"/>
        </w:rPr>
        <w:t>Группа: БЭУ-22-ЦТ</w:t>
      </w:r>
      <w:r w:rsidR="00180093">
        <w:rPr>
          <w:rFonts w:eastAsia="SimSun"/>
          <w:lang w:eastAsia="zh-CN"/>
        </w:rPr>
        <w:t>1</w:t>
      </w:r>
    </w:p>
    <w:p w14:paraId="3FD3E6B6" w14:textId="77777777" w:rsidR="004A6BFF" w:rsidRPr="004A6BFF" w:rsidRDefault="004A6BFF" w:rsidP="0046135A">
      <w:pPr>
        <w:shd w:val="clear" w:color="auto" w:fill="FFFFFF"/>
        <w:tabs>
          <w:tab w:val="left" w:pos="3060"/>
          <w:tab w:val="left" w:pos="6237"/>
        </w:tabs>
        <w:suppressAutoHyphens/>
        <w:contextualSpacing/>
        <w:jc w:val="both"/>
        <w:rPr>
          <w:rFonts w:eastAsia="SimSun"/>
          <w:lang w:eastAsia="zh-CN"/>
        </w:rPr>
      </w:pPr>
      <w:r w:rsidRPr="004A6BFF">
        <w:rPr>
          <w:rFonts w:eastAsia="SimSun"/>
          <w:lang w:eastAsia="zh-CN"/>
        </w:rPr>
        <w:t>Кафедра: экономики и управления</w:t>
      </w:r>
    </w:p>
    <w:p w14:paraId="3F469E12" w14:textId="77777777" w:rsidR="004A6BFF" w:rsidRPr="004A6BFF" w:rsidRDefault="004A6BFF" w:rsidP="0046135A">
      <w:pPr>
        <w:contextualSpacing/>
        <w:jc w:val="both"/>
        <w:rPr>
          <w:b/>
          <w:bCs/>
        </w:rPr>
      </w:pPr>
    </w:p>
    <w:p w14:paraId="132AFD19" w14:textId="77777777" w:rsidR="004A6BFF" w:rsidRPr="004A6BFF" w:rsidRDefault="004A6BFF" w:rsidP="0046135A">
      <w:pPr>
        <w:shd w:val="clear" w:color="auto" w:fill="FFFFFF"/>
        <w:tabs>
          <w:tab w:val="left" w:pos="6237"/>
        </w:tabs>
        <w:suppressAutoHyphens/>
        <w:contextualSpacing/>
        <w:jc w:val="both"/>
        <w:rPr>
          <w:rFonts w:eastAsia="SimSun"/>
          <w:i/>
          <w:u w:val="single"/>
          <w:lang w:eastAsia="zh-CN"/>
        </w:rPr>
      </w:pPr>
      <w:r w:rsidRPr="004A6BFF">
        <w:rPr>
          <w:rFonts w:eastAsia="SimSun"/>
          <w:lang w:eastAsia="zh-CN"/>
        </w:rPr>
        <w:t>Руководитель практики: доцент кафедры Даниловских Т.Е</w:t>
      </w:r>
      <w:r w:rsidRPr="004A6BFF">
        <w:t>.</w:t>
      </w:r>
    </w:p>
    <w:p w14:paraId="733C526A" w14:textId="77777777" w:rsidR="004A6BFF" w:rsidRPr="004A6BFF" w:rsidRDefault="004A6BFF" w:rsidP="0046135A">
      <w:pPr>
        <w:suppressAutoHyphens/>
        <w:contextualSpacing/>
        <w:jc w:val="both"/>
        <w:rPr>
          <w:rFonts w:eastAsia="SimSun"/>
          <w:lang w:eastAsia="zh-CN"/>
        </w:rPr>
      </w:pPr>
    </w:p>
    <w:p w14:paraId="6C329E65" w14:textId="77777777" w:rsidR="004A6BFF" w:rsidRPr="004A6BFF" w:rsidRDefault="004A6BFF" w:rsidP="0046135A">
      <w:pPr>
        <w:suppressAutoHyphens/>
        <w:contextualSpacing/>
        <w:jc w:val="both"/>
        <w:rPr>
          <w:color w:val="000000"/>
        </w:rPr>
      </w:pPr>
      <w:r w:rsidRPr="004A6BFF">
        <w:rPr>
          <w:color w:val="000000"/>
        </w:rPr>
        <w:t xml:space="preserve">Инструктаж по ознакомлению с требованиями охраны труда, техники безопасности, пожарной безопасности прошел </w:t>
      </w:r>
    </w:p>
    <w:p w14:paraId="6CF38C7D" w14:textId="7B161681" w:rsidR="004A6BFF" w:rsidRPr="004A6BFF" w:rsidRDefault="004A6BFF" w:rsidP="0046135A">
      <w:pPr>
        <w:suppressAutoHyphens/>
        <w:contextualSpacing/>
        <w:jc w:val="both"/>
        <w:rPr>
          <w:color w:val="000000"/>
        </w:rPr>
      </w:pPr>
      <w:r w:rsidRPr="004A6BFF">
        <w:rPr>
          <w:color w:val="000000"/>
        </w:rPr>
        <w:t xml:space="preserve">                                     </w:t>
      </w:r>
      <w:r w:rsidRPr="004A6BFF">
        <w:rPr>
          <w:color w:val="000000"/>
        </w:rPr>
        <w:tab/>
      </w:r>
      <w:r w:rsidRPr="004A6BFF">
        <w:rPr>
          <w:color w:val="000000"/>
        </w:rPr>
        <w:tab/>
        <w:t xml:space="preserve">___________________________________ </w:t>
      </w:r>
      <w:r w:rsidR="00927238">
        <w:rPr>
          <w:color w:val="000000"/>
        </w:rPr>
        <w:t>Н.И. Творогова</w:t>
      </w:r>
    </w:p>
    <w:p w14:paraId="566184BB" w14:textId="41F92E81" w:rsidR="004A6BFF" w:rsidRPr="004A6BFF" w:rsidRDefault="004A6BFF" w:rsidP="0046135A">
      <w:pPr>
        <w:suppressAutoHyphens/>
        <w:contextualSpacing/>
        <w:jc w:val="both"/>
        <w:rPr>
          <w:color w:val="000000"/>
          <w:sz w:val="18"/>
          <w:szCs w:val="18"/>
        </w:rPr>
      </w:pPr>
      <w:r w:rsidRPr="004A6BFF">
        <w:rPr>
          <w:color w:val="000000"/>
          <w:sz w:val="18"/>
          <w:szCs w:val="18"/>
        </w:rPr>
        <w:t xml:space="preserve">                 </w:t>
      </w:r>
      <w:r w:rsidRPr="004A6BFF">
        <w:rPr>
          <w:color w:val="000000"/>
          <w:sz w:val="18"/>
          <w:szCs w:val="18"/>
        </w:rPr>
        <w:tab/>
      </w:r>
      <w:r w:rsidRPr="004A6BFF">
        <w:rPr>
          <w:color w:val="000000"/>
          <w:sz w:val="18"/>
          <w:szCs w:val="18"/>
        </w:rPr>
        <w:tab/>
      </w:r>
      <w:r w:rsidRPr="004A6BFF">
        <w:rPr>
          <w:color w:val="000000"/>
          <w:sz w:val="18"/>
          <w:szCs w:val="18"/>
        </w:rPr>
        <w:tab/>
      </w:r>
      <w:r w:rsidRPr="004A6BFF">
        <w:rPr>
          <w:color w:val="000000"/>
          <w:sz w:val="18"/>
          <w:szCs w:val="18"/>
        </w:rPr>
        <w:tab/>
      </w:r>
      <w:r w:rsidRPr="004A6BFF">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Pr="004A6BFF">
        <w:rPr>
          <w:color w:val="000000"/>
          <w:sz w:val="18"/>
          <w:szCs w:val="18"/>
        </w:rPr>
        <w:t>(подпись уполномоченного лица, МП)</w:t>
      </w:r>
    </w:p>
    <w:p w14:paraId="762DD45E" w14:textId="77777777" w:rsidR="004A6BFF" w:rsidRPr="004A6BFF" w:rsidRDefault="004A6BFF" w:rsidP="0046135A">
      <w:pPr>
        <w:suppressAutoHyphens/>
        <w:contextualSpacing/>
        <w:jc w:val="both"/>
        <w:rPr>
          <w:color w:val="000000"/>
        </w:rPr>
      </w:pPr>
    </w:p>
    <w:p w14:paraId="57392391" w14:textId="473ABAD3" w:rsidR="004A6BFF" w:rsidRPr="004A6BFF" w:rsidRDefault="004A6BFF" w:rsidP="0046135A">
      <w:pPr>
        <w:suppressAutoHyphens/>
        <w:contextualSpacing/>
        <w:jc w:val="both"/>
        <w:rPr>
          <w:color w:val="000000"/>
        </w:rPr>
      </w:pPr>
      <w:r w:rsidRPr="004A6BFF">
        <w:rPr>
          <w:color w:val="000000"/>
        </w:rPr>
        <w:t>С правилами трудового распорядка ознакомлен_________________</w:t>
      </w:r>
      <w:r w:rsidR="00AB47BE" w:rsidRPr="004A6BFF">
        <w:rPr>
          <w:color w:val="000000"/>
        </w:rPr>
        <w:t xml:space="preserve">_ </w:t>
      </w:r>
      <w:r w:rsidR="00927238">
        <w:rPr>
          <w:color w:val="000000"/>
        </w:rPr>
        <w:t>Д.В. Степанов</w:t>
      </w:r>
    </w:p>
    <w:p w14:paraId="4616509C" w14:textId="5EA5B855" w:rsidR="004A6BFF" w:rsidRPr="00977136" w:rsidRDefault="004A6BFF" w:rsidP="0046135A">
      <w:pPr>
        <w:suppressAutoHyphens/>
        <w:contextualSpacing/>
        <w:jc w:val="both"/>
        <w:rPr>
          <w:rFonts w:eastAsia="SimSun"/>
          <w:lang w:eastAsia="zh-CN"/>
        </w:rPr>
      </w:pPr>
      <w:r w:rsidRPr="004A6BFF">
        <w:rPr>
          <w:color w:val="000000"/>
          <w:sz w:val="18"/>
          <w:szCs w:val="18"/>
        </w:rPr>
        <w:t xml:space="preserve">                                                           </w:t>
      </w:r>
      <w:r w:rsidRPr="004A6BFF">
        <w:rPr>
          <w:color w:val="000000"/>
          <w:sz w:val="18"/>
          <w:szCs w:val="18"/>
        </w:rPr>
        <w:tab/>
        <w:t xml:space="preserve"> </w:t>
      </w:r>
      <w:r w:rsidRPr="004A6BFF">
        <w:rPr>
          <w:color w:val="000000"/>
          <w:sz w:val="18"/>
          <w:szCs w:val="18"/>
        </w:rPr>
        <w:tab/>
      </w:r>
      <w:r w:rsidRPr="004A6BFF">
        <w:rPr>
          <w:color w:val="000000"/>
          <w:sz w:val="18"/>
          <w:szCs w:val="18"/>
        </w:rPr>
        <w:tab/>
      </w:r>
      <w:r w:rsidRPr="004A6BFF">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00E31CFD">
        <w:rPr>
          <w:color w:val="000000"/>
          <w:sz w:val="18"/>
          <w:szCs w:val="18"/>
        </w:rPr>
        <w:tab/>
      </w:r>
      <w:r w:rsidRPr="004A6BFF">
        <w:rPr>
          <w:color w:val="000000"/>
          <w:sz w:val="18"/>
          <w:szCs w:val="18"/>
        </w:rPr>
        <w:t xml:space="preserve">    (подпись обучающегося)</w:t>
      </w:r>
    </w:p>
    <w:p w14:paraId="611F4FD4" w14:textId="77777777" w:rsidR="004A6BFF" w:rsidRPr="00977136" w:rsidRDefault="004A6BFF" w:rsidP="0046135A">
      <w:pPr>
        <w:suppressAutoHyphens/>
        <w:jc w:val="both"/>
        <w:rPr>
          <w:b/>
          <w:bCs/>
          <w:szCs w:val="28"/>
        </w:rPr>
      </w:pP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0"/>
        <w:gridCol w:w="4667"/>
        <w:gridCol w:w="1560"/>
        <w:gridCol w:w="1448"/>
      </w:tblGrid>
      <w:tr w:rsidR="004A6BFF" w:rsidRPr="00977136" w14:paraId="3E759283" w14:textId="77777777" w:rsidTr="004A6BFF">
        <w:trPr>
          <w:trHeight w:val="1000"/>
        </w:trPr>
        <w:tc>
          <w:tcPr>
            <w:tcW w:w="971" w:type="pct"/>
            <w:tcBorders>
              <w:top w:val="single" w:sz="4" w:space="0" w:color="auto"/>
              <w:left w:val="single" w:sz="4" w:space="0" w:color="auto"/>
              <w:right w:val="single" w:sz="4" w:space="0" w:color="auto"/>
            </w:tcBorders>
            <w:vAlign w:val="center"/>
          </w:tcPr>
          <w:p w14:paraId="09466C15" w14:textId="77777777" w:rsidR="004A6BFF" w:rsidRPr="00977136" w:rsidRDefault="004A6BFF" w:rsidP="0046135A">
            <w:pPr>
              <w:tabs>
                <w:tab w:val="num" w:pos="643"/>
              </w:tabs>
              <w:jc w:val="center"/>
              <w:rPr>
                <w:color w:val="000000"/>
                <w:sz w:val="20"/>
                <w:szCs w:val="20"/>
              </w:rPr>
            </w:pPr>
            <w:r w:rsidRPr="00977136">
              <w:rPr>
                <w:color w:val="000000"/>
                <w:sz w:val="20"/>
                <w:szCs w:val="20"/>
              </w:rPr>
              <w:t>Этапы практики</w:t>
            </w:r>
          </w:p>
        </w:tc>
        <w:tc>
          <w:tcPr>
            <w:tcW w:w="2450" w:type="pct"/>
            <w:tcBorders>
              <w:top w:val="single" w:sz="4" w:space="0" w:color="auto"/>
              <w:left w:val="single" w:sz="4" w:space="0" w:color="auto"/>
              <w:right w:val="single" w:sz="4" w:space="0" w:color="auto"/>
            </w:tcBorders>
            <w:vAlign w:val="center"/>
          </w:tcPr>
          <w:p w14:paraId="6DAD22F7" w14:textId="77777777" w:rsidR="004A6BFF" w:rsidRPr="00977136" w:rsidRDefault="004A6BFF" w:rsidP="0046135A">
            <w:pPr>
              <w:tabs>
                <w:tab w:val="num" w:pos="643"/>
              </w:tabs>
              <w:jc w:val="center"/>
              <w:rPr>
                <w:color w:val="000000"/>
                <w:sz w:val="20"/>
                <w:szCs w:val="20"/>
              </w:rPr>
            </w:pPr>
            <w:r w:rsidRPr="00977136">
              <w:rPr>
                <w:color w:val="000000"/>
                <w:sz w:val="20"/>
                <w:szCs w:val="20"/>
              </w:rPr>
              <w:t xml:space="preserve">Виды работы </w:t>
            </w:r>
          </w:p>
        </w:tc>
        <w:tc>
          <w:tcPr>
            <w:tcW w:w="819" w:type="pct"/>
            <w:tcBorders>
              <w:top w:val="single" w:sz="4" w:space="0" w:color="auto"/>
              <w:left w:val="single" w:sz="4" w:space="0" w:color="auto"/>
              <w:right w:val="single" w:sz="4" w:space="0" w:color="auto"/>
            </w:tcBorders>
            <w:vAlign w:val="center"/>
          </w:tcPr>
          <w:p w14:paraId="2623468F" w14:textId="77777777" w:rsidR="004A6BFF" w:rsidRPr="00977136" w:rsidRDefault="004A6BFF" w:rsidP="0046135A">
            <w:pPr>
              <w:tabs>
                <w:tab w:val="num" w:pos="643"/>
              </w:tabs>
              <w:jc w:val="center"/>
              <w:rPr>
                <w:color w:val="000000"/>
                <w:sz w:val="20"/>
                <w:szCs w:val="20"/>
              </w:rPr>
            </w:pPr>
            <w:r w:rsidRPr="00977136">
              <w:rPr>
                <w:color w:val="000000"/>
                <w:sz w:val="20"/>
                <w:szCs w:val="20"/>
              </w:rPr>
              <w:t>Срок выполнения</w:t>
            </w:r>
          </w:p>
        </w:tc>
        <w:tc>
          <w:tcPr>
            <w:tcW w:w="760" w:type="pct"/>
            <w:tcBorders>
              <w:top w:val="single" w:sz="4" w:space="0" w:color="auto"/>
              <w:left w:val="single" w:sz="4" w:space="0" w:color="auto"/>
              <w:right w:val="single" w:sz="4" w:space="0" w:color="auto"/>
            </w:tcBorders>
            <w:vAlign w:val="center"/>
          </w:tcPr>
          <w:p w14:paraId="325693EC" w14:textId="77777777" w:rsidR="004A6BFF" w:rsidRPr="00977136" w:rsidRDefault="004A6BFF" w:rsidP="0046135A">
            <w:pPr>
              <w:tabs>
                <w:tab w:val="num" w:pos="643"/>
              </w:tabs>
              <w:jc w:val="center"/>
              <w:rPr>
                <w:color w:val="000000"/>
                <w:sz w:val="20"/>
                <w:szCs w:val="20"/>
              </w:rPr>
            </w:pPr>
            <w:r w:rsidRPr="00977136">
              <w:rPr>
                <w:color w:val="000000"/>
                <w:sz w:val="20"/>
                <w:szCs w:val="20"/>
              </w:rPr>
              <w:t>Отметка руководителя о выполнении</w:t>
            </w:r>
          </w:p>
        </w:tc>
      </w:tr>
      <w:tr w:rsidR="004A6BFF" w:rsidRPr="00977136" w14:paraId="234DA34F" w14:textId="77777777" w:rsidTr="004A6BFF">
        <w:trPr>
          <w:trHeight w:val="368"/>
        </w:trPr>
        <w:tc>
          <w:tcPr>
            <w:tcW w:w="971" w:type="pct"/>
            <w:vMerge w:val="restart"/>
            <w:vAlign w:val="center"/>
          </w:tcPr>
          <w:p w14:paraId="3F8273E5" w14:textId="77777777" w:rsidR="004A6BFF" w:rsidRPr="00977136" w:rsidRDefault="004A6BFF" w:rsidP="0046135A">
            <w:pPr>
              <w:autoSpaceDE w:val="0"/>
              <w:autoSpaceDN w:val="0"/>
              <w:adjustRightInd w:val="0"/>
              <w:rPr>
                <w:sz w:val="20"/>
                <w:szCs w:val="20"/>
              </w:rPr>
            </w:pPr>
            <w:r w:rsidRPr="00977136">
              <w:rPr>
                <w:sz w:val="20"/>
                <w:szCs w:val="20"/>
              </w:rPr>
              <w:t>1. Подготовительный</w:t>
            </w:r>
          </w:p>
        </w:tc>
        <w:tc>
          <w:tcPr>
            <w:tcW w:w="2450" w:type="pct"/>
            <w:vAlign w:val="center"/>
          </w:tcPr>
          <w:p w14:paraId="0AA4FCE6" w14:textId="77777777" w:rsidR="004A6BFF" w:rsidRPr="00977136" w:rsidRDefault="004A6BFF" w:rsidP="0046135A">
            <w:pPr>
              <w:autoSpaceDE w:val="0"/>
              <w:autoSpaceDN w:val="0"/>
              <w:adjustRightInd w:val="0"/>
              <w:rPr>
                <w:sz w:val="20"/>
                <w:szCs w:val="20"/>
              </w:rPr>
            </w:pPr>
            <w:r w:rsidRPr="00977136">
              <w:rPr>
                <w:sz w:val="20"/>
                <w:szCs w:val="20"/>
              </w:rPr>
              <w:t>Организационное собрание</w:t>
            </w:r>
          </w:p>
        </w:tc>
        <w:tc>
          <w:tcPr>
            <w:tcW w:w="819" w:type="pct"/>
            <w:vMerge w:val="restart"/>
            <w:vAlign w:val="center"/>
          </w:tcPr>
          <w:p w14:paraId="7686BBD3" w14:textId="77777777" w:rsidR="004A6BFF" w:rsidRPr="00977136" w:rsidRDefault="004A6BFF" w:rsidP="0046135A">
            <w:pPr>
              <w:tabs>
                <w:tab w:val="num" w:pos="643"/>
              </w:tabs>
              <w:jc w:val="center"/>
              <w:rPr>
                <w:sz w:val="20"/>
                <w:szCs w:val="20"/>
              </w:rPr>
            </w:pPr>
            <w:r>
              <w:rPr>
                <w:sz w:val="20"/>
                <w:szCs w:val="20"/>
              </w:rPr>
              <w:t>16.06.2025</w:t>
            </w:r>
          </w:p>
        </w:tc>
        <w:tc>
          <w:tcPr>
            <w:tcW w:w="760" w:type="pct"/>
            <w:vMerge w:val="restart"/>
            <w:vAlign w:val="center"/>
          </w:tcPr>
          <w:p w14:paraId="29E0774E" w14:textId="77777777" w:rsidR="004A6BFF" w:rsidRPr="00977136" w:rsidRDefault="004A6BFF" w:rsidP="0046135A">
            <w:pPr>
              <w:tabs>
                <w:tab w:val="num" w:pos="643"/>
              </w:tabs>
              <w:jc w:val="center"/>
              <w:rPr>
                <w:sz w:val="20"/>
                <w:szCs w:val="20"/>
              </w:rPr>
            </w:pPr>
          </w:p>
        </w:tc>
      </w:tr>
      <w:tr w:rsidR="004A6BFF" w:rsidRPr="00977136" w14:paraId="3476D3D8" w14:textId="77777777" w:rsidTr="004A6BFF">
        <w:trPr>
          <w:trHeight w:val="413"/>
        </w:trPr>
        <w:tc>
          <w:tcPr>
            <w:tcW w:w="971" w:type="pct"/>
            <w:vMerge/>
            <w:vAlign w:val="center"/>
          </w:tcPr>
          <w:p w14:paraId="747EDB79" w14:textId="77777777" w:rsidR="004A6BFF" w:rsidRPr="00977136" w:rsidRDefault="004A6BFF" w:rsidP="0046135A">
            <w:pPr>
              <w:autoSpaceDE w:val="0"/>
              <w:autoSpaceDN w:val="0"/>
              <w:adjustRightInd w:val="0"/>
              <w:rPr>
                <w:sz w:val="20"/>
                <w:szCs w:val="20"/>
              </w:rPr>
            </w:pPr>
          </w:p>
        </w:tc>
        <w:tc>
          <w:tcPr>
            <w:tcW w:w="2450" w:type="pct"/>
            <w:vAlign w:val="center"/>
          </w:tcPr>
          <w:p w14:paraId="41B69FA0" w14:textId="77777777" w:rsidR="004A6BFF" w:rsidRPr="00977136" w:rsidRDefault="004A6BFF" w:rsidP="0046135A">
            <w:pPr>
              <w:autoSpaceDE w:val="0"/>
              <w:autoSpaceDN w:val="0"/>
              <w:adjustRightInd w:val="0"/>
              <w:rPr>
                <w:sz w:val="20"/>
                <w:szCs w:val="20"/>
              </w:rPr>
            </w:pPr>
            <w:r w:rsidRPr="00977136">
              <w:rPr>
                <w:sz w:val="20"/>
                <w:szCs w:val="20"/>
              </w:rPr>
              <w:t>Инструктаж по технике безопасности</w:t>
            </w:r>
          </w:p>
        </w:tc>
        <w:tc>
          <w:tcPr>
            <w:tcW w:w="819" w:type="pct"/>
            <w:vMerge/>
            <w:vAlign w:val="center"/>
          </w:tcPr>
          <w:p w14:paraId="1616A1E8" w14:textId="77777777" w:rsidR="004A6BFF" w:rsidRPr="00977136" w:rsidRDefault="004A6BFF" w:rsidP="0046135A">
            <w:pPr>
              <w:tabs>
                <w:tab w:val="num" w:pos="643"/>
              </w:tabs>
              <w:jc w:val="center"/>
              <w:rPr>
                <w:sz w:val="20"/>
                <w:szCs w:val="20"/>
              </w:rPr>
            </w:pPr>
          </w:p>
        </w:tc>
        <w:tc>
          <w:tcPr>
            <w:tcW w:w="760" w:type="pct"/>
            <w:vMerge/>
            <w:vAlign w:val="center"/>
          </w:tcPr>
          <w:p w14:paraId="7D4E0084" w14:textId="77777777" w:rsidR="004A6BFF" w:rsidRPr="00977136" w:rsidRDefault="004A6BFF" w:rsidP="0046135A">
            <w:pPr>
              <w:tabs>
                <w:tab w:val="num" w:pos="643"/>
              </w:tabs>
              <w:jc w:val="center"/>
              <w:rPr>
                <w:sz w:val="20"/>
                <w:szCs w:val="20"/>
              </w:rPr>
            </w:pPr>
          </w:p>
        </w:tc>
      </w:tr>
      <w:tr w:rsidR="004A6BFF" w:rsidRPr="00977136" w14:paraId="041510DA" w14:textId="77777777" w:rsidTr="004A6BFF">
        <w:trPr>
          <w:trHeight w:val="862"/>
        </w:trPr>
        <w:tc>
          <w:tcPr>
            <w:tcW w:w="971" w:type="pct"/>
            <w:vAlign w:val="center"/>
          </w:tcPr>
          <w:p w14:paraId="4DA9E41A" w14:textId="77777777" w:rsidR="004A6BFF" w:rsidRPr="00977136" w:rsidRDefault="004A6BFF" w:rsidP="0046135A">
            <w:pPr>
              <w:autoSpaceDE w:val="0"/>
              <w:autoSpaceDN w:val="0"/>
              <w:adjustRightInd w:val="0"/>
              <w:rPr>
                <w:sz w:val="20"/>
                <w:szCs w:val="20"/>
              </w:rPr>
            </w:pPr>
            <w:r w:rsidRPr="00977136">
              <w:rPr>
                <w:sz w:val="20"/>
                <w:szCs w:val="20"/>
              </w:rPr>
              <w:t xml:space="preserve">2. Практический </w:t>
            </w:r>
          </w:p>
        </w:tc>
        <w:tc>
          <w:tcPr>
            <w:tcW w:w="2450" w:type="pct"/>
            <w:vAlign w:val="center"/>
          </w:tcPr>
          <w:p w14:paraId="09A0A319" w14:textId="7B9F0259" w:rsidR="004A6BFF" w:rsidRPr="00BC237E" w:rsidRDefault="004A6BFF" w:rsidP="0046135A">
            <w:pPr>
              <w:autoSpaceDE w:val="0"/>
              <w:autoSpaceDN w:val="0"/>
              <w:adjustRightInd w:val="0"/>
              <w:rPr>
                <w:bCs/>
                <w:sz w:val="20"/>
                <w:szCs w:val="20"/>
              </w:rPr>
            </w:pPr>
            <w:r w:rsidRPr="00BC237E">
              <w:rPr>
                <w:bCs/>
                <w:sz w:val="20"/>
                <w:szCs w:val="20"/>
              </w:rPr>
              <w:t xml:space="preserve">Раздел 1. </w:t>
            </w:r>
            <w:r w:rsidRPr="004A6BFF">
              <w:rPr>
                <w:bCs/>
                <w:sz w:val="20"/>
                <w:szCs w:val="20"/>
              </w:rPr>
              <w:t>Информация об организации. Вид деятельности, налогообложение, численность работников, оргструктура управления, ФОТ.</w:t>
            </w:r>
          </w:p>
          <w:p w14:paraId="729DADE7" w14:textId="4FDDD11D" w:rsidR="004A6BFF" w:rsidRDefault="004A6BFF" w:rsidP="0046135A">
            <w:pPr>
              <w:autoSpaceDE w:val="0"/>
              <w:autoSpaceDN w:val="0"/>
              <w:adjustRightInd w:val="0"/>
              <w:rPr>
                <w:bCs/>
                <w:sz w:val="20"/>
                <w:szCs w:val="20"/>
              </w:rPr>
            </w:pPr>
            <w:r w:rsidRPr="00BC237E">
              <w:rPr>
                <w:bCs/>
                <w:sz w:val="20"/>
                <w:szCs w:val="20"/>
              </w:rPr>
              <w:t xml:space="preserve">Раздел 2. </w:t>
            </w:r>
            <w:r w:rsidRPr="004A6BFF">
              <w:rPr>
                <w:bCs/>
                <w:sz w:val="20"/>
                <w:szCs w:val="20"/>
              </w:rPr>
              <w:t>Согласно ФОС. (кейс по анализу баланса)</w:t>
            </w:r>
          </w:p>
          <w:p w14:paraId="26255D1F" w14:textId="6D28BB0C" w:rsidR="004A6BFF" w:rsidRPr="00BC237E" w:rsidRDefault="004A6BFF" w:rsidP="0046135A">
            <w:pPr>
              <w:autoSpaceDE w:val="0"/>
              <w:autoSpaceDN w:val="0"/>
              <w:adjustRightInd w:val="0"/>
              <w:rPr>
                <w:bCs/>
                <w:sz w:val="20"/>
                <w:szCs w:val="20"/>
              </w:rPr>
            </w:pPr>
            <w:r>
              <w:rPr>
                <w:bCs/>
                <w:sz w:val="20"/>
                <w:szCs w:val="20"/>
              </w:rPr>
              <w:t xml:space="preserve">Раздел 3. </w:t>
            </w:r>
            <w:r w:rsidRPr="001B1554">
              <w:rPr>
                <w:bCs/>
                <w:sz w:val="20"/>
                <w:szCs w:val="20"/>
              </w:rPr>
              <w:t>Согласно ФОС. (кейс по анализу отчета о финансовых результатах)</w:t>
            </w:r>
          </w:p>
        </w:tc>
        <w:tc>
          <w:tcPr>
            <w:tcW w:w="819" w:type="pct"/>
            <w:vAlign w:val="center"/>
          </w:tcPr>
          <w:p w14:paraId="02723ED0" w14:textId="77777777" w:rsidR="004A6BFF" w:rsidRPr="00977136" w:rsidRDefault="004A6BFF" w:rsidP="0046135A">
            <w:pPr>
              <w:tabs>
                <w:tab w:val="num" w:pos="643"/>
              </w:tabs>
              <w:jc w:val="center"/>
              <w:rPr>
                <w:sz w:val="20"/>
                <w:szCs w:val="20"/>
              </w:rPr>
            </w:pPr>
            <w:r>
              <w:rPr>
                <w:sz w:val="20"/>
                <w:szCs w:val="20"/>
              </w:rPr>
              <w:t>16.06.2025-19.07.2025</w:t>
            </w:r>
          </w:p>
        </w:tc>
        <w:tc>
          <w:tcPr>
            <w:tcW w:w="760" w:type="pct"/>
            <w:vAlign w:val="center"/>
          </w:tcPr>
          <w:p w14:paraId="73E06F27" w14:textId="77777777" w:rsidR="004A6BFF" w:rsidRPr="00977136" w:rsidRDefault="004A6BFF" w:rsidP="0046135A">
            <w:pPr>
              <w:tabs>
                <w:tab w:val="num" w:pos="643"/>
              </w:tabs>
              <w:jc w:val="center"/>
              <w:rPr>
                <w:sz w:val="20"/>
                <w:szCs w:val="20"/>
              </w:rPr>
            </w:pPr>
          </w:p>
        </w:tc>
      </w:tr>
      <w:tr w:rsidR="004A6BFF" w:rsidRPr="00977136" w14:paraId="1FDAA15C" w14:textId="77777777" w:rsidTr="004A6BFF">
        <w:trPr>
          <w:trHeight w:val="562"/>
        </w:trPr>
        <w:tc>
          <w:tcPr>
            <w:tcW w:w="971" w:type="pct"/>
            <w:vAlign w:val="center"/>
          </w:tcPr>
          <w:p w14:paraId="373431F8" w14:textId="77777777" w:rsidR="004A6BFF" w:rsidRPr="00977136" w:rsidRDefault="004A6BFF" w:rsidP="0046135A">
            <w:pPr>
              <w:autoSpaceDE w:val="0"/>
              <w:autoSpaceDN w:val="0"/>
              <w:adjustRightInd w:val="0"/>
              <w:rPr>
                <w:sz w:val="20"/>
                <w:szCs w:val="20"/>
              </w:rPr>
            </w:pPr>
            <w:r w:rsidRPr="00977136">
              <w:rPr>
                <w:sz w:val="20"/>
                <w:szCs w:val="20"/>
              </w:rPr>
              <w:t>3. Заключительный</w:t>
            </w:r>
          </w:p>
        </w:tc>
        <w:tc>
          <w:tcPr>
            <w:tcW w:w="2450" w:type="pct"/>
            <w:vAlign w:val="center"/>
          </w:tcPr>
          <w:p w14:paraId="686DC877" w14:textId="77777777" w:rsidR="004A6BFF" w:rsidRPr="00977136" w:rsidRDefault="004A6BFF" w:rsidP="0046135A">
            <w:pPr>
              <w:autoSpaceDE w:val="0"/>
              <w:autoSpaceDN w:val="0"/>
              <w:adjustRightInd w:val="0"/>
              <w:rPr>
                <w:sz w:val="20"/>
                <w:szCs w:val="20"/>
              </w:rPr>
            </w:pPr>
            <w:r w:rsidRPr="00977136">
              <w:rPr>
                <w:sz w:val="20"/>
                <w:szCs w:val="20"/>
              </w:rPr>
              <w:t>Подготовка, оформление и защита отчета</w:t>
            </w:r>
          </w:p>
        </w:tc>
        <w:tc>
          <w:tcPr>
            <w:tcW w:w="819" w:type="pct"/>
            <w:vAlign w:val="center"/>
          </w:tcPr>
          <w:p w14:paraId="56B0611C" w14:textId="77777777" w:rsidR="004A6BFF" w:rsidRPr="00977136" w:rsidRDefault="004A6BFF" w:rsidP="0046135A">
            <w:pPr>
              <w:tabs>
                <w:tab w:val="num" w:pos="643"/>
              </w:tabs>
              <w:jc w:val="center"/>
              <w:rPr>
                <w:sz w:val="20"/>
                <w:szCs w:val="20"/>
              </w:rPr>
            </w:pPr>
            <w:r>
              <w:rPr>
                <w:sz w:val="20"/>
                <w:szCs w:val="20"/>
              </w:rPr>
              <w:t>18.07.2025-19.07.2025</w:t>
            </w:r>
          </w:p>
        </w:tc>
        <w:tc>
          <w:tcPr>
            <w:tcW w:w="760" w:type="pct"/>
            <w:vAlign w:val="center"/>
          </w:tcPr>
          <w:p w14:paraId="478A4DE2" w14:textId="77777777" w:rsidR="004A6BFF" w:rsidRPr="00977136" w:rsidRDefault="004A6BFF" w:rsidP="0046135A">
            <w:pPr>
              <w:tabs>
                <w:tab w:val="num" w:pos="643"/>
              </w:tabs>
              <w:jc w:val="center"/>
              <w:rPr>
                <w:sz w:val="20"/>
                <w:szCs w:val="20"/>
              </w:rPr>
            </w:pPr>
          </w:p>
        </w:tc>
      </w:tr>
    </w:tbl>
    <w:p w14:paraId="216CFA20" w14:textId="77777777" w:rsidR="004A6BFF" w:rsidRPr="00977136" w:rsidRDefault="004A6BFF" w:rsidP="0046135A">
      <w:pPr>
        <w:jc w:val="both"/>
      </w:pPr>
    </w:p>
    <w:p w14:paraId="6CC45DD6" w14:textId="77777777" w:rsidR="004A6BFF" w:rsidRPr="00977136" w:rsidRDefault="004A6BFF" w:rsidP="0046135A">
      <w:pPr>
        <w:jc w:val="both"/>
      </w:pPr>
      <w:r w:rsidRPr="00977136">
        <w:t>Руководитель практики:</w:t>
      </w:r>
    </w:p>
    <w:p w14:paraId="651801F4" w14:textId="77777777" w:rsidR="00E31CFD" w:rsidRDefault="004A6BFF" w:rsidP="0046135A">
      <w:pPr>
        <w:jc w:val="both"/>
      </w:pPr>
      <w:r w:rsidRPr="00977136">
        <w:t>канд. экон. наук, доцент кафедры ЭУ</w:t>
      </w:r>
      <w:r w:rsidRPr="00977136">
        <w:tab/>
      </w:r>
      <w:r w:rsidRPr="00977136">
        <w:tab/>
      </w:r>
      <w:r w:rsidRPr="00977136">
        <w:tab/>
        <w:t>___________</w:t>
      </w:r>
      <w:r w:rsidRPr="00977136">
        <w:tab/>
      </w:r>
      <w:r w:rsidRPr="00977136">
        <w:tab/>
      </w:r>
      <w:r>
        <w:t>Даниловских Т.Е.</w:t>
      </w:r>
    </w:p>
    <w:p w14:paraId="2DFC3676" w14:textId="77777777" w:rsidR="00E31CFD" w:rsidRDefault="00E31CFD" w:rsidP="0046135A">
      <w:pPr>
        <w:jc w:val="both"/>
        <w:rPr>
          <w:color w:val="000000"/>
        </w:rPr>
      </w:pPr>
    </w:p>
    <w:p w14:paraId="16A15BF0" w14:textId="77777777" w:rsidR="00E31CFD" w:rsidRDefault="00E31CFD" w:rsidP="0046135A">
      <w:pPr>
        <w:jc w:val="both"/>
        <w:rPr>
          <w:color w:val="000000"/>
        </w:rPr>
      </w:pPr>
    </w:p>
    <w:p w14:paraId="1E17A1E2" w14:textId="72945FF8" w:rsidR="004723D6" w:rsidRDefault="004A6BFF" w:rsidP="0046135A">
      <w:pPr>
        <w:jc w:val="both"/>
        <w:sectPr w:rsidR="004723D6" w:rsidSect="00F26EDD">
          <w:footerReference w:type="even" r:id="rId13"/>
          <w:footerReference w:type="default" r:id="rId14"/>
          <w:footerReference w:type="first" r:id="rId15"/>
          <w:pgSz w:w="11907" w:h="16839" w:code="9"/>
          <w:pgMar w:top="1134" w:right="567" w:bottom="1134" w:left="1701" w:header="720" w:footer="720" w:gutter="0"/>
          <w:cols w:space="720"/>
          <w:titlePg/>
          <w:docGrid w:linePitch="326"/>
        </w:sectPr>
      </w:pPr>
      <w:r w:rsidRPr="00977136">
        <w:rPr>
          <w:color w:val="000000"/>
        </w:rPr>
        <w:t>Руководитель практики от организации:</w:t>
      </w:r>
      <w:r>
        <w:rPr>
          <w:color w:val="000000"/>
        </w:rPr>
        <w:tab/>
      </w:r>
      <w:r>
        <w:rPr>
          <w:color w:val="000000"/>
        </w:rPr>
        <w:tab/>
      </w:r>
      <w:r>
        <w:tab/>
      </w:r>
      <w:r w:rsidRPr="00796392">
        <w:t>____________</w:t>
      </w:r>
      <w:r w:rsidRPr="00796392">
        <w:tab/>
      </w:r>
      <w:r w:rsidR="00927238">
        <w:t>Творогова Н.И.</w:t>
      </w:r>
    </w:p>
    <w:p w14:paraId="29107DA6" w14:textId="77777777" w:rsidR="004723D6" w:rsidRPr="004723D6" w:rsidRDefault="004723D6" w:rsidP="0046135A">
      <w:pPr>
        <w:widowControl w:val="0"/>
        <w:jc w:val="center"/>
        <w:rPr>
          <w:szCs w:val="20"/>
          <w:lang w:eastAsia="ar-SA"/>
        </w:rPr>
      </w:pPr>
      <w:r w:rsidRPr="004723D6">
        <w:rPr>
          <w:szCs w:val="20"/>
          <w:lang w:eastAsia="ar-SA"/>
        </w:rPr>
        <w:lastRenderedPageBreak/>
        <w:t>Отзыв-характеристика</w:t>
      </w:r>
    </w:p>
    <w:p w14:paraId="78B1132E" w14:textId="77777777" w:rsidR="004723D6" w:rsidRPr="00FE4F9D" w:rsidRDefault="004723D6" w:rsidP="0046135A">
      <w:pPr>
        <w:widowControl w:val="0"/>
        <w:jc w:val="center"/>
        <w:rPr>
          <w:sz w:val="28"/>
          <w:szCs w:val="28"/>
        </w:rPr>
      </w:pPr>
    </w:p>
    <w:p w14:paraId="1803C0A6" w14:textId="77777777" w:rsidR="00927238" w:rsidRDefault="00927238" w:rsidP="0046135A">
      <w:pPr>
        <w:pStyle w:val="af2"/>
        <w:spacing w:line="360" w:lineRule="auto"/>
        <w:rPr>
          <w:sz w:val="28"/>
          <w:szCs w:val="28"/>
        </w:rPr>
      </w:pPr>
      <w:r>
        <w:rPr>
          <w:szCs w:val="28"/>
        </w:rPr>
        <w:t>На студента 3 курса группы БЭУ-22-ЦТ1, направления «Экономика» кафедры экономики и управления ФГБОУ ВО «Владивостокский государственный университет» Степанова Дмитрия Владимировича, проходившего производственную технологическую (проектно-технологическую) практику в Инспекции Федеральной налоговой службы №15 по Приморскому краю (г. Владивосток, Океанский проспект, д. 40) в период с 16 июня 2025 года по 19 июля 2025 года.</w:t>
      </w:r>
    </w:p>
    <w:p w14:paraId="63025BDF" w14:textId="62192DAD" w:rsidR="00927238" w:rsidRDefault="00927238" w:rsidP="0046135A">
      <w:pPr>
        <w:pStyle w:val="af2"/>
        <w:spacing w:line="360" w:lineRule="auto"/>
        <w:rPr>
          <w:szCs w:val="28"/>
        </w:rPr>
      </w:pPr>
      <w:r>
        <w:rPr>
          <w:szCs w:val="28"/>
        </w:rPr>
        <w:t>В процессе прохождения практики студент был закреплён за отделом камеральных проверок, где принимал участие в обработке и анализе налоговой отчётности, представляемой налогоплательщиками. Работал в информационной системе АИС «Налог-3 ПРОМ», осваивал функционал по формированию требований, сверке данных деклараций, учёту сроков и контрольных параметров налоговых обязательств. В процессе выполнения заданий грамотно использовал полученные в университете теоретические знания по экономике, налогообложению и документообороту. Активно проявлял инициативу при выполнении аналитических заданий, быстро ориентировался в специфике деятельности налогового органа, чётко соблюдал регламент и сроки выполнения заданий.</w:t>
      </w:r>
      <w:r>
        <w:t xml:space="preserve"> </w:t>
      </w:r>
      <w:r>
        <w:rPr>
          <w:szCs w:val="28"/>
        </w:rPr>
        <w:t>Общался с коллегами доброжелательно, проявлял тактичность и уважение к служебной субординации</w:t>
      </w:r>
    </w:p>
    <w:p w14:paraId="6C8B635C" w14:textId="77777777" w:rsidR="00927238" w:rsidRDefault="00927238" w:rsidP="0046135A">
      <w:pPr>
        <w:pStyle w:val="af2"/>
        <w:spacing w:line="360" w:lineRule="auto"/>
        <w:rPr>
          <w:szCs w:val="28"/>
        </w:rPr>
      </w:pPr>
      <w:r>
        <w:rPr>
          <w:szCs w:val="28"/>
        </w:rPr>
        <w:t>В целом работа Степанова Дмитрия Владимировича заслуживает оценки «отлично».</w:t>
      </w:r>
    </w:p>
    <w:p w14:paraId="3A6FA919" w14:textId="77777777" w:rsidR="00927238" w:rsidRDefault="00927238" w:rsidP="0046135A">
      <w:pPr>
        <w:pStyle w:val="af2"/>
        <w:rPr>
          <w:szCs w:val="28"/>
        </w:rPr>
      </w:pPr>
    </w:p>
    <w:p w14:paraId="68B6F47A" w14:textId="77777777" w:rsidR="00927238" w:rsidRDefault="00927238" w:rsidP="0046135A">
      <w:pPr>
        <w:pStyle w:val="af2"/>
        <w:rPr>
          <w:szCs w:val="28"/>
        </w:rPr>
      </w:pPr>
    </w:p>
    <w:p w14:paraId="4DCDE8B3" w14:textId="77777777" w:rsidR="00927238" w:rsidRDefault="00927238" w:rsidP="0046135A">
      <w:pPr>
        <w:pStyle w:val="af2"/>
        <w:rPr>
          <w:szCs w:val="28"/>
        </w:rPr>
      </w:pPr>
    </w:p>
    <w:p w14:paraId="6F6508F2" w14:textId="77777777" w:rsidR="00927238" w:rsidRDefault="00927238" w:rsidP="0046135A">
      <w:pPr>
        <w:pStyle w:val="af2"/>
        <w:rPr>
          <w:szCs w:val="28"/>
        </w:rPr>
      </w:pPr>
    </w:p>
    <w:p w14:paraId="121517AA" w14:textId="77777777" w:rsidR="00927238" w:rsidRDefault="00927238" w:rsidP="0046135A">
      <w:r>
        <w:t>Руководитель практики от предприятия, ______________Творогова Надежда Ивановна</w:t>
      </w:r>
    </w:p>
    <w:p w14:paraId="4E399007" w14:textId="77777777" w:rsidR="00927238" w:rsidRDefault="00927238" w:rsidP="0046135A">
      <w:proofErr w:type="gramStart"/>
      <w:r>
        <w:t>Дата  19.07.25</w:t>
      </w:r>
      <w:proofErr w:type="gramEnd"/>
      <w:r>
        <w:t xml:space="preserve">                                                </w:t>
      </w:r>
      <w:proofErr w:type="gramStart"/>
      <w:r>
        <w:t xml:space="preserve">   (</w:t>
      </w:r>
      <w:proofErr w:type="gramEnd"/>
      <w:r>
        <w:t>подпись)</w:t>
      </w:r>
    </w:p>
    <w:p w14:paraId="5A000167" w14:textId="77777777" w:rsidR="004723D6" w:rsidRPr="00FE4F9D" w:rsidRDefault="004723D6" w:rsidP="0046135A">
      <w:pPr>
        <w:widowControl w:val="0"/>
        <w:jc w:val="both"/>
      </w:pPr>
    </w:p>
    <w:p w14:paraId="4D42AB80" w14:textId="77777777" w:rsidR="004723D6" w:rsidRDefault="004723D6" w:rsidP="0046135A"/>
    <w:p w14:paraId="711307E9" w14:textId="77777777" w:rsidR="00BD2BCE" w:rsidRDefault="00BD2BCE" w:rsidP="004723D6">
      <w:pPr>
        <w:spacing w:before="240"/>
        <w:jc w:val="center"/>
        <w:sectPr w:rsidR="00BD2BCE" w:rsidSect="00F26EDD">
          <w:pgSz w:w="11906" w:h="16838"/>
          <w:pgMar w:top="1134" w:right="567" w:bottom="1134" w:left="1701" w:header="708" w:footer="708" w:gutter="0"/>
          <w:cols w:space="708"/>
          <w:titlePg/>
          <w:docGrid w:linePitch="360"/>
        </w:sectPr>
      </w:pPr>
    </w:p>
    <w:p w14:paraId="4D766938" w14:textId="01062D5E" w:rsidR="0046135A" w:rsidRPr="0046135A" w:rsidRDefault="00F13DCB" w:rsidP="0046135A">
      <w:pPr>
        <w:spacing w:after="240"/>
        <w:jc w:val="center"/>
      </w:pPr>
      <w:r w:rsidRPr="0046135A">
        <w:rPr>
          <w:rFonts w:ascii="Arial" w:hAnsi="Arial" w:cs="Arial"/>
          <w:sz w:val="30"/>
          <w:szCs w:val="30"/>
        </w:rPr>
        <w:lastRenderedPageBreak/>
        <w:t>Содержание</w:t>
      </w:r>
      <w:r w:rsidRPr="0046135A">
        <w:rPr>
          <w:sz w:val="28"/>
          <w:szCs w:val="28"/>
        </w:rPr>
        <w:fldChar w:fldCharType="begin"/>
      </w:r>
      <w:r w:rsidRPr="0046135A">
        <w:rPr>
          <w:sz w:val="28"/>
          <w:szCs w:val="28"/>
        </w:rPr>
        <w:instrText xml:space="preserve"> TOC \o "1-3" \h \z \u </w:instrText>
      </w:r>
      <w:r w:rsidRPr="0046135A">
        <w:rPr>
          <w:sz w:val="28"/>
          <w:szCs w:val="28"/>
        </w:rPr>
        <w:fldChar w:fldCharType="separate"/>
      </w:r>
    </w:p>
    <w:p w14:paraId="420A2909" w14:textId="02FAE1D7" w:rsidR="0046135A" w:rsidRPr="0046135A" w:rsidRDefault="0046135A" w:rsidP="0046135A">
      <w:pPr>
        <w:pStyle w:val="11"/>
        <w:tabs>
          <w:tab w:val="right" w:pos="9628"/>
        </w:tabs>
        <w:spacing w:after="0" w:line="360" w:lineRule="auto"/>
        <w:rPr>
          <w:rFonts w:eastAsiaTheme="minorEastAsia"/>
          <w:noProof/>
          <w:sz w:val="28"/>
          <w:szCs w:val="28"/>
        </w:rPr>
      </w:pPr>
      <w:r w:rsidRPr="0046135A">
        <w:rPr>
          <w:rStyle w:val="ab"/>
          <w:rFonts w:eastAsiaTheme="majorEastAsia"/>
          <w:noProof/>
          <w:sz w:val="28"/>
          <w:szCs w:val="28"/>
          <w:u w:val="none"/>
        </w:rPr>
        <w:t xml:space="preserve">   </w:t>
      </w:r>
      <w:hyperlink w:anchor="_Toc211417303" w:history="1">
        <w:r w:rsidRPr="0046135A">
          <w:rPr>
            <w:rStyle w:val="ab"/>
            <w:rFonts w:eastAsiaTheme="majorEastAsia"/>
            <w:noProof/>
            <w:sz w:val="28"/>
            <w:szCs w:val="28"/>
            <w:u w:val="none"/>
          </w:rPr>
          <w:t>Введение</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_Toc211417303 \h </w:instrText>
        </w:r>
        <w:r w:rsidRPr="0046135A">
          <w:rPr>
            <w:noProof/>
            <w:webHidden/>
            <w:sz w:val="28"/>
            <w:szCs w:val="28"/>
          </w:rPr>
        </w:r>
        <w:r w:rsidRPr="0046135A">
          <w:rPr>
            <w:noProof/>
            <w:webHidden/>
            <w:sz w:val="28"/>
            <w:szCs w:val="28"/>
          </w:rPr>
          <w:fldChar w:fldCharType="separate"/>
        </w:r>
        <w:r w:rsidRPr="0046135A">
          <w:rPr>
            <w:noProof/>
            <w:webHidden/>
            <w:sz w:val="28"/>
            <w:szCs w:val="28"/>
          </w:rPr>
          <w:t>3</w:t>
        </w:r>
        <w:r w:rsidRPr="0046135A">
          <w:rPr>
            <w:noProof/>
            <w:webHidden/>
            <w:sz w:val="28"/>
            <w:szCs w:val="28"/>
          </w:rPr>
          <w:fldChar w:fldCharType="end"/>
        </w:r>
      </w:hyperlink>
    </w:p>
    <w:p w14:paraId="1AD50DB2" w14:textId="6CC8576E" w:rsidR="0046135A" w:rsidRPr="0046135A" w:rsidRDefault="0046135A" w:rsidP="0046135A">
      <w:pPr>
        <w:pStyle w:val="11"/>
        <w:tabs>
          <w:tab w:val="right" w:pos="9628"/>
        </w:tabs>
        <w:spacing w:after="0" w:line="360" w:lineRule="auto"/>
        <w:rPr>
          <w:rFonts w:eastAsiaTheme="minorEastAsia"/>
          <w:noProof/>
          <w:sz w:val="28"/>
          <w:szCs w:val="28"/>
        </w:rPr>
      </w:pPr>
      <w:hyperlink w:anchor="_Toc211417304" w:history="1">
        <w:r w:rsidRPr="0046135A">
          <w:rPr>
            <w:rStyle w:val="ab"/>
            <w:rFonts w:eastAsiaTheme="majorEastAsia"/>
            <w:noProof/>
            <w:sz w:val="28"/>
            <w:szCs w:val="28"/>
            <w:u w:val="none"/>
          </w:rPr>
          <w:t>1 Информация об организации</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_Toc211417304 \h </w:instrText>
        </w:r>
        <w:r w:rsidRPr="0046135A">
          <w:rPr>
            <w:noProof/>
            <w:webHidden/>
            <w:sz w:val="28"/>
            <w:szCs w:val="28"/>
          </w:rPr>
        </w:r>
        <w:r w:rsidRPr="0046135A">
          <w:rPr>
            <w:noProof/>
            <w:webHidden/>
            <w:sz w:val="28"/>
            <w:szCs w:val="28"/>
          </w:rPr>
          <w:fldChar w:fldCharType="separate"/>
        </w:r>
        <w:r w:rsidRPr="0046135A">
          <w:rPr>
            <w:noProof/>
            <w:webHidden/>
            <w:sz w:val="28"/>
            <w:szCs w:val="28"/>
          </w:rPr>
          <w:t>4</w:t>
        </w:r>
        <w:r w:rsidRPr="0046135A">
          <w:rPr>
            <w:noProof/>
            <w:webHidden/>
            <w:sz w:val="28"/>
            <w:szCs w:val="28"/>
          </w:rPr>
          <w:fldChar w:fldCharType="end"/>
        </w:r>
      </w:hyperlink>
    </w:p>
    <w:p w14:paraId="7A7B2DD1" w14:textId="353DACC9" w:rsidR="0046135A" w:rsidRPr="0046135A" w:rsidRDefault="0046135A" w:rsidP="0046135A">
      <w:pPr>
        <w:pStyle w:val="2"/>
        <w:tabs>
          <w:tab w:val="right" w:pos="9628"/>
        </w:tabs>
        <w:spacing w:after="0" w:line="360" w:lineRule="auto"/>
        <w:ind w:left="709"/>
        <w:rPr>
          <w:rFonts w:eastAsiaTheme="minorEastAsia"/>
          <w:noProof/>
          <w:sz w:val="28"/>
          <w:szCs w:val="28"/>
        </w:rPr>
      </w:pPr>
      <w:hyperlink w:anchor="_Toc211417305" w:history="1">
        <w:r w:rsidRPr="0046135A">
          <w:rPr>
            <w:rStyle w:val="ab"/>
            <w:rFonts w:eastAsiaTheme="majorEastAsia"/>
            <w:noProof/>
            <w:sz w:val="28"/>
            <w:szCs w:val="28"/>
            <w:u w:val="none"/>
          </w:rPr>
          <w:t>1.1 Характеристика организации</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_Toc211417305 \h </w:instrText>
        </w:r>
        <w:r w:rsidRPr="0046135A">
          <w:rPr>
            <w:noProof/>
            <w:webHidden/>
            <w:sz w:val="28"/>
            <w:szCs w:val="28"/>
          </w:rPr>
        </w:r>
        <w:r w:rsidRPr="0046135A">
          <w:rPr>
            <w:noProof/>
            <w:webHidden/>
            <w:sz w:val="28"/>
            <w:szCs w:val="28"/>
          </w:rPr>
          <w:fldChar w:fldCharType="separate"/>
        </w:r>
        <w:r w:rsidRPr="0046135A">
          <w:rPr>
            <w:noProof/>
            <w:webHidden/>
            <w:sz w:val="28"/>
            <w:szCs w:val="28"/>
          </w:rPr>
          <w:t>4</w:t>
        </w:r>
        <w:r w:rsidRPr="0046135A">
          <w:rPr>
            <w:noProof/>
            <w:webHidden/>
            <w:sz w:val="28"/>
            <w:szCs w:val="28"/>
          </w:rPr>
          <w:fldChar w:fldCharType="end"/>
        </w:r>
      </w:hyperlink>
    </w:p>
    <w:p w14:paraId="6299A80E" w14:textId="08BABD3A" w:rsidR="0046135A" w:rsidRPr="0046135A" w:rsidRDefault="0046135A" w:rsidP="0046135A">
      <w:pPr>
        <w:pStyle w:val="2"/>
        <w:tabs>
          <w:tab w:val="left" w:pos="880"/>
          <w:tab w:val="right" w:pos="9628"/>
        </w:tabs>
        <w:spacing w:after="0" w:line="360" w:lineRule="auto"/>
        <w:ind w:left="709"/>
        <w:rPr>
          <w:rFonts w:eastAsiaTheme="minorEastAsia"/>
          <w:noProof/>
          <w:sz w:val="28"/>
          <w:szCs w:val="28"/>
        </w:rPr>
      </w:pPr>
      <w:hyperlink w:anchor="_Toc211417306" w:history="1">
        <w:r w:rsidRPr="0046135A">
          <w:rPr>
            <w:rStyle w:val="ab"/>
            <w:rFonts w:eastAsiaTheme="majorEastAsia"/>
            <w:noProof/>
            <w:sz w:val="28"/>
            <w:szCs w:val="28"/>
            <w:u w:val="none"/>
          </w:rPr>
          <w:t>1.2</w:t>
        </w:r>
        <w:r w:rsidRPr="0046135A">
          <w:rPr>
            <w:rFonts w:eastAsiaTheme="minorEastAsia"/>
            <w:noProof/>
            <w:sz w:val="28"/>
            <w:szCs w:val="28"/>
          </w:rPr>
          <w:t xml:space="preserve"> </w:t>
        </w:r>
        <w:r w:rsidRPr="0046135A">
          <w:rPr>
            <w:rStyle w:val="ab"/>
            <w:rFonts w:eastAsiaTheme="majorEastAsia"/>
            <w:noProof/>
            <w:sz w:val="28"/>
            <w:szCs w:val="28"/>
            <w:u w:val="none"/>
          </w:rPr>
          <w:t>Краткий анализ отчетности ФНС</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_Toc211417306 \h </w:instrText>
        </w:r>
        <w:r w:rsidRPr="0046135A">
          <w:rPr>
            <w:noProof/>
            <w:webHidden/>
            <w:sz w:val="28"/>
            <w:szCs w:val="28"/>
          </w:rPr>
        </w:r>
        <w:r w:rsidRPr="0046135A">
          <w:rPr>
            <w:noProof/>
            <w:webHidden/>
            <w:sz w:val="28"/>
            <w:szCs w:val="28"/>
          </w:rPr>
          <w:fldChar w:fldCharType="separate"/>
        </w:r>
        <w:r w:rsidRPr="0046135A">
          <w:rPr>
            <w:noProof/>
            <w:webHidden/>
            <w:sz w:val="28"/>
            <w:szCs w:val="28"/>
          </w:rPr>
          <w:t>8</w:t>
        </w:r>
        <w:r w:rsidRPr="0046135A">
          <w:rPr>
            <w:noProof/>
            <w:webHidden/>
            <w:sz w:val="28"/>
            <w:szCs w:val="28"/>
          </w:rPr>
          <w:fldChar w:fldCharType="end"/>
        </w:r>
      </w:hyperlink>
    </w:p>
    <w:p w14:paraId="3BD1081D" w14:textId="468F0EF5" w:rsidR="0046135A" w:rsidRPr="0046135A" w:rsidRDefault="0046135A" w:rsidP="0046135A">
      <w:pPr>
        <w:pStyle w:val="11"/>
        <w:tabs>
          <w:tab w:val="right" w:pos="9628"/>
        </w:tabs>
        <w:spacing w:after="0" w:line="360" w:lineRule="auto"/>
        <w:rPr>
          <w:rFonts w:eastAsiaTheme="minorEastAsia"/>
          <w:noProof/>
          <w:sz w:val="28"/>
          <w:szCs w:val="28"/>
        </w:rPr>
      </w:pPr>
      <w:hyperlink w:anchor="_Toc211417307" w:history="1">
        <w:r w:rsidRPr="0046135A">
          <w:rPr>
            <w:rStyle w:val="ab"/>
            <w:rFonts w:eastAsiaTheme="majorEastAsia"/>
            <w:noProof/>
            <w:sz w:val="28"/>
            <w:szCs w:val="28"/>
            <w:u w:val="none"/>
          </w:rPr>
          <w:t xml:space="preserve">2 </w:t>
        </w:r>
        <w:r w:rsidRPr="0046135A">
          <w:rPr>
            <w:rStyle w:val="ab"/>
            <w:rFonts w:eastAsiaTheme="minorHAnsi"/>
            <w:noProof/>
            <w:sz w:val="28"/>
            <w:szCs w:val="28"/>
            <w:u w:val="none"/>
            <w:lang w:eastAsia="en-US"/>
          </w:rPr>
          <w:t>Анализ деятельности ПАО «РусГидро»</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_Toc211417307 \h </w:instrText>
        </w:r>
        <w:r w:rsidRPr="0046135A">
          <w:rPr>
            <w:noProof/>
            <w:webHidden/>
            <w:sz w:val="28"/>
            <w:szCs w:val="28"/>
          </w:rPr>
        </w:r>
        <w:r w:rsidRPr="0046135A">
          <w:rPr>
            <w:noProof/>
            <w:webHidden/>
            <w:sz w:val="28"/>
            <w:szCs w:val="28"/>
          </w:rPr>
          <w:fldChar w:fldCharType="separate"/>
        </w:r>
        <w:r w:rsidRPr="0046135A">
          <w:rPr>
            <w:noProof/>
            <w:webHidden/>
            <w:sz w:val="28"/>
            <w:szCs w:val="28"/>
          </w:rPr>
          <w:t>13</w:t>
        </w:r>
        <w:r w:rsidRPr="0046135A">
          <w:rPr>
            <w:noProof/>
            <w:webHidden/>
            <w:sz w:val="28"/>
            <w:szCs w:val="28"/>
          </w:rPr>
          <w:fldChar w:fldCharType="end"/>
        </w:r>
      </w:hyperlink>
    </w:p>
    <w:p w14:paraId="5D311102" w14:textId="28DBAECC" w:rsidR="0046135A" w:rsidRPr="0046135A" w:rsidRDefault="0046135A" w:rsidP="0046135A">
      <w:pPr>
        <w:pStyle w:val="11"/>
        <w:tabs>
          <w:tab w:val="right" w:pos="9628"/>
        </w:tabs>
        <w:spacing w:after="0" w:line="360" w:lineRule="auto"/>
        <w:rPr>
          <w:rFonts w:eastAsiaTheme="minorEastAsia"/>
          <w:noProof/>
          <w:sz w:val="28"/>
          <w:szCs w:val="28"/>
        </w:rPr>
      </w:pPr>
      <w:hyperlink w:anchor="_Toc211417308" w:history="1">
        <w:r w:rsidRPr="0046135A">
          <w:rPr>
            <w:rStyle w:val="ab"/>
            <w:rFonts w:eastAsiaTheme="majorEastAsia"/>
            <w:noProof/>
            <w:sz w:val="28"/>
            <w:szCs w:val="28"/>
            <w:u w:val="none"/>
          </w:rPr>
          <w:t xml:space="preserve">3 </w:t>
        </w:r>
        <w:r w:rsidRPr="0046135A">
          <w:rPr>
            <w:rStyle w:val="ab"/>
            <w:rFonts w:eastAsiaTheme="minorHAnsi"/>
            <w:noProof/>
            <w:sz w:val="28"/>
            <w:szCs w:val="28"/>
            <w:u w:val="none"/>
            <w:lang w:eastAsia="en-US"/>
          </w:rPr>
          <w:t>Анализ отчета о финансовых результатах ПАО «РусГидро»</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_Toc211417308 \h </w:instrText>
        </w:r>
        <w:r w:rsidRPr="0046135A">
          <w:rPr>
            <w:noProof/>
            <w:webHidden/>
            <w:sz w:val="28"/>
            <w:szCs w:val="28"/>
          </w:rPr>
        </w:r>
        <w:r w:rsidRPr="0046135A">
          <w:rPr>
            <w:noProof/>
            <w:webHidden/>
            <w:sz w:val="28"/>
            <w:szCs w:val="28"/>
          </w:rPr>
          <w:fldChar w:fldCharType="separate"/>
        </w:r>
        <w:r w:rsidRPr="0046135A">
          <w:rPr>
            <w:noProof/>
            <w:webHidden/>
            <w:sz w:val="28"/>
            <w:szCs w:val="28"/>
          </w:rPr>
          <w:t>26</w:t>
        </w:r>
        <w:r w:rsidRPr="0046135A">
          <w:rPr>
            <w:noProof/>
            <w:webHidden/>
            <w:sz w:val="28"/>
            <w:szCs w:val="28"/>
          </w:rPr>
          <w:fldChar w:fldCharType="end"/>
        </w:r>
      </w:hyperlink>
    </w:p>
    <w:p w14:paraId="3E6656B7" w14:textId="4B6902FB" w:rsidR="0046135A" w:rsidRPr="0046135A" w:rsidRDefault="0046135A" w:rsidP="0046135A">
      <w:pPr>
        <w:pStyle w:val="11"/>
        <w:tabs>
          <w:tab w:val="right" w:pos="9628"/>
        </w:tabs>
        <w:spacing w:after="0" w:line="360" w:lineRule="auto"/>
        <w:rPr>
          <w:rFonts w:eastAsiaTheme="minorEastAsia"/>
          <w:noProof/>
          <w:sz w:val="28"/>
          <w:szCs w:val="28"/>
        </w:rPr>
      </w:pPr>
      <w:r w:rsidRPr="0046135A">
        <w:rPr>
          <w:rStyle w:val="ab"/>
          <w:rFonts w:eastAsiaTheme="majorEastAsia"/>
          <w:noProof/>
          <w:sz w:val="28"/>
          <w:szCs w:val="28"/>
          <w:u w:val="none"/>
        </w:rPr>
        <w:t xml:space="preserve">   </w:t>
      </w:r>
      <w:hyperlink w:anchor="_Toc211417309" w:history="1">
        <w:r w:rsidRPr="0046135A">
          <w:rPr>
            <w:rStyle w:val="ab"/>
            <w:rFonts w:eastAsiaTheme="majorEastAsia"/>
            <w:noProof/>
            <w:sz w:val="28"/>
            <w:szCs w:val="28"/>
            <w:u w:val="none"/>
          </w:rPr>
          <w:t>Заключение</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_Toc211417309 \h </w:instrText>
        </w:r>
        <w:r w:rsidRPr="0046135A">
          <w:rPr>
            <w:noProof/>
            <w:webHidden/>
            <w:sz w:val="28"/>
            <w:szCs w:val="28"/>
          </w:rPr>
        </w:r>
        <w:r w:rsidRPr="0046135A">
          <w:rPr>
            <w:noProof/>
            <w:webHidden/>
            <w:sz w:val="28"/>
            <w:szCs w:val="28"/>
          </w:rPr>
          <w:fldChar w:fldCharType="separate"/>
        </w:r>
        <w:r w:rsidRPr="0046135A">
          <w:rPr>
            <w:noProof/>
            <w:webHidden/>
            <w:sz w:val="28"/>
            <w:szCs w:val="28"/>
          </w:rPr>
          <w:t>31</w:t>
        </w:r>
        <w:r w:rsidRPr="0046135A">
          <w:rPr>
            <w:noProof/>
            <w:webHidden/>
            <w:sz w:val="28"/>
            <w:szCs w:val="28"/>
          </w:rPr>
          <w:fldChar w:fldCharType="end"/>
        </w:r>
      </w:hyperlink>
    </w:p>
    <w:p w14:paraId="77196DEA" w14:textId="76598C53" w:rsidR="0046135A" w:rsidRPr="0046135A" w:rsidRDefault="0046135A" w:rsidP="0046135A">
      <w:pPr>
        <w:pStyle w:val="11"/>
        <w:tabs>
          <w:tab w:val="right" w:pos="9628"/>
        </w:tabs>
        <w:spacing w:after="0" w:line="360" w:lineRule="auto"/>
        <w:rPr>
          <w:rStyle w:val="ab"/>
          <w:rFonts w:eastAsiaTheme="majorEastAsia"/>
          <w:noProof/>
          <w:sz w:val="28"/>
          <w:szCs w:val="28"/>
          <w:u w:val="none"/>
        </w:rPr>
      </w:pPr>
      <w:r w:rsidRPr="0046135A">
        <w:rPr>
          <w:rStyle w:val="ab"/>
          <w:rFonts w:eastAsiaTheme="majorEastAsia"/>
          <w:noProof/>
          <w:sz w:val="28"/>
          <w:szCs w:val="28"/>
          <w:u w:val="none"/>
        </w:rPr>
        <w:t xml:space="preserve">   </w:t>
      </w:r>
      <w:hyperlink w:anchor="_Toc211417310" w:history="1">
        <w:r w:rsidRPr="0046135A">
          <w:rPr>
            <w:rStyle w:val="ab"/>
            <w:rFonts w:eastAsiaTheme="majorEastAsia"/>
            <w:noProof/>
            <w:sz w:val="28"/>
            <w:szCs w:val="28"/>
            <w:u w:val="none"/>
          </w:rPr>
          <w:t>Список использованных источников</w:t>
        </w:r>
        <w:r w:rsidRPr="0046135A">
          <w:rPr>
            <w:noProof/>
            <w:webHidden/>
            <w:sz w:val="28"/>
            <w:szCs w:val="28"/>
          </w:rPr>
          <w:tab/>
        </w:r>
        <w:r w:rsidRPr="0046135A">
          <w:rPr>
            <w:noProof/>
            <w:webHidden/>
            <w:sz w:val="28"/>
            <w:szCs w:val="28"/>
          </w:rPr>
          <w:fldChar w:fldCharType="begin"/>
        </w:r>
        <w:r w:rsidRPr="0046135A">
          <w:rPr>
            <w:noProof/>
            <w:webHidden/>
            <w:sz w:val="28"/>
            <w:szCs w:val="28"/>
          </w:rPr>
          <w:instrText xml:space="preserve"> PAGEREF _Toc211417310 \h </w:instrText>
        </w:r>
        <w:r w:rsidRPr="0046135A">
          <w:rPr>
            <w:noProof/>
            <w:webHidden/>
            <w:sz w:val="28"/>
            <w:szCs w:val="28"/>
          </w:rPr>
        </w:r>
        <w:r w:rsidRPr="0046135A">
          <w:rPr>
            <w:noProof/>
            <w:webHidden/>
            <w:sz w:val="28"/>
            <w:szCs w:val="28"/>
          </w:rPr>
          <w:fldChar w:fldCharType="separate"/>
        </w:r>
        <w:r w:rsidRPr="0046135A">
          <w:rPr>
            <w:noProof/>
            <w:webHidden/>
            <w:sz w:val="28"/>
            <w:szCs w:val="28"/>
          </w:rPr>
          <w:t>32</w:t>
        </w:r>
        <w:r w:rsidRPr="0046135A">
          <w:rPr>
            <w:noProof/>
            <w:webHidden/>
            <w:sz w:val="28"/>
            <w:szCs w:val="28"/>
          </w:rPr>
          <w:fldChar w:fldCharType="end"/>
        </w:r>
      </w:hyperlink>
    </w:p>
    <w:p w14:paraId="617DCAFF" w14:textId="429E7584" w:rsidR="0046135A" w:rsidRPr="0046135A" w:rsidRDefault="0046135A" w:rsidP="0046135A">
      <w:pPr>
        <w:spacing w:line="360" w:lineRule="auto"/>
        <w:rPr>
          <w:rFonts w:eastAsiaTheme="minorEastAsia"/>
          <w:sz w:val="28"/>
          <w:szCs w:val="28"/>
        </w:rPr>
      </w:pPr>
      <w:r w:rsidRPr="0046135A">
        <w:rPr>
          <w:rFonts w:eastAsiaTheme="minorEastAsia"/>
          <w:noProof/>
          <w:sz w:val="28"/>
          <w:szCs w:val="28"/>
        </w:rPr>
        <w:t xml:space="preserve">   Приложение А. Бухгалтерская отчетность ПАО</w:t>
      </w:r>
      <w:r w:rsidRPr="0046135A">
        <w:rPr>
          <w:sz w:val="28"/>
          <w:szCs w:val="28"/>
        </w:rPr>
        <w:t xml:space="preserve"> «</w:t>
      </w:r>
      <w:r w:rsidRPr="0046135A">
        <w:rPr>
          <w:rFonts w:eastAsiaTheme="minorEastAsia"/>
          <w:noProof/>
          <w:sz w:val="28"/>
          <w:szCs w:val="28"/>
        </w:rPr>
        <w:t>РусГидро</w:t>
      </w:r>
      <w:r w:rsidRPr="0046135A">
        <w:rPr>
          <w:sz w:val="28"/>
          <w:szCs w:val="28"/>
        </w:rPr>
        <w:t xml:space="preserve">» </w:t>
      </w:r>
      <w:r w:rsidRPr="0046135A">
        <w:rPr>
          <w:rFonts w:eastAsiaTheme="minorEastAsia"/>
          <w:noProof/>
          <w:sz w:val="28"/>
          <w:szCs w:val="28"/>
        </w:rPr>
        <w:t>за 2023-2024  </w:t>
      </w:r>
      <w:r w:rsidRPr="0046135A">
        <w:rPr>
          <w:rFonts w:eastAsiaTheme="minorEastAsia"/>
          <w:noProof/>
          <w:sz w:val="28"/>
          <w:szCs w:val="28"/>
        </w:rPr>
        <w:tab/>
      </w:r>
      <w:r w:rsidRPr="0046135A">
        <w:rPr>
          <w:rFonts w:eastAsiaTheme="minorEastAsia"/>
          <w:noProof/>
          <w:sz w:val="28"/>
          <w:szCs w:val="28"/>
        </w:rPr>
        <w:tab/>
        <w:t xml:space="preserve"> 34</w:t>
      </w:r>
    </w:p>
    <w:p w14:paraId="203CC408" w14:textId="51335FA5" w:rsidR="00BD2BCE" w:rsidRPr="00F13DCB" w:rsidRDefault="00F13DCB" w:rsidP="00F13DCB">
      <w:pPr>
        <w:spacing w:line="360" w:lineRule="auto"/>
        <w:rPr>
          <w:sz w:val="28"/>
          <w:szCs w:val="28"/>
        </w:rPr>
      </w:pPr>
      <w:r w:rsidRPr="0046135A">
        <w:rPr>
          <w:sz w:val="28"/>
          <w:szCs w:val="28"/>
        </w:rPr>
        <w:fldChar w:fldCharType="end"/>
      </w:r>
      <w:r w:rsidR="00BD2BCE" w:rsidRPr="00F13DCB">
        <w:rPr>
          <w:sz w:val="28"/>
          <w:szCs w:val="28"/>
        </w:rPr>
        <w:br w:type="page"/>
      </w:r>
    </w:p>
    <w:p w14:paraId="227039FB" w14:textId="28F01B97" w:rsidR="00F714EE" w:rsidRDefault="00BD2BCE" w:rsidP="00BD2BCE">
      <w:pPr>
        <w:pStyle w:val="pfu"/>
      </w:pPr>
      <w:bookmarkStart w:id="2" w:name="_Toc211417303"/>
      <w:r>
        <w:lastRenderedPageBreak/>
        <w:t>Введение</w:t>
      </w:r>
      <w:bookmarkEnd w:id="2"/>
    </w:p>
    <w:p w14:paraId="14AE1A78" w14:textId="42C83F7C" w:rsidR="003F433D" w:rsidRDefault="00AB47BE" w:rsidP="003F433D">
      <w:pPr>
        <w:pStyle w:val="13"/>
      </w:pPr>
      <w:r>
        <w:t xml:space="preserve">Производственная технологическая (проектно-технологическая) практика </w:t>
      </w:r>
      <w:r w:rsidR="003F433D">
        <w:t>длится с 16 июня 2025 по 19 июля 2025. М</w:t>
      </w:r>
      <w:r w:rsidR="003F433D" w:rsidRPr="003F6047">
        <w:t xml:space="preserve">естом </w:t>
      </w:r>
      <w:r w:rsidR="003F433D">
        <w:t xml:space="preserve">для прохождения </w:t>
      </w:r>
      <w:r w:rsidR="003F433D" w:rsidRPr="003F6047">
        <w:t>практики является</w:t>
      </w:r>
      <w:r w:rsidR="003F433D">
        <w:t xml:space="preserve"> </w:t>
      </w:r>
      <w:r w:rsidR="00A75AA3">
        <w:t xml:space="preserve">Межрайонная </w:t>
      </w:r>
      <w:r w:rsidR="00FD25BB" w:rsidRPr="00FD25BB">
        <w:t>Инспекция Федеральной Налоговой Службы России №15 по Приморскому краю.</w:t>
      </w:r>
    </w:p>
    <w:p w14:paraId="48092008" w14:textId="1FB9551F" w:rsidR="000512D4" w:rsidRPr="00FD25BB" w:rsidRDefault="000512D4" w:rsidP="00FD25BB">
      <w:pPr>
        <w:pStyle w:val="13"/>
      </w:pPr>
      <w:r w:rsidRPr="00FD25BB">
        <w:t>Целью производственной технологической</w:t>
      </w:r>
      <w:r w:rsidR="00AB47BE" w:rsidRPr="00FD25BB">
        <w:t xml:space="preserve"> (проектно-технологической)</w:t>
      </w:r>
      <w:r w:rsidRPr="00FD25BB">
        <w:t xml:space="preserve"> практики является формирование знаний о практической деятельности предприятия (организации), развитие умений и навыков, полученных в ходе изучения дисциплин общепрофессиональной подготовки. Задачами практики являются:</w:t>
      </w:r>
    </w:p>
    <w:p w14:paraId="7402F7A8" w14:textId="77777777" w:rsidR="00FD25BB" w:rsidRPr="00FD25BB" w:rsidRDefault="00FD25BB" w:rsidP="00FD25BB">
      <w:pPr>
        <w:pStyle w:val="13"/>
      </w:pPr>
      <w:r w:rsidRPr="00FD25BB">
        <w:t>- изучить структуру, функции и направления деятельности ИФНС России №15 по Приморскому краю;</w:t>
      </w:r>
    </w:p>
    <w:p w14:paraId="30E3DFD8" w14:textId="77777777" w:rsidR="00FD25BB" w:rsidRPr="00FD25BB" w:rsidRDefault="00FD25BB" w:rsidP="00FD25BB">
      <w:pPr>
        <w:pStyle w:val="13"/>
      </w:pPr>
      <w:r w:rsidRPr="00FD25BB">
        <w:t>- ознакомиться с применяемыми налоговыми режимами и системой администрирования налогов;</w:t>
      </w:r>
    </w:p>
    <w:p w14:paraId="310F2608" w14:textId="77777777" w:rsidR="00FD25BB" w:rsidRPr="00FD25BB" w:rsidRDefault="00FD25BB" w:rsidP="00FD25BB">
      <w:pPr>
        <w:pStyle w:val="13"/>
      </w:pPr>
      <w:r w:rsidRPr="00FD25BB">
        <w:t>- провести экономический анализ бухгалтерской (финансовой) отчётности крупной коммерческой организации ПАО «РусГидро»;</w:t>
      </w:r>
    </w:p>
    <w:p w14:paraId="2D32BC1A" w14:textId="77777777" w:rsidR="00FD25BB" w:rsidRPr="00FD25BB" w:rsidRDefault="00FD25BB" w:rsidP="00FD25BB">
      <w:pPr>
        <w:pStyle w:val="13"/>
      </w:pPr>
      <w:r w:rsidRPr="00FD25BB">
        <w:t>- научиться применять методы анализа баланса и отчета о финансовых результатах;</w:t>
      </w:r>
    </w:p>
    <w:p w14:paraId="0E66F7F5" w14:textId="77777777" w:rsidR="00FD25BB" w:rsidRPr="00FD25BB" w:rsidRDefault="00FD25BB" w:rsidP="00FD25BB">
      <w:pPr>
        <w:pStyle w:val="13"/>
      </w:pPr>
      <w:r w:rsidRPr="00FD25BB">
        <w:t>- сформировать навыки интерпретации полученных данных и подготовки выводов.</w:t>
      </w:r>
    </w:p>
    <w:p w14:paraId="07660343" w14:textId="7D5D012C" w:rsidR="000512D4" w:rsidRDefault="000512D4" w:rsidP="000512D4">
      <w:pPr>
        <w:spacing w:line="360" w:lineRule="auto"/>
        <w:ind w:firstLine="709"/>
        <w:jc w:val="both"/>
        <w:rPr>
          <w:rFonts w:eastAsia="Calibri"/>
          <w:sz w:val="28"/>
          <w:szCs w:val="28"/>
        </w:rPr>
      </w:pPr>
    </w:p>
    <w:p w14:paraId="095DF68A" w14:textId="77777777" w:rsidR="003F433D" w:rsidRDefault="003F433D">
      <w:pPr>
        <w:spacing w:after="160" w:line="259" w:lineRule="auto"/>
        <w:rPr>
          <w:rFonts w:cs="Arial"/>
          <w:bCs/>
          <w:color w:val="000000" w:themeColor="text1"/>
          <w:kern w:val="32"/>
          <w:sz w:val="28"/>
          <w:szCs w:val="28"/>
        </w:rPr>
      </w:pPr>
      <w:r>
        <w:br w:type="page"/>
      </w:r>
    </w:p>
    <w:p w14:paraId="0B7664D1" w14:textId="66DDD538" w:rsidR="006672FF" w:rsidRDefault="003F433D" w:rsidP="00A34381">
      <w:pPr>
        <w:pStyle w:val="pfu"/>
        <w:suppressAutoHyphens/>
        <w:ind w:left="993" w:hanging="284"/>
        <w:jc w:val="left"/>
      </w:pPr>
      <w:bookmarkStart w:id="3" w:name="_Toc211417304"/>
      <w:r w:rsidRPr="00CD4E05">
        <w:lastRenderedPageBreak/>
        <w:t xml:space="preserve">1 </w:t>
      </w:r>
      <w:r w:rsidR="008055F5" w:rsidRPr="008055F5">
        <w:t>Информация об организации</w:t>
      </w:r>
      <w:bookmarkEnd w:id="3"/>
    </w:p>
    <w:p w14:paraId="6749A5ED" w14:textId="4B9EBF72" w:rsidR="00A34381" w:rsidRPr="00A34381" w:rsidRDefault="00A34381" w:rsidP="00A34381">
      <w:pPr>
        <w:pStyle w:val="pfu"/>
        <w:spacing w:after="120"/>
        <w:ind w:left="709"/>
        <w:jc w:val="left"/>
        <w:outlineLvl w:val="1"/>
        <w:rPr>
          <w:sz w:val="28"/>
        </w:rPr>
      </w:pPr>
      <w:bookmarkStart w:id="4" w:name="_Toc211417305"/>
      <w:r w:rsidRPr="00A34381">
        <w:rPr>
          <w:sz w:val="28"/>
        </w:rPr>
        <w:t>1.1 Характеристика организации</w:t>
      </w:r>
      <w:bookmarkEnd w:id="4"/>
    </w:p>
    <w:p w14:paraId="76C5F065" w14:textId="1D7E48BD" w:rsidR="00D85EFF" w:rsidRDefault="00D85EFF" w:rsidP="00A34381">
      <w:pPr>
        <w:pStyle w:val="af"/>
        <w:widowControl/>
        <w:rPr>
          <w:rFonts w:eastAsiaTheme="minorHAnsi"/>
        </w:rPr>
      </w:pPr>
      <w:r w:rsidRPr="00D85EFF">
        <w:rPr>
          <w:rStyle w:val="af0"/>
          <w:rFonts w:eastAsiaTheme="minorHAnsi"/>
        </w:rPr>
        <w:t>ИФНС России №15 по Приморскому краю – территориальный налоговый орган, осуществляющий контроль за соблюдением налогового законодательства, правильностью исчисления, полнотой и своевременностью</w:t>
      </w:r>
      <w:r>
        <w:rPr>
          <w:rFonts w:eastAsiaTheme="minorHAnsi"/>
        </w:rPr>
        <w:t xml:space="preserve"> внесения в бюджет налогов и сборов юридическими и физическими лицами</w:t>
      </w:r>
      <w:r w:rsidR="00A75AA3">
        <w:rPr>
          <w:rFonts w:eastAsiaTheme="minorHAnsi"/>
        </w:rPr>
        <w:t xml:space="preserve"> </w:t>
      </w:r>
      <w:r w:rsidR="00A75AA3" w:rsidRPr="00A75AA3">
        <w:rPr>
          <w:rFonts w:eastAsiaTheme="minorHAnsi"/>
        </w:rPr>
        <w:t>[1]</w:t>
      </w:r>
      <w:r>
        <w:rPr>
          <w:rFonts w:eastAsiaTheme="minorHAnsi"/>
        </w:rPr>
        <w:t>.</w:t>
      </w:r>
    </w:p>
    <w:p w14:paraId="22A440EA" w14:textId="77777777" w:rsidR="00D85EFF" w:rsidRDefault="00D85EFF" w:rsidP="00A34381">
      <w:pPr>
        <w:pStyle w:val="af"/>
        <w:widowControl/>
        <w:rPr>
          <w:rFonts w:eastAsiaTheme="minorHAnsi"/>
        </w:rPr>
      </w:pPr>
      <w:r>
        <w:rPr>
          <w:rFonts w:eastAsiaTheme="minorHAnsi"/>
        </w:rPr>
        <w:t>Паспорт организации ИФНС России №15 по Приморскому краю представлен в таблице 1.1</w:t>
      </w:r>
    </w:p>
    <w:p w14:paraId="125B0BFB" w14:textId="77777777" w:rsidR="00D85EFF" w:rsidRDefault="00D85EFF" w:rsidP="00A34381">
      <w:pPr>
        <w:pStyle w:val="ac"/>
        <w:widowControl/>
        <w:spacing w:after="120"/>
        <w:rPr>
          <w:rFonts w:eastAsiaTheme="minorHAnsi"/>
          <w:lang w:eastAsia="en-US"/>
        </w:rPr>
      </w:pPr>
      <w:r>
        <w:rPr>
          <w:rFonts w:eastAsiaTheme="minorHAnsi"/>
          <w:lang w:eastAsia="en-US"/>
        </w:rPr>
        <w:t>Таблица 1.1 – Паспорт ФГБОУ ВО «ВВГУ»</w:t>
      </w:r>
    </w:p>
    <w:tbl>
      <w:tblPr>
        <w:tblStyle w:val="af3"/>
        <w:tblW w:w="9634" w:type="dxa"/>
        <w:tblInd w:w="0" w:type="dxa"/>
        <w:tblLook w:val="04A0" w:firstRow="1" w:lastRow="0" w:firstColumn="1" w:lastColumn="0" w:noHBand="0" w:noVBand="1"/>
      </w:tblPr>
      <w:tblGrid>
        <w:gridCol w:w="3823"/>
        <w:gridCol w:w="5811"/>
      </w:tblGrid>
      <w:tr w:rsidR="00D85EFF" w14:paraId="1978864D"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49E74DC9" w14:textId="77777777" w:rsidR="00D85EFF" w:rsidRPr="00D85EFF" w:rsidRDefault="00D85EFF" w:rsidP="00A34381">
            <w:pPr>
              <w:jc w:val="center"/>
              <w:rPr>
                <w:rFonts w:eastAsiaTheme="minorHAnsi"/>
                <w:lang w:eastAsia="en-US"/>
              </w:rPr>
            </w:pPr>
            <w:r w:rsidRPr="00D85EFF">
              <w:rPr>
                <w:rFonts w:eastAsiaTheme="minorHAnsi"/>
                <w:lang w:eastAsia="en-US"/>
              </w:rPr>
              <w:t>Показатели</w:t>
            </w:r>
          </w:p>
        </w:tc>
        <w:tc>
          <w:tcPr>
            <w:tcW w:w="5811" w:type="dxa"/>
            <w:tcBorders>
              <w:top w:val="single" w:sz="4" w:space="0" w:color="auto"/>
              <w:left w:val="single" w:sz="4" w:space="0" w:color="auto"/>
              <w:bottom w:val="single" w:sz="4" w:space="0" w:color="auto"/>
              <w:right w:val="single" w:sz="4" w:space="0" w:color="auto"/>
            </w:tcBorders>
            <w:vAlign w:val="center"/>
            <w:hideMark/>
          </w:tcPr>
          <w:p w14:paraId="499FFB4D" w14:textId="77777777" w:rsidR="00D85EFF" w:rsidRPr="00D85EFF" w:rsidRDefault="00D85EFF" w:rsidP="00A34381">
            <w:pPr>
              <w:jc w:val="center"/>
              <w:rPr>
                <w:rFonts w:eastAsiaTheme="minorHAnsi"/>
                <w:lang w:eastAsia="en-US"/>
              </w:rPr>
            </w:pPr>
            <w:r w:rsidRPr="00D85EFF">
              <w:rPr>
                <w:rFonts w:eastAsiaTheme="minorHAnsi"/>
                <w:lang w:eastAsia="en-US"/>
              </w:rPr>
              <w:t>Содержание показателей</w:t>
            </w:r>
          </w:p>
        </w:tc>
      </w:tr>
      <w:tr w:rsidR="00D85EFF" w14:paraId="03244E73" w14:textId="77777777" w:rsidTr="00A34381">
        <w:trPr>
          <w:trHeight w:val="510"/>
        </w:trPr>
        <w:tc>
          <w:tcPr>
            <w:tcW w:w="9634" w:type="dxa"/>
            <w:gridSpan w:val="2"/>
            <w:tcBorders>
              <w:top w:val="single" w:sz="4" w:space="0" w:color="auto"/>
              <w:left w:val="single" w:sz="4" w:space="0" w:color="auto"/>
              <w:bottom w:val="single" w:sz="4" w:space="0" w:color="auto"/>
              <w:right w:val="single" w:sz="4" w:space="0" w:color="auto"/>
            </w:tcBorders>
            <w:vAlign w:val="center"/>
            <w:hideMark/>
          </w:tcPr>
          <w:p w14:paraId="3FC4FCD5" w14:textId="77777777" w:rsidR="00D85EFF" w:rsidRPr="00D85EFF" w:rsidRDefault="00D85EFF" w:rsidP="00A34381">
            <w:pPr>
              <w:jc w:val="center"/>
              <w:rPr>
                <w:rFonts w:eastAsiaTheme="minorHAnsi"/>
                <w:lang w:eastAsia="en-US"/>
              </w:rPr>
            </w:pPr>
            <w:r w:rsidRPr="00D85EFF">
              <w:rPr>
                <w:rFonts w:eastAsiaTheme="minorHAnsi"/>
                <w:lang w:eastAsia="en-US"/>
              </w:rPr>
              <w:t>Общая информация об организации</w:t>
            </w:r>
          </w:p>
        </w:tc>
      </w:tr>
      <w:tr w:rsidR="00D85EFF" w14:paraId="5C771131" w14:textId="77777777" w:rsidTr="00A34381">
        <w:trPr>
          <w:trHeight w:val="680"/>
        </w:trPr>
        <w:tc>
          <w:tcPr>
            <w:tcW w:w="3823" w:type="dxa"/>
            <w:tcBorders>
              <w:top w:val="single" w:sz="4" w:space="0" w:color="auto"/>
              <w:left w:val="single" w:sz="4" w:space="0" w:color="auto"/>
              <w:bottom w:val="single" w:sz="4" w:space="0" w:color="auto"/>
              <w:right w:val="single" w:sz="4" w:space="0" w:color="auto"/>
            </w:tcBorders>
            <w:vAlign w:val="center"/>
            <w:hideMark/>
          </w:tcPr>
          <w:p w14:paraId="22E247CE" w14:textId="77777777" w:rsidR="00D85EFF" w:rsidRPr="00D85EFF" w:rsidRDefault="00D85EFF" w:rsidP="00A34381">
            <w:pPr>
              <w:rPr>
                <w:rFonts w:eastAsiaTheme="minorHAnsi"/>
                <w:lang w:eastAsia="en-US"/>
              </w:rPr>
            </w:pPr>
            <w:r w:rsidRPr="00D85EFF">
              <w:rPr>
                <w:rFonts w:eastAsiaTheme="minorHAnsi"/>
                <w:lang w:eastAsia="en-US"/>
              </w:rPr>
              <w:t xml:space="preserve">Полное наименование учреждения </w:t>
            </w:r>
          </w:p>
        </w:tc>
        <w:tc>
          <w:tcPr>
            <w:tcW w:w="5811" w:type="dxa"/>
            <w:tcBorders>
              <w:top w:val="single" w:sz="4" w:space="0" w:color="auto"/>
              <w:left w:val="single" w:sz="4" w:space="0" w:color="auto"/>
              <w:bottom w:val="single" w:sz="4" w:space="0" w:color="auto"/>
              <w:right w:val="single" w:sz="4" w:space="0" w:color="auto"/>
            </w:tcBorders>
            <w:vAlign w:val="center"/>
            <w:hideMark/>
          </w:tcPr>
          <w:p w14:paraId="5DE95BE4" w14:textId="77777777" w:rsidR="00D85EFF" w:rsidRPr="00D85EFF" w:rsidRDefault="00D85EFF" w:rsidP="00A34381">
            <w:pPr>
              <w:rPr>
                <w:rFonts w:eastAsiaTheme="minorHAnsi"/>
                <w:lang w:eastAsia="en-US"/>
              </w:rPr>
            </w:pPr>
            <w:r w:rsidRPr="00D85EFF">
              <w:rPr>
                <w:rFonts w:eastAsiaTheme="minorHAnsi"/>
                <w:lang w:eastAsia="en-US"/>
              </w:rPr>
              <w:t xml:space="preserve">Межрайонная Инспекция Федеральной Налоговой Службы № 15 по Приморскому краю  </w:t>
            </w:r>
          </w:p>
        </w:tc>
      </w:tr>
      <w:tr w:rsidR="00D85EFF" w14:paraId="78F8DF3F"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5EDB7D0F" w14:textId="77777777" w:rsidR="00D85EFF" w:rsidRPr="00D85EFF" w:rsidRDefault="00D85EFF" w:rsidP="00A34381">
            <w:pPr>
              <w:rPr>
                <w:rFonts w:eastAsiaTheme="minorHAnsi"/>
                <w:lang w:eastAsia="en-US"/>
              </w:rPr>
            </w:pPr>
            <w:r w:rsidRPr="00D85EFF">
              <w:rPr>
                <w:rFonts w:eastAsiaTheme="minorHAnsi"/>
                <w:lang w:eastAsia="en-US"/>
              </w:rPr>
              <w:t xml:space="preserve">Руководитель </w:t>
            </w:r>
          </w:p>
        </w:tc>
        <w:tc>
          <w:tcPr>
            <w:tcW w:w="5811" w:type="dxa"/>
            <w:tcBorders>
              <w:top w:val="single" w:sz="4" w:space="0" w:color="auto"/>
              <w:left w:val="single" w:sz="4" w:space="0" w:color="auto"/>
              <w:bottom w:val="single" w:sz="4" w:space="0" w:color="auto"/>
              <w:right w:val="single" w:sz="4" w:space="0" w:color="auto"/>
            </w:tcBorders>
            <w:vAlign w:val="center"/>
            <w:hideMark/>
          </w:tcPr>
          <w:p w14:paraId="255996BF" w14:textId="77777777" w:rsidR="00D85EFF" w:rsidRPr="00D85EFF" w:rsidRDefault="00D85EFF" w:rsidP="00A34381">
            <w:pPr>
              <w:rPr>
                <w:rFonts w:eastAsiaTheme="minorHAnsi"/>
                <w:lang w:eastAsia="en-US"/>
              </w:rPr>
            </w:pPr>
            <w:r w:rsidRPr="00D85EFF">
              <w:rPr>
                <w:rFonts w:eastAsiaTheme="minorHAnsi"/>
                <w:lang w:eastAsia="en-US"/>
              </w:rPr>
              <w:t>Задорожный Михаил Юрьевич</w:t>
            </w:r>
          </w:p>
        </w:tc>
      </w:tr>
      <w:tr w:rsidR="00D85EFF" w14:paraId="119EDEAB"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7E99671F" w14:textId="77777777" w:rsidR="00D85EFF" w:rsidRPr="00D85EFF" w:rsidRDefault="00D85EFF" w:rsidP="00A34381">
            <w:pPr>
              <w:rPr>
                <w:rFonts w:eastAsiaTheme="minorHAnsi"/>
                <w:lang w:eastAsia="en-US"/>
              </w:rPr>
            </w:pPr>
            <w:r w:rsidRPr="00D85EFF">
              <w:rPr>
                <w:rFonts w:eastAsiaTheme="minorHAnsi"/>
                <w:lang w:eastAsia="en-US"/>
              </w:rPr>
              <w:t>Сайт</w:t>
            </w:r>
          </w:p>
        </w:tc>
        <w:tc>
          <w:tcPr>
            <w:tcW w:w="5811" w:type="dxa"/>
            <w:tcBorders>
              <w:top w:val="single" w:sz="4" w:space="0" w:color="auto"/>
              <w:left w:val="single" w:sz="4" w:space="0" w:color="auto"/>
              <w:bottom w:val="single" w:sz="4" w:space="0" w:color="auto"/>
              <w:right w:val="single" w:sz="4" w:space="0" w:color="auto"/>
            </w:tcBorders>
            <w:vAlign w:val="center"/>
            <w:hideMark/>
          </w:tcPr>
          <w:p w14:paraId="5E161E8D" w14:textId="77777777" w:rsidR="00D85EFF" w:rsidRPr="00D85EFF" w:rsidRDefault="00D85EFF" w:rsidP="00A34381">
            <w:pPr>
              <w:rPr>
                <w:rFonts w:eastAsiaTheme="minorHAnsi"/>
                <w:lang w:eastAsia="en-US"/>
              </w:rPr>
            </w:pPr>
            <w:r w:rsidRPr="00D85EFF">
              <w:rPr>
                <w:rFonts w:eastAsiaTheme="minorHAnsi"/>
                <w:lang w:val="en-US" w:eastAsia="en-US"/>
              </w:rPr>
              <w:t>www.nalog.gov.ru</w:t>
            </w:r>
          </w:p>
        </w:tc>
      </w:tr>
      <w:tr w:rsidR="00D85EFF" w14:paraId="24C21A6D"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16D0F8A0" w14:textId="77777777" w:rsidR="00D85EFF" w:rsidRPr="00D85EFF" w:rsidRDefault="00D85EFF" w:rsidP="00A34381">
            <w:pPr>
              <w:rPr>
                <w:rFonts w:eastAsiaTheme="minorHAnsi"/>
                <w:lang w:eastAsia="en-US"/>
              </w:rPr>
            </w:pPr>
            <w:r w:rsidRPr="00D85EFF">
              <w:rPr>
                <w:rFonts w:eastAsiaTheme="minorHAnsi"/>
                <w:lang w:eastAsia="en-US"/>
              </w:rPr>
              <w:t>ИНН</w:t>
            </w:r>
          </w:p>
        </w:tc>
        <w:tc>
          <w:tcPr>
            <w:tcW w:w="5811" w:type="dxa"/>
            <w:tcBorders>
              <w:top w:val="single" w:sz="4" w:space="0" w:color="auto"/>
              <w:left w:val="single" w:sz="4" w:space="0" w:color="auto"/>
              <w:bottom w:val="single" w:sz="4" w:space="0" w:color="auto"/>
              <w:right w:val="single" w:sz="4" w:space="0" w:color="auto"/>
            </w:tcBorders>
            <w:vAlign w:val="center"/>
            <w:hideMark/>
          </w:tcPr>
          <w:p w14:paraId="69DED5EF" w14:textId="77777777" w:rsidR="00D85EFF" w:rsidRPr="00D85EFF" w:rsidRDefault="00D85EFF" w:rsidP="00A34381">
            <w:pPr>
              <w:rPr>
                <w:rFonts w:eastAsiaTheme="minorHAnsi"/>
                <w:lang w:eastAsia="en-US"/>
              </w:rPr>
            </w:pPr>
            <w:r w:rsidRPr="00D85EFF">
              <w:rPr>
                <w:rFonts w:eastAsiaTheme="minorHAnsi"/>
                <w:lang w:eastAsia="en-US"/>
              </w:rPr>
              <w:t>2536040707</w:t>
            </w:r>
          </w:p>
        </w:tc>
      </w:tr>
      <w:tr w:rsidR="00D85EFF" w14:paraId="45EBFDDE"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457C90F4" w14:textId="77777777" w:rsidR="00D85EFF" w:rsidRPr="00D85EFF" w:rsidRDefault="00D85EFF" w:rsidP="00A34381">
            <w:pPr>
              <w:rPr>
                <w:rFonts w:eastAsiaTheme="minorHAnsi"/>
                <w:lang w:eastAsia="en-US"/>
              </w:rPr>
            </w:pPr>
            <w:r w:rsidRPr="00D85EFF">
              <w:rPr>
                <w:rFonts w:eastAsiaTheme="minorHAnsi"/>
                <w:lang w:eastAsia="en-US"/>
              </w:rPr>
              <w:t>КПП</w:t>
            </w:r>
          </w:p>
        </w:tc>
        <w:tc>
          <w:tcPr>
            <w:tcW w:w="5811" w:type="dxa"/>
            <w:tcBorders>
              <w:top w:val="single" w:sz="4" w:space="0" w:color="auto"/>
              <w:left w:val="single" w:sz="4" w:space="0" w:color="auto"/>
              <w:bottom w:val="single" w:sz="4" w:space="0" w:color="auto"/>
              <w:right w:val="single" w:sz="4" w:space="0" w:color="auto"/>
            </w:tcBorders>
            <w:vAlign w:val="center"/>
            <w:hideMark/>
          </w:tcPr>
          <w:p w14:paraId="56D1B3CF" w14:textId="77777777" w:rsidR="00D85EFF" w:rsidRPr="00D85EFF" w:rsidRDefault="00D85EFF" w:rsidP="00A34381">
            <w:pPr>
              <w:rPr>
                <w:rFonts w:eastAsiaTheme="minorHAnsi"/>
                <w:lang w:eastAsia="en-US"/>
              </w:rPr>
            </w:pPr>
            <w:r w:rsidRPr="00D85EFF">
              <w:rPr>
                <w:rFonts w:eastAsiaTheme="minorHAnsi"/>
                <w:lang w:eastAsia="en-US"/>
              </w:rPr>
              <w:t>253601001</w:t>
            </w:r>
          </w:p>
        </w:tc>
      </w:tr>
      <w:tr w:rsidR="00D85EFF" w14:paraId="2A8A2A47"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0976F62F" w14:textId="77777777" w:rsidR="00D85EFF" w:rsidRPr="00D85EFF" w:rsidRDefault="00D85EFF" w:rsidP="00A34381">
            <w:pPr>
              <w:rPr>
                <w:rFonts w:eastAsiaTheme="minorHAnsi"/>
                <w:lang w:eastAsia="en-US"/>
              </w:rPr>
            </w:pPr>
            <w:r w:rsidRPr="00D85EFF">
              <w:rPr>
                <w:rFonts w:eastAsiaTheme="minorHAnsi"/>
                <w:lang w:eastAsia="en-US"/>
              </w:rPr>
              <w:t>ОГРН</w:t>
            </w:r>
          </w:p>
        </w:tc>
        <w:tc>
          <w:tcPr>
            <w:tcW w:w="5811" w:type="dxa"/>
            <w:tcBorders>
              <w:top w:val="single" w:sz="4" w:space="0" w:color="auto"/>
              <w:left w:val="single" w:sz="4" w:space="0" w:color="auto"/>
              <w:bottom w:val="single" w:sz="4" w:space="0" w:color="auto"/>
              <w:right w:val="single" w:sz="4" w:space="0" w:color="auto"/>
            </w:tcBorders>
            <w:vAlign w:val="center"/>
            <w:hideMark/>
          </w:tcPr>
          <w:p w14:paraId="33CF15F5" w14:textId="77777777" w:rsidR="00D85EFF" w:rsidRPr="00D85EFF" w:rsidRDefault="00D85EFF" w:rsidP="00A34381">
            <w:pPr>
              <w:rPr>
                <w:rFonts w:eastAsiaTheme="minorHAnsi"/>
                <w:lang w:eastAsia="en-US"/>
              </w:rPr>
            </w:pPr>
            <w:r w:rsidRPr="00D85EFF">
              <w:rPr>
                <w:rFonts w:eastAsiaTheme="minorHAnsi"/>
                <w:lang w:eastAsia="en-US"/>
              </w:rPr>
              <w:t>1042503042570</w:t>
            </w:r>
          </w:p>
        </w:tc>
      </w:tr>
      <w:tr w:rsidR="00D85EFF" w14:paraId="09BD5058"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1184AA35" w14:textId="77777777" w:rsidR="00D85EFF" w:rsidRPr="00D85EFF" w:rsidRDefault="00D85EFF" w:rsidP="00A34381">
            <w:pPr>
              <w:rPr>
                <w:rFonts w:eastAsiaTheme="minorHAnsi"/>
                <w:lang w:eastAsia="en-US"/>
              </w:rPr>
            </w:pPr>
            <w:r w:rsidRPr="00D85EFF">
              <w:rPr>
                <w:rFonts w:eastAsiaTheme="minorHAnsi"/>
                <w:lang w:eastAsia="en-US"/>
              </w:rPr>
              <w:t>Тип учреждения</w:t>
            </w:r>
          </w:p>
        </w:tc>
        <w:tc>
          <w:tcPr>
            <w:tcW w:w="5811" w:type="dxa"/>
            <w:tcBorders>
              <w:top w:val="single" w:sz="4" w:space="0" w:color="auto"/>
              <w:left w:val="single" w:sz="4" w:space="0" w:color="auto"/>
              <w:bottom w:val="single" w:sz="4" w:space="0" w:color="auto"/>
              <w:right w:val="single" w:sz="4" w:space="0" w:color="auto"/>
            </w:tcBorders>
            <w:vAlign w:val="center"/>
            <w:hideMark/>
          </w:tcPr>
          <w:p w14:paraId="29826083" w14:textId="77777777" w:rsidR="00D85EFF" w:rsidRPr="00D85EFF" w:rsidRDefault="00D85EFF" w:rsidP="00A34381">
            <w:pPr>
              <w:rPr>
                <w:rFonts w:eastAsiaTheme="minorHAnsi"/>
                <w:lang w:eastAsia="en-US"/>
              </w:rPr>
            </w:pPr>
            <w:r w:rsidRPr="00D85EFF">
              <w:rPr>
                <w:rFonts w:eastAsiaTheme="minorHAnsi"/>
                <w:lang w:eastAsia="en-US"/>
              </w:rPr>
              <w:t>Федеральное государственное учреждение</w:t>
            </w:r>
          </w:p>
        </w:tc>
      </w:tr>
      <w:tr w:rsidR="00D85EFF" w14:paraId="11D996BE"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3EBFEFC6" w14:textId="77777777" w:rsidR="00D85EFF" w:rsidRPr="00D85EFF" w:rsidRDefault="00D85EFF" w:rsidP="00A34381">
            <w:pPr>
              <w:rPr>
                <w:rFonts w:eastAsiaTheme="minorHAnsi"/>
                <w:lang w:eastAsia="en-US"/>
              </w:rPr>
            </w:pPr>
            <w:r w:rsidRPr="00D85EFF">
              <w:rPr>
                <w:rFonts w:eastAsiaTheme="minorHAnsi"/>
                <w:lang w:eastAsia="en-US"/>
              </w:rPr>
              <w:t>Вид учреждения</w:t>
            </w:r>
          </w:p>
        </w:tc>
        <w:tc>
          <w:tcPr>
            <w:tcW w:w="5811" w:type="dxa"/>
            <w:tcBorders>
              <w:top w:val="single" w:sz="4" w:space="0" w:color="auto"/>
              <w:left w:val="single" w:sz="4" w:space="0" w:color="auto"/>
              <w:bottom w:val="single" w:sz="4" w:space="0" w:color="auto"/>
              <w:right w:val="single" w:sz="4" w:space="0" w:color="auto"/>
            </w:tcBorders>
            <w:vAlign w:val="center"/>
            <w:hideMark/>
          </w:tcPr>
          <w:p w14:paraId="645E546C" w14:textId="77777777" w:rsidR="00D85EFF" w:rsidRPr="00D85EFF" w:rsidRDefault="00D85EFF" w:rsidP="00A34381">
            <w:pPr>
              <w:rPr>
                <w:rFonts w:eastAsiaTheme="minorHAnsi"/>
                <w:lang w:eastAsia="en-US"/>
              </w:rPr>
            </w:pPr>
            <w:r w:rsidRPr="00D85EFF">
              <w:rPr>
                <w:rFonts w:eastAsiaTheme="minorHAnsi"/>
                <w:lang w:eastAsia="en-US"/>
              </w:rPr>
              <w:t>Орган государственного управления</w:t>
            </w:r>
          </w:p>
        </w:tc>
      </w:tr>
      <w:tr w:rsidR="00D85EFF" w14:paraId="2873B3B0" w14:textId="77777777" w:rsidTr="00A34381">
        <w:trPr>
          <w:trHeight w:val="510"/>
        </w:trPr>
        <w:tc>
          <w:tcPr>
            <w:tcW w:w="9634" w:type="dxa"/>
            <w:gridSpan w:val="2"/>
            <w:tcBorders>
              <w:top w:val="single" w:sz="4" w:space="0" w:color="auto"/>
              <w:left w:val="single" w:sz="4" w:space="0" w:color="auto"/>
              <w:bottom w:val="single" w:sz="4" w:space="0" w:color="auto"/>
              <w:right w:val="single" w:sz="4" w:space="0" w:color="auto"/>
            </w:tcBorders>
            <w:vAlign w:val="center"/>
            <w:hideMark/>
          </w:tcPr>
          <w:p w14:paraId="6378B2E4" w14:textId="77777777" w:rsidR="00D85EFF" w:rsidRPr="00D85EFF" w:rsidRDefault="00D85EFF" w:rsidP="00A34381">
            <w:pPr>
              <w:jc w:val="center"/>
              <w:rPr>
                <w:rFonts w:eastAsiaTheme="minorHAnsi"/>
                <w:lang w:eastAsia="en-US"/>
              </w:rPr>
            </w:pPr>
            <w:r w:rsidRPr="00D85EFF">
              <w:rPr>
                <w:rFonts w:eastAsiaTheme="minorHAnsi"/>
                <w:lang w:eastAsia="en-US"/>
              </w:rPr>
              <w:t>Общероссийские классификаторы</w:t>
            </w:r>
          </w:p>
        </w:tc>
      </w:tr>
      <w:tr w:rsidR="00D85EFF" w14:paraId="58CF3A86"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79C13F20" w14:textId="77777777" w:rsidR="00D85EFF" w:rsidRPr="00D85EFF" w:rsidRDefault="00D85EFF" w:rsidP="00A34381">
            <w:pPr>
              <w:rPr>
                <w:rFonts w:eastAsiaTheme="minorHAnsi"/>
                <w:lang w:eastAsia="en-US"/>
              </w:rPr>
            </w:pPr>
            <w:r w:rsidRPr="00D85EFF">
              <w:rPr>
                <w:rFonts w:eastAsiaTheme="minorHAnsi"/>
                <w:lang w:eastAsia="en-US"/>
              </w:rPr>
              <w:t>ОКАТО</w:t>
            </w:r>
          </w:p>
        </w:tc>
        <w:tc>
          <w:tcPr>
            <w:tcW w:w="5811" w:type="dxa"/>
            <w:tcBorders>
              <w:top w:val="single" w:sz="4" w:space="0" w:color="auto"/>
              <w:left w:val="single" w:sz="4" w:space="0" w:color="auto"/>
              <w:bottom w:val="single" w:sz="4" w:space="0" w:color="auto"/>
              <w:right w:val="single" w:sz="4" w:space="0" w:color="auto"/>
            </w:tcBorders>
            <w:vAlign w:val="center"/>
            <w:hideMark/>
          </w:tcPr>
          <w:p w14:paraId="059FA6D0" w14:textId="77777777" w:rsidR="00D85EFF" w:rsidRPr="00D85EFF" w:rsidRDefault="00D85EFF" w:rsidP="00A34381">
            <w:pPr>
              <w:rPr>
                <w:rFonts w:eastAsiaTheme="minorHAnsi"/>
                <w:lang w:eastAsia="en-US"/>
              </w:rPr>
            </w:pPr>
            <w:r w:rsidRPr="00D85EFF">
              <w:rPr>
                <w:rFonts w:eastAsiaTheme="minorHAnsi"/>
                <w:lang w:eastAsia="en-US"/>
              </w:rPr>
              <w:t>05401364000</w:t>
            </w:r>
          </w:p>
        </w:tc>
      </w:tr>
      <w:tr w:rsidR="00D85EFF" w14:paraId="564F514B"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21051307" w14:textId="77777777" w:rsidR="00D85EFF" w:rsidRPr="00D85EFF" w:rsidRDefault="00D85EFF" w:rsidP="00A34381">
            <w:pPr>
              <w:rPr>
                <w:rFonts w:eastAsiaTheme="minorHAnsi"/>
                <w:lang w:eastAsia="en-US"/>
              </w:rPr>
            </w:pPr>
            <w:r w:rsidRPr="00D85EFF">
              <w:rPr>
                <w:rFonts w:eastAsiaTheme="minorHAnsi"/>
                <w:lang w:eastAsia="en-US"/>
              </w:rPr>
              <w:t>ОКТМО</w:t>
            </w:r>
          </w:p>
        </w:tc>
        <w:tc>
          <w:tcPr>
            <w:tcW w:w="5811" w:type="dxa"/>
            <w:tcBorders>
              <w:top w:val="single" w:sz="4" w:space="0" w:color="auto"/>
              <w:left w:val="single" w:sz="4" w:space="0" w:color="auto"/>
              <w:bottom w:val="single" w:sz="4" w:space="0" w:color="auto"/>
              <w:right w:val="single" w:sz="4" w:space="0" w:color="auto"/>
            </w:tcBorders>
            <w:vAlign w:val="center"/>
            <w:hideMark/>
          </w:tcPr>
          <w:p w14:paraId="5AB7C00B" w14:textId="77777777" w:rsidR="00D85EFF" w:rsidRPr="00D85EFF" w:rsidRDefault="00D85EFF" w:rsidP="00A34381">
            <w:pPr>
              <w:rPr>
                <w:rFonts w:eastAsiaTheme="minorHAnsi"/>
                <w:lang w:eastAsia="en-US"/>
              </w:rPr>
            </w:pPr>
            <w:r w:rsidRPr="00D85EFF">
              <w:rPr>
                <w:rFonts w:eastAsiaTheme="minorHAnsi"/>
                <w:lang w:eastAsia="en-US"/>
              </w:rPr>
              <w:t>05701000001</w:t>
            </w:r>
          </w:p>
        </w:tc>
      </w:tr>
      <w:tr w:rsidR="00D85EFF" w14:paraId="357F0835"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77DA8B62" w14:textId="145F5798" w:rsidR="00D85EFF" w:rsidRPr="00D85EFF" w:rsidRDefault="00D85EFF" w:rsidP="00A34381">
            <w:pPr>
              <w:rPr>
                <w:rFonts w:eastAsiaTheme="minorHAnsi"/>
                <w:lang w:eastAsia="en-US"/>
              </w:rPr>
            </w:pPr>
            <w:r w:rsidRPr="00D85EFF">
              <w:rPr>
                <w:rFonts w:eastAsiaTheme="minorHAnsi"/>
                <w:lang w:eastAsia="en-US"/>
              </w:rPr>
              <w:t>ОКОПФ</w:t>
            </w:r>
          </w:p>
        </w:tc>
        <w:tc>
          <w:tcPr>
            <w:tcW w:w="5811" w:type="dxa"/>
            <w:tcBorders>
              <w:top w:val="single" w:sz="4" w:space="0" w:color="auto"/>
              <w:left w:val="single" w:sz="4" w:space="0" w:color="auto"/>
              <w:bottom w:val="single" w:sz="4" w:space="0" w:color="auto"/>
              <w:right w:val="single" w:sz="4" w:space="0" w:color="auto"/>
            </w:tcBorders>
            <w:vAlign w:val="center"/>
            <w:hideMark/>
          </w:tcPr>
          <w:p w14:paraId="16221B53" w14:textId="77777777" w:rsidR="00D85EFF" w:rsidRPr="00D85EFF" w:rsidRDefault="00D85EFF" w:rsidP="00A34381">
            <w:pPr>
              <w:rPr>
                <w:rFonts w:eastAsiaTheme="minorHAnsi"/>
                <w:lang w:eastAsia="en-US"/>
              </w:rPr>
            </w:pPr>
            <w:r w:rsidRPr="00D85EFF">
              <w:rPr>
                <w:rFonts w:eastAsiaTheme="minorHAnsi"/>
                <w:lang w:eastAsia="en-US"/>
              </w:rPr>
              <w:t>75104</w:t>
            </w:r>
          </w:p>
        </w:tc>
      </w:tr>
      <w:tr w:rsidR="00D85EFF" w14:paraId="4BC2FB24" w14:textId="77777777" w:rsidTr="00A34381">
        <w:trPr>
          <w:trHeight w:val="454"/>
        </w:trPr>
        <w:tc>
          <w:tcPr>
            <w:tcW w:w="3823" w:type="dxa"/>
            <w:tcBorders>
              <w:top w:val="single" w:sz="4" w:space="0" w:color="auto"/>
              <w:left w:val="single" w:sz="4" w:space="0" w:color="auto"/>
              <w:bottom w:val="single" w:sz="4" w:space="0" w:color="auto"/>
              <w:right w:val="single" w:sz="4" w:space="0" w:color="auto"/>
            </w:tcBorders>
            <w:vAlign w:val="center"/>
            <w:hideMark/>
          </w:tcPr>
          <w:p w14:paraId="656AB6EA" w14:textId="77777777" w:rsidR="00D85EFF" w:rsidRPr="00D85EFF" w:rsidRDefault="00D85EFF" w:rsidP="00A34381">
            <w:pPr>
              <w:rPr>
                <w:rFonts w:eastAsiaTheme="minorHAnsi"/>
                <w:lang w:eastAsia="en-US"/>
              </w:rPr>
            </w:pPr>
            <w:r w:rsidRPr="00D85EFF">
              <w:rPr>
                <w:rFonts w:eastAsiaTheme="minorHAnsi"/>
                <w:lang w:eastAsia="en-US"/>
              </w:rPr>
              <w:t>ОКФС</w:t>
            </w:r>
          </w:p>
        </w:tc>
        <w:tc>
          <w:tcPr>
            <w:tcW w:w="5811" w:type="dxa"/>
            <w:tcBorders>
              <w:top w:val="single" w:sz="4" w:space="0" w:color="auto"/>
              <w:left w:val="single" w:sz="4" w:space="0" w:color="auto"/>
              <w:bottom w:val="single" w:sz="4" w:space="0" w:color="auto"/>
              <w:right w:val="single" w:sz="4" w:space="0" w:color="auto"/>
            </w:tcBorders>
            <w:vAlign w:val="center"/>
            <w:hideMark/>
          </w:tcPr>
          <w:p w14:paraId="49F80ACB" w14:textId="77777777" w:rsidR="00D85EFF" w:rsidRPr="00D85EFF" w:rsidRDefault="00D85EFF" w:rsidP="00A34381">
            <w:pPr>
              <w:rPr>
                <w:rFonts w:eastAsiaTheme="minorHAnsi"/>
                <w:lang w:eastAsia="en-US"/>
              </w:rPr>
            </w:pPr>
            <w:r w:rsidRPr="00D85EFF">
              <w:rPr>
                <w:rFonts w:eastAsiaTheme="minorHAnsi"/>
                <w:lang w:eastAsia="en-US"/>
              </w:rPr>
              <w:t>12</w:t>
            </w:r>
          </w:p>
        </w:tc>
      </w:tr>
      <w:tr w:rsidR="00D85EFF" w14:paraId="5B58B673"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1229756A" w14:textId="77777777" w:rsidR="00D85EFF" w:rsidRPr="00D85EFF" w:rsidRDefault="00D85EFF" w:rsidP="00A34381">
            <w:pPr>
              <w:rPr>
                <w:rFonts w:eastAsiaTheme="minorHAnsi"/>
                <w:lang w:eastAsia="en-US"/>
              </w:rPr>
            </w:pPr>
            <w:r w:rsidRPr="00D85EFF">
              <w:rPr>
                <w:rFonts w:eastAsiaTheme="minorHAnsi"/>
                <w:lang w:eastAsia="en-US"/>
              </w:rPr>
              <w:t>ОКПО</w:t>
            </w:r>
          </w:p>
        </w:tc>
        <w:tc>
          <w:tcPr>
            <w:tcW w:w="5811" w:type="dxa"/>
            <w:tcBorders>
              <w:top w:val="single" w:sz="4" w:space="0" w:color="auto"/>
              <w:left w:val="single" w:sz="4" w:space="0" w:color="auto"/>
              <w:bottom w:val="single" w:sz="4" w:space="0" w:color="auto"/>
              <w:right w:val="single" w:sz="4" w:space="0" w:color="auto"/>
            </w:tcBorders>
            <w:vAlign w:val="center"/>
            <w:hideMark/>
          </w:tcPr>
          <w:p w14:paraId="5B8A151C" w14:textId="77777777" w:rsidR="00D85EFF" w:rsidRPr="00D85EFF" w:rsidRDefault="00D85EFF" w:rsidP="00A34381">
            <w:pPr>
              <w:rPr>
                <w:rFonts w:eastAsiaTheme="minorHAnsi"/>
                <w:lang w:eastAsia="en-US"/>
              </w:rPr>
            </w:pPr>
            <w:r w:rsidRPr="00D85EFF">
              <w:rPr>
                <w:rFonts w:eastAsiaTheme="minorHAnsi"/>
                <w:lang w:eastAsia="en-US"/>
              </w:rPr>
              <w:t>33612959</w:t>
            </w:r>
          </w:p>
        </w:tc>
      </w:tr>
      <w:tr w:rsidR="00D85EFF" w14:paraId="7114B973" w14:textId="77777777" w:rsidTr="00A34381">
        <w:trPr>
          <w:trHeight w:val="510"/>
        </w:trPr>
        <w:tc>
          <w:tcPr>
            <w:tcW w:w="9634" w:type="dxa"/>
            <w:gridSpan w:val="2"/>
            <w:tcBorders>
              <w:top w:val="single" w:sz="4" w:space="0" w:color="auto"/>
              <w:left w:val="single" w:sz="4" w:space="0" w:color="auto"/>
              <w:bottom w:val="single" w:sz="4" w:space="0" w:color="auto"/>
              <w:right w:val="single" w:sz="4" w:space="0" w:color="auto"/>
            </w:tcBorders>
            <w:vAlign w:val="center"/>
            <w:hideMark/>
          </w:tcPr>
          <w:p w14:paraId="755C4D77" w14:textId="77777777" w:rsidR="00D85EFF" w:rsidRPr="00D85EFF" w:rsidRDefault="00D85EFF" w:rsidP="00A34381">
            <w:pPr>
              <w:jc w:val="center"/>
              <w:rPr>
                <w:rFonts w:eastAsiaTheme="minorHAnsi"/>
                <w:lang w:eastAsia="en-US"/>
              </w:rPr>
            </w:pPr>
            <w:r w:rsidRPr="00D85EFF">
              <w:rPr>
                <w:rFonts w:eastAsiaTheme="minorHAnsi"/>
                <w:lang w:eastAsia="en-US"/>
              </w:rPr>
              <w:t>Фактический адрес учреждения</w:t>
            </w:r>
          </w:p>
        </w:tc>
      </w:tr>
      <w:tr w:rsidR="00D85EFF" w14:paraId="792A8CC0"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431B6E48" w14:textId="77777777" w:rsidR="00D85EFF" w:rsidRPr="00D85EFF" w:rsidRDefault="00D85EFF" w:rsidP="00A34381">
            <w:pPr>
              <w:rPr>
                <w:rFonts w:eastAsiaTheme="minorHAnsi"/>
                <w:lang w:eastAsia="en-US"/>
              </w:rPr>
            </w:pPr>
            <w:r w:rsidRPr="00D85EFF">
              <w:rPr>
                <w:rFonts w:eastAsiaTheme="minorHAnsi"/>
                <w:lang w:eastAsia="en-US"/>
              </w:rPr>
              <w:t>Почтовый индекс</w:t>
            </w:r>
          </w:p>
        </w:tc>
        <w:tc>
          <w:tcPr>
            <w:tcW w:w="5811" w:type="dxa"/>
            <w:tcBorders>
              <w:top w:val="single" w:sz="4" w:space="0" w:color="auto"/>
              <w:left w:val="single" w:sz="4" w:space="0" w:color="auto"/>
              <w:bottom w:val="single" w:sz="4" w:space="0" w:color="auto"/>
              <w:right w:val="single" w:sz="4" w:space="0" w:color="auto"/>
            </w:tcBorders>
            <w:vAlign w:val="center"/>
            <w:hideMark/>
          </w:tcPr>
          <w:p w14:paraId="0E62A397" w14:textId="77777777" w:rsidR="00D85EFF" w:rsidRPr="00D85EFF" w:rsidRDefault="00D85EFF" w:rsidP="00A34381">
            <w:pPr>
              <w:rPr>
                <w:rFonts w:eastAsiaTheme="minorHAnsi"/>
                <w:lang w:eastAsia="en-US"/>
              </w:rPr>
            </w:pPr>
            <w:r w:rsidRPr="00D85EFF">
              <w:rPr>
                <w:rFonts w:eastAsiaTheme="minorHAnsi"/>
                <w:lang w:eastAsia="en-US"/>
              </w:rPr>
              <w:t>690091</w:t>
            </w:r>
          </w:p>
        </w:tc>
      </w:tr>
      <w:tr w:rsidR="00D85EFF" w14:paraId="02983010" w14:textId="77777777" w:rsidTr="00A34381">
        <w:trPr>
          <w:trHeight w:val="397"/>
        </w:trPr>
        <w:tc>
          <w:tcPr>
            <w:tcW w:w="3823" w:type="dxa"/>
            <w:tcBorders>
              <w:top w:val="single" w:sz="4" w:space="0" w:color="auto"/>
              <w:left w:val="single" w:sz="4" w:space="0" w:color="auto"/>
              <w:bottom w:val="single" w:sz="4" w:space="0" w:color="auto"/>
              <w:right w:val="single" w:sz="4" w:space="0" w:color="auto"/>
            </w:tcBorders>
            <w:vAlign w:val="center"/>
            <w:hideMark/>
          </w:tcPr>
          <w:p w14:paraId="7066AB17" w14:textId="77777777" w:rsidR="00D85EFF" w:rsidRPr="00D85EFF" w:rsidRDefault="00D85EFF" w:rsidP="00A34381">
            <w:pPr>
              <w:rPr>
                <w:rFonts w:eastAsiaTheme="minorHAnsi"/>
                <w:lang w:eastAsia="en-US"/>
              </w:rPr>
            </w:pPr>
            <w:r w:rsidRPr="00D85EFF">
              <w:rPr>
                <w:rFonts w:eastAsiaTheme="minorHAnsi"/>
                <w:lang w:eastAsia="en-US"/>
              </w:rPr>
              <w:t>Субъект</w:t>
            </w:r>
          </w:p>
        </w:tc>
        <w:tc>
          <w:tcPr>
            <w:tcW w:w="5811" w:type="dxa"/>
            <w:tcBorders>
              <w:top w:val="single" w:sz="4" w:space="0" w:color="auto"/>
              <w:left w:val="single" w:sz="4" w:space="0" w:color="auto"/>
              <w:bottom w:val="single" w:sz="4" w:space="0" w:color="auto"/>
              <w:right w:val="single" w:sz="4" w:space="0" w:color="auto"/>
            </w:tcBorders>
            <w:vAlign w:val="center"/>
            <w:hideMark/>
          </w:tcPr>
          <w:p w14:paraId="2DBE8F9C" w14:textId="77777777" w:rsidR="00D85EFF" w:rsidRPr="00D85EFF" w:rsidRDefault="00D85EFF" w:rsidP="00A34381">
            <w:pPr>
              <w:rPr>
                <w:rFonts w:eastAsiaTheme="minorHAnsi"/>
                <w:lang w:eastAsia="en-US"/>
              </w:rPr>
            </w:pPr>
            <w:r w:rsidRPr="00D85EFF">
              <w:rPr>
                <w:rFonts w:eastAsiaTheme="minorHAnsi"/>
                <w:lang w:eastAsia="en-US"/>
              </w:rPr>
              <w:t>25000000000 Приморский</w:t>
            </w:r>
          </w:p>
        </w:tc>
      </w:tr>
    </w:tbl>
    <w:p w14:paraId="60DC0125" w14:textId="7324E4E5" w:rsidR="00A34381" w:rsidRDefault="00A34381" w:rsidP="00A34381">
      <w:pPr>
        <w:spacing w:line="360" w:lineRule="auto"/>
      </w:pPr>
      <w:r w:rsidRPr="00A34381">
        <w:rPr>
          <w:sz w:val="28"/>
          <w:szCs w:val="28"/>
        </w:rPr>
        <w:lastRenderedPageBreak/>
        <w:t>Продолжение таблицы 1.1</w:t>
      </w:r>
    </w:p>
    <w:tbl>
      <w:tblPr>
        <w:tblStyle w:val="af3"/>
        <w:tblW w:w="9634" w:type="dxa"/>
        <w:tblInd w:w="0" w:type="dxa"/>
        <w:tblLook w:val="04A0" w:firstRow="1" w:lastRow="0" w:firstColumn="1" w:lastColumn="0" w:noHBand="0" w:noVBand="1"/>
      </w:tblPr>
      <w:tblGrid>
        <w:gridCol w:w="3823"/>
        <w:gridCol w:w="5811"/>
      </w:tblGrid>
      <w:tr w:rsidR="00A34381" w14:paraId="76755F5C"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tcPr>
          <w:p w14:paraId="463267DC" w14:textId="76A900A2" w:rsidR="00A34381" w:rsidRPr="00D85EFF" w:rsidRDefault="00A34381" w:rsidP="00A34381">
            <w:pPr>
              <w:jc w:val="center"/>
              <w:rPr>
                <w:rFonts w:eastAsiaTheme="minorHAnsi"/>
                <w:lang w:eastAsia="en-US"/>
              </w:rPr>
            </w:pPr>
            <w:r w:rsidRPr="00D85EFF">
              <w:rPr>
                <w:rFonts w:eastAsiaTheme="minorHAnsi"/>
                <w:lang w:eastAsia="en-US"/>
              </w:rPr>
              <w:t>Показатели</w:t>
            </w:r>
          </w:p>
        </w:tc>
        <w:tc>
          <w:tcPr>
            <w:tcW w:w="5811" w:type="dxa"/>
            <w:tcBorders>
              <w:top w:val="single" w:sz="4" w:space="0" w:color="auto"/>
              <w:left w:val="single" w:sz="4" w:space="0" w:color="auto"/>
              <w:bottom w:val="single" w:sz="4" w:space="0" w:color="auto"/>
              <w:right w:val="single" w:sz="4" w:space="0" w:color="auto"/>
            </w:tcBorders>
            <w:vAlign w:val="center"/>
          </w:tcPr>
          <w:p w14:paraId="16C74A2D" w14:textId="4C8A2E8D" w:rsidR="00A34381" w:rsidRPr="00D85EFF" w:rsidRDefault="00A34381" w:rsidP="00A34381">
            <w:pPr>
              <w:jc w:val="center"/>
              <w:rPr>
                <w:rFonts w:eastAsiaTheme="minorHAnsi"/>
                <w:lang w:eastAsia="en-US"/>
              </w:rPr>
            </w:pPr>
            <w:r w:rsidRPr="00D85EFF">
              <w:rPr>
                <w:rFonts w:eastAsiaTheme="minorHAnsi"/>
                <w:lang w:eastAsia="en-US"/>
              </w:rPr>
              <w:t>Содержание показателей</w:t>
            </w:r>
          </w:p>
        </w:tc>
      </w:tr>
      <w:tr w:rsidR="00A34381" w14:paraId="008B3BF3" w14:textId="77777777" w:rsidTr="00A34381">
        <w:trPr>
          <w:trHeight w:val="454"/>
        </w:trPr>
        <w:tc>
          <w:tcPr>
            <w:tcW w:w="3823" w:type="dxa"/>
            <w:tcBorders>
              <w:top w:val="single" w:sz="4" w:space="0" w:color="auto"/>
              <w:left w:val="single" w:sz="4" w:space="0" w:color="auto"/>
              <w:bottom w:val="single" w:sz="4" w:space="0" w:color="auto"/>
              <w:right w:val="single" w:sz="4" w:space="0" w:color="auto"/>
            </w:tcBorders>
            <w:vAlign w:val="center"/>
          </w:tcPr>
          <w:p w14:paraId="063B3971" w14:textId="385DAF8A" w:rsidR="00A34381" w:rsidRPr="00D85EFF" w:rsidRDefault="00A34381" w:rsidP="00A34381">
            <w:pPr>
              <w:rPr>
                <w:rFonts w:eastAsiaTheme="minorHAnsi"/>
                <w:lang w:eastAsia="en-US"/>
              </w:rPr>
            </w:pPr>
            <w:r w:rsidRPr="00D85EFF">
              <w:rPr>
                <w:rFonts w:eastAsiaTheme="minorHAnsi"/>
                <w:lang w:eastAsia="en-US"/>
              </w:rPr>
              <w:t>Город</w:t>
            </w:r>
          </w:p>
        </w:tc>
        <w:tc>
          <w:tcPr>
            <w:tcW w:w="5811" w:type="dxa"/>
            <w:tcBorders>
              <w:top w:val="single" w:sz="4" w:space="0" w:color="auto"/>
              <w:left w:val="single" w:sz="4" w:space="0" w:color="auto"/>
              <w:bottom w:val="single" w:sz="4" w:space="0" w:color="auto"/>
              <w:right w:val="single" w:sz="4" w:space="0" w:color="auto"/>
            </w:tcBorders>
            <w:vAlign w:val="center"/>
          </w:tcPr>
          <w:p w14:paraId="29175E59" w14:textId="7D240BE8" w:rsidR="00A34381" w:rsidRPr="00D85EFF" w:rsidRDefault="00A34381" w:rsidP="00A34381">
            <w:pPr>
              <w:rPr>
                <w:rFonts w:eastAsiaTheme="minorHAnsi"/>
                <w:lang w:eastAsia="en-US"/>
              </w:rPr>
            </w:pPr>
            <w:r w:rsidRPr="00D85EFF">
              <w:rPr>
                <w:rFonts w:eastAsiaTheme="minorHAnsi"/>
                <w:lang w:eastAsia="en-US"/>
              </w:rPr>
              <w:t>25000001000 Владивосток</w:t>
            </w:r>
          </w:p>
        </w:tc>
      </w:tr>
      <w:tr w:rsidR="00D85EFF" w14:paraId="67FE9D8A" w14:textId="77777777" w:rsidTr="00A34381">
        <w:trPr>
          <w:trHeight w:val="454"/>
        </w:trPr>
        <w:tc>
          <w:tcPr>
            <w:tcW w:w="3823" w:type="dxa"/>
            <w:tcBorders>
              <w:top w:val="single" w:sz="4" w:space="0" w:color="auto"/>
              <w:left w:val="single" w:sz="4" w:space="0" w:color="auto"/>
              <w:bottom w:val="single" w:sz="4" w:space="0" w:color="auto"/>
              <w:right w:val="single" w:sz="4" w:space="0" w:color="auto"/>
            </w:tcBorders>
            <w:vAlign w:val="center"/>
            <w:hideMark/>
          </w:tcPr>
          <w:p w14:paraId="17903E7E" w14:textId="77777777" w:rsidR="00D85EFF" w:rsidRPr="00D85EFF" w:rsidRDefault="00D85EFF" w:rsidP="00A34381">
            <w:pPr>
              <w:rPr>
                <w:rFonts w:eastAsiaTheme="minorHAnsi"/>
                <w:lang w:eastAsia="en-US"/>
              </w:rPr>
            </w:pPr>
            <w:r w:rsidRPr="00D85EFF">
              <w:rPr>
                <w:rFonts w:eastAsiaTheme="minorHAnsi"/>
                <w:lang w:eastAsia="en-US"/>
              </w:rPr>
              <w:t>Улица</w:t>
            </w:r>
          </w:p>
        </w:tc>
        <w:tc>
          <w:tcPr>
            <w:tcW w:w="5811" w:type="dxa"/>
            <w:tcBorders>
              <w:top w:val="single" w:sz="4" w:space="0" w:color="auto"/>
              <w:left w:val="single" w:sz="4" w:space="0" w:color="auto"/>
              <w:bottom w:val="single" w:sz="4" w:space="0" w:color="auto"/>
              <w:right w:val="single" w:sz="4" w:space="0" w:color="auto"/>
            </w:tcBorders>
            <w:vAlign w:val="center"/>
            <w:hideMark/>
          </w:tcPr>
          <w:p w14:paraId="13BA2A8A" w14:textId="77777777" w:rsidR="00D85EFF" w:rsidRPr="00D85EFF" w:rsidRDefault="00D85EFF" w:rsidP="00A34381">
            <w:pPr>
              <w:rPr>
                <w:rFonts w:eastAsiaTheme="minorHAnsi"/>
                <w:lang w:eastAsia="en-US"/>
              </w:rPr>
            </w:pPr>
            <w:r w:rsidRPr="00D85EFF">
              <w:rPr>
                <w:rFonts w:eastAsiaTheme="minorHAnsi"/>
                <w:lang w:eastAsia="en-US"/>
              </w:rPr>
              <w:t>Океанский проспект</w:t>
            </w:r>
          </w:p>
        </w:tc>
      </w:tr>
      <w:tr w:rsidR="00D85EFF" w14:paraId="6C66ED38" w14:textId="77777777" w:rsidTr="00A34381">
        <w:trPr>
          <w:trHeight w:val="510"/>
        </w:trPr>
        <w:tc>
          <w:tcPr>
            <w:tcW w:w="3823" w:type="dxa"/>
            <w:tcBorders>
              <w:top w:val="single" w:sz="4" w:space="0" w:color="auto"/>
              <w:left w:val="single" w:sz="4" w:space="0" w:color="auto"/>
              <w:bottom w:val="single" w:sz="4" w:space="0" w:color="auto"/>
              <w:right w:val="single" w:sz="4" w:space="0" w:color="auto"/>
            </w:tcBorders>
            <w:vAlign w:val="center"/>
            <w:hideMark/>
          </w:tcPr>
          <w:p w14:paraId="2DEE93D2" w14:textId="77777777" w:rsidR="00D85EFF" w:rsidRPr="00D85EFF" w:rsidRDefault="00D85EFF" w:rsidP="00A34381">
            <w:pPr>
              <w:rPr>
                <w:rFonts w:eastAsiaTheme="minorHAnsi"/>
                <w:lang w:eastAsia="en-US"/>
              </w:rPr>
            </w:pPr>
            <w:r w:rsidRPr="00D85EFF">
              <w:rPr>
                <w:rFonts w:eastAsiaTheme="minorHAnsi"/>
                <w:lang w:eastAsia="en-US"/>
              </w:rPr>
              <w:t>Дом</w:t>
            </w:r>
          </w:p>
        </w:tc>
        <w:tc>
          <w:tcPr>
            <w:tcW w:w="5811" w:type="dxa"/>
            <w:tcBorders>
              <w:top w:val="single" w:sz="4" w:space="0" w:color="auto"/>
              <w:left w:val="single" w:sz="4" w:space="0" w:color="auto"/>
              <w:bottom w:val="single" w:sz="4" w:space="0" w:color="auto"/>
              <w:right w:val="single" w:sz="4" w:space="0" w:color="auto"/>
            </w:tcBorders>
            <w:vAlign w:val="center"/>
            <w:hideMark/>
          </w:tcPr>
          <w:p w14:paraId="34A9AD37" w14:textId="77777777" w:rsidR="00D85EFF" w:rsidRPr="00D85EFF" w:rsidRDefault="00D85EFF" w:rsidP="00A34381">
            <w:pPr>
              <w:rPr>
                <w:rFonts w:eastAsiaTheme="minorHAnsi"/>
                <w:lang w:eastAsia="en-US"/>
              </w:rPr>
            </w:pPr>
            <w:r w:rsidRPr="00D85EFF">
              <w:rPr>
                <w:rFonts w:eastAsiaTheme="minorHAnsi"/>
                <w:lang w:eastAsia="en-US"/>
              </w:rPr>
              <w:t>40</w:t>
            </w:r>
          </w:p>
        </w:tc>
      </w:tr>
      <w:tr w:rsidR="00D85EFF" w14:paraId="0BECD128" w14:textId="77777777" w:rsidTr="00A34381">
        <w:trPr>
          <w:trHeight w:val="510"/>
        </w:trPr>
        <w:tc>
          <w:tcPr>
            <w:tcW w:w="9634" w:type="dxa"/>
            <w:gridSpan w:val="2"/>
            <w:tcBorders>
              <w:top w:val="single" w:sz="4" w:space="0" w:color="auto"/>
              <w:left w:val="single" w:sz="4" w:space="0" w:color="auto"/>
              <w:bottom w:val="single" w:sz="4" w:space="0" w:color="auto"/>
              <w:right w:val="single" w:sz="4" w:space="0" w:color="auto"/>
            </w:tcBorders>
            <w:vAlign w:val="center"/>
            <w:hideMark/>
          </w:tcPr>
          <w:p w14:paraId="43A7802B" w14:textId="77777777" w:rsidR="00D85EFF" w:rsidRPr="00D85EFF" w:rsidRDefault="00D85EFF" w:rsidP="00A34381">
            <w:pPr>
              <w:jc w:val="center"/>
              <w:rPr>
                <w:rFonts w:eastAsiaTheme="minorHAnsi"/>
                <w:lang w:eastAsia="en-US"/>
              </w:rPr>
            </w:pPr>
            <w:r w:rsidRPr="00D85EFF">
              <w:rPr>
                <w:rFonts w:eastAsiaTheme="minorHAnsi"/>
                <w:lang w:eastAsia="en-US"/>
              </w:rPr>
              <w:t>Органы, осуществляющие функции и полномочия учредителя</w:t>
            </w:r>
          </w:p>
        </w:tc>
      </w:tr>
      <w:tr w:rsidR="00D85EFF" w14:paraId="45AB3451" w14:textId="77777777" w:rsidTr="00A34381">
        <w:trPr>
          <w:trHeight w:val="454"/>
        </w:trPr>
        <w:tc>
          <w:tcPr>
            <w:tcW w:w="3823" w:type="dxa"/>
            <w:tcBorders>
              <w:top w:val="single" w:sz="4" w:space="0" w:color="auto"/>
              <w:left w:val="single" w:sz="4" w:space="0" w:color="auto"/>
              <w:bottom w:val="single" w:sz="4" w:space="0" w:color="auto"/>
              <w:right w:val="single" w:sz="4" w:space="0" w:color="auto"/>
            </w:tcBorders>
            <w:vAlign w:val="center"/>
            <w:hideMark/>
          </w:tcPr>
          <w:p w14:paraId="1720B5B7" w14:textId="77777777" w:rsidR="00D85EFF" w:rsidRPr="00D85EFF" w:rsidRDefault="00D85EFF" w:rsidP="00A34381">
            <w:pPr>
              <w:rPr>
                <w:rFonts w:eastAsiaTheme="minorHAnsi"/>
                <w:lang w:eastAsia="en-US"/>
              </w:rPr>
            </w:pPr>
            <w:r w:rsidRPr="00D85EFF">
              <w:rPr>
                <w:rFonts w:eastAsiaTheme="minorHAnsi"/>
                <w:lang w:eastAsia="en-US"/>
              </w:rPr>
              <w:t>Наименование</w:t>
            </w:r>
          </w:p>
        </w:tc>
        <w:tc>
          <w:tcPr>
            <w:tcW w:w="5811" w:type="dxa"/>
            <w:tcBorders>
              <w:top w:val="single" w:sz="4" w:space="0" w:color="auto"/>
              <w:left w:val="single" w:sz="4" w:space="0" w:color="auto"/>
              <w:bottom w:val="single" w:sz="4" w:space="0" w:color="auto"/>
              <w:right w:val="single" w:sz="4" w:space="0" w:color="auto"/>
            </w:tcBorders>
            <w:vAlign w:val="center"/>
            <w:hideMark/>
          </w:tcPr>
          <w:p w14:paraId="5CE7DA36" w14:textId="71FE01D8" w:rsidR="00D85EFF" w:rsidRPr="00D85EFF" w:rsidRDefault="00D85EFF" w:rsidP="00A34381">
            <w:pPr>
              <w:rPr>
                <w:rFonts w:eastAsiaTheme="minorHAnsi"/>
                <w:lang w:eastAsia="en-US"/>
              </w:rPr>
            </w:pPr>
            <w:r w:rsidRPr="00D85EFF">
              <w:rPr>
                <w:rFonts w:eastAsiaTheme="minorHAnsi"/>
                <w:lang w:eastAsia="en-US"/>
              </w:rPr>
              <w:t>Министерство финансов Российской Федерации</w:t>
            </w:r>
          </w:p>
        </w:tc>
      </w:tr>
    </w:tbl>
    <w:p w14:paraId="5402D414" w14:textId="77777777" w:rsidR="00D85EFF" w:rsidRPr="0062266C" w:rsidRDefault="00D85EFF" w:rsidP="00A34381">
      <w:pPr>
        <w:pStyle w:val="af"/>
        <w:widowControl/>
        <w:spacing w:before="120"/>
        <w:rPr>
          <w:rFonts w:eastAsiaTheme="minorHAnsi"/>
        </w:rPr>
      </w:pPr>
      <w:r w:rsidRPr="0062266C">
        <w:rPr>
          <w:rFonts w:eastAsiaTheme="minorHAnsi"/>
        </w:rPr>
        <w:t xml:space="preserve">ИФНС №15 по Приморскому краю является территориальным органом Федеральной налоговой службы России, подведомственным Управлению ФНС по Приморскому краю, которое, в свою очередь, находится в прямом подчинении центрального аппарата ФНС РФ в Москве. Работа инспекции регулируется Федеральным законом от 21.07.1997 № 118-ФЗ «О Федеральной налоговой службе» [2], а также Налоговым кодексом РФ и иными подзаконными актами. Инспекция действует в соответствии с утверждённым Регламентом ФНС, внутренними приказами, положениями о структурных подразделениях и должностными инструкциями сотрудников. Контроль за исполнением функциональных обязанностей осуществляется как на уровне территориального управления, так и в рамках внутреннего аудита, предусмотренного системой управления качеством в налоговых органах. ИФНС №15 обслуживает налогоплательщиков – физических и юридических лиц, зарегистрированных на вверенной ей территории. Ключевыми направлениями её работы являются: регистрация налогоплательщиков, приём и обработка налоговой отчетности, проведение камеральных и выездных проверок, взыскание задолженностей, взаимодействие с судебными органами, а также консультационное сопровождение. Инспекция обладает чётко выстроенной организационной структурой, в которую входят отделы по различным направлениям: </w:t>
      </w:r>
    </w:p>
    <w:p w14:paraId="0B8ED624" w14:textId="77777777" w:rsidR="00D85EFF" w:rsidRPr="0062266C" w:rsidRDefault="00D85EFF" w:rsidP="00A34381">
      <w:pPr>
        <w:pStyle w:val="af"/>
        <w:widowControl/>
        <w:rPr>
          <w:rFonts w:eastAsiaTheme="minorHAnsi"/>
        </w:rPr>
      </w:pPr>
      <w:r w:rsidRPr="0062266C">
        <w:rPr>
          <w:rFonts w:eastAsiaTheme="minorHAnsi"/>
        </w:rPr>
        <w:t>- отдел работы с налогоплательщиками;</w:t>
      </w:r>
    </w:p>
    <w:p w14:paraId="01B9D283" w14:textId="77777777" w:rsidR="00D85EFF" w:rsidRPr="0062266C" w:rsidRDefault="00D85EFF" w:rsidP="00A34381">
      <w:pPr>
        <w:pStyle w:val="af"/>
        <w:widowControl/>
        <w:rPr>
          <w:rFonts w:eastAsiaTheme="minorHAnsi"/>
        </w:rPr>
      </w:pPr>
      <w:r w:rsidRPr="0062266C">
        <w:rPr>
          <w:rFonts w:eastAsiaTheme="minorHAnsi"/>
        </w:rPr>
        <w:t>- правовой отдел;</w:t>
      </w:r>
    </w:p>
    <w:p w14:paraId="50CD9E3E" w14:textId="77777777" w:rsidR="00D85EFF" w:rsidRPr="0062266C" w:rsidRDefault="00D85EFF" w:rsidP="00A34381">
      <w:pPr>
        <w:pStyle w:val="af"/>
        <w:widowControl/>
        <w:rPr>
          <w:rFonts w:eastAsiaTheme="minorHAnsi"/>
        </w:rPr>
      </w:pPr>
      <w:r w:rsidRPr="0062266C">
        <w:rPr>
          <w:rFonts w:eastAsiaTheme="minorHAnsi"/>
        </w:rPr>
        <w:t>- отдел учета налогоплательщиков;</w:t>
      </w:r>
    </w:p>
    <w:p w14:paraId="7B3C8245" w14:textId="77777777" w:rsidR="00D85EFF" w:rsidRPr="0062266C" w:rsidRDefault="00D85EFF" w:rsidP="00A34381">
      <w:pPr>
        <w:pStyle w:val="af"/>
        <w:widowControl/>
        <w:rPr>
          <w:rFonts w:eastAsiaTheme="minorHAnsi"/>
        </w:rPr>
      </w:pPr>
      <w:r w:rsidRPr="0062266C">
        <w:rPr>
          <w:rFonts w:eastAsiaTheme="minorHAnsi"/>
        </w:rPr>
        <w:t>- аналитический отдел;</w:t>
      </w:r>
    </w:p>
    <w:p w14:paraId="5B5E886D" w14:textId="77777777" w:rsidR="00D85EFF" w:rsidRPr="0062266C" w:rsidRDefault="00D85EFF" w:rsidP="00A34381">
      <w:pPr>
        <w:pStyle w:val="af"/>
        <w:widowControl/>
        <w:rPr>
          <w:rFonts w:eastAsiaTheme="minorHAnsi"/>
        </w:rPr>
      </w:pPr>
      <w:r w:rsidRPr="0062266C">
        <w:rPr>
          <w:rFonts w:eastAsiaTheme="minorHAnsi"/>
        </w:rPr>
        <w:lastRenderedPageBreak/>
        <w:t xml:space="preserve">- отдел </w:t>
      </w:r>
      <w:proofErr w:type="spellStart"/>
      <w:r w:rsidRPr="0062266C">
        <w:rPr>
          <w:rFonts w:eastAsiaTheme="minorHAnsi"/>
        </w:rPr>
        <w:t>предпроверочного</w:t>
      </w:r>
      <w:proofErr w:type="spellEnd"/>
      <w:r w:rsidRPr="0062266C">
        <w:rPr>
          <w:rFonts w:eastAsiaTheme="minorHAnsi"/>
        </w:rPr>
        <w:t xml:space="preserve"> анализа и истребования документов;</w:t>
      </w:r>
    </w:p>
    <w:p w14:paraId="54A4A513" w14:textId="77777777" w:rsidR="00D85EFF" w:rsidRPr="0062266C" w:rsidRDefault="00D85EFF" w:rsidP="00A34381">
      <w:pPr>
        <w:pStyle w:val="af"/>
        <w:widowControl/>
        <w:rPr>
          <w:rFonts w:eastAsiaTheme="minorHAnsi"/>
        </w:rPr>
      </w:pPr>
      <w:r w:rsidRPr="0062266C">
        <w:rPr>
          <w:rFonts w:eastAsiaTheme="minorHAnsi"/>
        </w:rPr>
        <w:t>- отдел выездных проверок;</w:t>
      </w:r>
    </w:p>
    <w:p w14:paraId="4B5D9DD2" w14:textId="77777777" w:rsidR="00D85EFF" w:rsidRPr="0062266C" w:rsidRDefault="00D85EFF" w:rsidP="00A34381">
      <w:pPr>
        <w:pStyle w:val="af"/>
        <w:widowControl/>
        <w:rPr>
          <w:rFonts w:eastAsiaTheme="minorHAnsi"/>
        </w:rPr>
      </w:pPr>
      <w:r w:rsidRPr="0062266C">
        <w:rPr>
          <w:rFonts w:eastAsiaTheme="minorHAnsi"/>
        </w:rPr>
        <w:t>- отдел камеральных проверок (специальные налоговые режимы, ресурсные налоги, налог на прибыль, НДС, имущественные налоги юридических лиц, страховые взносы, НДФЛ юридических лиц и др.);</w:t>
      </w:r>
    </w:p>
    <w:p w14:paraId="617C6BE9" w14:textId="77777777" w:rsidR="00D85EFF" w:rsidRPr="0062266C" w:rsidRDefault="00D85EFF" w:rsidP="00A34381">
      <w:pPr>
        <w:pStyle w:val="af"/>
        <w:widowControl/>
        <w:rPr>
          <w:rFonts w:eastAsiaTheme="minorHAnsi"/>
        </w:rPr>
      </w:pPr>
      <w:r w:rsidRPr="0062266C">
        <w:rPr>
          <w:rFonts w:eastAsiaTheme="minorHAnsi"/>
        </w:rPr>
        <w:t>- отдел общего и хозяйственного обеспечения;</w:t>
      </w:r>
    </w:p>
    <w:p w14:paraId="7D44B5B0" w14:textId="77777777" w:rsidR="00D85EFF" w:rsidRPr="0062266C" w:rsidRDefault="00D85EFF" w:rsidP="00A34381">
      <w:pPr>
        <w:pStyle w:val="af"/>
        <w:widowControl/>
        <w:rPr>
          <w:rFonts w:eastAsiaTheme="minorHAnsi"/>
        </w:rPr>
      </w:pPr>
      <w:r w:rsidRPr="0062266C">
        <w:rPr>
          <w:rFonts w:eastAsiaTheme="minorHAnsi"/>
        </w:rPr>
        <w:t>- отдел финансового обеспечения;</w:t>
      </w:r>
    </w:p>
    <w:p w14:paraId="4FFB1E4B" w14:textId="77777777" w:rsidR="00D85EFF" w:rsidRPr="0062266C" w:rsidRDefault="00D85EFF" w:rsidP="00A34381">
      <w:pPr>
        <w:pStyle w:val="af"/>
        <w:widowControl/>
        <w:rPr>
          <w:rFonts w:eastAsiaTheme="minorHAnsi"/>
        </w:rPr>
      </w:pPr>
      <w:r w:rsidRPr="0062266C">
        <w:rPr>
          <w:rFonts w:eastAsiaTheme="minorHAnsi"/>
        </w:rPr>
        <w:t>- отдел оперативного контроля;</w:t>
      </w:r>
    </w:p>
    <w:p w14:paraId="6FC5F8BD" w14:textId="77777777" w:rsidR="00D85EFF" w:rsidRPr="0062266C" w:rsidRDefault="00D85EFF" w:rsidP="00A34381">
      <w:pPr>
        <w:pStyle w:val="af"/>
        <w:widowControl/>
        <w:rPr>
          <w:rFonts w:eastAsiaTheme="minorHAnsi"/>
        </w:rPr>
      </w:pPr>
      <w:r w:rsidRPr="0062266C">
        <w:rPr>
          <w:rFonts w:eastAsiaTheme="minorHAnsi"/>
        </w:rPr>
        <w:t>- отдел кадров;</w:t>
      </w:r>
    </w:p>
    <w:p w14:paraId="18E44E2B" w14:textId="77777777" w:rsidR="00D85EFF" w:rsidRDefault="00D85EFF" w:rsidP="00A34381">
      <w:pPr>
        <w:pStyle w:val="af"/>
        <w:widowControl/>
        <w:rPr>
          <w:rFonts w:eastAsiaTheme="minorHAnsi"/>
          <w:lang w:eastAsia="en-US"/>
        </w:rPr>
      </w:pPr>
      <w:r w:rsidRPr="0062266C">
        <w:rPr>
          <w:rFonts w:eastAsiaTheme="minorHAnsi"/>
        </w:rPr>
        <w:t>- отдел профилактики коррупционных и</w:t>
      </w:r>
      <w:r>
        <w:rPr>
          <w:rFonts w:eastAsiaTheme="minorHAnsi"/>
          <w:lang w:eastAsia="en-US"/>
        </w:rPr>
        <w:t xml:space="preserve"> иных правонарушений и безопасности;</w:t>
      </w:r>
    </w:p>
    <w:p w14:paraId="0997837E" w14:textId="77777777" w:rsidR="00D85EFF" w:rsidRPr="0062266C" w:rsidRDefault="00D85EFF" w:rsidP="00A34381">
      <w:pPr>
        <w:pStyle w:val="af"/>
        <w:widowControl/>
        <w:rPr>
          <w:rFonts w:eastAsiaTheme="minorHAnsi"/>
        </w:rPr>
      </w:pPr>
      <w:r w:rsidRPr="0062266C">
        <w:rPr>
          <w:rFonts w:eastAsiaTheme="minorHAnsi"/>
        </w:rPr>
        <w:t>- отдел регистрации юридических лиц и индивидуальных предпринимателей.</w:t>
      </w:r>
    </w:p>
    <w:p w14:paraId="149C3146" w14:textId="77777777" w:rsidR="00D85EFF" w:rsidRPr="0062266C" w:rsidRDefault="00D85EFF" w:rsidP="00A34381">
      <w:pPr>
        <w:pStyle w:val="af"/>
        <w:widowControl/>
        <w:rPr>
          <w:rFonts w:eastAsiaTheme="minorHAnsi"/>
        </w:rPr>
      </w:pPr>
      <w:r w:rsidRPr="0062266C">
        <w:rPr>
          <w:rFonts w:eastAsiaTheme="minorHAnsi"/>
        </w:rPr>
        <w:t>Для обработки отчётности, ведения налогового контроля и оперативной аналитики в ИФНС используется широкий перечень программных продуктов и информационных систем, разработанных непосредственно ФНС РФ. Наиболее значимыми из них являются:</w:t>
      </w:r>
    </w:p>
    <w:p w14:paraId="471AFC42" w14:textId="2BBAA51E" w:rsidR="00D85EFF" w:rsidRPr="0062266C" w:rsidRDefault="00D85EFF" w:rsidP="00A34381">
      <w:pPr>
        <w:pStyle w:val="af"/>
        <w:widowControl/>
        <w:rPr>
          <w:rFonts w:eastAsiaTheme="minorHAnsi"/>
        </w:rPr>
      </w:pPr>
      <w:r w:rsidRPr="0062266C">
        <w:rPr>
          <w:rFonts w:eastAsiaTheme="minorHAnsi"/>
        </w:rPr>
        <w:t xml:space="preserve">- АИС </w:t>
      </w:r>
      <w:r w:rsidR="0062266C">
        <w:rPr>
          <w:rFonts w:eastAsiaTheme="minorHAnsi"/>
        </w:rPr>
        <w:t>«</w:t>
      </w:r>
      <w:r w:rsidRPr="0062266C">
        <w:rPr>
          <w:rFonts w:eastAsiaTheme="minorHAnsi"/>
        </w:rPr>
        <w:t>Налог-3 ПРОМ</w:t>
      </w:r>
      <w:r w:rsidR="0062266C">
        <w:rPr>
          <w:rFonts w:eastAsiaTheme="minorHAnsi"/>
        </w:rPr>
        <w:t>»</w:t>
      </w:r>
      <w:r w:rsidRPr="0062266C">
        <w:rPr>
          <w:rFonts w:eastAsiaTheme="minorHAnsi"/>
        </w:rPr>
        <w:t xml:space="preserve"> – комплексная система налогового администрирования, охватывающая весь цикл работы с налогоплательщиками: от регистрации до взыскания и аналитики;</w:t>
      </w:r>
    </w:p>
    <w:p w14:paraId="714C41CC" w14:textId="01C7B01B" w:rsidR="00D85EFF" w:rsidRPr="0062266C" w:rsidRDefault="00D85EFF" w:rsidP="00A34381">
      <w:pPr>
        <w:pStyle w:val="af"/>
        <w:widowControl/>
        <w:rPr>
          <w:rFonts w:eastAsiaTheme="minorHAnsi"/>
        </w:rPr>
      </w:pPr>
      <w:r w:rsidRPr="0062266C">
        <w:rPr>
          <w:rFonts w:eastAsiaTheme="minorHAnsi"/>
        </w:rPr>
        <w:t>- СУР АСК НДС-2 – система управления рисками, позволяющая в автоматическом режиме выявлять разрывы по НДС и несоответствия между декларациями контрагентов;</w:t>
      </w:r>
    </w:p>
    <w:p w14:paraId="15851670" w14:textId="77777777" w:rsidR="00D85EFF" w:rsidRPr="0062266C" w:rsidRDefault="00D85EFF" w:rsidP="00A34381">
      <w:pPr>
        <w:pStyle w:val="af"/>
        <w:widowControl/>
        <w:rPr>
          <w:rFonts w:eastAsiaTheme="minorHAnsi"/>
        </w:rPr>
      </w:pPr>
      <w:r w:rsidRPr="0062266C">
        <w:rPr>
          <w:rFonts w:eastAsiaTheme="minorHAnsi"/>
        </w:rPr>
        <w:t>- СККС (Система комплексной классификации сведений) – применяется для внутреннего структурирования и анализа данных;</w:t>
      </w:r>
    </w:p>
    <w:p w14:paraId="2DBA8CBF" w14:textId="77777777" w:rsidR="00D85EFF" w:rsidRPr="0062266C" w:rsidRDefault="00D85EFF" w:rsidP="00A34381">
      <w:pPr>
        <w:pStyle w:val="af"/>
        <w:widowControl/>
        <w:rPr>
          <w:rFonts w:eastAsiaTheme="minorHAnsi"/>
        </w:rPr>
      </w:pPr>
      <w:r w:rsidRPr="0062266C">
        <w:rPr>
          <w:rFonts w:eastAsiaTheme="minorHAnsi"/>
        </w:rPr>
        <w:t>- АРМ налогового инспектора – интерфейс для взаимодействия с базами данных, оформления требований, решений и уведомлений;</w:t>
      </w:r>
    </w:p>
    <w:p w14:paraId="68B64EDB" w14:textId="77777777" w:rsidR="00D85EFF" w:rsidRPr="0062266C" w:rsidRDefault="00D85EFF" w:rsidP="00A34381">
      <w:pPr>
        <w:pStyle w:val="af"/>
        <w:widowControl/>
        <w:rPr>
          <w:rFonts w:eastAsiaTheme="minorHAnsi"/>
        </w:rPr>
      </w:pPr>
      <w:r w:rsidRPr="0062266C">
        <w:rPr>
          <w:rFonts w:eastAsiaTheme="minorHAnsi"/>
        </w:rPr>
        <w:t>- портал ФНС и ЭДО (электронный документооборот) – используются для онлайн-взаимодействия с налогоплательщиками.</w:t>
      </w:r>
    </w:p>
    <w:p w14:paraId="34FC0EBC" w14:textId="77777777" w:rsidR="00D85EFF" w:rsidRPr="0062266C" w:rsidRDefault="00D85EFF" w:rsidP="00A34381">
      <w:pPr>
        <w:pStyle w:val="af"/>
        <w:widowControl/>
        <w:rPr>
          <w:rFonts w:eastAsiaTheme="minorHAnsi"/>
        </w:rPr>
      </w:pPr>
      <w:r w:rsidRPr="0062266C">
        <w:rPr>
          <w:rFonts w:eastAsiaTheme="minorHAnsi"/>
        </w:rPr>
        <w:lastRenderedPageBreak/>
        <w:t>Руководство инспекцией осуществляет начальник, под управлением которого координируется вся деятельность. Несмотря на ограниченные кадровые ресурсы (порядка 60 человек), структура обеспечивает необходимую эффективность работы.</w:t>
      </w:r>
      <w:r w:rsidRPr="0062266C">
        <w:t xml:space="preserve"> </w:t>
      </w:r>
    </w:p>
    <w:p w14:paraId="44CE20B5" w14:textId="77777777" w:rsidR="00D85EFF" w:rsidRPr="0062266C" w:rsidRDefault="00D85EFF" w:rsidP="00A34381">
      <w:pPr>
        <w:pStyle w:val="af"/>
        <w:widowControl/>
        <w:rPr>
          <w:rFonts w:eastAsiaTheme="minorHAnsi"/>
        </w:rPr>
      </w:pPr>
      <w:r w:rsidRPr="0062266C">
        <w:rPr>
          <w:rFonts w:eastAsiaTheme="minorHAnsi"/>
        </w:rPr>
        <w:t>Во время практики я был закреплён за отделом камеральных проверок №1, где имел возможность ознакомиться с практической стороной анализа налоговой отчетности. Основная задача этого отдела заключается в проверке достоверности деклараций, представляемых налогоплательщиками, без выхода на объект. В случае выявления несоответствий формируется требование о представлении пояснений, уточнённой декларации или дополнительных документов. Работа ведётся с соблюдением установленного порядка и сроков, строго в рамках действующего законодательства [3].</w:t>
      </w:r>
      <w:r w:rsidRPr="0062266C">
        <w:t xml:space="preserve"> </w:t>
      </w:r>
      <w:r w:rsidRPr="0062266C">
        <w:rPr>
          <w:rFonts w:eastAsiaTheme="minorHAnsi"/>
        </w:rPr>
        <w:t>В своей работе сотрудники отдела используют специализированное программное обеспечение, в том числе автоматизированную информационную систему «Налог-3 ПРОМ» [4], которая обеспечивает централизованную обработку налоговой отчётности, формирование аналитических материалов, взаимодействие с другими государственными системами и удобную визуализацию данных. Мне удалось ознакомиться с функционалом этой системы и принять участие в выполнении отдельных операций под контролем наставника.</w:t>
      </w:r>
      <w:r w:rsidRPr="0062266C">
        <w:t xml:space="preserve"> </w:t>
      </w:r>
    </w:p>
    <w:p w14:paraId="32C99480" w14:textId="0377937F" w:rsidR="00D85EFF" w:rsidRPr="0062266C" w:rsidRDefault="00D85EFF" w:rsidP="00A34381">
      <w:pPr>
        <w:pStyle w:val="af"/>
        <w:widowControl/>
      </w:pPr>
      <w:r w:rsidRPr="0062266C">
        <w:rPr>
          <w:rFonts w:eastAsiaTheme="minorHAnsi"/>
        </w:rPr>
        <w:t xml:space="preserve">В зоне ответственности ИФНС №15 действуют все основные режимы налогообложения: общая система, упрощённая система налогообложения, патентная система, а также налог на профессиональный доход (для самозанятых граждан). В обслуживаемом районе зарегистрировано более 3 тысяч индивидуальных предпринимателей и около 500 юридических лиц [5]. Наиболее распространённые сферы деятельности </w:t>
      </w:r>
      <w:r w:rsidR="0062266C">
        <w:rPr>
          <w:rFonts w:eastAsiaTheme="minorHAnsi"/>
        </w:rPr>
        <w:t>-</w:t>
      </w:r>
      <w:r w:rsidRPr="0062266C">
        <w:rPr>
          <w:rFonts w:eastAsiaTheme="minorHAnsi"/>
        </w:rPr>
        <w:t xml:space="preserve"> торговля, услуги, строительство, транспорт и бюджетные учреждения. </w:t>
      </w:r>
    </w:p>
    <w:p w14:paraId="7A52B6AE" w14:textId="5BB338F8" w:rsidR="00D85EFF" w:rsidRPr="0062266C" w:rsidRDefault="00D85EFF" w:rsidP="00A34381">
      <w:pPr>
        <w:pStyle w:val="af"/>
        <w:widowControl/>
        <w:rPr>
          <w:rFonts w:eastAsiaTheme="minorHAnsi"/>
        </w:rPr>
      </w:pPr>
      <w:r w:rsidRPr="0062266C">
        <w:rPr>
          <w:rFonts w:eastAsiaTheme="minorHAnsi"/>
        </w:rPr>
        <w:t xml:space="preserve">Важным направлением деятельности ИФНС №15 является работа с обращениями граждан и организаций. В инспекцию поступают как вопросы по начислению и уплате налогов, так и жалобы на действия или бездействие сотрудников. Все обращения рассматриваются в соответствии с Федеральным законом № 59-ФЗ [6], с установленным сроком ответа </w:t>
      </w:r>
      <w:r w:rsidR="0062266C">
        <w:rPr>
          <w:rFonts w:eastAsiaTheme="minorHAnsi"/>
        </w:rPr>
        <w:t>-</w:t>
      </w:r>
      <w:r w:rsidRPr="0062266C">
        <w:rPr>
          <w:rFonts w:eastAsiaTheme="minorHAnsi"/>
        </w:rPr>
        <w:t xml:space="preserve"> до 30 календарных дней.</w:t>
      </w:r>
    </w:p>
    <w:p w14:paraId="52373CA7" w14:textId="77777777" w:rsidR="00D85EFF" w:rsidRPr="0062266C" w:rsidRDefault="00D85EFF" w:rsidP="00A34381">
      <w:pPr>
        <w:pStyle w:val="af"/>
        <w:widowControl/>
        <w:rPr>
          <w:rFonts w:eastAsiaTheme="minorHAnsi"/>
        </w:rPr>
      </w:pPr>
      <w:r w:rsidRPr="0062266C">
        <w:rPr>
          <w:rFonts w:eastAsiaTheme="minorHAnsi"/>
        </w:rPr>
        <w:lastRenderedPageBreak/>
        <w:t>По итогам 2024 года, согласно опубликованной информации ФНС, ИФНС №15 обеспечила поступления в бюджеты всех уровней на сумму свыше 1,5 млрд рублей [7], из которых более 95% было уплачено добровольно. Такое соотношение говорит о высоком уровне налоговой дисциплины среди налогоплательщиков, а также о системной профилактической работе инспекции. Проводятся консультации, разъяснительная работа, информационная поддержка на сайте и по телефону. Также используются уведомительные письма и механизмы цифрового взаимодействия через личные кабинеты налогоплательщиков.</w:t>
      </w:r>
      <w:r w:rsidRPr="0062266C">
        <w:t xml:space="preserve"> </w:t>
      </w:r>
      <w:r w:rsidRPr="0062266C">
        <w:rPr>
          <w:rFonts w:eastAsiaTheme="minorHAnsi"/>
        </w:rPr>
        <w:t>Одним из приоритетов в деятельности инспекции является автоматизация и цифровизация процессов. Применение электронных сервисов ФНС позволяет оптимизировать документооборот и ускорить обработку данных. Особое внимание уделяется сопровождению малого и среднего бизнеса.</w:t>
      </w:r>
    </w:p>
    <w:p w14:paraId="36A7B10C" w14:textId="6BCA8910" w:rsidR="00D85EFF" w:rsidRPr="00A34381" w:rsidRDefault="00A34381" w:rsidP="00A34381">
      <w:pPr>
        <w:pStyle w:val="pfu"/>
        <w:numPr>
          <w:ilvl w:val="1"/>
          <w:numId w:val="6"/>
        </w:numPr>
        <w:spacing w:before="240" w:after="120"/>
        <w:ind w:left="709"/>
        <w:jc w:val="left"/>
        <w:outlineLvl w:val="1"/>
      </w:pPr>
      <w:r>
        <w:t xml:space="preserve"> </w:t>
      </w:r>
      <w:bookmarkStart w:id="5" w:name="_Toc211417306"/>
      <w:r w:rsidR="00D85EFF" w:rsidRPr="00A34381">
        <w:t>Краткий анализ отчетности ФНС</w:t>
      </w:r>
      <w:bookmarkEnd w:id="5"/>
    </w:p>
    <w:p w14:paraId="5A3FDD8B" w14:textId="3F34252F" w:rsidR="00D85EFF" w:rsidRDefault="00D85EFF" w:rsidP="00A34381">
      <w:pPr>
        <w:pStyle w:val="af"/>
        <w:widowControl/>
        <w:rPr>
          <w:rFonts w:eastAsiaTheme="minorHAnsi" w:cs="Times New Roman"/>
          <w:lang w:eastAsia="en-US"/>
        </w:rPr>
      </w:pPr>
      <w:r>
        <w:rPr>
          <w:rFonts w:eastAsiaTheme="minorHAnsi"/>
        </w:rPr>
        <w:t xml:space="preserve">Согласно официальным данным Федеральной налоговой службы, опубликованным на аналитическом портале ФНС России, в январе </w:t>
      </w:r>
      <w:r w:rsidR="00CE34D5">
        <w:rPr>
          <w:rFonts w:eastAsiaTheme="minorHAnsi"/>
        </w:rPr>
        <w:t>-</w:t>
      </w:r>
      <w:r>
        <w:rPr>
          <w:rFonts w:eastAsiaTheme="minorHAnsi"/>
        </w:rPr>
        <w:t xml:space="preserve"> мае 2025 года в консолидированный бюджет Российской Федерации поступило более 14,1 трлн. рублей (из которых: 46,2% </w:t>
      </w:r>
      <w:r w:rsidR="00CE34D5">
        <w:rPr>
          <w:rFonts w:eastAsiaTheme="minorHAnsi"/>
        </w:rPr>
        <w:t>-</w:t>
      </w:r>
      <w:r>
        <w:rPr>
          <w:rFonts w:eastAsiaTheme="minorHAnsi"/>
        </w:rPr>
        <w:t xml:space="preserve"> федеральный бюджет, 29,7% </w:t>
      </w:r>
      <w:r w:rsidR="00CE34D5">
        <w:rPr>
          <w:rFonts w:eastAsiaTheme="minorHAnsi"/>
        </w:rPr>
        <w:t>-</w:t>
      </w:r>
      <w:r>
        <w:rPr>
          <w:rFonts w:eastAsiaTheme="minorHAnsi"/>
        </w:rPr>
        <w:t xml:space="preserve"> консолидированные бюджеты субъектов РФ, 24,1% </w:t>
      </w:r>
      <w:r w:rsidR="00CE34D5">
        <w:rPr>
          <w:rFonts w:eastAsiaTheme="minorHAnsi"/>
        </w:rPr>
        <w:t>-</w:t>
      </w:r>
      <w:r>
        <w:rPr>
          <w:rFonts w:eastAsiaTheme="minorHAnsi"/>
        </w:rPr>
        <w:t xml:space="preserve"> бюджеты государственных внебюджетных фондов) , что на 8,25% превышает уровень аналогичного периода 2024 года [8]. В Приморском крае поступления в бюджетную систему России составили 97,9 млрд. рублей за 1 квартал 2025 года, темп роста составил 10,11%. Рост обеспечен в основном за счёт увеличения налоговых начислений по НДС, НДФЛ и налогу на прибыль организаций</w:t>
      </w:r>
      <w:r w:rsidR="00A75AA3" w:rsidRPr="00A75AA3">
        <w:rPr>
          <w:rFonts w:eastAsiaTheme="minorHAnsi"/>
        </w:rPr>
        <w:t xml:space="preserve"> [8]</w:t>
      </w:r>
      <w:r>
        <w:rPr>
          <w:rFonts w:eastAsiaTheme="minorHAnsi"/>
        </w:rPr>
        <w:t>.</w:t>
      </w:r>
      <w:r>
        <w:t xml:space="preserve"> </w:t>
      </w:r>
      <w:r>
        <w:rPr>
          <w:rFonts w:eastAsiaTheme="minorHAnsi"/>
        </w:rPr>
        <w:t>Повышение поступлений связано с рядом факторов:</w:t>
      </w:r>
      <w:r>
        <w:rPr>
          <w:rFonts w:eastAsiaTheme="minorHAnsi"/>
          <w:lang w:eastAsia="en-US"/>
        </w:rPr>
        <w:t xml:space="preserve"> </w:t>
      </w:r>
    </w:p>
    <w:p w14:paraId="5F230293" w14:textId="77777777" w:rsidR="00D85EFF" w:rsidRDefault="00D85EFF" w:rsidP="00A34381">
      <w:pPr>
        <w:pStyle w:val="af"/>
        <w:widowControl/>
        <w:rPr>
          <w:rFonts w:eastAsiaTheme="minorHAnsi"/>
          <w:lang w:eastAsia="en-US"/>
        </w:rPr>
      </w:pPr>
      <w:r>
        <w:rPr>
          <w:rFonts w:eastAsiaTheme="minorHAnsi"/>
          <w:lang w:eastAsia="en-US"/>
        </w:rPr>
        <w:t>- устойчивым ростом прибыли организаций;</w:t>
      </w:r>
    </w:p>
    <w:p w14:paraId="5D269C84" w14:textId="77777777" w:rsidR="00D85EFF" w:rsidRDefault="00D85EFF" w:rsidP="00A34381">
      <w:pPr>
        <w:pStyle w:val="af"/>
        <w:widowControl/>
        <w:rPr>
          <w:rFonts w:eastAsiaTheme="minorHAnsi"/>
        </w:rPr>
      </w:pPr>
      <w:r>
        <w:rPr>
          <w:rFonts w:eastAsiaTheme="minorHAnsi"/>
          <w:lang w:eastAsia="en-US"/>
        </w:rPr>
        <w:t xml:space="preserve">- </w:t>
      </w:r>
      <w:r>
        <w:rPr>
          <w:rFonts w:eastAsiaTheme="minorHAnsi"/>
        </w:rPr>
        <w:t>повышением деловой активности малого и среднего бизнеса;</w:t>
      </w:r>
    </w:p>
    <w:p w14:paraId="2D4F4900" w14:textId="77777777" w:rsidR="00D85EFF" w:rsidRDefault="00D85EFF" w:rsidP="00A34381">
      <w:pPr>
        <w:pStyle w:val="af"/>
        <w:widowControl/>
        <w:rPr>
          <w:rFonts w:eastAsiaTheme="minorHAnsi"/>
        </w:rPr>
      </w:pPr>
      <w:r>
        <w:rPr>
          <w:rFonts w:eastAsiaTheme="minorHAnsi"/>
          <w:lang w:eastAsia="en-US"/>
        </w:rPr>
        <w:t xml:space="preserve">- </w:t>
      </w:r>
      <w:r>
        <w:rPr>
          <w:rFonts w:eastAsiaTheme="minorHAnsi"/>
        </w:rPr>
        <w:t>цифровизацией налогового администрирования (внедрение ИИ и аналитических платформ);</w:t>
      </w:r>
    </w:p>
    <w:p w14:paraId="55B03EB2" w14:textId="77777777" w:rsidR="00D85EFF" w:rsidRDefault="00D85EFF" w:rsidP="00A34381">
      <w:pPr>
        <w:pStyle w:val="af"/>
        <w:widowControl/>
        <w:rPr>
          <w:rFonts w:eastAsiaTheme="minorHAnsi"/>
          <w:lang w:eastAsia="en-US"/>
        </w:rPr>
      </w:pPr>
      <w:r>
        <w:rPr>
          <w:rFonts w:eastAsiaTheme="minorHAnsi"/>
          <w:lang w:eastAsia="en-US"/>
        </w:rPr>
        <w:t xml:space="preserve">- </w:t>
      </w:r>
      <w:r>
        <w:rPr>
          <w:rFonts w:eastAsiaTheme="minorHAnsi"/>
        </w:rPr>
        <w:t>повышением эффективности согласительных процедур и выездных проверок</w:t>
      </w:r>
      <w:r>
        <w:rPr>
          <w:rFonts w:eastAsiaTheme="minorHAnsi"/>
          <w:lang w:eastAsia="en-US"/>
        </w:rPr>
        <w:t>.</w:t>
      </w:r>
    </w:p>
    <w:p w14:paraId="65620742" w14:textId="27A86F5D" w:rsidR="00D85EFF" w:rsidRDefault="00D85EFF" w:rsidP="00A34381">
      <w:pPr>
        <w:pStyle w:val="af"/>
        <w:widowControl/>
        <w:rPr>
          <w:rFonts w:eastAsiaTheme="minorHAnsi"/>
          <w:lang w:eastAsia="en-US"/>
        </w:rPr>
      </w:pPr>
      <w:r>
        <w:rPr>
          <w:rFonts w:eastAsiaTheme="minorHAnsi"/>
          <w:lang w:eastAsia="en-US"/>
        </w:rPr>
        <w:lastRenderedPageBreak/>
        <w:t>Структура поступлений в федеральный бюджет по видам налогов (на основе данных за I квартал 2025 года) представлена в таблице 1.2</w:t>
      </w:r>
    </w:p>
    <w:p w14:paraId="7CBD4B96" w14:textId="2A80CF5F" w:rsidR="00D85EFF" w:rsidRDefault="00D85EFF" w:rsidP="00A34381">
      <w:pPr>
        <w:pStyle w:val="ac"/>
        <w:widowControl/>
        <w:rPr>
          <w:rFonts w:eastAsiaTheme="minorHAnsi"/>
          <w:lang w:eastAsia="en-US"/>
        </w:rPr>
      </w:pPr>
      <w:r>
        <w:rPr>
          <w:rFonts w:eastAsiaTheme="minorHAnsi"/>
          <w:lang w:eastAsia="en-US"/>
        </w:rPr>
        <w:t>Таблица 1.2 – Структура поступлений в бюджет по видам налогов</w:t>
      </w:r>
    </w:p>
    <w:p w14:paraId="2AA032B9" w14:textId="3CD357E5" w:rsidR="00CE34D5" w:rsidRDefault="00CE34D5" w:rsidP="00A34381">
      <w:pPr>
        <w:pStyle w:val="ac"/>
        <w:widowControl/>
        <w:spacing w:before="0" w:after="120"/>
        <w:jc w:val="right"/>
        <w:rPr>
          <w:rFonts w:eastAsiaTheme="minorHAnsi"/>
          <w:lang w:eastAsia="en-US"/>
        </w:rPr>
      </w:pPr>
      <w:r>
        <w:rPr>
          <w:rFonts w:eastAsiaTheme="minorHAnsi"/>
          <w:lang w:eastAsia="en-US"/>
        </w:rPr>
        <w:t>В процентах</w:t>
      </w:r>
    </w:p>
    <w:tbl>
      <w:tblPr>
        <w:tblStyle w:val="af3"/>
        <w:tblW w:w="9634" w:type="dxa"/>
        <w:tblInd w:w="0" w:type="dxa"/>
        <w:tblLook w:val="04A0" w:firstRow="1" w:lastRow="0" w:firstColumn="1" w:lastColumn="0" w:noHBand="0" w:noVBand="1"/>
      </w:tblPr>
      <w:tblGrid>
        <w:gridCol w:w="3681"/>
        <w:gridCol w:w="3260"/>
        <w:gridCol w:w="2693"/>
      </w:tblGrid>
      <w:tr w:rsidR="00D85EFF" w14:paraId="1D4E62DF" w14:textId="77777777" w:rsidTr="00CE34D5">
        <w:trPr>
          <w:trHeight w:val="454"/>
        </w:trPr>
        <w:tc>
          <w:tcPr>
            <w:tcW w:w="3681" w:type="dxa"/>
            <w:tcBorders>
              <w:top w:val="single" w:sz="4" w:space="0" w:color="auto"/>
              <w:left w:val="single" w:sz="4" w:space="0" w:color="auto"/>
              <w:bottom w:val="single" w:sz="4" w:space="0" w:color="auto"/>
              <w:right w:val="single" w:sz="4" w:space="0" w:color="auto"/>
            </w:tcBorders>
            <w:vAlign w:val="center"/>
            <w:hideMark/>
          </w:tcPr>
          <w:p w14:paraId="0509A6D1" w14:textId="77777777" w:rsidR="00D85EFF" w:rsidRPr="00CE34D5" w:rsidRDefault="00D85EFF" w:rsidP="00A34381">
            <w:pPr>
              <w:jc w:val="center"/>
              <w:rPr>
                <w:rFonts w:eastAsiaTheme="minorHAnsi"/>
                <w:lang w:eastAsia="en-US"/>
              </w:rPr>
            </w:pPr>
            <w:r w:rsidRPr="00CE34D5">
              <w:rPr>
                <w:rFonts w:eastAsiaTheme="minorHAnsi"/>
                <w:lang w:eastAsia="en-US"/>
              </w:rPr>
              <w:t>Вид налога</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E515400" w14:textId="1E1F32FD" w:rsidR="00D85EFF" w:rsidRPr="00CE34D5" w:rsidRDefault="00D85EFF" w:rsidP="00A34381">
            <w:pPr>
              <w:jc w:val="center"/>
              <w:rPr>
                <w:rFonts w:eastAsiaTheme="minorHAnsi"/>
                <w:lang w:eastAsia="en-US"/>
              </w:rPr>
            </w:pPr>
            <w:r w:rsidRPr="00CE34D5">
              <w:rPr>
                <w:rFonts w:eastAsiaTheme="minorHAnsi"/>
                <w:lang w:eastAsia="en-US"/>
              </w:rPr>
              <w:t>Доля в поступлениях</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110670D" w14:textId="2106C5E9" w:rsidR="00D85EFF" w:rsidRPr="00CE34D5" w:rsidRDefault="00D85EFF" w:rsidP="00A34381">
            <w:pPr>
              <w:jc w:val="center"/>
              <w:rPr>
                <w:rFonts w:eastAsiaTheme="minorHAnsi"/>
                <w:lang w:eastAsia="en-US"/>
              </w:rPr>
            </w:pPr>
            <w:r w:rsidRPr="00CE34D5">
              <w:rPr>
                <w:rFonts w:eastAsiaTheme="minorHAnsi"/>
                <w:lang w:eastAsia="en-US"/>
              </w:rPr>
              <w:t>Темп роста</w:t>
            </w:r>
          </w:p>
        </w:tc>
      </w:tr>
      <w:tr w:rsidR="00D85EFF" w14:paraId="39FD2EBE" w14:textId="77777777" w:rsidTr="00CE34D5">
        <w:trPr>
          <w:trHeight w:val="454"/>
        </w:trPr>
        <w:tc>
          <w:tcPr>
            <w:tcW w:w="3681" w:type="dxa"/>
            <w:tcBorders>
              <w:top w:val="single" w:sz="4" w:space="0" w:color="auto"/>
              <w:left w:val="single" w:sz="4" w:space="0" w:color="auto"/>
              <w:bottom w:val="single" w:sz="4" w:space="0" w:color="auto"/>
              <w:right w:val="single" w:sz="4" w:space="0" w:color="auto"/>
            </w:tcBorders>
            <w:vAlign w:val="center"/>
            <w:hideMark/>
          </w:tcPr>
          <w:p w14:paraId="6333D64F" w14:textId="77777777" w:rsidR="00D85EFF" w:rsidRPr="00CE34D5" w:rsidRDefault="00D85EFF" w:rsidP="00A34381">
            <w:pPr>
              <w:rPr>
                <w:rFonts w:eastAsiaTheme="minorHAnsi"/>
                <w:lang w:eastAsia="en-US"/>
              </w:rPr>
            </w:pPr>
            <w:r w:rsidRPr="00CE34D5">
              <w:rPr>
                <w:rFonts w:eastAsiaTheme="minorHAnsi"/>
                <w:lang w:eastAsia="en-US"/>
              </w:rPr>
              <w:t>НДС</w:t>
            </w:r>
          </w:p>
        </w:tc>
        <w:tc>
          <w:tcPr>
            <w:tcW w:w="3260" w:type="dxa"/>
            <w:tcBorders>
              <w:top w:val="single" w:sz="4" w:space="0" w:color="auto"/>
              <w:left w:val="single" w:sz="4" w:space="0" w:color="auto"/>
              <w:bottom w:val="single" w:sz="4" w:space="0" w:color="auto"/>
              <w:right w:val="single" w:sz="4" w:space="0" w:color="auto"/>
            </w:tcBorders>
            <w:vAlign w:val="bottom"/>
            <w:hideMark/>
          </w:tcPr>
          <w:p w14:paraId="56B1719C" w14:textId="77777777" w:rsidR="00D85EFF" w:rsidRPr="00CE34D5" w:rsidRDefault="00D85EFF" w:rsidP="00A34381">
            <w:pPr>
              <w:jc w:val="center"/>
              <w:rPr>
                <w:rFonts w:eastAsiaTheme="minorHAnsi"/>
                <w:lang w:eastAsia="en-US"/>
              </w:rPr>
            </w:pPr>
            <w:r w:rsidRPr="00CE34D5">
              <w:rPr>
                <w:rFonts w:eastAsiaTheme="minorHAnsi"/>
                <w:lang w:eastAsia="en-US"/>
              </w:rPr>
              <w:t>24,2</w:t>
            </w:r>
          </w:p>
        </w:tc>
        <w:tc>
          <w:tcPr>
            <w:tcW w:w="2693" w:type="dxa"/>
            <w:tcBorders>
              <w:top w:val="single" w:sz="4" w:space="0" w:color="auto"/>
              <w:left w:val="single" w:sz="4" w:space="0" w:color="auto"/>
              <w:bottom w:val="single" w:sz="4" w:space="0" w:color="auto"/>
              <w:right w:val="single" w:sz="4" w:space="0" w:color="auto"/>
            </w:tcBorders>
            <w:vAlign w:val="bottom"/>
            <w:hideMark/>
          </w:tcPr>
          <w:p w14:paraId="70605080" w14:textId="77777777" w:rsidR="00D85EFF" w:rsidRPr="00CE34D5" w:rsidRDefault="00D85EFF" w:rsidP="00A34381">
            <w:pPr>
              <w:jc w:val="center"/>
              <w:rPr>
                <w:rFonts w:eastAsiaTheme="minorHAnsi"/>
                <w:lang w:eastAsia="en-US"/>
              </w:rPr>
            </w:pPr>
            <w:r w:rsidRPr="00CE34D5">
              <w:rPr>
                <w:rFonts w:eastAsiaTheme="minorHAnsi"/>
                <w:lang w:eastAsia="en-US"/>
              </w:rPr>
              <w:t>13,09</w:t>
            </w:r>
          </w:p>
        </w:tc>
      </w:tr>
      <w:tr w:rsidR="00D85EFF" w14:paraId="6F945A75" w14:textId="77777777" w:rsidTr="00CE34D5">
        <w:trPr>
          <w:trHeight w:val="454"/>
        </w:trPr>
        <w:tc>
          <w:tcPr>
            <w:tcW w:w="3681" w:type="dxa"/>
            <w:tcBorders>
              <w:top w:val="single" w:sz="4" w:space="0" w:color="auto"/>
              <w:left w:val="single" w:sz="4" w:space="0" w:color="auto"/>
              <w:bottom w:val="single" w:sz="4" w:space="0" w:color="auto"/>
              <w:right w:val="single" w:sz="4" w:space="0" w:color="auto"/>
            </w:tcBorders>
            <w:vAlign w:val="center"/>
            <w:hideMark/>
          </w:tcPr>
          <w:p w14:paraId="40F70CC2" w14:textId="77777777" w:rsidR="00D85EFF" w:rsidRPr="00CE34D5" w:rsidRDefault="00D85EFF" w:rsidP="00A34381">
            <w:pPr>
              <w:rPr>
                <w:rFonts w:eastAsiaTheme="minorHAnsi"/>
                <w:lang w:eastAsia="en-US"/>
              </w:rPr>
            </w:pPr>
            <w:r w:rsidRPr="00CE34D5">
              <w:rPr>
                <w:rFonts w:eastAsiaTheme="minorHAnsi"/>
                <w:lang w:eastAsia="en-US"/>
              </w:rPr>
              <w:t xml:space="preserve">Налог на прибыль </w:t>
            </w:r>
          </w:p>
        </w:tc>
        <w:tc>
          <w:tcPr>
            <w:tcW w:w="3260" w:type="dxa"/>
            <w:tcBorders>
              <w:top w:val="single" w:sz="4" w:space="0" w:color="auto"/>
              <w:left w:val="single" w:sz="4" w:space="0" w:color="auto"/>
              <w:bottom w:val="single" w:sz="4" w:space="0" w:color="auto"/>
              <w:right w:val="single" w:sz="4" w:space="0" w:color="auto"/>
            </w:tcBorders>
            <w:vAlign w:val="bottom"/>
            <w:hideMark/>
          </w:tcPr>
          <w:p w14:paraId="60B1513B" w14:textId="77777777" w:rsidR="00D85EFF" w:rsidRPr="00CE34D5" w:rsidRDefault="00D85EFF" w:rsidP="00A34381">
            <w:pPr>
              <w:jc w:val="center"/>
              <w:rPr>
                <w:rFonts w:eastAsiaTheme="minorHAnsi"/>
                <w:lang w:eastAsia="en-US"/>
              </w:rPr>
            </w:pPr>
            <w:r w:rsidRPr="00CE34D5">
              <w:rPr>
                <w:rFonts w:eastAsiaTheme="minorHAnsi"/>
                <w:lang w:eastAsia="en-US"/>
              </w:rPr>
              <w:t>21,9</w:t>
            </w:r>
          </w:p>
        </w:tc>
        <w:tc>
          <w:tcPr>
            <w:tcW w:w="2693" w:type="dxa"/>
            <w:tcBorders>
              <w:top w:val="single" w:sz="4" w:space="0" w:color="auto"/>
              <w:left w:val="single" w:sz="4" w:space="0" w:color="auto"/>
              <w:bottom w:val="single" w:sz="4" w:space="0" w:color="auto"/>
              <w:right w:val="single" w:sz="4" w:space="0" w:color="auto"/>
            </w:tcBorders>
            <w:vAlign w:val="bottom"/>
            <w:hideMark/>
          </w:tcPr>
          <w:p w14:paraId="0D862DB6" w14:textId="77777777" w:rsidR="00D85EFF" w:rsidRPr="00CE34D5" w:rsidRDefault="00D85EFF" w:rsidP="00A34381">
            <w:pPr>
              <w:jc w:val="center"/>
              <w:rPr>
                <w:rFonts w:eastAsiaTheme="minorHAnsi"/>
                <w:lang w:eastAsia="en-US"/>
              </w:rPr>
            </w:pPr>
            <w:r w:rsidRPr="00CE34D5">
              <w:rPr>
                <w:rFonts w:eastAsiaTheme="minorHAnsi"/>
                <w:lang w:eastAsia="en-US"/>
              </w:rPr>
              <w:t>14,76</w:t>
            </w:r>
          </w:p>
        </w:tc>
      </w:tr>
      <w:tr w:rsidR="00D85EFF" w14:paraId="6AE5A46D" w14:textId="77777777" w:rsidTr="00CE34D5">
        <w:trPr>
          <w:trHeight w:val="454"/>
        </w:trPr>
        <w:tc>
          <w:tcPr>
            <w:tcW w:w="3681" w:type="dxa"/>
            <w:tcBorders>
              <w:top w:val="single" w:sz="4" w:space="0" w:color="auto"/>
              <w:left w:val="single" w:sz="4" w:space="0" w:color="auto"/>
              <w:bottom w:val="single" w:sz="4" w:space="0" w:color="auto"/>
              <w:right w:val="single" w:sz="4" w:space="0" w:color="auto"/>
            </w:tcBorders>
            <w:vAlign w:val="center"/>
            <w:hideMark/>
          </w:tcPr>
          <w:p w14:paraId="295F3550" w14:textId="77777777" w:rsidR="00D85EFF" w:rsidRPr="00CE34D5" w:rsidRDefault="00D85EFF" w:rsidP="00A34381">
            <w:pPr>
              <w:rPr>
                <w:rFonts w:eastAsiaTheme="minorHAnsi"/>
                <w:lang w:eastAsia="en-US"/>
              </w:rPr>
            </w:pPr>
            <w:r w:rsidRPr="00CE34D5">
              <w:rPr>
                <w:rFonts w:eastAsiaTheme="minorHAnsi"/>
                <w:lang w:eastAsia="en-US"/>
              </w:rPr>
              <w:t>НДФЛ</w:t>
            </w:r>
          </w:p>
        </w:tc>
        <w:tc>
          <w:tcPr>
            <w:tcW w:w="3260" w:type="dxa"/>
            <w:tcBorders>
              <w:top w:val="single" w:sz="4" w:space="0" w:color="auto"/>
              <w:left w:val="single" w:sz="4" w:space="0" w:color="auto"/>
              <w:bottom w:val="single" w:sz="4" w:space="0" w:color="auto"/>
              <w:right w:val="single" w:sz="4" w:space="0" w:color="auto"/>
            </w:tcBorders>
            <w:vAlign w:val="bottom"/>
            <w:hideMark/>
          </w:tcPr>
          <w:p w14:paraId="448D0CD0" w14:textId="77777777" w:rsidR="00D85EFF" w:rsidRPr="00CE34D5" w:rsidRDefault="00D85EFF" w:rsidP="00A34381">
            <w:pPr>
              <w:jc w:val="center"/>
              <w:rPr>
                <w:rFonts w:eastAsiaTheme="minorHAnsi"/>
                <w:lang w:eastAsia="en-US"/>
              </w:rPr>
            </w:pPr>
            <w:r w:rsidRPr="00CE34D5">
              <w:rPr>
                <w:rFonts w:eastAsiaTheme="minorHAnsi"/>
                <w:lang w:eastAsia="en-US"/>
              </w:rPr>
              <w:t>14,9</w:t>
            </w:r>
          </w:p>
        </w:tc>
        <w:tc>
          <w:tcPr>
            <w:tcW w:w="2693" w:type="dxa"/>
            <w:tcBorders>
              <w:top w:val="single" w:sz="4" w:space="0" w:color="auto"/>
              <w:left w:val="single" w:sz="4" w:space="0" w:color="auto"/>
              <w:bottom w:val="single" w:sz="4" w:space="0" w:color="auto"/>
              <w:right w:val="single" w:sz="4" w:space="0" w:color="auto"/>
            </w:tcBorders>
            <w:vAlign w:val="bottom"/>
            <w:hideMark/>
          </w:tcPr>
          <w:p w14:paraId="72315DBA" w14:textId="77777777" w:rsidR="00D85EFF" w:rsidRPr="00CE34D5" w:rsidRDefault="00D85EFF" w:rsidP="00A34381">
            <w:pPr>
              <w:jc w:val="center"/>
              <w:rPr>
                <w:rFonts w:eastAsiaTheme="minorHAnsi"/>
                <w:lang w:eastAsia="en-US"/>
              </w:rPr>
            </w:pPr>
            <w:r w:rsidRPr="00CE34D5">
              <w:rPr>
                <w:rFonts w:eastAsiaTheme="minorHAnsi"/>
                <w:lang w:eastAsia="en-US"/>
              </w:rPr>
              <w:t>12,91</w:t>
            </w:r>
          </w:p>
        </w:tc>
      </w:tr>
      <w:tr w:rsidR="00D85EFF" w14:paraId="499CB10A" w14:textId="77777777" w:rsidTr="00CE34D5">
        <w:trPr>
          <w:trHeight w:val="454"/>
        </w:trPr>
        <w:tc>
          <w:tcPr>
            <w:tcW w:w="3681" w:type="dxa"/>
            <w:tcBorders>
              <w:top w:val="single" w:sz="4" w:space="0" w:color="auto"/>
              <w:left w:val="single" w:sz="4" w:space="0" w:color="auto"/>
              <w:bottom w:val="single" w:sz="4" w:space="0" w:color="auto"/>
              <w:right w:val="single" w:sz="4" w:space="0" w:color="auto"/>
            </w:tcBorders>
            <w:vAlign w:val="center"/>
            <w:hideMark/>
          </w:tcPr>
          <w:p w14:paraId="06E1CD2E" w14:textId="77777777" w:rsidR="00D85EFF" w:rsidRPr="00CE34D5" w:rsidRDefault="00D85EFF" w:rsidP="00A34381">
            <w:pPr>
              <w:rPr>
                <w:rFonts w:eastAsiaTheme="minorHAnsi"/>
                <w:lang w:eastAsia="en-US"/>
              </w:rPr>
            </w:pPr>
            <w:r w:rsidRPr="00CE34D5">
              <w:rPr>
                <w:rFonts w:eastAsiaTheme="minorHAnsi"/>
                <w:lang w:eastAsia="en-US"/>
              </w:rPr>
              <w:t>НДПИ</w:t>
            </w:r>
          </w:p>
        </w:tc>
        <w:tc>
          <w:tcPr>
            <w:tcW w:w="3260" w:type="dxa"/>
            <w:tcBorders>
              <w:top w:val="single" w:sz="4" w:space="0" w:color="auto"/>
              <w:left w:val="single" w:sz="4" w:space="0" w:color="auto"/>
              <w:bottom w:val="single" w:sz="4" w:space="0" w:color="auto"/>
              <w:right w:val="single" w:sz="4" w:space="0" w:color="auto"/>
            </w:tcBorders>
            <w:vAlign w:val="bottom"/>
            <w:hideMark/>
          </w:tcPr>
          <w:p w14:paraId="1F8920A0" w14:textId="77777777" w:rsidR="00D85EFF" w:rsidRPr="00CE34D5" w:rsidRDefault="00D85EFF" w:rsidP="00A34381">
            <w:pPr>
              <w:jc w:val="center"/>
              <w:rPr>
                <w:rFonts w:eastAsiaTheme="minorHAnsi"/>
                <w:lang w:eastAsia="en-US"/>
              </w:rPr>
            </w:pPr>
            <w:r w:rsidRPr="00CE34D5">
              <w:rPr>
                <w:rFonts w:eastAsiaTheme="minorHAnsi"/>
                <w:lang w:eastAsia="en-US"/>
              </w:rPr>
              <w:t>27,8</w:t>
            </w:r>
          </w:p>
        </w:tc>
        <w:tc>
          <w:tcPr>
            <w:tcW w:w="2693" w:type="dxa"/>
            <w:tcBorders>
              <w:top w:val="single" w:sz="4" w:space="0" w:color="auto"/>
              <w:left w:val="single" w:sz="4" w:space="0" w:color="auto"/>
              <w:bottom w:val="single" w:sz="4" w:space="0" w:color="auto"/>
              <w:right w:val="single" w:sz="4" w:space="0" w:color="auto"/>
            </w:tcBorders>
            <w:vAlign w:val="bottom"/>
            <w:hideMark/>
          </w:tcPr>
          <w:p w14:paraId="6AB55577" w14:textId="77777777" w:rsidR="00D85EFF" w:rsidRPr="00CE34D5" w:rsidRDefault="00D85EFF" w:rsidP="00A34381">
            <w:pPr>
              <w:jc w:val="center"/>
              <w:rPr>
                <w:rFonts w:eastAsiaTheme="minorHAnsi"/>
                <w:lang w:eastAsia="en-US"/>
              </w:rPr>
            </w:pPr>
            <w:r w:rsidRPr="00CE34D5">
              <w:rPr>
                <w:rFonts w:eastAsiaTheme="minorHAnsi"/>
                <w:lang w:eastAsia="en-US"/>
              </w:rPr>
              <w:t>-6,52</w:t>
            </w:r>
          </w:p>
        </w:tc>
      </w:tr>
    </w:tbl>
    <w:p w14:paraId="1B409B4F" w14:textId="2B7E4EF9" w:rsidR="00D85EFF" w:rsidRDefault="00D85EFF" w:rsidP="00A34381">
      <w:pPr>
        <w:pStyle w:val="af"/>
        <w:widowControl/>
        <w:spacing w:before="120"/>
        <w:rPr>
          <w:rFonts w:eastAsiaTheme="minorHAnsi"/>
          <w:lang w:eastAsia="en-US"/>
        </w:rPr>
      </w:pPr>
      <w:r>
        <w:rPr>
          <w:rFonts w:eastAsiaTheme="minorHAnsi"/>
          <w:lang w:eastAsia="en-US"/>
        </w:rPr>
        <w:t xml:space="preserve">Из таблицы 1.2 видно, что наибольший объём поступлений в федеральный бюджет России в 1 квартале 2025 года обеспечивается налогом на добычу полезных ископаемых (НДПИ), формирующий около 27% поступлений. Его высокий удельный вес объясняется тем, что Россия остаётся страной с сырьевой экономикой, а налогообложение добычи нефти, газа, угля, рудных ресурсов и золота обеспечивает значительную часть экспортных поступлений. </w:t>
      </w:r>
    </w:p>
    <w:p w14:paraId="396F6E1F" w14:textId="77777777" w:rsidR="00A75AA3" w:rsidRDefault="00D85EFF" w:rsidP="00A34381">
      <w:pPr>
        <w:pStyle w:val="af"/>
        <w:widowControl/>
        <w:rPr>
          <w:rFonts w:eastAsiaTheme="minorHAnsi"/>
        </w:rPr>
      </w:pPr>
      <w:r w:rsidRPr="00CE34D5">
        <w:rPr>
          <w:rFonts w:eastAsiaTheme="minorHAnsi"/>
        </w:rPr>
        <w:t xml:space="preserve">Второе место занимает налог на добавленную стоимость (НДС). Его доля составляет более 24% от всех налоговых поступлений. Это свидетельствует о высокой доле косвенного налогообложения в структуре доходов бюджета. НДС поступает на всех этапах товаропроводящей цепочки и взимается независимо от прибыли организаций, что делает его наиболее предсказуемым и стабильным источником пополнения казны. </w:t>
      </w:r>
    </w:p>
    <w:p w14:paraId="1892F4E7" w14:textId="7CCC01D6" w:rsidR="00D85EFF" w:rsidRPr="00CE34D5" w:rsidRDefault="00D85EFF" w:rsidP="00A34381">
      <w:pPr>
        <w:pStyle w:val="af"/>
        <w:widowControl/>
        <w:rPr>
          <w:rFonts w:eastAsiaTheme="minorHAnsi"/>
        </w:rPr>
      </w:pPr>
      <w:r w:rsidRPr="00CE34D5">
        <w:rPr>
          <w:rFonts w:eastAsiaTheme="minorHAnsi"/>
        </w:rPr>
        <w:t xml:space="preserve">Рост НДС также отражает положительную динамику в сфере внутренней торговли, потребления и импорта. </w:t>
      </w:r>
    </w:p>
    <w:p w14:paraId="58C9F52B" w14:textId="74239796" w:rsidR="00D85EFF" w:rsidRPr="00CE34D5" w:rsidRDefault="00D85EFF" w:rsidP="00A34381">
      <w:pPr>
        <w:pStyle w:val="af"/>
        <w:widowControl/>
        <w:rPr>
          <w:rFonts w:eastAsiaTheme="minorHAnsi"/>
        </w:rPr>
      </w:pPr>
      <w:r w:rsidRPr="00CE34D5">
        <w:rPr>
          <w:rFonts w:eastAsiaTheme="minorHAnsi"/>
        </w:rPr>
        <w:t>Третьим по значимости является налог на прибыль организаций, на долю которого приходится порядка 22% поступлений. Эта доля напрямую зависит от финансовых результатов коммерческих компаний, особенно в таких отраслях, как нефтегазовый комплекс, металлургия, транспорт и банковский сектор. Прирост поступлений от налога на прибыль в 2025 году обусловлен увеличением чистой прибыли крупнейших компаний и восстановлением деловой активности после нестабильных экономических периодов.</w:t>
      </w:r>
    </w:p>
    <w:p w14:paraId="56CF55C0" w14:textId="2A6162BB" w:rsidR="00D85EFF" w:rsidRPr="00CE34D5" w:rsidRDefault="00D85EFF" w:rsidP="00A34381">
      <w:pPr>
        <w:pStyle w:val="af"/>
        <w:widowControl/>
        <w:rPr>
          <w:rFonts w:eastAsiaTheme="minorHAnsi"/>
        </w:rPr>
      </w:pPr>
      <w:r w:rsidRPr="00CE34D5">
        <w:rPr>
          <w:rFonts w:eastAsiaTheme="minorHAnsi"/>
        </w:rPr>
        <w:lastRenderedPageBreak/>
        <w:t xml:space="preserve">Такое распределение свидетельствует о том, что федеральный бюджет России в значительной степени опирается на косвенные налоги и </w:t>
      </w:r>
      <w:proofErr w:type="spellStart"/>
      <w:r w:rsidRPr="00CE34D5">
        <w:rPr>
          <w:rFonts w:eastAsiaTheme="minorHAnsi"/>
        </w:rPr>
        <w:t>ресурсоориентированные</w:t>
      </w:r>
      <w:proofErr w:type="spellEnd"/>
      <w:r w:rsidRPr="00CE34D5">
        <w:rPr>
          <w:rFonts w:eastAsiaTheme="minorHAnsi"/>
        </w:rPr>
        <w:t xml:space="preserve"> доходы. С одной стороны, это обеспечивает надёжность и регулярность поступлений, с другой </w:t>
      </w:r>
      <w:r w:rsidR="00CE34D5">
        <w:rPr>
          <w:rFonts w:eastAsiaTheme="minorHAnsi"/>
        </w:rPr>
        <w:t xml:space="preserve">стороны </w:t>
      </w:r>
      <w:r w:rsidRPr="00CE34D5">
        <w:rPr>
          <w:rFonts w:eastAsiaTheme="minorHAnsi"/>
        </w:rPr>
        <w:t>подчёркивает необходимость диверсификации экономики и расширения налоговой базы за счёт высокотехнологичных и обрабатывающих отраслей, а также развития внутреннего потребления.</w:t>
      </w:r>
    </w:p>
    <w:p w14:paraId="6B198C80" w14:textId="42057F5A" w:rsidR="00D85EFF" w:rsidRPr="00CE34D5" w:rsidRDefault="00D85EFF" w:rsidP="00A34381">
      <w:pPr>
        <w:pStyle w:val="af"/>
        <w:widowControl/>
        <w:rPr>
          <w:rFonts w:eastAsiaTheme="minorHAnsi"/>
        </w:rPr>
      </w:pPr>
      <w:r w:rsidRPr="00CE34D5">
        <w:rPr>
          <w:rFonts w:eastAsiaTheme="minorHAnsi"/>
        </w:rPr>
        <w:t>Для оценки эффективности экономической динамики и эффективности деятельности организаций и индивидуальных предпринимателей, а также для оценки влияния внутренних и внешних факторов на прибыльность организаций были взяты данные аналитических показателей, представленные в таблице 1.3</w:t>
      </w:r>
    </w:p>
    <w:p w14:paraId="4E2FFDF7" w14:textId="04641A01" w:rsidR="00D85EFF" w:rsidRDefault="00D85EFF" w:rsidP="00A34381">
      <w:pPr>
        <w:pStyle w:val="ac"/>
        <w:widowControl/>
        <w:rPr>
          <w:rFonts w:eastAsiaTheme="minorHAnsi"/>
          <w:lang w:eastAsia="en-US"/>
        </w:rPr>
      </w:pPr>
      <w:r>
        <w:rPr>
          <w:rFonts w:eastAsiaTheme="minorHAnsi"/>
          <w:lang w:eastAsia="en-US"/>
        </w:rPr>
        <w:t>Таблица 1.3 – Динамика прибыли организаций и числа ИП</w:t>
      </w:r>
    </w:p>
    <w:p w14:paraId="0F4658E1" w14:textId="4F724E77" w:rsidR="00CE34D5" w:rsidRDefault="00CE34D5" w:rsidP="00A34381">
      <w:pPr>
        <w:pStyle w:val="ac"/>
        <w:widowControl/>
        <w:spacing w:before="0" w:after="120"/>
        <w:jc w:val="right"/>
        <w:rPr>
          <w:rFonts w:eastAsiaTheme="minorHAnsi"/>
          <w:lang w:eastAsia="en-US"/>
        </w:rPr>
      </w:pPr>
      <w:r>
        <w:rPr>
          <w:rFonts w:eastAsiaTheme="minorHAnsi"/>
          <w:lang w:eastAsia="en-US"/>
        </w:rPr>
        <w:t>В триллионах рублей</w:t>
      </w:r>
    </w:p>
    <w:tbl>
      <w:tblPr>
        <w:tblStyle w:val="af3"/>
        <w:tblW w:w="9634" w:type="dxa"/>
        <w:tblInd w:w="0" w:type="dxa"/>
        <w:tblLook w:val="04A0" w:firstRow="1" w:lastRow="0" w:firstColumn="1" w:lastColumn="0" w:noHBand="0" w:noVBand="1"/>
      </w:tblPr>
      <w:tblGrid>
        <w:gridCol w:w="1555"/>
        <w:gridCol w:w="4536"/>
        <w:gridCol w:w="3543"/>
      </w:tblGrid>
      <w:tr w:rsidR="00D85EFF" w14:paraId="76D8C332" w14:textId="77777777" w:rsidTr="00CE34D5">
        <w:trPr>
          <w:trHeight w:val="454"/>
        </w:trPr>
        <w:tc>
          <w:tcPr>
            <w:tcW w:w="1555" w:type="dxa"/>
            <w:tcBorders>
              <w:top w:val="single" w:sz="4" w:space="0" w:color="auto"/>
              <w:left w:val="single" w:sz="4" w:space="0" w:color="auto"/>
              <w:bottom w:val="single" w:sz="4" w:space="0" w:color="auto"/>
              <w:right w:val="single" w:sz="4" w:space="0" w:color="auto"/>
            </w:tcBorders>
            <w:vAlign w:val="center"/>
            <w:hideMark/>
          </w:tcPr>
          <w:p w14:paraId="222EC320" w14:textId="77777777" w:rsidR="00D85EFF" w:rsidRPr="00CE34D5" w:rsidRDefault="00D85EFF" w:rsidP="00A34381">
            <w:pPr>
              <w:jc w:val="center"/>
              <w:rPr>
                <w:rFonts w:eastAsiaTheme="minorHAnsi"/>
                <w:lang w:eastAsia="en-US"/>
              </w:rPr>
            </w:pPr>
            <w:r w:rsidRPr="00CE34D5">
              <w:rPr>
                <w:rFonts w:eastAsiaTheme="minorHAnsi"/>
                <w:lang w:eastAsia="en-US"/>
              </w:rPr>
              <w:t>Год</w:t>
            </w:r>
          </w:p>
        </w:tc>
        <w:tc>
          <w:tcPr>
            <w:tcW w:w="4536" w:type="dxa"/>
            <w:tcBorders>
              <w:top w:val="single" w:sz="4" w:space="0" w:color="auto"/>
              <w:left w:val="single" w:sz="4" w:space="0" w:color="auto"/>
              <w:bottom w:val="single" w:sz="4" w:space="0" w:color="auto"/>
              <w:right w:val="single" w:sz="4" w:space="0" w:color="auto"/>
            </w:tcBorders>
            <w:vAlign w:val="center"/>
            <w:hideMark/>
          </w:tcPr>
          <w:p w14:paraId="770066A8" w14:textId="0EB3D4F9" w:rsidR="00D85EFF" w:rsidRPr="00CE34D5" w:rsidRDefault="00D85EFF" w:rsidP="00A34381">
            <w:pPr>
              <w:jc w:val="center"/>
              <w:rPr>
                <w:rFonts w:eastAsiaTheme="minorHAnsi"/>
                <w:lang w:eastAsia="en-US"/>
              </w:rPr>
            </w:pPr>
            <w:r w:rsidRPr="00CE34D5">
              <w:rPr>
                <w:rFonts w:eastAsiaTheme="minorHAnsi"/>
                <w:lang w:eastAsia="en-US"/>
              </w:rPr>
              <w:t>Прибыль организаций</w:t>
            </w:r>
          </w:p>
        </w:tc>
        <w:tc>
          <w:tcPr>
            <w:tcW w:w="3543" w:type="dxa"/>
            <w:tcBorders>
              <w:top w:val="single" w:sz="4" w:space="0" w:color="auto"/>
              <w:left w:val="single" w:sz="4" w:space="0" w:color="auto"/>
              <w:bottom w:val="single" w:sz="4" w:space="0" w:color="auto"/>
              <w:right w:val="single" w:sz="4" w:space="0" w:color="auto"/>
            </w:tcBorders>
            <w:vAlign w:val="center"/>
            <w:hideMark/>
          </w:tcPr>
          <w:p w14:paraId="656F3889" w14:textId="3A63E942" w:rsidR="00D85EFF" w:rsidRPr="00CE34D5" w:rsidRDefault="00D85EFF" w:rsidP="00A34381">
            <w:pPr>
              <w:jc w:val="center"/>
              <w:rPr>
                <w:rFonts w:eastAsiaTheme="minorHAnsi"/>
                <w:lang w:eastAsia="en-US"/>
              </w:rPr>
            </w:pPr>
            <w:r w:rsidRPr="00CE34D5">
              <w:rPr>
                <w:rFonts w:eastAsiaTheme="minorHAnsi"/>
                <w:lang w:eastAsia="en-US"/>
              </w:rPr>
              <w:t>Кол</w:t>
            </w:r>
            <w:r w:rsidR="00CE34D5">
              <w:rPr>
                <w:rFonts w:eastAsiaTheme="minorHAnsi"/>
                <w:lang w:eastAsia="en-US"/>
              </w:rPr>
              <w:t>ичест</w:t>
            </w:r>
            <w:r w:rsidRPr="00CE34D5">
              <w:rPr>
                <w:rFonts w:eastAsiaTheme="minorHAnsi"/>
                <w:lang w:eastAsia="en-US"/>
              </w:rPr>
              <w:t>во ИП, тыс. ед.</w:t>
            </w:r>
          </w:p>
        </w:tc>
      </w:tr>
      <w:tr w:rsidR="00D85EFF" w14:paraId="286CFDF1" w14:textId="77777777" w:rsidTr="00CE34D5">
        <w:trPr>
          <w:trHeight w:val="454"/>
        </w:trPr>
        <w:tc>
          <w:tcPr>
            <w:tcW w:w="1555" w:type="dxa"/>
            <w:tcBorders>
              <w:top w:val="single" w:sz="4" w:space="0" w:color="auto"/>
              <w:left w:val="single" w:sz="4" w:space="0" w:color="auto"/>
              <w:bottom w:val="single" w:sz="4" w:space="0" w:color="auto"/>
              <w:right w:val="single" w:sz="4" w:space="0" w:color="auto"/>
            </w:tcBorders>
            <w:vAlign w:val="bottom"/>
            <w:hideMark/>
          </w:tcPr>
          <w:p w14:paraId="74C556CA" w14:textId="77777777" w:rsidR="00D85EFF" w:rsidRPr="00CE34D5" w:rsidRDefault="00D85EFF" w:rsidP="00A34381">
            <w:pPr>
              <w:jc w:val="center"/>
              <w:rPr>
                <w:rFonts w:eastAsiaTheme="minorHAnsi"/>
                <w:lang w:eastAsia="en-US"/>
              </w:rPr>
            </w:pPr>
            <w:r w:rsidRPr="00CE34D5">
              <w:rPr>
                <w:rFonts w:eastAsiaTheme="minorHAnsi"/>
                <w:lang w:eastAsia="en-US"/>
              </w:rPr>
              <w:t>2021</w:t>
            </w:r>
          </w:p>
        </w:tc>
        <w:tc>
          <w:tcPr>
            <w:tcW w:w="4536" w:type="dxa"/>
            <w:tcBorders>
              <w:top w:val="single" w:sz="4" w:space="0" w:color="auto"/>
              <w:left w:val="single" w:sz="4" w:space="0" w:color="auto"/>
              <w:bottom w:val="single" w:sz="4" w:space="0" w:color="auto"/>
              <w:right w:val="single" w:sz="4" w:space="0" w:color="auto"/>
            </w:tcBorders>
            <w:vAlign w:val="bottom"/>
            <w:hideMark/>
          </w:tcPr>
          <w:p w14:paraId="519F6683" w14:textId="77777777" w:rsidR="00D85EFF" w:rsidRPr="00CE34D5" w:rsidRDefault="00D85EFF" w:rsidP="00A34381">
            <w:pPr>
              <w:jc w:val="center"/>
              <w:rPr>
                <w:rFonts w:eastAsiaTheme="minorHAnsi"/>
                <w:lang w:eastAsia="en-US"/>
              </w:rPr>
            </w:pPr>
            <w:r w:rsidRPr="00CE34D5">
              <w:rPr>
                <w:rFonts w:eastAsiaTheme="minorHAnsi"/>
                <w:lang w:eastAsia="en-US"/>
              </w:rPr>
              <w:t>29,4</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B2C956A" w14:textId="77777777" w:rsidR="00D85EFF" w:rsidRPr="00CE34D5" w:rsidRDefault="00D85EFF" w:rsidP="00A34381">
            <w:pPr>
              <w:jc w:val="center"/>
              <w:rPr>
                <w:rFonts w:eastAsiaTheme="minorHAnsi"/>
                <w:lang w:eastAsia="en-US"/>
              </w:rPr>
            </w:pPr>
            <w:r w:rsidRPr="00CE34D5">
              <w:rPr>
                <w:rFonts w:eastAsiaTheme="minorHAnsi"/>
                <w:lang w:eastAsia="en-US"/>
              </w:rPr>
              <w:t>3705</w:t>
            </w:r>
          </w:p>
        </w:tc>
      </w:tr>
      <w:tr w:rsidR="00D85EFF" w14:paraId="67D02904" w14:textId="77777777" w:rsidTr="00CE34D5">
        <w:trPr>
          <w:trHeight w:val="454"/>
        </w:trPr>
        <w:tc>
          <w:tcPr>
            <w:tcW w:w="1555" w:type="dxa"/>
            <w:tcBorders>
              <w:top w:val="single" w:sz="4" w:space="0" w:color="auto"/>
              <w:left w:val="single" w:sz="4" w:space="0" w:color="auto"/>
              <w:bottom w:val="single" w:sz="4" w:space="0" w:color="auto"/>
              <w:right w:val="single" w:sz="4" w:space="0" w:color="auto"/>
            </w:tcBorders>
            <w:vAlign w:val="bottom"/>
            <w:hideMark/>
          </w:tcPr>
          <w:p w14:paraId="7856D8E5" w14:textId="77777777" w:rsidR="00D85EFF" w:rsidRPr="00CE34D5" w:rsidRDefault="00D85EFF" w:rsidP="00A34381">
            <w:pPr>
              <w:jc w:val="center"/>
              <w:rPr>
                <w:rFonts w:eastAsiaTheme="minorHAnsi"/>
                <w:lang w:eastAsia="en-US"/>
              </w:rPr>
            </w:pPr>
            <w:r w:rsidRPr="00CE34D5">
              <w:rPr>
                <w:rFonts w:eastAsiaTheme="minorHAnsi"/>
                <w:lang w:eastAsia="en-US"/>
              </w:rPr>
              <w:t>2022</w:t>
            </w:r>
          </w:p>
        </w:tc>
        <w:tc>
          <w:tcPr>
            <w:tcW w:w="4536" w:type="dxa"/>
            <w:tcBorders>
              <w:top w:val="single" w:sz="4" w:space="0" w:color="auto"/>
              <w:left w:val="single" w:sz="4" w:space="0" w:color="auto"/>
              <w:bottom w:val="single" w:sz="4" w:space="0" w:color="auto"/>
              <w:right w:val="single" w:sz="4" w:space="0" w:color="auto"/>
            </w:tcBorders>
            <w:vAlign w:val="bottom"/>
            <w:hideMark/>
          </w:tcPr>
          <w:p w14:paraId="36CBBAEF" w14:textId="77777777" w:rsidR="00D85EFF" w:rsidRPr="00CE34D5" w:rsidRDefault="00D85EFF" w:rsidP="00A34381">
            <w:pPr>
              <w:jc w:val="center"/>
              <w:rPr>
                <w:rFonts w:eastAsiaTheme="minorHAnsi"/>
                <w:lang w:eastAsia="en-US"/>
              </w:rPr>
            </w:pPr>
            <w:r w:rsidRPr="00CE34D5">
              <w:rPr>
                <w:rFonts w:eastAsiaTheme="minorHAnsi"/>
                <w:lang w:eastAsia="en-US"/>
              </w:rPr>
              <w:t>31,1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0CF3279" w14:textId="77777777" w:rsidR="00D85EFF" w:rsidRPr="00CE34D5" w:rsidRDefault="00D85EFF" w:rsidP="00A34381">
            <w:pPr>
              <w:jc w:val="center"/>
              <w:rPr>
                <w:rFonts w:eastAsiaTheme="minorHAnsi"/>
                <w:lang w:eastAsia="en-US"/>
              </w:rPr>
            </w:pPr>
            <w:r w:rsidRPr="00CE34D5">
              <w:rPr>
                <w:rFonts w:eastAsiaTheme="minorHAnsi"/>
                <w:lang w:eastAsia="en-US"/>
              </w:rPr>
              <w:t>3871</w:t>
            </w:r>
          </w:p>
        </w:tc>
      </w:tr>
      <w:tr w:rsidR="00D85EFF" w14:paraId="7CFC6B1C" w14:textId="77777777" w:rsidTr="00CE34D5">
        <w:trPr>
          <w:trHeight w:val="454"/>
        </w:trPr>
        <w:tc>
          <w:tcPr>
            <w:tcW w:w="1555" w:type="dxa"/>
            <w:tcBorders>
              <w:top w:val="single" w:sz="4" w:space="0" w:color="auto"/>
              <w:left w:val="single" w:sz="4" w:space="0" w:color="auto"/>
              <w:bottom w:val="single" w:sz="4" w:space="0" w:color="auto"/>
              <w:right w:val="single" w:sz="4" w:space="0" w:color="auto"/>
            </w:tcBorders>
            <w:vAlign w:val="bottom"/>
            <w:hideMark/>
          </w:tcPr>
          <w:p w14:paraId="37C26F39" w14:textId="77777777" w:rsidR="00D85EFF" w:rsidRPr="00CE34D5" w:rsidRDefault="00D85EFF" w:rsidP="00A34381">
            <w:pPr>
              <w:jc w:val="center"/>
              <w:rPr>
                <w:rFonts w:eastAsiaTheme="minorHAnsi"/>
                <w:lang w:eastAsia="en-US"/>
              </w:rPr>
            </w:pPr>
            <w:r w:rsidRPr="00CE34D5">
              <w:rPr>
                <w:rFonts w:eastAsiaTheme="minorHAnsi"/>
                <w:lang w:eastAsia="en-US"/>
              </w:rPr>
              <w:t>2023</w:t>
            </w:r>
          </w:p>
        </w:tc>
        <w:tc>
          <w:tcPr>
            <w:tcW w:w="4536" w:type="dxa"/>
            <w:tcBorders>
              <w:top w:val="single" w:sz="4" w:space="0" w:color="auto"/>
              <w:left w:val="single" w:sz="4" w:space="0" w:color="auto"/>
              <w:bottom w:val="single" w:sz="4" w:space="0" w:color="auto"/>
              <w:right w:val="single" w:sz="4" w:space="0" w:color="auto"/>
            </w:tcBorders>
            <w:vAlign w:val="bottom"/>
            <w:hideMark/>
          </w:tcPr>
          <w:p w14:paraId="39319F58" w14:textId="77777777" w:rsidR="00D85EFF" w:rsidRPr="00CE34D5" w:rsidRDefault="00D85EFF" w:rsidP="00A34381">
            <w:pPr>
              <w:jc w:val="center"/>
              <w:rPr>
                <w:rFonts w:eastAsiaTheme="minorHAnsi"/>
                <w:lang w:eastAsia="en-US"/>
              </w:rPr>
            </w:pPr>
            <w:r w:rsidRPr="00CE34D5">
              <w:rPr>
                <w:rFonts w:eastAsiaTheme="minorHAnsi"/>
                <w:lang w:eastAsia="en-US"/>
              </w:rPr>
              <w:t>38,2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FBAD14E" w14:textId="77777777" w:rsidR="00D85EFF" w:rsidRPr="00CE34D5" w:rsidRDefault="00D85EFF" w:rsidP="00A34381">
            <w:pPr>
              <w:jc w:val="center"/>
              <w:rPr>
                <w:rFonts w:eastAsiaTheme="minorHAnsi"/>
                <w:lang w:eastAsia="en-US"/>
              </w:rPr>
            </w:pPr>
            <w:r w:rsidRPr="00CE34D5">
              <w:rPr>
                <w:rFonts w:eastAsiaTheme="minorHAnsi"/>
                <w:lang w:eastAsia="en-US"/>
              </w:rPr>
              <w:t>4258</w:t>
            </w:r>
          </w:p>
        </w:tc>
      </w:tr>
      <w:tr w:rsidR="00D85EFF" w14:paraId="35A68CCA" w14:textId="77777777" w:rsidTr="00CE34D5">
        <w:trPr>
          <w:trHeight w:val="454"/>
        </w:trPr>
        <w:tc>
          <w:tcPr>
            <w:tcW w:w="1555" w:type="dxa"/>
            <w:tcBorders>
              <w:top w:val="single" w:sz="4" w:space="0" w:color="auto"/>
              <w:left w:val="single" w:sz="4" w:space="0" w:color="auto"/>
              <w:bottom w:val="single" w:sz="4" w:space="0" w:color="auto"/>
              <w:right w:val="single" w:sz="4" w:space="0" w:color="auto"/>
            </w:tcBorders>
            <w:vAlign w:val="bottom"/>
            <w:hideMark/>
          </w:tcPr>
          <w:p w14:paraId="7AA5FFD6" w14:textId="77777777" w:rsidR="00D85EFF" w:rsidRPr="00CE34D5" w:rsidRDefault="00D85EFF" w:rsidP="00A34381">
            <w:pPr>
              <w:jc w:val="center"/>
              <w:rPr>
                <w:rFonts w:eastAsiaTheme="minorHAnsi"/>
                <w:lang w:eastAsia="en-US"/>
              </w:rPr>
            </w:pPr>
            <w:r w:rsidRPr="00CE34D5">
              <w:rPr>
                <w:rFonts w:eastAsiaTheme="minorHAnsi"/>
                <w:lang w:eastAsia="en-US"/>
              </w:rPr>
              <w:t>2024</w:t>
            </w:r>
          </w:p>
        </w:tc>
        <w:tc>
          <w:tcPr>
            <w:tcW w:w="4536" w:type="dxa"/>
            <w:tcBorders>
              <w:top w:val="single" w:sz="4" w:space="0" w:color="auto"/>
              <w:left w:val="single" w:sz="4" w:space="0" w:color="auto"/>
              <w:bottom w:val="single" w:sz="4" w:space="0" w:color="auto"/>
              <w:right w:val="single" w:sz="4" w:space="0" w:color="auto"/>
            </w:tcBorders>
            <w:vAlign w:val="bottom"/>
            <w:hideMark/>
          </w:tcPr>
          <w:p w14:paraId="4D54BFE2" w14:textId="77777777" w:rsidR="00D85EFF" w:rsidRPr="00CE34D5" w:rsidRDefault="00D85EFF" w:rsidP="00A34381">
            <w:pPr>
              <w:jc w:val="center"/>
              <w:rPr>
                <w:rFonts w:eastAsiaTheme="minorHAnsi"/>
                <w:lang w:eastAsia="en-US"/>
              </w:rPr>
            </w:pPr>
            <w:r w:rsidRPr="00CE34D5">
              <w:rPr>
                <w:rFonts w:eastAsiaTheme="minorHAnsi"/>
                <w:lang w:eastAsia="en-US"/>
              </w:rPr>
              <w:t>26,9</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75226C7" w14:textId="77777777" w:rsidR="00D85EFF" w:rsidRPr="00CE34D5" w:rsidRDefault="00D85EFF" w:rsidP="00A34381">
            <w:pPr>
              <w:jc w:val="center"/>
              <w:rPr>
                <w:rFonts w:eastAsiaTheme="minorHAnsi"/>
                <w:lang w:eastAsia="en-US"/>
              </w:rPr>
            </w:pPr>
            <w:r w:rsidRPr="00CE34D5">
              <w:rPr>
                <w:rFonts w:eastAsiaTheme="minorHAnsi"/>
                <w:lang w:eastAsia="en-US"/>
              </w:rPr>
              <w:t>4555</w:t>
            </w:r>
          </w:p>
        </w:tc>
      </w:tr>
    </w:tbl>
    <w:p w14:paraId="5173FBD2" w14:textId="1F7F53DC" w:rsidR="00D85EFF" w:rsidRPr="00CE34D5" w:rsidRDefault="00D85EFF" w:rsidP="00A34381">
      <w:pPr>
        <w:pStyle w:val="af"/>
        <w:widowControl/>
        <w:spacing w:before="120"/>
        <w:rPr>
          <w:rFonts w:eastAsiaTheme="minorHAnsi"/>
        </w:rPr>
      </w:pPr>
      <w:r w:rsidRPr="00CE34D5">
        <w:rPr>
          <w:rFonts w:eastAsiaTheme="minorHAnsi"/>
        </w:rPr>
        <w:t xml:space="preserve">Данные из таблицы 1.3 показывают, что прибыль организаций демонстрировала рост с 29,4 трлн. руб. в 2021 году до пика в 38,2 трлн. руб. в 2023 году, однако в 2024 году произошел значительный спад до 26,9 трлн руб. Темпы роста прибыли составили  плюс 5,8% (2021–2022), плюс 22,8% (2022–2023) и минус 29,6% (2023–2024), что может быть связано с экономическим восстановлением в 2022–2023 годах и последующим влиянием внешних факторов, таких как санкции или инфляция, в 2024 году. </w:t>
      </w:r>
    </w:p>
    <w:p w14:paraId="69908A58" w14:textId="0D0EEB05" w:rsidR="00D85EFF" w:rsidRPr="00CE34D5" w:rsidRDefault="00D85EFF" w:rsidP="00A34381">
      <w:pPr>
        <w:pStyle w:val="af"/>
        <w:widowControl/>
        <w:rPr>
          <w:rFonts w:eastAsiaTheme="minorHAnsi"/>
        </w:rPr>
      </w:pPr>
      <w:r w:rsidRPr="00CE34D5">
        <w:rPr>
          <w:rFonts w:eastAsiaTheme="minorHAnsi"/>
        </w:rPr>
        <w:t xml:space="preserve">В то же время мы видим, что количество индивидуальных предпринимателей стабильно увеличивалось: с 3705 тыс. в 2021 году до 4555 тыс. в 2024 году. Темпы роста числа ИП составили плюс 4,5% (2021–2022), плюс 10,0% (2022–2023) </w:t>
      </w:r>
      <w:r w:rsidR="00CE34D5" w:rsidRPr="00CE34D5">
        <w:rPr>
          <w:rFonts w:eastAsiaTheme="minorHAnsi"/>
        </w:rPr>
        <w:t>и плюс</w:t>
      </w:r>
      <w:r w:rsidRPr="00CE34D5">
        <w:rPr>
          <w:rFonts w:eastAsiaTheme="minorHAnsi"/>
        </w:rPr>
        <w:t xml:space="preserve"> 6,9% (2023–2024), что указывает на положительную динамику в сфере малого бизнеса, благодаря государственной поддержке и росту предпринимательской активности. </w:t>
      </w:r>
    </w:p>
    <w:p w14:paraId="691830C0" w14:textId="67F37A82" w:rsidR="00D85EFF" w:rsidRPr="00CE34D5" w:rsidRDefault="00D85EFF" w:rsidP="00A34381">
      <w:pPr>
        <w:pStyle w:val="af"/>
        <w:widowControl/>
        <w:rPr>
          <w:rFonts w:eastAsiaTheme="minorHAnsi"/>
        </w:rPr>
      </w:pPr>
      <w:r w:rsidRPr="00CE34D5">
        <w:rPr>
          <w:rFonts w:eastAsiaTheme="minorHAnsi"/>
        </w:rPr>
        <w:lastRenderedPageBreak/>
        <w:t xml:space="preserve">В рамках оценки эффективности работы Федеральной налоговой службы Российской Федерации особое внимание уделяется качественным индикаторам налогового администрирования, отражающим не только объёмы поступлений, но и результативность взаимодействия с налогоплательщиками, уровень добровольной уплаты, интенсивность контрольной работы и эффективность досудебных процедур. Одним из наиболее значимых показателей является эффективность поступлений по результатам согласительных процедур. Данный формат работы предполагает взаимодействие налоговых органов с налогоплательщиками до начала выездных проверок </w:t>
      </w:r>
      <w:r w:rsidR="00CE34D5">
        <w:rPr>
          <w:rFonts w:eastAsiaTheme="minorHAnsi"/>
        </w:rPr>
        <w:t>-</w:t>
      </w:r>
      <w:r w:rsidRPr="00CE34D5">
        <w:rPr>
          <w:rFonts w:eastAsiaTheme="minorHAnsi"/>
        </w:rPr>
        <w:t xml:space="preserve"> с целью добровольного уточнения расчётов и предотвращения налоговых правонарушений. Подробные данные эффективности поступлений по результатам согласительных процедур (в период с 2021 года по 2024 год) представлены в таблице 1.4</w:t>
      </w:r>
    </w:p>
    <w:p w14:paraId="60132D55" w14:textId="37547553" w:rsidR="00D85EFF" w:rsidRDefault="00D85EFF" w:rsidP="00A34381">
      <w:pPr>
        <w:pStyle w:val="ac"/>
        <w:widowControl/>
        <w:rPr>
          <w:rFonts w:eastAsiaTheme="minorHAnsi"/>
          <w:lang w:eastAsia="en-US"/>
        </w:rPr>
      </w:pPr>
      <w:r>
        <w:rPr>
          <w:rFonts w:eastAsiaTheme="minorHAnsi"/>
          <w:lang w:eastAsia="en-US"/>
        </w:rPr>
        <w:t>Таблица 1.4 – Эффективность согласительных процедур</w:t>
      </w:r>
    </w:p>
    <w:p w14:paraId="3E25B21E" w14:textId="1C8BA379" w:rsidR="00762397" w:rsidRPr="00762397" w:rsidRDefault="00762397" w:rsidP="00A34381">
      <w:pPr>
        <w:pStyle w:val="ac"/>
        <w:widowControl/>
        <w:spacing w:before="0" w:after="120"/>
        <w:jc w:val="right"/>
        <w:rPr>
          <w:rFonts w:eastAsiaTheme="minorHAnsi"/>
          <w:lang w:eastAsia="en-US"/>
        </w:rPr>
      </w:pPr>
      <w:r>
        <w:rPr>
          <w:rFonts w:eastAsiaTheme="minorHAnsi"/>
          <w:lang w:eastAsia="en-US"/>
        </w:rPr>
        <w:t>В процентах</w:t>
      </w:r>
    </w:p>
    <w:tbl>
      <w:tblPr>
        <w:tblStyle w:val="af3"/>
        <w:tblW w:w="9634" w:type="dxa"/>
        <w:tblInd w:w="0" w:type="dxa"/>
        <w:tblLook w:val="04A0" w:firstRow="1" w:lastRow="0" w:firstColumn="1" w:lastColumn="0" w:noHBand="0" w:noVBand="1"/>
      </w:tblPr>
      <w:tblGrid>
        <w:gridCol w:w="2830"/>
        <w:gridCol w:w="6804"/>
      </w:tblGrid>
      <w:tr w:rsidR="00D85EFF" w:rsidRPr="00762397" w14:paraId="2587E20D"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5ABF122F" w14:textId="77777777" w:rsidR="00D85EFF" w:rsidRPr="00762397" w:rsidRDefault="00D85EFF" w:rsidP="00A34381">
            <w:pPr>
              <w:jc w:val="center"/>
              <w:rPr>
                <w:rFonts w:eastAsiaTheme="minorHAnsi"/>
                <w:lang w:eastAsia="en-US"/>
              </w:rPr>
            </w:pPr>
            <w:r w:rsidRPr="00762397">
              <w:rPr>
                <w:rFonts w:eastAsiaTheme="minorHAnsi"/>
                <w:lang w:eastAsia="en-US"/>
              </w:rPr>
              <w:t>Год</w:t>
            </w:r>
          </w:p>
        </w:tc>
        <w:tc>
          <w:tcPr>
            <w:tcW w:w="6804" w:type="dxa"/>
            <w:tcBorders>
              <w:top w:val="single" w:sz="4" w:space="0" w:color="auto"/>
              <w:left w:val="single" w:sz="4" w:space="0" w:color="auto"/>
              <w:bottom w:val="single" w:sz="4" w:space="0" w:color="auto"/>
              <w:right w:val="single" w:sz="4" w:space="0" w:color="auto"/>
            </w:tcBorders>
            <w:vAlign w:val="center"/>
            <w:hideMark/>
          </w:tcPr>
          <w:p w14:paraId="6F297C06" w14:textId="65E13679" w:rsidR="00D85EFF" w:rsidRPr="00762397" w:rsidRDefault="00D85EFF" w:rsidP="00A34381">
            <w:pPr>
              <w:jc w:val="center"/>
              <w:rPr>
                <w:rFonts w:eastAsiaTheme="minorHAnsi"/>
                <w:lang w:eastAsia="en-US"/>
              </w:rPr>
            </w:pPr>
            <w:r w:rsidRPr="00762397">
              <w:rPr>
                <w:rFonts w:eastAsiaTheme="minorHAnsi"/>
                <w:lang w:eastAsia="en-US"/>
              </w:rPr>
              <w:t>Эффективность согласительных процедур</w:t>
            </w:r>
          </w:p>
        </w:tc>
      </w:tr>
      <w:tr w:rsidR="00D85EFF" w:rsidRPr="00762397" w14:paraId="4541A534"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68F7C78A" w14:textId="77777777" w:rsidR="00D85EFF" w:rsidRPr="00762397" w:rsidRDefault="00D85EFF" w:rsidP="00A34381">
            <w:pPr>
              <w:jc w:val="center"/>
              <w:rPr>
                <w:rFonts w:eastAsiaTheme="minorHAnsi"/>
                <w:lang w:eastAsia="en-US"/>
              </w:rPr>
            </w:pPr>
            <w:r w:rsidRPr="00762397">
              <w:rPr>
                <w:rFonts w:eastAsiaTheme="minorHAnsi"/>
                <w:lang w:eastAsia="en-US"/>
              </w:rPr>
              <w:t>2021</w:t>
            </w:r>
          </w:p>
        </w:tc>
        <w:tc>
          <w:tcPr>
            <w:tcW w:w="6804" w:type="dxa"/>
            <w:tcBorders>
              <w:top w:val="single" w:sz="4" w:space="0" w:color="auto"/>
              <w:left w:val="single" w:sz="4" w:space="0" w:color="auto"/>
              <w:bottom w:val="single" w:sz="4" w:space="0" w:color="auto"/>
              <w:right w:val="single" w:sz="4" w:space="0" w:color="auto"/>
            </w:tcBorders>
            <w:vAlign w:val="bottom"/>
            <w:hideMark/>
          </w:tcPr>
          <w:p w14:paraId="04AEE987" w14:textId="77777777" w:rsidR="00D85EFF" w:rsidRPr="00762397" w:rsidRDefault="00D85EFF" w:rsidP="00A34381">
            <w:pPr>
              <w:jc w:val="center"/>
              <w:rPr>
                <w:rFonts w:eastAsiaTheme="minorHAnsi"/>
                <w:lang w:eastAsia="en-US"/>
              </w:rPr>
            </w:pPr>
            <w:r w:rsidRPr="00762397">
              <w:rPr>
                <w:rFonts w:eastAsiaTheme="minorHAnsi"/>
                <w:lang w:eastAsia="en-US"/>
              </w:rPr>
              <w:t>44,2</w:t>
            </w:r>
          </w:p>
        </w:tc>
      </w:tr>
      <w:tr w:rsidR="00D85EFF" w:rsidRPr="00762397" w14:paraId="48ADF50E"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026B8879" w14:textId="77777777" w:rsidR="00D85EFF" w:rsidRPr="00762397" w:rsidRDefault="00D85EFF" w:rsidP="00A34381">
            <w:pPr>
              <w:jc w:val="center"/>
              <w:rPr>
                <w:rFonts w:eastAsiaTheme="minorHAnsi"/>
                <w:lang w:eastAsia="en-US"/>
              </w:rPr>
            </w:pPr>
            <w:r w:rsidRPr="00762397">
              <w:rPr>
                <w:rFonts w:eastAsiaTheme="minorHAnsi"/>
                <w:lang w:eastAsia="en-US"/>
              </w:rPr>
              <w:t>2022</w:t>
            </w:r>
          </w:p>
        </w:tc>
        <w:tc>
          <w:tcPr>
            <w:tcW w:w="6804" w:type="dxa"/>
            <w:tcBorders>
              <w:top w:val="single" w:sz="4" w:space="0" w:color="auto"/>
              <w:left w:val="single" w:sz="4" w:space="0" w:color="auto"/>
              <w:bottom w:val="single" w:sz="4" w:space="0" w:color="auto"/>
              <w:right w:val="single" w:sz="4" w:space="0" w:color="auto"/>
            </w:tcBorders>
            <w:vAlign w:val="bottom"/>
            <w:hideMark/>
          </w:tcPr>
          <w:p w14:paraId="725F2F7E" w14:textId="77777777" w:rsidR="00D85EFF" w:rsidRPr="00762397" w:rsidRDefault="00D85EFF" w:rsidP="00A34381">
            <w:pPr>
              <w:jc w:val="center"/>
              <w:rPr>
                <w:rFonts w:eastAsiaTheme="minorHAnsi"/>
                <w:lang w:eastAsia="en-US"/>
              </w:rPr>
            </w:pPr>
            <w:r w:rsidRPr="00762397">
              <w:rPr>
                <w:rFonts w:eastAsiaTheme="minorHAnsi"/>
                <w:lang w:eastAsia="en-US"/>
              </w:rPr>
              <w:t>35,6</w:t>
            </w:r>
          </w:p>
        </w:tc>
      </w:tr>
      <w:tr w:rsidR="00D85EFF" w:rsidRPr="00762397" w14:paraId="7B080B02"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549EE371" w14:textId="77777777" w:rsidR="00D85EFF" w:rsidRPr="00762397" w:rsidRDefault="00D85EFF" w:rsidP="00A34381">
            <w:pPr>
              <w:jc w:val="center"/>
              <w:rPr>
                <w:rFonts w:eastAsiaTheme="minorHAnsi"/>
                <w:lang w:eastAsia="en-US"/>
              </w:rPr>
            </w:pPr>
            <w:r w:rsidRPr="00762397">
              <w:rPr>
                <w:rFonts w:eastAsiaTheme="minorHAnsi"/>
                <w:lang w:eastAsia="en-US"/>
              </w:rPr>
              <w:t>2023</w:t>
            </w:r>
          </w:p>
        </w:tc>
        <w:tc>
          <w:tcPr>
            <w:tcW w:w="6804" w:type="dxa"/>
            <w:tcBorders>
              <w:top w:val="single" w:sz="4" w:space="0" w:color="auto"/>
              <w:left w:val="single" w:sz="4" w:space="0" w:color="auto"/>
              <w:bottom w:val="single" w:sz="4" w:space="0" w:color="auto"/>
              <w:right w:val="single" w:sz="4" w:space="0" w:color="auto"/>
            </w:tcBorders>
            <w:vAlign w:val="bottom"/>
            <w:hideMark/>
          </w:tcPr>
          <w:p w14:paraId="6E883938" w14:textId="77777777" w:rsidR="00D85EFF" w:rsidRPr="00762397" w:rsidRDefault="00D85EFF" w:rsidP="00A34381">
            <w:pPr>
              <w:jc w:val="center"/>
              <w:rPr>
                <w:rFonts w:eastAsiaTheme="minorHAnsi"/>
                <w:lang w:eastAsia="en-US"/>
              </w:rPr>
            </w:pPr>
            <w:r w:rsidRPr="00762397">
              <w:rPr>
                <w:rFonts w:eastAsiaTheme="minorHAnsi"/>
                <w:lang w:eastAsia="en-US"/>
              </w:rPr>
              <w:t>48,9</w:t>
            </w:r>
          </w:p>
        </w:tc>
      </w:tr>
      <w:tr w:rsidR="00D85EFF" w:rsidRPr="00762397" w14:paraId="1E239DD6"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7E9B3AB1" w14:textId="77777777" w:rsidR="00D85EFF" w:rsidRPr="00762397" w:rsidRDefault="00D85EFF" w:rsidP="00A34381">
            <w:pPr>
              <w:jc w:val="center"/>
              <w:rPr>
                <w:rFonts w:eastAsiaTheme="minorHAnsi"/>
                <w:lang w:eastAsia="en-US"/>
              </w:rPr>
            </w:pPr>
            <w:r w:rsidRPr="00762397">
              <w:rPr>
                <w:rFonts w:eastAsiaTheme="minorHAnsi"/>
                <w:lang w:eastAsia="en-US"/>
              </w:rPr>
              <w:t>2024</w:t>
            </w:r>
          </w:p>
        </w:tc>
        <w:tc>
          <w:tcPr>
            <w:tcW w:w="6804" w:type="dxa"/>
            <w:tcBorders>
              <w:top w:val="single" w:sz="4" w:space="0" w:color="auto"/>
              <w:left w:val="single" w:sz="4" w:space="0" w:color="auto"/>
              <w:bottom w:val="single" w:sz="4" w:space="0" w:color="auto"/>
              <w:right w:val="single" w:sz="4" w:space="0" w:color="auto"/>
            </w:tcBorders>
            <w:vAlign w:val="bottom"/>
            <w:hideMark/>
          </w:tcPr>
          <w:p w14:paraId="242798F4" w14:textId="77777777" w:rsidR="00D85EFF" w:rsidRPr="00762397" w:rsidRDefault="00D85EFF" w:rsidP="00A34381">
            <w:pPr>
              <w:jc w:val="center"/>
              <w:rPr>
                <w:rFonts w:eastAsiaTheme="minorHAnsi"/>
                <w:lang w:eastAsia="en-US"/>
              </w:rPr>
            </w:pPr>
            <w:r w:rsidRPr="00762397">
              <w:rPr>
                <w:rFonts w:eastAsiaTheme="minorHAnsi"/>
                <w:lang w:eastAsia="en-US"/>
              </w:rPr>
              <w:t>55,3</w:t>
            </w:r>
          </w:p>
        </w:tc>
      </w:tr>
    </w:tbl>
    <w:p w14:paraId="576AE25F" w14:textId="77777777" w:rsidR="00D85EFF" w:rsidRPr="00762397" w:rsidRDefault="00D85EFF" w:rsidP="00A34381">
      <w:pPr>
        <w:pStyle w:val="af"/>
        <w:widowControl/>
        <w:spacing w:before="120"/>
        <w:rPr>
          <w:rFonts w:eastAsiaTheme="minorHAnsi"/>
        </w:rPr>
      </w:pPr>
      <w:r w:rsidRPr="00762397">
        <w:rPr>
          <w:rFonts w:eastAsiaTheme="minorHAnsi"/>
        </w:rPr>
        <w:t xml:space="preserve">Согласно таблице 1.4 с 2021 года наблюдается устойчивая положительная динамика эффективности этих процедур. В 2024 году через согласительные процедуры было обеспечено 55,3% поступлений, связанных с камеральным контролем, что стало самым высоким показателем за весь период. Положительная динамика эффективности согласительных процедур также говорит о том, что ФНС активно переходит от карательного подхода к превентивному налоговому сопровождению, когда налогоплательщикам предоставляются возможности для </w:t>
      </w:r>
      <w:proofErr w:type="spellStart"/>
      <w:r w:rsidRPr="00762397">
        <w:rPr>
          <w:rFonts w:eastAsiaTheme="minorHAnsi"/>
        </w:rPr>
        <w:t>самокорректировки</w:t>
      </w:r>
      <w:proofErr w:type="spellEnd"/>
      <w:r w:rsidRPr="00762397">
        <w:rPr>
          <w:rFonts w:eastAsiaTheme="minorHAnsi"/>
        </w:rPr>
        <w:t xml:space="preserve"> до момента назначения проверок. Такой подход повышает прозрачность системы и снижает нагрузку на налоговый контроль.</w:t>
      </w:r>
      <w:r w:rsidRPr="00762397">
        <w:t xml:space="preserve"> </w:t>
      </w:r>
    </w:p>
    <w:p w14:paraId="3A7B493A" w14:textId="77777777" w:rsidR="00D85EFF" w:rsidRPr="00762397" w:rsidRDefault="00D85EFF" w:rsidP="00A34381">
      <w:pPr>
        <w:pStyle w:val="af"/>
        <w:widowControl/>
      </w:pPr>
      <w:r w:rsidRPr="00762397">
        <w:rPr>
          <w:rFonts w:eastAsiaTheme="minorHAnsi"/>
        </w:rPr>
        <w:t xml:space="preserve">В то же время сохраняется значение выездных налоговых проверок как элемента глубокого контроля. Несмотря на значительное снижение их </w:t>
      </w:r>
      <w:r w:rsidRPr="00762397">
        <w:rPr>
          <w:rFonts w:eastAsiaTheme="minorHAnsi"/>
        </w:rPr>
        <w:lastRenderedPageBreak/>
        <w:t>количества за последние три года, эффективность и результативность этих мероприятий остаются крайне высокими. В таблице 1.5 приведены данные по количеству выездных проверок.</w:t>
      </w:r>
    </w:p>
    <w:p w14:paraId="26B5136F" w14:textId="1DB2FE03" w:rsidR="00D85EFF" w:rsidRDefault="00D85EFF" w:rsidP="00A34381">
      <w:pPr>
        <w:pStyle w:val="ac"/>
        <w:widowControl/>
        <w:rPr>
          <w:rFonts w:eastAsiaTheme="minorHAnsi"/>
          <w:lang w:eastAsia="en-US"/>
        </w:rPr>
      </w:pPr>
      <w:r>
        <w:rPr>
          <w:rFonts w:eastAsiaTheme="minorHAnsi"/>
          <w:lang w:eastAsia="en-US"/>
        </w:rPr>
        <w:t>Таблица 1.5 – Количество выездных налоговых проверок</w:t>
      </w:r>
    </w:p>
    <w:p w14:paraId="76C78969" w14:textId="43D36387" w:rsidR="00762397" w:rsidRDefault="00762397" w:rsidP="00A34381">
      <w:pPr>
        <w:pStyle w:val="ac"/>
        <w:widowControl/>
        <w:spacing w:before="0" w:after="120"/>
        <w:jc w:val="right"/>
        <w:rPr>
          <w:rFonts w:eastAsiaTheme="minorHAnsi"/>
          <w:lang w:eastAsia="en-US"/>
        </w:rPr>
      </w:pPr>
      <w:r>
        <w:rPr>
          <w:rFonts w:eastAsiaTheme="minorHAnsi"/>
          <w:lang w:eastAsia="en-US"/>
        </w:rPr>
        <w:t>В единицах</w:t>
      </w:r>
    </w:p>
    <w:tbl>
      <w:tblPr>
        <w:tblStyle w:val="af3"/>
        <w:tblW w:w="9634" w:type="dxa"/>
        <w:tblInd w:w="0" w:type="dxa"/>
        <w:tblLook w:val="04A0" w:firstRow="1" w:lastRow="0" w:firstColumn="1" w:lastColumn="0" w:noHBand="0" w:noVBand="1"/>
      </w:tblPr>
      <w:tblGrid>
        <w:gridCol w:w="2830"/>
        <w:gridCol w:w="6804"/>
      </w:tblGrid>
      <w:tr w:rsidR="00D85EFF" w14:paraId="30324CAF"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0BB7493E"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Год</w:t>
            </w:r>
          </w:p>
        </w:tc>
        <w:tc>
          <w:tcPr>
            <w:tcW w:w="6804" w:type="dxa"/>
            <w:tcBorders>
              <w:top w:val="single" w:sz="4" w:space="0" w:color="auto"/>
              <w:left w:val="single" w:sz="4" w:space="0" w:color="auto"/>
              <w:bottom w:val="single" w:sz="4" w:space="0" w:color="auto"/>
              <w:right w:val="single" w:sz="4" w:space="0" w:color="auto"/>
            </w:tcBorders>
            <w:vAlign w:val="center"/>
            <w:hideMark/>
          </w:tcPr>
          <w:p w14:paraId="118180AE"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Количество проверок</w:t>
            </w:r>
          </w:p>
        </w:tc>
      </w:tr>
      <w:tr w:rsidR="00D85EFF" w14:paraId="194B2D43"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14B49544"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2021</w:t>
            </w:r>
          </w:p>
        </w:tc>
        <w:tc>
          <w:tcPr>
            <w:tcW w:w="6804" w:type="dxa"/>
            <w:tcBorders>
              <w:top w:val="single" w:sz="4" w:space="0" w:color="auto"/>
              <w:left w:val="single" w:sz="4" w:space="0" w:color="auto"/>
              <w:bottom w:val="single" w:sz="4" w:space="0" w:color="auto"/>
              <w:right w:val="single" w:sz="4" w:space="0" w:color="auto"/>
            </w:tcBorders>
            <w:vAlign w:val="bottom"/>
            <w:hideMark/>
          </w:tcPr>
          <w:p w14:paraId="6ECF1450"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8128</w:t>
            </w:r>
          </w:p>
        </w:tc>
      </w:tr>
      <w:tr w:rsidR="00D85EFF" w14:paraId="2A16FBF1"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741421E7"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2022</w:t>
            </w:r>
          </w:p>
        </w:tc>
        <w:tc>
          <w:tcPr>
            <w:tcW w:w="6804" w:type="dxa"/>
            <w:tcBorders>
              <w:top w:val="single" w:sz="4" w:space="0" w:color="auto"/>
              <w:left w:val="single" w:sz="4" w:space="0" w:color="auto"/>
              <w:bottom w:val="single" w:sz="4" w:space="0" w:color="auto"/>
              <w:right w:val="single" w:sz="4" w:space="0" w:color="auto"/>
            </w:tcBorders>
            <w:vAlign w:val="bottom"/>
            <w:hideMark/>
          </w:tcPr>
          <w:p w14:paraId="43658E75"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10195</w:t>
            </w:r>
          </w:p>
        </w:tc>
      </w:tr>
      <w:tr w:rsidR="00D85EFF" w14:paraId="097BDF0E"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4ECC136F"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2023</w:t>
            </w:r>
          </w:p>
        </w:tc>
        <w:tc>
          <w:tcPr>
            <w:tcW w:w="6804" w:type="dxa"/>
            <w:tcBorders>
              <w:top w:val="single" w:sz="4" w:space="0" w:color="auto"/>
              <w:left w:val="single" w:sz="4" w:space="0" w:color="auto"/>
              <w:bottom w:val="single" w:sz="4" w:space="0" w:color="auto"/>
              <w:right w:val="single" w:sz="4" w:space="0" w:color="auto"/>
            </w:tcBorders>
            <w:vAlign w:val="bottom"/>
            <w:hideMark/>
          </w:tcPr>
          <w:p w14:paraId="06125CB9"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5428</w:t>
            </w:r>
          </w:p>
        </w:tc>
      </w:tr>
      <w:tr w:rsidR="00D85EFF" w14:paraId="2B74D068"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7028D840"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2024</w:t>
            </w:r>
          </w:p>
        </w:tc>
        <w:tc>
          <w:tcPr>
            <w:tcW w:w="6804" w:type="dxa"/>
            <w:tcBorders>
              <w:top w:val="single" w:sz="4" w:space="0" w:color="auto"/>
              <w:left w:val="single" w:sz="4" w:space="0" w:color="auto"/>
              <w:bottom w:val="single" w:sz="4" w:space="0" w:color="auto"/>
              <w:right w:val="single" w:sz="4" w:space="0" w:color="auto"/>
            </w:tcBorders>
            <w:vAlign w:val="bottom"/>
            <w:hideMark/>
          </w:tcPr>
          <w:p w14:paraId="69FD09FB"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4889</w:t>
            </w:r>
          </w:p>
        </w:tc>
      </w:tr>
      <w:tr w:rsidR="00D85EFF" w14:paraId="2460CEDF" w14:textId="77777777" w:rsidTr="00762397">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3B6BE0AD"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2025 (I кв.)</w:t>
            </w:r>
          </w:p>
        </w:tc>
        <w:tc>
          <w:tcPr>
            <w:tcW w:w="6804" w:type="dxa"/>
            <w:tcBorders>
              <w:top w:val="single" w:sz="4" w:space="0" w:color="auto"/>
              <w:left w:val="single" w:sz="4" w:space="0" w:color="auto"/>
              <w:bottom w:val="single" w:sz="4" w:space="0" w:color="auto"/>
              <w:right w:val="single" w:sz="4" w:space="0" w:color="auto"/>
            </w:tcBorders>
            <w:vAlign w:val="bottom"/>
            <w:hideMark/>
          </w:tcPr>
          <w:p w14:paraId="34971DD9" w14:textId="77777777" w:rsidR="00D85EFF" w:rsidRPr="00762397" w:rsidRDefault="00D85EFF" w:rsidP="00A34381">
            <w:pPr>
              <w:jc w:val="center"/>
              <w:rPr>
                <w:rFonts w:eastAsiaTheme="minorHAnsi"/>
                <w:szCs w:val="28"/>
                <w:lang w:eastAsia="en-US"/>
              </w:rPr>
            </w:pPr>
            <w:r w:rsidRPr="00762397">
              <w:rPr>
                <w:rFonts w:eastAsiaTheme="minorHAnsi"/>
                <w:szCs w:val="28"/>
                <w:lang w:eastAsia="en-US"/>
              </w:rPr>
              <w:t>1226</w:t>
            </w:r>
          </w:p>
        </w:tc>
      </w:tr>
    </w:tbl>
    <w:p w14:paraId="30ED0DF7" w14:textId="7D274E54" w:rsidR="00D85EFF" w:rsidRDefault="00D85EFF" w:rsidP="00A34381">
      <w:pPr>
        <w:pStyle w:val="af"/>
        <w:widowControl/>
        <w:spacing w:before="120"/>
      </w:pPr>
      <w:r>
        <w:rPr>
          <w:rFonts w:eastAsiaTheme="minorHAnsi"/>
          <w:lang w:eastAsia="en-US"/>
        </w:rPr>
        <w:t xml:space="preserve">Как видно из таблицы </w:t>
      </w:r>
      <w:r w:rsidR="0018156A">
        <w:rPr>
          <w:rFonts w:eastAsiaTheme="minorHAnsi"/>
          <w:lang w:eastAsia="en-US"/>
        </w:rPr>
        <w:t>1.5</w:t>
      </w:r>
      <w:r>
        <w:rPr>
          <w:rFonts w:eastAsiaTheme="minorHAnsi"/>
          <w:lang w:eastAsia="en-US"/>
        </w:rPr>
        <w:t>, число выездных проверок сократилось более чем в два раза: с 10 195 в 2022 году до 4 889 в 2024 году, а в I квартале 2025 года было проведено 1 226 проверок. При этом, по данным ФНС, результативность проверок составляет 99%, а средний объём доначислений по одной проверке в 2024 году достиг 79 млн рублей [9], что в 1,2 раза выше, чем в 2023 году. Это говорит о том, что проверки стали точечными, проводятся только при наличии серьёзных оснований, а предварительная аналитика позволяет выявлять действительно значимые налоговые риски.</w:t>
      </w:r>
      <w:r>
        <w:t xml:space="preserve"> </w:t>
      </w:r>
      <w:r>
        <w:rPr>
          <w:rFonts w:eastAsiaTheme="minorHAnsi"/>
          <w:lang w:eastAsia="en-US"/>
        </w:rPr>
        <w:t xml:space="preserve">Таким образом, снижение количества проверок сочетается с ростом их качества и результативности, что позволяет снижать административную нагрузку на бизнес при сохранении фискальной эффективности. </w:t>
      </w:r>
    </w:p>
    <w:p w14:paraId="113D851D" w14:textId="44D5C62F" w:rsidR="00D85EFF" w:rsidRDefault="00D85EFF" w:rsidP="00A34381">
      <w:pPr>
        <w:pStyle w:val="af"/>
        <w:widowControl/>
        <w:rPr>
          <w:rFonts w:eastAsiaTheme="minorHAnsi"/>
          <w:lang w:eastAsia="en-US"/>
        </w:rPr>
      </w:pPr>
      <w:r>
        <w:rPr>
          <w:rFonts w:eastAsiaTheme="minorHAnsi"/>
          <w:lang w:eastAsia="en-US"/>
        </w:rPr>
        <w:t xml:space="preserve">В целом представленные индикаторы подтверждают, что ФНС России успешно реализует стратегию интеллектуального контроля: всё больше налоговых обязательств исполняется добровольно, количество принудительных и проверочных действий сокращается, а при этом </w:t>
      </w:r>
      <w:r w:rsidR="00762397">
        <w:rPr>
          <w:rFonts w:eastAsiaTheme="minorHAnsi"/>
          <w:lang w:eastAsia="en-US"/>
        </w:rPr>
        <w:t>-</w:t>
      </w:r>
      <w:r>
        <w:rPr>
          <w:rFonts w:eastAsiaTheme="minorHAnsi"/>
          <w:lang w:eastAsia="en-US"/>
        </w:rPr>
        <w:t xml:space="preserve"> увеличивается их результативность. Подобная модель сочетает экономическую эффективность и административную гибкость, что делает налоговую систему России более устойчивой и ориентированной на долгосрочное развитие.</w:t>
      </w:r>
    </w:p>
    <w:p w14:paraId="4A02C5A8" w14:textId="67F4E992" w:rsidR="0044170A" w:rsidRDefault="0044170A" w:rsidP="00A34381">
      <w:pPr>
        <w:spacing w:after="160" w:line="259" w:lineRule="auto"/>
        <w:rPr>
          <w:rFonts w:cs="Arial"/>
          <w:bCs/>
          <w:color w:val="000000" w:themeColor="text1"/>
          <w:kern w:val="32"/>
          <w:sz w:val="28"/>
          <w:szCs w:val="28"/>
        </w:rPr>
      </w:pPr>
    </w:p>
    <w:p w14:paraId="28A9359C" w14:textId="1621F044" w:rsidR="007D6BEB" w:rsidRPr="0044170A" w:rsidRDefault="0044170A" w:rsidP="00A34381">
      <w:pPr>
        <w:pStyle w:val="pfu"/>
        <w:ind w:left="709"/>
        <w:jc w:val="left"/>
      </w:pPr>
      <w:bookmarkStart w:id="6" w:name="_Toc211417307"/>
      <w:r>
        <w:lastRenderedPageBreak/>
        <w:t xml:space="preserve">2 </w:t>
      </w:r>
      <w:r w:rsidR="00762397">
        <w:rPr>
          <w:rFonts w:eastAsiaTheme="minorHAnsi"/>
          <w:szCs w:val="30"/>
          <w:lang w:eastAsia="en-US"/>
        </w:rPr>
        <w:t>Анализ деятельности ПАО «РусГидро»</w:t>
      </w:r>
      <w:bookmarkEnd w:id="6"/>
    </w:p>
    <w:p w14:paraId="3210A365" w14:textId="18481637" w:rsidR="00E016CC" w:rsidRPr="00E016CC" w:rsidRDefault="00E016CC" w:rsidP="00A34381">
      <w:pPr>
        <w:pStyle w:val="af"/>
        <w:widowControl/>
      </w:pPr>
      <w:r w:rsidRPr="00E016CC">
        <w:t>Анализ финансово-хозяйственной деятельности ПАО «РусГидро» проведён на основе официальной бухгалтерской (финансовой) отчётности за 2023 и 2024 годы</w:t>
      </w:r>
      <w:r w:rsidR="00A75AA3" w:rsidRPr="00A75AA3">
        <w:t xml:space="preserve"> [9</w:t>
      </w:r>
      <w:r w:rsidR="00A75AA3" w:rsidRPr="00E5277A">
        <w:t>]</w:t>
      </w:r>
      <w:r>
        <w:t>.</w:t>
      </w:r>
    </w:p>
    <w:p w14:paraId="056C999E" w14:textId="28B00FB4" w:rsidR="00FC75A2" w:rsidRDefault="00E016CC" w:rsidP="00A34381">
      <w:pPr>
        <w:pStyle w:val="af"/>
        <w:widowControl/>
      </w:pPr>
      <w:r w:rsidRPr="00E016CC">
        <w:t>Основной целью анализа является оценка динамики ключевых показателей, характеризующих состав и структуру активов, источники их формирования, ликвидность, платёжеспособность, финансовую устойчивость и деловую активность компании. Проведённ</w:t>
      </w:r>
      <w:r>
        <w:t>ый</w:t>
      </w:r>
      <w:r w:rsidRPr="00E016CC">
        <w:t xml:space="preserve"> </w:t>
      </w:r>
      <w:r>
        <w:t xml:space="preserve">анализ </w:t>
      </w:r>
      <w:r w:rsidRPr="00E016CC">
        <w:t>позволяет выявить тенденции в изменении финансового положения ПАО «РусГидро», определить сильные и проблемные стороны его деятельности</w:t>
      </w:r>
      <w:r>
        <w:t>.</w:t>
      </w:r>
    </w:p>
    <w:p w14:paraId="35260FB3" w14:textId="055729B0" w:rsidR="007325B9" w:rsidRDefault="00562678" w:rsidP="00A34381">
      <w:pPr>
        <w:pStyle w:val="af"/>
        <w:widowControl/>
      </w:pPr>
      <w:r>
        <w:t xml:space="preserve">Горизонтальный анализ </w:t>
      </w:r>
      <w:r w:rsidRPr="00047D01">
        <w:rPr>
          <w:rStyle w:val="aa"/>
          <w:b w:val="0"/>
          <w:bCs/>
        </w:rPr>
        <w:t>актива</w:t>
      </w:r>
      <w:r>
        <w:t xml:space="preserve"> баланса ПАО «РусГидро» за 2023–2024 гг. представлен в таблице 2.1</w:t>
      </w:r>
    </w:p>
    <w:p w14:paraId="37A063E2" w14:textId="77777777" w:rsidR="00CC2955" w:rsidRDefault="007325B9" w:rsidP="00A34381">
      <w:pPr>
        <w:pStyle w:val="ac"/>
        <w:widowControl/>
        <w:rPr>
          <w:rStyle w:val="ad"/>
        </w:rPr>
      </w:pPr>
      <w:r w:rsidRPr="00CC2955">
        <w:rPr>
          <w:rStyle w:val="ad"/>
        </w:rPr>
        <w:t>Таблица 2.1 – Горизонтальный анализ актива баланса ПАО «РусГидро» за 2023–2024 гг.</w:t>
      </w:r>
    </w:p>
    <w:p w14:paraId="4D714666" w14:textId="5E948B20" w:rsidR="007325B9" w:rsidRPr="00CC2955" w:rsidRDefault="00CC2955" w:rsidP="00A34381">
      <w:pPr>
        <w:pStyle w:val="ac"/>
        <w:widowControl/>
        <w:spacing w:before="0" w:after="120"/>
        <w:jc w:val="right"/>
        <w:rPr>
          <w:rStyle w:val="af1"/>
          <w:i w:val="0"/>
          <w:iCs w:val="0"/>
        </w:rPr>
      </w:pPr>
      <w:r>
        <w:rPr>
          <w:rStyle w:val="ad"/>
        </w:rPr>
        <w:t>В</w:t>
      </w:r>
      <w:r w:rsidRPr="00CC2955">
        <w:rPr>
          <w:rStyle w:val="ad"/>
        </w:rPr>
        <w:t xml:space="preserve"> тысячах рублей</w:t>
      </w: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126"/>
        <w:gridCol w:w="1843"/>
        <w:gridCol w:w="1559"/>
        <w:gridCol w:w="1545"/>
      </w:tblGrid>
      <w:tr w:rsidR="007325B9" w:rsidRPr="00CC2955" w14:paraId="21C54B1A" w14:textId="77777777" w:rsidTr="0018156A">
        <w:trPr>
          <w:trHeight w:val="624"/>
        </w:trPr>
        <w:tc>
          <w:tcPr>
            <w:tcW w:w="2547" w:type="dxa"/>
            <w:vAlign w:val="center"/>
            <w:hideMark/>
          </w:tcPr>
          <w:p w14:paraId="46E775D5" w14:textId="77777777" w:rsidR="007325B9" w:rsidRPr="00CC2955" w:rsidRDefault="007325B9" w:rsidP="00A34381">
            <w:pPr>
              <w:jc w:val="center"/>
              <w:rPr>
                <w:bCs/>
                <w:color w:val="000000"/>
              </w:rPr>
            </w:pPr>
            <w:r w:rsidRPr="00CC2955">
              <w:rPr>
                <w:bCs/>
                <w:color w:val="000000"/>
              </w:rPr>
              <w:t>Статьи актива</w:t>
            </w:r>
          </w:p>
        </w:tc>
        <w:tc>
          <w:tcPr>
            <w:tcW w:w="2126" w:type="dxa"/>
            <w:vAlign w:val="center"/>
            <w:hideMark/>
          </w:tcPr>
          <w:p w14:paraId="38A04253" w14:textId="77777777" w:rsidR="007325B9" w:rsidRPr="00CC2955" w:rsidRDefault="007325B9" w:rsidP="00A34381">
            <w:pPr>
              <w:jc w:val="center"/>
              <w:rPr>
                <w:bCs/>
                <w:color w:val="000000"/>
              </w:rPr>
            </w:pPr>
            <w:r w:rsidRPr="00CC2955">
              <w:rPr>
                <w:bCs/>
                <w:color w:val="000000"/>
              </w:rPr>
              <w:t>2023</w:t>
            </w:r>
          </w:p>
        </w:tc>
        <w:tc>
          <w:tcPr>
            <w:tcW w:w="1843" w:type="dxa"/>
            <w:vAlign w:val="center"/>
            <w:hideMark/>
          </w:tcPr>
          <w:p w14:paraId="771D2ABD" w14:textId="77777777" w:rsidR="007325B9" w:rsidRPr="00CC2955" w:rsidRDefault="007325B9" w:rsidP="00A34381">
            <w:pPr>
              <w:jc w:val="center"/>
              <w:rPr>
                <w:bCs/>
                <w:color w:val="000000"/>
              </w:rPr>
            </w:pPr>
            <w:r w:rsidRPr="00CC2955">
              <w:rPr>
                <w:bCs/>
                <w:color w:val="000000"/>
              </w:rPr>
              <w:t>2024</w:t>
            </w:r>
          </w:p>
        </w:tc>
        <w:tc>
          <w:tcPr>
            <w:tcW w:w="1559" w:type="dxa"/>
            <w:vAlign w:val="center"/>
            <w:hideMark/>
          </w:tcPr>
          <w:p w14:paraId="34FD8487" w14:textId="77777777" w:rsidR="007325B9" w:rsidRPr="00CC2955" w:rsidRDefault="007325B9" w:rsidP="00A34381">
            <w:pPr>
              <w:jc w:val="center"/>
              <w:rPr>
                <w:bCs/>
                <w:color w:val="000000"/>
              </w:rPr>
            </w:pPr>
            <w:r w:rsidRPr="00CC2955">
              <w:rPr>
                <w:bCs/>
                <w:color w:val="000000"/>
              </w:rPr>
              <w:t>Изменение</w:t>
            </w:r>
          </w:p>
        </w:tc>
        <w:tc>
          <w:tcPr>
            <w:tcW w:w="1545" w:type="dxa"/>
            <w:vAlign w:val="center"/>
            <w:hideMark/>
          </w:tcPr>
          <w:p w14:paraId="7CD21039" w14:textId="77777777" w:rsidR="007325B9" w:rsidRPr="00CC2955" w:rsidRDefault="007325B9" w:rsidP="00A34381">
            <w:pPr>
              <w:jc w:val="center"/>
              <w:rPr>
                <w:bCs/>
                <w:color w:val="000000"/>
              </w:rPr>
            </w:pPr>
            <w:r w:rsidRPr="00CC2955">
              <w:rPr>
                <w:bCs/>
                <w:color w:val="000000"/>
              </w:rPr>
              <w:t>Темп прироста, %</w:t>
            </w:r>
          </w:p>
        </w:tc>
      </w:tr>
      <w:tr w:rsidR="007325B9" w:rsidRPr="00CC2955" w14:paraId="46E8D869" w14:textId="77777777" w:rsidTr="0018156A">
        <w:trPr>
          <w:trHeight w:val="680"/>
        </w:trPr>
        <w:tc>
          <w:tcPr>
            <w:tcW w:w="2547" w:type="dxa"/>
            <w:vAlign w:val="center"/>
            <w:hideMark/>
          </w:tcPr>
          <w:p w14:paraId="28DEE99B" w14:textId="1FE9A506" w:rsidR="007325B9" w:rsidRPr="00CC2955" w:rsidRDefault="007325B9" w:rsidP="00A34381">
            <w:pPr>
              <w:rPr>
                <w:color w:val="000000"/>
              </w:rPr>
            </w:pPr>
            <w:r w:rsidRPr="00CC2955">
              <w:rPr>
                <w:color w:val="000000"/>
              </w:rPr>
              <w:t>Нематериальные активы</w:t>
            </w:r>
          </w:p>
        </w:tc>
        <w:tc>
          <w:tcPr>
            <w:tcW w:w="2126" w:type="dxa"/>
            <w:vAlign w:val="bottom"/>
            <w:hideMark/>
          </w:tcPr>
          <w:p w14:paraId="0AB4ABE4" w14:textId="77777777" w:rsidR="007325B9" w:rsidRPr="00CC2955" w:rsidRDefault="007325B9" w:rsidP="00A34381">
            <w:pPr>
              <w:jc w:val="center"/>
              <w:rPr>
                <w:color w:val="000000"/>
              </w:rPr>
            </w:pPr>
            <w:r w:rsidRPr="00CC2955">
              <w:rPr>
                <w:color w:val="000000"/>
              </w:rPr>
              <w:t>3 789 782</w:t>
            </w:r>
          </w:p>
        </w:tc>
        <w:tc>
          <w:tcPr>
            <w:tcW w:w="1843" w:type="dxa"/>
            <w:vAlign w:val="bottom"/>
            <w:hideMark/>
          </w:tcPr>
          <w:p w14:paraId="5032EF5E" w14:textId="77777777" w:rsidR="007325B9" w:rsidRPr="00CC2955" w:rsidRDefault="007325B9" w:rsidP="00A34381">
            <w:pPr>
              <w:jc w:val="center"/>
              <w:rPr>
                <w:color w:val="000000"/>
              </w:rPr>
            </w:pPr>
            <w:r w:rsidRPr="00CC2955">
              <w:rPr>
                <w:color w:val="000000"/>
              </w:rPr>
              <w:t>5 674 503</w:t>
            </w:r>
          </w:p>
        </w:tc>
        <w:tc>
          <w:tcPr>
            <w:tcW w:w="1559" w:type="dxa"/>
            <w:vAlign w:val="bottom"/>
            <w:hideMark/>
          </w:tcPr>
          <w:p w14:paraId="4D15C310" w14:textId="77777777" w:rsidR="007325B9" w:rsidRPr="00CC2955" w:rsidRDefault="007325B9" w:rsidP="00A34381">
            <w:pPr>
              <w:jc w:val="center"/>
              <w:rPr>
                <w:color w:val="000000"/>
              </w:rPr>
            </w:pPr>
            <w:r w:rsidRPr="00CC2955">
              <w:rPr>
                <w:color w:val="000000"/>
              </w:rPr>
              <w:t>1 884 721</w:t>
            </w:r>
          </w:p>
        </w:tc>
        <w:tc>
          <w:tcPr>
            <w:tcW w:w="1545" w:type="dxa"/>
            <w:vAlign w:val="bottom"/>
            <w:hideMark/>
          </w:tcPr>
          <w:p w14:paraId="56E91574" w14:textId="77777777" w:rsidR="007325B9" w:rsidRPr="00CC2955" w:rsidRDefault="007325B9" w:rsidP="00A34381">
            <w:pPr>
              <w:jc w:val="center"/>
              <w:rPr>
                <w:color w:val="000000"/>
              </w:rPr>
            </w:pPr>
            <w:r w:rsidRPr="00CC2955">
              <w:rPr>
                <w:color w:val="000000"/>
              </w:rPr>
              <w:t>49,7</w:t>
            </w:r>
          </w:p>
        </w:tc>
      </w:tr>
      <w:tr w:rsidR="007325B9" w:rsidRPr="00CC2955" w14:paraId="522740A2" w14:textId="77777777" w:rsidTr="0018156A">
        <w:trPr>
          <w:trHeight w:val="510"/>
        </w:trPr>
        <w:tc>
          <w:tcPr>
            <w:tcW w:w="2547" w:type="dxa"/>
            <w:vAlign w:val="center"/>
            <w:hideMark/>
          </w:tcPr>
          <w:p w14:paraId="584BDEE3" w14:textId="00647896" w:rsidR="007325B9" w:rsidRPr="00CC2955" w:rsidRDefault="007325B9" w:rsidP="00A34381">
            <w:pPr>
              <w:rPr>
                <w:color w:val="000000"/>
              </w:rPr>
            </w:pPr>
            <w:r w:rsidRPr="00CC2955">
              <w:rPr>
                <w:color w:val="000000"/>
              </w:rPr>
              <w:t>Основные средства</w:t>
            </w:r>
          </w:p>
        </w:tc>
        <w:tc>
          <w:tcPr>
            <w:tcW w:w="2126" w:type="dxa"/>
            <w:vAlign w:val="bottom"/>
            <w:hideMark/>
          </w:tcPr>
          <w:p w14:paraId="71B29BFA" w14:textId="77777777" w:rsidR="007325B9" w:rsidRPr="00CC2955" w:rsidRDefault="007325B9" w:rsidP="00A34381">
            <w:pPr>
              <w:jc w:val="center"/>
              <w:rPr>
                <w:color w:val="000000"/>
              </w:rPr>
            </w:pPr>
            <w:r w:rsidRPr="00CC2955">
              <w:rPr>
                <w:color w:val="000000"/>
              </w:rPr>
              <w:t>600 436 585</w:t>
            </w:r>
          </w:p>
        </w:tc>
        <w:tc>
          <w:tcPr>
            <w:tcW w:w="1843" w:type="dxa"/>
            <w:vAlign w:val="bottom"/>
            <w:hideMark/>
          </w:tcPr>
          <w:p w14:paraId="6C16CD23" w14:textId="77777777" w:rsidR="007325B9" w:rsidRPr="00CC2955" w:rsidRDefault="007325B9" w:rsidP="00A34381">
            <w:pPr>
              <w:jc w:val="center"/>
              <w:rPr>
                <w:color w:val="000000"/>
              </w:rPr>
            </w:pPr>
            <w:r w:rsidRPr="00CC2955">
              <w:rPr>
                <w:color w:val="000000"/>
              </w:rPr>
              <w:t>714 172 003</w:t>
            </w:r>
          </w:p>
        </w:tc>
        <w:tc>
          <w:tcPr>
            <w:tcW w:w="1559" w:type="dxa"/>
            <w:vAlign w:val="bottom"/>
            <w:hideMark/>
          </w:tcPr>
          <w:p w14:paraId="41C8B9B7" w14:textId="77777777" w:rsidR="007325B9" w:rsidRPr="00CC2955" w:rsidRDefault="007325B9" w:rsidP="00A34381">
            <w:pPr>
              <w:jc w:val="center"/>
              <w:rPr>
                <w:color w:val="000000"/>
              </w:rPr>
            </w:pPr>
            <w:r w:rsidRPr="00CC2955">
              <w:rPr>
                <w:color w:val="000000"/>
              </w:rPr>
              <w:t>113 735 418</w:t>
            </w:r>
          </w:p>
        </w:tc>
        <w:tc>
          <w:tcPr>
            <w:tcW w:w="1545" w:type="dxa"/>
            <w:vAlign w:val="bottom"/>
            <w:hideMark/>
          </w:tcPr>
          <w:p w14:paraId="4C898103" w14:textId="77777777" w:rsidR="007325B9" w:rsidRPr="00CC2955" w:rsidRDefault="007325B9" w:rsidP="00A34381">
            <w:pPr>
              <w:jc w:val="center"/>
              <w:rPr>
                <w:color w:val="000000"/>
              </w:rPr>
            </w:pPr>
            <w:r w:rsidRPr="00CC2955">
              <w:rPr>
                <w:color w:val="000000"/>
              </w:rPr>
              <w:t>18,9</w:t>
            </w:r>
          </w:p>
        </w:tc>
      </w:tr>
      <w:tr w:rsidR="007325B9" w:rsidRPr="00CC2955" w14:paraId="21ECEF4A" w14:textId="77777777" w:rsidTr="0018156A">
        <w:trPr>
          <w:trHeight w:val="624"/>
        </w:trPr>
        <w:tc>
          <w:tcPr>
            <w:tcW w:w="2547" w:type="dxa"/>
            <w:vAlign w:val="center"/>
            <w:hideMark/>
          </w:tcPr>
          <w:p w14:paraId="46E759F2" w14:textId="2FDA3288" w:rsidR="007325B9" w:rsidRPr="00CC2955" w:rsidRDefault="007325B9" w:rsidP="00A34381">
            <w:pPr>
              <w:rPr>
                <w:color w:val="000000"/>
              </w:rPr>
            </w:pPr>
            <w:r w:rsidRPr="00CC2955">
              <w:rPr>
                <w:color w:val="000000"/>
              </w:rPr>
              <w:t>Финансовые вложения</w:t>
            </w:r>
          </w:p>
        </w:tc>
        <w:tc>
          <w:tcPr>
            <w:tcW w:w="2126" w:type="dxa"/>
            <w:vAlign w:val="bottom"/>
            <w:hideMark/>
          </w:tcPr>
          <w:p w14:paraId="3472839D" w14:textId="77777777" w:rsidR="007325B9" w:rsidRPr="00CC2955" w:rsidRDefault="007325B9" w:rsidP="00A34381">
            <w:pPr>
              <w:jc w:val="center"/>
              <w:rPr>
                <w:color w:val="000000"/>
              </w:rPr>
            </w:pPr>
            <w:r w:rsidRPr="00CC2955">
              <w:rPr>
                <w:color w:val="000000"/>
              </w:rPr>
              <w:t>273 939 111</w:t>
            </w:r>
          </w:p>
        </w:tc>
        <w:tc>
          <w:tcPr>
            <w:tcW w:w="1843" w:type="dxa"/>
            <w:vAlign w:val="bottom"/>
            <w:hideMark/>
          </w:tcPr>
          <w:p w14:paraId="282FEAB0" w14:textId="77777777" w:rsidR="007325B9" w:rsidRPr="00CC2955" w:rsidRDefault="007325B9" w:rsidP="00A34381">
            <w:pPr>
              <w:jc w:val="center"/>
              <w:rPr>
                <w:color w:val="000000"/>
              </w:rPr>
            </w:pPr>
            <w:r w:rsidRPr="00CC2955">
              <w:rPr>
                <w:color w:val="000000"/>
              </w:rPr>
              <w:t>255 846 780</w:t>
            </w:r>
          </w:p>
        </w:tc>
        <w:tc>
          <w:tcPr>
            <w:tcW w:w="1559" w:type="dxa"/>
            <w:vAlign w:val="bottom"/>
            <w:hideMark/>
          </w:tcPr>
          <w:p w14:paraId="514B34CF" w14:textId="77777777" w:rsidR="007325B9" w:rsidRPr="00CC2955" w:rsidRDefault="007325B9" w:rsidP="00A34381">
            <w:pPr>
              <w:jc w:val="center"/>
              <w:rPr>
                <w:color w:val="000000"/>
              </w:rPr>
            </w:pPr>
            <w:r w:rsidRPr="00CC2955">
              <w:rPr>
                <w:color w:val="000000"/>
              </w:rPr>
              <w:t>−18 092 331</w:t>
            </w:r>
          </w:p>
        </w:tc>
        <w:tc>
          <w:tcPr>
            <w:tcW w:w="1545" w:type="dxa"/>
            <w:vAlign w:val="bottom"/>
            <w:hideMark/>
          </w:tcPr>
          <w:p w14:paraId="4D35BEFE" w14:textId="77777777" w:rsidR="007325B9" w:rsidRPr="00CC2955" w:rsidRDefault="007325B9" w:rsidP="00A34381">
            <w:pPr>
              <w:jc w:val="center"/>
              <w:rPr>
                <w:color w:val="000000"/>
              </w:rPr>
            </w:pPr>
            <w:r w:rsidRPr="00CC2955">
              <w:rPr>
                <w:color w:val="000000"/>
              </w:rPr>
              <w:t>−6,6</w:t>
            </w:r>
          </w:p>
        </w:tc>
      </w:tr>
      <w:tr w:rsidR="007325B9" w:rsidRPr="00CC2955" w14:paraId="103AC962" w14:textId="77777777" w:rsidTr="0018156A">
        <w:trPr>
          <w:trHeight w:val="567"/>
        </w:trPr>
        <w:tc>
          <w:tcPr>
            <w:tcW w:w="2547" w:type="dxa"/>
            <w:vAlign w:val="center"/>
            <w:hideMark/>
          </w:tcPr>
          <w:p w14:paraId="19A4BBA2" w14:textId="60D15AE7" w:rsidR="007325B9" w:rsidRPr="00CC2955" w:rsidRDefault="007325B9" w:rsidP="00A34381">
            <w:pPr>
              <w:rPr>
                <w:color w:val="000000"/>
              </w:rPr>
            </w:pPr>
            <w:r w:rsidRPr="00CC2955">
              <w:rPr>
                <w:color w:val="000000"/>
              </w:rPr>
              <w:t xml:space="preserve">Прочие внеоборотные активы </w:t>
            </w:r>
          </w:p>
        </w:tc>
        <w:tc>
          <w:tcPr>
            <w:tcW w:w="2126" w:type="dxa"/>
            <w:vAlign w:val="bottom"/>
            <w:hideMark/>
          </w:tcPr>
          <w:p w14:paraId="5FBEEFD8" w14:textId="77777777" w:rsidR="007325B9" w:rsidRPr="00CC2955" w:rsidRDefault="007325B9" w:rsidP="00A34381">
            <w:pPr>
              <w:jc w:val="center"/>
              <w:rPr>
                <w:color w:val="000000"/>
              </w:rPr>
            </w:pPr>
            <w:r w:rsidRPr="00CC2955">
              <w:rPr>
                <w:color w:val="000000"/>
              </w:rPr>
              <w:t>1 701 280</w:t>
            </w:r>
          </w:p>
        </w:tc>
        <w:tc>
          <w:tcPr>
            <w:tcW w:w="1843" w:type="dxa"/>
            <w:vAlign w:val="bottom"/>
            <w:hideMark/>
          </w:tcPr>
          <w:p w14:paraId="3B0421F0" w14:textId="77777777" w:rsidR="007325B9" w:rsidRPr="00CC2955" w:rsidRDefault="007325B9" w:rsidP="00A34381">
            <w:pPr>
              <w:jc w:val="center"/>
              <w:rPr>
                <w:color w:val="000000"/>
              </w:rPr>
            </w:pPr>
            <w:r w:rsidRPr="00CC2955">
              <w:rPr>
                <w:color w:val="000000"/>
              </w:rPr>
              <w:t>2 287 854</w:t>
            </w:r>
          </w:p>
        </w:tc>
        <w:tc>
          <w:tcPr>
            <w:tcW w:w="1559" w:type="dxa"/>
            <w:vAlign w:val="bottom"/>
            <w:hideMark/>
          </w:tcPr>
          <w:p w14:paraId="2896C051" w14:textId="77777777" w:rsidR="007325B9" w:rsidRPr="00CC2955" w:rsidRDefault="007325B9" w:rsidP="00A34381">
            <w:pPr>
              <w:jc w:val="center"/>
              <w:rPr>
                <w:color w:val="000000"/>
              </w:rPr>
            </w:pPr>
            <w:r w:rsidRPr="00CC2955">
              <w:rPr>
                <w:color w:val="000000"/>
              </w:rPr>
              <w:t>586 574</w:t>
            </w:r>
          </w:p>
        </w:tc>
        <w:tc>
          <w:tcPr>
            <w:tcW w:w="1545" w:type="dxa"/>
            <w:vAlign w:val="bottom"/>
            <w:hideMark/>
          </w:tcPr>
          <w:p w14:paraId="3A5CABE2" w14:textId="77777777" w:rsidR="007325B9" w:rsidRPr="00CC2955" w:rsidRDefault="007325B9" w:rsidP="00A34381">
            <w:pPr>
              <w:jc w:val="center"/>
              <w:rPr>
                <w:color w:val="000000"/>
              </w:rPr>
            </w:pPr>
            <w:r w:rsidRPr="00CC2955">
              <w:rPr>
                <w:color w:val="000000"/>
              </w:rPr>
              <w:t>34,5</w:t>
            </w:r>
          </w:p>
        </w:tc>
      </w:tr>
      <w:tr w:rsidR="007325B9" w:rsidRPr="00CC2955" w14:paraId="41BEF9D3" w14:textId="77777777" w:rsidTr="0018156A">
        <w:trPr>
          <w:trHeight w:val="567"/>
        </w:trPr>
        <w:tc>
          <w:tcPr>
            <w:tcW w:w="2547" w:type="dxa"/>
            <w:vAlign w:val="center"/>
            <w:hideMark/>
          </w:tcPr>
          <w:p w14:paraId="3A4C64A2" w14:textId="014595BC" w:rsidR="007325B9" w:rsidRPr="00CC2955" w:rsidRDefault="007325B9" w:rsidP="00A34381">
            <w:pPr>
              <w:rPr>
                <w:bCs/>
                <w:color w:val="000000"/>
              </w:rPr>
            </w:pPr>
            <w:r w:rsidRPr="00CC2955">
              <w:rPr>
                <w:bCs/>
                <w:color w:val="000000"/>
              </w:rPr>
              <w:t xml:space="preserve">Итого </w:t>
            </w:r>
            <w:r w:rsidR="00CC2955">
              <w:rPr>
                <w:bCs/>
                <w:color w:val="000000"/>
              </w:rPr>
              <w:t>внеоборотные активы</w:t>
            </w:r>
          </w:p>
        </w:tc>
        <w:tc>
          <w:tcPr>
            <w:tcW w:w="2126" w:type="dxa"/>
            <w:vAlign w:val="bottom"/>
            <w:hideMark/>
          </w:tcPr>
          <w:p w14:paraId="1FBD5EE4" w14:textId="77777777" w:rsidR="007325B9" w:rsidRPr="00CC2955" w:rsidRDefault="007325B9" w:rsidP="00A34381">
            <w:pPr>
              <w:jc w:val="center"/>
              <w:rPr>
                <w:bCs/>
                <w:color w:val="000000"/>
              </w:rPr>
            </w:pPr>
            <w:r w:rsidRPr="00CC2955">
              <w:rPr>
                <w:bCs/>
                <w:color w:val="000000"/>
              </w:rPr>
              <w:t>879 866 758</w:t>
            </w:r>
          </w:p>
        </w:tc>
        <w:tc>
          <w:tcPr>
            <w:tcW w:w="1843" w:type="dxa"/>
            <w:vAlign w:val="bottom"/>
            <w:hideMark/>
          </w:tcPr>
          <w:p w14:paraId="3EEE019B" w14:textId="77777777" w:rsidR="007325B9" w:rsidRPr="00CC2955" w:rsidRDefault="007325B9" w:rsidP="00A34381">
            <w:pPr>
              <w:jc w:val="center"/>
              <w:rPr>
                <w:bCs/>
                <w:color w:val="000000"/>
              </w:rPr>
            </w:pPr>
            <w:r w:rsidRPr="00CC2955">
              <w:rPr>
                <w:bCs/>
                <w:color w:val="000000"/>
              </w:rPr>
              <w:t>977 981 140</w:t>
            </w:r>
          </w:p>
        </w:tc>
        <w:tc>
          <w:tcPr>
            <w:tcW w:w="1559" w:type="dxa"/>
            <w:vAlign w:val="bottom"/>
            <w:hideMark/>
          </w:tcPr>
          <w:p w14:paraId="4BC07AAA" w14:textId="77777777" w:rsidR="007325B9" w:rsidRPr="00CC2955" w:rsidRDefault="007325B9" w:rsidP="00A34381">
            <w:pPr>
              <w:jc w:val="center"/>
              <w:rPr>
                <w:bCs/>
                <w:color w:val="000000"/>
              </w:rPr>
            </w:pPr>
            <w:r w:rsidRPr="00CC2955">
              <w:rPr>
                <w:bCs/>
                <w:color w:val="000000"/>
              </w:rPr>
              <w:t>98 114 382</w:t>
            </w:r>
          </w:p>
        </w:tc>
        <w:tc>
          <w:tcPr>
            <w:tcW w:w="1545" w:type="dxa"/>
            <w:vAlign w:val="bottom"/>
            <w:hideMark/>
          </w:tcPr>
          <w:p w14:paraId="322EA00E" w14:textId="77777777" w:rsidR="007325B9" w:rsidRPr="00CC2955" w:rsidRDefault="007325B9" w:rsidP="00A34381">
            <w:pPr>
              <w:jc w:val="center"/>
              <w:rPr>
                <w:bCs/>
                <w:color w:val="000000"/>
              </w:rPr>
            </w:pPr>
            <w:r w:rsidRPr="00CC2955">
              <w:rPr>
                <w:bCs/>
                <w:color w:val="000000"/>
              </w:rPr>
              <w:t>11,2</w:t>
            </w:r>
          </w:p>
        </w:tc>
      </w:tr>
      <w:tr w:rsidR="007325B9" w:rsidRPr="00CC2955" w14:paraId="661C6789" w14:textId="77777777" w:rsidTr="0018156A">
        <w:trPr>
          <w:trHeight w:val="454"/>
        </w:trPr>
        <w:tc>
          <w:tcPr>
            <w:tcW w:w="2547" w:type="dxa"/>
            <w:vAlign w:val="center"/>
            <w:hideMark/>
          </w:tcPr>
          <w:p w14:paraId="5682EB18" w14:textId="7B752CC9" w:rsidR="007325B9" w:rsidRPr="00CC2955" w:rsidRDefault="007325B9" w:rsidP="00A34381">
            <w:pPr>
              <w:rPr>
                <w:color w:val="000000"/>
              </w:rPr>
            </w:pPr>
            <w:r w:rsidRPr="00CC2955">
              <w:rPr>
                <w:color w:val="000000"/>
              </w:rPr>
              <w:t>Запасы</w:t>
            </w:r>
          </w:p>
        </w:tc>
        <w:tc>
          <w:tcPr>
            <w:tcW w:w="2126" w:type="dxa"/>
            <w:vAlign w:val="bottom"/>
            <w:hideMark/>
          </w:tcPr>
          <w:p w14:paraId="7781D095" w14:textId="77777777" w:rsidR="007325B9" w:rsidRPr="00CC2955" w:rsidRDefault="007325B9" w:rsidP="00A34381">
            <w:pPr>
              <w:jc w:val="center"/>
              <w:rPr>
                <w:color w:val="000000"/>
              </w:rPr>
            </w:pPr>
            <w:r w:rsidRPr="00CC2955">
              <w:rPr>
                <w:color w:val="000000"/>
              </w:rPr>
              <w:t>6 703 014</w:t>
            </w:r>
          </w:p>
        </w:tc>
        <w:tc>
          <w:tcPr>
            <w:tcW w:w="1843" w:type="dxa"/>
            <w:vAlign w:val="bottom"/>
            <w:hideMark/>
          </w:tcPr>
          <w:p w14:paraId="4A2BCE4D" w14:textId="77777777" w:rsidR="007325B9" w:rsidRPr="00CC2955" w:rsidRDefault="007325B9" w:rsidP="00A34381">
            <w:pPr>
              <w:jc w:val="center"/>
              <w:rPr>
                <w:color w:val="000000"/>
              </w:rPr>
            </w:pPr>
            <w:r w:rsidRPr="00CC2955">
              <w:rPr>
                <w:color w:val="000000"/>
              </w:rPr>
              <w:t>7 277 037</w:t>
            </w:r>
          </w:p>
        </w:tc>
        <w:tc>
          <w:tcPr>
            <w:tcW w:w="1559" w:type="dxa"/>
            <w:vAlign w:val="bottom"/>
            <w:hideMark/>
          </w:tcPr>
          <w:p w14:paraId="0D9648A7" w14:textId="77777777" w:rsidR="007325B9" w:rsidRPr="00CC2955" w:rsidRDefault="007325B9" w:rsidP="00A34381">
            <w:pPr>
              <w:jc w:val="center"/>
              <w:rPr>
                <w:color w:val="000000"/>
              </w:rPr>
            </w:pPr>
            <w:r w:rsidRPr="00CC2955">
              <w:rPr>
                <w:color w:val="000000"/>
              </w:rPr>
              <w:t>574 023</w:t>
            </w:r>
          </w:p>
        </w:tc>
        <w:tc>
          <w:tcPr>
            <w:tcW w:w="1545" w:type="dxa"/>
            <w:vAlign w:val="bottom"/>
            <w:hideMark/>
          </w:tcPr>
          <w:p w14:paraId="596DD8A0" w14:textId="77777777" w:rsidR="007325B9" w:rsidRPr="00CC2955" w:rsidRDefault="007325B9" w:rsidP="00A34381">
            <w:pPr>
              <w:jc w:val="center"/>
              <w:rPr>
                <w:color w:val="000000"/>
              </w:rPr>
            </w:pPr>
            <w:r w:rsidRPr="00CC2955">
              <w:rPr>
                <w:color w:val="000000"/>
              </w:rPr>
              <w:t>8,6</w:t>
            </w:r>
          </w:p>
        </w:tc>
      </w:tr>
      <w:tr w:rsidR="007325B9" w:rsidRPr="00CC2955" w14:paraId="5B765C35" w14:textId="77777777" w:rsidTr="0018156A">
        <w:trPr>
          <w:trHeight w:val="624"/>
        </w:trPr>
        <w:tc>
          <w:tcPr>
            <w:tcW w:w="2547" w:type="dxa"/>
            <w:vAlign w:val="center"/>
            <w:hideMark/>
          </w:tcPr>
          <w:p w14:paraId="6ABCE4CF" w14:textId="59440DCF" w:rsidR="007325B9" w:rsidRPr="00CC2955" w:rsidRDefault="007325B9" w:rsidP="00A34381">
            <w:pPr>
              <w:rPr>
                <w:color w:val="000000"/>
              </w:rPr>
            </w:pPr>
            <w:r w:rsidRPr="00CC2955">
              <w:rPr>
                <w:color w:val="000000"/>
              </w:rPr>
              <w:t xml:space="preserve">НДС по приобретённым ценностям </w:t>
            </w:r>
          </w:p>
        </w:tc>
        <w:tc>
          <w:tcPr>
            <w:tcW w:w="2126" w:type="dxa"/>
            <w:vAlign w:val="bottom"/>
            <w:hideMark/>
          </w:tcPr>
          <w:p w14:paraId="6BA2C492" w14:textId="77777777" w:rsidR="007325B9" w:rsidRPr="00CC2955" w:rsidRDefault="007325B9" w:rsidP="00A34381">
            <w:pPr>
              <w:jc w:val="center"/>
              <w:rPr>
                <w:color w:val="000000"/>
              </w:rPr>
            </w:pPr>
            <w:r w:rsidRPr="00CC2955">
              <w:rPr>
                <w:color w:val="000000"/>
              </w:rPr>
              <w:t>14</w:t>
            </w:r>
          </w:p>
        </w:tc>
        <w:tc>
          <w:tcPr>
            <w:tcW w:w="1843" w:type="dxa"/>
            <w:vAlign w:val="bottom"/>
            <w:hideMark/>
          </w:tcPr>
          <w:p w14:paraId="5E5BFA0A" w14:textId="77777777" w:rsidR="007325B9" w:rsidRPr="00CC2955" w:rsidRDefault="007325B9" w:rsidP="00A34381">
            <w:pPr>
              <w:jc w:val="center"/>
              <w:rPr>
                <w:color w:val="000000"/>
              </w:rPr>
            </w:pPr>
            <w:r w:rsidRPr="00CC2955">
              <w:rPr>
                <w:color w:val="000000"/>
              </w:rPr>
              <w:t>472</w:t>
            </w:r>
          </w:p>
        </w:tc>
        <w:tc>
          <w:tcPr>
            <w:tcW w:w="1559" w:type="dxa"/>
            <w:vAlign w:val="bottom"/>
            <w:hideMark/>
          </w:tcPr>
          <w:p w14:paraId="09944C25" w14:textId="77777777" w:rsidR="007325B9" w:rsidRPr="00CC2955" w:rsidRDefault="007325B9" w:rsidP="00A34381">
            <w:pPr>
              <w:jc w:val="center"/>
              <w:rPr>
                <w:color w:val="000000"/>
              </w:rPr>
            </w:pPr>
            <w:r w:rsidRPr="00CC2955">
              <w:rPr>
                <w:color w:val="000000"/>
              </w:rPr>
              <w:t>458</w:t>
            </w:r>
          </w:p>
        </w:tc>
        <w:tc>
          <w:tcPr>
            <w:tcW w:w="1545" w:type="dxa"/>
            <w:vAlign w:val="bottom"/>
            <w:hideMark/>
          </w:tcPr>
          <w:p w14:paraId="1939DA3F" w14:textId="77777777" w:rsidR="007325B9" w:rsidRPr="00CC2955" w:rsidRDefault="007325B9" w:rsidP="00A34381">
            <w:pPr>
              <w:jc w:val="center"/>
              <w:rPr>
                <w:color w:val="000000"/>
              </w:rPr>
            </w:pPr>
            <w:r w:rsidRPr="00CC2955">
              <w:rPr>
                <w:color w:val="000000"/>
              </w:rPr>
              <w:t>3 271,40</w:t>
            </w:r>
          </w:p>
        </w:tc>
      </w:tr>
      <w:tr w:rsidR="007325B9" w:rsidRPr="00CC2955" w14:paraId="3B309360" w14:textId="77777777" w:rsidTr="0018156A">
        <w:trPr>
          <w:trHeight w:val="567"/>
        </w:trPr>
        <w:tc>
          <w:tcPr>
            <w:tcW w:w="2547" w:type="dxa"/>
            <w:vAlign w:val="center"/>
            <w:hideMark/>
          </w:tcPr>
          <w:p w14:paraId="66BC355E" w14:textId="22D2A288" w:rsidR="007325B9" w:rsidRPr="00CC2955" w:rsidRDefault="007325B9" w:rsidP="00A34381">
            <w:pPr>
              <w:rPr>
                <w:color w:val="000000"/>
              </w:rPr>
            </w:pPr>
            <w:r w:rsidRPr="00CC2955">
              <w:rPr>
                <w:color w:val="000000"/>
              </w:rPr>
              <w:t xml:space="preserve">Дебиторская задолженность </w:t>
            </w:r>
          </w:p>
        </w:tc>
        <w:tc>
          <w:tcPr>
            <w:tcW w:w="2126" w:type="dxa"/>
            <w:vAlign w:val="bottom"/>
            <w:hideMark/>
          </w:tcPr>
          <w:p w14:paraId="5D58485D" w14:textId="77777777" w:rsidR="007325B9" w:rsidRPr="00CC2955" w:rsidRDefault="007325B9" w:rsidP="00A34381">
            <w:pPr>
              <w:jc w:val="center"/>
              <w:rPr>
                <w:color w:val="000000"/>
              </w:rPr>
            </w:pPr>
            <w:r w:rsidRPr="00CC2955">
              <w:rPr>
                <w:color w:val="000000"/>
              </w:rPr>
              <w:t>279 839 710</w:t>
            </w:r>
          </w:p>
        </w:tc>
        <w:tc>
          <w:tcPr>
            <w:tcW w:w="1843" w:type="dxa"/>
            <w:vAlign w:val="bottom"/>
            <w:hideMark/>
          </w:tcPr>
          <w:p w14:paraId="1EDD033C" w14:textId="77777777" w:rsidR="007325B9" w:rsidRPr="00CC2955" w:rsidRDefault="007325B9" w:rsidP="00A34381">
            <w:pPr>
              <w:jc w:val="center"/>
              <w:rPr>
                <w:color w:val="000000"/>
              </w:rPr>
            </w:pPr>
            <w:r w:rsidRPr="00CC2955">
              <w:rPr>
                <w:color w:val="000000"/>
              </w:rPr>
              <w:t>270 692 072</w:t>
            </w:r>
          </w:p>
        </w:tc>
        <w:tc>
          <w:tcPr>
            <w:tcW w:w="1559" w:type="dxa"/>
            <w:vAlign w:val="bottom"/>
            <w:hideMark/>
          </w:tcPr>
          <w:p w14:paraId="1FD1DA68" w14:textId="77777777" w:rsidR="007325B9" w:rsidRPr="00CC2955" w:rsidRDefault="007325B9" w:rsidP="00A34381">
            <w:pPr>
              <w:jc w:val="center"/>
              <w:rPr>
                <w:color w:val="000000"/>
              </w:rPr>
            </w:pPr>
            <w:r w:rsidRPr="00CC2955">
              <w:rPr>
                <w:color w:val="000000"/>
              </w:rPr>
              <w:t>−9 147 638</w:t>
            </w:r>
          </w:p>
        </w:tc>
        <w:tc>
          <w:tcPr>
            <w:tcW w:w="1545" w:type="dxa"/>
            <w:vAlign w:val="bottom"/>
            <w:hideMark/>
          </w:tcPr>
          <w:p w14:paraId="50B497CE" w14:textId="77777777" w:rsidR="007325B9" w:rsidRPr="00CC2955" w:rsidRDefault="007325B9" w:rsidP="00A34381">
            <w:pPr>
              <w:jc w:val="center"/>
              <w:rPr>
                <w:color w:val="000000"/>
              </w:rPr>
            </w:pPr>
            <w:r w:rsidRPr="00CC2955">
              <w:rPr>
                <w:color w:val="000000"/>
              </w:rPr>
              <w:t>−3,3</w:t>
            </w:r>
          </w:p>
        </w:tc>
      </w:tr>
      <w:tr w:rsidR="007325B9" w:rsidRPr="00CC2955" w14:paraId="178E7BD2" w14:textId="77777777" w:rsidTr="0018156A">
        <w:trPr>
          <w:trHeight w:val="624"/>
        </w:trPr>
        <w:tc>
          <w:tcPr>
            <w:tcW w:w="2547" w:type="dxa"/>
            <w:vAlign w:val="center"/>
            <w:hideMark/>
          </w:tcPr>
          <w:p w14:paraId="5192A609" w14:textId="210BE02F" w:rsidR="007325B9" w:rsidRPr="00CC2955" w:rsidRDefault="007325B9" w:rsidP="00A34381">
            <w:pPr>
              <w:rPr>
                <w:color w:val="000000"/>
              </w:rPr>
            </w:pPr>
            <w:r w:rsidRPr="00CC2955">
              <w:rPr>
                <w:color w:val="000000"/>
              </w:rPr>
              <w:t xml:space="preserve">Финансовые вложения </w:t>
            </w:r>
          </w:p>
        </w:tc>
        <w:tc>
          <w:tcPr>
            <w:tcW w:w="2126" w:type="dxa"/>
            <w:vAlign w:val="bottom"/>
            <w:hideMark/>
          </w:tcPr>
          <w:p w14:paraId="01F89126" w14:textId="77777777" w:rsidR="007325B9" w:rsidRPr="00CC2955" w:rsidRDefault="007325B9" w:rsidP="00A34381">
            <w:pPr>
              <w:jc w:val="center"/>
              <w:rPr>
                <w:color w:val="000000"/>
              </w:rPr>
            </w:pPr>
            <w:r w:rsidRPr="00CC2955">
              <w:rPr>
                <w:color w:val="000000"/>
              </w:rPr>
              <w:t>188 935</w:t>
            </w:r>
          </w:p>
        </w:tc>
        <w:tc>
          <w:tcPr>
            <w:tcW w:w="1843" w:type="dxa"/>
            <w:vAlign w:val="bottom"/>
            <w:hideMark/>
          </w:tcPr>
          <w:p w14:paraId="37E5052B" w14:textId="77777777" w:rsidR="007325B9" w:rsidRPr="00CC2955" w:rsidRDefault="007325B9" w:rsidP="00A34381">
            <w:pPr>
              <w:jc w:val="center"/>
              <w:rPr>
                <w:color w:val="000000"/>
              </w:rPr>
            </w:pPr>
            <w:r w:rsidRPr="00CC2955">
              <w:rPr>
                <w:color w:val="000000"/>
              </w:rPr>
              <w:t>7 714 827</w:t>
            </w:r>
          </w:p>
        </w:tc>
        <w:tc>
          <w:tcPr>
            <w:tcW w:w="1559" w:type="dxa"/>
            <w:vAlign w:val="bottom"/>
            <w:hideMark/>
          </w:tcPr>
          <w:p w14:paraId="68041C76" w14:textId="77777777" w:rsidR="007325B9" w:rsidRPr="00CC2955" w:rsidRDefault="007325B9" w:rsidP="00A34381">
            <w:pPr>
              <w:jc w:val="center"/>
              <w:rPr>
                <w:color w:val="000000"/>
              </w:rPr>
            </w:pPr>
            <w:r w:rsidRPr="00CC2955">
              <w:rPr>
                <w:color w:val="000000"/>
              </w:rPr>
              <w:t>7 525 892</w:t>
            </w:r>
          </w:p>
        </w:tc>
        <w:tc>
          <w:tcPr>
            <w:tcW w:w="1545" w:type="dxa"/>
            <w:vAlign w:val="bottom"/>
            <w:hideMark/>
          </w:tcPr>
          <w:p w14:paraId="00C4C38C" w14:textId="77777777" w:rsidR="007325B9" w:rsidRPr="00CC2955" w:rsidRDefault="007325B9" w:rsidP="00A34381">
            <w:pPr>
              <w:jc w:val="center"/>
              <w:rPr>
                <w:color w:val="000000"/>
              </w:rPr>
            </w:pPr>
            <w:r w:rsidRPr="00CC2955">
              <w:rPr>
                <w:color w:val="000000"/>
              </w:rPr>
              <w:t>3 983,30</w:t>
            </w:r>
          </w:p>
        </w:tc>
      </w:tr>
      <w:tr w:rsidR="007325B9" w:rsidRPr="00CC2955" w14:paraId="3CFF2119" w14:textId="77777777" w:rsidTr="0018156A">
        <w:trPr>
          <w:trHeight w:val="680"/>
        </w:trPr>
        <w:tc>
          <w:tcPr>
            <w:tcW w:w="2547" w:type="dxa"/>
            <w:vAlign w:val="center"/>
            <w:hideMark/>
          </w:tcPr>
          <w:p w14:paraId="5030F657" w14:textId="5FA43C85" w:rsidR="007325B9" w:rsidRPr="00CC2955" w:rsidRDefault="007325B9" w:rsidP="00A34381">
            <w:pPr>
              <w:rPr>
                <w:color w:val="000000"/>
              </w:rPr>
            </w:pPr>
            <w:r w:rsidRPr="00CC2955">
              <w:rPr>
                <w:color w:val="000000"/>
              </w:rPr>
              <w:t xml:space="preserve">Денежные средства и эквиваленты </w:t>
            </w:r>
          </w:p>
        </w:tc>
        <w:tc>
          <w:tcPr>
            <w:tcW w:w="2126" w:type="dxa"/>
            <w:vAlign w:val="bottom"/>
            <w:hideMark/>
          </w:tcPr>
          <w:p w14:paraId="01673ECA" w14:textId="77777777" w:rsidR="007325B9" w:rsidRPr="00CC2955" w:rsidRDefault="007325B9" w:rsidP="00A34381">
            <w:pPr>
              <w:jc w:val="center"/>
              <w:rPr>
                <w:color w:val="000000"/>
              </w:rPr>
            </w:pPr>
            <w:r w:rsidRPr="00CC2955">
              <w:rPr>
                <w:color w:val="000000"/>
              </w:rPr>
              <w:t>9 832 539</w:t>
            </w:r>
          </w:p>
        </w:tc>
        <w:tc>
          <w:tcPr>
            <w:tcW w:w="1843" w:type="dxa"/>
            <w:vAlign w:val="bottom"/>
            <w:hideMark/>
          </w:tcPr>
          <w:p w14:paraId="70E078A3" w14:textId="77777777" w:rsidR="007325B9" w:rsidRPr="00CC2955" w:rsidRDefault="007325B9" w:rsidP="00A34381">
            <w:pPr>
              <w:jc w:val="center"/>
              <w:rPr>
                <w:color w:val="000000"/>
              </w:rPr>
            </w:pPr>
            <w:r w:rsidRPr="00CC2955">
              <w:rPr>
                <w:color w:val="000000"/>
              </w:rPr>
              <w:t>54 032 814</w:t>
            </w:r>
          </w:p>
        </w:tc>
        <w:tc>
          <w:tcPr>
            <w:tcW w:w="1559" w:type="dxa"/>
            <w:vAlign w:val="bottom"/>
            <w:hideMark/>
          </w:tcPr>
          <w:p w14:paraId="6E80FA54" w14:textId="77777777" w:rsidR="007325B9" w:rsidRPr="00CC2955" w:rsidRDefault="007325B9" w:rsidP="00A34381">
            <w:pPr>
              <w:jc w:val="center"/>
              <w:rPr>
                <w:color w:val="000000"/>
              </w:rPr>
            </w:pPr>
            <w:r w:rsidRPr="00CC2955">
              <w:rPr>
                <w:color w:val="000000"/>
              </w:rPr>
              <w:t>44 200 275</w:t>
            </w:r>
          </w:p>
        </w:tc>
        <w:tc>
          <w:tcPr>
            <w:tcW w:w="1545" w:type="dxa"/>
            <w:vAlign w:val="bottom"/>
            <w:hideMark/>
          </w:tcPr>
          <w:p w14:paraId="65104A4C" w14:textId="77777777" w:rsidR="007325B9" w:rsidRPr="00CC2955" w:rsidRDefault="007325B9" w:rsidP="00A34381">
            <w:pPr>
              <w:jc w:val="center"/>
              <w:rPr>
                <w:color w:val="000000"/>
              </w:rPr>
            </w:pPr>
            <w:r w:rsidRPr="00CC2955">
              <w:rPr>
                <w:color w:val="000000"/>
              </w:rPr>
              <w:t>449,5</w:t>
            </w:r>
          </w:p>
        </w:tc>
      </w:tr>
      <w:tr w:rsidR="007325B9" w:rsidRPr="00CC2955" w14:paraId="78D4EDBE" w14:textId="77777777" w:rsidTr="0018156A">
        <w:trPr>
          <w:trHeight w:val="624"/>
        </w:trPr>
        <w:tc>
          <w:tcPr>
            <w:tcW w:w="2547" w:type="dxa"/>
            <w:vAlign w:val="center"/>
            <w:hideMark/>
          </w:tcPr>
          <w:p w14:paraId="22A58D9B" w14:textId="3AB2A52A" w:rsidR="007325B9" w:rsidRPr="00CC2955" w:rsidRDefault="007325B9" w:rsidP="00A34381">
            <w:pPr>
              <w:rPr>
                <w:color w:val="000000"/>
              </w:rPr>
            </w:pPr>
            <w:r w:rsidRPr="00CC2955">
              <w:rPr>
                <w:color w:val="000000"/>
              </w:rPr>
              <w:t xml:space="preserve">Прочие оборотные активы </w:t>
            </w:r>
          </w:p>
        </w:tc>
        <w:tc>
          <w:tcPr>
            <w:tcW w:w="2126" w:type="dxa"/>
            <w:vAlign w:val="bottom"/>
            <w:hideMark/>
          </w:tcPr>
          <w:p w14:paraId="44363EC3" w14:textId="77777777" w:rsidR="007325B9" w:rsidRPr="00CC2955" w:rsidRDefault="007325B9" w:rsidP="00A34381">
            <w:pPr>
              <w:jc w:val="center"/>
              <w:rPr>
                <w:color w:val="000000"/>
              </w:rPr>
            </w:pPr>
            <w:r w:rsidRPr="00CC2955">
              <w:rPr>
                <w:color w:val="000000"/>
              </w:rPr>
              <w:t>272 517</w:t>
            </w:r>
          </w:p>
        </w:tc>
        <w:tc>
          <w:tcPr>
            <w:tcW w:w="1843" w:type="dxa"/>
            <w:vAlign w:val="bottom"/>
            <w:hideMark/>
          </w:tcPr>
          <w:p w14:paraId="7012954E" w14:textId="77777777" w:rsidR="007325B9" w:rsidRPr="00CC2955" w:rsidRDefault="007325B9" w:rsidP="00A34381">
            <w:pPr>
              <w:jc w:val="center"/>
              <w:rPr>
                <w:color w:val="000000"/>
              </w:rPr>
            </w:pPr>
            <w:r w:rsidRPr="00CC2955">
              <w:rPr>
                <w:color w:val="000000"/>
              </w:rPr>
              <w:t>275 337</w:t>
            </w:r>
          </w:p>
        </w:tc>
        <w:tc>
          <w:tcPr>
            <w:tcW w:w="1559" w:type="dxa"/>
            <w:vAlign w:val="bottom"/>
            <w:hideMark/>
          </w:tcPr>
          <w:p w14:paraId="13F6C2B5" w14:textId="77777777" w:rsidR="007325B9" w:rsidRPr="00CC2955" w:rsidRDefault="007325B9" w:rsidP="00A34381">
            <w:pPr>
              <w:jc w:val="center"/>
              <w:rPr>
                <w:color w:val="000000"/>
              </w:rPr>
            </w:pPr>
            <w:r w:rsidRPr="00CC2955">
              <w:rPr>
                <w:color w:val="000000"/>
              </w:rPr>
              <w:t>2 820</w:t>
            </w:r>
          </w:p>
        </w:tc>
        <w:tc>
          <w:tcPr>
            <w:tcW w:w="1545" w:type="dxa"/>
            <w:vAlign w:val="bottom"/>
            <w:hideMark/>
          </w:tcPr>
          <w:p w14:paraId="7C98467C" w14:textId="77777777" w:rsidR="007325B9" w:rsidRPr="00CC2955" w:rsidRDefault="007325B9" w:rsidP="00A34381">
            <w:pPr>
              <w:jc w:val="center"/>
              <w:rPr>
                <w:color w:val="000000"/>
              </w:rPr>
            </w:pPr>
            <w:r w:rsidRPr="00CC2955">
              <w:rPr>
                <w:color w:val="000000"/>
              </w:rPr>
              <w:t>1</w:t>
            </w:r>
          </w:p>
        </w:tc>
      </w:tr>
    </w:tbl>
    <w:p w14:paraId="3BDC18A6" w14:textId="0F2D1C9E" w:rsidR="0018156A" w:rsidRPr="0018156A" w:rsidRDefault="0018156A" w:rsidP="0018156A">
      <w:pPr>
        <w:spacing w:line="360" w:lineRule="auto"/>
        <w:rPr>
          <w:sz w:val="28"/>
        </w:rPr>
      </w:pPr>
      <w:r w:rsidRPr="0018156A">
        <w:rPr>
          <w:sz w:val="28"/>
        </w:rPr>
        <w:lastRenderedPageBreak/>
        <w:t xml:space="preserve">Продолжение таблицы 2.1 </w:t>
      </w: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126"/>
        <w:gridCol w:w="1843"/>
        <w:gridCol w:w="1701"/>
        <w:gridCol w:w="1403"/>
      </w:tblGrid>
      <w:tr w:rsidR="0018156A" w:rsidRPr="00CC2955" w14:paraId="328CB592" w14:textId="77777777" w:rsidTr="0018156A">
        <w:trPr>
          <w:trHeight w:val="624"/>
        </w:trPr>
        <w:tc>
          <w:tcPr>
            <w:tcW w:w="2547" w:type="dxa"/>
            <w:vAlign w:val="center"/>
          </w:tcPr>
          <w:p w14:paraId="1926BA3B" w14:textId="2E50603E" w:rsidR="0018156A" w:rsidRPr="00CC2955" w:rsidRDefault="0018156A" w:rsidP="0018156A">
            <w:pPr>
              <w:jc w:val="center"/>
              <w:rPr>
                <w:bCs/>
                <w:color w:val="000000"/>
              </w:rPr>
            </w:pPr>
            <w:r w:rsidRPr="00CC2955">
              <w:rPr>
                <w:bCs/>
                <w:color w:val="000000"/>
              </w:rPr>
              <w:t>Статьи актива</w:t>
            </w:r>
          </w:p>
        </w:tc>
        <w:tc>
          <w:tcPr>
            <w:tcW w:w="2126" w:type="dxa"/>
            <w:vAlign w:val="center"/>
          </w:tcPr>
          <w:p w14:paraId="7DC33435" w14:textId="5C88EBC9" w:rsidR="0018156A" w:rsidRPr="00CC2955" w:rsidRDefault="0018156A" w:rsidP="0018156A">
            <w:pPr>
              <w:jc w:val="center"/>
              <w:rPr>
                <w:bCs/>
                <w:color w:val="000000"/>
              </w:rPr>
            </w:pPr>
            <w:r w:rsidRPr="00CC2955">
              <w:rPr>
                <w:bCs/>
                <w:color w:val="000000"/>
              </w:rPr>
              <w:t>2023</w:t>
            </w:r>
          </w:p>
        </w:tc>
        <w:tc>
          <w:tcPr>
            <w:tcW w:w="1843" w:type="dxa"/>
            <w:vAlign w:val="center"/>
          </w:tcPr>
          <w:p w14:paraId="44B6E019" w14:textId="0BCA5FE1" w:rsidR="0018156A" w:rsidRPr="00CC2955" w:rsidRDefault="0018156A" w:rsidP="0018156A">
            <w:pPr>
              <w:jc w:val="center"/>
              <w:rPr>
                <w:bCs/>
                <w:color w:val="000000"/>
              </w:rPr>
            </w:pPr>
            <w:r w:rsidRPr="00CC2955">
              <w:rPr>
                <w:bCs/>
                <w:color w:val="000000"/>
              </w:rPr>
              <w:t>2024</w:t>
            </w:r>
          </w:p>
        </w:tc>
        <w:tc>
          <w:tcPr>
            <w:tcW w:w="1701" w:type="dxa"/>
            <w:vAlign w:val="center"/>
          </w:tcPr>
          <w:p w14:paraId="36BFE8E3" w14:textId="6DCCF6C1" w:rsidR="0018156A" w:rsidRPr="00CC2955" w:rsidRDefault="0018156A" w:rsidP="0018156A">
            <w:pPr>
              <w:jc w:val="center"/>
              <w:rPr>
                <w:bCs/>
                <w:color w:val="000000"/>
              </w:rPr>
            </w:pPr>
            <w:r w:rsidRPr="00CC2955">
              <w:rPr>
                <w:bCs/>
                <w:color w:val="000000"/>
              </w:rPr>
              <w:t>Изменение</w:t>
            </w:r>
          </w:p>
        </w:tc>
        <w:tc>
          <w:tcPr>
            <w:tcW w:w="1403" w:type="dxa"/>
            <w:vAlign w:val="center"/>
          </w:tcPr>
          <w:p w14:paraId="7B562314" w14:textId="6B2336E8" w:rsidR="0018156A" w:rsidRPr="00CC2955" w:rsidRDefault="0018156A" w:rsidP="0018156A">
            <w:pPr>
              <w:jc w:val="center"/>
              <w:rPr>
                <w:bCs/>
                <w:color w:val="000000"/>
              </w:rPr>
            </w:pPr>
            <w:r w:rsidRPr="00CC2955">
              <w:rPr>
                <w:bCs/>
                <w:color w:val="000000"/>
              </w:rPr>
              <w:t>Темп прироста, %</w:t>
            </w:r>
          </w:p>
        </w:tc>
      </w:tr>
      <w:tr w:rsidR="007325B9" w:rsidRPr="00CC2955" w14:paraId="45E1C48A" w14:textId="77777777" w:rsidTr="0018156A">
        <w:trPr>
          <w:trHeight w:val="624"/>
        </w:trPr>
        <w:tc>
          <w:tcPr>
            <w:tcW w:w="2547" w:type="dxa"/>
            <w:vAlign w:val="center"/>
            <w:hideMark/>
          </w:tcPr>
          <w:p w14:paraId="1BB1850A" w14:textId="1F96488D" w:rsidR="007325B9" w:rsidRPr="00CC2955" w:rsidRDefault="007325B9" w:rsidP="00A34381">
            <w:pPr>
              <w:rPr>
                <w:bCs/>
                <w:color w:val="000000"/>
              </w:rPr>
            </w:pPr>
            <w:r w:rsidRPr="00CC2955">
              <w:rPr>
                <w:bCs/>
                <w:color w:val="000000"/>
              </w:rPr>
              <w:t>Итог</w:t>
            </w:r>
            <w:r w:rsidR="00CC2955">
              <w:rPr>
                <w:bCs/>
                <w:color w:val="000000"/>
              </w:rPr>
              <w:t>о оборотные активы</w:t>
            </w:r>
          </w:p>
        </w:tc>
        <w:tc>
          <w:tcPr>
            <w:tcW w:w="2126" w:type="dxa"/>
            <w:vAlign w:val="bottom"/>
            <w:hideMark/>
          </w:tcPr>
          <w:p w14:paraId="0449A395" w14:textId="77777777" w:rsidR="007325B9" w:rsidRPr="00CC2955" w:rsidRDefault="007325B9" w:rsidP="00A34381">
            <w:pPr>
              <w:jc w:val="center"/>
              <w:rPr>
                <w:bCs/>
                <w:color w:val="000000"/>
              </w:rPr>
            </w:pPr>
            <w:r w:rsidRPr="00CC2955">
              <w:rPr>
                <w:bCs/>
                <w:color w:val="000000"/>
              </w:rPr>
              <w:t>296 836 729</w:t>
            </w:r>
          </w:p>
        </w:tc>
        <w:tc>
          <w:tcPr>
            <w:tcW w:w="1843" w:type="dxa"/>
            <w:vAlign w:val="bottom"/>
            <w:hideMark/>
          </w:tcPr>
          <w:p w14:paraId="18154188" w14:textId="77777777" w:rsidR="007325B9" w:rsidRPr="00CC2955" w:rsidRDefault="007325B9" w:rsidP="00A34381">
            <w:pPr>
              <w:jc w:val="center"/>
              <w:rPr>
                <w:bCs/>
                <w:color w:val="000000"/>
              </w:rPr>
            </w:pPr>
            <w:r w:rsidRPr="00CC2955">
              <w:rPr>
                <w:bCs/>
                <w:color w:val="000000"/>
              </w:rPr>
              <w:t>339 992 559</w:t>
            </w:r>
          </w:p>
        </w:tc>
        <w:tc>
          <w:tcPr>
            <w:tcW w:w="1701" w:type="dxa"/>
            <w:vAlign w:val="bottom"/>
            <w:hideMark/>
          </w:tcPr>
          <w:p w14:paraId="027FACF1" w14:textId="77777777" w:rsidR="007325B9" w:rsidRPr="00CC2955" w:rsidRDefault="007325B9" w:rsidP="00A34381">
            <w:pPr>
              <w:jc w:val="center"/>
              <w:rPr>
                <w:bCs/>
                <w:color w:val="000000"/>
              </w:rPr>
            </w:pPr>
            <w:r w:rsidRPr="00CC2955">
              <w:rPr>
                <w:bCs/>
                <w:color w:val="000000"/>
              </w:rPr>
              <w:t>43 155 830</w:t>
            </w:r>
          </w:p>
        </w:tc>
        <w:tc>
          <w:tcPr>
            <w:tcW w:w="1403" w:type="dxa"/>
            <w:vAlign w:val="bottom"/>
            <w:hideMark/>
          </w:tcPr>
          <w:p w14:paraId="771A454E" w14:textId="77777777" w:rsidR="007325B9" w:rsidRPr="00CC2955" w:rsidRDefault="007325B9" w:rsidP="00A34381">
            <w:pPr>
              <w:jc w:val="center"/>
              <w:rPr>
                <w:bCs/>
                <w:color w:val="000000"/>
              </w:rPr>
            </w:pPr>
            <w:r w:rsidRPr="00CC2955">
              <w:rPr>
                <w:bCs/>
                <w:color w:val="000000"/>
              </w:rPr>
              <w:t>14,5</w:t>
            </w:r>
          </w:p>
        </w:tc>
      </w:tr>
      <w:tr w:rsidR="007325B9" w:rsidRPr="00CC2955" w14:paraId="66C69A72" w14:textId="77777777" w:rsidTr="00CC2955">
        <w:trPr>
          <w:trHeight w:val="510"/>
        </w:trPr>
        <w:tc>
          <w:tcPr>
            <w:tcW w:w="2547" w:type="dxa"/>
            <w:vAlign w:val="center"/>
            <w:hideMark/>
          </w:tcPr>
          <w:p w14:paraId="013DAEA4" w14:textId="5D9D940D" w:rsidR="007325B9" w:rsidRPr="00CC2955" w:rsidRDefault="007325B9" w:rsidP="00A34381">
            <w:pPr>
              <w:rPr>
                <w:bCs/>
                <w:color w:val="000000"/>
              </w:rPr>
            </w:pPr>
            <w:r w:rsidRPr="00CC2955">
              <w:rPr>
                <w:bCs/>
                <w:color w:val="000000"/>
              </w:rPr>
              <w:t>Б</w:t>
            </w:r>
            <w:r w:rsidR="00CC2955">
              <w:rPr>
                <w:bCs/>
                <w:color w:val="000000"/>
              </w:rPr>
              <w:t>аланс</w:t>
            </w:r>
            <w:r w:rsidRPr="00CC2955">
              <w:rPr>
                <w:color w:val="000000"/>
              </w:rPr>
              <w:t xml:space="preserve"> </w:t>
            </w:r>
          </w:p>
        </w:tc>
        <w:tc>
          <w:tcPr>
            <w:tcW w:w="2126" w:type="dxa"/>
            <w:vAlign w:val="bottom"/>
            <w:hideMark/>
          </w:tcPr>
          <w:p w14:paraId="36616826" w14:textId="77777777" w:rsidR="007325B9" w:rsidRPr="00CC2955" w:rsidRDefault="007325B9" w:rsidP="00A34381">
            <w:pPr>
              <w:jc w:val="center"/>
              <w:rPr>
                <w:bCs/>
                <w:color w:val="000000"/>
              </w:rPr>
            </w:pPr>
            <w:r w:rsidRPr="00CC2955">
              <w:rPr>
                <w:bCs/>
                <w:color w:val="000000"/>
              </w:rPr>
              <w:t>1 176 703 487</w:t>
            </w:r>
          </w:p>
        </w:tc>
        <w:tc>
          <w:tcPr>
            <w:tcW w:w="1843" w:type="dxa"/>
            <w:vAlign w:val="bottom"/>
            <w:hideMark/>
          </w:tcPr>
          <w:p w14:paraId="51E557D7" w14:textId="77777777" w:rsidR="007325B9" w:rsidRPr="00CC2955" w:rsidRDefault="007325B9" w:rsidP="00A34381">
            <w:pPr>
              <w:jc w:val="center"/>
              <w:rPr>
                <w:bCs/>
                <w:color w:val="000000"/>
              </w:rPr>
            </w:pPr>
            <w:r w:rsidRPr="00CC2955">
              <w:rPr>
                <w:bCs/>
                <w:color w:val="000000"/>
              </w:rPr>
              <w:t>1 317 973 699</w:t>
            </w:r>
          </w:p>
        </w:tc>
        <w:tc>
          <w:tcPr>
            <w:tcW w:w="1701" w:type="dxa"/>
            <w:vAlign w:val="bottom"/>
            <w:hideMark/>
          </w:tcPr>
          <w:p w14:paraId="6667B6D5" w14:textId="77777777" w:rsidR="007325B9" w:rsidRPr="00CC2955" w:rsidRDefault="007325B9" w:rsidP="00A34381">
            <w:pPr>
              <w:jc w:val="center"/>
              <w:rPr>
                <w:bCs/>
                <w:color w:val="000000"/>
              </w:rPr>
            </w:pPr>
            <w:r w:rsidRPr="00CC2955">
              <w:rPr>
                <w:bCs/>
                <w:color w:val="000000"/>
              </w:rPr>
              <w:t>141 270 212</w:t>
            </w:r>
          </w:p>
        </w:tc>
        <w:tc>
          <w:tcPr>
            <w:tcW w:w="1403" w:type="dxa"/>
            <w:vAlign w:val="bottom"/>
            <w:hideMark/>
          </w:tcPr>
          <w:p w14:paraId="33DE0084" w14:textId="77777777" w:rsidR="007325B9" w:rsidRPr="00CC2955" w:rsidRDefault="007325B9" w:rsidP="00A34381">
            <w:pPr>
              <w:jc w:val="center"/>
              <w:rPr>
                <w:bCs/>
                <w:color w:val="000000"/>
              </w:rPr>
            </w:pPr>
            <w:r w:rsidRPr="00CC2955">
              <w:rPr>
                <w:bCs/>
                <w:color w:val="000000"/>
              </w:rPr>
              <w:t>12</w:t>
            </w:r>
          </w:p>
        </w:tc>
      </w:tr>
    </w:tbl>
    <w:p w14:paraId="5649D083" w14:textId="77777777" w:rsidR="007325B9" w:rsidRPr="00CC2955" w:rsidRDefault="007325B9" w:rsidP="00A34381">
      <w:pPr>
        <w:pStyle w:val="af"/>
        <w:widowControl/>
        <w:spacing w:before="120"/>
      </w:pPr>
      <w:r w:rsidRPr="00CC2955">
        <w:t>В 2024 году общая величина активов ПАО «РусГидро» увеличилась на 141 270 212 тыс. руб. или на 12,0 % по сравнению с 2023 годом. Рост валюты баланса свидетельствует о расширении деятельности и повышении совокупного объема имущества организации.</w:t>
      </w:r>
    </w:p>
    <w:p w14:paraId="68D11B50" w14:textId="77777777" w:rsidR="007325B9" w:rsidRPr="00CC2955" w:rsidRDefault="007325B9" w:rsidP="00A34381">
      <w:pPr>
        <w:pStyle w:val="af"/>
        <w:widowControl/>
      </w:pPr>
      <w:r w:rsidRPr="00CC2955">
        <w:t>Внеоборотные активы выросли на 11,2 %, главным образом за счет увеличения основных средств на 113 735 418 тыс. руб. (18,9 %) и роста стоимости нематериальных активов почти в полтора раза. Это говорит об активных инвестициях в модернизацию и обновление оборудования, а также в развитие технологий.</w:t>
      </w:r>
    </w:p>
    <w:p w14:paraId="3911B137" w14:textId="77777777" w:rsidR="007325B9" w:rsidRPr="00CC2955" w:rsidRDefault="007325B9" w:rsidP="00A34381">
      <w:pPr>
        <w:pStyle w:val="af"/>
        <w:widowControl/>
      </w:pPr>
      <w:r w:rsidRPr="00CC2955">
        <w:t>Финансовые вложения сократились на 6,6 %, что может указывать на частичное выбытие долгосрочных инвестиций или переоценку их стоимости.</w:t>
      </w:r>
    </w:p>
    <w:p w14:paraId="76C86D0F" w14:textId="77777777" w:rsidR="007325B9" w:rsidRPr="00CC2955" w:rsidRDefault="007325B9" w:rsidP="00A34381">
      <w:pPr>
        <w:pStyle w:val="af"/>
        <w:widowControl/>
      </w:pPr>
      <w:r w:rsidRPr="00CC2955">
        <w:t>Оборотные активы выросли на 14,5 %, в основном за счет увеличения денежных средств на 44 200 275 тыс. руб. (почти в 4,5 раза), что говорит о росте ликвидности компании. Существенно увеличились и краткосрочные финансовые вложения, тогда как дебиторская задолженность сократилась на 3,3 %, что можно оценить положительно с точки зрения управления расчетами.</w:t>
      </w:r>
    </w:p>
    <w:p w14:paraId="59B1E3D3" w14:textId="418432E5" w:rsidR="007325B9" w:rsidRPr="00CC2955" w:rsidRDefault="007325B9" w:rsidP="00A34381">
      <w:pPr>
        <w:pStyle w:val="af"/>
        <w:widowControl/>
      </w:pPr>
      <w:r w:rsidRPr="00CC2955">
        <w:t>Вертикальный анализ актива баланса ПАО «РусГидро» за 2023–2024 годы представлен в таблице 2.2</w:t>
      </w:r>
    </w:p>
    <w:p w14:paraId="0DBADC33" w14:textId="77777777" w:rsidR="00CC2955" w:rsidRDefault="007325B9" w:rsidP="00A34381">
      <w:pPr>
        <w:pStyle w:val="ac"/>
        <w:widowControl/>
      </w:pPr>
      <w:r w:rsidRPr="00CC2955">
        <w:rPr>
          <w:rStyle w:val="aa"/>
          <w:b w:val="0"/>
          <w:bCs w:val="0"/>
        </w:rPr>
        <w:t>Таблица 2.2 – Вертикальный анализ актива баланса ПАО «РусГидро» за 2023–2024 гг.</w:t>
      </w:r>
    </w:p>
    <w:p w14:paraId="5501FD75" w14:textId="3CA40019" w:rsidR="007325B9" w:rsidRPr="00CC2955" w:rsidRDefault="00CC2955" w:rsidP="00A34381">
      <w:pPr>
        <w:pStyle w:val="ac"/>
        <w:widowControl/>
        <w:spacing w:before="0" w:after="120"/>
        <w:jc w:val="right"/>
        <w:rPr>
          <w:rStyle w:val="af1"/>
          <w:i w:val="0"/>
          <w:iCs w:val="0"/>
        </w:rPr>
      </w:pPr>
      <w:r>
        <w:rPr>
          <w:rStyle w:val="af1"/>
          <w:i w:val="0"/>
          <w:iCs w:val="0"/>
        </w:rPr>
        <w:t>В</w:t>
      </w:r>
      <w:r w:rsidR="007325B9" w:rsidRPr="00CC2955">
        <w:rPr>
          <w:rStyle w:val="af1"/>
          <w:i w:val="0"/>
          <w:iCs w:val="0"/>
        </w:rPr>
        <w:t xml:space="preserve"> процентах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1842"/>
        <w:gridCol w:w="2268"/>
        <w:gridCol w:w="2268"/>
      </w:tblGrid>
      <w:tr w:rsidR="007325B9" w:rsidRPr="00CC2955" w14:paraId="2597F9C9" w14:textId="77777777" w:rsidTr="00CC2955">
        <w:trPr>
          <w:trHeight w:val="481"/>
        </w:trPr>
        <w:tc>
          <w:tcPr>
            <w:tcW w:w="3256" w:type="dxa"/>
            <w:vAlign w:val="center"/>
            <w:hideMark/>
          </w:tcPr>
          <w:p w14:paraId="15CCCA01" w14:textId="77777777" w:rsidR="007325B9" w:rsidRPr="00CC2955" w:rsidRDefault="007325B9" w:rsidP="00A34381">
            <w:pPr>
              <w:jc w:val="center"/>
              <w:rPr>
                <w:bCs/>
                <w:color w:val="000000"/>
              </w:rPr>
            </w:pPr>
            <w:r w:rsidRPr="00CC2955">
              <w:rPr>
                <w:bCs/>
                <w:color w:val="000000"/>
              </w:rPr>
              <w:t>Статьи актива</w:t>
            </w:r>
          </w:p>
        </w:tc>
        <w:tc>
          <w:tcPr>
            <w:tcW w:w="1842" w:type="dxa"/>
            <w:vAlign w:val="center"/>
            <w:hideMark/>
          </w:tcPr>
          <w:p w14:paraId="6C6E341E" w14:textId="77777777" w:rsidR="007325B9" w:rsidRPr="00CC2955" w:rsidRDefault="007325B9" w:rsidP="00A34381">
            <w:pPr>
              <w:jc w:val="center"/>
              <w:rPr>
                <w:bCs/>
                <w:color w:val="000000"/>
              </w:rPr>
            </w:pPr>
            <w:r w:rsidRPr="00CC2955">
              <w:rPr>
                <w:bCs/>
                <w:color w:val="000000"/>
              </w:rPr>
              <w:t>2023</w:t>
            </w:r>
          </w:p>
        </w:tc>
        <w:tc>
          <w:tcPr>
            <w:tcW w:w="2268" w:type="dxa"/>
            <w:vAlign w:val="center"/>
            <w:hideMark/>
          </w:tcPr>
          <w:p w14:paraId="5AD26619" w14:textId="77777777" w:rsidR="007325B9" w:rsidRPr="00CC2955" w:rsidRDefault="007325B9" w:rsidP="00A34381">
            <w:pPr>
              <w:jc w:val="center"/>
              <w:rPr>
                <w:bCs/>
                <w:color w:val="000000"/>
              </w:rPr>
            </w:pPr>
            <w:r w:rsidRPr="00CC2955">
              <w:rPr>
                <w:bCs/>
                <w:color w:val="000000"/>
              </w:rPr>
              <w:t>2024</w:t>
            </w:r>
          </w:p>
        </w:tc>
        <w:tc>
          <w:tcPr>
            <w:tcW w:w="2268" w:type="dxa"/>
            <w:vAlign w:val="center"/>
            <w:hideMark/>
          </w:tcPr>
          <w:p w14:paraId="54A3A905" w14:textId="77777777" w:rsidR="007325B9" w:rsidRPr="00CC2955" w:rsidRDefault="007325B9" w:rsidP="00A34381">
            <w:pPr>
              <w:jc w:val="center"/>
              <w:rPr>
                <w:bCs/>
                <w:color w:val="000000"/>
              </w:rPr>
            </w:pPr>
            <w:r w:rsidRPr="00CC2955">
              <w:rPr>
                <w:bCs/>
                <w:color w:val="000000"/>
              </w:rPr>
              <w:t>Изменение</w:t>
            </w:r>
          </w:p>
        </w:tc>
      </w:tr>
      <w:tr w:rsidR="007325B9" w:rsidRPr="00CC2955" w14:paraId="264F199E" w14:textId="77777777" w:rsidTr="00CC2955">
        <w:trPr>
          <w:trHeight w:val="510"/>
        </w:trPr>
        <w:tc>
          <w:tcPr>
            <w:tcW w:w="3256" w:type="dxa"/>
            <w:vAlign w:val="center"/>
            <w:hideMark/>
          </w:tcPr>
          <w:p w14:paraId="52566D1C" w14:textId="77777777" w:rsidR="007325B9" w:rsidRPr="00CC2955" w:rsidRDefault="007325B9" w:rsidP="00A34381">
            <w:pPr>
              <w:rPr>
                <w:color w:val="000000"/>
              </w:rPr>
            </w:pPr>
            <w:r w:rsidRPr="00CC2955">
              <w:rPr>
                <w:color w:val="000000"/>
              </w:rPr>
              <w:t>Нематериальные активы</w:t>
            </w:r>
          </w:p>
        </w:tc>
        <w:tc>
          <w:tcPr>
            <w:tcW w:w="1842" w:type="dxa"/>
            <w:vAlign w:val="bottom"/>
            <w:hideMark/>
          </w:tcPr>
          <w:p w14:paraId="58A4A3E3" w14:textId="77777777" w:rsidR="007325B9" w:rsidRPr="00CC2955" w:rsidRDefault="007325B9" w:rsidP="00A34381">
            <w:pPr>
              <w:jc w:val="center"/>
              <w:rPr>
                <w:color w:val="000000"/>
              </w:rPr>
            </w:pPr>
            <w:r w:rsidRPr="00CC2955">
              <w:rPr>
                <w:color w:val="000000"/>
              </w:rPr>
              <w:t>0,32</w:t>
            </w:r>
          </w:p>
        </w:tc>
        <w:tc>
          <w:tcPr>
            <w:tcW w:w="2268" w:type="dxa"/>
            <w:vAlign w:val="bottom"/>
            <w:hideMark/>
          </w:tcPr>
          <w:p w14:paraId="3F3017B4" w14:textId="77777777" w:rsidR="007325B9" w:rsidRPr="00CC2955" w:rsidRDefault="007325B9" w:rsidP="00A34381">
            <w:pPr>
              <w:jc w:val="center"/>
              <w:rPr>
                <w:color w:val="000000"/>
              </w:rPr>
            </w:pPr>
            <w:r w:rsidRPr="00CC2955">
              <w:rPr>
                <w:color w:val="000000"/>
              </w:rPr>
              <w:t>0,43</w:t>
            </w:r>
          </w:p>
        </w:tc>
        <w:tc>
          <w:tcPr>
            <w:tcW w:w="2268" w:type="dxa"/>
            <w:vAlign w:val="bottom"/>
            <w:hideMark/>
          </w:tcPr>
          <w:p w14:paraId="330A1EDF" w14:textId="77777777" w:rsidR="007325B9" w:rsidRPr="00CC2955" w:rsidRDefault="007325B9" w:rsidP="00A34381">
            <w:pPr>
              <w:jc w:val="center"/>
              <w:rPr>
                <w:color w:val="000000"/>
              </w:rPr>
            </w:pPr>
            <w:r w:rsidRPr="00CC2955">
              <w:rPr>
                <w:color w:val="000000"/>
              </w:rPr>
              <w:t>0,11</w:t>
            </w:r>
          </w:p>
        </w:tc>
      </w:tr>
      <w:tr w:rsidR="007325B9" w:rsidRPr="00CC2955" w14:paraId="68E86232" w14:textId="77777777" w:rsidTr="00CC2955">
        <w:trPr>
          <w:trHeight w:val="510"/>
        </w:trPr>
        <w:tc>
          <w:tcPr>
            <w:tcW w:w="3256" w:type="dxa"/>
            <w:vAlign w:val="center"/>
            <w:hideMark/>
          </w:tcPr>
          <w:p w14:paraId="22FCCB01" w14:textId="77777777" w:rsidR="007325B9" w:rsidRPr="00CC2955" w:rsidRDefault="007325B9" w:rsidP="00A34381">
            <w:pPr>
              <w:rPr>
                <w:color w:val="000000"/>
              </w:rPr>
            </w:pPr>
            <w:r w:rsidRPr="00CC2955">
              <w:rPr>
                <w:color w:val="000000"/>
              </w:rPr>
              <w:t>Основные средства</w:t>
            </w:r>
          </w:p>
        </w:tc>
        <w:tc>
          <w:tcPr>
            <w:tcW w:w="1842" w:type="dxa"/>
            <w:vAlign w:val="bottom"/>
            <w:hideMark/>
          </w:tcPr>
          <w:p w14:paraId="5704B742" w14:textId="77777777" w:rsidR="007325B9" w:rsidRPr="00CC2955" w:rsidRDefault="007325B9" w:rsidP="00A34381">
            <w:pPr>
              <w:jc w:val="center"/>
              <w:rPr>
                <w:color w:val="000000"/>
              </w:rPr>
            </w:pPr>
            <w:r w:rsidRPr="00CC2955">
              <w:rPr>
                <w:color w:val="000000"/>
              </w:rPr>
              <w:t>51,03</w:t>
            </w:r>
          </w:p>
        </w:tc>
        <w:tc>
          <w:tcPr>
            <w:tcW w:w="2268" w:type="dxa"/>
            <w:vAlign w:val="bottom"/>
            <w:hideMark/>
          </w:tcPr>
          <w:p w14:paraId="6AF74D45" w14:textId="77777777" w:rsidR="007325B9" w:rsidRPr="00CC2955" w:rsidRDefault="007325B9" w:rsidP="00A34381">
            <w:pPr>
              <w:jc w:val="center"/>
              <w:rPr>
                <w:color w:val="000000"/>
              </w:rPr>
            </w:pPr>
            <w:r w:rsidRPr="00CC2955">
              <w:rPr>
                <w:color w:val="000000"/>
              </w:rPr>
              <w:t>54,18</w:t>
            </w:r>
          </w:p>
        </w:tc>
        <w:tc>
          <w:tcPr>
            <w:tcW w:w="2268" w:type="dxa"/>
            <w:vAlign w:val="bottom"/>
            <w:hideMark/>
          </w:tcPr>
          <w:p w14:paraId="2C5C384B" w14:textId="77777777" w:rsidR="007325B9" w:rsidRPr="00CC2955" w:rsidRDefault="007325B9" w:rsidP="00A34381">
            <w:pPr>
              <w:jc w:val="center"/>
              <w:rPr>
                <w:color w:val="000000"/>
              </w:rPr>
            </w:pPr>
            <w:r w:rsidRPr="00CC2955">
              <w:rPr>
                <w:color w:val="000000"/>
              </w:rPr>
              <w:t>3,15</w:t>
            </w:r>
          </w:p>
        </w:tc>
      </w:tr>
      <w:tr w:rsidR="007325B9" w:rsidRPr="00CC2955" w14:paraId="205E0077" w14:textId="77777777" w:rsidTr="0018156A">
        <w:trPr>
          <w:trHeight w:val="567"/>
        </w:trPr>
        <w:tc>
          <w:tcPr>
            <w:tcW w:w="3256" w:type="dxa"/>
            <w:vAlign w:val="center"/>
            <w:hideMark/>
          </w:tcPr>
          <w:p w14:paraId="360C06E9" w14:textId="77777777" w:rsidR="007325B9" w:rsidRPr="00CC2955" w:rsidRDefault="007325B9" w:rsidP="00A34381">
            <w:pPr>
              <w:rPr>
                <w:color w:val="000000"/>
              </w:rPr>
            </w:pPr>
            <w:r w:rsidRPr="00CC2955">
              <w:rPr>
                <w:color w:val="000000"/>
              </w:rPr>
              <w:t>Финансовые вложения (долгосрочные)</w:t>
            </w:r>
          </w:p>
        </w:tc>
        <w:tc>
          <w:tcPr>
            <w:tcW w:w="1842" w:type="dxa"/>
            <w:vAlign w:val="bottom"/>
            <w:hideMark/>
          </w:tcPr>
          <w:p w14:paraId="0671DDF5" w14:textId="77777777" w:rsidR="007325B9" w:rsidRPr="00CC2955" w:rsidRDefault="007325B9" w:rsidP="00A34381">
            <w:pPr>
              <w:jc w:val="center"/>
              <w:rPr>
                <w:color w:val="000000"/>
              </w:rPr>
            </w:pPr>
            <w:r w:rsidRPr="00CC2955">
              <w:rPr>
                <w:color w:val="000000"/>
              </w:rPr>
              <w:t>23,29</w:t>
            </w:r>
          </w:p>
        </w:tc>
        <w:tc>
          <w:tcPr>
            <w:tcW w:w="2268" w:type="dxa"/>
            <w:vAlign w:val="bottom"/>
            <w:hideMark/>
          </w:tcPr>
          <w:p w14:paraId="595CB427" w14:textId="77777777" w:rsidR="007325B9" w:rsidRPr="00CC2955" w:rsidRDefault="007325B9" w:rsidP="00A34381">
            <w:pPr>
              <w:jc w:val="center"/>
              <w:rPr>
                <w:color w:val="000000"/>
              </w:rPr>
            </w:pPr>
            <w:r w:rsidRPr="00CC2955">
              <w:rPr>
                <w:color w:val="000000"/>
              </w:rPr>
              <w:t>19,42</w:t>
            </w:r>
          </w:p>
        </w:tc>
        <w:tc>
          <w:tcPr>
            <w:tcW w:w="2268" w:type="dxa"/>
            <w:vAlign w:val="bottom"/>
            <w:hideMark/>
          </w:tcPr>
          <w:p w14:paraId="54782631" w14:textId="77777777" w:rsidR="007325B9" w:rsidRPr="00CC2955" w:rsidRDefault="007325B9" w:rsidP="00A34381">
            <w:pPr>
              <w:jc w:val="center"/>
              <w:rPr>
                <w:color w:val="000000"/>
              </w:rPr>
            </w:pPr>
            <w:r w:rsidRPr="00CC2955">
              <w:rPr>
                <w:color w:val="000000"/>
              </w:rPr>
              <w:t>–3,87</w:t>
            </w:r>
          </w:p>
        </w:tc>
      </w:tr>
    </w:tbl>
    <w:p w14:paraId="40FE5898" w14:textId="1F5EE92B" w:rsidR="0018156A" w:rsidRPr="0018156A" w:rsidRDefault="0018156A" w:rsidP="0018156A">
      <w:pPr>
        <w:spacing w:line="360" w:lineRule="auto"/>
        <w:rPr>
          <w:sz w:val="32"/>
        </w:rPr>
      </w:pPr>
      <w:r w:rsidRPr="0018156A">
        <w:rPr>
          <w:sz w:val="28"/>
        </w:rPr>
        <w:lastRenderedPageBreak/>
        <w:t>Продолжение таблицы 2.2</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1842"/>
        <w:gridCol w:w="2268"/>
        <w:gridCol w:w="2268"/>
      </w:tblGrid>
      <w:tr w:rsidR="0018156A" w:rsidRPr="00CC2955" w14:paraId="596F8270" w14:textId="77777777" w:rsidTr="0018156A">
        <w:trPr>
          <w:trHeight w:val="510"/>
        </w:trPr>
        <w:tc>
          <w:tcPr>
            <w:tcW w:w="3256" w:type="dxa"/>
            <w:vAlign w:val="center"/>
          </w:tcPr>
          <w:p w14:paraId="0295C848" w14:textId="1C63FF49" w:rsidR="0018156A" w:rsidRPr="00CC2955" w:rsidRDefault="0018156A" w:rsidP="0018156A">
            <w:pPr>
              <w:jc w:val="center"/>
              <w:rPr>
                <w:color w:val="000000"/>
              </w:rPr>
            </w:pPr>
            <w:r w:rsidRPr="00CC2955">
              <w:rPr>
                <w:bCs/>
                <w:color w:val="000000"/>
              </w:rPr>
              <w:t>Статьи актива</w:t>
            </w:r>
          </w:p>
        </w:tc>
        <w:tc>
          <w:tcPr>
            <w:tcW w:w="1842" w:type="dxa"/>
            <w:vAlign w:val="center"/>
          </w:tcPr>
          <w:p w14:paraId="473114C6" w14:textId="43456232" w:rsidR="0018156A" w:rsidRPr="00CC2955" w:rsidRDefault="0018156A" w:rsidP="0018156A">
            <w:pPr>
              <w:jc w:val="center"/>
              <w:rPr>
                <w:color w:val="000000"/>
              </w:rPr>
            </w:pPr>
            <w:r w:rsidRPr="00CC2955">
              <w:rPr>
                <w:bCs/>
                <w:color w:val="000000"/>
              </w:rPr>
              <w:t>2023</w:t>
            </w:r>
          </w:p>
        </w:tc>
        <w:tc>
          <w:tcPr>
            <w:tcW w:w="2268" w:type="dxa"/>
            <w:vAlign w:val="center"/>
          </w:tcPr>
          <w:p w14:paraId="40F6C6A0" w14:textId="57D4E75D" w:rsidR="0018156A" w:rsidRPr="00CC2955" w:rsidRDefault="0018156A" w:rsidP="0018156A">
            <w:pPr>
              <w:jc w:val="center"/>
              <w:rPr>
                <w:color w:val="000000"/>
              </w:rPr>
            </w:pPr>
            <w:r w:rsidRPr="00CC2955">
              <w:rPr>
                <w:bCs/>
                <w:color w:val="000000"/>
              </w:rPr>
              <w:t>2024</w:t>
            </w:r>
          </w:p>
        </w:tc>
        <w:tc>
          <w:tcPr>
            <w:tcW w:w="2268" w:type="dxa"/>
            <w:vAlign w:val="center"/>
          </w:tcPr>
          <w:p w14:paraId="562EB8AC" w14:textId="1DBCB467" w:rsidR="0018156A" w:rsidRPr="00CC2955" w:rsidRDefault="0018156A" w:rsidP="0018156A">
            <w:pPr>
              <w:jc w:val="center"/>
              <w:rPr>
                <w:color w:val="000000"/>
              </w:rPr>
            </w:pPr>
            <w:r w:rsidRPr="00CC2955">
              <w:rPr>
                <w:bCs/>
                <w:color w:val="000000"/>
              </w:rPr>
              <w:t>Изменение</w:t>
            </w:r>
          </w:p>
        </w:tc>
      </w:tr>
      <w:tr w:rsidR="007325B9" w:rsidRPr="00CC2955" w14:paraId="5DFAEFF4" w14:textId="77777777" w:rsidTr="00CC2955">
        <w:trPr>
          <w:trHeight w:val="510"/>
        </w:trPr>
        <w:tc>
          <w:tcPr>
            <w:tcW w:w="3256" w:type="dxa"/>
            <w:vAlign w:val="center"/>
            <w:hideMark/>
          </w:tcPr>
          <w:p w14:paraId="5144A6D4" w14:textId="77777777" w:rsidR="007325B9" w:rsidRPr="00CC2955" w:rsidRDefault="007325B9" w:rsidP="00A34381">
            <w:pPr>
              <w:rPr>
                <w:color w:val="000000"/>
              </w:rPr>
            </w:pPr>
            <w:r w:rsidRPr="00CC2955">
              <w:rPr>
                <w:color w:val="000000"/>
              </w:rPr>
              <w:t>Прочие внеоборотные активы</w:t>
            </w:r>
          </w:p>
        </w:tc>
        <w:tc>
          <w:tcPr>
            <w:tcW w:w="1842" w:type="dxa"/>
            <w:vAlign w:val="bottom"/>
            <w:hideMark/>
          </w:tcPr>
          <w:p w14:paraId="51C0E570" w14:textId="77777777" w:rsidR="007325B9" w:rsidRPr="00CC2955" w:rsidRDefault="007325B9" w:rsidP="00A34381">
            <w:pPr>
              <w:jc w:val="center"/>
              <w:rPr>
                <w:color w:val="000000"/>
              </w:rPr>
            </w:pPr>
            <w:r w:rsidRPr="00CC2955">
              <w:rPr>
                <w:color w:val="000000"/>
              </w:rPr>
              <w:t>0,14</w:t>
            </w:r>
          </w:p>
        </w:tc>
        <w:tc>
          <w:tcPr>
            <w:tcW w:w="2268" w:type="dxa"/>
            <w:vAlign w:val="bottom"/>
            <w:hideMark/>
          </w:tcPr>
          <w:p w14:paraId="702ECC08" w14:textId="77777777" w:rsidR="007325B9" w:rsidRPr="00CC2955" w:rsidRDefault="007325B9" w:rsidP="00A34381">
            <w:pPr>
              <w:jc w:val="center"/>
              <w:rPr>
                <w:color w:val="000000"/>
              </w:rPr>
            </w:pPr>
            <w:r w:rsidRPr="00CC2955">
              <w:rPr>
                <w:color w:val="000000"/>
              </w:rPr>
              <w:t>0,17</w:t>
            </w:r>
          </w:p>
        </w:tc>
        <w:tc>
          <w:tcPr>
            <w:tcW w:w="2268" w:type="dxa"/>
            <w:vAlign w:val="bottom"/>
            <w:hideMark/>
          </w:tcPr>
          <w:p w14:paraId="4E5640A6" w14:textId="77777777" w:rsidR="007325B9" w:rsidRPr="00CC2955" w:rsidRDefault="007325B9" w:rsidP="00A34381">
            <w:pPr>
              <w:jc w:val="center"/>
              <w:rPr>
                <w:color w:val="000000"/>
              </w:rPr>
            </w:pPr>
            <w:r w:rsidRPr="00CC2955">
              <w:rPr>
                <w:color w:val="000000"/>
              </w:rPr>
              <w:t>0,03</w:t>
            </w:r>
          </w:p>
        </w:tc>
      </w:tr>
      <w:tr w:rsidR="007325B9" w:rsidRPr="00CC2955" w14:paraId="108193E0" w14:textId="77777777" w:rsidTr="00CC2955">
        <w:trPr>
          <w:trHeight w:val="510"/>
        </w:trPr>
        <w:tc>
          <w:tcPr>
            <w:tcW w:w="3256" w:type="dxa"/>
            <w:vAlign w:val="center"/>
            <w:hideMark/>
          </w:tcPr>
          <w:p w14:paraId="7ED440B3" w14:textId="77777777" w:rsidR="007325B9" w:rsidRPr="00CC2955" w:rsidRDefault="007325B9" w:rsidP="00A34381">
            <w:pPr>
              <w:rPr>
                <w:bCs/>
                <w:color w:val="000000"/>
              </w:rPr>
            </w:pPr>
            <w:r w:rsidRPr="00CC2955">
              <w:rPr>
                <w:bCs/>
                <w:color w:val="000000"/>
              </w:rPr>
              <w:t>Итого внеоборотные активы</w:t>
            </w:r>
          </w:p>
        </w:tc>
        <w:tc>
          <w:tcPr>
            <w:tcW w:w="1842" w:type="dxa"/>
            <w:vAlign w:val="bottom"/>
            <w:hideMark/>
          </w:tcPr>
          <w:p w14:paraId="2FC303CC" w14:textId="77777777" w:rsidR="007325B9" w:rsidRPr="00CC2955" w:rsidRDefault="007325B9" w:rsidP="00A34381">
            <w:pPr>
              <w:jc w:val="center"/>
              <w:rPr>
                <w:bCs/>
                <w:color w:val="000000"/>
              </w:rPr>
            </w:pPr>
            <w:r w:rsidRPr="00CC2955">
              <w:rPr>
                <w:bCs/>
                <w:color w:val="000000"/>
              </w:rPr>
              <w:t>74,78</w:t>
            </w:r>
          </w:p>
        </w:tc>
        <w:tc>
          <w:tcPr>
            <w:tcW w:w="2268" w:type="dxa"/>
            <w:vAlign w:val="bottom"/>
            <w:hideMark/>
          </w:tcPr>
          <w:p w14:paraId="67756AD2" w14:textId="77777777" w:rsidR="007325B9" w:rsidRPr="00CC2955" w:rsidRDefault="007325B9" w:rsidP="00A34381">
            <w:pPr>
              <w:jc w:val="center"/>
              <w:rPr>
                <w:bCs/>
                <w:color w:val="000000"/>
              </w:rPr>
            </w:pPr>
            <w:r w:rsidRPr="00CC2955">
              <w:rPr>
                <w:bCs/>
                <w:color w:val="000000"/>
              </w:rPr>
              <w:t>74,2</w:t>
            </w:r>
          </w:p>
        </w:tc>
        <w:tc>
          <w:tcPr>
            <w:tcW w:w="2268" w:type="dxa"/>
            <w:vAlign w:val="bottom"/>
            <w:hideMark/>
          </w:tcPr>
          <w:p w14:paraId="1E8FDF98" w14:textId="77777777" w:rsidR="007325B9" w:rsidRPr="00CC2955" w:rsidRDefault="007325B9" w:rsidP="00A34381">
            <w:pPr>
              <w:jc w:val="center"/>
              <w:rPr>
                <w:bCs/>
                <w:color w:val="000000"/>
              </w:rPr>
            </w:pPr>
            <w:r w:rsidRPr="00CC2955">
              <w:rPr>
                <w:bCs/>
                <w:color w:val="000000"/>
              </w:rPr>
              <w:t>–0,58</w:t>
            </w:r>
          </w:p>
        </w:tc>
      </w:tr>
      <w:tr w:rsidR="007325B9" w:rsidRPr="00CC2955" w14:paraId="14C5671A" w14:textId="77777777" w:rsidTr="00CC2955">
        <w:trPr>
          <w:trHeight w:val="510"/>
        </w:trPr>
        <w:tc>
          <w:tcPr>
            <w:tcW w:w="3256" w:type="dxa"/>
            <w:vAlign w:val="center"/>
            <w:hideMark/>
          </w:tcPr>
          <w:p w14:paraId="5612C10E" w14:textId="77777777" w:rsidR="007325B9" w:rsidRPr="00CC2955" w:rsidRDefault="007325B9" w:rsidP="00A34381">
            <w:pPr>
              <w:rPr>
                <w:color w:val="000000"/>
              </w:rPr>
            </w:pPr>
            <w:r w:rsidRPr="00CC2955">
              <w:rPr>
                <w:color w:val="000000"/>
              </w:rPr>
              <w:t>Запасы</w:t>
            </w:r>
          </w:p>
        </w:tc>
        <w:tc>
          <w:tcPr>
            <w:tcW w:w="1842" w:type="dxa"/>
            <w:vAlign w:val="bottom"/>
            <w:hideMark/>
          </w:tcPr>
          <w:p w14:paraId="28851745" w14:textId="77777777" w:rsidR="007325B9" w:rsidRPr="00CC2955" w:rsidRDefault="007325B9" w:rsidP="00A34381">
            <w:pPr>
              <w:jc w:val="center"/>
              <w:rPr>
                <w:color w:val="000000"/>
              </w:rPr>
            </w:pPr>
            <w:r w:rsidRPr="00CC2955">
              <w:rPr>
                <w:color w:val="000000"/>
              </w:rPr>
              <w:t>0,57</w:t>
            </w:r>
          </w:p>
        </w:tc>
        <w:tc>
          <w:tcPr>
            <w:tcW w:w="2268" w:type="dxa"/>
            <w:vAlign w:val="bottom"/>
            <w:hideMark/>
          </w:tcPr>
          <w:p w14:paraId="14DA7C19" w14:textId="77777777" w:rsidR="007325B9" w:rsidRPr="00CC2955" w:rsidRDefault="007325B9" w:rsidP="00A34381">
            <w:pPr>
              <w:jc w:val="center"/>
              <w:rPr>
                <w:color w:val="000000"/>
              </w:rPr>
            </w:pPr>
            <w:r w:rsidRPr="00CC2955">
              <w:rPr>
                <w:color w:val="000000"/>
              </w:rPr>
              <w:t>0,55</w:t>
            </w:r>
          </w:p>
        </w:tc>
        <w:tc>
          <w:tcPr>
            <w:tcW w:w="2268" w:type="dxa"/>
            <w:vAlign w:val="bottom"/>
            <w:hideMark/>
          </w:tcPr>
          <w:p w14:paraId="1CD7903E" w14:textId="77777777" w:rsidR="007325B9" w:rsidRPr="00CC2955" w:rsidRDefault="007325B9" w:rsidP="00A34381">
            <w:pPr>
              <w:jc w:val="center"/>
              <w:rPr>
                <w:color w:val="000000"/>
              </w:rPr>
            </w:pPr>
            <w:r w:rsidRPr="00CC2955">
              <w:rPr>
                <w:color w:val="000000"/>
              </w:rPr>
              <w:t>–0,02</w:t>
            </w:r>
          </w:p>
        </w:tc>
      </w:tr>
      <w:tr w:rsidR="007325B9" w:rsidRPr="00CC2955" w14:paraId="3F1EB8D0" w14:textId="77777777" w:rsidTr="00CC2955">
        <w:trPr>
          <w:trHeight w:val="510"/>
        </w:trPr>
        <w:tc>
          <w:tcPr>
            <w:tcW w:w="3256" w:type="dxa"/>
            <w:vAlign w:val="center"/>
            <w:hideMark/>
          </w:tcPr>
          <w:p w14:paraId="74111C58" w14:textId="77777777" w:rsidR="007325B9" w:rsidRPr="00CC2955" w:rsidRDefault="007325B9" w:rsidP="00A34381">
            <w:pPr>
              <w:rPr>
                <w:color w:val="000000"/>
              </w:rPr>
            </w:pPr>
            <w:r w:rsidRPr="00CC2955">
              <w:rPr>
                <w:color w:val="000000"/>
              </w:rPr>
              <w:t>НДС по приобретённым ценностям</w:t>
            </w:r>
          </w:p>
        </w:tc>
        <w:tc>
          <w:tcPr>
            <w:tcW w:w="1842" w:type="dxa"/>
            <w:vAlign w:val="bottom"/>
            <w:hideMark/>
          </w:tcPr>
          <w:p w14:paraId="4F795C3F" w14:textId="77777777" w:rsidR="007325B9" w:rsidRPr="00CC2955" w:rsidRDefault="007325B9" w:rsidP="00A34381">
            <w:pPr>
              <w:jc w:val="center"/>
              <w:rPr>
                <w:color w:val="000000"/>
              </w:rPr>
            </w:pPr>
            <w:r w:rsidRPr="00CC2955">
              <w:rPr>
                <w:color w:val="000000"/>
              </w:rPr>
              <w:t>0</w:t>
            </w:r>
          </w:p>
        </w:tc>
        <w:tc>
          <w:tcPr>
            <w:tcW w:w="2268" w:type="dxa"/>
            <w:vAlign w:val="bottom"/>
            <w:hideMark/>
          </w:tcPr>
          <w:p w14:paraId="7DD4B586" w14:textId="77777777" w:rsidR="007325B9" w:rsidRPr="00CC2955" w:rsidRDefault="007325B9" w:rsidP="00A34381">
            <w:pPr>
              <w:jc w:val="center"/>
              <w:rPr>
                <w:color w:val="000000"/>
              </w:rPr>
            </w:pPr>
            <w:r w:rsidRPr="00CC2955">
              <w:rPr>
                <w:color w:val="000000"/>
              </w:rPr>
              <w:t>0</w:t>
            </w:r>
          </w:p>
        </w:tc>
        <w:tc>
          <w:tcPr>
            <w:tcW w:w="2268" w:type="dxa"/>
            <w:vAlign w:val="bottom"/>
            <w:hideMark/>
          </w:tcPr>
          <w:p w14:paraId="6444D14F" w14:textId="77777777" w:rsidR="007325B9" w:rsidRPr="00CC2955" w:rsidRDefault="007325B9" w:rsidP="00A34381">
            <w:pPr>
              <w:jc w:val="center"/>
              <w:rPr>
                <w:color w:val="000000"/>
              </w:rPr>
            </w:pPr>
            <w:r w:rsidRPr="00CC2955">
              <w:rPr>
                <w:color w:val="000000"/>
              </w:rPr>
              <w:t>0</w:t>
            </w:r>
          </w:p>
        </w:tc>
      </w:tr>
      <w:tr w:rsidR="007325B9" w:rsidRPr="00CC2955" w14:paraId="579847C8" w14:textId="77777777" w:rsidTr="00CC2955">
        <w:trPr>
          <w:trHeight w:val="510"/>
        </w:trPr>
        <w:tc>
          <w:tcPr>
            <w:tcW w:w="3256" w:type="dxa"/>
            <w:vAlign w:val="center"/>
            <w:hideMark/>
          </w:tcPr>
          <w:p w14:paraId="18A4D9BC" w14:textId="77777777" w:rsidR="007325B9" w:rsidRPr="00CC2955" w:rsidRDefault="007325B9" w:rsidP="00A34381">
            <w:pPr>
              <w:rPr>
                <w:color w:val="000000"/>
              </w:rPr>
            </w:pPr>
            <w:r w:rsidRPr="00CC2955">
              <w:rPr>
                <w:color w:val="000000"/>
              </w:rPr>
              <w:t>Дебиторская задолженность</w:t>
            </w:r>
          </w:p>
        </w:tc>
        <w:tc>
          <w:tcPr>
            <w:tcW w:w="1842" w:type="dxa"/>
            <w:vAlign w:val="bottom"/>
            <w:hideMark/>
          </w:tcPr>
          <w:p w14:paraId="0741B06E" w14:textId="77777777" w:rsidR="007325B9" w:rsidRPr="00CC2955" w:rsidRDefault="007325B9" w:rsidP="00A34381">
            <w:pPr>
              <w:jc w:val="center"/>
              <w:rPr>
                <w:color w:val="000000"/>
              </w:rPr>
            </w:pPr>
            <w:r w:rsidRPr="00CC2955">
              <w:rPr>
                <w:color w:val="000000"/>
              </w:rPr>
              <w:t>23,78</w:t>
            </w:r>
          </w:p>
        </w:tc>
        <w:tc>
          <w:tcPr>
            <w:tcW w:w="2268" w:type="dxa"/>
            <w:vAlign w:val="bottom"/>
            <w:hideMark/>
          </w:tcPr>
          <w:p w14:paraId="7E1A2919" w14:textId="77777777" w:rsidR="007325B9" w:rsidRPr="00CC2955" w:rsidRDefault="007325B9" w:rsidP="00A34381">
            <w:pPr>
              <w:jc w:val="center"/>
              <w:rPr>
                <w:color w:val="000000"/>
              </w:rPr>
            </w:pPr>
            <w:r w:rsidRPr="00CC2955">
              <w:rPr>
                <w:color w:val="000000"/>
              </w:rPr>
              <w:t>20,53</w:t>
            </w:r>
          </w:p>
        </w:tc>
        <w:tc>
          <w:tcPr>
            <w:tcW w:w="2268" w:type="dxa"/>
            <w:vAlign w:val="bottom"/>
            <w:hideMark/>
          </w:tcPr>
          <w:p w14:paraId="4CA7ACAD" w14:textId="77777777" w:rsidR="007325B9" w:rsidRPr="00CC2955" w:rsidRDefault="007325B9" w:rsidP="00A34381">
            <w:pPr>
              <w:jc w:val="center"/>
              <w:rPr>
                <w:color w:val="000000"/>
              </w:rPr>
            </w:pPr>
            <w:r w:rsidRPr="00CC2955">
              <w:rPr>
                <w:color w:val="000000"/>
              </w:rPr>
              <w:t>–3,25</w:t>
            </w:r>
          </w:p>
        </w:tc>
      </w:tr>
      <w:tr w:rsidR="007325B9" w:rsidRPr="00CC2955" w14:paraId="0514C316" w14:textId="77777777" w:rsidTr="00CC2955">
        <w:trPr>
          <w:trHeight w:val="510"/>
        </w:trPr>
        <w:tc>
          <w:tcPr>
            <w:tcW w:w="3256" w:type="dxa"/>
            <w:vAlign w:val="center"/>
            <w:hideMark/>
          </w:tcPr>
          <w:p w14:paraId="0806A2D2" w14:textId="77777777" w:rsidR="007325B9" w:rsidRPr="00CC2955" w:rsidRDefault="007325B9" w:rsidP="00A34381">
            <w:pPr>
              <w:rPr>
                <w:color w:val="000000"/>
              </w:rPr>
            </w:pPr>
            <w:r w:rsidRPr="00CC2955">
              <w:rPr>
                <w:color w:val="000000"/>
              </w:rPr>
              <w:t>Финансовые вложения (краткосрочные)</w:t>
            </w:r>
          </w:p>
        </w:tc>
        <w:tc>
          <w:tcPr>
            <w:tcW w:w="1842" w:type="dxa"/>
            <w:vAlign w:val="bottom"/>
            <w:hideMark/>
          </w:tcPr>
          <w:p w14:paraId="01A0F9A1" w14:textId="77777777" w:rsidR="007325B9" w:rsidRPr="00CC2955" w:rsidRDefault="007325B9" w:rsidP="00A34381">
            <w:pPr>
              <w:jc w:val="center"/>
              <w:rPr>
                <w:color w:val="000000"/>
              </w:rPr>
            </w:pPr>
            <w:r w:rsidRPr="00CC2955">
              <w:rPr>
                <w:color w:val="000000"/>
              </w:rPr>
              <w:t>0,02</w:t>
            </w:r>
          </w:p>
        </w:tc>
        <w:tc>
          <w:tcPr>
            <w:tcW w:w="2268" w:type="dxa"/>
            <w:vAlign w:val="bottom"/>
            <w:hideMark/>
          </w:tcPr>
          <w:p w14:paraId="179556D4" w14:textId="77777777" w:rsidR="007325B9" w:rsidRPr="00CC2955" w:rsidRDefault="007325B9" w:rsidP="00A34381">
            <w:pPr>
              <w:jc w:val="center"/>
              <w:rPr>
                <w:color w:val="000000"/>
              </w:rPr>
            </w:pPr>
            <w:r w:rsidRPr="00CC2955">
              <w:rPr>
                <w:color w:val="000000"/>
              </w:rPr>
              <w:t>0,59</w:t>
            </w:r>
          </w:p>
        </w:tc>
        <w:tc>
          <w:tcPr>
            <w:tcW w:w="2268" w:type="dxa"/>
            <w:vAlign w:val="bottom"/>
            <w:hideMark/>
          </w:tcPr>
          <w:p w14:paraId="5730C57A" w14:textId="77777777" w:rsidR="007325B9" w:rsidRPr="00CC2955" w:rsidRDefault="007325B9" w:rsidP="00A34381">
            <w:pPr>
              <w:jc w:val="center"/>
              <w:rPr>
                <w:color w:val="000000"/>
              </w:rPr>
            </w:pPr>
            <w:r w:rsidRPr="00CC2955">
              <w:rPr>
                <w:color w:val="000000"/>
              </w:rPr>
              <w:t>0,57</w:t>
            </w:r>
          </w:p>
        </w:tc>
      </w:tr>
      <w:tr w:rsidR="007325B9" w:rsidRPr="00CC2955" w14:paraId="09880BF9" w14:textId="77777777" w:rsidTr="00CC2955">
        <w:trPr>
          <w:trHeight w:val="510"/>
        </w:trPr>
        <w:tc>
          <w:tcPr>
            <w:tcW w:w="3256" w:type="dxa"/>
            <w:vAlign w:val="center"/>
            <w:hideMark/>
          </w:tcPr>
          <w:p w14:paraId="088CD20D" w14:textId="77777777" w:rsidR="007325B9" w:rsidRPr="00CC2955" w:rsidRDefault="007325B9" w:rsidP="00A34381">
            <w:pPr>
              <w:rPr>
                <w:color w:val="000000"/>
              </w:rPr>
            </w:pPr>
            <w:r w:rsidRPr="00CC2955">
              <w:rPr>
                <w:color w:val="000000"/>
              </w:rPr>
              <w:t>Денежные средства и эквиваленты</w:t>
            </w:r>
          </w:p>
        </w:tc>
        <w:tc>
          <w:tcPr>
            <w:tcW w:w="1842" w:type="dxa"/>
            <w:vAlign w:val="bottom"/>
            <w:hideMark/>
          </w:tcPr>
          <w:p w14:paraId="1D62F2E6" w14:textId="77777777" w:rsidR="007325B9" w:rsidRPr="00CC2955" w:rsidRDefault="007325B9" w:rsidP="00A34381">
            <w:pPr>
              <w:jc w:val="center"/>
              <w:rPr>
                <w:color w:val="000000"/>
              </w:rPr>
            </w:pPr>
            <w:r w:rsidRPr="00CC2955">
              <w:rPr>
                <w:color w:val="000000"/>
              </w:rPr>
              <w:t>0,84</w:t>
            </w:r>
          </w:p>
        </w:tc>
        <w:tc>
          <w:tcPr>
            <w:tcW w:w="2268" w:type="dxa"/>
            <w:vAlign w:val="bottom"/>
            <w:hideMark/>
          </w:tcPr>
          <w:p w14:paraId="780D218A" w14:textId="77777777" w:rsidR="007325B9" w:rsidRPr="00CC2955" w:rsidRDefault="007325B9" w:rsidP="00A34381">
            <w:pPr>
              <w:jc w:val="center"/>
              <w:rPr>
                <w:color w:val="000000"/>
              </w:rPr>
            </w:pPr>
            <w:r w:rsidRPr="00CC2955">
              <w:rPr>
                <w:color w:val="000000"/>
              </w:rPr>
              <w:t>4,1</w:t>
            </w:r>
          </w:p>
        </w:tc>
        <w:tc>
          <w:tcPr>
            <w:tcW w:w="2268" w:type="dxa"/>
            <w:vAlign w:val="bottom"/>
            <w:hideMark/>
          </w:tcPr>
          <w:p w14:paraId="2ACCAFFB" w14:textId="77777777" w:rsidR="007325B9" w:rsidRPr="00CC2955" w:rsidRDefault="007325B9" w:rsidP="00A34381">
            <w:pPr>
              <w:jc w:val="center"/>
              <w:rPr>
                <w:color w:val="000000"/>
              </w:rPr>
            </w:pPr>
            <w:r w:rsidRPr="00CC2955">
              <w:rPr>
                <w:color w:val="000000"/>
              </w:rPr>
              <w:t>3,26</w:t>
            </w:r>
          </w:p>
        </w:tc>
      </w:tr>
      <w:tr w:rsidR="007325B9" w:rsidRPr="00CC2955" w14:paraId="48207020" w14:textId="77777777" w:rsidTr="00CC2955">
        <w:trPr>
          <w:trHeight w:val="510"/>
        </w:trPr>
        <w:tc>
          <w:tcPr>
            <w:tcW w:w="3256" w:type="dxa"/>
            <w:vAlign w:val="center"/>
            <w:hideMark/>
          </w:tcPr>
          <w:p w14:paraId="4340167D" w14:textId="77777777" w:rsidR="007325B9" w:rsidRPr="00CC2955" w:rsidRDefault="007325B9" w:rsidP="00A34381">
            <w:pPr>
              <w:rPr>
                <w:color w:val="000000"/>
              </w:rPr>
            </w:pPr>
            <w:r w:rsidRPr="00CC2955">
              <w:rPr>
                <w:color w:val="000000"/>
              </w:rPr>
              <w:t>Прочие оборотные активы</w:t>
            </w:r>
          </w:p>
        </w:tc>
        <w:tc>
          <w:tcPr>
            <w:tcW w:w="1842" w:type="dxa"/>
            <w:vAlign w:val="bottom"/>
            <w:hideMark/>
          </w:tcPr>
          <w:p w14:paraId="0CAB9ABF" w14:textId="77777777" w:rsidR="007325B9" w:rsidRPr="00CC2955" w:rsidRDefault="007325B9" w:rsidP="00A34381">
            <w:pPr>
              <w:jc w:val="center"/>
              <w:rPr>
                <w:color w:val="000000"/>
              </w:rPr>
            </w:pPr>
            <w:r w:rsidRPr="00CC2955">
              <w:rPr>
                <w:color w:val="000000"/>
              </w:rPr>
              <w:t>0,02</w:t>
            </w:r>
          </w:p>
        </w:tc>
        <w:tc>
          <w:tcPr>
            <w:tcW w:w="2268" w:type="dxa"/>
            <w:vAlign w:val="bottom"/>
            <w:hideMark/>
          </w:tcPr>
          <w:p w14:paraId="2E5C42FE" w14:textId="77777777" w:rsidR="007325B9" w:rsidRPr="00CC2955" w:rsidRDefault="007325B9" w:rsidP="00A34381">
            <w:pPr>
              <w:jc w:val="center"/>
              <w:rPr>
                <w:color w:val="000000"/>
              </w:rPr>
            </w:pPr>
            <w:r w:rsidRPr="00CC2955">
              <w:rPr>
                <w:color w:val="000000"/>
              </w:rPr>
              <w:t>0,02</w:t>
            </w:r>
          </w:p>
        </w:tc>
        <w:tc>
          <w:tcPr>
            <w:tcW w:w="2268" w:type="dxa"/>
            <w:vAlign w:val="bottom"/>
            <w:hideMark/>
          </w:tcPr>
          <w:p w14:paraId="2482C731" w14:textId="77777777" w:rsidR="007325B9" w:rsidRPr="00CC2955" w:rsidRDefault="007325B9" w:rsidP="00A34381">
            <w:pPr>
              <w:jc w:val="center"/>
              <w:rPr>
                <w:color w:val="000000"/>
              </w:rPr>
            </w:pPr>
            <w:r w:rsidRPr="00CC2955">
              <w:rPr>
                <w:color w:val="000000"/>
              </w:rPr>
              <w:t>0</w:t>
            </w:r>
          </w:p>
        </w:tc>
      </w:tr>
      <w:tr w:rsidR="007325B9" w:rsidRPr="00CC2955" w14:paraId="1FBA2376" w14:textId="77777777" w:rsidTr="00CC2955">
        <w:trPr>
          <w:trHeight w:val="510"/>
        </w:trPr>
        <w:tc>
          <w:tcPr>
            <w:tcW w:w="3256" w:type="dxa"/>
            <w:vAlign w:val="center"/>
            <w:hideMark/>
          </w:tcPr>
          <w:p w14:paraId="1F7A66DA" w14:textId="77777777" w:rsidR="007325B9" w:rsidRPr="00CC2955" w:rsidRDefault="007325B9" w:rsidP="00A34381">
            <w:pPr>
              <w:rPr>
                <w:bCs/>
                <w:color w:val="000000"/>
              </w:rPr>
            </w:pPr>
            <w:r w:rsidRPr="00CC2955">
              <w:rPr>
                <w:bCs/>
                <w:color w:val="000000"/>
              </w:rPr>
              <w:t>Итого оборотные активы</w:t>
            </w:r>
          </w:p>
        </w:tc>
        <w:tc>
          <w:tcPr>
            <w:tcW w:w="1842" w:type="dxa"/>
            <w:vAlign w:val="bottom"/>
            <w:hideMark/>
          </w:tcPr>
          <w:p w14:paraId="35C869E6" w14:textId="77777777" w:rsidR="007325B9" w:rsidRPr="00CC2955" w:rsidRDefault="007325B9" w:rsidP="00A34381">
            <w:pPr>
              <w:jc w:val="center"/>
              <w:rPr>
                <w:bCs/>
                <w:color w:val="000000"/>
              </w:rPr>
            </w:pPr>
            <w:r w:rsidRPr="00CC2955">
              <w:rPr>
                <w:bCs/>
                <w:color w:val="000000"/>
              </w:rPr>
              <w:t>25,22</w:t>
            </w:r>
          </w:p>
        </w:tc>
        <w:tc>
          <w:tcPr>
            <w:tcW w:w="2268" w:type="dxa"/>
            <w:vAlign w:val="bottom"/>
            <w:hideMark/>
          </w:tcPr>
          <w:p w14:paraId="649378F0" w14:textId="77777777" w:rsidR="007325B9" w:rsidRPr="00CC2955" w:rsidRDefault="007325B9" w:rsidP="00A34381">
            <w:pPr>
              <w:jc w:val="center"/>
              <w:rPr>
                <w:bCs/>
                <w:color w:val="000000"/>
              </w:rPr>
            </w:pPr>
            <w:r w:rsidRPr="00CC2955">
              <w:rPr>
                <w:bCs/>
                <w:color w:val="000000"/>
              </w:rPr>
              <w:t>25,8</w:t>
            </w:r>
          </w:p>
        </w:tc>
        <w:tc>
          <w:tcPr>
            <w:tcW w:w="2268" w:type="dxa"/>
            <w:vAlign w:val="bottom"/>
            <w:hideMark/>
          </w:tcPr>
          <w:p w14:paraId="08938DF8" w14:textId="77777777" w:rsidR="007325B9" w:rsidRPr="00CC2955" w:rsidRDefault="007325B9" w:rsidP="00A34381">
            <w:pPr>
              <w:jc w:val="center"/>
              <w:rPr>
                <w:bCs/>
                <w:color w:val="000000"/>
              </w:rPr>
            </w:pPr>
            <w:r w:rsidRPr="00CC2955">
              <w:rPr>
                <w:bCs/>
                <w:color w:val="000000"/>
              </w:rPr>
              <w:t>0,58</w:t>
            </w:r>
          </w:p>
        </w:tc>
      </w:tr>
      <w:tr w:rsidR="007325B9" w:rsidRPr="00CC2955" w14:paraId="73270613" w14:textId="77777777" w:rsidTr="00CC2955">
        <w:trPr>
          <w:trHeight w:val="510"/>
        </w:trPr>
        <w:tc>
          <w:tcPr>
            <w:tcW w:w="3256" w:type="dxa"/>
            <w:vAlign w:val="center"/>
            <w:hideMark/>
          </w:tcPr>
          <w:p w14:paraId="42EF1A78" w14:textId="55A89023" w:rsidR="007325B9" w:rsidRPr="00CC2955" w:rsidRDefault="007325B9" w:rsidP="00A34381">
            <w:pPr>
              <w:rPr>
                <w:bCs/>
                <w:color w:val="000000"/>
              </w:rPr>
            </w:pPr>
            <w:r w:rsidRPr="00CC2955">
              <w:rPr>
                <w:bCs/>
                <w:color w:val="000000"/>
              </w:rPr>
              <w:t>Б</w:t>
            </w:r>
            <w:r w:rsidR="00CC2955">
              <w:rPr>
                <w:bCs/>
                <w:color w:val="000000"/>
              </w:rPr>
              <w:t>аланс</w:t>
            </w:r>
          </w:p>
        </w:tc>
        <w:tc>
          <w:tcPr>
            <w:tcW w:w="1842" w:type="dxa"/>
            <w:vAlign w:val="bottom"/>
            <w:hideMark/>
          </w:tcPr>
          <w:p w14:paraId="69D734B3" w14:textId="77777777" w:rsidR="007325B9" w:rsidRPr="00CC2955" w:rsidRDefault="007325B9" w:rsidP="00A34381">
            <w:pPr>
              <w:jc w:val="center"/>
              <w:rPr>
                <w:bCs/>
                <w:color w:val="000000"/>
              </w:rPr>
            </w:pPr>
            <w:r w:rsidRPr="00CC2955">
              <w:rPr>
                <w:bCs/>
                <w:color w:val="000000"/>
              </w:rPr>
              <w:t>100</w:t>
            </w:r>
          </w:p>
        </w:tc>
        <w:tc>
          <w:tcPr>
            <w:tcW w:w="2268" w:type="dxa"/>
            <w:vAlign w:val="bottom"/>
            <w:hideMark/>
          </w:tcPr>
          <w:p w14:paraId="000D9F55" w14:textId="77777777" w:rsidR="007325B9" w:rsidRPr="00CC2955" w:rsidRDefault="007325B9" w:rsidP="00A34381">
            <w:pPr>
              <w:jc w:val="center"/>
              <w:rPr>
                <w:bCs/>
                <w:color w:val="000000"/>
              </w:rPr>
            </w:pPr>
            <w:r w:rsidRPr="00CC2955">
              <w:rPr>
                <w:bCs/>
                <w:color w:val="000000"/>
              </w:rPr>
              <w:t>100</w:t>
            </w:r>
          </w:p>
        </w:tc>
        <w:tc>
          <w:tcPr>
            <w:tcW w:w="2268" w:type="dxa"/>
            <w:vAlign w:val="bottom"/>
            <w:hideMark/>
          </w:tcPr>
          <w:p w14:paraId="25A62D5D" w14:textId="3479BF86" w:rsidR="007325B9" w:rsidRPr="00CC2955" w:rsidRDefault="00CC2955" w:rsidP="00A34381">
            <w:pPr>
              <w:jc w:val="center"/>
              <w:rPr>
                <w:color w:val="000000"/>
              </w:rPr>
            </w:pPr>
            <w:r>
              <w:rPr>
                <w:color w:val="000000"/>
              </w:rPr>
              <w:t>-</w:t>
            </w:r>
          </w:p>
        </w:tc>
      </w:tr>
    </w:tbl>
    <w:p w14:paraId="2533B7B6" w14:textId="6E0863E0" w:rsidR="007325B9" w:rsidRPr="00CC2955" w:rsidRDefault="007325B9" w:rsidP="00A34381">
      <w:pPr>
        <w:pStyle w:val="af"/>
        <w:widowControl/>
        <w:spacing w:before="120"/>
      </w:pPr>
      <w:r w:rsidRPr="00CC2955">
        <w:t xml:space="preserve">В структуре активов ПАО «РусГидро» в 2024 году преобладают внеоборотные активы, доля которых составляет 74,2 % от валюты баланса. По сравнению с 2023 годом их удельный вес снизился на 0,6 </w:t>
      </w:r>
      <w:proofErr w:type="spellStart"/>
      <w:r w:rsidRPr="00CC2955">
        <w:t>п.п</w:t>
      </w:r>
      <w:proofErr w:type="spellEnd"/>
      <w:r w:rsidRPr="00CC2955">
        <w:t xml:space="preserve">., что объясняется опережающим ростом оборотных активов. Основу внеоборотных активов традиционно формируют основные средства </w:t>
      </w:r>
      <w:r w:rsidR="00CC2955">
        <w:t>-</w:t>
      </w:r>
      <w:r w:rsidRPr="00CC2955">
        <w:t xml:space="preserve"> их доля увеличилась с 51,0 % до 54,2 %, что указывает на активную инвестиционную деятельность, связанную с модернизацией и развитием производственных мощностей.</w:t>
      </w:r>
    </w:p>
    <w:p w14:paraId="4C1B85AD" w14:textId="5743474F" w:rsidR="007325B9" w:rsidRPr="00CC2955" w:rsidRDefault="007325B9" w:rsidP="00A34381">
      <w:pPr>
        <w:pStyle w:val="af"/>
        <w:widowControl/>
      </w:pPr>
      <w:r w:rsidRPr="00CC2955">
        <w:t xml:space="preserve">Доля долгосрочных финансовых вложений снизилась с 23,3 % до 19,4 %, что может свидетельствовать о частичном выбытии инвестиционного портфеля или переоценке его стоимости. При этом нематериальные активы демонстрируют небольшой рост в структуре </w:t>
      </w:r>
      <w:r w:rsidR="00CC2955">
        <w:t>-</w:t>
      </w:r>
      <w:r w:rsidRPr="00CC2955">
        <w:t xml:space="preserve"> с 0,32 % до 0,43 %, отражая развитие инновационных проектов и цифровых решений компании.</w:t>
      </w:r>
    </w:p>
    <w:p w14:paraId="56E41F67" w14:textId="77777777" w:rsidR="007325B9" w:rsidRPr="00CC2955" w:rsidRDefault="007325B9" w:rsidP="00A34381">
      <w:pPr>
        <w:pStyle w:val="af"/>
        <w:widowControl/>
      </w:pPr>
      <w:r w:rsidRPr="00CC2955">
        <w:t xml:space="preserve">Оборотные активы увеличили свою долю с 25,2 % до 25,8 %, что связано главным образом с резким ростом денежных средств (на 3,26 </w:t>
      </w:r>
      <w:proofErr w:type="spellStart"/>
      <w:r w:rsidRPr="00CC2955">
        <w:t>п.п</w:t>
      </w:r>
      <w:proofErr w:type="spellEnd"/>
      <w:r w:rsidRPr="00CC2955">
        <w:t xml:space="preserve">.) и краткосрочных финансовых вложений (на 0,57 </w:t>
      </w:r>
      <w:proofErr w:type="spellStart"/>
      <w:r w:rsidRPr="00CC2955">
        <w:t>п.п</w:t>
      </w:r>
      <w:proofErr w:type="spellEnd"/>
      <w:r w:rsidRPr="00CC2955">
        <w:t xml:space="preserve">.). Это говорит о повышении ликвидности и способности компании оперативно реагировать на изменения рыночной конъюнктуры. Вместе с тем доля дебиторской задолженности снизилась с 23,8 % до </w:t>
      </w:r>
      <w:r w:rsidRPr="00CC2955">
        <w:lastRenderedPageBreak/>
        <w:t>20,5 %, что можно оценить положительно с точки зрения эффективности управления расчетами с контрагентами.</w:t>
      </w:r>
    </w:p>
    <w:p w14:paraId="6CE0935C" w14:textId="07A158EE" w:rsidR="00D60A01" w:rsidRDefault="00D60A01" w:rsidP="00A34381">
      <w:pPr>
        <w:pStyle w:val="af"/>
        <w:widowControl/>
      </w:pPr>
      <w:r w:rsidRPr="00CC2955">
        <w:t>С</w:t>
      </w:r>
      <w:r w:rsidR="007325B9" w:rsidRPr="00CC2955">
        <w:t xml:space="preserve">труктура актива баланса ПАО «РусГидро» в 2024 году характеризуется </w:t>
      </w:r>
      <w:r w:rsidR="007325B9" w:rsidRPr="00CC2955">
        <w:rPr>
          <w:rStyle w:val="aa"/>
          <w:b w:val="0"/>
          <w:bCs/>
        </w:rPr>
        <w:t>сбалансированным сочетанием инвестиционной направленности и высокой ликвидности</w:t>
      </w:r>
      <w:r w:rsidR="007325B9" w:rsidRPr="00CC2955">
        <w:t xml:space="preserve">, что свидетельствует о </w:t>
      </w:r>
      <w:r w:rsidR="007325B9" w:rsidRPr="00CC2955">
        <w:rPr>
          <w:rStyle w:val="aa"/>
          <w:b w:val="0"/>
          <w:bCs/>
        </w:rPr>
        <w:t>финансовой устойчивости</w:t>
      </w:r>
      <w:r w:rsidR="007325B9" w:rsidRPr="00CC2955">
        <w:t xml:space="preserve"> компании и </w:t>
      </w:r>
      <w:r w:rsidR="007325B9" w:rsidRPr="00CC2955">
        <w:rPr>
          <w:rStyle w:val="aa"/>
          <w:b w:val="0"/>
          <w:bCs/>
        </w:rPr>
        <w:t>эффективном управлении активами</w:t>
      </w:r>
      <w:r w:rsidR="007325B9" w:rsidRPr="00CC2955">
        <w:t>.</w:t>
      </w:r>
    </w:p>
    <w:p w14:paraId="53DD5EDA" w14:textId="517CF606" w:rsidR="00CC2955" w:rsidRPr="00CC2955" w:rsidRDefault="00CC2955" w:rsidP="00A34381">
      <w:pPr>
        <w:pStyle w:val="af"/>
        <w:widowControl/>
      </w:pPr>
      <w:r>
        <w:t xml:space="preserve">Горизонтальный </w:t>
      </w:r>
      <w:r w:rsidRPr="00CC2955">
        <w:t>анализ</w:t>
      </w:r>
      <w:r>
        <w:t xml:space="preserve"> </w:t>
      </w:r>
      <w:r>
        <w:rPr>
          <w:rStyle w:val="aa"/>
          <w:b w:val="0"/>
          <w:bCs/>
        </w:rPr>
        <w:t>«Капитал и резервы</w:t>
      </w:r>
      <w:r>
        <w:t>»</w:t>
      </w:r>
      <w:r w:rsidR="00177A69">
        <w:t xml:space="preserve"> </w:t>
      </w:r>
      <w:r w:rsidR="00177A69" w:rsidRPr="00177A69">
        <w:t>пассива баланса</w:t>
      </w:r>
      <w:r>
        <w:t xml:space="preserve"> </w:t>
      </w:r>
      <w:r w:rsidRPr="00CC2955">
        <w:t>ПАО «РусГидро» за 2023–2024 годы представлен в таблице 2.</w:t>
      </w:r>
      <w:r>
        <w:t>3</w:t>
      </w:r>
    </w:p>
    <w:p w14:paraId="065E0EBC" w14:textId="1C867F82" w:rsidR="00D60A01" w:rsidRDefault="00D60A01" w:rsidP="00A34381">
      <w:pPr>
        <w:pStyle w:val="ac"/>
        <w:widowControl/>
      </w:pPr>
      <w:r>
        <w:rPr>
          <w:rStyle w:val="aa"/>
          <w:b w:val="0"/>
          <w:bCs w:val="0"/>
        </w:rPr>
        <w:t>Таблица 2.3 – Горизонтальный анализ раздела «Капитал и резервы»</w:t>
      </w:r>
      <w:r w:rsidR="00177A69">
        <w:rPr>
          <w:rStyle w:val="aa"/>
          <w:b w:val="0"/>
          <w:bCs w:val="0"/>
        </w:rPr>
        <w:t xml:space="preserve"> </w:t>
      </w:r>
      <w:r w:rsidR="00177A69" w:rsidRPr="00177A69">
        <w:t>пассива баланса</w:t>
      </w:r>
      <w:r>
        <w:rPr>
          <w:rStyle w:val="aa"/>
          <w:b w:val="0"/>
          <w:bCs w:val="0"/>
        </w:rPr>
        <w:t xml:space="preserve"> ПАО «РусГидро» за 2023–2024 гг.</w:t>
      </w:r>
    </w:p>
    <w:p w14:paraId="6167F46C" w14:textId="0B5607D2" w:rsidR="00D60A01" w:rsidRPr="00CC2955" w:rsidRDefault="00CC2955" w:rsidP="00A34381">
      <w:pPr>
        <w:pStyle w:val="ac"/>
        <w:widowControl/>
        <w:spacing w:before="0" w:after="120"/>
        <w:jc w:val="right"/>
      </w:pPr>
      <w:r>
        <w:rPr>
          <w:rStyle w:val="af1"/>
          <w:i w:val="0"/>
          <w:iCs w:val="0"/>
        </w:rPr>
        <w:t>В</w:t>
      </w:r>
      <w:r w:rsidR="00D60A01" w:rsidRPr="00CC2955">
        <w:rPr>
          <w:rStyle w:val="af1"/>
          <w:i w:val="0"/>
          <w:iCs w:val="0"/>
        </w:rPr>
        <w:t xml:space="preserve"> тысячах рублей</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701"/>
        <w:gridCol w:w="1559"/>
        <w:gridCol w:w="1559"/>
        <w:gridCol w:w="2126"/>
      </w:tblGrid>
      <w:tr w:rsidR="00D60A01" w:rsidRPr="00CC2955" w14:paraId="78201105" w14:textId="77777777" w:rsidTr="00177A69">
        <w:trPr>
          <w:trHeight w:val="624"/>
        </w:trPr>
        <w:tc>
          <w:tcPr>
            <w:tcW w:w="2689" w:type="dxa"/>
            <w:vAlign w:val="center"/>
            <w:hideMark/>
          </w:tcPr>
          <w:p w14:paraId="78ED10CA" w14:textId="77777777" w:rsidR="00D60A01" w:rsidRPr="00CC2955" w:rsidRDefault="00D60A01" w:rsidP="00A34381">
            <w:pPr>
              <w:jc w:val="center"/>
              <w:rPr>
                <w:bCs/>
                <w:color w:val="000000"/>
              </w:rPr>
            </w:pPr>
            <w:r w:rsidRPr="00CC2955">
              <w:rPr>
                <w:bCs/>
                <w:color w:val="000000"/>
              </w:rPr>
              <w:t>Статьи пассива</w:t>
            </w:r>
          </w:p>
        </w:tc>
        <w:tc>
          <w:tcPr>
            <w:tcW w:w="1701" w:type="dxa"/>
            <w:vAlign w:val="center"/>
            <w:hideMark/>
          </w:tcPr>
          <w:p w14:paraId="39A9FDC2" w14:textId="77777777" w:rsidR="00D60A01" w:rsidRPr="00CC2955" w:rsidRDefault="00D60A01" w:rsidP="00A34381">
            <w:pPr>
              <w:jc w:val="center"/>
              <w:rPr>
                <w:bCs/>
                <w:color w:val="000000"/>
              </w:rPr>
            </w:pPr>
            <w:r w:rsidRPr="00CC2955">
              <w:rPr>
                <w:bCs/>
                <w:color w:val="000000"/>
              </w:rPr>
              <w:t>2023</w:t>
            </w:r>
          </w:p>
        </w:tc>
        <w:tc>
          <w:tcPr>
            <w:tcW w:w="1559" w:type="dxa"/>
            <w:vAlign w:val="center"/>
            <w:hideMark/>
          </w:tcPr>
          <w:p w14:paraId="4978D65D" w14:textId="77777777" w:rsidR="00D60A01" w:rsidRPr="00CC2955" w:rsidRDefault="00D60A01" w:rsidP="00A34381">
            <w:pPr>
              <w:jc w:val="center"/>
              <w:rPr>
                <w:bCs/>
                <w:color w:val="000000"/>
              </w:rPr>
            </w:pPr>
            <w:r w:rsidRPr="00CC2955">
              <w:rPr>
                <w:bCs/>
                <w:color w:val="000000"/>
              </w:rPr>
              <w:t>2024</w:t>
            </w:r>
          </w:p>
        </w:tc>
        <w:tc>
          <w:tcPr>
            <w:tcW w:w="1559" w:type="dxa"/>
            <w:vAlign w:val="center"/>
            <w:hideMark/>
          </w:tcPr>
          <w:p w14:paraId="3BC4944A" w14:textId="77777777" w:rsidR="00D60A01" w:rsidRPr="00CC2955" w:rsidRDefault="00D60A01" w:rsidP="00A34381">
            <w:pPr>
              <w:jc w:val="center"/>
              <w:rPr>
                <w:bCs/>
                <w:color w:val="000000"/>
              </w:rPr>
            </w:pPr>
            <w:r w:rsidRPr="00CC2955">
              <w:rPr>
                <w:bCs/>
                <w:color w:val="000000"/>
              </w:rPr>
              <w:t>Изменение</w:t>
            </w:r>
          </w:p>
        </w:tc>
        <w:tc>
          <w:tcPr>
            <w:tcW w:w="2126" w:type="dxa"/>
            <w:vAlign w:val="center"/>
            <w:hideMark/>
          </w:tcPr>
          <w:p w14:paraId="7F79A0F0" w14:textId="77777777" w:rsidR="00D60A01" w:rsidRPr="00CC2955" w:rsidRDefault="00D60A01" w:rsidP="00A34381">
            <w:pPr>
              <w:jc w:val="center"/>
              <w:rPr>
                <w:bCs/>
                <w:color w:val="000000"/>
              </w:rPr>
            </w:pPr>
            <w:r w:rsidRPr="00CC2955">
              <w:rPr>
                <w:bCs/>
                <w:color w:val="000000"/>
              </w:rPr>
              <w:t>Темп прироста, %</w:t>
            </w:r>
          </w:p>
        </w:tc>
      </w:tr>
      <w:tr w:rsidR="00D60A01" w:rsidRPr="00CC2955" w14:paraId="29B0EF17" w14:textId="77777777" w:rsidTr="00177A69">
        <w:trPr>
          <w:trHeight w:val="510"/>
        </w:trPr>
        <w:tc>
          <w:tcPr>
            <w:tcW w:w="2689" w:type="dxa"/>
            <w:vAlign w:val="center"/>
            <w:hideMark/>
          </w:tcPr>
          <w:p w14:paraId="0139D426" w14:textId="77777777" w:rsidR="00D60A01" w:rsidRPr="00CC2955" w:rsidRDefault="00D60A01" w:rsidP="00A34381">
            <w:pPr>
              <w:rPr>
                <w:color w:val="000000"/>
              </w:rPr>
            </w:pPr>
            <w:r w:rsidRPr="00CC2955">
              <w:rPr>
                <w:color w:val="000000"/>
              </w:rPr>
              <w:t>Уставный капитал</w:t>
            </w:r>
          </w:p>
        </w:tc>
        <w:tc>
          <w:tcPr>
            <w:tcW w:w="1701" w:type="dxa"/>
            <w:vAlign w:val="bottom"/>
            <w:hideMark/>
          </w:tcPr>
          <w:p w14:paraId="228C5580" w14:textId="77777777" w:rsidR="00D60A01" w:rsidRPr="00CC2955" w:rsidRDefault="00D60A01" w:rsidP="00A34381">
            <w:pPr>
              <w:jc w:val="center"/>
              <w:rPr>
                <w:color w:val="000000"/>
              </w:rPr>
            </w:pPr>
            <w:r w:rsidRPr="00CC2955">
              <w:rPr>
                <w:color w:val="000000"/>
              </w:rPr>
              <w:t>444 793 377</w:t>
            </w:r>
          </w:p>
        </w:tc>
        <w:tc>
          <w:tcPr>
            <w:tcW w:w="1559" w:type="dxa"/>
            <w:vAlign w:val="bottom"/>
            <w:hideMark/>
          </w:tcPr>
          <w:p w14:paraId="7CB8E2F8" w14:textId="77777777" w:rsidR="00D60A01" w:rsidRPr="00CC2955" w:rsidRDefault="00D60A01" w:rsidP="00A34381">
            <w:pPr>
              <w:jc w:val="center"/>
              <w:rPr>
                <w:color w:val="000000"/>
              </w:rPr>
            </w:pPr>
            <w:r w:rsidRPr="00CC2955">
              <w:rPr>
                <w:color w:val="000000"/>
              </w:rPr>
              <w:t>444 793 377</w:t>
            </w:r>
          </w:p>
        </w:tc>
        <w:tc>
          <w:tcPr>
            <w:tcW w:w="1559" w:type="dxa"/>
            <w:vAlign w:val="bottom"/>
            <w:hideMark/>
          </w:tcPr>
          <w:p w14:paraId="5BE836C5" w14:textId="77777777" w:rsidR="00D60A01" w:rsidRPr="00CC2955" w:rsidRDefault="00D60A01" w:rsidP="00A34381">
            <w:pPr>
              <w:jc w:val="center"/>
              <w:rPr>
                <w:color w:val="000000"/>
              </w:rPr>
            </w:pPr>
            <w:r w:rsidRPr="00CC2955">
              <w:rPr>
                <w:color w:val="000000"/>
              </w:rPr>
              <w:t>0</w:t>
            </w:r>
          </w:p>
        </w:tc>
        <w:tc>
          <w:tcPr>
            <w:tcW w:w="2126" w:type="dxa"/>
            <w:vAlign w:val="bottom"/>
            <w:hideMark/>
          </w:tcPr>
          <w:p w14:paraId="768A10BC" w14:textId="77777777" w:rsidR="00D60A01" w:rsidRPr="00CC2955" w:rsidRDefault="00D60A01" w:rsidP="00A34381">
            <w:pPr>
              <w:jc w:val="center"/>
              <w:rPr>
                <w:color w:val="000000"/>
              </w:rPr>
            </w:pPr>
            <w:r w:rsidRPr="00CC2955">
              <w:rPr>
                <w:color w:val="000000"/>
              </w:rPr>
              <w:t>0</w:t>
            </w:r>
          </w:p>
        </w:tc>
      </w:tr>
      <w:tr w:rsidR="00D60A01" w:rsidRPr="00CC2955" w14:paraId="2A415519" w14:textId="77777777" w:rsidTr="0018156A">
        <w:trPr>
          <w:trHeight w:val="907"/>
        </w:trPr>
        <w:tc>
          <w:tcPr>
            <w:tcW w:w="2689" w:type="dxa"/>
            <w:vAlign w:val="center"/>
            <w:hideMark/>
          </w:tcPr>
          <w:p w14:paraId="03D10353" w14:textId="77777777" w:rsidR="00D60A01" w:rsidRPr="00CC2955" w:rsidRDefault="00D60A01" w:rsidP="00A34381">
            <w:pPr>
              <w:rPr>
                <w:color w:val="000000"/>
              </w:rPr>
            </w:pPr>
            <w:r w:rsidRPr="00CC2955">
              <w:rPr>
                <w:color w:val="000000"/>
              </w:rPr>
              <w:t>Собственные акции, выкупленные у акционеров</w:t>
            </w:r>
          </w:p>
        </w:tc>
        <w:tc>
          <w:tcPr>
            <w:tcW w:w="1701" w:type="dxa"/>
            <w:vAlign w:val="bottom"/>
            <w:hideMark/>
          </w:tcPr>
          <w:p w14:paraId="047942F3" w14:textId="77777777" w:rsidR="00D60A01" w:rsidRPr="00CC2955" w:rsidRDefault="00D60A01" w:rsidP="00A34381">
            <w:pPr>
              <w:jc w:val="center"/>
              <w:rPr>
                <w:color w:val="000000"/>
              </w:rPr>
            </w:pPr>
            <w:r w:rsidRPr="00CC2955">
              <w:rPr>
                <w:color w:val="000000"/>
              </w:rPr>
              <w:t>–46 925</w:t>
            </w:r>
          </w:p>
        </w:tc>
        <w:tc>
          <w:tcPr>
            <w:tcW w:w="1559" w:type="dxa"/>
            <w:vAlign w:val="bottom"/>
            <w:hideMark/>
          </w:tcPr>
          <w:p w14:paraId="3B0A15CE" w14:textId="77777777" w:rsidR="00D60A01" w:rsidRPr="00CC2955" w:rsidRDefault="00D60A01" w:rsidP="00A34381">
            <w:pPr>
              <w:jc w:val="center"/>
              <w:rPr>
                <w:color w:val="000000"/>
              </w:rPr>
            </w:pPr>
            <w:r w:rsidRPr="00CC2955">
              <w:rPr>
                <w:color w:val="000000"/>
              </w:rPr>
              <w:t>0</w:t>
            </w:r>
          </w:p>
        </w:tc>
        <w:tc>
          <w:tcPr>
            <w:tcW w:w="1559" w:type="dxa"/>
            <w:vAlign w:val="bottom"/>
            <w:hideMark/>
          </w:tcPr>
          <w:p w14:paraId="0CF35C27" w14:textId="77777777" w:rsidR="00D60A01" w:rsidRPr="00CC2955" w:rsidRDefault="00D60A01" w:rsidP="00A34381">
            <w:pPr>
              <w:jc w:val="center"/>
              <w:rPr>
                <w:color w:val="000000"/>
              </w:rPr>
            </w:pPr>
            <w:r w:rsidRPr="00CC2955">
              <w:rPr>
                <w:color w:val="000000"/>
              </w:rPr>
              <w:t>46 925</w:t>
            </w:r>
          </w:p>
        </w:tc>
        <w:tc>
          <w:tcPr>
            <w:tcW w:w="2126" w:type="dxa"/>
            <w:vAlign w:val="bottom"/>
            <w:hideMark/>
          </w:tcPr>
          <w:p w14:paraId="6F22EF40" w14:textId="77777777" w:rsidR="00D60A01" w:rsidRPr="00CC2955" w:rsidRDefault="00D60A01" w:rsidP="00A34381">
            <w:pPr>
              <w:jc w:val="center"/>
              <w:rPr>
                <w:color w:val="000000"/>
              </w:rPr>
            </w:pPr>
            <w:r w:rsidRPr="00CC2955">
              <w:rPr>
                <w:color w:val="000000"/>
              </w:rPr>
              <w:t>–100,0</w:t>
            </w:r>
          </w:p>
        </w:tc>
      </w:tr>
      <w:tr w:rsidR="00D60A01" w:rsidRPr="00CC2955" w14:paraId="3BAB4771" w14:textId="77777777" w:rsidTr="00177A69">
        <w:trPr>
          <w:trHeight w:val="510"/>
        </w:trPr>
        <w:tc>
          <w:tcPr>
            <w:tcW w:w="2689" w:type="dxa"/>
            <w:vAlign w:val="center"/>
            <w:hideMark/>
          </w:tcPr>
          <w:p w14:paraId="276A7AD2" w14:textId="77777777" w:rsidR="00D60A01" w:rsidRPr="00CC2955" w:rsidRDefault="00D60A01" w:rsidP="00A34381">
            <w:pPr>
              <w:rPr>
                <w:color w:val="000000"/>
              </w:rPr>
            </w:pPr>
            <w:r w:rsidRPr="00CC2955">
              <w:rPr>
                <w:color w:val="000000"/>
              </w:rPr>
              <w:t>Добавочный капитал</w:t>
            </w:r>
          </w:p>
        </w:tc>
        <w:tc>
          <w:tcPr>
            <w:tcW w:w="1701" w:type="dxa"/>
            <w:vAlign w:val="bottom"/>
            <w:hideMark/>
          </w:tcPr>
          <w:p w14:paraId="3AF6A2DB" w14:textId="77777777" w:rsidR="00D60A01" w:rsidRPr="00CC2955" w:rsidRDefault="00D60A01" w:rsidP="00A34381">
            <w:pPr>
              <w:jc w:val="center"/>
              <w:rPr>
                <w:color w:val="000000"/>
              </w:rPr>
            </w:pPr>
            <w:r w:rsidRPr="00CC2955">
              <w:rPr>
                <w:color w:val="000000"/>
              </w:rPr>
              <w:t>58 424 543</w:t>
            </w:r>
          </w:p>
        </w:tc>
        <w:tc>
          <w:tcPr>
            <w:tcW w:w="1559" w:type="dxa"/>
            <w:vAlign w:val="bottom"/>
            <w:hideMark/>
          </w:tcPr>
          <w:p w14:paraId="22D279DC" w14:textId="77777777" w:rsidR="00D60A01" w:rsidRPr="00CC2955" w:rsidRDefault="00D60A01" w:rsidP="00A34381">
            <w:pPr>
              <w:jc w:val="center"/>
              <w:rPr>
                <w:color w:val="000000"/>
              </w:rPr>
            </w:pPr>
            <w:r w:rsidRPr="00CC2955">
              <w:rPr>
                <w:color w:val="000000"/>
              </w:rPr>
              <w:t>58 424 543</w:t>
            </w:r>
          </w:p>
        </w:tc>
        <w:tc>
          <w:tcPr>
            <w:tcW w:w="1559" w:type="dxa"/>
            <w:vAlign w:val="bottom"/>
            <w:hideMark/>
          </w:tcPr>
          <w:p w14:paraId="7F99BFA4" w14:textId="77777777" w:rsidR="00D60A01" w:rsidRPr="00CC2955" w:rsidRDefault="00D60A01" w:rsidP="00A34381">
            <w:pPr>
              <w:jc w:val="center"/>
              <w:rPr>
                <w:color w:val="000000"/>
              </w:rPr>
            </w:pPr>
            <w:r w:rsidRPr="00CC2955">
              <w:rPr>
                <w:color w:val="000000"/>
              </w:rPr>
              <w:t>0</w:t>
            </w:r>
          </w:p>
        </w:tc>
        <w:tc>
          <w:tcPr>
            <w:tcW w:w="2126" w:type="dxa"/>
            <w:vAlign w:val="bottom"/>
            <w:hideMark/>
          </w:tcPr>
          <w:p w14:paraId="4859E4CC" w14:textId="77777777" w:rsidR="00D60A01" w:rsidRPr="00CC2955" w:rsidRDefault="00D60A01" w:rsidP="00A34381">
            <w:pPr>
              <w:jc w:val="center"/>
              <w:rPr>
                <w:color w:val="000000"/>
              </w:rPr>
            </w:pPr>
            <w:r w:rsidRPr="00CC2955">
              <w:rPr>
                <w:color w:val="000000"/>
              </w:rPr>
              <w:t>0</w:t>
            </w:r>
          </w:p>
        </w:tc>
      </w:tr>
      <w:tr w:rsidR="00D60A01" w:rsidRPr="00CC2955" w14:paraId="14DBC66D" w14:textId="77777777" w:rsidTr="00177A69">
        <w:trPr>
          <w:trHeight w:val="510"/>
        </w:trPr>
        <w:tc>
          <w:tcPr>
            <w:tcW w:w="2689" w:type="dxa"/>
            <w:vAlign w:val="center"/>
            <w:hideMark/>
          </w:tcPr>
          <w:p w14:paraId="34E09205" w14:textId="77777777" w:rsidR="00D60A01" w:rsidRPr="00CC2955" w:rsidRDefault="00D60A01" w:rsidP="00A34381">
            <w:pPr>
              <w:rPr>
                <w:color w:val="000000"/>
              </w:rPr>
            </w:pPr>
            <w:r w:rsidRPr="00CC2955">
              <w:rPr>
                <w:color w:val="000000"/>
              </w:rPr>
              <w:t>Резервный капитал</w:t>
            </w:r>
          </w:p>
        </w:tc>
        <w:tc>
          <w:tcPr>
            <w:tcW w:w="1701" w:type="dxa"/>
            <w:vAlign w:val="bottom"/>
            <w:hideMark/>
          </w:tcPr>
          <w:p w14:paraId="264E86BC" w14:textId="77777777" w:rsidR="00D60A01" w:rsidRPr="00CC2955" w:rsidRDefault="00D60A01" w:rsidP="00A34381">
            <w:pPr>
              <w:jc w:val="center"/>
              <w:rPr>
                <w:color w:val="000000"/>
              </w:rPr>
            </w:pPr>
            <w:r w:rsidRPr="00CC2955">
              <w:rPr>
                <w:color w:val="000000"/>
              </w:rPr>
              <w:t>22 239 669</w:t>
            </w:r>
          </w:p>
        </w:tc>
        <w:tc>
          <w:tcPr>
            <w:tcW w:w="1559" w:type="dxa"/>
            <w:vAlign w:val="bottom"/>
            <w:hideMark/>
          </w:tcPr>
          <w:p w14:paraId="2D93A7A0" w14:textId="77777777" w:rsidR="00D60A01" w:rsidRPr="00CC2955" w:rsidRDefault="00D60A01" w:rsidP="00A34381">
            <w:pPr>
              <w:jc w:val="center"/>
              <w:rPr>
                <w:color w:val="000000"/>
              </w:rPr>
            </w:pPr>
            <w:r w:rsidRPr="00CC2955">
              <w:rPr>
                <w:color w:val="000000"/>
              </w:rPr>
              <w:t>22 239 669</w:t>
            </w:r>
          </w:p>
        </w:tc>
        <w:tc>
          <w:tcPr>
            <w:tcW w:w="1559" w:type="dxa"/>
            <w:vAlign w:val="bottom"/>
            <w:hideMark/>
          </w:tcPr>
          <w:p w14:paraId="149269FD" w14:textId="77777777" w:rsidR="00D60A01" w:rsidRPr="00CC2955" w:rsidRDefault="00D60A01" w:rsidP="00A34381">
            <w:pPr>
              <w:jc w:val="center"/>
              <w:rPr>
                <w:color w:val="000000"/>
              </w:rPr>
            </w:pPr>
            <w:r w:rsidRPr="00CC2955">
              <w:rPr>
                <w:color w:val="000000"/>
              </w:rPr>
              <w:t>0</w:t>
            </w:r>
          </w:p>
        </w:tc>
        <w:tc>
          <w:tcPr>
            <w:tcW w:w="2126" w:type="dxa"/>
            <w:vAlign w:val="bottom"/>
            <w:hideMark/>
          </w:tcPr>
          <w:p w14:paraId="4FF8BF9D" w14:textId="77777777" w:rsidR="00D60A01" w:rsidRPr="00CC2955" w:rsidRDefault="00D60A01" w:rsidP="00A34381">
            <w:pPr>
              <w:jc w:val="center"/>
              <w:rPr>
                <w:color w:val="000000"/>
              </w:rPr>
            </w:pPr>
            <w:r w:rsidRPr="00CC2955">
              <w:rPr>
                <w:color w:val="000000"/>
              </w:rPr>
              <w:t>0</w:t>
            </w:r>
          </w:p>
        </w:tc>
      </w:tr>
      <w:tr w:rsidR="00D60A01" w:rsidRPr="00CC2955" w14:paraId="6090AE5F" w14:textId="77777777" w:rsidTr="0018156A">
        <w:trPr>
          <w:trHeight w:val="624"/>
        </w:trPr>
        <w:tc>
          <w:tcPr>
            <w:tcW w:w="2689" w:type="dxa"/>
            <w:vAlign w:val="center"/>
            <w:hideMark/>
          </w:tcPr>
          <w:p w14:paraId="4E57F5A6" w14:textId="77777777" w:rsidR="00D60A01" w:rsidRPr="00CC2955" w:rsidRDefault="00D60A01" w:rsidP="00A34381">
            <w:pPr>
              <w:rPr>
                <w:color w:val="000000"/>
              </w:rPr>
            </w:pPr>
            <w:r w:rsidRPr="00CC2955">
              <w:rPr>
                <w:color w:val="000000"/>
              </w:rPr>
              <w:t>Нераспределённая прибыль</w:t>
            </w:r>
          </w:p>
        </w:tc>
        <w:tc>
          <w:tcPr>
            <w:tcW w:w="1701" w:type="dxa"/>
            <w:vAlign w:val="bottom"/>
            <w:hideMark/>
          </w:tcPr>
          <w:p w14:paraId="1F77C809" w14:textId="77777777" w:rsidR="00D60A01" w:rsidRPr="00CC2955" w:rsidRDefault="00D60A01" w:rsidP="00A34381">
            <w:pPr>
              <w:jc w:val="center"/>
              <w:rPr>
                <w:color w:val="000000"/>
              </w:rPr>
            </w:pPr>
            <w:r w:rsidRPr="00CC2955">
              <w:rPr>
                <w:color w:val="000000"/>
              </w:rPr>
              <w:t>243 719 147</w:t>
            </w:r>
          </w:p>
        </w:tc>
        <w:tc>
          <w:tcPr>
            <w:tcW w:w="1559" w:type="dxa"/>
            <w:vAlign w:val="bottom"/>
            <w:hideMark/>
          </w:tcPr>
          <w:p w14:paraId="5141B5DE" w14:textId="77777777" w:rsidR="00D60A01" w:rsidRPr="00CC2955" w:rsidRDefault="00D60A01" w:rsidP="00A34381">
            <w:pPr>
              <w:jc w:val="center"/>
              <w:rPr>
                <w:color w:val="000000"/>
              </w:rPr>
            </w:pPr>
            <w:r w:rsidRPr="00CC2955">
              <w:rPr>
                <w:color w:val="000000"/>
              </w:rPr>
              <w:t>230 349 789</w:t>
            </w:r>
          </w:p>
        </w:tc>
        <w:tc>
          <w:tcPr>
            <w:tcW w:w="1559" w:type="dxa"/>
            <w:vAlign w:val="bottom"/>
            <w:hideMark/>
          </w:tcPr>
          <w:p w14:paraId="60EAF31E" w14:textId="77777777" w:rsidR="00D60A01" w:rsidRPr="00CC2955" w:rsidRDefault="00D60A01" w:rsidP="00A34381">
            <w:pPr>
              <w:jc w:val="center"/>
              <w:rPr>
                <w:color w:val="000000"/>
              </w:rPr>
            </w:pPr>
            <w:r w:rsidRPr="00CC2955">
              <w:rPr>
                <w:color w:val="000000"/>
              </w:rPr>
              <w:t>–13 369 358</w:t>
            </w:r>
          </w:p>
        </w:tc>
        <w:tc>
          <w:tcPr>
            <w:tcW w:w="2126" w:type="dxa"/>
            <w:vAlign w:val="bottom"/>
            <w:hideMark/>
          </w:tcPr>
          <w:p w14:paraId="307DAE33" w14:textId="77777777" w:rsidR="00D60A01" w:rsidRPr="00CC2955" w:rsidRDefault="00D60A01" w:rsidP="00A34381">
            <w:pPr>
              <w:jc w:val="center"/>
              <w:rPr>
                <w:color w:val="000000"/>
              </w:rPr>
            </w:pPr>
            <w:r w:rsidRPr="00CC2955">
              <w:rPr>
                <w:color w:val="000000"/>
              </w:rPr>
              <w:t>–5,5</w:t>
            </w:r>
          </w:p>
        </w:tc>
      </w:tr>
      <w:tr w:rsidR="00D60A01" w:rsidRPr="00CC2955" w14:paraId="52DAF911" w14:textId="77777777" w:rsidTr="00177A69">
        <w:trPr>
          <w:trHeight w:val="510"/>
        </w:trPr>
        <w:tc>
          <w:tcPr>
            <w:tcW w:w="2689" w:type="dxa"/>
            <w:vAlign w:val="center"/>
            <w:hideMark/>
          </w:tcPr>
          <w:p w14:paraId="297E562B" w14:textId="77777777" w:rsidR="00D60A01" w:rsidRPr="00CC2955" w:rsidRDefault="00D60A01" w:rsidP="00A34381">
            <w:pPr>
              <w:rPr>
                <w:bCs/>
                <w:color w:val="000000"/>
              </w:rPr>
            </w:pPr>
            <w:r w:rsidRPr="00CC2955">
              <w:rPr>
                <w:bCs/>
                <w:color w:val="000000"/>
              </w:rPr>
              <w:t>Итого по разделу III</w:t>
            </w:r>
          </w:p>
        </w:tc>
        <w:tc>
          <w:tcPr>
            <w:tcW w:w="1701" w:type="dxa"/>
            <w:vAlign w:val="bottom"/>
            <w:hideMark/>
          </w:tcPr>
          <w:p w14:paraId="6EBC796C" w14:textId="77777777" w:rsidR="00D60A01" w:rsidRPr="00CC2955" w:rsidRDefault="00D60A01" w:rsidP="00A34381">
            <w:pPr>
              <w:jc w:val="center"/>
              <w:rPr>
                <w:bCs/>
                <w:color w:val="000000"/>
              </w:rPr>
            </w:pPr>
            <w:r w:rsidRPr="00CC2955">
              <w:rPr>
                <w:bCs/>
                <w:color w:val="000000"/>
              </w:rPr>
              <w:t>769 129 811</w:t>
            </w:r>
          </w:p>
        </w:tc>
        <w:tc>
          <w:tcPr>
            <w:tcW w:w="1559" w:type="dxa"/>
            <w:vAlign w:val="bottom"/>
            <w:hideMark/>
          </w:tcPr>
          <w:p w14:paraId="4F8B2137" w14:textId="77777777" w:rsidR="00D60A01" w:rsidRPr="00CC2955" w:rsidRDefault="00D60A01" w:rsidP="00A34381">
            <w:pPr>
              <w:jc w:val="center"/>
              <w:rPr>
                <w:bCs/>
                <w:color w:val="000000"/>
              </w:rPr>
            </w:pPr>
            <w:r w:rsidRPr="00CC2955">
              <w:rPr>
                <w:bCs/>
                <w:color w:val="000000"/>
              </w:rPr>
              <w:t>755 807 378</w:t>
            </w:r>
          </w:p>
        </w:tc>
        <w:tc>
          <w:tcPr>
            <w:tcW w:w="1559" w:type="dxa"/>
            <w:vAlign w:val="bottom"/>
            <w:hideMark/>
          </w:tcPr>
          <w:p w14:paraId="278613EC" w14:textId="77777777" w:rsidR="00D60A01" w:rsidRPr="00CC2955" w:rsidRDefault="00D60A01" w:rsidP="00A34381">
            <w:pPr>
              <w:jc w:val="center"/>
              <w:rPr>
                <w:bCs/>
                <w:color w:val="000000"/>
              </w:rPr>
            </w:pPr>
            <w:r w:rsidRPr="00CC2955">
              <w:rPr>
                <w:bCs/>
                <w:color w:val="000000"/>
              </w:rPr>
              <w:t>–13 322 433</w:t>
            </w:r>
          </w:p>
        </w:tc>
        <w:tc>
          <w:tcPr>
            <w:tcW w:w="2126" w:type="dxa"/>
            <w:vAlign w:val="bottom"/>
            <w:hideMark/>
          </w:tcPr>
          <w:p w14:paraId="5DB70F83" w14:textId="77777777" w:rsidR="00D60A01" w:rsidRPr="00CC2955" w:rsidRDefault="00D60A01" w:rsidP="00A34381">
            <w:pPr>
              <w:jc w:val="center"/>
              <w:rPr>
                <w:bCs/>
                <w:color w:val="000000"/>
              </w:rPr>
            </w:pPr>
            <w:r w:rsidRPr="00CC2955">
              <w:rPr>
                <w:bCs/>
                <w:color w:val="000000"/>
              </w:rPr>
              <w:t>–1,7</w:t>
            </w:r>
          </w:p>
        </w:tc>
      </w:tr>
    </w:tbl>
    <w:p w14:paraId="407791BE" w14:textId="77777777" w:rsidR="0018156A" w:rsidRDefault="00D60A01" w:rsidP="00A34381">
      <w:pPr>
        <w:pStyle w:val="af"/>
        <w:widowControl/>
        <w:spacing w:before="120"/>
      </w:pPr>
      <w:r w:rsidRPr="00177A69">
        <w:t xml:space="preserve">В структуре собственного капитала компании существенных изменений не произошло. Уставный капитал и добавочный капитал сохранились на уровне прошлого года, что характерно для крупных публичных компаний с устойчивой структурой собственности. </w:t>
      </w:r>
    </w:p>
    <w:p w14:paraId="61EAE026" w14:textId="5D6D2D81" w:rsidR="00D60A01" w:rsidRPr="00177A69" w:rsidRDefault="00D60A01" w:rsidP="0018156A">
      <w:pPr>
        <w:pStyle w:val="af"/>
        <w:widowControl/>
      </w:pPr>
      <w:r w:rsidRPr="00177A69">
        <w:t xml:space="preserve">Резервный капитал также остался неизменным </w:t>
      </w:r>
      <w:proofErr w:type="gramStart"/>
      <w:r w:rsidR="00177A69">
        <w:t>-</w:t>
      </w:r>
      <w:r w:rsidRPr="00177A69">
        <w:t xml:space="preserve"> это</w:t>
      </w:r>
      <w:proofErr w:type="gramEnd"/>
      <w:r w:rsidRPr="00177A69">
        <w:t xml:space="preserve"> говорит о стабильной политике формирования страховых фондов и отсутствии необходимости в их дополнительном пополнении.</w:t>
      </w:r>
    </w:p>
    <w:p w14:paraId="0AA5EE58" w14:textId="77777777" w:rsidR="00D60A01" w:rsidRPr="00177A69" w:rsidRDefault="00D60A01" w:rsidP="00A34381">
      <w:pPr>
        <w:pStyle w:val="af"/>
        <w:widowControl/>
      </w:pPr>
      <w:r w:rsidRPr="00177A69">
        <w:t xml:space="preserve">Наиболее заметное изменение связано с нераспределённой прибылью, которая сократилась на 13,37 млрд руб. (–5,5 %). Снижение связано с выплатой дивидендов и частичным использованием прибыли прошлых лет, что типично </w:t>
      </w:r>
      <w:r w:rsidRPr="00177A69">
        <w:lastRenderedPageBreak/>
        <w:t>для компаний энергетического сектора, направляющих значительную часть прибыли на инвестиционные проекты и дивидендные выплаты.</w:t>
      </w:r>
    </w:p>
    <w:p w14:paraId="719926CA" w14:textId="5C5137EA" w:rsidR="00D60A01" w:rsidRPr="00177A69" w:rsidRDefault="00D60A01" w:rsidP="00A34381">
      <w:pPr>
        <w:pStyle w:val="af"/>
        <w:widowControl/>
      </w:pPr>
      <w:r w:rsidRPr="00177A69">
        <w:t xml:space="preserve">Собственные акции, выкупленные у акционеров, были списаны с баланса, что положительно сказалось на общем объёме капитала. Несмотря на небольшое снижение общей суммы капитала и резервов на 1,7 %, их абсолютная величина остаётся высокой </w:t>
      </w:r>
      <w:r w:rsidR="00177A69">
        <w:t>-</w:t>
      </w:r>
      <w:r w:rsidRPr="00177A69">
        <w:t xml:space="preserve"> более 755 млрд руб., что обеспечивает устойчивую финансовую базу и высокую долю собственного капитала в структуре пассивов.</w:t>
      </w:r>
    </w:p>
    <w:p w14:paraId="123CBF4C" w14:textId="58316F03" w:rsidR="00C27A0C" w:rsidRPr="00177A69" w:rsidRDefault="00C27A0C" w:rsidP="00A34381">
      <w:pPr>
        <w:pStyle w:val="af"/>
        <w:widowControl/>
      </w:pPr>
      <w:r w:rsidRPr="00177A69">
        <w:t>Вертикальный анализ раздела «Капитал и резервы» пассива баланса ПАО «РусГидро» за 2023–2024 гг. представлен в таблице 2.</w:t>
      </w:r>
      <w:r w:rsidR="00391254" w:rsidRPr="00177A69">
        <w:t>4</w:t>
      </w:r>
    </w:p>
    <w:p w14:paraId="7624B752" w14:textId="3847B647" w:rsidR="00177A69" w:rsidRDefault="00C27A0C" w:rsidP="00A34381">
      <w:pPr>
        <w:pStyle w:val="ac"/>
        <w:widowControl/>
      </w:pPr>
      <w:r w:rsidRPr="00177A69">
        <w:rPr>
          <w:rStyle w:val="ad"/>
        </w:rPr>
        <w:t>Таблица 2.</w:t>
      </w:r>
      <w:r w:rsidR="00391254" w:rsidRPr="00177A69">
        <w:rPr>
          <w:rStyle w:val="ad"/>
        </w:rPr>
        <w:t>4</w:t>
      </w:r>
      <w:r w:rsidRPr="00177A69">
        <w:rPr>
          <w:rStyle w:val="ad"/>
        </w:rPr>
        <w:t xml:space="preserve"> – Вертикальный анализ раздела «Капитал и резервы» </w:t>
      </w:r>
      <w:r w:rsidR="00177A69" w:rsidRPr="00177A69">
        <w:t xml:space="preserve">пассива баланса </w:t>
      </w:r>
      <w:r w:rsidRPr="00177A69">
        <w:rPr>
          <w:rStyle w:val="ad"/>
        </w:rPr>
        <w:t>ПАО «РусГидро» за 2023–2024 гг.</w:t>
      </w:r>
    </w:p>
    <w:p w14:paraId="2864097A" w14:textId="7D425E33" w:rsidR="00C27A0C" w:rsidRPr="00C27A0C" w:rsidRDefault="00177A69" w:rsidP="00A34381">
      <w:pPr>
        <w:pStyle w:val="ac"/>
        <w:widowControl/>
        <w:spacing w:before="0" w:after="120"/>
        <w:jc w:val="right"/>
      </w:pPr>
      <w:r>
        <w:t>В</w:t>
      </w:r>
      <w:r w:rsidR="00C27A0C" w:rsidRPr="00C27A0C">
        <w:t xml:space="preserve"> </w:t>
      </w:r>
      <w:r w:rsidR="00C27A0C" w:rsidRPr="00177A69">
        <w:t>процентах</w:t>
      </w:r>
      <w:r w:rsidR="00C27A0C" w:rsidRPr="00C27A0C">
        <w:t xml:space="preserve"> </w:t>
      </w:r>
    </w:p>
    <w:tbl>
      <w:tblPr>
        <w:tblW w:w="9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786"/>
        <w:gridCol w:w="1742"/>
        <w:gridCol w:w="3005"/>
      </w:tblGrid>
      <w:tr w:rsidR="00391254" w:rsidRPr="00177A69" w14:paraId="05533D82" w14:textId="77777777" w:rsidTr="00177A69">
        <w:trPr>
          <w:trHeight w:val="454"/>
        </w:trPr>
        <w:tc>
          <w:tcPr>
            <w:tcW w:w="3114" w:type="dxa"/>
            <w:vAlign w:val="center"/>
            <w:hideMark/>
          </w:tcPr>
          <w:p w14:paraId="7A6EAB15" w14:textId="77777777" w:rsidR="00391254" w:rsidRPr="00177A69" w:rsidRDefault="00391254" w:rsidP="00A34381">
            <w:pPr>
              <w:jc w:val="center"/>
              <w:rPr>
                <w:bCs/>
                <w:color w:val="000000"/>
              </w:rPr>
            </w:pPr>
            <w:r w:rsidRPr="00177A69">
              <w:rPr>
                <w:bCs/>
                <w:color w:val="000000"/>
              </w:rPr>
              <w:t>Статьи пассива</w:t>
            </w:r>
          </w:p>
        </w:tc>
        <w:tc>
          <w:tcPr>
            <w:tcW w:w="1786" w:type="dxa"/>
            <w:vAlign w:val="center"/>
            <w:hideMark/>
          </w:tcPr>
          <w:p w14:paraId="02A650F9" w14:textId="77777777" w:rsidR="00391254" w:rsidRPr="00177A69" w:rsidRDefault="00391254" w:rsidP="00A34381">
            <w:pPr>
              <w:jc w:val="center"/>
              <w:rPr>
                <w:bCs/>
                <w:color w:val="000000"/>
              </w:rPr>
            </w:pPr>
            <w:r w:rsidRPr="00177A69">
              <w:rPr>
                <w:bCs/>
                <w:color w:val="000000"/>
              </w:rPr>
              <w:t>2023</w:t>
            </w:r>
          </w:p>
        </w:tc>
        <w:tc>
          <w:tcPr>
            <w:tcW w:w="1742" w:type="dxa"/>
            <w:vAlign w:val="center"/>
            <w:hideMark/>
          </w:tcPr>
          <w:p w14:paraId="417D1C2D" w14:textId="77777777" w:rsidR="00391254" w:rsidRPr="00177A69" w:rsidRDefault="00391254" w:rsidP="00A34381">
            <w:pPr>
              <w:jc w:val="center"/>
              <w:rPr>
                <w:bCs/>
                <w:color w:val="000000"/>
              </w:rPr>
            </w:pPr>
            <w:r w:rsidRPr="00177A69">
              <w:rPr>
                <w:bCs/>
                <w:color w:val="000000"/>
              </w:rPr>
              <w:t>2024</w:t>
            </w:r>
          </w:p>
        </w:tc>
        <w:tc>
          <w:tcPr>
            <w:tcW w:w="3005" w:type="dxa"/>
            <w:vAlign w:val="center"/>
            <w:hideMark/>
          </w:tcPr>
          <w:p w14:paraId="77AEBB45" w14:textId="77777777" w:rsidR="00391254" w:rsidRPr="00177A69" w:rsidRDefault="00391254" w:rsidP="00A34381">
            <w:pPr>
              <w:jc w:val="center"/>
              <w:rPr>
                <w:bCs/>
                <w:color w:val="000000"/>
              </w:rPr>
            </w:pPr>
            <w:r w:rsidRPr="00177A69">
              <w:rPr>
                <w:bCs/>
                <w:color w:val="000000"/>
              </w:rPr>
              <w:t>Изменение</w:t>
            </w:r>
          </w:p>
        </w:tc>
      </w:tr>
      <w:tr w:rsidR="00391254" w:rsidRPr="00177A69" w14:paraId="3179C992" w14:textId="77777777" w:rsidTr="00177A69">
        <w:trPr>
          <w:trHeight w:val="567"/>
        </w:trPr>
        <w:tc>
          <w:tcPr>
            <w:tcW w:w="3114" w:type="dxa"/>
            <w:vAlign w:val="center"/>
            <w:hideMark/>
          </w:tcPr>
          <w:p w14:paraId="656B4604" w14:textId="77777777" w:rsidR="00391254" w:rsidRPr="00177A69" w:rsidRDefault="00391254" w:rsidP="00A34381">
            <w:pPr>
              <w:rPr>
                <w:color w:val="000000"/>
              </w:rPr>
            </w:pPr>
            <w:r w:rsidRPr="00177A69">
              <w:rPr>
                <w:color w:val="000000"/>
              </w:rPr>
              <w:t>Уставный капитал</w:t>
            </w:r>
          </w:p>
        </w:tc>
        <w:tc>
          <w:tcPr>
            <w:tcW w:w="1786" w:type="dxa"/>
            <w:vAlign w:val="bottom"/>
            <w:hideMark/>
          </w:tcPr>
          <w:p w14:paraId="5F6A0495" w14:textId="77777777" w:rsidR="00391254" w:rsidRPr="00177A69" w:rsidRDefault="00391254" w:rsidP="00A34381">
            <w:pPr>
              <w:jc w:val="center"/>
              <w:rPr>
                <w:color w:val="000000"/>
              </w:rPr>
            </w:pPr>
            <w:r w:rsidRPr="00177A69">
              <w:rPr>
                <w:color w:val="000000"/>
              </w:rPr>
              <w:t>57,83</w:t>
            </w:r>
          </w:p>
        </w:tc>
        <w:tc>
          <w:tcPr>
            <w:tcW w:w="1742" w:type="dxa"/>
            <w:vAlign w:val="bottom"/>
            <w:hideMark/>
          </w:tcPr>
          <w:p w14:paraId="013EAF02" w14:textId="77777777" w:rsidR="00391254" w:rsidRPr="00177A69" w:rsidRDefault="00391254" w:rsidP="00A34381">
            <w:pPr>
              <w:jc w:val="center"/>
              <w:rPr>
                <w:color w:val="000000"/>
              </w:rPr>
            </w:pPr>
            <w:r w:rsidRPr="00177A69">
              <w:rPr>
                <w:color w:val="000000"/>
              </w:rPr>
              <w:t>58,85</w:t>
            </w:r>
          </w:p>
        </w:tc>
        <w:tc>
          <w:tcPr>
            <w:tcW w:w="3005" w:type="dxa"/>
            <w:vAlign w:val="bottom"/>
            <w:hideMark/>
          </w:tcPr>
          <w:p w14:paraId="5CCCA243" w14:textId="77777777" w:rsidR="00391254" w:rsidRPr="00177A69" w:rsidRDefault="00391254" w:rsidP="00A34381">
            <w:pPr>
              <w:jc w:val="center"/>
              <w:rPr>
                <w:color w:val="000000"/>
              </w:rPr>
            </w:pPr>
            <w:r w:rsidRPr="00177A69">
              <w:rPr>
                <w:color w:val="000000"/>
              </w:rPr>
              <w:t>1,02</w:t>
            </w:r>
          </w:p>
        </w:tc>
      </w:tr>
      <w:tr w:rsidR="00391254" w:rsidRPr="00177A69" w14:paraId="76D73ED3" w14:textId="77777777" w:rsidTr="00177A69">
        <w:trPr>
          <w:trHeight w:val="567"/>
        </w:trPr>
        <w:tc>
          <w:tcPr>
            <w:tcW w:w="3114" w:type="dxa"/>
            <w:vAlign w:val="center"/>
            <w:hideMark/>
          </w:tcPr>
          <w:p w14:paraId="2836B431" w14:textId="77777777" w:rsidR="00391254" w:rsidRPr="00177A69" w:rsidRDefault="00391254" w:rsidP="00A34381">
            <w:pPr>
              <w:rPr>
                <w:color w:val="000000"/>
              </w:rPr>
            </w:pPr>
            <w:r w:rsidRPr="00177A69">
              <w:rPr>
                <w:color w:val="000000"/>
              </w:rPr>
              <w:t>Собственные акции, выкупленные у акционеров</w:t>
            </w:r>
          </w:p>
        </w:tc>
        <w:tc>
          <w:tcPr>
            <w:tcW w:w="1786" w:type="dxa"/>
            <w:vAlign w:val="bottom"/>
            <w:hideMark/>
          </w:tcPr>
          <w:p w14:paraId="55AB8095" w14:textId="77777777" w:rsidR="00391254" w:rsidRPr="00177A69" w:rsidRDefault="00391254" w:rsidP="00A34381">
            <w:pPr>
              <w:jc w:val="center"/>
              <w:rPr>
                <w:color w:val="000000"/>
              </w:rPr>
            </w:pPr>
            <w:r w:rsidRPr="00177A69">
              <w:rPr>
                <w:color w:val="000000"/>
              </w:rPr>
              <w:t>–0,01</w:t>
            </w:r>
          </w:p>
        </w:tc>
        <w:tc>
          <w:tcPr>
            <w:tcW w:w="1742" w:type="dxa"/>
            <w:vAlign w:val="bottom"/>
            <w:hideMark/>
          </w:tcPr>
          <w:p w14:paraId="2F70CA98" w14:textId="77777777" w:rsidR="00391254" w:rsidRPr="00177A69" w:rsidRDefault="00391254" w:rsidP="00A34381">
            <w:pPr>
              <w:jc w:val="center"/>
              <w:rPr>
                <w:color w:val="000000"/>
              </w:rPr>
            </w:pPr>
            <w:r w:rsidRPr="00177A69">
              <w:rPr>
                <w:color w:val="000000"/>
              </w:rPr>
              <w:t>0</w:t>
            </w:r>
          </w:p>
        </w:tc>
        <w:tc>
          <w:tcPr>
            <w:tcW w:w="3005" w:type="dxa"/>
            <w:vAlign w:val="bottom"/>
            <w:hideMark/>
          </w:tcPr>
          <w:p w14:paraId="1518E35E" w14:textId="77777777" w:rsidR="00391254" w:rsidRPr="00177A69" w:rsidRDefault="00391254" w:rsidP="00A34381">
            <w:pPr>
              <w:jc w:val="center"/>
              <w:rPr>
                <w:color w:val="000000"/>
              </w:rPr>
            </w:pPr>
            <w:r w:rsidRPr="00177A69">
              <w:rPr>
                <w:color w:val="000000"/>
              </w:rPr>
              <w:t>0,01</w:t>
            </w:r>
          </w:p>
        </w:tc>
      </w:tr>
      <w:tr w:rsidR="00391254" w:rsidRPr="00177A69" w14:paraId="3FDAA3C8" w14:textId="77777777" w:rsidTr="00177A69">
        <w:trPr>
          <w:trHeight w:val="567"/>
        </w:trPr>
        <w:tc>
          <w:tcPr>
            <w:tcW w:w="3114" w:type="dxa"/>
            <w:vAlign w:val="center"/>
            <w:hideMark/>
          </w:tcPr>
          <w:p w14:paraId="3A920EE7" w14:textId="77777777" w:rsidR="00391254" w:rsidRPr="00177A69" w:rsidRDefault="00391254" w:rsidP="00A34381">
            <w:pPr>
              <w:rPr>
                <w:color w:val="000000"/>
              </w:rPr>
            </w:pPr>
            <w:r w:rsidRPr="00177A69">
              <w:rPr>
                <w:color w:val="000000"/>
              </w:rPr>
              <w:t>Добавочный капитал</w:t>
            </w:r>
          </w:p>
        </w:tc>
        <w:tc>
          <w:tcPr>
            <w:tcW w:w="1786" w:type="dxa"/>
            <w:vAlign w:val="bottom"/>
            <w:hideMark/>
          </w:tcPr>
          <w:p w14:paraId="10527D47" w14:textId="77777777" w:rsidR="00391254" w:rsidRPr="00177A69" w:rsidRDefault="00391254" w:rsidP="00A34381">
            <w:pPr>
              <w:jc w:val="center"/>
              <w:rPr>
                <w:color w:val="000000"/>
              </w:rPr>
            </w:pPr>
            <w:r w:rsidRPr="00177A69">
              <w:rPr>
                <w:color w:val="000000"/>
              </w:rPr>
              <w:t>7,6</w:t>
            </w:r>
          </w:p>
        </w:tc>
        <w:tc>
          <w:tcPr>
            <w:tcW w:w="1742" w:type="dxa"/>
            <w:vAlign w:val="bottom"/>
            <w:hideMark/>
          </w:tcPr>
          <w:p w14:paraId="479CB99A" w14:textId="77777777" w:rsidR="00391254" w:rsidRPr="00177A69" w:rsidRDefault="00391254" w:rsidP="00A34381">
            <w:pPr>
              <w:jc w:val="center"/>
              <w:rPr>
                <w:color w:val="000000"/>
              </w:rPr>
            </w:pPr>
            <w:r w:rsidRPr="00177A69">
              <w:rPr>
                <w:color w:val="000000"/>
              </w:rPr>
              <w:t>7,73</w:t>
            </w:r>
          </w:p>
        </w:tc>
        <w:tc>
          <w:tcPr>
            <w:tcW w:w="3005" w:type="dxa"/>
            <w:vAlign w:val="bottom"/>
            <w:hideMark/>
          </w:tcPr>
          <w:p w14:paraId="6289143F" w14:textId="77777777" w:rsidR="00391254" w:rsidRPr="00177A69" w:rsidRDefault="00391254" w:rsidP="00A34381">
            <w:pPr>
              <w:jc w:val="center"/>
              <w:rPr>
                <w:color w:val="000000"/>
              </w:rPr>
            </w:pPr>
            <w:r w:rsidRPr="00177A69">
              <w:rPr>
                <w:color w:val="000000"/>
              </w:rPr>
              <w:t>0,13</w:t>
            </w:r>
          </w:p>
        </w:tc>
      </w:tr>
      <w:tr w:rsidR="00391254" w:rsidRPr="00177A69" w14:paraId="3030FFC8" w14:textId="77777777" w:rsidTr="00177A69">
        <w:trPr>
          <w:trHeight w:val="567"/>
        </w:trPr>
        <w:tc>
          <w:tcPr>
            <w:tcW w:w="3114" w:type="dxa"/>
            <w:vAlign w:val="center"/>
            <w:hideMark/>
          </w:tcPr>
          <w:p w14:paraId="41CA02E7" w14:textId="77777777" w:rsidR="00391254" w:rsidRPr="00177A69" w:rsidRDefault="00391254" w:rsidP="00A34381">
            <w:pPr>
              <w:rPr>
                <w:color w:val="000000"/>
              </w:rPr>
            </w:pPr>
            <w:r w:rsidRPr="00177A69">
              <w:rPr>
                <w:color w:val="000000"/>
              </w:rPr>
              <w:t>Резервный капитал</w:t>
            </w:r>
          </w:p>
        </w:tc>
        <w:tc>
          <w:tcPr>
            <w:tcW w:w="1786" w:type="dxa"/>
            <w:vAlign w:val="bottom"/>
            <w:hideMark/>
          </w:tcPr>
          <w:p w14:paraId="7DDE2A30" w14:textId="77777777" w:rsidR="00391254" w:rsidRPr="00177A69" w:rsidRDefault="00391254" w:rsidP="00A34381">
            <w:pPr>
              <w:jc w:val="center"/>
              <w:rPr>
                <w:color w:val="000000"/>
              </w:rPr>
            </w:pPr>
            <w:r w:rsidRPr="00177A69">
              <w:rPr>
                <w:color w:val="000000"/>
              </w:rPr>
              <w:t>2,89</w:t>
            </w:r>
          </w:p>
        </w:tc>
        <w:tc>
          <w:tcPr>
            <w:tcW w:w="1742" w:type="dxa"/>
            <w:vAlign w:val="bottom"/>
            <w:hideMark/>
          </w:tcPr>
          <w:p w14:paraId="4F055E36" w14:textId="77777777" w:rsidR="00391254" w:rsidRPr="00177A69" w:rsidRDefault="00391254" w:rsidP="00A34381">
            <w:pPr>
              <w:jc w:val="center"/>
              <w:rPr>
                <w:color w:val="000000"/>
              </w:rPr>
            </w:pPr>
            <w:r w:rsidRPr="00177A69">
              <w:rPr>
                <w:color w:val="000000"/>
              </w:rPr>
              <w:t>2,94</w:t>
            </w:r>
          </w:p>
        </w:tc>
        <w:tc>
          <w:tcPr>
            <w:tcW w:w="3005" w:type="dxa"/>
            <w:vAlign w:val="bottom"/>
            <w:hideMark/>
          </w:tcPr>
          <w:p w14:paraId="1BFC1151" w14:textId="77777777" w:rsidR="00391254" w:rsidRPr="00177A69" w:rsidRDefault="00391254" w:rsidP="00A34381">
            <w:pPr>
              <w:jc w:val="center"/>
              <w:rPr>
                <w:color w:val="000000"/>
              </w:rPr>
            </w:pPr>
            <w:r w:rsidRPr="00177A69">
              <w:rPr>
                <w:color w:val="000000"/>
              </w:rPr>
              <w:t>0,05</w:t>
            </w:r>
          </w:p>
        </w:tc>
      </w:tr>
      <w:tr w:rsidR="00391254" w:rsidRPr="00177A69" w14:paraId="39A3D602" w14:textId="77777777" w:rsidTr="0018156A">
        <w:trPr>
          <w:trHeight w:val="624"/>
        </w:trPr>
        <w:tc>
          <w:tcPr>
            <w:tcW w:w="3114" w:type="dxa"/>
            <w:vAlign w:val="center"/>
            <w:hideMark/>
          </w:tcPr>
          <w:p w14:paraId="62D16DB3" w14:textId="77777777" w:rsidR="00391254" w:rsidRPr="00177A69" w:rsidRDefault="00391254" w:rsidP="00A34381">
            <w:pPr>
              <w:rPr>
                <w:color w:val="000000"/>
              </w:rPr>
            </w:pPr>
            <w:r w:rsidRPr="00177A69">
              <w:rPr>
                <w:color w:val="000000"/>
              </w:rPr>
              <w:t>Нераспределённая прибыль (непокрытый убыток)</w:t>
            </w:r>
          </w:p>
        </w:tc>
        <w:tc>
          <w:tcPr>
            <w:tcW w:w="1786" w:type="dxa"/>
            <w:vAlign w:val="bottom"/>
            <w:hideMark/>
          </w:tcPr>
          <w:p w14:paraId="176A6843" w14:textId="77777777" w:rsidR="00391254" w:rsidRPr="00177A69" w:rsidRDefault="00391254" w:rsidP="00A34381">
            <w:pPr>
              <w:jc w:val="center"/>
              <w:rPr>
                <w:color w:val="000000"/>
              </w:rPr>
            </w:pPr>
            <w:r w:rsidRPr="00177A69">
              <w:rPr>
                <w:color w:val="000000"/>
              </w:rPr>
              <w:t>31,69</w:t>
            </w:r>
          </w:p>
        </w:tc>
        <w:tc>
          <w:tcPr>
            <w:tcW w:w="1742" w:type="dxa"/>
            <w:vAlign w:val="bottom"/>
            <w:hideMark/>
          </w:tcPr>
          <w:p w14:paraId="682E8BF5" w14:textId="77777777" w:rsidR="00391254" w:rsidRPr="00177A69" w:rsidRDefault="00391254" w:rsidP="00A34381">
            <w:pPr>
              <w:jc w:val="center"/>
              <w:rPr>
                <w:color w:val="000000"/>
              </w:rPr>
            </w:pPr>
            <w:r w:rsidRPr="00177A69">
              <w:rPr>
                <w:color w:val="000000"/>
              </w:rPr>
              <w:t>30,48</w:t>
            </w:r>
          </w:p>
        </w:tc>
        <w:tc>
          <w:tcPr>
            <w:tcW w:w="3005" w:type="dxa"/>
            <w:vAlign w:val="bottom"/>
            <w:hideMark/>
          </w:tcPr>
          <w:p w14:paraId="5CBC29FE" w14:textId="77777777" w:rsidR="00391254" w:rsidRPr="00177A69" w:rsidRDefault="00391254" w:rsidP="00A34381">
            <w:pPr>
              <w:jc w:val="center"/>
              <w:rPr>
                <w:color w:val="000000"/>
              </w:rPr>
            </w:pPr>
            <w:r w:rsidRPr="00177A69">
              <w:rPr>
                <w:color w:val="000000"/>
              </w:rPr>
              <w:t>–1,21</w:t>
            </w:r>
          </w:p>
        </w:tc>
      </w:tr>
      <w:tr w:rsidR="00391254" w:rsidRPr="00177A69" w14:paraId="2D920A3F" w14:textId="77777777" w:rsidTr="00177A69">
        <w:trPr>
          <w:trHeight w:val="567"/>
        </w:trPr>
        <w:tc>
          <w:tcPr>
            <w:tcW w:w="3114" w:type="dxa"/>
            <w:vAlign w:val="center"/>
            <w:hideMark/>
          </w:tcPr>
          <w:p w14:paraId="5D55D14F" w14:textId="77777777" w:rsidR="00391254" w:rsidRPr="00177A69" w:rsidRDefault="00391254" w:rsidP="00A34381">
            <w:pPr>
              <w:rPr>
                <w:bCs/>
                <w:color w:val="000000"/>
              </w:rPr>
            </w:pPr>
            <w:r w:rsidRPr="00177A69">
              <w:rPr>
                <w:bCs/>
                <w:color w:val="000000"/>
              </w:rPr>
              <w:t>Итого по разделу III</w:t>
            </w:r>
          </w:p>
        </w:tc>
        <w:tc>
          <w:tcPr>
            <w:tcW w:w="1786" w:type="dxa"/>
            <w:vAlign w:val="bottom"/>
            <w:hideMark/>
          </w:tcPr>
          <w:p w14:paraId="404BA196" w14:textId="77777777" w:rsidR="00391254" w:rsidRPr="00177A69" w:rsidRDefault="00391254" w:rsidP="00A34381">
            <w:pPr>
              <w:jc w:val="center"/>
              <w:rPr>
                <w:bCs/>
                <w:color w:val="000000"/>
              </w:rPr>
            </w:pPr>
            <w:r w:rsidRPr="00177A69">
              <w:rPr>
                <w:bCs/>
                <w:color w:val="000000"/>
              </w:rPr>
              <w:t>100</w:t>
            </w:r>
          </w:p>
        </w:tc>
        <w:tc>
          <w:tcPr>
            <w:tcW w:w="1742" w:type="dxa"/>
            <w:vAlign w:val="bottom"/>
            <w:hideMark/>
          </w:tcPr>
          <w:p w14:paraId="3082C1D3" w14:textId="77777777" w:rsidR="00391254" w:rsidRPr="00177A69" w:rsidRDefault="00391254" w:rsidP="00A34381">
            <w:pPr>
              <w:jc w:val="center"/>
              <w:rPr>
                <w:bCs/>
                <w:color w:val="000000"/>
              </w:rPr>
            </w:pPr>
            <w:r w:rsidRPr="00177A69">
              <w:rPr>
                <w:bCs/>
                <w:color w:val="000000"/>
              </w:rPr>
              <w:t>100</w:t>
            </w:r>
          </w:p>
        </w:tc>
        <w:tc>
          <w:tcPr>
            <w:tcW w:w="3005" w:type="dxa"/>
            <w:vAlign w:val="bottom"/>
            <w:hideMark/>
          </w:tcPr>
          <w:p w14:paraId="23527653" w14:textId="00F3F5FC" w:rsidR="00391254" w:rsidRPr="00177A69" w:rsidRDefault="00177A69" w:rsidP="00A34381">
            <w:pPr>
              <w:jc w:val="center"/>
              <w:rPr>
                <w:color w:val="000000"/>
                <w:lang w:val="en-US"/>
              </w:rPr>
            </w:pPr>
            <w:r>
              <w:rPr>
                <w:color w:val="000000"/>
                <w:lang w:val="en-US"/>
              </w:rPr>
              <w:t>-</w:t>
            </w:r>
          </w:p>
        </w:tc>
      </w:tr>
    </w:tbl>
    <w:p w14:paraId="4FBABF62" w14:textId="77777777" w:rsidR="00391254" w:rsidRPr="00177A69" w:rsidRDefault="00391254" w:rsidP="00A34381">
      <w:pPr>
        <w:pStyle w:val="af"/>
        <w:widowControl/>
        <w:spacing w:before="120"/>
      </w:pPr>
      <w:r w:rsidRPr="00177A69">
        <w:t>Внутренняя структура собственного капитала компании изменилась незначительно. Уставный капитал остаётся ключевым элементом, его доля выросла с 57,83 % до 58,85 %, что связано с уменьшением общей суммы капитала при сохранении постоянного номинала уставного фонда.</w:t>
      </w:r>
    </w:p>
    <w:p w14:paraId="4A4D022B" w14:textId="77777777" w:rsidR="00391254" w:rsidRPr="00177A69" w:rsidRDefault="00391254" w:rsidP="00A34381">
      <w:pPr>
        <w:pStyle w:val="af"/>
        <w:widowControl/>
      </w:pPr>
      <w:r w:rsidRPr="00177A69">
        <w:t xml:space="preserve">Добавочный капитал и резервный капитал сохранили стабильные доли, с незначительным ростом на 0,13 </w:t>
      </w:r>
      <w:proofErr w:type="spellStart"/>
      <w:r w:rsidRPr="00177A69">
        <w:t>п.п</w:t>
      </w:r>
      <w:proofErr w:type="spellEnd"/>
      <w:r w:rsidRPr="00177A69">
        <w:t xml:space="preserve">. и 0,05 </w:t>
      </w:r>
      <w:proofErr w:type="spellStart"/>
      <w:r w:rsidRPr="00177A69">
        <w:t>п.п</w:t>
      </w:r>
      <w:proofErr w:type="spellEnd"/>
      <w:r w:rsidRPr="00177A69">
        <w:t>. соответственно. Это говорит о стабильной политике в части формирования резервов и сохранении неизменной оценки добавочного капитала.</w:t>
      </w:r>
    </w:p>
    <w:p w14:paraId="07591739" w14:textId="7225D3BC" w:rsidR="00391254" w:rsidRPr="00177A69" w:rsidRDefault="00391254" w:rsidP="00A34381">
      <w:pPr>
        <w:pStyle w:val="af"/>
        <w:widowControl/>
      </w:pPr>
      <w:r w:rsidRPr="00177A69">
        <w:t xml:space="preserve">Доля нераспределённой прибыли сократилась с 31,69 % до 30,48 %, что указывает </w:t>
      </w:r>
      <w:r w:rsidR="00177A69" w:rsidRPr="00177A69">
        <w:t>на частичное использование,</w:t>
      </w:r>
      <w:r w:rsidRPr="00177A69">
        <w:t xml:space="preserve"> прибыли прошлых лет </w:t>
      </w:r>
      <w:r w:rsidR="00177A69" w:rsidRPr="00177A69">
        <w:t>-</w:t>
      </w:r>
      <w:r w:rsidRPr="00177A69">
        <w:t xml:space="preserve"> вероятно, для </w:t>
      </w:r>
      <w:r w:rsidRPr="00177A69">
        <w:lastRenderedPageBreak/>
        <w:t>финансирования инвестиций или выплаты дивидендов. Выкупленные акции к концу 2024 года полностью исключены из состава капитала, что оказало положительное влияние на итоговую величину собственных средств.</w:t>
      </w:r>
    </w:p>
    <w:p w14:paraId="7FDC92E3" w14:textId="77777777" w:rsidR="00391254" w:rsidRPr="00177A69" w:rsidRDefault="00391254" w:rsidP="00A34381">
      <w:pPr>
        <w:pStyle w:val="af"/>
        <w:widowControl/>
      </w:pPr>
      <w:r w:rsidRPr="00177A69">
        <w:t>Состав капитала остаётся сбалансированным: преобладает уставный капитал при устойчивой доле накопленной прибыли, что подтверждает сохранение прочной финансовой базы и стабильности корпоративной структуры ПАО «РусГидро».</w:t>
      </w:r>
    </w:p>
    <w:p w14:paraId="354B444E" w14:textId="03E9B55F" w:rsidR="00C27A0C" w:rsidRPr="00177A69" w:rsidRDefault="00177A69" w:rsidP="00A34381">
      <w:pPr>
        <w:pStyle w:val="af"/>
        <w:widowControl/>
      </w:pPr>
      <w:r>
        <w:t>Горизонтальный</w:t>
      </w:r>
      <w:r w:rsidRPr="00177A69">
        <w:t xml:space="preserve"> анализ раздела «</w:t>
      </w:r>
      <w:r>
        <w:rPr>
          <w:rStyle w:val="aa"/>
          <w:b w:val="0"/>
          <w:bCs/>
        </w:rPr>
        <w:t>Долгосрочные обязательства</w:t>
      </w:r>
      <w:r w:rsidRPr="00177A69">
        <w:t>» пассива баланса ПАО «РусГидро» за 2023–2024 гг. представлен в таблице 2.5</w:t>
      </w:r>
    </w:p>
    <w:p w14:paraId="344B93D8" w14:textId="6A728B8E" w:rsidR="00D60A01" w:rsidRPr="00177A69" w:rsidRDefault="00D60A01" w:rsidP="00A34381">
      <w:pPr>
        <w:pStyle w:val="ac"/>
        <w:widowControl/>
      </w:pPr>
      <w:r w:rsidRPr="00177A69">
        <w:rPr>
          <w:rStyle w:val="aa"/>
          <w:b w:val="0"/>
          <w:bCs w:val="0"/>
        </w:rPr>
        <w:t>Таблица 2.</w:t>
      </w:r>
      <w:r w:rsidR="00391254" w:rsidRPr="00177A69">
        <w:rPr>
          <w:rStyle w:val="aa"/>
          <w:b w:val="0"/>
          <w:bCs w:val="0"/>
        </w:rPr>
        <w:t>5</w:t>
      </w:r>
      <w:r w:rsidRPr="00177A69">
        <w:rPr>
          <w:rStyle w:val="aa"/>
          <w:b w:val="0"/>
          <w:bCs w:val="0"/>
        </w:rPr>
        <w:t xml:space="preserve"> – Горизонтальный анализ раздела «Долгосрочные обязательства»</w:t>
      </w:r>
      <w:r w:rsidR="00177A69" w:rsidRPr="00177A69">
        <w:rPr>
          <w:rStyle w:val="aa"/>
          <w:b w:val="0"/>
          <w:bCs w:val="0"/>
        </w:rPr>
        <w:t xml:space="preserve"> </w:t>
      </w:r>
      <w:r w:rsidR="00177A69" w:rsidRPr="00177A69">
        <w:t>пассива баланса</w:t>
      </w:r>
      <w:r w:rsidRPr="00177A69">
        <w:rPr>
          <w:rStyle w:val="aa"/>
          <w:b w:val="0"/>
          <w:bCs w:val="0"/>
        </w:rPr>
        <w:t xml:space="preserve"> ПАО «РусГидро» за 2023–2024 гг.</w:t>
      </w:r>
    </w:p>
    <w:p w14:paraId="52739A36" w14:textId="33F88F7C" w:rsidR="00D60A01" w:rsidRPr="00177A69" w:rsidRDefault="00177A69" w:rsidP="00A34381">
      <w:pPr>
        <w:pStyle w:val="ac"/>
        <w:widowControl/>
        <w:spacing w:before="0" w:after="120"/>
        <w:jc w:val="right"/>
      </w:pPr>
      <w:r>
        <w:rPr>
          <w:rStyle w:val="af1"/>
          <w:i w:val="0"/>
          <w:iCs w:val="0"/>
        </w:rPr>
        <w:t xml:space="preserve">В </w:t>
      </w:r>
      <w:r w:rsidR="00D60A01" w:rsidRPr="00177A69">
        <w:rPr>
          <w:rStyle w:val="af1"/>
          <w:i w:val="0"/>
          <w:iCs w:val="0"/>
        </w:rPr>
        <w:t>тысячах рублей</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701"/>
        <w:gridCol w:w="1843"/>
        <w:gridCol w:w="1716"/>
        <w:gridCol w:w="2111"/>
      </w:tblGrid>
      <w:tr w:rsidR="00D60A01" w:rsidRPr="00177A69" w14:paraId="35F25068" w14:textId="77777777" w:rsidTr="00177A69">
        <w:trPr>
          <w:trHeight w:val="567"/>
        </w:trPr>
        <w:tc>
          <w:tcPr>
            <w:tcW w:w="2263" w:type="dxa"/>
            <w:vAlign w:val="center"/>
            <w:hideMark/>
          </w:tcPr>
          <w:p w14:paraId="374AB5F9" w14:textId="77777777" w:rsidR="00D60A01" w:rsidRPr="00177A69" w:rsidRDefault="00D60A01" w:rsidP="00A34381">
            <w:pPr>
              <w:jc w:val="center"/>
              <w:rPr>
                <w:bCs/>
                <w:color w:val="000000"/>
              </w:rPr>
            </w:pPr>
            <w:r w:rsidRPr="00177A69">
              <w:rPr>
                <w:bCs/>
                <w:color w:val="000000"/>
              </w:rPr>
              <w:t>Статьи пассива</w:t>
            </w:r>
          </w:p>
        </w:tc>
        <w:tc>
          <w:tcPr>
            <w:tcW w:w="1701" w:type="dxa"/>
            <w:vAlign w:val="center"/>
            <w:hideMark/>
          </w:tcPr>
          <w:p w14:paraId="4833DB90" w14:textId="77777777" w:rsidR="00D60A01" w:rsidRPr="00177A69" w:rsidRDefault="00D60A01" w:rsidP="00A34381">
            <w:pPr>
              <w:jc w:val="center"/>
              <w:rPr>
                <w:bCs/>
                <w:color w:val="000000"/>
              </w:rPr>
            </w:pPr>
            <w:r w:rsidRPr="00177A69">
              <w:rPr>
                <w:bCs/>
                <w:color w:val="000000"/>
              </w:rPr>
              <w:t>2023</w:t>
            </w:r>
          </w:p>
        </w:tc>
        <w:tc>
          <w:tcPr>
            <w:tcW w:w="1843" w:type="dxa"/>
            <w:vAlign w:val="center"/>
            <w:hideMark/>
          </w:tcPr>
          <w:p w14:paraId="087AEF72" w14:textId="77777777" w:rsidR="00D60A01" w:rsidRPr="00177A69" w:rsidRDefault="00D60A01" w:rsidP="00A34381">
            <w:pPr>
              <w:jc w:val="center"/>
              <w:rPr>
                <w:bCs/>
                <w:color w:val="000000"/>
              </w:rPr>
            </w:pPr>
            <w:r w:rsidRPr="00177A69">
              <w:rPr>
                <w:bCs/>
                <w:color w:val="000000"/>
              </w:rPr>
              <w:t>2024</w:t>
            </w:r>
          </w:p>
        </w:tc>
        <w:tc>
          <w:tcPr>
            <w:tcW w:w="1716" w:type="dxa"/>
            <w:vAlign w:val="center"/>
            <w:hideMark/>
          </w:tcPr>
          <w:p w14:paraId="6F408A81" w14:textId="77777777" w:rsidR="00D60A01" w:rsidRPr="00177A69" w:rsidRDefault="00D60A01" w:rsidP="00A34381">
            <w:pPr>
              <w:jc w:val="center"/>
              <w:rPr>
                <w:bCs/>
                <w:color w:val="000000"/>
              </w:rPr>
            </w:pPr>
            <w:r w:rsidRPr="00177A69">
              <w:rPr>
                <w:bCs/>
                <w:color w:val="000000"/>
              </w:rPr>
              <w:t>Изменение</w:t>
            </w:r>
          </w:p>
        </w:tc>
        <w:tc>
          <w:tcPr>
            <w:tcW w:w="2111" w:type="dxa"/>
            <w:vAlign w:val="center"/>
            <w:hideMark/>
          </w:tcPr>
          <w:p w14:paraId="1A0E6982" w14:textId="77777777" w:rsidR="00D60A01" w:rsidRPr="00177A69" w:rsidRDefault="00D60A01" w:rsidP="00A34381">
            <w:pPr>
              <w:jc w:val="center"/>
              <w:rPr>
                <w:bCs/>
                <w:color w:val="000000"/>
              </w:rPr>
            </w:pPr>
            <w:r w:rsidRPr="00177A69">
              <w:rPr>
                <w:bCs/>
                <w:color w:val="000000"/>
              </w:rPr>
              <w:t>Темп прироста, %</w:t>
            </w:r>
          </w:p>
        </w:tc>
      </w:tr>
      <w:tr w:rsidR="00D60A01" w:rsidRPr="00177A69" w14:paraId="19726E08" w14:textId="77777777" w:rsidTr="0018156A">
        <w:trPr>
          <w:trHeight w:val="567"/>
        </w:trPr>
        <w:tc>
          <w:tcPr>
            <w:tcW w:w="2263" w:type="dxa"/>
            <w:vAlign w:val="center"/>
            <w:hideMark/>
          </w:tcPr>
          <w:p w14:paraId="2C0377C1" w14:textId="77777777" w:rsidR="00D60A01" w:rsidRPr="00177A69" w:rsidRDefault="00D60A01" w:rsidP="00A34381">
            <w:pPr>
              <w:rPr>
                <w:color w:val="000000"/>
              </w:rPr>
            </w:pPr>
            <w:r w:rsidRPr="00177A69">
              <w:rPr>
                <w:color w:val="000000"/>
              </w:rPr>
              <w:t>Заёмные средства</w:t>
            </w:r>
          </w:p>
        </w:tc>
        <w:tc>
          <w:tcPr>
            <w:tcW w:w="1701" w:type="dxa"/>
            <w:vAlign w:val="bottom"/>
            <w:hideMark/>
          </w:tcPr>
          <w:p w14:paraId="1C15F604" w14:textId="77777777" w:rsidR="00D60A01" w:rsidRPr="00177A69" w:rsidRDefault="00D60A01" w:rsidP="00A34381">
            <w:pPr>
              <w:jc w:val="center"/>
              <w:rPr>
                <w:color w:val="000000"/>
              </w:rPr>
            </w:pPr>
            <w:r w:rsidRPr="00177A69">
              <w:rPr>
                <w:color w:val="000000"/>
              </w:rPr>
              <w:t>237 348 162</w:t>
            </w:r>
          </w:p>
        </w:tc>
        <w:tc>
          <w:tcPr>
            <w:tcW w:w="1843" w:type="dxa"/>
            <w:vAlign w:val="bottom"/>
            <w:hideMark/>
          </w:tcPr>
          <w:p w14:paraId="118BB532" w14:textId="77777777" w:rsidR="00D60A01" w:rsidRPr="00177A69" w:rsidRDefault="00D60A01" w:rsidP="00A34381">
            <w:pPr>
              <w:jc w:val="center"/>
              <w:rPr>
                <w:color w:val="000000"/>
              </w:rPr>
            </w:pPr>
            <w:r w:rsidRPr="00177A69">
              <w:rPr>
                <w:color w:val="000000"/>
              </w:rPr>
              <w:t>356 433 408</w:t>
            </w:r>
          </w:p>
        </w:tc>
        <w:tc>
          <w:tcPr>
            <w:tcW w:w="1716" w:type="dxa"/>
            <w:vAlign w:val="bottom"/>
            <w:hideMark/>
          </w:tcPr>
          <w:p w14:paraId="37B30C6A" w14:textId="77777777" w:rsidR="00D60A01" w:rsidRPr="00177A69" w:rsidRDefault="00D60A01" w:rsidP="00A34381">
            <w:pPr>
              <w:jc w:val="center"/>
              <w:rPr>
                <w:color w:val="000000"/>
              </w:rPr>
            </w:pPr>
            <w:r w:rsidRPr="00177A69">
              <w:rPr>
                <w:color w:val="000000"/>
              </w:rPr>
              <w:t>119 085 246</w:t>
            </w:r>
          </w:p>
        </w:tc>
        <w:tc>
          <w:tcPr>
            <w:tcW w:w="2111" w:type="dxa"/>
            <w:vAlign w:val="bottom"/>
            <w:hideMark/>
          </w:tcPr>
          <w:p w14:paraId="6AF022C2" w14:textId="77777777" w:rsidR="00D60A01" w:rsidRPr="00177A69" w:rsidRDefault="00D60A01" w:rsidP="00A34381">
            <w:pPr>
              <w:jc w:val="center"/>
              <w:rPr>
                <w:color w:val="000000"/>
              </w:rPr>
            </w:pPr>
            <w:r w:rsidRPr="00177A69">
              <w:rPr>
                <w:color w:val="000000"/>
              </w:rPr>
              <w:t>50,2</w:t>
            </w:r>
          </w:p>
        </w:tc>
      </w:tr>
      <w:tr w:rsidR="00D60A01" w:rsidRPr="00177A69" w14:paraId="2E8ECAED" w14:textId="77777777" w:rsidTr="00177A69">
        <w:trPr>
          <w:trHeight w:val="624"/>
        </w:trPr>
        <w:tc>
          <w:tcPr>
            <w:tcW w:w="2263" w:type="dxa"/>
            <w:vAlign w:val="center"/>
            <w:hideMark/>
          </w:tcPr>
          <w:p w14:paraId="55F3DEA1" w14:textId="77777777" w:rsidR="00D60A01" w:rsidRPr="00177A69" w:rsidRDefault="00D60A01" w:rsidP="00A34381">
            <w:pPr>
              <w:rPr>
                <w:color w:val="000000"/>
              </w:rPr>
            </w:pPr>
            <w:r w:rsidRPr="00177A69">
              <w:rPr>
                <w:color w:val="000000"/>
              </w:rPr>
              <w:t>Отложенные налоговые обязательства</w:t>
            </w:r>
          </w:p>
        </w:tc>
        <w:tc>
          <w:tcPr>
            <w:tcW w:w="1701" w:type="dxa"/>
            <w:vAlign w:val="bottom"/>
            <w:hideMark/>
          </w:tcPr>
          <w:p w14:paraId="07B0A966" w14:textId="77777777" w:rsidR="00D60A01" w:rsidRPr="00177A69" w:rsidRDefault="00D60A01" w:rsidP="00A34381">
            <w:pPr>
              <w:jc w:val="center"/>
              <w:rPr>
                <w:color w:val="000000"/>
              </w:rPr>
            </w:pPr>
            <w:r w:rsidRPr="00177A69">
              <w:rPr>
                <w:color w:val="000000"/>
              </w:rPr>
              <w:t>25 808 430</w:t>
            </w:r>
          </w:p>
        </w:tc>
        <w:tc>
          <w:tcPr>
            <w:tcW w:w="1843" w:type="dxa"/>
            <w:vAlign w:val="bottom"/>
            <w:hideMark/>
          </w:tcPr>
          <w:p w14:paraId="1F5F588B" w14:textId="77777777" w:rsidR="00D60A01" w:rsidRPr="00177A69" w:rsidRDefault="00D60A01" w:rsidP="00A34381">
            <w:pPr>
              <w:jc w:val="center"/>
              <w:rPr>
                <w:color w:val="000000"/>
              </w:rPr>
            </w:pPr>
            <w:r w:rsidRPr="00177A69">
              <w:rPr>
                <w:color w:val="000000"/>
              </w:rPr>
              <w:t>36 592 744</w:t>
            </w:r>
          </w:p>
        </w:tc>
        <w:tc>
          <w:tcPr>
            <w:tcW w:w="1716" w:type="dxa"/>
            <w:vAlign w:val="bottom"/>
            <w:hideMark/>
          </w:tcPr>
          <w:p w14:paraId="27D47F99" w14:textId="77777777" w:rsidR="00D60A01" w:rsidRPr="00177A69" w:rsidRDefault="00D60A01" w:rsidP="00A34381">
            <w:pPr>
              <w:jc w:val="center"/>
              <w:rPr>
                <w:color w:val="000000"/>
              </w:rPr>
            </w:pPr>
            <w:r w:rsidRPr="00177A69">
              <w:rPr>
                <w:color w:val="000000"/>
              </w:rPr>
              <w:t>10 784 314</w:t>
            </w:r>
          </w:p>
        </w:tc>
        <w:tc>
          <w:tcPr>
            <w:tcW w:w="2111" w:type="dxa"/>
            <w:vAlign w:val="bottom"/>
            <w:hideMark/>
          </w:tcPr>
          <w:p w14:paraId="1E2FE5C7" w14:textId="77777777" w:rsidR="00D60A01" w:rsidRPr="00177A69" w:rsidRDefault="00D60A01" w:rsidP="00A34381">
            <w:pPr>
              <w:jc w:val="center"/>
              <w:rPr>
                <w:color w:val="000000"/>
              </w:rPr>
            </w:pPr>
            <w:r w:rsidRPr="00177A69">
              <w:rPr>
                <w:color w:val="000000"/>
              </w:rPr>
              <w:t>41,8</w:t>
            </w:r>
          </w:p>
        </w:tc>
      </w:tr>
      <w:tr w:rsidR="00D60A01" w:rsidRPr="00177A69" w14:paraId="7169DB08" w14:textId="77777777" w:rsidTr="00177A69">
        <w:trPr>
          <w:trHeight w:val="624"/>
        </w:trPr>
        <w:tc>
          <w:tcPr>
            <w:tcW w:w="2263" w:type="dxa"/>
            <w:vAlign w:val="center"/>
            <w:hideMark/>
          </w:tcPr>
          <w:p w14:paraId="370BB273" w14:textId="77777777" w:rsidR="00D60A01" w:rsidRPr="00177A69" w:rsidRDefault="00D60A01" w:rsidP="00A34381">
            <w:pPr>
              <w:rPr>
                <w:color w:val="000000"/>
              </w:rPr>
            </w:pPr>
            <w:r w:rsidRPr="00177A69">
              <w:rPr>
                <w:color w:val="000000"/>
              </w:rPr>
              <w:t>Оценочные обязательства</w:t>
            </w:r>
          </w:p>
        </w:tc>
        <w:tc>
          <w:tcPr>
            <w:tcW w:w="1701" w:type="dxa"/>
            <w:vAlign w:val="bottom"/>
            <w:hideMark/>
          </w:tcPr>
          <w:p w14:paraId="56C9C323" w14:textId="77777777" w:rsidR="00D60A01" w:rsidRPr="00177A69" w:rsidRDefault="00D60A01" w:rsidP="00A34381">
            <w:pPr>
              <w:jc w:val="center"/>
              <w:rPr>
                <w:color w:val="000000"/>
              </w:rPr>
            </w:pPr>
            <w:r w:rsidRPr="00177A69">
              <w:rPr>
                <w:color w:val="000000"/>
              </w:rPr>
              <w:t>187 611</w:t>
            </w:r>
          </w:p>
        </w:tc>
        <w:tc>
          <w:tcPr>
            <w:tcW w:w="1843" w:type="dxa"/>
            <w:vAlign w:val="bottom"/>
            <w:hideMark/>
          </w:tcPr>
          <w:p w14:paraId="154FFBFF" w14:textId="77777777" w:rsidR="00D60A01" w:rsidRPr="00177A69" w:rsidRDefault="00D60A01" w:rsidP="00A34381">
            <w:pPr>
              <w:jc w:val="center"/>
              <w:rPr>
                <w:color w:val="000000"/>
              </w:rPr>
            </w:pPr>
            <w:r w:rsidRPr="00177A69">
              <w:rPr>
                <w:color w:val="000000"/>
              </w:rPr>
              <w:t>212 961</w:t>
            </w:r>
          </w:p>
        </w:tc>
        <w:tc>
          <w:tcPr>
            <w:tcW w:w="1716" w:type="dxa"/>
            <w:vAlign w:val="bottom"/>
            <w:hideMark/>
          </w:tcPr>
          <w:p w14:paraId="388316CA" w14:textId="77777777" w:rsidR="00D60A01" w:rsidRPr="00177A69" w:rsidRDefault="00D60A01" w:rsidP="00A34381">
            <w:pPr>
              <w:jc w:val="center"/>
              <w:rPr>
                <w:color w:val="000000"/>
              </w:rPr>
            </w:pPr>
            <w:r w:rsidRPr="00177A69">
              <w:rPr>
                <w:color w:val="000000"/>
              </w:rPr>
              <w:t>25 350</w:t>
            </w:r>
          </w:p>
        </w:tc>
        <w:tc>
          <w:tcPr>
            <w:tcW w:w="2111" w:type="dxa"/>
            <w:vAlign w:val="bottom"/>
            <w:hideMark/>
          </w:tcPr>
          <w:p w14:paraId="180E2338" w14:textId="77777777" w:rsidR="00D60A01" w:rsidRPr="00177A69" w:rsidRDefault="00D60A01" w:rsidP="00A34381">
            <w:pPr>
              <w:jc w:val="center"/>
              <w:rPr>
                <w:color w:val="000000"/>
              </w:rPr>
            </w:pPr>
            <w:r w:rsidRPr="00177A69">
              <w:rPr>
                <w:color w:val="000000"/>
              </w:rPr>
              <w:t>13,5</w:t>
            </w:r>
          </w:p>
        </w:tc>
      </w:tr>
      <w:tr w:rsidR="00D60A01" w:rsidRPr="00177A69" w14:paraId="67240B4C" w14:textId="77777777" w:rsidTr="00177A69">
        <w:trPr>
          <w:trHeight w:val="624"/>
        </w:trPr>
        <w:tc>
          <w:tcPr>
            <w:tcW w:w="2263" w:type="dxa"/>
            <w:vAlign w:val="center"/>
            <w:hideMark/>
          </w:tcPr>
          <w:p w14:paraId="0504AAE2" w14:textId="77777777" w:rsidR="00D60A01" w:rsidRPr="00177A69" w:rsidRDefault="00D60A01" w:rsidP="00A34381">
            <w:pPr>
              <w:rPr>
                <w:color w:val="000000"/>
              </w:rPr>
            </w:pPr>
            <w:r w:rsidRPr="00177A69">
              <w:rPr>
                <w:color w:val="000000"/>
              </w:rPr>
              <w:t>Прочие обязательства</w:t>
            </w:r>
          </w:p>
        </w:tc>
        <w:tc>
          <w:tcPr>
            <w:tcW w:w="1701" w:type="dxa"/>
            <w:vAlign w:val="bottom"/>
            <w:hideMark/>
          </w:tcPr>
          <w:p w14:paraId="1F1C6603" w14:textId="77777777" w:rsidR="00D60A01" w:rsidRPr="00177A69" w:rsidRDefault="00D60A01" w:rsidP="00A34381">
            <w:pPr>
              <w:jc w:val="center"/>
              <w:rPr>
                <w:color w:val="000000"/>
              </w:rPr>
            </w:pPr>
            <w:r w:rsidRPr="00177A69">
              <w:rPr>
                <w:color w:val="000000"/>
              </w:rPr>
              <w:t>5 198 615</w:t>
            </w:r>
          </w:p>
        </w:tc>
        <w:tc>
          <w:tcPr>
            <w:tcW w:w="1843" w:type="dxa"/>
            <w:vAlign w:val="bottom"/>
            <w:hideMark/>
          </w:tcPr>
          <w:p w14:paraId="1F8246A0" w14:textId="77777777" w:rsidR="00D60A01" w:rsidRPr="00177A69" w:rsidRDefault="00D60A01" w:rsidP="00A34381">
            <w:pPr>
              <w:jc w:val="center"/>
              <w:rPr>
                <w:color w:val="000000"/>
              </w:rPr>
            </w:pPr>
            <w:r w:rsidRPr="00177A69">
              <w:rPr>
                <w:color w:val="000000"/>
              </w:rPr>
              <w:t>40 337 652</w:t>
            </w:r>
          </w:p>
        </w:tc>
        <w:tc>
          <w:tcPr>
            <w:tcW w:w="1716" w:type="dxa"/>
            <w:vAlign w:val="bottom"/>
            <w:hideMark/>
          </w:tcPr>
          <w:p w14:paraId="63DC312E" w14:textId="77777777" w:rsidR="00D60A01" w:rsidRPr="00177A69" w:rsidRDefault="00D60A01" w:rsidP="00A34381">
            <w:pPr>
              <w:jc w:val="center"/>
              <w:rPr>
                <w:color w:val="000000"/>
              </w:rPr>
            </w:pPr>
            <w:r w:rsidRPr="00177A69">
              <w:rPr>
                <w:color w:val="000000"/>
              </w:rPr>
              <w:t>35 139 037</w:t>
            </w:r>
          </w:p>
        </w:tc>
        <w:tc>
          <w:tcPr>
            <w:tcW w:w="2111" w:type="dxa"/>
            <w:vAlign w:val="bottom"/>
            <w:hideMark/>
          </w:tcPr>
          <w:p w14:paraId="11578F60" w14:textId="77777777" w:rsidR="00D60A01" w:rsidRPr="00177A69" w:rsidRDefault="00D60A01" w:rsidP="00A34381">
            <w:pPr>
              <w:jc w:val="center"/>
              <w:rPr>
                <w:color w:val="000000"/>
              </w:rPr>
            </w:pPr>
            <w:r w:rsidRPr="00177A69">
              <w:rPr>
                <w:color w:val="000000"/>
              </w:rPr>
              <w:t>676,1</w:t>
            </w:r>
          </w:p>
        </w:tc>
      </w:tr>
      <w:tr w:rsidR="00D60A01" w:rsidRPr="00177A69" w14:paraId="1D1AE641" w14:textId="77777777" w:rsidTr="00177A69">
        <w:trPr>
          <w:trHeight w:val="624"/>
        </w:trPr>
        <w:tc>
          <w:tcPr>
            <w:tcW w:w="2263" w:type="dxa"/>
            <w:vAlign w:val="center"/>
            <w:hideMark/>
          </w:tcPr>
          <w:p w14:paraId="6CD25001" w14:textId="77777777" w:rsidR="00D60A01" w:rsidRPr="00177A69" w:rsidRDefault="00D60A01" w:rsidP="00A34381">
            <w:pPr>
              <w:rPr>
                <w:bCs/>
                <w:color w:val="000000"/>
              </w:rPr>
            </w:pPr>
            <w:r w:rsidRPr="00177A69">
              <w:rPr>
                <w:bCs/>
                <w:color w:val="000000"/>
              </w:rPr>
              <w:t>Итого по разделу IV</w:t>
            </w:r>
          </w:p>
        </w:tc>
        <w:tc>
          <w:tcPr>
            <w:tcW w:w="1701" w:type="dxa"/>
            <w:vAlign w:val="bottom"/>
            <w:hideMark/>
          </w:tcPr>
          <w:p w14:paraId="5B5417B2" w14:textId="77777777" w:rsidR="00D60A01" w:rsidRPr="00177A69" w:rsidRDefault="00D60A01" w:rsidP="00A34381">
            <w:pPr>
              <w:jc w:val="center"/>
              <w:rPr>
                <w:bCs/>
                <w:color w:val="000000"/>
              </w:rPr>
            </w:pPr>
            <w:r w:rsidRPr="00177A69">
              <w:rPr>
                <w:bCs/>
                <w:color w:val="000000"/>
              </w:rPr>
              <w:t>268 542 818</w:t>
            </w:r>
          </w:p>
        </w:tc>
        <w:tc>
          <w:tcPr>
            <w:tcW w:w="1843" w:type="dxa"/>
            <w:vAlign w:val="bottom"/>
            <w:hideMark/>
          </w:tcPr>
          <w:p w14:paraId="441DDFB4" w14:textId="77777777" w:rsidR="00D60A01" w:rsidRPr="00177A69" w:rsidRDefault="00D60A01" w:rsidP="00A34381">
            <w:pPr>
              <w:jc w:val="center"/>
              <w:rPr>
                <w:bCs/>
                <w:color w:val="000000"/>
              </w:rPr>
            </w:pPr>
            <w:r w:rsidRPr="00177A69">
              <w:rPr>
                <w:bCs/>
                <w:color w:val="000000"/>
              </w:rPr>
              <w:t>433 576 765</w:t>
            </w:r>
          </w:p>
        </w:tc>
        <w:tc>
          <w:tcPr>
            <w:tcW w:w="1716" w:type="dxa"/>
            <w:vAlign w:val="bottom"/>
            <w:hideMark/>
          </w:tcPr>
          <w:p w14:paraId="491BE6A4" w14:textId="77777777" w:rsidR="00D60A01" w:rsidRPr="00177A69" w:rsidRDefault="00D60A01" w:rsidP="00A34381">
            <w:pPr>
              <w:jc w:val="center"/>
              <w:rPr>
                <w:bCs/>
                <w:color w:val="000000"/>
              </w:rPr>
            </w:pPr>
            <w:r w:rsidRPr="00177A69">
              <w:rPr>
                <w:bCs/>
                <w:color w:val="000000"/>
              </w:rPr>
              <w:t>165 033 947</w:t>
            </w:r>
          </w:p>
        </w:tc>
        <w:tc>
          <w:tcPr>
            <w:tcW w:w="2111" w:type="dxa"/>
            <w:vAlign w:val="bottom"/>
            <w:hideMark/>
          </w:tcPr>
          <w:p w14:paraId="4E6BEAC8" w14:textId="77777777" w:rsidR="00D60A01" w:rsidRPr="00177A69" w:rsidRDefault="00D60A01" w:rsidP="00A34381">
            <w:pPr>
              <w:jc w:val="center"/>
              <w:rPr>
                <w:bCs/>
                <w:color w:val="000000"/>
              </w:rPr>
            </w:pPr>
            <w:r w:rsidRPr="00177A69">
              <w:rPr>
                <w:bCs/>
                <w:color w:val="000000"/>
              </w:rPr>
              <w:t>61,5</w:t>
            </w:r>
          </w:p>
        </w:tc>
      </w:tr>
    </w:tbl>
    <w:p w14:paraId="1D897AB4" w14:textId="2D832C07" w:rsidR="00C27A0C" w:rsidRPr="00177A69" w:rsidRDefault="00C27A0C" w:rsidP="00A34381">
      <w:pPr>
        <w:pStyle w:val="af"/>
        <w:widowControl/>
        <w:spacing w:before="120"/>
      </w:pPr>
      <w:r w:rsidRPr="00177A69">
        <w:t xml:space="preserve">В 2024 году объём долгосрочных обязательств заметно увеличился </w:t>
      </w:r>
      <w:r w:rsidR="00177A69" w:rsidRPr="00177A69">
        <w:t>-</w:t>
      </w:r>
      <w:r w:rsidRPr="00177A69">
        <w:t xml:space="preserve"> рост составил 165,03 млрд руб. или 61,5 %. Основным фактором стало увеличение долгосрочных заёмных средств на 119,1 млрд руб. (50,2 %). Это указывает на привлечение дополнительных кредитов и займов, вероятно, для финансирования инвестиционных программ и модернизации производственных мощностей.</w:t>
      </w:r>
    </w:p>
    <w:p w14:paraId="3E351B90" w14:textId="1D8CB4F4" w:rsidR="00C27A0C" w:rsidRPr="00177A69" w:rsidRDefault="00C27A0C" w:rsidP="00A34381">
      <w:pPr>
        <w:pStyle w:val="af"/>
        <w:widowControl/>
      </w:pPr>
      <w:r w:rsidRPr="00177A69">
        <w:t xml:space="preserve">Значительно выросли прочие обязательства </w:t>
      </w:r>
      <w:r w:rsidR="00177A69" w:rsidRPr="00177A69">
        <w:t>-</w:t>
      </w:r>
      <w:r w:rsidRPr="00177A69">
        <w:t xml:space="preserve"> на 35,1 млрд руб. (более чем в 6 раз), что может отражать появление новых видов долговых обязательств или изменение условий по существующим договорам. Увеличение отложенных налоговых обязательств на 10,8 млрд руб. (41,8 %) связано с временными </w:t>
      </w:r>
      <w:r w:rsidRPr="00177A69">
        <w:lastRenderedPageBreak/>
        <w:t>разницами между бухгалтерским и налоговым учётом, что естественно при росте прибыли и инвестиционной активности.</w:t>
      </w:r>
    </w:p>
    <w:p w14:paraId="166F4ACB" w14:textId="77777777" w:rsidR="00C27A0C" w:rsidRPr="00177A69" w:rsidRDefault="00C27A0C" w:rsidP="00A34381">
      <w:pPr>
        <w:pStyle w:val="af"/>
        <w:widowControl/>
      </w:pPr>
      <w:r w:rsidRPr="00177A69">
        <w:t>Оценочные обязательства изменились незначительно, увеличившись лишь на 25,4 млн руб. (13,5 %). В целом рост долгосрочных обязательств отражает расширение долгового финансирования и активное использование заёмных ресурсов для стратегического развития компании.</w:t>
      </w:r>
    </w:p>
    <w:p w14:paraId="02290E5D" w14:textId="38934AFE" w:rsidR="00C27A0C" w:rsidRPr="00177A69" w:rsidRDefault="00C27A0C" w:rsidP="00A34381">
      <w:pPr>
        <w:pStyle w:val="af"/>
        <w:widowControl/>
      </w:pPr>
      <w:r w:rsidRPr="00177A69">
        <w:t>Вертикальный анализ раздела «Долгосрочные обязательства» пассива баланса ПАО «РусГидро» за 2023–2024 гг. представлен в таблице 2.</w:t>
      </w:r>
      <w:r w:rsidR="00391254" w:rsidRPr="00177A69">
        <w:t>6</w:t>
      </w:r>
    </w:p>
    <w:p w14:paraId="7F398975" w14:textId="2702249F" w:rsidR="00177A69" w:rsidRDefault="00C27A0C" w:rsidP="00A34381">
      <w:pPr>
        <w:pStyle w:val="ac"/>
        <w:widowControl/>
      </w:pPr>
      <w:r w:rsidRPr="00177A69">
        <w:t>Таблица 2.</w:t>
      </w:r>
      <w:r w:rsidR="00391254" w:rsidRPr="00177A69">
        <w:t>6</w:t>
      </w:r>
      <w:r w:rsidRPr="00177A69">
        <w:t xml:space="preserve"> – Вертикальный анализ раздела «Долгосрочные обязательства» </w:t>
      </w:r>
      <w:r w:rsidR="00177A69" w:rsidRPr="00177A69">
        <w:t xml:space="preserve">пассива баланса </w:t>
      </w:r>
      <w:r w:rsidRPr="00177A69">
        <w:t>ПАО «РусГидро» за 2023–2024 гг.</w:t>
      </w:r>
    </w:p>
    <w:p w14:paraId="7C18AD7E" w14:textId="5D5B54AC" w:rsidR="00C27A0C" w:rsidRPr="00177A69" w:rsidRDefault="00177A69" w:rsidP="00A34381">
      <w:pPr>
        <w:pStyle w:val="ac"/>
        <w:widowControl/>
        <w:spacing w:before="0" w:after="120"/>
        <w:jc w:val="right"/>
      </w:pPr>
      <w:r>
        <w:t>В</w:t>
      </w:r>
      <w:r w:rsidR="00C27A0C" w:rsidRPr="00177A69">
        <w:t xml:space="preserve"> процентах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935"/>
        <w:gridCol w:w="2312"/>
        <w:gridCol w:w="2698"/>
      </w:tblGrid>
      <w:tr w:rsidR="00391254" w:rsidRPr="00177A69" w14:paraId="44645936" w14:textId="77777777" w:rsidTr="00177A69">
        <w:trPr>
          <w:trHeight w:val="510"/>
        </w:trPr>
        <w:tc>
          <w:tcPr>
            <w:tcW w:w="2689" w:type="dxa"/>
            <w:vAlign w:val="center"/>
            <w:hideMark/>
          </w:tcPr>
          <w:p w14:paraId="1A67E084" w14:textId="77777777" w:rsidR="00391254" w:rsidRPr="00177A69" w:rsidRDefault="00391254" w:rsidP="00A34381">
            <w:pPr>
              <w:jc w:val="center"/>
              <w:rPr>
                <w:bCs/>
                <w:color w:val="000000"/>
              </w:rPr>
            </w:pPr>
            <w:r w:rsidRPr="00177A69">
              <w:rPr>
                <w:bCs/>
                <w:color w:val="000000"/>
              </w:rPr>
              <w:t>Статьи пассива</w:t>
            </w:r>
          </w:p>
        </w:tc>
        <w:tc>
          <w:tcPr>
            <w:tcW w:w="1935" w:type="dxa"/>
            <w:vAlign w:val="center"/>
            <w:hideMark/>
          </w:tcPr>
          <w:p w14:paraId="1E1CDD14" w14:textId="77777777" w:rsidR="00391254" w:rsidRPr="00177A69" w:rsidRDefault="00391254" w:rsidP="00A34381">
            <w:pPr>
              <w:jc w:val="center"/>
              <w:rPr>
                <w:bCs/>
                <w:color w:val="000000"/>
              </w:rPr>
            </w:pPr>
            <w:r w:rsidRPr="00177A69">
              <w:rPr>
                <w:bCs/>
                <w:color w:val="000000"/>
              </w:rPr>
              <w:t>2023</w:t>
            </w:r>
          </w:p>
        </w:tc>
        <w:tc>
          <w:tcPr>
            <w:tcW w:w="2312" w:type="dxa"/>
            <w:vAlign w:val="center"/>
            <w:hideMark/>
          </w:tcPr>
          <w:p w14:paraId="545A19C9" w14:textId="77777777" w:rsidR="00391254" w:rsidRPr="00177A69" w:rsidRDefault="00391254" w:rsidP="00A34381">
            <w:pPr>
              <w:jc w:val="center"/>
              <w:rPr>
                <w:bCs/>
                <w:color w:val="000000"/>
              </w:rPr>
            </w:pPr>
            <w:r w:rsidRPr="00177A69">
              <w:rPr>
                <w:bCs/>
                <w:color w:val="000000"/>
              </w:rPr>
              <w:t>2024</w:t>
            </w:r>
          </w:p>
        </w:tc>
        <w:tc>
          <w:tcPr>
            <w:tcW w:w="2698" w:type="dxa"/>
            <w:vAlign w:val="center"/>
            <w:hideMark/>
          </w:tcPr>
          <w:p w14:paraId="1F9C25D7" w14:textId="77777777" w:rsidR="00391254" w:rsidRPr="00177A69" w:rsidRDefault="00391254" w:rsidP="00A34381">
            <w:pPr>
              <w:jc w:val="center"/>
              <w:rPr>
                <w:bCs/>
                <w:color w:val="000000"/>
              </w:rPr>
            </w:pPr>
            <w:r w:rsidRPr="00177A69">
              <w:rPr>
                <w:bCs/>
                <w:color w:val="000000"/>
              </w:rPr>
              <w:t>Изменение</w:t>
            </w:r>
          </w:p>
        </w:tc>
      </w:tr>
      <w:tr w:rsidR="00391254" w:rsidRPr="00177A69" w14:paraId="6A8F5427" w14:textId="77777777" w:rsidTr="00177A69">
        <w:trPr>
          <w:trHeight w:val="510"/>
        </w:trPr>
        <w:tc>
          <w:tcPr>
            <w:tcW w:w="2689" w:type="dxa"/>
            <w:vAlign w:val="center"/>
            <w:hideMark/>
          </w:tcPr>
          <w:p w14:paraId="58BF379F" w14:textId="77777777" w:rsidR="00391254" w:rsidRPr="00177A69" w:rsidRDefault="00391254" w:rsidP="00A34381">
            <w:pPr>
              <w:rPr>
                <w:color w:val="000000"/>
              </w:rPr>
            </w:pPr>
            <w:r w:rsidRPr="00177A69">
              <w:rPr>
                <w:color w:val="000000"/>
              </w:rPr>
              <w:t>Заёмные средства</w:t>
            </w:r>
          </w:p>
        </w:tc>
        <w:tc>
          <w:tcPr>
            <w:tcW w:w="1935" w:type="dxa"/>
            <w:vAlign w:val="bottom"/>
            <w:hideMark/>
          </w:tcPr>
          <w:p w14:paraId="3AC5A1C8" w14:textId="77777777" w:rsidR="00391254" w:rsidRPr="00177A69" w:rsidRDefault="00391254" w:rsidP="00A34381">
            <w:pPr>
              <w:jc w:val="center"/>
              <w:rPr>
                <w:color w:val="000000"/>
              </w:rPr>
            </w:pPr>
            <w:r w:rsidRPr="00177A69">
              <w:rPr>
                <w:color w:val="000000"/>
              </w:rPr>
              <w:t>88,37</w:t>
            </w:r>
          </w:p>
        </w:tc>
        <w:tc>
          <w:tcPr>
            <w:tcW w:w="2312" w:type="dxa"/>
            <w:vAlign w:val="bottom"/>
            <w:hideMark/>
          </w:tcPr>
          <w:p w14:paraId="4ADC5963" w14:textId="77777777" w:rsidR="00391254" w:rsidRPr="00177A69" w:rsidRDefault="00391254" w:rsidP="00A34381">
            <w:pPr>
              <w:jc w:val="center"/>
              <w:rPr>
                <w:color w:val="000000"/>
              </w:rPr>
            </w:pPr>
            <w:r w:rsidRPr="00177A69">
              <w:rPr>
                <w:color w:val="000000"/>
              </w:rPr>
              <w:t>82,19</w:t>
            </w:r>
          </w:p>
        </w:tc>
        <w:tc>
          <w:tcPr>
            <w:tcW w:w="2698" w:type="dxa"/>
            <w:vAlign w:val="bottom"/>
            <w:hideMark/>
          </w:tcPr>
          <w:p w14:paraId="025DFBBE" w14:textId="77777777" w:rsidR="00391254" w:rsidRPr="00177A69" w:rsidRDefault="00391254" w:rsidP="00A34381">
            <w:pPr>
              <w:jc w:val="center"/>
              <w:rPr>
                <w:color w:val="000000"/>
              </w:rPr>
            </w:pPr>
            <w:r w:rsidRPr="00177A69">
              <w:rPr>
                <w:color w:val="000000"/>
              </w:rPr>
              <w:t>–6,18</w:t>
            </w:r>
          </w:p>
        </w:tc>
      </w:tr>
      <w:tr w:rsidR="00391254" w:rsidRPr="00177A69" w14:paraId="39A43BEC" w14:textId="77777777" w:rsidTr="00177A69">
        <w:trPr>
          <w:trHeight w:val="624"/>
        </w:trPr>
        <w:tc>
          <w:tcPr>
            <w:tcW w:w="2689" w:type="dxa"/>
            <w:vAlign w:val="center"/>
            <w:hideMark/>
          </w:tcPr>
          <w:p w14:paraId="179C5BDA" w14:textId="77777777" w:rsidR="00391254" w:rsidRPr="00177A69" w:rsidRDefault="00391254" w:rsidP="00A34381">
            <w:pPr>
              <w:rPr>
                <w:color w:val="000000"/>
              </w:rPr>
            </w:pPr>
            <w:r w:rsidRPr="00177A69">
              <w:rPr>
                <w:color w:val="000000"/>
              </w:rPr>
              <w:t>Отложенные налоговые обязательства</w:t>
            </w:r>
          </w:p>
        </w:tc>
        <w:tc>
          <w:tcPr>
            <w:tcW w:w="1935" w:type="dxa"/>
            <w:vAlign w:val="bottom"/>
            <w:hideMark/>
          </w:tcPr>
          <w:p w14:paraId="647C7217" w14:textId="77777777" w:rsidR="00391254" w:rsidRPr="00177A69" w:rsidRDefault="00391254" w:rsidP="00A34381">
            <w:pPr>
              <w:jc w:val="center"/>
              <w:rPr>
                <w:color w:val="000000"/>
              </w:rPr>
            </w:pPr>
            <w:r w:rsidRPr="00177A69">
              <w:rPr>
                <w:color w:val="000000"/>
              </w:rPr>
              <w:t>9,61</w:t>
            </w:r>
          </w:p>
        </w:tc>
        <w:tc>
          <w:tcPr>
            <w:tcW w:w="2312" w:type="dxa"/>
            <w:vAlign w:val="bottom"/>
            <w:hideMark/>
          </w:tcPr>
          <w:p w14:paraId="1531C987" w14:textId="77777777" w:rsidR="00391254" w:rsidRPr="00177A69" w:rsidRDefault="00391254" w:rsidP="00A34381">
            <w:pPr>
              <w:jc w:val="center"/>
              <w:rPr>
                <w:color w:val="000000"/>
              </w:rPr>
            </w:pPr>
            <w:r w:rsidRPr="00177A69">
              <w:rPr>
                <w:color w:val="000000"/>
              </w:rPr>
              <w:t>8,44</w:t>
            </w:r>
          </w:p>
        </w:tc>
        <w:tc>
          <w:tcPr>
            <w:tcW w:w="2698" w:type="dxa"/>
            <w:vAlign w:val="bottom"/>
            <w:hideMark/>
          </w:tcPr>
          <w:p w14:paraId="320D0C79" w14:textId="77777777" w:rsidR="00391254" w:rsidRPr="00177A69" w:rsidRDefault="00391254" w:rsidP="00A34381">
            <w:pPr>
              <w:jc w:val="center"/>
              <w:rPr>
                <w:color w:val="000000"/>
              </w:rPr>
            </w:pPr>
            <w:r w:rsidRPr="00177A69">
              <w:rPr>
                <w:color w:val="000000"/>
              </w:rPr>
              <w:t>–1,17</w:t>
            </w:r>
          </w:p>
        </w:tc>
      </w:tr>
      <w:tr w:rsidR="00391254" w:rsidRPr="00177A69" w14:paraId="1D503D90" w14:textId="77777777" w:rsidTr="00177A69">
        <w:trPr>
          <w:trHeight w:val="624"/>
        </w:trPr>
        <w:tc>
          <w:tcPr>
            <w:tcW w:w="2689" w:type="dxa"/>
            <w:vAlign w:val="center"/>
            <w:hideMark/>
          </w:tcPr>
          <w:p w14:paraId="6C9BAEE3" w14:textId="77777777" w:rsidR="00391254" w:rsidRPr="00177A69" w:rsidRDefault="00391254" w:rsidP="00A34381">
            <w:pPr>
              <w:rPr>
                <w:color w:val="000000"/>
              </w:rPr>
            </w:pPr>
            <w:r w:rsidRPr="00177A69">
              <w:rPr>
                <w:color w:val="000000"/>
              </w:rPr>
              <w:t>Оценочные обязательства</w:t>
            </w:r>
          </w:p>
        </w:tc>
        <w:tc>
          <w:tcPr>
            <w:tcW w:w="1935" w:type="dxa"/>
            <w:vAlign w:val="bottom"/>
            <w:hideMark/>
          </w:tcPr>
          <w:p w14:paraId="2B9138B8" w14:textId="77777777" w:rsidR="00391254" w:rsidRPr="00177A69" w:rsidRDefault="00391254" w:rsidP="00A34381">
            <w:pPr>
              <w:jc w:val="center"/>
              <w:rPr>
                <w:color w:val="000000"/>
              </w:rPr>
            </w:pPr>
            <w:r w:rsidRPr="00177A69">
              <w:rPr>
                <w:color w:val="000000"/>
              </w:rPr>
              <w:t>0,07</w:t>
            </w:r>
          </w:p>
        </w:tc>
        <w:tc>
          <w:tcPr>
            <w:tcW w:w="2312" w:type="dxa"/>
            <w:vAlign w:val="bottom"/>
            <w:hideMark/>
          </w:tcPr>
          <w:p w14:paraId="7D39C73A" w14:textId="77777777" w:rsidR="00391254" w:rsidRPr="00177A69" w:rsidRDefault="00391254" w:rsidP="00A34381">
            <w:pPr>
              <w:jc w:val="center"/>
              <w:rPr>
                <w:color w:val="000000"/>
              </w:rPr>
            </w:pPr>
            <w:r w:rsidRPr="00177A69">
              <w:rPr>
                <w:color w:val="000000"/>
              </w:rPr>
              <w:t>0,05</w:t>
            </w:r>
          </w:p>
        </w:tc>
        <w:tc>
          <w:tcPr>
            <w:tcW w:w="2698" w:type="dxa"/>
            <w:vAlign w:val="bottom"/>
            <w:hideMark/>
          </w:tcPr>
          <w:p w14:paraId="2C9CFADA" w14:textId="77777777" w:rsidR="00391254" w:rsidRPr="00177A69" w:rsidRDefault="00391254" w:rsidP="00A34381">
            <w:pPr>
              <w:jc w:val="center"/>
              <w:rPr>
                <w:color w:val="000000"/>
              </w:rPr>
            </w:pPr>
            <w:r w:rsidRPr="00177A69">
              <w:rPr>
                <w:color w:val="000000"/>
              </w:rPr>
              <w:t>–0,02</w:t>
            </w:r>
          </w:p>
        </w:tc>
      </w:tr>
      <w:tr w:rsidR="00391254" w:rsidRPr="00177A69" w14:paraId="49F44839" w14:textId="77777777" w:rsidTr="00177A69">
        <w:trPr>
          <w:trHeight w:val="510"/>
        </w:trPr>
        <w:tc>
          <w:tcPr>
            <w:tcW w:w="2689" w:type="dxa"/>
            <w:vAlign w:val="center"/>
            <w:hideMark/>
          </w:tcPr>
          <w:p w14:paraId="2A5671EA" w14:textId="77777777" w:rsidR="00391254" w:rsidRPr="00177A69" w:rsidRDefault="00391254" w:rsidP="00A34381">
            <w:pPr>
              <w:rPr>
                <w:color w:val="000000"/>
              </w:rPr>
            </w:pPr>
            <w:r w:rsidRPr="00177A69">
              <w:rPr>
                <w:color w:val="000000"/>
              </w:rPr>
              <w:t>Прочие обязательства</w:t>
            </w:r>
          </w:p>
        </w:tc>
        <w:tc>
          <w:tcPr>
            <w:tcW w:w="1935" w:type="dxa"/>
            <w:vAlign w:val="bottom"/>
            <w:hideMark/>
          </w:tcPr>
          <w:p w14:paraId="515CE51D" w14:textId="77777777" w:rsidR="00391254" w:rsidRPr="00177A69" w:rsidRDefault="00391254" w:rsidP="00A34381">
            <w:pPr>
              <w:jc w:val="center"/>
              <w:rPr>
                <w:color w:val="000000"/>
              </w:rPr>
            </w:pPr>
            <w:r w:rsidRPr="00177A69">
              <w:rPr>
                <w:color w:val="000000"/>
              </w:rPr>
              <w:t>1,94</w:t>
            </w:r>
          </w:p>
        </w:tc>
        <w:tc>
          <w:tcPr>
            <w:tcW w:w="2312" w:type="dxa"/>
            <w:vAlign w:val="bottom"/>
            <w:hideMark/>
          </w:tcPr>
          <w:p w14:paraId="73CE71D5" w14:textId="77777777" w:rsidR="00391254" w:rsidRPr="00177A69" w:rsidRDefault="00391254" w:rsidP="00A34381">
            <w:pPr>
              <w:jc w:val="center"/>
              <w:rPr>
                <w:color w:val="000000"/>
              </w:rPr>
            </w:pPr>
            <w:r w:rsidRPr="00177A69">
              <w:rPr>
                <w:color w:val="000000"/>
              </w:rPr>
              <w:t>9,32</w:t>
            </w:r>
          </w:p>
        </w:tc>
        <w:tc>
          <w:tcPr>
            <w:tcW w:w="2698" w:type="dxa"/>
            <w:vAlign w:val="bottom"/>
            <w:hideMark/>
          </w:tcPr>
          <w:p w14:paraId="51F1F296" w14:textId="77777777" w:rsidR="00391254" w:rsidRPr="00177A69" w:rsidRDefault="00391254" w:rsidP="00A34381">
            <w:pPr>
              <w:jc w:val="center"/>
              <w:rPr>
                <w:color w:val="000000"/>
              </w:rPr>
            </w:pPr>
            <w:r w:rsidRPr="00177A69">
              <w:rPr>
                <w:color w:val="000000"/>
              </w:rPr>
              <w:t>7,38</w:t>
            </w:r>
          </w:p>
        </w:tc>
      </w:tr>
      <w:tr w:rsidR="00391254" w:rsidRPr="00177A69" w14:paraId="79C09558" w14:textId="77777777" w:rsidTr="00177A69">
        <w:trPr>
          <w:trHeight w:val="510"/>
        </w:trPr>
        <w:tc>
          <w:tcPr>
            <w:tcW w:w="2689" w:type="dxa"/>
            <w:vAlign w:val="center"/>
            <w:hideMark/>
          </w:tcPr>
          <w:p w14:paraId="3B83837B" w14:textId="77777777" w:rsidR="00391254" w:rsidRPr="00177A69" w:rsidRDefault="00391254" w:rsidP="00A34381">
            <w:pPr>
              <w:rPr>
                <w:bCs/>
                <w:color w:val="000000"/>
              </w:rPr>
            </w:pPr>
            <w:r w:rsidRPr="00177A69">
              <w:rPr>
                <w:bCs/>
                <w:color w:val="000000"/>
              </w:rPr>
              <w:t>Итого по разделу IV</w:t>
            </w:r>
          </w:p>
        </w:tc>
        <w:tc>
          <w:tcPr>
            <w:tcW w:w="1935" w:type="dxa"/>
            <w:vAlign w:val="bottom"/>
            <w:hideMark/>
          </w:tcPr>
          <w:p w14:paraId="3F57D82E" w14:textId="77777777" w:rsidR="00391254" w:rsidRPr="00177A69" w:rsidRDefault="00391254" w:rsidP="00A34381">
            <w:pPr>
              <w:jc w:val="center"/>
              <w:rPr>
                <w:bCs/>
                <w:color w:val="000000"/>
              </w:rPr>
            </w:pPr>
            <w:r w:rsidRPr="00177A69">
              <w:rPr>
                <w:bCs/>
                <w:color w:val="000000"/>
              </w:rPr>
              <w:t>100</w:t>
            </w:r>
          </w:p>
        </w:tc>
        <w:tc>
          <w:tcPr>
            <w:tcW w:w="2312" w:type="dxa"/>
            <w:vAlign w:val="bottom"/>
            <w:hideMark/>
          </w:tcPr>
          <w:p w14:paraId="280D3607" w14:textId="77777777" w:rsidR="00391254" w:rsidRPr="00177A69" w:rsidRDefault="00391254" w:rsidP="00A34381">
            <w:pPr>
              <w:jc w:val="center"/>
              <w:rPr>
                <w:bCs/>
                <w:color w:val="000000"/>
              </w:rPr>
            </w:pPr>
            <w:r w:rsidRPr="00177A69">
              <w:rPr>
                <w:bCs/>
                <w:color w:val="000000"/>
              </w:rPr>
              <w:t>100</w:t>
            </w:r>
          </w:p>
        </w:tc>
        <w:tc>
          <w:tcPr>
            <w:tcW w:w="2698" w:type="dxa"/>
            <w:vAlign w:val="bottom"/>
            <w:hideMark/>
          </w:tcPr>
          <w:p w14:paraId="1DDE71CD" w14:textId="0DB5A41F" w:rsidR="00391254" w:rsidRPr="00177A69" w:rsidRDefault="00177A69" w:rsidP="00A34381">
            <w:pPr>
              <w:jc w:val="center"/>
              <w:rPr>
                <w:color w:val="000000"/>
                <w:lang w:val="en-US"/>
              </w:rPr>
            </w:pPr>
            <w:r>
              <w:rPr>
                <w:color w:val="000000"/>
                <w:lang w:val="en-US"/>
              </w:rPr>
              <w:t>-</w:t>
            </w:r>
          </w:p>
        </w:tc>
      </w:tr>
    </w:tbl>
    <w:p w14:paraId="2BA4E207" w14:textId="77777777" w:rsidR="00391254" w:rsidRPr="00177A69" w:rsidRDefault="00391254" w:rsidP="00A34381">
      <w:pPr>
        <w:pStyle w:val="af"/>
        <w:widowControl/>
        <w:spacing w:before="120"/>
      </w:pPr>
      <w:r w:rsidRPr="00177A69">
        <w:t>Основную часть долгосрочных обязательств компании продолжают составлять заёмные средства, хотя их доля снизилась с 88,37 % до 82,19 %. Несмотря на абсолютный рост объёма долгов, структура источников финансирования стала более диверсифицированной. Это свидетельствует о расширении круга долгосрочных обязательств и возможном привлечении дополнительных инструментов долгового финансирования.</w:t>
      </w:r>
    </w:p>
    <w:p w14:paraId="6F7FFD4F" w14:textId="78B7D603" w:rsidR="00391254" w:rsidRPr="00177A69" w:rsidRDefault="00391254" w:rsidP="00A34381">
      <w:pPr>
        <w:pStyle w:val="af"/>
        <w:widowControl/>
      </w:pPr>
      <w:r w:rsidRPr="00177A69">
        <w:t xml:space="preserve">Доля прочих обязательств заметно увеличилась </w:t>
      </w:r>
      <w:r w:rsidR="00177A69" w:rsidRPr="00177A69">
        <w:t>-</w:t>
      </w:r>
      <w:r w:rsidRPr="00177A69">
        <w:t xml:space="preserve"> с 1,94 % до 9,32 %, что указывает на появление новых долговых позиций, возможно, связанных с целевыми займами, гарантиями или долгосрочными договорами с отсроченным исполнением.</w:t>
      </w:r>
    </w:p>
    <w:p w14:paraId="1C25A694" w14:textId="77777777" w:rsidR="00391254" w:rsidRPr="00177A69" w:rsidRDefault="00391254" w:rsidP="00A34381">
      <w:pPr>
        <w:pStyle w:val="af"/>
        <w:widowControl/>
      </w:pPr>
      <w:r w:rsidRPr="00177A69">
        <w:t xml:space="preserve">Отложенные налоговые обязательства уменьшились по удельному весу с 9,61 % до 8,44 %, что может быть связано с изменением временных разниц между </w:t>
      </w:r>
      <w:r w:rsidRPr="00177A69">
        <w:lastRenderedPageBreak/>
        <w:t>бухгалтерским и налоговым учетом. Оценочные обязательства занимают незначительную часть структуры и остаются на стабильном уровне.</w:t>
      </w:r>
    </w:p>
    <w:p w14:paraId="6B743E60" w14:textId="77777777" w:rsidR="00391254" w:rsidRPr="00177A69" w:rsidRDefault="00391254" w:rsidP="00A34381">
      <w:pPr>
        <w:pStyle w:val="af"/>
        <w:widowControl/>
      </w:pPr>
      <w:r w:rsidRPr="00177A69">
        <w:t>Динамика указывает на усиление долговой активности компании при одновременном усложнении состава долгосрочных обязательств. Это отражает переход к более гибкой модели финансирования капиталоёмких проектов, характерной для крупных энергетических компаний.</w:t>
      </w:r>
    </w:p>
    <w:p w14:paraId="5C49DD41" w14:textId="648312B5" w:rsidR="00D60A01" w:rsidRDefault="00177A69" w:rsidP="00A34381">
      <w:pPr>
        <w:pStyle w:val="af"/>
        <w:widowControl/>
      </w:pPr>
      <w:r>
        <w:t>Горизонтальный</w:t>
      </w:r>
      <w:r w:rsidRPr="00177A69">
        <w:t xml:space="preserve"> анализ раздела «</w:t>
      </w:r>
      <w:r w:rsidR="00447F06">
        <w:rPr>
          <w:rStyle w:val="aa"/>
          <w:b w:val="0"/>
          <w:bCs/>
        </w:rPr>
        <w:t>Краткосрочные обязательства</w:t>
      </w:r>
      <w:r w:rsidRPr="00177A69">
        <w:t>» пассива баланса ПАО «РусГидро» за 2023–2024 гг. представлен в таблице 2.</w:t>
      </w:r>
      <w:r w:rsidR="00447F06">
        <w:t>7</w:t>
      </w:r>
    </w:p>
    <w:p w14:paraId="408F01F2" w14:textId="1A0CCDCF" w:rsidR="00177A69" w:rsidRDefault="00D60A01" w:rsidP="00A34381">
      <w:pPr>
        <w:pStyle w:val="ac"/>
        <w:widowControl/>
      </w:pPr>
      <w:r>
        <w:rPr>
          <w:rStyle w:val="aa"/>
          <w:b w:val="0"/>
          <w:bCs w:val="0"/>
        </w:rPr>
        <w:t>Таблица 2.</w:t>
      </w:r>
      <w:r w:rsidR="00391254">
        <w:rPr>
          <w:rStyle w:val="aa"/>
          <w:b w:val="0"/>
          <w:bCs w:val="0"/>
        </w:rPr>
        <w:t>7</w:t>
      </w:r>
      <w:r>
        <w:rPr>
          <w:rStyle w:val="aa"/>
          <w:b w:val="0"/>
          <w:bCs w:val="0"/>
        </w:rPr>
        <w:t xml:space="preserve"> – Горизонтальный анализ раздела «Краткосрочные обязательства»</w:t>
      </w:r>
      <w:r w:rsidR="00447F06" w:rsidRPr="00447F06">
        <w:rPr>
          <w:rStyle w:val="aa"/>
          <w:b w:val="0"/>
          <w:bCs w:val="0"/>
        </w:rPr>
        <w:t xml:space="preserve"> </w:t>
      </w:r>
      <w:r w:rsidR="00447F06" w:rsidRPr="00177A69">
        <w:t>пассива баланса</w:t>
      </w:r>
      <w:r>
        <w:rPr>
          <w:rStyle w:val="aa"/>
          <w:b w:val="0"/>
          <w:bCs w:val="0"/>
        </w:rPr>
        <w:t xml:space="preserve"> ПАО «РусГидро» за 2023–2024 гг.</w:t>
      </w:r>
    </w:p>
    <w:p w14:paraId="5F7839FD" w14:textId="4B7D9478" w:rsidR="00D60A01" w:rsidRPr="00177A69" w:rsidRDefault="00177A69" w:rsidP="00A34381">
      <w:pPr>
        <w:pStyle w:val="ac"/>
        <w:widowControl/>
        <w:spacing w:before="0" w:after="120"/>
        <w:jc w:val="right"/>
        <w:rPr>
          <w:i/>
        </w:rPr>
      </w:pPr>
      <w:r>
        <w:rPr>
          <w:rStyle w:val="af1"/>
          <w:i w:val="0"/>
        </w:rPr>
        <w:t>В</w:t>
      </w:r>
      <w:r w:rsidR="00D60A01" w:rsidRPr="00177A69">
        <w:rPr>
          <w:rStyle w:val="af1"/>
          <w:i w:val="0"/>
        </w:rPr>
        <w:t xml:space="preserve"> тысячах рублей</w:t>
      </w: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9"/>
        <w:gridCol w:w="1759"/>
        <w:gridCol w:w="1501"/>
        <w:gridCol w:w="2113"/>
      </w:tblGrid>
      <w:tr w:rsidR="00D60A01" w:rsidRPr="00447F06" w14:paraId="6A53F775" w14:textId="77777777" w:rsidTr="00447F06">
        <w:trPr>
          <w:trHeight w:val="567"/>
        </w:trPr>
        <w:tc>
          <w:tcPr>
            <w:tcW w:w="2689" w:type="dxa"/>
            <w:vAlign w:val="center"/>
            <w:hideMark/>
          </w:tcPr>
          <w:p w14:paraId="163DD8CE" w14:textId="77777777" w:rsidR="00D60A01" w:rsidRPr="00447F06" w:rsidRDefault="00D60A01" w:rsidP="00A34381">
            <w:pPr>
              <w:jc w:val="center"/>
              <w:rPr>
                <w:bCs/>
                <w:color w:val="000000"/>
              </w:rPr>
            </w:pPr>
            <w:r w:rsidRPr="00447F06">
              <w:rPr>
                <w:bCs/>
                <w:color w:val="000000"/>
              </w:rPr>
              <w:t>Статьи пассива</w:t>
            </w:r>
          </w:p>
        </w:tc>
        <w:tc>
          <w:tcPr>
            <w:tcW w:w="1559" w:type="dxa"/>
            <w:vAlign w:val="center"/>
            <w:hideMark/>
          </w:tcPr>
          <w:p w14:paraId="5DB3225D" w14:textId="77777777" w:rsidR="00D60A01" w:rsidRPr="00447F06" w:rsidRDefault="00D60A01" w:rsidP="00A34381">
            <w:pPr>
              <w:jc w:val="center"/>
              <w:rPr>
                <w:bCs/>
                <w:color w:val="000000"/>
              </w:rPr>
            </w:pPr>
            <w:r w:rsidRPr="00447F06">
              <w:rPr>
                <w:bCs/>
                <w:color w:val="000000"/>
              </w:rPr>
              <w:t>2023</w:t>
            </w:r>
          </w:p>
        </w:tc>
        <w:tc>
          <w:tcPr>
            <w:tcW w:w="1759" w:type="dxa"/>
            <w:vAlign w:val="center"/>
            <w:hideMark/>
          </w:tcPr>
          <w:p w14:paraId="3C3A2739" w14:textId="77777777" w:rsidR="00D60A01" w:rsidRPr="00447F06" w:rsidRDefault="00D60A01" w:rsidP="00A34381">
            <w:pPr>
              <w:jc w:val="center"/>
              <w:rPr>
                <w:bCs/>
                <w:color w:val="000000"/>
              </w:rPr>
            </w:pPr>
            <w:r w:rsidRPr="00447F06">
              <w:rPr>
                <w:bCs/>
                <w:color w:val="000000"/>
              </w:rPr>
              <w:t>2024</w:t>
            </w:r>
          </w:p>
        </w:tc>
        <w:tc>
          <w:tcPr>
            <w:tcW w:w="1501" w:type="dxa"/>
            <w:vAlign w:val="center"/>
            <w:hideMark/>
          </w:tcPr>
          <w:p w14:paraId="1DFF7C97" w14:textId="77777777" w:rsidR="00D60A01" w:rsidRPr="00447F06" w:rsidRDefault="00D60A01" w:rsidP="00A34381">
            <w:pPr>
              <w:jc w:val="center"/>
              <w:rPr>
                <w:bCs/>
                <w:color w:val="000000"/>
              </w:rPr>
            </w:pPr>
            <w:r w:rsidRPr="00447F06">
              <w:rPr>
                <w:bCs/>
                <w:color w:val="000000"/>
              </w:rPr>
              <w:t>Изменение</w:t>
            </w:r>
          </w:p>
        </w:tc>
        <w:tc>
          <w:tcPr>
            <w:tcW w:w="2113" w:type="dxa"/>
            <w:vAlign w:val="center"/>
            <w:hideMark/>
          </w:tcPr>
          <w:p w14:paraId="6D5B8040" w14:textId="77777777" w:rsidR="00D60A01" w:rsidRPr="00447F06" w:rsidRDefault="00D60A01" w:rsidP="00A34381">
            <w:pPr>
              <w:jc w:val="center"/>
              <w:rPr>
                <w:bCs/>
                <w:color w:val="000000"/>
              </w:rPr>
            </w:pPr>
            <w:r w:rsidRPr="00447F06">
              <w:rPr>
                <w:bCs/>
                <w:color w:val="000000"/>
              </w:rPr>
              <w:t>Темп прироста, %</w:t>
            </w:r>
          </w:p>
        </w:tc>
      </w:tr>
      <w:tr w:rsidR="00D60A01" w:rsidRPr="00447F06" w14:paraId="34BF109F" w14:textId="77777777" w:rsidTr="00447F06">
        <w:trPr>
          <w:trHeight w:val="567"/>
        </w:trPr>
        <w:tc>
          <w:tcPr>
            <w:tcW w:w="2689" w:type="dxa"/>
            <w:vAlign w:val="center"/>
            <w:hideMark/>
          </w:tcPr>
          <w:p w14:paraId="32492609" w14:textId="77777777" w:rsidR="00D60A01" w:rsidRPr="00447F06" w:rsidRDefault="00D60A01" w:rsidP="00A34381">
            <w:pPr>
              <w:rPr>
                <w:color w:val="000000"/>
              </w:rPr>
            </w:pPr>
            <w:r w:rsidRPr="00447F06">
              <w:rPr>
                <w:color w:val="000000"/>
              </w:rPr>
              <w:t>Заёмные средства</w:t>
            </w:r>
          </w:p>
        </w:tc>
        <w:tc>
          <w:tcPr>
            <w:tcW w:w="1559" w:type="dxa"/>
            <w:vAlign w:val="bottom"/>
            <w:hideMark/>
          </w:tcPr>
          <w:p w14:paraId="3B44FBA4" w14:textId="77777777" w:rsidR="00D60A01" w:rsidRPr="00447F06" w:rsidRDefault="00D60A01" w:rsidP="00A34381">
            <w:pPr>
              <w:jc w:val="center"/>
              <w:rPr>
                <w:color w:val="000000"/>
              </w:rPr>
            </w:pPr>
            <w:r w:rsidRPr="00447F06">
              <w:rPr>
                <w:color w:val="000000"/>
              </w:rPr>
              <w:t>73 133 213</w:t>
            </w:r>
          </w:p>
        </w:tc>
        <w:tc>
          <w:tcPr>
            <w:tcW w:w="1759" w:type="dxa"/>
            <w:vAlign w:val="bottom"/>
            <w:hideMark/>
          </w:tcPr>
          <w:p w14:paraId="60768A48" w14:textId="77777777" w:rsidR="00D60A01" w:rsidRPr="00447F06" w:rsidRDefault="00D60A01" w:rsidP="00A34381">
            <w:pPr>
              <w:jc w:val="center"/>
              <w:rPr>
                <w:color w:val="000000"/>
              </w:rPr>
            </w:pPr>
            <w:r w:rsidRPr="00447F06">
              <w:rPr>
                <w:color w:val="000000"/>
              </w:rPr>
              <w:t>99 582 699</w:t>
            </w:r>
          </w:p>
        </w:tc>
        <w:tc>
          <w:tcPr>
            <w:tcW w:w="1501" w:type="dxa"/>
            <w:vAlign w:val="bottom"/>
            <w:hideMark/>
          </w:tcPr>
          <w:p w14:paraId="3EA3E5D7" w14:textId="77777777" w:rsidR="00D60A01" w:rsidRPr="00447F06" w:rsidRDefault="00D60A01" w:rsidP="00A34381">
            <w:pPr>
              <w:jc w:val="center"/>
              <w:rPr>
                <w:color w:val="000000"/>
              </w:rPr>
            </w:pPr>
            <w:r w:rsidRPr="00447F06">
              <w:rPr>
                <w:color w:val="000000"/>
              </w:rPr>
              <w:t>26 449 486</w:t>
            </w:r>
          </w:p>
        </w:tc>
        <w:tc>
          <w:tcPr>
            <w:tcW w:w="2113" w:type="dxa"/>
            <w:vAlign w:val="bottom"/>
            <w:hideMark/>
          </w:tcPr>
          <w:p w14:paraId="30B54259" w14:textId="77777777" w:rsidR="00D60A01" w:rsidRPr="00447F06" w:rsidRDefault="00D60A01" w:rsidP="00A34381">
            <w:pPr>
              <w:jc w:val="center"/>
              <w:rPr>
                <w:color w:val="000000"/>
              </w:rPr>
            </w:pPr>
            <w:r w:rsidRPr="00447F06">
              <w:rPr>
                <w:color w:val="000000"/>
              </w:rPr>
              <w:t>36,2</w:t>
            </w:r>
          </w:p>
        </w:tc>
      </w:tr>
      <w:tr w:rsidR="00D60A01" w:rsidRPr="00447F06" w14:paraId="2AF9F1E0" w14:textId="77777777" w:rsidTr="00447F06">
        <w:trPr>
          <w:trHeight w:val="567"/>
        </w:trPr>
        <w:tc>
          <w:tcPr>
            <w:tcW w:w="2689" w:type="dxa"/>
            <w:vAlign w:val="center"/>
            <w:hideMark/>
          </w:tcPr>
          <w:p w14:paraId="20ED77C2" w14:textId="77777777" w:rsidR="00D60A01" w:rsidRPr="00447F06" w:rsidRDefault="00D60A01" w:rsidP="00A34381">
            <w:pPr>
              <w:rPr>
                <w:color w:val="000000"/>
              </w:rPr>
            </w:pPr>
            <w:r w:rsidRPr="00447F06">
              <w:rPr>
                <w:color w:val="000000"/>
              </w:rPr>
              <w:t>Кредиторская задолженность</w:t>
            </w:r>
          </w:p>
        </w:tc>
        <w:tc>
          <w:tcPr>
            <w:tcW w:w="1559" w:type="dxa"/>
            <w:vAlign w:val="bottom"/>
            <w:hideMark/>
          </w:tcPr>
          <w:p w14:paraId="511818B4" w14:textId="77777777" w:rsidR="00D60A01" w:rsidRPr="00447F06" w:rsidRDefault="00D60A01" w:rsidP="00A34381">
            <w:pPr>
              <w:jc w:val="center"/>
              <w:rPr>
                <w:color w:val="000000"/>
              </w:rPr>
            </w:pPr>
            <w:r w:rsidRPr="00447F06">
              <w:rPr>
                <w:color w:val="000000"/>
              </w:rPr>
              <w:t>58 761 567</w:t>
            </w:r>
          </w:p>
        </w:tc>
        <w:tc>
          <w:tcPr>
            <w:tcW w:w="1759" w:type="dxa"/>
            <w:vAlign w:val="bottom"/>
            <w:hideMark/>
          </w:tcPr>
          <w:p w14:paraId="24789951" w14:textId="77777777" w:rsidR="00D60A01" w:rsidRPr="00447F06" w:rsidRDefault="00D60A01" w:rsidP="00A34381">
            <w:pPr>
              <w:jc w:val="center"/>
              <w:rPr>
                <w:color w:val="000000"/>
              </w:rPr>
            </w:pPr>
            <w:r w:rsidRPr="00447F06">
              <w:rPr>
                <w:color w:val="000000"/>
              </w:rPr>
              <w:t>19 896 938</w:t>
            </w:r>
          </w:p>
        </w:tc>
        <w:tc>
          <w:tcPr>
            <w:tcW w:w="1501" w:type="dxa"/>
            <w:vAlign w:val="bottom"/>
            <w:hideMark/>
          </w:tcPr>
          <w:p w14:paraId="419E8FCB" w14:textId="77777777" w:rsidR="00D60A01" w:rsidRPr="00447F06" w:rsidRDefault="00D60A01" w:rsidP="00A34381">
            <w:pPr>
              <w:jc w:val="center"/>
              <w:rPr>
                <w:color w:val="000000"/>
              </w:rPr>
            </w:pPr>
            <w:r w:rsidRPr="00447F06">
              <w:rPr>
                <w:color w:val="000000"/>
              </w:rPr>
              <w:t>–38 864 629</w:t>
            </w:r>
          </w:p>
        </w:tc>
        <w:tc>
          <w:tcPr>
            <w:tcW w:w="2113" w:type="dxa"/>
            <w:vAlign w:val="bottom"/>
            <w:hideMark/>
          </w:tcPr>
          <w:p w14:paraId="7AFF30A4" w14:textId="77777777" w:rsidR="00D60A01" w:rsidRPr="00447F06" w:rsidRDefault="00D60A01" w:rsidP="00A34381">
            <w:pPr>
              <w:jc w:val="center"/>
              <w:rPr>
                <w:color w:val="000000"/>
              </w:rPr>
            </w:pPr>
            <w:r w:rsidRPr="00447F06">
              <w:rPr>
                <w:color w:val="000000"/>
              </w:rPr>
              <w:t>–66,1</w:t>
            </w:r>
          </w:p>
        </w:tc>
      </w:tr>
      <w:tr w:rsidR="00D60A01" w:rsidRPr="00447F06" w14:paraId="5E1EEBC0" w14:textId="77777777" w:rsidTr="00447F06">
        <w:trPr>
          <w:trHeight w:val="567"/>
        </w:trPr>
        <w:tc>
          <w:tcPr>
            <w:tcW w:w="2689" w:type="dxa"/>
            <w:vAlign w:val="center"/>
            <w:hideMark/>
          </w:tcPr>
          <w:p w14:paraId="51C0E03C" w14:textId="77777777" w:rsidR="00D60A01" w:rsidRPr="00447F06" w:rsidRDefault="00D60A01" w:rsidP="00A34381">
            <w:pPr>
              <w:rPr>
                <w:color w:val="000000"/>
              </w:rPr>
            </w:pPr>
            <w:r w:rsidRPr="00447F06">
              <w:rPr>
                <w:color w:val="000000"/>
              </w:rPr>
              <w:t>Доходы будущих периодов</w:t>
            </w:r>
          </w:p>
        </w:tc>
        <w:tc>
          <w:tcPr>
            <w:tcW w:w="1559" w:type="dxa"/>
            <w:vAlign w:val="bottom"/>
            <w:hideMark/>
          </w:tcPr>
          <w:p w14:paraId="6F675109" w14:textId="77777777" w:rsidR="00D60A01" w:rsidRPr="00447F06" w:rsidRDefault="00D60A01" w:rsidP="00A34381">
            <w:pPr>
              <w:jc w:val="center"/>
              <w:rPr>
                <w:color w:val="000000"/>
              </w:rPr>
            </w:pPr>
            <w:r w:rsidRPr="00447F06">
              <w:rPr>
                <w:color w:val="000000"/>
              </w:rPr>
              <w:t>47 669</w:t>
            </w:r>
          </w:p>
        </w:tc>
        <w:tc>
          <w:tcPr>
            <w:tcW w:w="1759" w:type="dxa"/>
            <w:vAlign w:val="bottom"/>
            <w:hideMark/>
          </w:tcPr>
          <w:p w14:paraId="699CAE0B" w14:textId="77777777" w:rsidR="00D60A01" w:rsidRPr="00447F06" w:rsidRDefault="00D60A01" w:rsidP="00A34381">
            <w:pPr>
              <w:jc w:val="center"/>
              <w:rPr>
                <w:color w:val="000000"/>
              </w:rPr>
            </w:pPr>
            <w:r w:rsidRPr="00447F06">
              <w:rPr>
                <w:color w:val="000000"/>
              </w:rPr>
              <w:t>45 417</w:t>
            </w:r>
          </w:p>
        </w:tc>
        <w:tc>
          <w:tcPr>
            <w:tcW w:w="1501" w:type="dxa"/>
            <w:vAlign w:val="bottom"/>
            <w:hideMark/>
          </w:tcPr>
          <w:p w14:paraId="3ACDCBDD" w14:textId="77777777" w:rsidR="00D60A01" w:rsidRPr="00447F06" w:rsidRDefault="00D60A01" w:rsidP="00A34381">
            <w:pPr>
              <w:jc w:val="center"/>
              <w:rPr>
                <w:color w:val="000000"/>
              </w:rPr>
            </w:pPr>
            <w:r w:rsidRPr="00447F06">
              <w:rPr>
                <w:color w:val="000000"/>
              </w:rPr>
              <w:t>–2 252</w:t>
            </w:r>
          </w:p>
        </w:tc>
        <w:tc>
          <w:tcPr>
            <w:tcW w:w="2113" w:type="dxa"/>
            <w:vAlign w:val="bottom"/>
            <w:hideMark/>
          </w:tcPr>
          <w:p w14:paraId="0412BE65" w14:textId="77777777" w:rsidR="00D60A01" w:rsidRPr="00447F06" w:rsidRDefault="00D60A01" w:rsidP="00A34381">
            <w:pPr>
              <w:jc w:val="center"/>
              <w:rPr>
                <w:color w:val="000000"/>
              </w:rPr>
            </w:pPr>
            <w:r w:rsidRPr="00447F06">
              <w:rPr>
                <w:color w:val="000000"/>
              </w:rPr>
              <w:t>–4,7</w:t>
            </w:r>
          </w:p>
        </w:tc>
      </w:tr>
      <w:tr w:rsidR="00D60A01" w:rsidRPr="00447F06" w14:paraId="16EF7872" w14:textId="77777777" w:rsidTr="00447F06">
        <w:trPr>
          <w:trHeight w:val="567"/>
        </w:trPr>
        <w:tc>
          <w:tcPr>
            <w:tcW w:w="2689" w:type="dxa"/>
            <w:vAlign w:val="center"/>
            <w:hideMark/>
          </w:tcPr>
          <w:p w14:paraId="63471464" w14:textId="77777777" w:rsidR="00D60A01" w:rsidRPr="00447F06" w:rsidRDefault="00D60A01" w:rsidP="00A34381">
            <w:pPr>
              <w:rPr>
                <w:color w:val="000000"/>
              </w:rPr>
            </w:pPr>
            <w:r w:rsidRPr="00447F06">
              <w:rPr>
                <w:color w:val="000000"/>
              </w:rPr>
              <w:t>Оценочные обязательства</w:t>
            </w:r>
          </w:p>
        </w:tc>
        <w:tc>
          <w:tcPr>
            <w:tcW w:w="1559" w:type="dxa"/>
            <w:vAlign w:val="bottom"/>
            <w:hideMark/>
          </w:tcPr>
          <w:p w14:paraId="38E632E5" w14:textId="77777777" w:rsidR="00D60A01" w:rsidRPr="00447F06" w:rsidRDefault="00D60A01" w:rsidP="00A34381">
            <w:pPr>
              <w:jc w:val="center"/>
              <w:rPr>
                <w:color w:val="000000"/>
              </w:rPr>
            </w:pPr>
            <w:r w:rsidRPr="00447F06">
              <w:rPr>
                <w:color w:val="000000"/>
              </w:rPr>
              <w:t>7 034 093</w:t>
            </w:r>
          </w:p>
        </w:tc>
        <w:tc>
          <w:tcPr>
            <w:tcW w:w="1759" w:type="dxa"/>
            <w:vAlign w:val="bottom"/>
            <w:hideMark/>
          </w:tcPr>
          <w:p w14:paraId="723B4A9D" w14:textId="77777777" w:rsidR="00D60A01" w:rsidRPr="00447F06" w:rsidRDefault="00D60A01" w:rsidP="00A34381">
            <w:pPr>
              <w:jc w:val="center"/>
              <w:rPr>
                <w:color w:val="000000"/>
              </w:rPr>
            </w:pPr>
            <w:r w:rsidRPr="00447F06">
              <w:rPr>
                <w:color w:val="000000"/>
              </w:rPr>
              <w:t>9 044 753</w:t>
            </w:r>
          </w:p>
        </w:tc>
        <w:tc>
          <w:tcPr>
            <w:tcW w:w="1501" w:type="dxa"/>
            <w:vAlign w:val="bottom"/>
            <w:hideMark/>
          </w:tcPr>
          <w:p w14:paraId="67AA578D" w14:textId="77777777" w:rsidR="00D60A01" w:rsidRPr="00447F06" w:rsidRDefault="00D60A01" w:rsidP="00A34381">
            <w:pPr>
              <w:jc w:val="center"/>
              <w:rPr>
                <w:color w:val="000000"/>
              </w:rPr>
            </w:pPr>
            <w:r w:rsidRPr="00447F06">
              <w:rPr>
                <w:color w:val="000000"/>
              </w:rPr>
              <w:t>2 010 660</w:t>
            </w:r>
          </w:p>
        </w:tc>
        <w:tc>
          <w:tcPr>
            <w:tcW w:w="2113" w:type="dxa"/>
            <w:vAlign w:val="bottom"/>
            <w:hideMark/>
          </w:tcPr>
          <w:p w14:paraId="0CEDB96E" w14:textId="77777777" w:rsidR="00D60A01" w:rsidRPr="00447F06" w:rsidRDefault="00D60A01" w:rsidP="00A34381">
            <w:pPr>
              <w:jc w:val="center"/>
              <w:rPr>
                <w:color w:val="000000"/>
              </w:rPr>
            </w:pPr>
            <w:r w:rsidRPr="00447F06">
              <w:rPr>
                <w:color w:val="000000"/>
              </w:rPr>
              <w:t>28,6</w:t>
            </w:r>
          </w:p>
        </w:tc>
      </w:tr>
      <w:tr w:rsidR="00D60A01" w:rsidRPr="00447F06" w14:paraId="37A3406D" w14:textId="77777777" w:rsidTr="00447F06">
        <w:trPr>
          <w:trHeight w:val="567"/>
        </w:trPr>
        <w:tc>
          <w:tcPr>
            <w:tcW w:w="2689" w:type="dxa"/>
            <w:vAlign w:val="center"/>
            <w:hideMark/>
          </w:tcPr>
          <w:p w14:paraId="7BEC6BD3" w14:textId="77777777" w:rsidR="00D60A01" w:rsidRPr="00447F06" w:rsidRDefault="00D60A01" w:rsidP="00A34381">
            <w:pPr>
              <w:rPr>
                <w:color w:val="000000"/>
              </w:rPr>
            </w:pPr>
            <w:r w:rsidRPr="00447F06">
              <w:rPr>
                <w:color w:val="000000"/>
              </w:rPr>
              <w:t>Прочие обязательства</w:t>
            </w:r>
          </w:p>
        </w:tc>
        <w:tc>
          <w:tcPr>
            <w:tcW w:w="1559" w:type="dxa"/>
            <w:vAlign w:val="bottom"/>
            <w:hideMark/>
          </w:tcPr>
          <w:p w14:paraId="37F1899F" w14:textId="77777777" w:rsidR="00D60A01" w:rsidRPr="00447F06" w:rsidRDefault="00D60A01" w:rsidP="00A34381">
            <w:pPr>
              <w:jc w:val="center"/>
              <w:rPr>
                <w:color w:val="000000"/>
              </w:rPr>
            </w:pPr>
            <w:r w:rsidRPr="00447F06">
              <w:rPr>
                <w:color w:val="000000"/>
              </w:rPr>
              <w:t>54 316</w:t>
            </w:r>
          </w:p>
        </w:tc>
        <w:tc>
          <w:tcPr>
            <w:tcW w:w="1759" w:type="dxa"/>
            <w:vAlign w:val="bottom"/>
            <w:hideMark/>
          </w:tcPr>
          <w:p w14:paraId="483957ED" w14:textId="77777777" w:rsidR="00D60A01" w:rsidRPr="00447F06" w:rsidRDefault="00D60A01" w:rsidP="00A34381">
            <w:pPr>
              <w:jc w:val="center"/>
              <w:rPr>
                <w:color w:val="000000"/>
              </w:rPr>
            </w:pPr>
            <w:r w:rsidRPr="00447F06">
              <w:rPr>
                <w:color w:val="000000"/>
              </w:rPr>
              <w:t>19 749</w:t>
            </w:r>
          </w:p>
        </w:tc>
        <w:tc>
          <w:tcPr>
            <w:tcW w:w="1501" w:type="dxa"/>
            <w:vAlign w:val="bottom"/>
            <w:hideMark/>
          </w:tcPr>
          <w:p w14:paraId="5AEEFDA8" w14:textId="77777777" w:rsidR="00D60A01" w:rsidRPr="00447F06" w:rsidRDefault="00D60A01" w:rsidP="00A34381">
            <w:pPr>
              <w:jc w:val="center"/>
              <w:rPr>
                <w:color w:val="000000"/>
              </w:rPr>
            </w:pPr>
            <w:r w:rsidRPr="00447F06">
              <w:rPr>
                <w:color w:val="000000"/>
              </w:rPr>
              <w:t>–34 567</w:t>
            </w:r>
          </w:p>
        </w:tc>
        <w:tc>
          <w:tcPr>
            <w:tcW w:w="2113" w:type="dxa"/>
            <w:vAlign w:val="bottom"/>
            <w:hideMark/>
          </w:tcPr>
          <w:p w14:paraId="1D85F8B7" w14:textId="77777777" w:rsidR="00D60A01" w:rsidRPr="00447F06" w:rsidRDefault="00D60A01" w:rsidP="00A34381">
            <w:pPr>
              <w:jc w:val="center"/>
              <w:rPr>
                <w:color w:val="000000"/>
              </w:rPr>
            </w:pPr>
            <w:r w:rsidRPr="00447F06">
              <w:rPr>
                <w:color w:val="000000"/>
              </w:rPr>
              <w:t>–63,6</w:t>
            </w:r>
          </w:p>
        </w:tc>
      </w:tr>
      <w:tr w:rsidR="00D60A01" w:rsidRPr="00447F06" w14:paraId="5AAC60A0" w14:textId="77777777" w:rsidTr="00447F06">
        <w:trPr>
          <w:trHeight w:val="567"/>
        </w:trPr>
        <w:tc>
          <w:tcPr>
            <w:tcW w:w="2689" w:type="dxa"/>
            <w:vAlign w:val="center"/>
            <w:hideMark/>
          </w:tcPr>
          <w:p w14:paraId="0CEB5511" w14:textId="77777777" w:rsidR="00D60A01" w:rsidRPr="00447F06" w:rsidRDefault="00D60A01" w:rsidP="00A34381">
            <w:pPr>
              <w:rPr>
                <w:bCs/>
                <w:color w:val="000000"/>
              </w:rPr>
            </w:pPr>
            <w:r w:rsidRPr="00447F06">
              <w:rPr>
                <w:bCs/>
                <w:color w:val="000000"/>
              </w:rPr>
              <w:t>Итого по разделу V</w:t>
            </w:r>
          </w:p>
        </w:tc>
        <w:tc>
          <w:tcPr>
            <w:tcW w:w="1559" w:type="dxa"/>
            <w:vAlign w:val="bottom"/>
            <w:hideMark/>
          </w:tcPr>
          <w:p w14:paraId="3B2B1AE2" w14:textId="77777777" w:rsidR="00D60A01" w:rsidRPr="00447F06" w:rsidRDefault="00D60A01" w:rsidP="00A34381">
            <w:pPr>
              <w:jc w:val="center"/>
              <w:rPr>
                <w:bCs/>
                <w:color w:val="000000"/>
              </w:rPr>
            </w:pPr>
            <w:r w:rsidRPr="00447F06">
              <w:rPr>
                <w:bCs/>
                <w:color w:val="000000"/>
              </w:rPr>
              <w:t>139 030 858</w:t>
            </w:r>
          </w:p>
        </w:tc>
        <w:tc>
          <w:tcPr>
            <w:tcW w:w="1759" w:type="dxa"/>
            <w:vAlign w:val="bottom"/>
            <w:hideMark/>
          </w:tcPr>
          <w:p w14:paraId="7FB3224B" w14:textId="77777777" w:rsidR="00D60A01" w:rsidRPr="00447F06" w:rsidRDefault="00D60A01" w:rsidP="00A34381">
            <w:pPr>
              <w:jc w:val="center"/>
              <w:rPr>
                <w:bCs/>
                <w:color w:val="000000"/>
              </w:rPr>
            </w:pPr>
            <w:r w:rsidRPr="00447F06">
              <w:rPr>
                <w:bCs/>
                <w:color w:val="000000"/>
              </w:rPr>
              <w:t>128 589 556</w:t>
            </w:r>
          </w:p>
        </w:tc>
        <w:tc>
          <w:tcPr>
            <w:tcW w:w="1501" w:type="dxa"/>
            <w:vAlign w:val="bottom"/>
            <w:hideMark/>
          </w:tcPr>
          <w:p w14:paraId="1637A16B" w14:textId="77777777" w:rsidR="00D60A01" w:rsidRPr="00447F06" w:rsidRDefault="00D60A01" w:rsidP="00A34381">
            <w:pPr>
              <w:jc w:val="center"/>
              <w:rPr>
                <w:bCs/>
                <w:color w:val="000000"/>
              </w:rPr>
            </w:pPr>
            <w:r w:rsidRPr="00447F06">
              <w:rPr>
                <w:bCs/>
                <w:color w:val="000000"/>
              </w:rPr>
              <w:t>–10 441 302</w:t>
            </w:r>
          </w:p>
        </w:tc>
        <w:tc>
          <w:tcPr>
            <w:tcW w:w="2113" w:type="dxa"/>
            <w:vAlign w:val="bottom"/>
            <w:hideMark/>
          </w:tcPr>
          <w:p w14:paraId="6F38373F" w14:textId="77777777" w:rsidR="00D60A01" w:rsidRPr="00447F06" w:rsidRDefault="00D60A01" w:rsidP="00A34381">
            <w:pPr>
              <w:jc w:val="center"/>
              <w:rPr>
                <w:bCs/>
                <w:color w:val="000000"/>
              </w:rPr>
            </w:pPr>
            <w:r w:rsidRPr="00447F06">
              <w:rPr>
                <w:bCs/>
                <w:color w:val="000000"/>
              </w:rPr>
              <w:t>–7,5</w:t>
            </w:r>
          </w:p>
        </w:tc>
      </w:tr>
    </w:tbl>
    <w:p w14:paraId="1FE96EBC" w14:textId="4D524D8F" w:rsidR="00C27A0C" w:rsidRPr="00447F06" w:rsidRDefault="00C27A0C" w:rsidP="00A34381">
      <w:pPr>
        <w:pStyle w:val="af"/>
        <w:widowControl/>
        <w:spacing w:before="120"/>
      </w:pPr>
      <w:r w:rsidRPr="00447F06">
        <w:t xml:space="preserve">В течение 2024 года краткосрочные обязательства сократились на 10,44 млрд руб., что составляет снижение на 7,5 %. Основное влияние оказало уменьшение кредиторской задолженности </w:t>
      </w:r>
      <w:r w:rsidR="00447F06" w:rsidRPr="00447F06">
        <w:t>-</w:t>
      </w:r>
      <w:r w:rsidRPr="00447F06">
        <w:t xml:space="preserve"> она снизилась на 38,86 млрд руб. (–66,1 %). Такое сокращение указывает на улучшение расчётов с поставщиками, подрядчиками и другими контрагентами, а также на более эффективное управление текущими обязательствами.</w:t>
      </w:r>
    </w:p>
    <w:p w14:paraId="5949D386" w14:textId="77777777" w:rsidR="00C27A0C" w:rsidRPr="00447F06" w:rsidRDefault="00C27A0C" w:rsidP="00A34381">
      <w:pPr>
        <w:pStyle w:val="af"/>
        <w:widowControl/>
      </w:pPr>
      <w:r w:rsidRPr="00447F06">
        <w:t>При этом компания увеличила объём краткосрочных заёмных средств на 26,45 млрд руб. (36,2 %). Рост краткосрочного долга может быть связан с привлечением оборотного финансирования для поддержания ликвидности и финансирования сезонных потребностей.</w:t>
      </w:r>
    </w:p>
    <w:p w14:paraId="0044A27C" w14:textId="2AD61E3D" w:rsidR="00C27A0C" w:rsidRPr="00447F06" w:rsidRDefault="00C27A0C" w:rsidP="00A34381">
      <w:pPr>
        <w:pStyle w:val="af"/>
        <w:widowControl/>
      </w:pPr>
      <w:r w:rsidRPr="00447F06">
        <w:lastRenderedPageBreak/>
        <w:t xml:space="preserve">Небольшое увеличение отмечено по статье оценочные обязательства </w:t>
      </w:r>
      <w:r w:rsidR="00447F06" w:rsidRPr="00447F06">
        <w:t>-</w:t>
      </w:r>
      <w:r w:rsidRPr="00447F06">
        <w:t xml:space="preserve"> на 2,01 млрд руб., что, связано с формированием резервов под выплаты и расчёты по текущим обязательствам. Прочие статьи, включая доходы будущих периодов и прочие обязательства, не оказали существенного влияния на итог.</w:t>
      </w:r>
    </w:p>
    <w:p w14:paraId="641A2A9D" w14:textId="77777777" w:rsidR="00C27A0C" w:rsidRPr="00447F06" w:rsidRDefault="00C27A0C" w:rsidP="00A34381">
      <w:pPr>
        <w:pStyle w:val="af"/>
        <w:widowControl/>
      </w:pPr>
      <w:r w:rsidRPr="00447F06">
        <w:t>Снижение общей суммы краткосрочных обязательств при росте долгосрочных займов свидетельствует о перераспределении финансовой нагрузки в сторону более стабильных источников и снижении краткосрочных рисков ликвидности.</w:t>
      </w:r>
    </w:p>
    <w:p w14:paraId="424C13CC" w14:textId="070F23EB" w:rsidR="00391254" w:rsidRPr="00447F06" w:rsidRDefault="00391254" w:rsidP="00A34381">
      <w:pPr>
        <w:pStyle w:val="af"/>
        <w:widowControl/>
      </w:pPr>
      <w:r w:rsidRPr="00447F06">
        <w:t xml:space="preserve">Вертикальный анализ </w:t>
      </w:r>
      <w:r w:rsidR="00447F06" w:rsidRPr="00447F06">
        <w:t>раздела «</w:t>
      </w:r>
      <w:r w:rsidRPr="00447F06">
        <w:t>Краткосрочные обязательства» пассива баланса ПАО «РусГидро» за 2023–2024 гг.</w:t>
      </w:r>
      <w:r w:rsidR="00447F06" w:rsidRPr="00447F06">
        <w:t xml:space="preserve"> </w:t>
      </w:r>
      <w:r w:rsidR="00447F06">
        <w:t>представлен в таблице 2.8</w:t>
      </w:r>
    </w:p>
    <w:p w14:paraId="6B886905" w14:textId="77777777" w:rsidR="00447F06" w:rsidRDefault="00391254" w:rsidP="00A34381">
      <w:pPr>
        <w:pStyle w:val="ac"/>
        <w:widowControl/>
      </w:pPr>
      <w:r w:rsidRPr="00447F06">
        <w:rPr>
          <w:rStyle w:val="aa"/>
          <w:b w:val="0"/>
          <w:bCs w:val="0"/>
        </w:rPr>
        <w:t xml:space="preserve">Таблица 2.8 – Вертикальный анализ раздела «Краткосрочные обязательства» </w:t>
      </w:r>
      <w:r w:rsidR="00447F06" w:rsidRPr="00447F06">
        <w:t>пассива баланса</w:t>
      </w:r>
      <w:r w:rsidR="00447F06" w:rsidRPr="00447F06">
        <w:rPr>
          <w:rStyle w:val="aa"/>
          <w:b w:val="0"/>
          <w:bCs w:val="0"/>
        </w:rPr>
        <w:t xml:space="preserve"> </w:t>
      </w:r>
      <w:r w:rsidRPr="00447F06">
        <w:rPr>
          <w:rStyle w:val="aa"/>
          <w:b w:val="0"/>
          <w:bCs w:val="0"/>
        </w:rPr>
        <w:t>ПАО «РусГидро» за 2023–2024 гг.</w:t>
      </w:r>
    </w:p>
    <w:p w14:paraId="7BA040D0" w14:textId="25563819" w:rsidR="00391254" w:rsidRPr="00447F06" w:rsidRDefault="00447F06" w:rsidP="00A34381">
      <w:pPr>
        <w:pStyle w:val="ac"/>
        <w:widowControl/>
        <w:spacing w:before="0" w:after="120"/>
        <w:jc w:val="right"/>
      </w:pPr>
      <w:r>
        <w:rPr>
          <w:rStyle w:val="af1"/>
          <w:i w:val="0"/>
          <w:iCs w:val="0"/>
        </w:rPr>
        <w:t xml:space="preserve">В </w:t>
      </w:r>
      <w:r w:rsidR="00391254" w:rsidRPr="00447F06">
        <w:rPr>
          <w:rStyle w:val="af1"/>
          <w:i w:val="0"/>
          <w:iCs w:val="0"/>
        </w:rPr>
        <w:t xml:space="preserve">процентах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1"/>
        <w:gridCol w:w="2351"/>
        <w:gridCol w:w="2351"/>
        <w:gridCol w:w="2581"/>
      </w:tblGrid>
      <w:tr w:rsidR="00391254" w:rsidRPr="00447F06" w14:paraId="26F968C7" w14:textId="77777777" w:rsidTr="00447F06">
        <w:trPr>
          <w:trHeight w:val="567"/>
        </w:trPr>
        <w:tc>
          <w:tcPr>
            <w:tcW w:w="2351" w:type="dxa"/>
            <w:vAlign w:val="center"/>
            <w:hideMark/>
          </w:tcPr>
          <w:p w14:paraId="0E1A3B7B" w14:textId="77777777" w:rsidR="00391254" w:rsidRPr="00447F06" w:rsidRDefault="00391254" w:rsidP="00A34381">
            <w:pPr>
              <w:jc w:val="center"/>
              <w:rPr>
                <w:bCs/>
                <w:color w:val="000000"/>
              </w:rPr>
            </w:pPr>
            <w:r w:rsidRPr="00447F06">
              <w:rPr>
                <w:bCs/>
                <w:color w:val="000000"/>
              </w:rPr>
              <w:t>Статьи пассива</w:t>
            </w:r>
          </w:p>
        </w:tc>
        <w:tc>
          <w:tcPr>
            <w:tcW w:w="2351" w:type="dxa"/>
            <w:vAlign w:val="center"/>
            <w:hideMark/>
          </w:tcPr>
          <w:p w14:paraId="1F688B04" w14:textId="77777777" w:rsidR="00391254" w:rsidRPr="00447F06" w:rsidRDefault="00391254" w:rsidP="00A34381">
            <w:pPr>
              <w:jc w:val="center"/>
              <w:rPr>
                <w:bCs/>
                <w:color w:val="000000"/>
              </w:rPr>
            </w:pPr>
            <w:r w:rsidRPr="00447F06">
              <w:rPr>
                <w:bCs/>
                <w:color w:val="000000"/>
              </w:rPr>
              <w:t>2023</w:t>
            </w:r>
          </w:p>
        </w:tc>
        <w:tc>
          <w:tcPr>
            <w:tcW w:w="2351" w:type="dxa"/>
            <w:vAlign w:val="center"/>
            <w:hideMark/>
          </w:tcPr>
          <w:p w14:paraId="08A9EE2D" w14:textId="77777777" w:rsidR="00391254" w:rsidRPr="00447F06" w:rsidRDefault="00391254" w:rsidP="00A34381">
            <w:pPr>
              <w:jc w:val="center"/>
              <w:rPr>
                <w:bCs/>
                <w:color w:val="000000"/>
              </w:rPr>
            </w:pPr>
            <w:r w:rsidRPr="00447F06">
              <w:rPr>
                <w:bCs/>
                <w:color w:val="000000"/>
              </w:rPr>
              <w:t>2024</w:t>
            </w:r>
          </w:p>
        </w:tc>
        <w:tc>
          <w:tcPr>
            <w:tcW w:w="2581" w:type="dxa"/>
            <w:vAlign w:val="center"/>
            <w:hideMark/>
          </w:tcPr>
          <w:p w14:paraId="7A22E007" w14:textId="77777777" w:rsidR="00391254" w:rsidRPr="00447F06" w:rsidRDefault="00391254" w:rsidP="00A34381">
            <w:pPr>
              <w:jc w:val="center"/>
              <w:rPr>
                <w:bCs/>
                <w:color w:val="000000"/>
              </w:rPr>
            </w:pPr>
            <w:r w:rsidRPr="00447F06">
              <w:rPr>
                <w:bCs/>
                <w:color w:val="000000"/>
              </w:rPr>
              <w:t>Изменение</w:t>
            </w:r>
          </w:p>
        </w:tc>
      </w:tr>
      <w:tr w:rsidR="00391254" w:rsidRPr="00447F06" w14:paraId="1709BA87" w14:textId="77777777" w:rsidTr="00447F06">
        <w:trPr>
          <w:trHeight w:val="567"/>
        </w:trPr>
        <w:tc>
          <w:tcPr>
            <w:tcW w:w="2351" w:type="dxa"/>
            <w:vAlign w:val="center"/>
            <w:hideMark/>
          </w:tcPr>
          <w:p w14:paraId="49355410" w14:textId="77777777" w:rsidR="00391254" w:rsidRPr="00447F06" w:rsidRDefault="00391254" w:rsidP="00A34381">
            <w:pPr>
              <w:rPr>
                <w:color w:val="000000"/>
              </w:rPr>
            </w:pPr>
            <w:r w:rsidRPr="00447F06">
              <w:rPr>
                <w:color w:val="000000"/>
              </w:rPr>
              <w:t>Заёмные средства</w:t>
            </w:r>
          </w:p>
        </w:tc>
        <w:tc>
          <w:tcPr>
            <w:tcW w:w="2351" w:type="dxa"/>
            <w:vAlign w:val="bottom"/>
            <w:hideMark/>
          </w:tcPr>
          <w:p w14:paraId="1DE6C561" w14:textId="77777777" w:rsidR="00391254" w:rsidRPr="00447F06" w:rsidRDefault="00391254" w:rsidP="00A34381">
            <w:pPr>
              <w:jc w:val="center"/>
              <w:rPr>
                <w:color w:val="000000"/>
              </w:rPr>
            </w:pPr>
            <w:r w:rsidRPr="00447F06">
              <w:rPr>
                <w:color w:val="000000"/>
              </w:rPr>
              <w:t>52,61</w:t>
            </w:r>
          </w:p>
        </w:tc>
        <w:tc>
          <w:tcPr>
            <w:tcW w:w="2351" w:type="dxa"/>
            <w:vAlign w:val="bottom"/>
            <w:hideMark/>
          </w:tcPr>
          <w:p w14:paraId="392ECC5E" w14:textId="77777777" w:rsidR="00391254" w:rsidRPr="00447F06" w:rsidRDefault="00391254" w:rsidP="00A34381">
            <w:pPr>
              <w:jc w:val="center"/>
              <w:rPr>
                <w:color w:val="000000"/>
              </w:rPr>
            </w:pPr>
            <w:r w:rsidRPr="00447F06">
              <w:rPr>
                <w:color w:val="000000"/>
              </w:rPr>
              <w:t>77,41</w:t>
            </w:r>
          </w:p>
        </w:tc>
        <w:tc>
          <w:tcPr>
            <w:tcW w:w="2581" w:type="dxa"/>
            <w:vAlign w:val="bottom"/>
            <w:hideMark/>
          </w:tcPr>
          <w:p w14:paraId="5362F97B" w14:textId="77777777" w:rsidR="00391254" w:rsidRPr="00447F06" w:rsidRDefault="00391254" w:rsidP="00A34381">
            <w:pPr>
              <w:jc w:val="center"/>
              <w:rPr>
                <w:color w:val="000000"/>
              </w:rPr>
            </w:pPr>
            <w:r w:rsidRPr="00447F06">
              <w:rPr>
                <w:color w:val="000000"/>
              </w:rPr>
              <w:t>24,8</w:t>
            </w:r>
          </w:p>
        </w:tc>
      </w:tr>
      <w:tr w:rsidR="00391254" w:rsidRPr="00447F06" w14:paraId="4DEEC7B1" w14:textId="77777777" w:rsidTr="00447F06">
        <w:trPr>
          <w:trHeight w:val="680"/>
        </w:trPr>
        <w:tc>
          <w:tcPr>
            <w:tcW w:w="2351" w:type="dxa"/>
            <w:vAlign w:val="center"/>
            <w:hideMark/>
          </w:tcPr>
          <w:p w14:paraId="6B459486" w14:textId="77777777" w:rsidR="00391254" w:rsidRPr="00447F06" w:rsidRDefault="00391254" w:rsidP="00A34381">
            <w:pPr>
              <w:rPr>
                <w:color w:val="000000"/>
              </w:rPr>
            </w:pPr>
            <w:r w:rsidRPr="00447F06">
              <w:rPr>
                <w:color w:val="000000"/>
              </w:rPr>
              <w:t>Кредиторская задолженность</w:t>
            </w:r>
          </w:p>
        </w:tc>
        <w:tc>
          <w:tcPr>
            <w:tcW w:w="2351" w:type="dxa"/>
            <w:vAlign w:val="bottom"/>
            <w:hideMark/>
          </w:tcPr>
          <w:p w14:paraId="675FBD75" w14:textId="77777777" w:rsidR="00391254" w:rsidRPr="00447F06" w:rsidRDefault="00391254" w:rsidP="00A34381">
            <w:pPr>
              <w:jc w:val="center"/>
              <w:rPr>
                <w:color w:val="000000"/>
              </w:rPr>
            </w:pPr>
            <w:r w:rsidRPr="00447F06">
              <w:rPr>
                <w:color w:val="000000"/>
              </w:rPr>
              <w:t>42,27</w:t>
            </w:r>
          </w:p>
        </w:tc>
        <w:tc>
          <w:tcPr>
            <w:tcW w:w="2351" w:type="dxa"/>
            <w:vAlign w:val="bottom"/>
            <w:hideMark/>
          </w:tcPr>
          <w:p w14:paraId="5EF4172E" w14:textId="77777777" w:rsidR="00391254" w:rsidRPr="00447F06" w:rsidRDefault="00391254" w:rsidP="00A34381">
            <w:pPr>
              <w:jc w:val="center"/>
              <w:rPr>
                <w:color w:val="000000"/>
              </w:rPr>
            </w:pPr>
            <w:r w:rsidRPr="00447F06">
              <w:rPr>
                <w:color w:val="000000"/>
              </w:rPr>
              <w:t>15,47</w:t>
            </w:r>
          </w:p>
        </w:tc>
        <w:tc>
          <w:tcPr>
            <w:tcW w:w="2581" w:type="dxa"/>
            <w:vAlign w:val="bottom"/>
            <w:hideMark/>
          </w:tcPr>
          <w:p w14:paraId="552A2C35" w14:textId="77777777" w:rsidR="00391254" w:rsidRPr="00447F06" w:rsidRDefault="00391254" w:rsidP="00A34381">
            <w:pPr>
              <w:jc w:val="center"/>
              <w:rPr>
                <w:color w:val="000000"/>
              </w:rPr>
            </w:pPr>
            <w:r w:rsidRPr="00447F06">
              <w:rPr>
                <w:color w:val="000000"/>
              </w:rPr>
              <w:t>–26,80</w:t>
            </w:r>
          </w:p>
        </w:tc>
      </w:tr>
      <w:tr w:rsidR="00391254" w:rsidRPr="00447F06" w14:paraId="0B21FD7A" w14:textId="77777777" w:rsidTr="00447F06">
        <w:trPr>
          <w:trHeight w:val="680"/>
        </w:trPr>
        <w:tc>
          <w:tcPr>
            <w:tcW w:w="2351" w:type="dxa"/>
            <w:vAlign w:val="center"/>
            <w:hideMark/>
          </w:tcPr>
          <w:p w14:paraId="5C6FB45B" w14:textId="77777777" w:rsidR="00391254" w:rsidRPr="00447F06" w:rsidRDefault="00391254" w:rsidP="00A34381">
            <w:pPr>
              <w:rPr>
                <w:color w:val="000000"/>
              </w:rPr>
            </w:pPr>
            <w:r w:rsidRPr="00447F06">
              <w:rPr>
                <w:color w:val="000000"/>
              </w:rPr>
              <w:t>Доходы будущих периодов</w:t>
            </w:r>
          </w:p>
        </w:tc>
        <w:tc>
          <w:tcPr>
            <w:tcW w:w="2351" w:type="dxa"/>
            <w:vAlign w:val="bottom"/>
            <w:hideMark/>
          </w:tcPr>
          <w:p w14:paraId="4466E5D8" w14:textId="77777777" w:rsidR="00391254" w:rsidRPr="00447F06" w:rsidRDefault="00391254" w:rsidP="00A34381">
            <w:pPr>
              <w:jc w:val="center"/>
              <w:rPr>
                <w:color w:val="000000"/>
              </w:rPr>
            </w:pPr>
            <w:r w:rsidRPr="00447F06">
              <w:rPr>
                <w:color w:val="000000"/>
              </w:rPr>
              <w:t>0,03</w:t>
            </w:r>
          </w:p>
        </w:tc>
        <w:tc>
          <w:tcPr>
            <w:tcW w:w="2351" w:type="dxa"/>
            <w:vAlign w:val="bottom"/>
            <w:hideMark/>
          </w:tcPr>
          <w:p w14:paraId="3A8C60B1" w14:textId="77777777" w:rsidR="00391254" w:rsidRPr="00447F06" w:rsidRDefault="00391254" w:rsidP="00A34381">
            <w:pPr>
              <w:jc w:val="center"/>
              <w:rPr>
                <w:color w:val="000000"/>
              </w:rPr>
            </w:pPr>
            <w:r w:rsidRPr="00447F06">
              <w:rPr>
                <w:color w:val="000000"/>
              </w:rPr>
              <w:t>0,04</w:t>
            </w:r>
          </w:p>
        </w:tc>
        <w:tc>
          <w:tcPr>
            <w:tcW w:w="2581" w:type="dxa"/>
            <w:vAlign w:val="bottom"/>
            <w:hideMark/>
          </w:tcPr>
          <w:p w14:paraId="36663C3F" w14:textId="77777777" w:rsidR="00391254" w:rsidRPr="00447F06" w:rsidRDefault="00391254" w:rsidP="00A34381">
            <w:pPr>
              <w:jc w:val="center"/>
              <w:rPr>
                <w:color w:val="000000"/>
              </w:rPr>
            </w:pPr>
            <w:r w:rsidRPr="00447F06">
              <w:rPr>
                <w:color w:val="000000"/>
              </w:rPr>
              <w:t>0,01</w:t>
            </w:r>
          </w:p>
        </w:tc>
      </w:tr>
      <w:tr w:rsidR="00391254" w:rsidRPr="00447F06" w14:paraId="126983BC" w14:textId="77777777" w:rsidTr="00447F06">
        <w:trPr>
          <w:trHeight w:val="680"/>
        </w:trPr>
        <w:tc>
          <w:tcPr>
            <w:tcW w:w="2351" w:type="dxa"/>
            <w:vAlign w:val="center"/>
            <w:hideMark/>
          </w:tcPr>
          <w:p w14:paraId="3205FAD3" w14:textId="77777777" w:rsidR="00391254" w:rsidRPr="00447F06" w:rsidRDefault="00391254" w:rsidP="00A34381">
            <w:pPr>
              <w:rPr>
                <w:color w:val="000000"/>
              </w:rPr>
            </w:pPr>
            <w:r w:rsidRPr="00447F06">
              <w:rPr>
                <w:color w:val="000000"/>
              </w:rPr>
              <w:t>Оценочные обязательства</w:t>
            </w:r>
          </w:p>
        </w:tc>
        <w:tc>
          <w:tcPr>
            <w:tcW w:w="2351" w:type="dxa"/>
            <w:vAlign w:val="bottom"/>
            <w:hideMark/>
          </w:tcPr>
          <w:p w14:paraId="2A7451C3" w14:textId="77777777" w:rsidR="00391254" w:rsidRPr="00447F06" w:rsidRDefault="00391254" w:rsidP="00A34381">
            <w:pPr>
              <w:jc w:val="center"/>
              <w:rPr>
                <w:color w:val="000000"/>
              </w:rPr>
            </w:pPr>
            <w:r w:rsidRPr="00447F06">
              <w:rPr>
                <w:color w:val="000000"/>
              </w:rPr>
              <w:t>5,06</w:t>
            </w:r>
          </w:p>
        </w:tc>
        <w:tc>
          <w:tcPr>
            <w:tcW w:w="2351" w:type="dxa"/>
            <w:vAlign w:val="bottom"/>
            <w:hideMark/>
          </w:tcPr>
          <w:p w14:paraId="4B7168E6" w14:textId="77777777" w:rsidR="00391254" w:rsidRPr="00447F06" w:rsidRDefault="00391254" w:rsidP="00A34381">
            <w:pPr>
              <w:jc w:val="center"/>
              <w:rPr>
                <w:color w:val="000000"/>
              </w:rPr>
            </w:pPr>
            <w:r w:rsidRPr="00447F06">
              <w:rPr>
                <w:color w:val="000000"/>
              </w:rPr>
              <w:t>7,04</w:t>
            </w:r>
          </w:p>
        </w:tc>
        <w:tc>
          <w:tcPr>
            <w:tcW w:w="2581" w:type="dxa"/>
            <w:vAlign w:val="bottom"/>
            <w:hideMark/>
          </w:tcPr>
          <w:p w14:paraId="58D22F32" w14:textId="77777777" w:rsidR="00391254" w:rsidRPr="00447F06" w:rsidRDefault="00391254" w:rsidP="00A34381">
            <w:pPr>
              <w:jc w:val="center"/>
              <w:rPr>
                <w:color w:val="000000"/>
              </w:rPr>
            </w:pPr>
            <w:r w:rsidRPr="00447F06">
              <w:rPr>
                <w:color w:val="000000"/>
              </w:rPr>
              <w:t>1,98</w:t>
            </w:r>
          </w:p>
        </w:tc>
      </w:tr>
      <w:tr w:rsidR="00391254" w:rsidRPr="00447F06" w14:paraId="114F69F3" w14:textId="77777777" w:rsidTr="00447F06">
        <w:trPr>
          <w:trHeight w:val="680"/>
        </w:trPr>
        <w:tc>
          <w:tcPr>
            <w:tcW w:w="2351" w:type="dxa"/>
            <w:vAlign w:val="center"/>
            <w:hideMark/>
          </w:tcPr>
          <w:p w14:paraId="74EF6C5B" w14:textId="77777777" w:rsidR="00391254" w:rsidRPr="00447F06" w:rsidRDefault="00391254" w:rsidP="00A34381">
            <w:pPr>
              <w:rPr>
                <w:color w:val="000000"/>
              </w:rPr>
            </w:pPr>
            <w:r w:rsidRPr="00447F06">
              <w:rPr>
                <w:color w:val="000000"/>
              </w:rPr>
              <w:t>Прочие обязательства</w:t>
            </w:r>
          </w:p>
        </w:tc>
        <w:tc>
          <w:tcPr>
            <w:tcW w:w="2351" w:type="dxa"/>
            <w:vAlign w:val="bottom"/>
            <w:hideMark/>
          </w:tcPr>
          <w:p w14:paraId="201CCD95" w14:textId="77777777" w:rsidR="00391254" w:rsidRPr="00447F06" w:rsidRDefault="00391254" w:rsidP="00A34381">
            <w:pPr>
              <w:jc w:val="center"/>
              <w:rPr>
                <w:color w:val="000000"/>
              </w:rPr>
            </w:pPr>
            <w:r w:rsidRPr="00447F06">
              <w:rPr>
                <w:color w:val="000000"/>
              </w:rPr>
              <w:t>0,04</w:t>
            </w:r>
          </w:p>
        </w:tc>
        <w:tc>
          <w:tcPr>
            <w:tcW w:w="2351" w:type="dxa"/>
            <w:vAlign w:val="bottom"/>
            <w:hideMark/>
          </w:tcPr>
          <w:p w14:paraId="0C077D9C" w14:textId="77777777" w:rsidR="00391254" w:rsidRPr="00447F06" w:rsidRDefault="00391254" w:rsidP="00A34381">
            <w:pPr>
              <w:jc w:val="center"/>
              <w:rPr>
                <w:color w:val="000000"/>
              </w:rPr>
            </w:pPr>
            <w:r w:rsidRPr="00447F06">
              <w:rPr>
                <w:color w:val="000000"/>
              </w:rPr>
              <w:t>0,02</w:t>
            </w:r>
          </w:p>
        </w:tc>
        <w:tc>
          <w:tcPr>
            <w:tcW w:w="2581" w:type="dxa"/>
            <w:vAlign w:val="bottom"/>
            <w:hideMark/>
          </w:tcPr>
          <w:p w14:paraId="166A9128" w14:textId="77777777" w:rsidR="00391254" w:rsidRPr="00447F06" w:rsidRDefault="00391254" w:rsidP="00A34381">
            <w:pPr>
              <w:jc w:val="center"/>
              <w:rPr>
                <w:color w:val="000000"/>
              </w:rPr>
            </w:pPr>
            <w:r w:rsidRPr="00447F06">
              <w:rPr>
                <w:color w:val="000000"/>
              </w:rPr>
              <w:t>–0,02</w:t>
            </w:r>
          </w:p>
        </w:tc>
      </w:tr>
      <w:tr w:rsidR="00391254" w:rsidRPr="00447F06" w14:paraId="0D4A8A46" w14:textId="77777777" w:rsidTr="00447F06">
        <w:trPr>
          <w:trHeight w:val="567"/>
        </w:trPr>
        <w:tc>
          <w:tcPr>
            <w:tcW w:w="2351" w:type="dxa"/>
            <w:vAlign w:val="center"/>
            <w:hideMark/>
          </w:tcPr>
          <w:p w14:paraId="2EA04E85" w14:textId="77777777" w:rsidR="00391254" w:rsidRPr="00447F06" w:rsidRDefault="00391254" w:rsidP="00A34381">
            <w:pPr>
              <w:rPr>
                <w:bCs/>
                <w:color w:val="000000"/>
              </w:rPr>
            </w:pPr>
            <w:r w:rsidRPr="00447F06">
              <w:rPr>
                <w:bCs/>
                <w:color w:val="000000"/>
              </w:rPr>
              <w:t>Итого по разделу V</w:t>
            </w:r>
          </w:p>
        </w:tc>
        <w:tc>
          <w:tcPr>
            <w:tcW w:w="2351" w:type="dxa"/>
            <w:vAlign w:val="bottom"/>
            <w:hideMark/>
          </w:tcPr>
          <w:p w14:paraId="56F1037B" w14:textId="77777777" w:rsidR="00391254" w:rsidRPr="00447F06" w:rsidRDefault="00391254" w:rsidP="00A34381">
            <w:pPr>
              <w:jc w:val="center"/>
              <w:rPr>
                <w:bCs/>
                <w:color w:val="000000"/>
              </w:rPr>
            </w:pPr>
            <w:r w:rsidRPr="00447F06">
              <w:rPr>
                <w:bCs/>
                <w:color w:val="000000"/>
              </w:rPr>
              <w:t>100</w:t>
            </w:r>
          </w:p>
        </w:tc>
        <w:tc>
          <w:tcPr>
            <w:tcW w:w="2351" w:type="dxa"/>
            <w:vAlign w:val="bottom"/>
            <w:hideMark/>
          </w:tcPr>
          <w:p w14:paraId="771F643D" w14:textId="77777777" w:rsidR="00391254" w:rsidRPr="00447F06" w:rsidRDefault="00391254" w:rsidP="00A34381">
            <w:pPr>
              <w:jc w:val="center"/>
              <w:rPr>
                <w:bCs/>
                <w:color w:val="000000"/>
              </w:rPr>
            </w:pPr>
            <w:r w:rsidRPr="00447F06">
              <w:rPr>
                <w:bCs/>
                <w:color w:val="000000"/>
              </w:rPr>
              <w:t>100</w:t>
            </w:r>
          </w:p>
        </w:tc>
        <w:tc>
          <w:tcPr>
            <w:tcW w:w="2581" w:type="dxa"/>
            <w:vAlign w:val="bottom"/>
            <w:hideMark/>
          </w:tcPr>
          <w:p w14:paraId="0A558135" w14:textId="0BB565D3" w:rsidR="00391254" w:rsidRPr="00447F06" w:rsidRDefault="00447F06" w:rsidP="00A34381">
            <w:pPr>
              <w:jc w:val="center"/>
              <w:rPr>
                <w:color w:val="000000"/>
                <w:lang w:val="en-US"/>
              </w:rPr>
            </w:pPr>
            <w:r>
              <w:rPr>
                <w:color w:val="000000"/>
                <w:lang w:val="en-US"/>
              </w:rPr>
              <w:t>-</w:t>
            </w:r>
          </w:p>
        </w:tc>
      </w:tr>
    </w:tbl>
    <w:p w14:paraId="6002035D" w14:textId="77777777" w:rsidR="00391254" w:rsidRPr="00447F06" w:rsidRDefault="00391254" w:rsidP="00A34381">
      <w:pPr>
        <w:pStyle w:val="af"/>
        <w:widowControl/>
        <w:spacing w:before="120"/>
      </w:pPr>
      <w:r w:rsidRPr="00447F06">
        <w:t>В структуре краткосрочных обязательств произошли заметные изменения. Главным элементом стали краткосрочные заёмные средства, их доля выросла с 52,61 % до 77,41 %, что отражает усиление зависимости от краткосрочного финансирования и возможное использование кредитных линий для поддержания текущей ликвидности.</w:t>
      </w:r>
    </w:p>
    <w:p w14:paraId="4847F1DC" w14:textId="0546A6D2" w:rsidR="00391254" w:rsidRPr="00447F06" w:rsidRDefault="00391254" w:rsidP="00A34381">
      <w:pPr>
        <w:pStyle w:val="af"/>
        <w:widowControl/>
      </w:pPr>
      <w:r w:rsidRPr="00447F06">
        <w:t xml:space="preserve">Доля кредиторской задолженности сократилась более чем в два с половиной раза с 42,27 % до 15,47 %. Это свидетельствует о сокращении объёма </w:t>
      </w:r>
      <w:r w:rsidRPr="00447F06">
        <w:lastRenderedPageBreak/>
        <w:t>обязательств перед поставщиками и подрядчиками, вероятно, вследствие своевременных расчётов и оптимизации платёжного цикла.</w:t>
      </w:r>
    </w:p>
    <w:p w14:paraId="0B164E0E" w14:textId="77777777" w:rsidR="00391254" w:rsidRPr="00447F06" w:rsidRDefault="00391254" w:rsidP="00A34381">
      <w:pPr>
        <w:pStyle w:val="af"/>
        <w:widowControl/>
      </w:pPr>
      <w:r w:rsidRPr="00447F06">
        <w:t>Оценочные обязательства увеличились с 5,06 % до 7,04 %, что может быть связано с созданием резервов под выплаты по гарантиям, судебным решениям или другим краткосрочным рискам. Прочие статьи занимают незначительный удельный вес и не оказывают существенного влияния на общую структуру раздела.</w:t>
      </w:r>
    </w:p>
    <w:p w14:paraId="71BD2D59" w14:textId="77777777" w:rsidR="00391254" w:rsidRPr="00447F06" w:rsidRDefault="00391254" w:rsidP="00A34381">
      <w:pPr>
        <w:pStyle w:val="af"/>
        <w:widowControl/>
      </w:pPr>
      <w:r w:rsidRPr="00447F06">
        <w:t>Соотношение статей показывает, что компания активно перераспределила краткосрочные источники в пользу заёмных средств, снижая при этом кредиторскую нагрузку перед контрагентами. Такая трансформация повышает гибкость управления оборотным капиталом, хотя требует строгого контроля за сроками погашения краткосрочных долгов.</w:t>
      </w:r>
    </w:p>
    <w:p w14:paraId="1DD9537A" w14:textId="671274EE" w:rsidR="00391254" w:rsidRPr="00447F06" w:rsidRDefault="00391254" w:rsidP="00A34381">
      <w:pPr>
        <w:pStyle w:val="af"/>
        <w:widowControl/>
      </w:pPr>
      <w:r w:rsidRPr="00447F06">
        <w:t>Показатели ликвидности и платёжеспособности ПАО «РусГидро» за 2023–2024 годы представлены в таблице 2.9</w:t>
      </w:r>
    </w:p>
    <w:p w14:paraId="553A0EF4" w14:textId="77777777" w:rsidR="00447F06" w:rsidRDefault="00391254" w:rsidP="00A34381">
      <w:pPr>
        <w:pStyle w:val="ac"/>
        <w:widowControl/>
      </w:pPr>
      <w:r w:rsidRPr="00447F06">
        <w:t>Таблица 2.9 – Показатели ликвидности и платёжеспособности ПАО «РусГидро» за 2023–2024 гг.</w:t>
      </w:r>
    </w:p>
    <w:p w14:paraId="356432C2" w14:textId="678C7425" w:rsidR="00391254" w:rsidRPr="00447F06" w:rsidRDefault="00447F06" w:rsidP="00A34381">
      <w:pPr>
        <w:pStyle w:val="ac"/>
        <w:widowControl/>
        <w:spacing w:before="0" w:after="120"/>
        <w:jc w:val="right"/>
      </w:pPr>
      <w:r>
        <w:t>В</w:t>
      </w:r>
      <w:r w:rsidR="00391254" w:rsidRPr="00447F06">
        <w:t xml:space="preserve"> единицах</w:t>
      </w:r>
    </w:p>
    <w:tbl>
      <w:tblPr>
        <w:tblW w:w="9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701"/>
        <w:gridCol w:w="1701"/>
        <w:gridCol w:w="1444"/>
        <w:gridCol w:w="1919"/>
      </w:tblGrid>
      <w:tr w:rsidR="005B4B1F" w:rsidRPr="00447F06" w14:paraId="416A7779" w14:textId="77777777" w:rsidTr="00447F06">
        <w:trPr>
          <w:trHeight w:val="414"/>
        </w:trPr>
        <w:tc>
          <w:tcPr>
            <w:tcW w:w="2830" w:type="dxa"/>
            <w:vAlign w:val="center"/>
            <w:hideMark/>
          </w:tcPr>
          <w:p w14:paraId="58F89DB0" w14:textId="77777777" w:rsidR="005B4B1F" w:rsidRPr="00447F06" w:rsidRDefault="005B4B1F" w:rsidP="00A34381">
            <w:pPr>
              <w:jc w:val="center"/>
              <w:rPr>
                <w:bCs/>
                <w:color w:val="000000"/>
              </w:rPr>
            </w:pPr>
            <w:r w:rsidRPr="00447F06">
              <w:rPr>
                <w:bCs/>
                <w:color w:val="000000"/>
              </w:rPr>
              <w:t>Показатель</w:t>
            </w:r>
          </w:p>
        </w:tc>
        <w:tc>
          <w:tcPr>
            <w:tcW w:w="1701" w:type="dxa"/>
            <w:vAlign w:val="center"/>
            <w:hideMark/>
          </w:tcPr>
          <w:p w14:paraId="54C65655" w14:textId="77777777" w:rsidR="005B4B1F" w:rsidRPr="00447F06" w:rsidRDefault="005B4B1F" w:rsidP="00A34381">
            <w:pPr>
              <w:jc w:val="center"/>
              <w:rPr>
                <w:bCs/>
                <w:color w:val="000000"/>
              </w:rPr>
            </w:pPr>
            <w:r w:rsidRPr="00447F06">
              <w:rPr>
                <w:bCs/>
                <w:color w:val="000000"/>
              </w:rPr>
              <w:t>Нормативное значение</w:t>
            </w:r>
          </w:p>
        </w:tc>
        <w:tc>
          <w:tcPr>
            <w:tcW w:w="1701" w:type="dxa"/>
            <w:vAlign w:val="center"/>
            <w:hideMark/>
          </w:tcPr>
          <w:p w14:paraId="57EADC36" w14:textId="77777777" w:rsidR="005B4B1F" w:rsidRPr="00447F06" w:rsidRDefault="005B4B1F" w:rsidP="00A34381">
            <w:pPr>
              <w:jc w:val="center"/>
              <w:rPr>
                <w:bCs/>
                <w:color w:val="000000"/>
              </w:rPr>
            </w:pPr>
            <w:r w:rsidRPr="00447F06">
              <w:rPr>
                <w:bCs/>
                <w:color w:val="000000"/>
              </w:rPr>
              <w:t>2023</w:t>
            </w:r>
          </w:p>
        </w:tc>
        <w:tc>
          <w:tcPr>
            <w:tcW w:w="1444" w:type="dxa"/>
            <w:vAlign w:val="center"/>
            <w:hideMark/>
          </w:tcPr>
          <w:p w14:paraId="680EDB95" w14:textId="77777777" w:rsidR="005B4B1F" w:rsidRPr="00447F06" w:rsidRDefault="005B4B1F" w:rsidP="00A34381">
            <w:pPr>
              <w:jc w:val="center"/>
              <w:rPr>
                <w:bCs/>
                <w:color w:val="000000"/>
              </w:rPr>
            </w:pPr>
            <w:r w:rsidRPr="00447F06">
              <w:rPr>
                <w:bCs/>
                <w:color w:val="000000"/>
              </w:rPr>
              <w:t>2024</w:t>
            </w:r>
          </w:p>
        </w:tc>
        <w:tc>
          <w:tcPr>
            <w:tcW w:w="1919" w:type="dxa"/>
            <w:vAlign w:val="center"/>
            <w:hideMark/>
          </w:tcPr>
          <w:p w14:paraId="1D0AC669" w14:textId="77777777" w:rsidR="005B4B1F" w:rsidRPr="00447F06" w:rsidRDefault="005B4B1F" w:rsidP="00A34381">
            <w:pPr>
              <w:jc w:val="center"/>
              <w:rPr>
                <w:bCs/>
                <w:color w:val="000000"/>
              </w:rPr>
            </w:pPr>
            <w:r w:rsidRPr="00447F06">
              <w:rPr>
                <w:bCs/>
                <w:color w:val="000000"/>
              </w:rPr>
              <w:t>Изменение</w:t>
            </w:r>
          </w:p>
        </w:tc>
      </w:tr>
      <w:tr w:rsidR="005B4B1F" w:rsidRPr="00447F06" w14:paraId="31D95210" w14:textId="77777777" w:rsidTr="00447F06">
        <w:trPr>
          <w:trHeight w:val="518"/>
        </w:trPr>
        <w:tc>
          <w:tcPr>
            <w:tcW w:w="2830" w:type="dxa"/>
            <w:vAlign w:val="center"/>
            <w:hideMark/>
          </w:tcPr>
          <w:p w14:paraId="2C7621D1" w14:textId="77777777" w:rsidR="005B4B1F" w:rsidRPr="00447F06" w:rsidRDefault="005B4B1F" w:rsidP="00A34381">
            <w:pPr>
              <w:rPr>
                <w:color w:val="000000"/>
              </w:rPr>
            </w:pPr>
            <w:r w:rsidRPr="00447F06">
              <w:rPr>
                <w:color w:val="000000"/>
              </w:rPr>
              <w:t>Коэффициент текущей ликвидности</w:t>
            </w:r>
          </w:p>
        </w:tc>
        <w:tc>
          <w:tcPr>
            <w:tcW w:w="1701" w:type="dxa"/>
            <w:vAlign w:val="bottom"/>
            <w:hideMark/>
          </w:tcPr>
          <w:p w14:paraId="4AFC25FE" w14:textId="77777777" w:rsidR="005B4B1F" w:rsidRPr="00447F06" w:rsidRDefault="005B4B1F" w:rsidP="00A34381">
            <w:pPr>
              <w:jc w:val="center"/>
              <w:rPr>
                <w:color w:val="000000"/>
              </w:rPr>
            </w:pPr>
            <w:r w:rsidRPr="00447F06">
              <w:rPr>
                <w:color w:val="000000"/>
              </w:rPr>
              <w:t>≥ 2,0</w:t>
            </w:r>
          </w:p>
        </w:tc>
        <w:tc>
          <w:tcPr>
            <w:tcW w:w="1701" w:type="dxa"/>
            <w:vAlign w:val="bottom"/>
            <w:hideMark/>
          </w:tcPr>
          <w:p w14:paraId="464A5DA9" w14:textId="77777777" w:rsidR="005B4B1F" w:rsidRPr="00447F06" w:rsidRDefault="005B4B1F" w:rsidP="00A34381">
            <w:pPr>
              <w:jc w:val="center"/>
              <w:rPr>
                <w:color w:val="000000"/>
              </w:rPr>
            </w:pPr>
            <w:r w:rsidRPr="00447F06">
              <w:rPr>
                <w:color w:val="000000"/>
              </w:rPr>
              <w:t>2,14</w:t>
            </w:r>
          </w:p>
        </w:tc>
        <w:tc>
          <w:tcPr>
            <w:tcW w:w="1444" w:type="dxa"/>
            <w:vAlign w:val="bottom"/>
            <w:hideMark/>
          </w:tcPr>
          <w:p w14:paraId="2DF7F4D0" w14:textId="77777777" w:rsidR="005B4B1F" w:rsidRPr="00447F06" w:rsidRDefault="005B4B1F" w:rsidP="00A34381">
            <w:pPr>
              <w:jc w:val="center"/>
              <w:rPr>
                <w:color w:val="000000"/>
              </w:rPr>
            </w:pPr>
            <w:r w:rsidRPr="00447F06">
              <w:rPr>
                <w:color w:val="000000"/>
              </w:rPr>
              <w:t>2,64</w:t>
            </w:r>
          </w:p>
        </w:tc>
        <w:tc>
          <w:tcPr>
            <w:tcW w:w="1919" w:type="dxa"/>
            <w:vAlign w:val="bottom"/>
            <w:hideMark/>
          </w:tcPr>
          <w:p w14:paraId="1C778FEE" w14:textId="77777777" w:rsidR="005B4B1F" w:rsidRPr="00447F06" w:rsidRDefault="005B4B1F" w:rsidP="00A34381">
            <w:pPr>
              <w:jc w:val="center"/>
              <w:rPr>
                <w:color w:val="000000"/>
              </w:rPr>
            </w:pPr>
            <w:r w:rsidRPr="00447F06">
              <w:rPr>
                <w:color w:val="000000"/>
              </w:rPr>
              <w:t>0,5</w:t>
            </w:r>
          </w:p>
        </w:tc>
      </w:tr>
      <w:tr w:rsidR="005B4B1F" w:rsidRPr="00447F06" w14:paraId="0CFC9BE5" w14:textId="77777777" w:rsidTr="00447F06">
        <w:trPr>
          <w:trHeight w:val="518"/>
        </w:trPr>
        <w:tc>
          <w:tcPr>
            <w:tcW w:w="2830" w:type="dxa"/>
            <w:vAlign w:val="center"/>
            <w:hideMark/>
          </w:tcPr>
          <w:p w14:paraId="792DF6EB" w14:textId="77777777" w:rsidR="005B4B1F" w:rsidRPr="00447F06" w:rsidRDefault="005B4B1F" w:rsidP="00A34381">
            <w:pPr>
              <w:rPr>
                <w:color w:val="000000"/>
              </w:rPr>
            </w:pPr>
            <w:r w:rsidRPr="00447F06">
              <w:rPr>
                <w:color w:val="000000"/>
              </w:rPr>
              <w:t>Коэффициент быстрой ликвидности</w:t>
            </w:r>
          </w:p>
        </w:tc>
        <w:tc>
          <w:tcPr>
            <w:tcW w:w="1701" w:type="dxa"/>
            <w:vAlign w:val="bottom"/>
            <w:hideMark/>
          </w:tcPr>
          <w:p w14:paraId="73667DAB" w14:textId="77777777" w:rsidR="005B4B1F" w:rsidRPr="00447F06" w:rsidRDefault="005B4B1F" w:rsidP="00A34381">
            <w:pPr>
              <w:jc w:val="center"/>
              <w:rPr>
                <w:color w:val="000000"/>
              </w:rPr>
            </w:pPr>
            <w:r w:rsidRPr="00447F06">
              <w:rPr>
                <w:color w:val="000000"/>
              </w:rPr>
              <w:t>≥ 1,0</w:t>
            </w:r>
          </w:p>
        </w:tc>
        <w:tc>
          <w:tcPr>
            <w:tcW w:w="1701" w:type="dxa"/>
            <w:vAlign w:val="bottom"/>
            <w:hideMark/>
          </w:tcPr>
          <w:p w14:paraId="3DF00354" w14:textId="77777777" w:rsidR="005B4B1F" w:rsidRPr="00447F06" w:rsidRDefault="005B4B1F" w:rsidP="00A34381">
            <w:pPr>
              <w:jc w:val="center"/>
              <w:rPr>
                <w:color w:val="000000"/>
              </w:rPr>
            </w:pPr>
            <w:r w:rsidRPr="00447F06">
              <w:rPr>
                <w:color w:val="000000"/>
              </w:rPr>
              <w:t>2,09</w:t>
            </w:r>
          </w:p>
        </w:tc>
        <w:tc>
          <w:tcPr>
            <w:tcW w:w="1444" w:type="dxa"/>
            <w:vAlign w:val="bottom"/>
            <w:hideMark/>
          </w:tcPr>
          <w:p w14:paraId="3BBC913F" w14:textId="77777777" w:rsidR="005B4B1F" w:rsidRPr="00447F06" w:rsidRDefault="005B4B1F" w:rsidP="00A34381">
            <w:pPr>
              <w:jc w:val="center"/>
              <w:rPr>
                <w:color w:val="000000"/>
              </w:rPr>
            </w:pPr>
            <w:r w:rsidRPr="00447F06">
              <w:rPr>
                <w:color w:val="000000"/>
              </w:rPr>
              <w:t>2,59</w:t>
            </w:r>
          </w:p>
        </w:tc>
        <w:tc>
          <w:tcPr>
            <w:tcW w:w="1919" w:type="dxa"/>
            <w:vAlign w:val="bottom"/>
            <w:hideMark/>
          </w:tcPr>
          <w:p w14:paraId="4C1CEEA9" w14:textId="77777777" w:rsidR="005B4B1F" w:rsidRPr="00447F06" w:rsidRDefault="005B4B1F" w:rsidP="00A34381">
            <w:pPr>
              <w:jc w:val="center"/>
              <w:rPr>
                <w:color w:val="000000"/>
              </w:rPr>
            </w:pPr>
            <w:r w:rsidRPr="00447F06">
              <w:rPr>
                <w:color w:val="000000"/>
              </w:rPr>
              <w:t>0,5</w:t>
            </w:r>
          </w:p>
        </w:tc>
      </w:tr>
      <w:tr w:rsidR="005B4B1F" w:rsidRPr="00447F06" w14:paraId="355A29F8" w14:textId="77777777" w:rsidTr="00447F06">
        <w:trPr>
          <w:trHeight w:val="622"/>
        </w:trPr>
        <w:tc>
          <w:tcPr>
            <w:tcW w:w="2830" w:type="dxa"/>
            <w:vAlign w:val="center"/>
            <w:hideMark/>
          </w:tcPr>
          <w:p w14:paraId="51F55324" w14:textId="77777777" w:rsidR="005B4B1F" w:rsidRPr="00447F06" w:rsidRDefault="005B4B1F" w:rsidP="00A34381">
            <w:pPr>
              <w:rPr>
                <w:color w:val="000000"/>
              </w:rPr>
            </w:pPr>
            <w:r w:rsidRPr="00447F06">
              <w:rPr>
                <w:color w:val="000000"/>
              </w:rPr>
              <w:t>Коэффициент абсолютной ликвидности</w:t>
            </w:r>
          </w:p>
        </w:tc>
        <w:tc>
          <w:tcPr>
            <w:tcW w:w="1701" w:type="dxa"/>
            <w:vAlign w:val="bottom"/>
            <w:hideMark/>
          </w:tcPr>
          <w:p w14:paraId="4B8379B3" w14:textId="77777777" w:rsidR="005B4B1F" w:rsidRPr="00447F06" w:rsidRDefault="005B4B1F" w:rsidP="00A34381">
            <w:pPr>
              <w:jc w:val="center"/>
              <w:rPr>
                <w:color w:val="000000"/>
              </w:rPr>
            </w:pPr>
            <w:r w:rsidRPr="00447F06">
              <w:rPr>
                <w:color w:val="000000"/>
              </w:rPr>
              <w:t>0,2–0,5</w:t>
            </w:r>
          </w:p>
        </w:tc>
        <w:tc>
          <w:tcPr>
            <w:tcW w:w="1701" w:type="dxa"/>
            <w:vAlign w:val="bottom"/>
            <w:hideMark/>
          </w:tcPr>
          <w:p w14:paraId="0DE097E7" w14:textId="77777777" w:rsidR="005B4B1F" w:rsidRPr="00447F06" w:rsidRDefault="005B4B1F" w:rsidP="00A34381">
            <w:pPr>
              <w:jc w:val="center"/>
              <w:rPr>
                <w:color w:val="000000"/>
              </w:rPr>
            </w:pPr>
            <w:r w:rsidRPr="00447F06">
              <w:rPr>
                <w:color w:val="000000"/>
              </w:rPr>
              <w:t>0,07</w:t>
            </w:r>
          </w:p>
        </w:tc>
        <w:tc>
          <w:tcPr>
            <w:tcW w:w="1444" w:type="dxa"/>
            <w:vAlign w:val="bottom"/>
            <w:hideMark/>
          </w:tcPr>
          <w:p w14:paraId="7C304484" w14:textId="77777777" w:rsidR="005B4B1F" w:rsidRPr="00447F06" w:rsidRDefault="005B4B1F" w:rsidP="00A34381">
            <w:pPr>
              <w:jc w:val="center"/>
              <w:rPr>
                <w:color w:val="000000"/>
              </w:rPr>
            </w:pPr>
            <w:r w:rsidRPr="00447F06">
              <w:rPr>
                <w:color w:val="000000"/>
              </w:rPr>
              <w:t>0,48</w:t>
            </w:r>
          </w:p>
        </w:tc>
        <w:tc>
          <w:tcPr>
            <w:tcW w:w="1919" w:type="dxa"/>
            <w:vAlign w:val="bottom"/>
            <w:hideMark/>
          </w:tcPr>
          <w:p w14:paraId="62C186B8" w14:textId="77777777" w:rsidR="005B4B1F" w:rsidRPr="00447F06" w:rsidRDefault="005B4B1F" w:rsidP="00A34381">
            <w:pPr>
              <w:jc w:val="center"/>
              <w:rPr>
                <w:color w:val="000000"/>
              </w:rPr>
            </w:pPr>
            <w:r w:rsidRPr="00447F06">
              <w:rPr>
                <w:color w:val="000000"/>
              </w:rPr>
              <w:t>0,41</w:t>
            </w:r>
          </w:p>
        </w:tc>
      </w:tr>
    </w:tbl>
    <w:p w14:paraId="4982CD6E" w14:textId="5EED0A57" w:rsidR="005B4B1F" w:rsidRPr="00447F06" w:rsidRDefault="005B4B1F" w:rsidP="00A34381">
      <w:pPr>
        <w:pStyle w:val="af"/>
        <w:widowControl/>
        <w:spacing w:before="120"/>
      </w:pPr>
      <w:r w:rsidRPr="00447F06">
        <w:t>Показатели ликвидности компании в 2024 году заметно улучшились по сравнению с предыдущим периодом. Коэффициент текущей ликвидности вырос с 2,14 до 2,64, превысив нормативное значение. Это говорит о высокой способности предприятия покрывать краткосрочные обязательства за счёт оборотных активов и о достаточном запасе финансовой устойчивости.</w:t>
      </w:r>
    </w:p>
    <w:p w14:paraId="3A0FD6D2" w14:textId="77777777" w:rsidR="005B4B1F" w:rsidRPr="00447F06" w:rsidRDefault="005B4B1F" w:rsidP="00A34381">
      <w:pPr>
        <w:pStyle w:val="af"/>
        <w:widowControl/>
      </w:pPr>
      <w:r w:rsidRPr="00447F06">
        <w:t xml:space="preserve">Коэффициент быстрой ликвидности увеличился с 2,09 до 2,59, что также выше рекомендуемого уровня. Это указывает на значительный объём быстро реализуемых активов (денежных средств, дебиторской задолженности и </w:t>
      </w:r>
      <w:r w:rsidRPr="00447F06">
        <w:lastRenderedPageBreak/>
        <w:t>краткосрочных вложений), позволяющих компании оперативно выполнять свои финансовые обязательства без привлечения внешнего финансирования.</w:t>
      </w:r>
    </w:p>
    <w:p w14:paraId="0CB10950" w14:textId="52CD3AFD" w:rsidR="005B4B1F" w:rsidRPr="00447F06" w:rsidRDefault="005B4B1F" w:rsidP="00A34381">
      <w:pPr>
        <w:pStyle w:val="af"/>
        <w:widowControl/>
      </w:pPr>
      <w:r w:rsidRPr="00447F06">
        <w:t>Наиболее выраженное улучшение наблюдается по коэффициенту абсолютной ликвидности, который вырос с 0,07 до 0,48. Такой рост связан с резким увеличением объёма денежных средств и краткосрочных финансовых вложений. Показатель находится в пределах нормативного диапазона, что свидетельствует о восстановлении мгновенной платёжеспособности предприятия.</w:t>
      </w:r>
    </w:p>
    <w:p w14:paraId="7EBEFF6D" w14:textId="4A1CBF9A" w:rsidR="005B4B1F" w:rsidRDefault="005B4B1F" w:rsidP="00A34381">
      <w:pPr>
        <w:pStyle w:val="af"/>
        <w:widowControl/>
      </w:pPr>
      <w:r w:rsidRPr="00447F06">
        <w:t>Совокупная динамика коэффициентов отражает укрепление краткосрочной финансовой позиции ПАО «РусГидро». Компания располагает достаточным объёмом ликвидных ресурсов для своевременного исполнения текущих обязательств и имеет запас прочности для дальнейшего ведения хозяйственной деятельности без риска потери платёжеспособности.</w:t>
      </w:r>
    </w:p>
    <w:p w14:paraId="4BEF5B6C" w14:textId="5DF542CC" w:rsidR="00447F06" w:rsidRPr="00447F06" w:rsidRDefault="00447F06" w:rsidP="00A34381">
      <w:pPr>
        <w:pStyle w:val="af"/>
        <w:widowControl/>
      </w:pPr>
      <w:r w:rsidRPr="00447F06">
        <w:t xml:space="preserve">Показатели </w:t>
      </w:r>
      <w:r>
        <w:t>финансовой устойчивости</w:t>
      </w:r>
      <w:r w:rsidRPr="00447F06">
        <w:t xml:space="preserve"> ПАО «РусГидро» за 2023–2024 годы представлены в таблице 2.</w:t>
      </w:r>
      <w:r w:rsidR="001574BD">
        <w:t>10</w:t>
      </w:r>
    </w:p>
    <w:p w14:paraId="1074A306" w14:textId="77777777" w:rsidR="005B4B1F" w:rsidRPr="00447F06" w:rsidRDefault="005B4B1F" w:rsidP="00A34381">
      <w:pPr>
        <w:pStyle w:val="ac"/>
        <w:widowControl/>
        <w:ind w:left="1871" w:hanging="1871"/>
      </w:pPr>
      <w:r w:rsidRPr="00447F06">
        <w:rPr>
          <w:rStyle w:val="aa"/>
          <w:b w:val="0"/>
          <w:bCs w:val="0"/>
        </w:rPr>
        <w:t>Таблица 2.10 – Показатели финансовой устойчивости ПАО «РусГидро» за 2023–2024 гг.</w:t>
      </w:r>
    </w:p>
    <w:p w14:paraId="659ED24D" w14:textId="32B79777" w:rsidR="005B4B1F" w:rsidRPr="00447F06" w:rsidRDefault="00447F06" w:rsidP="00A34381">
      <w:pPr>
        <w:pStyle w:val="ac"/>
        <w:widowControl/>
        <w:spacing w:before="0" w:after="120"/>
        <w:jc w:val="right"/>
        <w:rPr>
          <w:rStyle w:val="af1"/>
          <w:i w:val="0"/>
          <w:iCs w:val="0"/>
        </w:rPr>
      </w:pPr>
      <w:r>
        <w:rPr>
          <w:rStyle w:val="af1"/>
          <w:i w:val="0"/>
          <w:iCs w:val="0"/>
        </w:rPr>
        <w:t>В</w:t>
      </w:r>
      <w:r w:rsidR="005B4B1F" w:rsidRPr="00447F06">
        <w:rPr>
          <w:rStyle w:val="af1"/>
          <w:i w:val="0"/>
          <w:iCs w:val="0"/>
        </w:rPr>
        <w:t xml:space="preserve"> единицах</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984"/>
        <w:gridCol w:w="1560"/>
        <w:gridCol w:w="1613"/>
        <w:gridCol w:w="1926"/>
      </w:tblGrid>
      <w:tr w:rsidR="005A7448" w:rsidRPr="00447F06" w14:paraId="7AB4E7B7" w14:textId="77777777" w:rsidTr="00447F06">
        <w:trPr>
          <w:trHeight w:val="613"/>
        </w:trPr>
        <w:tc>
          <w:tcPr>
            <w:tcW w:w="2547" w:type="dxa"/>
            <w:vAlign w:val="center"/>
            <w:hideMark/>
          </w:tcPr>
          <w:p w14:paraId="53BEB6A7" w14:textId="77777777" w:rsidR="005A7448" w:rsidRPr="00447F06" w:rsidRDefault="005A7448" w:rsidP="00A34381">
            <w:pPr>
              <w:jc w:val="center"/>
              <w:rPr>
                <w:bCs/>
                <w:color w:val="000000"/>
              </w:rPr>
            </w:pPr>
            <w:r w:rsidRPr="00447F06">
              <w:rPr>
                <w:bCs/>
                <w:color w:val="000000"/>
              </w:rPr>
              <w:t>Показатель</w:t>
            </w:r>
          </w:p>
        </w:tc>
        <w:tc>
          <w:tcPr>
            <w:tcW w:w="1984" w:type="dxa"/>
            <w:vAlign w:val="center"/>
            <w:hideMark/>
          </w:tcPr>
          <w:p w14:paraId="567207A6" w14:textId="77777777" w:rsidR="005A7448" w:rsidRPr="00447F06" w:rsidRDefault="005A7448" w:rsidP="00A34381">
            <w:pPr>
              <w:jc w:val="center"/>
              <w:rPr>
                <w:bCs/>
                <w:color w:val="000000"/>
              </w:rPr>
            </w:pPr>
            <w:r w:rsidRPr="00447F06">
              <w:rPr>
                <w:bCs/>
                <w:color w:val="000000"/>
              </w:rPr>
              <w:t>Нормативное значение</w:t>
            </w:r>
          </w:p>
        </w:tc>
        <w:tc>
          <w:tcPr>
            <w:tcW w:w="1560" w:type="dxa"/>
            <w:vAlign w:val="center"/>
            <w:hideMark/>
          </w:tcPr>
          <w:p w14:paraId="6F9C431E" w14:textId="77777777" w:rsidR="005A7448" w:rsidRPr="00447F06" w:rsidRDefault="005A7448" w:rsidP="00A34381">
            <w:pPr>
              <w:jc w:val="center"/>
              <w:rPr>
                <w:bCs/>
                <w:color w:val="000000"/>
              </w:rPr>
            </w:pPr>
            <w:r w:rsidRPr="00447F06">
              <w:rPr>
                <w:bCs/>
                <w:color w:val="000000"/>
              </w:rPr>
              <w:t>2023</w:t>
            </w:r>
          </w:p>
        </w:tc>
        <w:tc>
          <w:tcPr>
            <w:tcW w:w="1613" w:type="dxa"/>
            <w:vAlign w:val="center"/>
            <w:hideMark/>
          </w:tcPr>
          <w:p w14:paraId="58C7D19B" w14:textId="77777777" w:rsidR="005A7448" w:rsidRPr="00447F06" w:rsidRDefault="005A7448" w:rsidP="00A34381">
            <w:pPr>
              <w:jc w:val="center"/>
              <w:rPr>
                <w:bCs/>
                <w:color w:val="000000"/>
              </w:rPr>
            </w:pPr>
            <w:r w:rsidRPr="00447F06">
              <w:rPr>
                <w:bCs/>
                <w:color w:val="000000"/>
              </w:rPr>
              <w:t>2024</w:t>
            </w:r>
          </w:p>
        </w:tc>
        <w:tc>
          <w:tcPr>
            <w:tcW w:w="1926" w:type="dxa"/>
            <w:vAlign w:val="center"/>
            <w:hideMark/>
          </w:tcPr>
          <w:p w14:paraId="04C0FCF5" w14:textId="77777777" w:rsidR="005A7448" w:rsidRPr="00447F06" w:rsidRDefault="005A7448" w:rsidP="00A34381">
            <w:pPr>
              <w:jc w:val="center"/>
              <w:rPr>
                <w:bCs/>
                <w:color w:val="000000"/>
              </w:rPr>
            </w:pPr>
            <w:r w:rsidRPr="00447F06">
              <w:rPr>
                <w:bCs/>
                <w:color w:val="000000"/>
              </w:rPr>
              <w:t>Изменение</w:t>
            </w:r>
          </w:p>
        </w:tc>
      </w:tr>
      <w:tr w:rsidR="005A7448" w:rsidRPr="00447F06" w14:paraId="1155E312" w14:textId="77777777" w:rsidTr="00447F06">
        <w:trPr>
          <w:trHeight w:val="737"/>
        </w:trPr>
        <w:tc>
          <w:tcPr>
            <w:tcW w:w="2547" w:type="dxa"/>
            <w:vAlign w:val="center"/>
            <w:hideMark/>
          </w:tcPr>
          <w:p w14:paraId="092A57D6" w14:textId="77777777" w:rsidR="005A7448" w:rsidRPr="00447F06" w:rsidRDefault="005A7448" w:rsidP="00A34381">
            <w:pPr>
              <w:rPr>
                <w:color w:val="000000"/>
              </w:rPr>
            </w:pPr>
            <w:r w:rsidRPr="00447F06">
              <w:rPr>
                <w:color w:val="000000"/>
              </w:rPr>
              <w:t>Коэффициент финансовой устойчивости</w:t>
            </w:r>
          </w:p>
        </w:tc>
        <w:tc>
          <w:tcPr>
            <w:tcW w:w="1984" w:type="dxa"/>
            <w:vAlign w:val="bottom"/>
            <w:hideMark/>
          </w:tcPr>
          <w:p w14:paraId="38786610" w14:textId="77777777" w:rsidR="005A7448" w:rsidRPr="00447F06" w:rsidRDefault="005A7448" w:rsidP="00A34381">
            <w:pPr>
              <w:jc w:val="center"/>
              <w:rPr>
                <w:color w:val="000000"/>
              </w:rPr>
            </w:pPr>
            <w:r w:rsidRPr="00447F06">
              <w:rPr>
                <w:color w:val="000000"/>
              </w:rPr>
              <w:t>≥ 0,75</w:t>
            </w:r>
          </w:p>
        </w:tc>
        <w:tc>
          <w:tcPr>
            <w:tcW w:w="1560" w:type="dxa"/>
            <w:vAlign w:val="bottom"/>
            <w:hideMark/>
          </w:tcPr>
          <w:p w14:paraId="7DF04BED" w14:textId="77777777" w:rsidR="005A7448" w:rsidRPr="00447F06" w:rsidRDefault="005A7448" w:rsidP="00A34381">
            <w:pPr>
              <w:jc w:val="center"/>
              <w:rPr>
                <w:color w:val="000000"/>
              </w:rPr>
            </w:pPr>
            <w:r w:rsidRPr="00447F06">
              <w:rPr>
                <w:color w:val="000000"/>
              </w:rPr>
              <w:t>0,64</w:t>
            </w:r>
          </w:p>
        </w:tc>
        <w:tc>
          <w:tcPr>
            <w:tcW w:w="1613" w:type="dxa"/>
            <w:vAlign w:val="bottom"/>
            <w:hideMark/>
          </w:tcPr>
          <w:p w14:paraId="069DB451" w14:textId="77777777" w:rsidR="005A7448" w:rsidRPr="00447F06" w:rsidRDefault="005A7448" w:rsidP="00A34381">
            <w:pPr>
              <w:jc w:val="center"/>
              <w:rPr>
                <w:color w:val="000000"/>
              </w:rPr>
            </w:pPr>
            <w:r w:rsidRPr="00447F06">
              <w:rPr>
                <w:color w:val="000000"/>
              </w:rPr>
              <w:t>0,58</w:t>
            </w:r>
          </w:p>
        </w:tc>
        <w:tc>
          <w:tcPr>
            <w:tcW w:w="1926" w:type="dxa"/>
            <w:vAlign w:val="bottom"/>
            <w:hideMark/>
          </w:tcPr>
          <w:p w14:paraId="6B1B4C95" w14:textId="77777777" w:rsidR="005A7448" w:rsidRPr="00447F06" w:rsidRDefault="005A7448" w:rsidP="00A34381">
            <w:pPr>
              <w:jc w:val="center"/>
              <w:rPr>
                <w:color w:val="000000"/>
              </w:rPr>
            </w:pPr>
            <w:r w:rsidRPr="00447F06">
              <w:rPr>
                <w:color w:val="000000"/>
              </w:rPr>
              <w:t>–0,06</w:t>
            </w:r>
          </w:p>
        </w:tc>
      </w:tr>
      <w:tr w:rsidR="005A7448" w:rsidRPr="00447F06" w14:paraId="40193B18" w14:textId="77777777" w:rsidTr="00447F06">
        <w:trPr>
          <w:trHeight w:val="737"/>
        </w:trPr>
        <w:tc>
          <w:tcPr>
            <w:tcW w:w="2547" w:type="dxa"/>
            <w:vAlign w:val="center"/>
            <w:hideMark/>
          </w:tcPr>
          <w:p w14:paraId="26F4F598" w14:textId="77777777" w:rsidR="005A7448" w:rsidRPr="00447F06" w:rsidRDefault="005A7448" w:rsidP="00A34381">
            <w:pPr>
              <w:rPr>
                <w:color w:val="000000"/>
              </w:rPr>
            </w:pPr>
            <w:r w:rsidRPr="00447F06">
              <w:rPr>
                <w:color w:val="000000"/>
              </w:rPr>
              <w:t>Коэффициент финансовой зависимости</w:t>
            </w:r>
          </w:p>
        </w:tc>
        <w:tc>
          <w:tcPr>
            <w:tcW w:w="1984" w:type="dxa"/>
            <w:vAlign w:val="bottom"/>
            <w:hideMark/>
          </w:tcPr>
          <w:p w14:paraId="1E7E89B5" w14:textId="77777777" w:rsidR="005A7448" w:rsidRPr="00447F06" w:rsidRDefault="005A7448" w:rsidP="00A34381">
            <w:pPr>
              <w:jc w:val="center"/>
              <w:rPr>
                <w:color w:val="000000"/>
              </w:rPr>
            </w:pPr>
            <w:r w:rsidRPr="00447F06">
              <w:rPr>
                <w:color w:val="000000"/>
              </w:rPr>
              <w:t>≤ 0,5</w:t>
            </w:r>
          </w:p>
        </w:tc>
        <w:tc>
          <w:tcPr>
            <w:tcW w:w="1560" w:type="dxa"/>
            <w:vAlign w:val="bottom"/>
            <w:hideMark/>
          </w:tcPr>
          <w:p w14:paraId="7775B526" w14:textId="77777777" w:rsidR="005A7448" w:rsidRPr="00447F06" w:rsidRDefault="005A7448" w:rsidP="00A34381">
            <w:pPr>
              <w:jc w:val="center"/>
              <w:rPr>
                <w:color w:val="000000"/>
              </w:rPr>
            </w:pPr>
            <w:r w:rsidRPr="00447F06">
              <w:rPr>
                <w:color w:val="000000"/>
              </w:rPr>
              <w:t>0,36</w:t>
            </w:r>
          </w:p>
        </w:tc>
        <w:tc>
          <w:tcPr>
            <w:tcW w:w="1613" w:type="dxa"/>
            <w:vAlign w:val="bottom"/>
            <w:hideMark/>
          </w:tcPr>
          <w:p w14:paraId="79B36F2F" w14:textId="77777777" w:rsidR="005A7448" w:rsidRPr="00447F06" w:rsidRDefault="005A7448" w:rsidP="00A34381">
            <w:pPr>
              <w:jc w:val="center"/>
              <w:rPr>
                <w:color w:val="000000"/>
              </w:rPr>
            </w:pPr>
            <w:r w:rsidRPr="00447F06">
              <w:rPr>
                <w:color w:val="000000"/>
              </w:rPr>
              <w:t>0,42</w:t>
            </w:r>
          </w:p>
        </w:tc>
        <w:tc>
          <w:tcPr>
            <w:tcW w:w="1926" w:type="dxa"/>
            <w:vAlign w:val="bottom"/>
            <w:hideMark/>
          </w:tcPr>
          <w:p w14:paraId="73BD4BFE" w14:textId="77777777" w:rsidR="005A7448" w:rsidRPr="00447F06" w:rsidRDefault="005A7448" w:rsidP="00A34381">
            <w:pPr>
              <w:jc w:val="center"/>
              <w:rPr>
                <w:color w:val="000000"/>
              </w:rPr>
            </w:pPr>
            <w:r w:rsidRPr="00447F06">
              <w:rPr>
                <w:color w:val="000000"/>
              </w:rPr>
              <w:t>0,06</w:t>
            </w:r>
          </w:p>
        </w:tc>
      </w:tr>
      <w:tr w:rsidR="005A7448" w:rsidRPr="00447F06" w14:paraId="039B040F" w14:textId="77777777" w:rsidTr="00447F06">
        <w:trPr>
          <w:trHeight w:val="737"/>
        </w:trPr>
        <w:tc>
          <w:tcPr>
            <w:tcW w:w="2547" w:type="dxa"/>
            <w:vAlign w:val="center"/>
            <w:hideMark/>
          </w:tcPr>
          <w:p w14:paraId="22FCF03F" w14:textId="77777777" w:rsidR="005A7448" w:rsidRPr="00447F06" w:rsidRDefault="005A7448" w:rsidP="00A34381">
            <w:pPr>
              <w:rPr>
                <w:color w:val="000000"/>
              </w:rPr>
            </w:pPr>
            <w:r w:rsidRPr="00447F06">
              <w:rPr>
                <w:color w:val="000000"/>
              </w:rPr>
              <w:t>Коэффициент автономии</w:t>
            </w:r>
          </w:p>
        </w:tc>
        <w:tc>
          <w:tcPr>
            <w:tcW w:w="1984" w:type="dxa"/>
            <w:vAlign w:val="bottom"/>
            <w:hideMark/>
          </w:tcPr>
          <w:p w14:paraId="5C996346" w14:textId="77777777" w:rsidR="005A7448" w:rsidRPr="00447F06" w:rsidRDefault="005A7448" w:rsidP="00A34381">
            <w:pPr>
              <w:jc w:val="center"/>
              <w:rPr>
                <w:color w:val="000000"/>
              </w:rPr>
            </w:pPr>
            <w:r w:rsidRPr="00447F06">
              <w:rPr>
                <w:color w:val="000000"/>
              </w:rPr>
              <w:t>≥ 0,5</w:t>
            </w:r>
          </w:p>
        </w:tc>
        <w:tc>
          <w:tcPr>
            <w:tcW w:w="1560" w:type="dxa"/>
            <w:vAlign w:val="bottom"/>
            <w:hideMark/>
          </w:tcPr>
          <w:p w14:paraId="03824BBA" w14:textId="77777777" w:rsidR="005A7448" w:rsidRPr="00447F06" w:rsidRDefault="005A7448" w:rsidP="00A34381">
            <w:pPr>
              <w:jc w:val="center"/>
              <w:rPr>
                <w:color w:val="000000"/>
              </w:rPr>
            </w:pPr>
            <w:r w:rsidRPr="00447F06">
              <w:rPr>
                <w:color w:val="000000"/>
              </w:rPr>
              <w:t>1,8</w:t>
            </w:r>
          </w:p>
        </w:tc>
        <w:tc>
          <w:tcPr>
            <w:tcW w:w="1613" w:type="dxa"/>
            <w:vAlign w:val="bottom"/>
            <w:hideMark/>
          </w:tcPr>
          <w:p w14:paraId="389FC323" w14:textId="77777777" w:rsidR="005A7448" w:rsidRPr="00447F06" w:rsidRDefault="005A7448" w:rsidP="00A34381">
            <w:pPr>
              <w:jc w:val="center"/>
              <w:rPr>
                <w:color w:val="000000"/>
              </w:rPr>
            </w:pPr>
            <w:r w:rsidRPr="00447F06">
              <w:rPr>
                <w:color w:val="000000"/>
              </w:rPr>
              <w:t>1,4</w:t>
            </w:r>
          </w:p>
        </w:tc>
        <w:tc>
          <w:tcPr>
            <w:tcW w:w="1926" w:type="dxa"/>
            <w:vAlign w:val="bottom"/>
            <w:hideMark/>
          </w:tcPr>
          <w:p w14:paraId="640DE1C4" w14:textId="77777777" w:rsidR="005A7448" w:rsidRPr="00447F06" w:rsidRDefault="005A7448" w:rsidP="00A34381">
            <w:pPr>
              <w:jc w:val="center"/>
              <w:rPr>
                <w:color w:val="000000"/>
              </w:rPr>
            </w:pPr>
            <w:r w:rsidRPr="00447F06">
              <w:rPr>
                <w:color w:val="000000"/>
              </w:rPr>
              <w:t>–0,40</w:t>
            </w:r>
          </w:p>
        </w:tc>
      </w:tr>
      <w:tr w:rsidR="005A7448" w:rsidRPr="00447F06" w14:paraId="6DBD5C33" w14:textId="77777777" w:rsidTr="00447F06">
        <w:trPr>
          <w:trHeight w:val="737"/>
        </w:trPr>
        <w:tc>
          <w:tcPr>
            <w:tcW w:w="2547" w:type="dxa"/>
            <w:vAlign w:val="center"/>
            <w:hideMark/>
          </w:tcPr>
          <w:p w14:paraId="6CF75D7B" w14:textId="77777777" w:rsidR="005A7448" w:rsidRPr="00447F06" w:rsidRDefault="005A7448" w:rsidP="00A34381">
            <w:pPr>
              <w:rPr>
                <w:color w:val="000000"/>
              </w:rPr>
            </w:pPr>
            <w:r w:rsidRPr="00447F06">
              <w:rPr>
                <w:color w:val="000000"/>
              </w:rPr>
              <w:t>Коэффициент манёвренности</w:t>
            </w:r>
          </w:p>
        </w:tc>
        <w:tc>
          <w:tcPr>
            <w:tcW w:w="1984" w:type="dxa"/>
            <w:vAlign w:val="bottom"/>
            <w:hideMark/>
          </w:tcPr>
          <w:p w14:paraId="68CA3410" w14:textId="77777777" w:rsidR="005A7448" w:rsidRPr="00447F06" w:rsidRDefault="005A7448" w:rsidP="00A34381">
            <w:pPr>
              <w:jc w:val="center"/>
              <w:rPr>
                <w:color w:val="000000"/>
              </w:rPr>
            </w:pPr>
            <w:r w:rsidRPr="00447F06">
              <w:rPr>
                <w:color w:val="000000"/>
              </w:rPr>
              <w:t>0,2–0,5</w:t>
            </w:r>
          </w:p>
        </w:tc>
        <w:tc>
          <w:tcPr>
            <w:tcW w:w="1560" w:type="dxa"/>
            <w:vAlign w:val="bottom"/>
            <w:hideMark/>
          </w:tcPr>
          <w:p w14:paraId="303C37BC" w14:textId="77777777" w:rsidR="005A7448" w:rsidRPr="00447F06" w:rsidRDefault="005A7448" w:rsidP="00A34381">
            <w:pPr>
              <w:jc w:val="center"/>
              <w:rPr>
                <w:color w:val="000000"/>
              </w:rPr>
            </w:pPr>
            <w:r w:rsidRPr="00447F06">
              <w:rPr>
                <w:color w:val="000000"/>
              </w:rPr>
              <w:t>–0,16</w:t>
            </w:r>
          </w:p>
        </w:tc>
        <w:tc>
          <w:tcPr>
            <w:tcW w:w="1613" w:type="dxa"/>
            <w:vAlign w:val="bottom"/>
            <w:hideMark/>
          </w:tcPr>
          <w:p w14:paraId="1132ECAF" w14:textId="77777777" w:rsidR="005A7448" w:rsidRPr="00447F06" w:rsidRDefault="005A7448" w:rsidP="00A34381">
            <w:pPr>
              <w:jc w:val="center"/>
              <w:rPr>
                <w:color w:val="000000"/>
              </w:rPr>
            </w:pPr>
            <w:r w:rsidRPr="00447F06">
              <w:rPr>
                <w:color w:val="000000"/>
              </w:rPr>
              <w:t>–0,27</w:t>
            </w:r>
          </w:p>
        </w:tc>
        <w:tc>
          <w:tcPr>
            <w:tcW w:w="1926" w:type="dxa"/>
            <w:vAlign w:val="bottom"/>
            <w:hideMark/>
          </w:tcPr>
          <w:p w14:paraId="69AEB0B1" w14:textId="77777777" w:rsidR="005A7448" w:rsidRPr="00447F06" w:rsidRDefault="005A7448" w:rsidP="00A34381">
            <w:pPr>
              <w:jc w:val="center"/>
              <w:rPr>
                <w:color w:val="000000"/>
              </w:rPr>
            </w:pPr>
            <w:r w:rsidRPr="00447F06">
              <w:rPr>
                <w:color w:val="000000"/>
              </w:rPr>
              <w:t>–0,11</w:t>
            </w:r>
          </w:p>
        </w:tc>
      </w:tr>
    </w:tbl>
    <w:p w14:paraId="32868C33" w14:textId="248DC41C" w:rsidR="005A7448" w:rsidRPr="00447F06" w:rsidRDefault="005A7448" w:rsidP="00A34381">
      <w:pPr>
        <w:pStyle w:val="af"/>
        <w:widowControl/>
        <w:spacing w:before="120"/>
      </w:pPr>
      <w:r w:rsidRPr="00447F06">
        <w:t xml:space="preserve">В 2024 году у ПАО «РусГидро» наблюдается умеренное снижение финансовой устойчивости по сравнению с предыдущим годом. Коэффициент финансовой устойчивости уменьшился с 0,64 до 0,58, что говорит о сокращении доли собственного капитала в источниках финансирования. Несмотря на </w:t>
      </w:r>
      <w:r w:rsidR="00447F06" w:rsidRPr="00447F06">
        <w:t>то,</w:t>
      </w:r>
      <w:r w:rsidRPr="00447F06">
        <w:t xml:space="preserve"> что значение остаётся относительно высоким, тенденция указывает на рост зависимости компании от заемных средств.</w:t>
      </w:r>
    </w:p>
    <w:p w14:paraId="6EBD52CC" w14:textId="77777777" w:rsidR="005A7448" w:rsidRPr="00447F06" w:rsidRDefault="005A7448" w:rsidP="00A34381">
      <w:pPr>
        <w:pStyle w:val="af"/>
        <w:widowControl/>
      </w:pPr>
      <w:r w:rsidRPr="00447F06">
        <w:lastRenderedPageBreak/>
        <w:t>Коэффициент финансовой зависимости увеличился с 0,36 до 0,42, что подтверждает рост объёма обязательств, связанных в первую очередь с долгосрочными заёмными средствами. Это отражает активное использование долгового финансирования для реализации капиталоёмких проектов.</w:t>
      </w:r>
    </w:p>
    <w:p w14:paraId="701E46E1" w14:textId="77777777" w:rsidR="005A7448" w:rsidRPr="00447F06" w:rsidRDefault="005A7448" w:rsidP="00A34381">
      <w:pPr>
        <w:pStyle w:val="af"/>
        <w:widowControl/>
      </w:pPr>
      <w:r w:rsidRPr="00447F06">
        <w:t>Коэффициент автономии снизился с 1,80 до 1,40, то есть собственный капитал по-прежнему превышает обязательства, но разрыв между ними сокращается. Это означает, что компания сохраняет финансовую самостоятельность, однако доля привлечённых средств постепенно растёт.</w:t>
      </w:r>
    </w:p>
    <w:p w14:paraId="54921FCC" w14:textId="478557E5" w:rsidR="005A7448" w:rsidRPr="00447F06" w:rsidRDefault="005A7448" w:rsidP="00A34381">
      <w:pPr>
        <w:pStyle w:val="af"/>
        <w:widowControl/>
      </w:pPr>
      <w:r w:rsidRPr="00447F06">
        <w:t xml:space="preserve">Коэффициент манёвренности остаётся отрицательным и снизился с –0,16 до –0,27, что указывает на дефицит собственного оборотного капитала </w:t>
      </w:r>
      <w:r w:rsidR="00BD6689">
        <w:t>-</w:t>
      </w:r>
      <w:r w:rsidRPr="00447F06">
        <w:t xml:space="preserve"> большая часть собственных источников вложена во внеоборотные активы. Это типично для энергетических компаний с высокой капиталоёмкостью, однако отражает ограниченные возможности для оперативного перераспределения собственных средств.</w:t>
      </w:r>
    </w:p>
    <w:p w14:paraId="03790B2E" w14:textId="77777777" w:rsidR="005B4B1F" w:rsidRPr="00447F06" w:rsidRDefault="005B4B1F" w:rsidP="00A34381">
      <w:pPr>
        <w:pStyle w:val="af"/>
        <w:widowControl/>
      </w:pPr>
      <w:r w:rsidRPr="00447F06">
        <w:t>Показатели деловой активности ПАО «РусГидро» за 2023–2024 годы представлены в таблице 2.11.</w:t>
      </w:r>
    </w:p>
    <w:p w14:paraId="3394BBD5" w14:textId="77777777" w:rsidR="001574BD" w:rsidRDefault="005B4B1F" w:rsidP="00A34381">
      <w:pPr>
        <w:pStyle w:val="ac"/>
        <w:widowControl/>
        <w:ind w:left="1871" w:hanging="1871"/>
      </w:pPr>
      <w:r w:rsidRPr="001574BD">
        <w:t>Таблица 2.11 – Показатели деловой активности ПАО «РусГидро» за 2023–2024 гг.</w:t>
      </w:r>
    </w:p>
    <w:p w14:paraId="55AE8AB6" w14:textId="7DEF6FA8" w:rsidR="005B4B1F" w:rsidRPr="001574BD" w:rsidRDefault="001574BD" w:rsidP="00A34381">
      <w:pPr>
        <w:pStyle w:val="ac"/>
        <w:widowControl/>
        <w:spacing w:before="0" w:after="120"/>
        <w:jc w:val="right"/>
      </w:pPr>
      <w:r>
        <w:t xml:space="preserve">В </w:t>
      </w:r>
      <w:r w:rsidR="005B4B1F" w:rsidRPr="001574BD">
        <w:t>днях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2013"/>
        <w:gridCol w:w="2351"/>
        <w:gridCol w:w="2581"/>
      </w:tblGrid>
      <w:tr w:rsidR="005B4B1F" w:rsidRPr="001574BD" w14:paraId="74674D14" w14:textId="77777777" w:rsidTr="00BD6689">
        <w:trPr>
          <w:trHeight w:val="510"/>
        </w:trPr>
        <w:tc>
          <w:tcPr>
            <w:tcW w:w="2689" w:type="dxa"/>
            <w:vAlign w:val="center"/>
            <w:hideMark/>
          </w:tcPr>
          <w:p w14:paraId="310EFFA2" w14:textId="77777777" w:rsidR="005B4B1F" w:rsidRPr="001574BD" w:rsidRDefault="005B4B1F" w:rsidP="00A34381">
            <w:pPr>
              <w:jc w:val="center"/>
              <w:rPr>
                <w:bCs/>
                <w:color w:val="000000"/>
              </w:rPr>
            </w:pPr>
            <w:r w:rsidRPr="001574BD">
              <w:rPr>
                <w:bCs/>
                <w:color w:val="000000"/>
              </w:rPr>
              <w:t>Показатель</w:t>
            </w:r>
          </w:p>
        </w:tc>
        <w:tc>
          <w:tcPr>
            <w:tcW w:w="2013" w:type="dxa"/>
            <w:vAlign w:val="center"/>
            <w:hideMark/>
          </w:tcPr>
          <w:p w14:paraId="2771AEA3" w14:textId="77777777" w:rsidR="005B4B1F" w:rsidRPr="001574BD" w:rsidRDefault="005B4B1F" w:rsidP="00A34381">
            <w:pPr>
              <w:jc w:val="center"/>
              <w:rPr>
                <w:bCs/>
                <w:color w:val="000000"/>
              </w:rPr>
            </w:pPr>
            <w:r w:rsidRPr="001574BD">
              <w:rPr>
                <w:bCs/>
                <w:color w:val="000000"/>
              </w:rPr>
              <w:t>2023</w:t>
            </w:r>
          </w:p>
        </w:tc>
        <w:tc>
          <w:tcPr>
            <w:tcW w:w="2351" w:type="dxa"/>
            <w:vAlign w:val="center"/>
            <w:hideMark/>
          </w:tcPr>
          <w:p w14:paraId="4F457350" w14:textId="77777777" w:rsidR="005B4B1F" w:rsidRPr="001574BD" w:rsidRDefault="005B4B1F" w:rsidP="00A34381">
            <w:pPr>
              <w:jc w:val="center"/>
              <w:rPr>
                <w:bCs/>
                <w:color w:val="000000"/>
              </w:rPr>
            </w:pPr>
            <w:r w:rsidRPr="001574BD">
              <w:rPr>
                <w:bCs/>
                <w:color w:val="000000"/>
              </w:rPr>
              <w:t>2024</w:t>
            </w:r>
          </w:p>
        </w:tc>
        <w:tc>
          <w:tcPr>
            <w:tcW w:w="2581" w:type="dxa"/>
            <w:vAlign w:val="center"/>
            <w:hideMark/>
          </w:tcPr>
          <w:p w14:paraId="3665A492" w14:textId="77777777" w:rsidR="005B4B1F" w:rsidRPr="001574BD" w:rsidRDefault="005B4B1F" w:rsidP="00A34381">
            <w:pPr>
              <w:jc w:val="center"/>
              <w:rPr>
                <w:bCs/>
                <w:color w:val="000000"/>
              </w:rPr>
            </w:pPr>
            <w:r w:rsidRPr="001574BD">
              <w:rPr>
                <w:bCs/>
                <w:color w:val="000000"/>
              </w:rPr>
              <w:t>Изменение</w:t>
            </w:r>
          </w:p>
        </w:tc>
      </w:tr>
      <w:tr w:rsidR="005B4B1F" w:rsidRPr="001574BD" w14:paraId="79DD91F4" w14:textId="77777777" w:rsidTr="00BD6689">
        <w:trPr>
          <w:trHeight w:val="510"/>
        </w:trPr>
        <w:tc>
          <w:tcPr>
            <w:tcW w:w="2689" w:type="dxa"/>
            <w:vAlign w:val="center"/>
            <w:hideMark/>
          </w:tcPr>
          <w:p w14:paraId="3A04E284" w14:textId="77777777" w:rsidR="005B4B1F" w:rsidRPr="001574BD" w:rsidRDefault="005B4B1F" w:rsidP="00A34381">
            <w:pPr>
              <w:rPr>
                <w:color w:val="000000"/>
              </w:rPr>
            </w:pPr>
            <w:r w:rsidRPr="001574BD">
              <w:rPr>
                <w:color w:val="000000"/>
              </w:rPr>
              <w:t>Период оборота запасов</w:t>
            </w:r>
          </w:p>
        </w:tc>
        <w:tc>
          <w:tcPr>
            <w:tcW w:w="2013" w:type="dxa"/>
            <w:vAlign w:val="bottom"/>
            <w:hideMark/>
          </w:tcPr>
          <w:p w14:paraId="6872AB4E" w14:textId="77777777" w:rsidR="005B4B1F" w:rsidRPr="001574BD" w:rsidRDefault="005B4B1F" w:rsidP="00A34381">
            <w:pPr>
              <w:jc w:val="center"/>
              <w:rPr>
                <w:color w:val="000000"/>
              </w:rPr>
            </w:pPr>
            <w:r w:rsidRPr="001574BD">
              <w:rPr>
                <w:color w:val="000000"/>
              </w:rPr>
              <w:t>12,7</w:t>
            </w:r>
          </w:p>
        </w:tc>
        <w:tc>
          <w:tcPr>
            <w:tcW w:w="2351" w:type="dxa"/>
            <w:vAlign w:val="bottom"/>
            <w:hideMark/>
          </w:tcPr>
          <w:p w14:paraId="1222C8DF" w14:textId="77777777" w:rsidR="005B4B1F" w:rsidRPr="001574BD" w:rsidRDefault="005B4B1F" w:rsidP="00A34381">
            <w:pPr>
              <w:jc w:val="center"/>
              <w:rPr>
                <w:color w:val="000000"/>
              </w:rPr>
            </w:pPr>
            <w:r w:rsidRPr="001574BD">
              <w:rPr>
                <w:color w:val="000000"/>
              </w:rPr>
              <w:t>11,8</w:t>
            </w:r>
          </w:p>
        </w:tc>
        <w:tc>
          <w:tcPr>
            <w:tcW w:w="2581" w:type="dxa"/>
            <w:vAlign w:val="bottom"/>
            <w:hideMark/>
          </w:tcPr>
          <w:p w14:paraId="5B80DE50" w14:textId="77777777" w:rsidR="005B4B1F" w:rsidRPr="001574BD" w:rsidRDefault="005B4B1F" w:rsidP="00A34381">
            <w:pPr>
              <w:jc w:val="center"/>
              <w:rPr>
                <w:color w:val="000000"/>
              </w:rPr>
            </w:pPr>
            <w:r w:rsidRPr="001574BD">
              <w:rPr>
                <w:color w:val="000000"/>
              </w:rPr>
              <w:t>–0,9</w:t>
            </w:r>
          </w:p>
        </w:tc>
      </w:tr>
      <w:tr w:rsidR="005B4B1F" w:rsidRPr="001574BD" w14:paraId="5EAFFBC5" w14:textId="77777777" w:rsidTr="00BD6689">
        <w:trPr>
          <w:trHeight w:val="624"/>
        </w:trPr>
        <w:tc>
          <w:tcPr>
            <w:tcW w:w="2689" w:type="dxa"/>
            <w:vAlign w:val="center"/>
            <w:hideMark/>
          </w:tcPr>
          <w:p w14:paraId="44353740" w14:textId="77777777" w:rsidR="005B4B1F" w:rsidRPr="001574BD" w:rsidRDefault="005B4B1F" w:rsidP="00A34381">
            <w:pPr>
              <w:rPr>
                <w:color w:val="000000"/>
              </w:rPr>
            </w:pPr>
            <w:r w:rsidRPr="001574BD">
              <w:rPr>
                <w:color w:val="000000"/>
              </w:rPr>
              <w:t>Период оборота дебиторской задолженности</w:t>
            </w:r>
          </w:p>
        </w:tc>
        <w:tc>
          <w:tcPr>
            <w:tcW w:w="2013" w:type="dxa"/>
            <w:vAlign w:val="bottom"/>
            <w:hideMark/>
          </w:tcPr>
          <w:p w14:paraId="48956499" w14:textId="77777777" w:rsidR="005B4B1F" w:rsidRPr="001574BD" w:rsidRDefault="005B4B1F" w:rsidP="00A34381">
            <w:pPr>
              <w:jc w:val="center"/>
              <w:rPr>
                <w:color w:val="000000"/>
              </w:rPr>
            </w:pPr>
            <w:r w:rsidRPr="001574BD">
              <w:rPr>
                <w:color w:val="000000"/>
              </w:rPr>
              <w:t>471,4</w:t>
            </w:r>
          </w:p>
        </w:tc>
        <w:tc>
          <w:tcPr>
            <w:tcW w:w="2351" w:type="dxa"/>
            <w:vAlign w:val="bottom"/>
            <w:hideMark/>
          </w:tcPr>
          <w:p w14:paraId="26410CF6" w14:textId="77777777" w:rsidR="005B4B1F" w:rsidRPr="001574BD" w:rsidRDefault="005B4B1F" w:rsidP="00A34381">
            <w:pPr>
              <w:jc w:val="center"/>
              <w:rPr>
                <w:color w:val="000000"/>
              </w:rPr>
            </w:pPr>
            <w:r w:rsidRPr="001574BD">
              <w:rPr>
                <w:color w:val="000000"/>
              </w:rPr>
              <w:t>417,8</w:t>
            </w:r>
          </w:p>
        </w:tc>
        <w:tc>
          <w:tcPr>
            <w:tcW w:w="2581" w:type="dxa"/>
            <w:vAlign w:val="bottom"/>
            <w:hideMark/>
          </w:tcPr>
          <w:p w14:paraId="289B08DE" w14:textId="77777777" w:rsidR="005B4B1F" w:rsidRPr="001574BD" w:rsidRDefault="005B4B1F" w:rsidP="00A34381">
            <w:pPr>
              <w:jc w:val="center"/>
              <w:rPr>
                <w:color w:val="000000"/>
              </w:rPr>
            </w:pPr>
            <w:r w:rsidRPr="001574BD">
              <w:rPr>
                <w:color w:val="000000"/>
              </w:rPr>
              <w:t>–53,6</w:t>
            </w:r>
          </w:p>
        </w:tc>
      </w:tr>
      <w:tr w:rsidR="005B4B1F" w:rsidRPr="001574BD" w14:paraId="7FEC631A" w14:textId="77777777" w:rsidTr="00BD6689">
        <w:trPr>
          <w:trHeight w:val="454"/>
        </w:trPr>
        <w:tc>
          <w:tcPr>
            <w:tcW w:w="2689" w:type="dxa"/>
            <w:vAlign w:val="center"/>
            <w:hideMark/>
          </w:tcPr>
          <w:p w14:paraId="205AAD94" w14:textId="77777777" w:rsidR="005B4B1F" w:rsidRPr="001574BD" w:rsidRDefault="005B4B1F" w:rsidP="00A34381">
            <w:pPr>
              <w:rPr>
                <w:color w:val="000000"/>
              </w:rPr>
            </w:pPr>
            <w:r w:rsidRPr="001574BD">
              <w:rPr>
                <w:color w:val="000000"/>
              </w:rPr>
              <w:t>Затратный цикл</w:t>
            </w:r>
          </w:p>
        </w:tc>
        <w:tc>
          <w:tcPr>
            <w:tcW w:w="2013" w:type="dxa"/>
            <w:vAlign w:val="bottom"/>
            <w:hideMark/>
          </w:tcPr>
          <w:p w14:paraId="51C1C7A7" w14:textId="77777777" w:rsidR="005B4B1F" w:rsidRPr="001574BD" w:rsidRDefault="005B4B1F" w:rsidP="00A34381">
            <w:pPr>
              <w:jc w:val="center"/>
              <w:rPr>
                <w:color w:val="000000"/>
              </w:rPr>
            </w:pPr>
            <w:r w:rsidRPr="001574BD">
              <w:rPr>
                <w:color w:val="000000"/>
              </w:rPr>
              <w:t>484,1</w:t>
            </w:r>
          </w:p>
        </w:tc>
        <w:tc>
          <w:tcPr>
            <w:tcW w:w="2351" w:type="dxa"/>
            <w:vAlign w:val="bottom"/>
            <w:hideMark/>
          </w:tcPr>
          <w:p w14:paraId="1215370D" w14:textId="77777777" w:rsidR="005B4B1F" w:rsidRPr="001574BD" w:rsidRDefault="005B4B1F" w:rsidP="00A34381">
            <w:pPr>
              <w:jc w:val="center"/>
              <w:rPr>
                <w:color w:val="000000"/>
              </w:rPr>
            </w:pPr>
            <w:r w:rsidRPr="001574BD">
              <w:rPr>
                <w:color w:val="000000"/>
              </w:rPr>
              <w:t>429,6</w:t>
            </w:r>
          </w:p>
        </w:tc>
        <w:tc>
          <w:tcPr>
            <w:tcW w:w="2581" w:type="dxa"/>
            <w:vAlign w:val="bottom"/>
            <w:hideMark/>
          </w:tcPr>
          <w:p w14:paraId="52ED97FB" w14:textId="77777777" w:rsidR="005B4B1F" w:rsidRPr="001574BD" w:rsidRDefault="005B4B1F" w:rsidP="00A34381">
            <w:pPr>
              <w:jc w:val="center"/>
              <w:rPr>
                <w:color w:val="000000"/>
              </w:rPr>
            </w:pPr>
            <w:r w:rsidRPr="001574BD">
              <w:rPr>
                <w:color w:val="000000"/>
              </w:rPr>
              <w:t>–54,5</w:t>
            </w:r>
          </w:p>
        </w:tc>
      </w:tr>
      <w:tr w:rsidR="005B4B1F" w:rsidRPr="001574BD" w14:paraId="1F2083A3" w14:textId="77777777" w:rsidTr="00BD6689">
        <w:trPr>
          <w:trHeight w:val="624"/>
        </w:trPr>
        <w:tc>
          <w:tcPr>
            <w:tcW w:w="2689" w:type="dxa"/>
            <w:vAlign w:val="center"/>
            <w:hideMark/>
          </w:tcPr>
          <w:p w14:paraId="2AA2E45E" w14:textId="77777777" w:rsidR="005B4B1F" w:rsidRPr="001574BD" w:rsidRDefault="005B4B1F" w:rsidP="00A34381">
            <w:pPr>
              <w:rPr>
                <w:color w:val="000000"/>
              </w:rPr>
            </w:pPr>
            <w:r w:rsidRPr="001574BD">
              <w:rPr>
                <w:color w:val="000000"/>
              </w:rPr>
              <w:t>Период оборота кредиторской задолженности</w:t>
            </w:r>
          </w:p>
        </w:tc>
        <w:tc>
          <w:tcPr>
            <w:tcW w:w="2013" w:type="dxa"/>
            <w:vAlign w:val="bottom"/>
            <w:hideMark/>
          </w:tcPr>
          <w:p w14:paraId="461FB0CE" w14:textId="77777777" w:rsidR="005B4B1F" w:rsidRPr="001574BD" w:rsidRDefault="005B4B1F" w:rsidP="00A34381">
            <w:pPr>
              <w:jc w:val="center"/>
              <w:rPr>
                <w:color w:val="000000"/>
              </w:rPr>
            </w:pPr>
            <w:r w:rsidRPr="001574BD">
              <w:rPr>
                <w:color w:val="000000"/>
              </w:rPr>
              <w:t>74,9</w:t>
            </w:r>
          </w:p>
        </w:tc>
        <w:tc>
          <w:tcPr>
            <w:tcW w:w="2351" w:type="dxa"/>
            <w:vAlign w:val="bottom"/>
            <w:hideMark/>
          </w:tcPr>
          <w:p w14:paraId="48CEB3B0" w14:textId="77777777" w:rsidR="005B4B1F" w:rsidRPr="001574BD" w:rsidRDefault="005B4B1F" w:rsidP="00A34381">
            <w:pPr>
              <w:jc w:val="center"/>
              <w:rPr>
                <w:color w:val="000000"/>
              </w:rPr>
            </w:pPr>
            <w:r w:rsidRPr="001574BD">
              <w:rPr>
                <w:color w:val="000000"/>
              </w:rPr>
              <w:t>66,2</w:t>
            </w:r>
          </w:p>
        </w:tc>
        <w:tc>
          <w:tcPr>
            <w:tcW w:w="2581" w:type="dxa"/>
            <w:vAlign w:val="bottom"/>
            <w:hideMark/>
          </w:tcPr>
          <w:p w14:paraId="3CD05382" w14:textId="77777777" w:rsidR="005B4B1F" w:rsidRPr="001574BD" w:rsidRDefault="005B4B1F" w:rsidP="00A34381">
            <w:pPr>
              <w:jc w:val="center"/>
              <w:rPr>
                <w:color w:val="000000"/>
              </w:rPr>
            </w:pPr>
            <w:r w:rsidRPr="001574BD">
              <w:rPr>
                <w:color w:val="000000"/>
              </w:rPr>
              <w:t>–8,7</w:t>
            </w:r>
          </w:p>
        </w:tc>
      </w:tr>
      <w:tr w:rsidR="005B4B1F" w:rsidRPr="001574BD" w14:paraId="3E71B24B" w14:textId="77777777" w:rsidTr="00BD6689">
        <w:trPr>
          <w:trHeight w:val="737"/>
        </w:trPr>
        <w:tc>
          <w:tcPr>
            <w:tcW w:w="2689" w:type="dxa"/>
            <w:vAlign w:val="center"/>
            <w:hideMark/>
          </w:tcPr>
          <w:p w14:paraId="3D66BCC9" w14:textId="77777777" w:rsidR="005B4B1F" w:rsidRPr="001574BD" w:rsidRDefault="005B4B1F" w:rsidP="00A34381">
            <w:pPr>
              <w:rPr>
                <w:bCs/>
                <w:color w:val="000000"/>
              </w:rPr>
            </w:pPr>
            <w:r w:rsidRPr="001574BD">
              <w:rPr>
                <w:bCs/>
                <w:color w:val="000000"/>
              </w:rPr>
              <w:t>Чистый цикл (финансовый цикл)</w:t>
            </w:r>
          </w:p>
        </w:tc>
        <w:tc>
          <w:tcPr>
            <w:tcW w:w="2013" w:type="dxa"/>
            <w:vAlign w:val="bottom"/>
            <w:hideMark/>
          </w:tcPr>
          <w:p w14:paraId="29654A2E" w14:textId="77777777" w:rsidR="005B4B1F" w:rsidRPr="001574BD" w:rsidRDefault="005B4B1F" w:rsidP="00A34381">
            <w:pPr>
              <w:jc w:val="center"/>
              <w:rPr>
                <w:bCs/>
                <w:color w:val="000000"/>
              </w:rPr>
            </w:pPr>
            <w:r w:rsidRPr="001574BD">
              <w:rPr>
                <w:bCs/>
                <w:color w:val="000000"/>
              </w:rPr>
              <w:t>409,2</w:t>
            </w:r>
          </w:p>
        </w:tc>
        <w:tc>
          <w:tcPr>
            <w:tcW w:w="2351" w:type="dxa"/>
            <w:vAlign w:val="bottom"/>
            <w:hideMark/>
          </w:tcPr>
          <w:p w14:paraId="2DDB946A" w14:textId="77777777" w:rsidR="005B4B1F" w:rsidRPr="001574BD" w:rsidRDefault="005B4B1F" w:rsidP="00A34381">
            <w:pPr>
              <w:jc w:val="center"/>
              <w:rPr>
                <w:bCs/>
                <w:color w:val="000000"/>
              </w:rPr>
            </w:pPr>
            <w:r w:rsidRPr="001574BD">
              <w:rPr>
                <w:bCs/>
                <w:color w:val="000000"/>
              </w:rPr>
              <w:t>363,4</w:t>
            </w:r>
          </w:p>
        </w:tc>
        <w:tc>
          <w:tcPr>
            <w:tcW w:w="2581" w:type="dxa"/>
            <w:vAlign w:val="bottom"/>
            <w:hideMark/>
          </w:tcPr>
          <w:p w14:paraId="5BD967D8" w14:textId="77777777" w:rsidR="005B4B1F" w:rsidRPr="001574BD" w:rsidRDefault="005B4B1F" w:rsidP="00A34381">
            <w:pPr>
              <w:jc w:val="center"/>
              <w:rPr>
                <w:bCs/>
                <w:color w:val="000000"/>
              </w:rPr>
            </w:pPr>
            <w:r w:rsidRPr="001574BD">
              <w:rPr>
                <w:bCs/>
                <w:color w:val="000000"/>
              </w:rPr>
              <w:t>–45,8</w:t>
            </w:r>
          </w:p>
        </w:tc>
      </w:tr>
    </w:tbl>
    <w:p w14:paraId="4F0C30A1" w14:textId="77777777" w:rsidR="005B4B1F" w:rsidRPr="0091781D" w:rsidRDefault="005B4B1F" w:rsidP="00A34381">
      <w:pPr>
        <w:pStyle w:val="af"/>
        <w:widowControl/>
        <w:spacing w:before="120"/>
      </w:pPr>
      <w:r w:rsidRPr="0091781D">
        <w:t xml:space="preserve">В 2024 году оборачиваемость активов ПАО «РусГидро» улучшилась, что отражается в сокращении всех ключевых периодов оборота. Период оборота дебиторской задолженности снизился с 471,4 до 417,8 дней, то есть почти на два месяца. Это говорит о более быстром поступлении денежных средств от </w:t>
      </w:r>
      <w:r w:rsidRPr="0091781D">
        <w:lastRenderedPageBreak/>
        <w:t>покупателей и повышении эффективности работы с дебиторами. Сокращение сроков инкассации долгов свидетельствует о грамотной кредитной политике и улучшении платёжной дисциплины контрагентов.</w:t>
      </w:r>
    </w:p>
    <w:p w14:paraId="21B26995" w14:textId="19BAE163" w:rsidR="005B4B1F" w:rsidRPr="0091781D" w:rsidRDefault="005B4B1F" w:rsidP="00A34381">
      <w:pPr>
        <w:pStyle w:val="af"/>
        <w:widowControl/>
      </w:pPr>
      <w:r w:rsidRPr="0091781D">
        <w:t>Период оборота запасов сократился незначительно с 12,7 до 11,8 дней, что подтверждает стабильность производственного цикла и рациональный уровень запасов. Это важно для энергетической компании, где запасы, как правило, имеют постоянный технологический характер (топливо, материалы, запчасти).</w:t>
      </w:r>
    </w:p>
    <w:p w14:paraId="54892B7B" w14:textId="69BF9BE4" w:rsidR="005B4B1F" w:rsidRPr="0091781D" w:rsidRDefault="005B4B1F" w:rsidP="00A34381">
      <w:pPr>
        <w:pStyle w:val="af"/>
        <w:widowControl/>
      </w:pPr>
      <w:r w:rsidRPr="0091781D">
        <w:t>Период оборота кредиторской задолженности также уменьшился с 74,9 до 66,2 дней, что указывает на более своевременные расчёты с поставщиками и снижение зависимости от краткосрочного коммерческого кредита.</w:t>
      </w:r>
    </w:p>
    <w:p w14:paraId="2D55E9EC" w14:textId="5F2D1CA4" w:rsidR="005B4B1F" w:rsidRPr="0091781D" w:rsidRDefault="005B4B1F" w:rsidP="00A34381">
      <w:pPr>
        <w:pStyle w:val="af"/>
        <w:widowControl/>
      </w:pPr>
      <w:r w:rsidRPr="0091781D">
        <w:t xml:space="preserve">Затратный цикл сократился на 54,5 дня, а чистый финансовый цикл </w:t>
      </w:r>
      <w:r w:rsidR="0091781D">
        <w:t>-</w:t>
      </w:r>
      <w:r w:rsidRPr="0091781D">
        <w:t xml:space="preserve"> на 45,8 дня. Это означает, что средства, вложенные в оборот, возвращаются в денежную форму быстрее, и компания эффективнее управляет своим оборотным капиталом.</w:t>
      </w:r>
    </w:p>
    <w:p w14:paraId="36732BD6" w14:textId="7A74A79E" w:rsidR="00FC75A2" w:rsidRDefault="00E016CC" w:rsidP="00A34381">
      <w:pPr>
        <w:pStyle w:val="af"/>
        <w:widowControl/>
      </w:pPr>
      <w:r w:rsidRPr="0091781D">
        <w:t>Проведённый анализ показал, что ПАО «РусГидро» сохраняет устойчивое финансовое положение. Валюта баланса увеличилась, что отражает расширение масштабов деятельности. Коэффициенты ликвидности превышают нормативные значения, а структура капитала остаётся сбалансированной, хотя отмечается рост доли заёмных средств. Финансовая устойчивость остаётся на приемлемом уровне, при этом наблюдается постепенное снижение зависимости от краткосрочных обязательств. Улучшение показателей деловой активности указывает на ускорение оборота капитала и повышение эффективности управления денежными потоками. В целом компания демонстрирует стабильность и способность к дальнейшему развитию.</w:t>
      </w:r>
      <w:r w:rsidR="00FC75A2">
        <w:br w:type="page"/>
      </w:r>
    </w:p>
    <w:p w14:paraId="2DA828A9" w14:textId="5503D06E" w:rsidR="00E016CC" w:rsidRPr="008055F5" w:rsidRDefault="00E016CC" w:rsidP="00A34381">
      <w:pPr>
        <w:pStyle w:val="pfu"/>
        <w:ind w:left="709"/>
        <w:jc w:val="left"/>
      </w:pPr>
      <w:bookmarkStart w:id="7" w:name="_Toc211417308"/>
      <w:r w:rsidRPr="008055F5">
        <w:lastRenderedPageBreak/>
        <w:t>3</w:t>
      </w:r>
      <w:r>
        <w:t xml:space="preserve"> </w:t>
      </w:r>
      <w:r w:rsidR="0046135A">
        <w:rPr>
          <w:rFonts w:eastAsiaTheme="minorHAnsi"/>
          <w:szCs w:val="30"/>
          <w:lang w:eastAsia="en-US"/>
        </w:rPr>
        <w:t>Анализ отчета о финансовых результатах ПАО «РусГидро»</w:t>
      </w:r>
      <w:bookmarkEnd w:id="7"/>
    </w:p>
    <w:p w14:paraId="06F1EB2D" w14:textId="66FCD2B4" w:rsidR="00FC75A2" w:rsidRDefault="00194F45" w:rsidP="00A34381">
      <w:pPr>
        <w:pStyle w:val="af"/>
        <w:widowControl/>
      </w:pPr>
      <w:r>
        <w:t xml:space="preserve">В данном разделе проведён анализ отчёта о финансовых результатах ПАО «РусГидро» за 2023–2024 годы. Цель анализа заключается в оценке динамики основных показателей деятельности компании, выявлении изменений в структуре доходов и расходов, а также определении факторов, повлиявших на изменение финансового результата. </w:t>
      </w:r>
    </w:p>
    <w:p w14:paraId="1CD1978C" w14:textId="15619CB7" w:rsidR="00E016CC" w:rsidRPr="0091781D" w:rsidRDefault="00E016CC" w:rsidP="00A34381">
      <w:pPr>
        <w:pStyle w:val="af"/>
        <w:widowControl/>
      </w:pPr>
      <w:r w:rsidRPr="0091781D">
        <w:t>Горизонтальный анализ отчёта о финансовых результатах ПАО «РусГидро» за 2023–2024 гг. представлен в таблице 3.1</w:t>
      </w:r>
    </w:p>
    <w:p w14:paraId="11E5D746" w14:textId="77777777" w:rsidR="0091781D" w:rsidRDefault="00E016CC" w:rsidP="00A34381">
      <w:pPr>
        <w:pStyle w:val="ac"/>
        <w:widowControl/>
      </w:pPr>
      <w:r w:rsidRPr="0091781D">
        <w:t>Таблица 3.1 – Горизонтальный анализ отчёта о финансовых результатах ПАО «РусГидро» за 2023–2024 гг.</w:t>
      </w:r>
    </w:p>
    <w:p w14:paraId="2FAF8657" w14:textId="440FC0E2" w:rsidR="00E016CC" w:rsidRPr="0091781D" w:rsidRDefault="0091781D" w:rsidP="00A34381">
      <w:pPr>
        <w:pStyle w:val="ac"/>
        <w:widowControl/>
        <w:spacing w:before="0" w:after="120"/>
        <w:jc w:val="right"/>
      </w:pPr>
      <w:r>
        <w:t>В</w:t>
      </w:r>
      <w:r w:rsidR="00E016CC" w:rsidRPr="0091781D">
        <w:t xml:space="preserve"> тысячах рублей</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701"/>
        <w:gridCol w:w="1843"/>
        <w:gridCol w:w="1985"/>
        <w:gridCol w:w="1842"/>
      </w:tblGrid>
      <w:tr w:rsidR="00E016CC" w:rsidRPr="0091781D" w14:paraId="3B6EF401" w14:textId="77777777" w:rsidTr="0091781D">
        <w:trPr>
          <w:trHeight w:val="510"/>
        </w:trPr>
        <w:tc>
          <w:tcPr>
            <w:tcW w:w="2263" w:type="dxa"/>
            <w:vAlign w:val="center"/>
            <w:hideMark/>
          </w:tcPr>
          <w:p w14:paraId="1AD8AE4C" w14:textId="77777777" w:rsidR="00E016CC" w:rsidRPr="0091781D" w:rsidRDefault="00E016CC" w:rsidP="00A34381">
            <w:pPr>
              <w:jc w:val="center"/>
              <w:rPr>
                <w:bCs/>
                <w:color w:val="000000"/>
              </w:rPr>
            </w:pPr>
            <w:r w:rsidRPr="0091781D">
              <w:rPr>
                <w:bCs/>
                <w:color w:val="000000"/>
              </w:rPr>
              <w:t>Показатель</w:t>
            </w:r>
          </w:p>
        </w:tc>
        <w:tc>
          <w:tcPr>
            <w:tcW w:w="1701" w:type="dxa"/>
            <w:vAlign w:val="center"/>
            <w:hideMark/>
          </w:tcPr>
          <w:p w14:paraId="05A35E9F" w14:textId="77777777" w:rsidR="00E016CC" w:rsidRPr="0091781D" w:rsidRDefault="00E016CC" w:rsidP="00A34381">
            <w:pPr>
              <w:jc w:val="center"/>
              <w:rPr>
                <w:bCs/>
                <w:color w:val="000000"/>
              </w:rPr>
            </w:pPr>
            <w:r w:rsidRPr="0091781D">
              <w:rPr>
                <w:bCs/>
                <w:color w:val="000000"/>
              </w:rPr>
              <w:t>2023</w:t>
            </w:r>
          </w:p>
        </w:tc>
        <w:tc>
          <w:tcPr>
            <w:tcW w:w="1843" w:type="dxa"/>
            <w:vAlign w:val="center"/>
            <w:hideMark/>
          </w:tcPr>
          <w:p w14:paraId="6771B866" w14:textId="77777777" w:rsidR="00E016CC" w:rsidRPr="0091781D" w:rsidRDefault="00E016CC" w:rsidP="00A34381">
            <w:pPr>
              <w:jc w:val="center"/>
              <w:rPr>
                <w:bCs/>
                <w:color w:val="000000"/>
              </w:rPr>
            </w:pPr>
            <w:r w:rsidRPr="0091781D">
              <w:rPr>
                <w:bCs/>
                <w:color w:val="000000"/>
              </w:rPr>
              <w:t>2024</w:t>
            </w:r>
          </w:p>
        </w:tc>
        <w:tc>
          <w:tcPr>
            <w:tcW w:w="1985" w:type="dxa"/>
            <w:vAlign w:val="center"/>
            <w:hideMark/>
          </w:tcPr>
          <w:p w14:paraId="10BC1B91" w14:textId="77777777" w:rsidR="00E016CC" w:rsidRPr="0091781D" w:rsidRDefault="00E016CC" w:rsidP="00A34381">
            <w:pPr>
              <w:jc w:val="center"/>
              <w:rPr>
                <w:bCs/>
                <w:color w:val="000000"/>
              </w:rPr>
            </w:pPr>
            <w:r w:rsidRPr="0091781D">
              <w:rPr>
                <w:bCs/>
                <w:color w:val="000000"/>
              </w:rPr>
              <w:t>Изменение</w:t>
            </w:r>
          </w:p>
        </w:tc>
        <w:tc>
          <w:tcPr>
            <w:tcW w:w="1842" w:type="dxa"/>
            <w:vAlign w:val="center"/>
            <w:hideMark/>
          </w:tcPr>
          <w:p w14:paraId="1B7A3C7B" w14:textId="77777777" w:rsidR="00E016CC" w:rsidRPr="0091781D" w:rsidRDefault="00E016CC" w:rsidP="00A34381">
            <w:pPr>
              <w:jc w:val="center"/>
              <w:rPr>
                <w:bCs/>
                <w:color w:val="000000"/>
              </w:rPr>
            </w:pPr>
            <w:r w:rsidRPr="0091781D">
              <w:rPr>
                <w:bCs/>
                <w:color w:val="000000"/>
              </w:rPr>
              <w:t>Темп роста, %</w:t>
            </w:r>
          </w:p>
        </w:tc>
      </w:tr>
      <w:tr w:rsidR="00E016CC" w:rsidRPr="0091781D" w14:paraId="5F55FA3A" w14:textId="77777777" w:rsidTr="00BD6689">
        <w:trPr>
          <w:trHeight w:val="454"/>
        </w:trPr>
        <w:tc>
          <w:tcPr>
            <w:tcW w:w="2263" w:type="dxa"/>
            <w:vAlign w:val="center"/>
            <w:hideMark/>
          </w:tcPr>
          <w:p w14:paraId="2A93A27B" w14:textId="77777777" w:rsidR="00E016CC" w:rsidRPr="0091781D" w:rsidRDefault="00E016CC" w:rsidP="00A34381">
            <w:pPr>
              <w:rPr>
                <w:bCs/>
                <w:color w:val="000000"/>
              </w:rPr>
            </w:pPr>
            <w:r w:rsidRPr="0091781D">
              <w:rPr>
                <w:bCs/>
                <w:color w:val="000000"/>
              </w:rPr>
              <w:t>Выручка</w:t>
            </w:r>
          </w:p>
        </w:tc>
        <w:tc>
          <w:tcPr>
            <w:tcW w:w="1701" w:type="dxa"/>
            <w:vAlign w:val="bottom"/>
            <w:hideMark/>
          </w:tcPr>
          <w:p w14:paraId="7CCD1389" w14:textId="77777777" w:rsidR="00E016CC" w:rsidRPr="0091781D" w:rsidRDefault="00E016CC" w:rsidP="00A34381">
            <w:pPr>
              <w:jc w:val="center"/>
              <w:rPr>
                <w:color w:val="000000"/>
              </w:rPr>
            </w:pPr>
            <w:r w:rsidRPr="0091781D">
              <w:rPr>
                <w:color w:val="000000"/>
              </w:rPr>
              <w:t>216 829 681</w:t>
            </w:r>
          </w:p>
        </w:tc>
        <w:tc>
          <w:tcPr>
            <w:tcW w:w="1843" w:type="dxa"/>
            <w:vAlign w:val="bottom"/>
            <w:hideMark/>
          </w:tcPr>
          <w:p w14:paraId="62735A37" w14:textId="77777777" w:rsidR="00E016CC" w:rsidRPr="0091781D" w:rsidRDefault="00E016CC" w:rsidP="00A34381">
            <w:pPr>
              <w:jc w:val="center"/>
              <w:rPr>
                <w:color w:val="000000"/>
              </w:rPr>
            </w:pPr>
            <w:r w:rsidRPr="0091781D">
              <w:rPr>
                <w:color w:val="000000"/>
              </w:rPr>
              <w:t>242 877 716</w:t>
            </w:r>
          </w:p>
        </w:tc>
        <w:tc>
          <w:tcPr>
            <w:tcW w:w="1985" w:type="dxa"/>
            <w:vAlign w:val="bottom"/>
            <w:hideMark/>
          </w:tcPr>
          <w:p w14:paraId="7E58DC19" w14:textId="77777777" w:rsidR="00E016CC" w:rsidRPr="0091781D" w:rsidRDefault="00E016CC" w:rsidP="00A34381">
            <w:pPr>
              <w:jc w:val="center"/>
              <w:rPr>
                <w:color w:val="000000"/>
              </w:rPr>
            </w:pPr>
            <w:r w:rsidRPr="0091781D">
              <w:rPr>
                <w:color w:val="000000"/>
              </w:rPr>
              <w:t>26 048 035</w:t>
            </w:r>
          </w:p>
        </w:tc>
        <w:tc>
          <w:tcPr>
            <w:tcW w:w="1842" w:type="dxa"/>
            <w:vAlign w:val="bottom"/>
            <w:hideMark/>
          </w:tcPr>
          <w:p w14:paraId="3200AF68" w14:textId="77777777" w:rsidR="00E016CC" w:rsidRPr="0091781D" w:rsidRDefault="00E016CC" w:rsidP="00A34381">
            <w:pPr>
              <w:jc w:val="center"/>
              <w:rPr>
                <w:color w:val="000000"/>
              </w:rPr>
            </w:pPr>
            <w:r w:rsidRPr="0091781D">
              <w:rPr>
                <w:color w:val="000000"/>
              </w:rPr>
              <w:t>112</w:t>
            </w:r>
          </w:p>
        </w:tc>
      </w:tr>
      <w:tr w:rsidR="00E016CC" w:rsidRPr="0091781D" w14:paraId="30A76E6F" w14:textId="77777777" w:rsidTr="0091781D">
        <w:trPr>
          <w:trHeight w:val="624"/>
        </w:trPr>
        <w:tc>
          <w:tcPr>
            <w:tcW w:w="2263" w:type="dxa"/>
            <w:vAlign w:val="center"/>
            <w:hideMark/>
          </w:tcPr>
          <w:p w14:paraId="006D6DEC" w14:textId="77777777" w:rsidR="00E016CC" w:rsidRPr="0091781D" w:rsidRDefault="00E016CC" w:rsidP="00A34381">
            <w:pPr>
              <w:rPr>
                <w:bCs/>
                <w:color w:val="000000"/>
              </w:rPr>
            </w:pPr>
            <w:r w:rsidRPr="0091781D">
              <w:rPr>
                <w:bCs/>
                <w:color w:val="000000"/>
              </w:rPr>
              <w:t>Себестоимость продаж</w:t>
            </w:r>
          </w:p>
        </w:tc>
        <w:tc>
          <w:tcPr>
            <w:tcW w:w="1701" w:type="dxa"/>
            <w:vAlign w:val="bottom"/>
            <w:hideMark/>
          </w:tcPr>
          <w:p w14:paraId="011EAAF7" w14:textId="77777777" w:rsidR="00E016CC" w:rsidRPr="0091781D" w:rsidRDefault="00E016CC" w:rsidP="00A34381">
            <w:pPr>
              <w:jc w:val="center"/>
              <w:rPr>
                <w:color w:val="000000"/>
              </w:rPr>
            </w:pPr>
            <w:r w:rsidRPr="0091781D">
              <w:rPr>
                <w:color w:val="000000"/>
              </w:rPr>
              <w:t>191 940 032</w:t>
            </w:r>
          </w:p>
        </w:tc>
        <w:tc>
          <w:tcPr>
            <w:tcW w:w="1843" w:type="dxa"/>
            <w:vAlign w:val="bottom"/>
            <w:hideMark/>
          </w:tcPr>
          <w:p w14:paraId="10916A00" w14:textId="77777777" w:rsidR="00E016CC" w:rsidRPr="0091781D" w:rsidRDefault="00E016CC" w:rsidP="00A34381">
            <w:pPr>
              <w:jc w:val="center"/>
              <w:rPr>
                <w:color w:val="000000"/>
              </w:rPr>
            </w:pPr>
            <w:r w:rsidRPr="0091781D">
              <w:rPr>
                <w:color w:val="000000"/>
              </w:rPr>
              <w:t>217 053 643</w:t>
            </w:r>
          </w:p>
        </w:tc>
        <w:tc>
          <w:tcPr>
            <w:tcW w:w="1985" w:type="dxa"/>
            <w:vAlign w:val="bottom"/>
            <w:hideMark/>
          </w:tcPr>
          <w:p w14:paraId="359C3DAE" w14:textId="77777777" w:rsidR="00E016CC" w:rsidRPr="0091781D" w:rsidRDefault="00E016CC" w:rsidP="00A34381">
            <w:pPr>
              <w:jc w:val="center"/>
              <w:rPr>
                <w:color w:val="000000"/>
              </w:rPr>
            </w:pPr>
            <w:r w:rsidRPr="0091781D">
              <w:rPr>
                <w:color w:val="000000"/>
              </w:rPr>
              <w:t>25 113 611</w:t>
            </w:r>
          </w:p>
        </w:tc>
        <w:tc>
          <w:tcPr>
            <w:tcW w:w="1842" w:type="dxa"/>
            <w:vAlign w:val="bottom"/>
            <w:hideMark/>
          </w:tcPr>
          <w:p w14:paraId="45F705D4" w14:textId="77777777" w:rsidR="00E016CC" w:rsidRPr="0091781D" w:rsidRDefault="00E016CC" w:rsidP="00A34381">
            <w:pPr>
              <w:jc w:val="center"/>
              <w:rPr>
                <w:color w:val="000000"/>
              </w:rPr>
            </w:pPr>
            <w:r w:rsidRPr="0091781D">
              <w:rPr>
                <w:color w:val="000000"/>
              </w:rPr>
              <w:t>113,1</w:t>
            </w:r>
          </w:p>
        </w:tc>
      </w:tr>
      <w:tr w:rsidR="00E016CC" w:rsidRPr="0091781D" w14:paraId="754BA1B2" w14:textId="77777777" w:rsidTr="00BD6689">
        <w:trPr>
          <w:trHeight w:val="510"/>
        </w:trPr>
        <w:tc>
          <w:tcPr>
            <w:tcW w:w="2263" w:type="dxa"/>
            <w:vAlign w:val="center"/>
            <w:hideMark/>
          </w:tcPr>
          <w:p w14:paraId="224458B1" w14:textId="77777777" w:rsidR="00E016CC" w:rsidRPr="0091781D" w:rsidRDefault="00E016CC" w:rsidP="00A34381">
            <w:pPr>
              <w:rPr>
                <w:bCs/>
                <w:color w:val="000000"/>
              </w:rPr>
            </w:pPr>
            <w:r w:rsidRPr="0091781D">
              <w:rPr>
                <w:bCs/>
                <w:color w:val="000000"/>
              </w:rPr>
              <w:t>Валовая прибыль</w:t>
            </w:r>
          </w:p>
        </w:tc>
        <w:tc>
          <w:tcPr>
            <w:tcW w:w="1701" w:type="dxa"/>
            <w:vAlign w:val="bottom"/>
            <w:hideMark/>
          </w:tcPr>
          <w:p w14:paraId="330B32E7" w14:textId="77777777" w:rsidR="00E016CC" w:rsidRPr="0091781D" w:rsidRDefault="00E016CC" w:rsidP="00A34381">
            <w:pPr>
              <w:jc w:val="center"/>
              <w:rPr>
                <w:color w:val="000000"/>
              </w:rPr>
            </w:pPr>
            <w:r w:rsidRPr="0091781D">
              <w:rPr>
                <w:color w:val="000000"/>
              </w:rPr>
              <w:t>24 889 649</w:t>
            </w:r>
          </w:p>
        </w:tc>
        <w:tc>
          <w:tcPr>
            <w:tcW w:w="1843" w:type="dxa"/>
            <w:vAlign w:val="bottom"/>
            <w:hideMark/>
          </w:tcPr>
          <w:p w14:paraId="4FAC8F06" w14:textId="77777777" w:rsidR="00E016CC" w:rsidRPr="0091781D" w:rsidRDefault="00E016CC" w:rsidP="00A34381">
            <w:pPr>
              <w:jc w:val="center"/>
              <w:rPr>
                <w:color w:val="000000"/>
              </w:rPr>
            </w:pPr>
            <w:r w:rsidRPr="0091781D">
              <w:rPr>
                <w:color w:val="000000"/>
              </w:rPr>
              <w:t>25 824 073</w:t>
            </w:r>
          </w:p>
        </w:tc>
        <w:tc>
          <w:tcPr>
            <w:tcW w:w="1985" w:type="dxa"/>
            <w:vAlign w:val="bottom"/>
            <w:hideMark/>
          </w:tcPr>
          <w:p w14:paraId="29F7C17B" w14:textId="77777777" w:rsidR="00E016CC" w:rsidRPr="0091781D" w:rsidRDefault="00E016CC" w:rsidP="00A34381">
            <w:pPr>
              <w:jc w:val="center"/>
              <w:rPr>
                <w:color w:val="000000"/>
              </w:rPr>
            </w:pPr>
            <w:r w:rsidRPr="0091781D">
              <w:rPr>
                <w:color w:val="000000"/>
              </w:rPr>
              <w:t>934 424</w:t>
            </w:r>
          </w:p>
        </w:tc>
        <w:tc>
          <w:tcPr>
            <w:tcW w:w="1842" w:type="dxa"/>
            <w:vAlign w:val="bottom"/>
            <w:hideMark/>
          </w:tcPr>
          <w:p w14:paraId="20C65F88" w14:textId="77777777" w:rsidR="00E016CC" w:rsidRPr="0091781D" w:rsidRDefault="00E016CC" w:rsidP="00A34381">
            <w:pPr>
              <w:jc w:val="center"/>
              <w:rPr>
                <w:color w:val="000000"/>
              </w:rPr>
            </w:pPr>
            <w:r w:rsidRPr="0091781D">
              <w:rPr>
                <w:color w:val="000000"/>
              </w:rPr>
              <w:t>103,8</w:t>
            </w:r>
          </w:p>
        </w:tc>
      </w:tr>
      <w:tr w:rsidR="00E016CC" w:rsidRPr="0091781D" w14:paraId="1191F920" w14:textId="77777777" w:rsidTr="0091781D">
        <w:trPr>
          <w:trHeight w:val="624"/>
        </w:trPr>
        <w:tc>
          <w:tcPr>
            <w:tcW w:w="2263" w:type="dxa"/>
            <w:vAlign w:val="center"/>
            <w:hideMark/>
          </w:tcPr>
          <w:p w14:paraId="718719D4" w14:textId="77777777" w:rsidR="00E016CC" w:rsidRPr="0091781D" w:rsidRDefault="00E016CC" w:rsidP="00A34381">
            <w:pPr>
              <w:rPr>
                <w:bCs/>
                <w:color w:val="000000"/>
              </w:rPr>
            </w:pPr>
            <w:r w:rsidRPr="0091781D">
              <w:rPr>
                <w:bCs/>
                <w:color w:val="000000"/>
              </w:rPr>
              <w:t>Управленческие расходы</w:t>
            </w:r>
          </w:p>
        </w:tc>
        <w:tc>
          <w:tcPr>
            <w:tcW w:w="1701" w:type="dxa"/>
            <w:vAlign w:val="bottom"/>
            <w:hideMark/>
          </w:tcPr>
          <w:p w14:paraId="66F6D712" w14:textId="77777777" w:rsidR="00E016CC" w:rsidRPr="0091781D" w:rsidRDefault="00E016CC" w:rsidP="00A34381">
            <w:pPr>
              <w:jc w:val="center"/>
              <w:rPr>
                <w:color w:val="000000"/>
              </w:rPr>
            </w:pPr>
            <w:r w:rsidRPr="0091781D">
              <w:rPr>
                <w:color w:val="000000"/>
              </w:rPr>
              <w:t>9 885 553</w:t>
            </w:r>
          </w:p>
        </w:tc>
        <w:tc>
          <w:tcPr>
            <w:tcW w:w="1843" w:type="dxa"/>
            <w:vAlign w:val="bottom"/>
            <w:hideMark/>
          </w:tcPr>
          <w:p w14:paraId="26A5AD86" w14:textId="77777777" w:rsidR="00E016CC" w:rsidRPr="0091781D" w:rsidRDefault="00E016CC" w:rsidP="00A34381">
            <w:pPr>
              <w:jc w:val="center"/>
              <w:rPr>
                <w:color w:val="000000"/>
              </w:rPr>
            </w:pPr>
            <w:r w:rsidRPr="0091781D">
              <w:rPr>
                <w:color w:val="000000"/>
              </w:rPr>
              <w:t>11 272 919</w:t>
            </w:r>
          </w:p>
        </w:tc>
        <w:tc>
          <w:tcPr>
            <w:tcW w:w="1985" w:type="dxa"/>
            <w:vAlign w:val="bottom"/>
            <w:hideMark/>
          </w:tcPr>
          <w:p w14:paraId="3CFEBB4E" w14:textId="77777777" w:rsidR="00E016CC" w:rsidRPr="0091781D" w:rsidRDefault="00E016CC" w:rsidP="00A34381">
            <w:pPr>
              <w:jc w:val="center"/>
              <w:rPr>
                <w:color w:val="000000"/>
              </w:rPr>
            </w:pPr>
            <w:r w:rsidRPr="0091781D">
              <w:rPr>
                <w:color w:val="000000"/>
              </w:rPr>
              <w:t>1 387 366</w:t>
            </w:r>
          </w:p>
        </w:tc>
        <w:tc>
          <w:tcPr>
            <w:tcW w:w="1842" w:type="dxa"/>
            <w:vAlign w:val="bottom"/>
            <w:hideMark/>
          </w:tcPr>
          <w:p w14:paraId="13648012" w14:textId="77777777" w:rsidR="00E016CC" w:rsidRPr="0091781D" w:rsidRDefault="00E016CC" w:rsidP="00A34381">
            <w:pPr>
              <w:jc w:val="center"/>
              <w:rPr>
                <w:color w:val="000000"/>
              </w:rPr>
            </w:pPr>
            <w:r w:rsidRPr="0091781D">
              <w:rPr>
                <w:color w:val="000000"/>
              </w:rPr>
              <w:t>114</w:t>
            </w:r>
          </w:p>
        </w:tc>
      </w:tr>
      <w:tr w:rsidR="00E016CC" w:rsidRPr="0091781D" w14:paraId="37B52606" w14:textId="77777777" w:rsidTr="00BD6689">
        <w:trPr>
          <w:trHeight w:val="454"/>
        </w:trPr>
        <w:tc>
          <w:tcPr>
            <w:tcW w:w="2263" w:type="dxa"/>
            <w:vAlign w:val="center"/>
            <w:hideMark/>
          </w:tcPr>
          <w:p w14:paraId="280EF826" w14:textId="77777777" w:rsidR="00E016CC" w:rsidRPr="0091781D" w:rsidRDefault="00E016CC" w:rsidP="00A34381">
            <w:pPr>
              <w:rPr>
                <w:bCs/>
                <w:color w:val="000000"/>
              </w:rPr>
            </w:pPr>
            <w:r w:rsidRPr="0091781D">
              <w:rPr>
                <w:bCs/>
                <w:color w:val="000000"/>
              </w:rPr>
              <w:t>Прочие доходы</w:t>
            </w:r>
          </w:p>
        </w:tc>
        <w:tc>
          <w:tcPr>
            <w:tcW w:w="1701" w:type="dxa"/>
            <w:vAlign w:val="bottom"/>
            <w:hideMark/>
          </w:tcPr>
          <w:p w14:paraId="61529422" w14:textId="77777777" w:rsidR="00E016CC" w:rsidRPr="0091781D" w:rsidRDefault="00E016CC" w:rsidP="00A34381">
            <w:pPr>
              <w:jc w:val="center"/>
              <w:rPr>
                <w:color w:val="000000"/>
              </w:rPr>
            </w:pPr>
            <w:r w:rsidRPr="0091781D">
              <w:rPr>
                <w:color w:val="000000"/>
              </w:rPr>
              <w:t>23 647 603</w:t>
            </w:r>
          </w:p>
        </w:tc>
        <w:tc>
          <w:tcPr>
            <w:tcW w:w="1843" w:type="dxa"/>
            <w:vAlign w:val="bottom"/>
            <w:hideMark/>
          </w:tcPr>
          <w:p w14:paraId="3809BD62" w14:textId="77777777" w:rsidR="00E016CC" w:rsidRPr="0091781D" w:rsidRDefault="00E016CC" w:rsidP="00A34381">
            <w:pPr>
              <w:jc w:val="center"/>
              <w:rPr>
                <w:color w:val="000000"/>
              </w:rPr>
            </w:pPr>
            <w:r w:rsidRPr="0091781D">
              <w:rPr>
                <w:color w:val="000000"/>
              </w:rPr>
              <w:t>30 237 603</w:t>
            </w:r>
          </w:p>
        </w:tc>
        <w:tc>
          <w:tcPr>
            <w:tcW w:w="1985" w:type="dxa"/>
            <w:vAlign w:val="bottom"/>
            <w:hideMark/>
          </w:tcPr>
          <w:p w14:paraId="68B33B0E" w14:textId="77777777" w:rsidR="00E016CC" w:rsidRPr="0091781D" w:rsidRDefault="00E016CC" w:rsidP="00A34381">
            <w:pPr>
              <w:jc w:val="center"/>
              <w:rPr>
                <w:color w:val="000000"/>
              </w:rPr>
            </w:pPr>
            <w:r w:rsidRPr="0091781D">
              <w:rPr>
                <w:color w:val="000000"/>
              </w:rPr>
              <w:t>6 590 000</w:t>
            </w:r>
          </w:p>
        </w:tc>
        <w:tc>
          <w:tcPr>
            <w:tcW w:w="1842" w:type="dxa"/>
            <w:vAlign w:val="bottom"/>
            <w:hideMark/>
          </w:tcPr>
          <w:p w14:paraId="3EED7BDA" w14:textId="77777777" w:rsidR="00E016CC" w:rsidRPr="0091781D" w:rsidRDefault="00E016CC" w:rsidP="00A34381">
            <w:pPr>
              <w:jc w:val="center"/>
              <w:rPr>
                <w:color w:val="000000"/>
              </w:rPr>
            </w:pPr>
            <w:r w:rsidRPr="0091781D">
              <w:rPr>
                <w:color w:val="000000"/>
              </w:rPr>
              <w:t>127,9</w:t>
            </w:r>
          </w:p>
        </w:tc>
      </w:tr>
      <w:tr w:rsidR="00E016CC" w:rsidRPr="0091781D" w14:paraId="2351103E" w14:textId="77777777" w:rsidTr="00BD6689">
        <w:trPr>
          <w:trHeight w:val="510"/>
        </w:trPr>
        <w:tc>
          <w:tcPr>
            <w:tcW w:w="2263" w:type="dxa"/>
            <w:vAlign w:val="center"/>
            <w:hideMark/>
          </w:tcPr>
          <w:p w14:paraId="3B808720" w14:textId="77777777" w:rsidR="00E016CC" w:rsidRPr="0091781D" w:rsidRDefault="00E016CC" w:rsidP="00A34381">
            <w:pPr>
              <w:rPr>
                <w:bCs/>
                <w:color w:val="000000"/>
              </w:rPr>
            </w:pPr>
            <w:r w:rsidRPr="0091781D">
              <w:rPr>
                <w:bCs/>
                <w:color w:val="000000"/>
              </w:rPr>
              <w:t>Прочие расходы</w:t>
            </w:r>
          </w:p>
        </w:tc>
        <w:tc>
          <w:tcPr>
            <w:tcW w:w="1701" w:type="dxa"/>
            <w:vAlign w:val="bottom"/>
            <w:hideMark/>
          </w:tcPr>
          <w:p w14:paraId="4CCCB363" w14:textId="77777777" w:rsidR="00E016CC" w:rsidRPr="0091781D" w:rsidRDefault="00E016CC" w:rsidP="00A34381">
            <w:pPr>
              <w:jc w:val="center"/>
              <w:rPr>
                <w:color w:val="000000"/>
              </w:rPr>
            </w:pPr>
            <w:r w:rsidRPr="0091781D">
              <w:rPr>
                <w:color w:val="000000"/>
              </w:rPr>
              <w:t>91 486 825</w:t>
            </w:r>
          </w:p>
        </w:tc>
        <w:tc>
          <w:tcPr>
            <w:tcW w:w="1843" w:type="dxa"/>
            <w:vAlign w:val="bottom"/>
            <w:hideMark/>
          </w:tcPr>
          <w:p w14:paraId="640AB1DB" w14:textId="77777777" w:rsidR="00E016CC" w:rsidRPr="0091781D" w:rsidRDefault="00E016CC" w:rsidP="00A34381">
            <w:pPr>
              <w:jc w:val="center"/>
              <w:rPr>
                <w:color w:val="000000"/>
              </w:rPr>
            </w:pPr>
            <w:r w:rsidRPr="0091781D">
              <w:rPr>
                <w:color w:val="000000"/>
              </w:rPr>
              <w:t>109 215 474</w:t>
            </w:r>
          </w:p>
        </w:tc>
        <w:tc>
          <w:tcPr>
            <w:tcW w:w="1985" w:type="dxa"/>
            <w:vAlign w:val="bottom"/>
            <w:hideMark/>
          </w:tcPr>
          <w:p w14:paraId="0956170C" w14:textId="77777777" w:rsidR="00E016CC" w:rsidRPr="0091781D" w:rsidRDefault="00E016CC" w:rsidP="00A34381">
            <w:pPr>
              <w:jc w:val="center"/>
              <w:rPr>
                <w:color w:val="000000"/>
              </w:rPr>
            </w:pPr>
            <w:r w:rsidRPr="0091781D">
              <w:rPr>
                <w:color w:val="000000"/>
              </w:rPr>
              <w:t>17 728 649</w:t>
            </w:r>
          </w:p>
        </w:tc>
        <w:tc>
          <w:tcPr>
            <w:tcW w:w="1842" w:type="dxa"/>
            <w:vAlign w:val="bottom"/>
            <w:hideMark/>
          </w:tcPr>
          <w:p w14:paraId="46BEDDD5" w14:textId="77777777" w:rsidR="00E016CC" w:rsidRPr="0091781D" w:rsidRDefault="00E016CC" w:rsidP="00A34381">
            <w:pPr>
              <w:jc w:val="center"/>
              <w:rPr>
                <w:color w:val="000000"/>
              </w:rPr>
            </w:pPr>
            <w:r w:rsidRPr="0091781D">
              <w:rPr>
                <w:color w:val="000000"/>
              </w:rPr>
              <w:t>119,4</w:t>
            </w:r>
          </w:p>
        </w:tc>
      </w:tr>
      <w:tr w:rsidR="00E016CC" w:rsidRPr="0091781D" w14:paraId="78932FE2" w14:textId="77777777" w:rsidTr="0091781D">
        <w:trPr>
          <w:trHeight w:val="624"/>
        </w:trPr>
        <w:tc>
          <w:tcPr>
            <w:tcW w:w="2263" w:type="dxa"/>
            <w:vAlign w:val="center"/>
            <w:hideMark/>
          </w:tcPr>
          <w:p w14:paraId="77E8E885" w14:textId="77777777" w:rsidR="00E016CC" w:rsidRPr="0091781D" w:rsidRDefault="00E016CC" w:rsidP="00A34381">
            <w:pPr>
              <w:rPr>
                <w:bCs/>
                <w:color w:val="000000"/>
              </w:rPr>
            </w:pPr>
            <w:r w:rsidRPr="0091781D">
              <w:rPr>
                <w:bCs/>
                <w:color w:val="000000"/>
              </w:rPr>
              <w:t>Проценты к получению</w:t>
            </w:r>
          </w:p>
        </w:tc>
        <w:tc>
          <w:tcPr>
            <w:tcW w:w="1701" w:type="dxa"/>
            <w:vAlign w:val="bottom"/>
            <w:hideMark/>
          </w:tcPr>
          <w:p w14:paraId="3D2D39E4" w14:textId="77777777" w:rsidR="00E016CC" w:rsidRPr="0091781D" w:rsidRDefault="00E016CC" w:rsidP="00A34381">
            <w:pPr>
              <w:jc w:val="center"/>
              <w:rPr>
                <w:color w:val="000000"/>
              </w:rPr>
            </w:pPr>
            <w:r w:rsidRPr="0091781D">
              <w:rPr>
                <w:color w:val="000000"/>
              </w:rPr>
              <w:t>2 503 135</w:t>
            </w:r>
          </w:p>
        </w:tc>
        <w:tc>
          <w:tcPr>
            <w:tcW w:w="1843" w:type="dxa"/>
            <w:vAlign w:val="bottom"/>
            <w:hideMark/>
          </w:tcPr>
          <w:p w14:paraId="0B12B82C" w14:textId="77777777" w:rsidR="00E016CC" w:rsidRPr="0091781D" w:rsidRDefault="00E016CC" w:rsidP="00A34381">
            <w:pPr>
              <w:jc w:val="center"/>
              <w:rPr>
                <w:color w:val="000000"/>
              </w:rPr>
            </w:pPr>
            <w:r w:rsidRPr="0091781D">
              <w:rPr>
                <w:color w:val="000000"/>
              </w:rPr>
              <w:t>5 641 816</w:t>
            </w:r>
          </w:p>
        </w:tc>
        <w:tc>
          <w:tcPr>
            <w:tcW w:w="1985" w:type="dxa"/>
            <w:vAlign w:val="bottom"/>
            <w:hideMark/>
          </w:tcPr>
          <w:p w14:paraId="68302961" w14:textId="77777777" w:rsidR="00E016CC" w:rsidRPr="0091781D" w:rsidRDefault="00E016CC" w:rsidP="00A34381">
            <w:pPr>
              <w:jc w:val="center"/>
              <w:rPr>
                <w:color w:val="000000"/>
              </w:rPr>
            </w:pPr>
            <w:r w:rsidRPr="0091781D">
              <w:rPr>
                <w:color w:val="000000"/>
              </w:rPr>
              <w:t>3 138 681</w:t>
            </w:r>
          </w:p>
        </w:tc>
        <w:tc>
          <w:tcPr>
            <w:tcW w:w="1842" w:type="dxa"/>
            <w:vAlign w:val="bottom"/>
            <w:hideMark/>
          </w:tcPr>
          <w:p w14:paraId="1AB04D53" w14:textId="77777777" w:rsidR="00E016CC" w:rsidRPr="0091781D" w:rsidRDefault="00E016CC" w:rsidP="00A34381">
            <w:pPr>
              <w:jc w:val="center"/>
              <w:rPr>
                <w:color w:val="000000"/>
              </w:rPr>
            </w:pPr>
            <w:r w:rsidRPr="0091781D">
              <w:rPr>
                <w:color w:val="000000"/>
              </w:rPr>
              <w:t>225,4</w:t>
            </w:r>
          </w:p>
        </w:tc>
      </w:tr>
      <w:tr w:rsidR="00E016CC" w:rsidRPr="0091781D" w14:paraId="3B8E6309" w14:textId="77777777" w:rsidTr="00BD6689">
        <w:trPr>
          <w:trHeight w:val="454"/>
        </w:trPr>
        <w:tc>
          <w:tcPr>
            <w:tcW w:w="2263" w:type="dxa"/>
            <w:vAlign w:val="center"/>
            <w:hideMark/>
          </w:tcPr>
          <w:p w14:paraId="41A0DCEC" w14:textId="77777777" w:rsidR="00E016CC" w:rsidRPr="0091781D" w:rsidRDefault="00E016CC" w:rsidP="00A34381">
            <w:pPr>
              <w:rPr>
                <w:bCs/>
                <w:color w:val="000000"/>
              </w:rPr>
            </w:pPr>
            <w:r w:rsidRPr="0091781D">
              <w:rPr>
                <w:bCs/>
                <w:color w:val="000000"/>
              </w:rPr>
              <w:t>Проценты к уплате</w:t>
            </w:r>
          </w:p>
        </w:tc>
        <w:tc>
          <w:tcPr>
            <w:tcW w:w="1701" w:type="dxa"/>
            <w:vAlign w:val="bottom"/>
            <w:hideMark/>
          </w:tcPr>
          <w:p w14:paraId="53483242" w14:textId="77777777" w:rsidR="00E016CC" w:rsidRPr="0091781D" w:rsidRDefault="00E016CC" w:rsidP="00A34381">
            <w:pPr>
              <w:jc w:val="center"/>
              <w:rPr>
                <w:color w:val="000000"/>
              </w:rPr>
            </w:pPr>
            <w:r w:rsidRPr="0091781D">
              <w:rPr>
                <w:color w:val="000000"/>
              </w:rPr>
              <w:t>17 455 445</w:t>
            </w:r>
          </w:p>
        </w:tc>
        <w:tc>
          <w:tcPr>
            <w:tcW w:w="1843" w:type="dxa"/>
            <w:vAlign w:val="bottom"/>
            <w:hideMark/>
          </w:tcPr>
          <w:p w14:paraId="13BCF6BB" w14:textId="77777777" w:rsidR="00E016CC" w:rsidRPr="0091781D" w:rsidRDefault="00E016CC" w:rsidP="00A34381">
            <w:pPr>
              <w:jc w:val="center"/>
              <w:rPr>
                <w:color w:val="000000"/>
              </w:rPr>
            </w:pPr>
            <w:r w:rsidRPr="0091781D">
              <w:rPr>
                <w:color w:val="000000"/>
              </w:rPr>
              <w:t>33 447 017</w:t>
            </w:r>
          </w:p>
        </w:tc>
        <w:tc>
          <w:tcPr>
            <w:tcW w:w="1985" w:type="dxa"/>
            <w:vAlign w:val="bottom"/>
            <w:hideMark/>
          </w:tcPr>
          <w:p w14:paraId="535214DC" w14:textId="77777777" w:rsidR="00E016CC" w:rsidRPr="0091781D" w:rsidRDefault="00E016CC" w:rsidP="00A34381">
            <w:pPr>
              <w:jc w:val="center"/>
              <w:rPr>
                <w:color w:val="000000"/>
              </w:rPr>
            </w:pPr>
            <w:r w:rsidRPr="0091781D">
              <w:rPr>
                <w:color w:val="000000"/>
              </w:rPr>
              <w:t>15 991 572</w:t>
            </w:r>
          </w:p>
        </w:tc>
        <w:tc>
          <w:tcPr>
            <w:tcW w:w="1842" w:type="dxa"/>
            <w:vAlign w:val="bottom"/>
            <w:hideMark/>
          </w:tcPr>
          <w:p w14:paraId="0EF72D37" w14:textId="77777777" w:rsidR="00E016CC" w:rsidRPr="0091781D" w:rsidRDefault="00E016CC" w:rsidP="00A34381">
            <w:pPr>
              <w:jc w:val="center"/>
              <w:rPr>
                <w:color w:val="000000"/>
              </w:rPr>
            </w:pPr>
            <w:r w:rsidRPr="0091781D">
              <w:rPr>
                <w:color w:val="000000"/>
              </w:rPr>
              <w:t>191,6</w:t>
            </w:r>
          </w:p>
        </w:tc>
      </w:tr>
      <w:tr w:rsidR="00E016CC" w:rsidRPr="0091781D" w14:paraId="3696907C" w14:textId="77777777" w:rsidTr="00BD6689">
        <w:trPr>
          <w:trHeight w:val="454"/>
        </w:trPr>
        <w:tc>
          <w:tcPr>
            <w:tcW w:w="2263" w:type="dxa"/>
            <w:vAlign w:val="center"/>
            <w:hideMark/>
          </w:tcPr>
          <w:p w14:paraId="607A11C1" w14:textId="77777777" w:rsidR="00E016CC" w:rsidRPr="0091781D" w:rsidRDefault="00E016CC" w:rsidP="00A34381">
            <w:pPr>
              <w:rPr>
                <w:bCs/>
                <w:color w:val="000000"/>
              </w:rPr>
            </w:pPr>
            <w:r w:rsidRPr="0091781D">
              <w:rPr>
                <w:bCs/>
                <w:color w:val="000000"/>
              </w:rPr>
              <w:t>Налог на прибыль</w:t>
            </w:r>
          </w:p>
        </w:tc>
        <w:tc>
          <w:tcPr>
            <w:tcW w:w="1701" w:type="dxa"/>
            <w:vAlign w:val="bottom"/>
            <w:hideMark/>
          </w:tcPr>
          <w:p w14:paraId="46080FE0" w14:textId="77777777" w:rsidR="00E016CC" w:rsidRPr="0091781D" w:rsidRDefault="00E016CC" w:rsidP="00A34381">
            <w:pPr>
              <w:jc w:val="center"/>
              <w:rPr>
                <w:color w:val="000000"/>
              </w:rPr>
            </w:pPr>
            <w:r w:rsidRPr="0091781D">
              <w:rPr>
                <w:color w:val="000000"/>
              </w:rPr>
              <w:t>15 084 856</w:t>
            </w:r>
          </w:p>
        </w:tc>
        <w:tc>
          <w:tcPr>
            <w:tcW w:w="1843" w:type="dxa"/>
            <w:vAlign w:val="bottom"/>
            <w:hideMark/>
          </w:tcPr>
          <w:p w14:paraId="3E55DA65" w14:textId="77777777" w:rsidR="00E016CC" w:rsidRPr="0091781D" w:rsidRDefault="00E016CC" w:rsidP="00A34381">
            <w:pPr>
              <w:jc w:val="center"/>
              <w:rPr>
                <w:color w:val="000000"/>
              </w:rPr>
            </w:pPr>
            <w:r w:rsidRPr="0091781D">
              <w:rPr>
                <w:color w:val="000000"/>
              </w:rPr>
              <w:t>26 316 711</w:t>
            </w:r>
          </w:p>
        </w:tc>
        <w:tc>
          <w:tcPr>
            <w:tcW w:w="1985" w:type="dxa"/>
            <w:vAlign w:val="bottom"/>
            <w:hideMark/>
          </w:tcPr>
          <w:p w14:paraId="7EA81C3F" w14:textId="77777777" w:rsidR="00E016CC" w:rsidRPr="0091781D" w:rsidRDefault="00E016CC" w:rsidP="00A34381">
            <w:pPr>
              <w:jc w:val="center"/>
              <w:rPr>
                <w:color w:val="000000"/>
              </w:rPr>
            </w:pPr>
            <w:r w:rsidRPr="0091781D">
              <w:rPr>
                <w:color w:val="000000"/>
              </w:rPr>
              <w:t>11 231 855</w:t>
            </w:r>
          </w:p>
        </w:tc>
        <w:tc>
          <w:tcPr>
            <w:tcW w:w="1842" w:type="dxa"/>
            <w:vAlign w:val="bottom"/>
            <w:hideMark/>
          </w:tcPr>
          <w:p w14:paraId="125088A3" w14:textId="77777777" w:rsidR="00E016CC" w:rsidRPr="0091781D" w:rsidRDefault="00E016CC" w:rsidP="00A34381">
            <w:pPr>
              <w:jc w:val="center"/>
              <w:rPr>
                <w:color w:val="000000"/>
              </w:rPr>
            </w:pPr>
            <w:r w:rsidRPr="0091781D">
              <w:rPr>
                <w:color w:val="000000"/>
              </w:rPr>
              <w:t>174,4</w:t>
            </w:r>
          </w:p>
        </w:tc>
      </w:tr>
      <w:tr w:rsidR="00E016CC" w:rsidRPr="0091781D" w14:paraId="5FF941BE" w14:textId="77777777" w:rsidTr="0091781D">
        <w:trPr>
          <w:trHeight w:val="624"/>
        </w:trPr>
        <w:tc>
          <w:tcPr>
            <w:tcW w:w="2263" w:type="dxa"/>
            <w:vAlign w:val="center"/>
            <w:hideMark/>
          </w:tcPr>
          <w:p w14:paraId="4931B286" w14:textId="77777777" w:rsidR="00E016CC" w:rsidRPr="0091781D" w:rsidRDefault="00E016CC" w:rsidP="00A34381">
            <w:pPr>
              <w:rPr>
                <w:bCs/>
                <w:color w:val="000000"/>
              </w:rPr>
            </w:pPr>
            <w:r w:rsidRPr="0091781D">
              <w:rPr>
                <w:bCs/>
                <w:color w:val="000000"/>
              </w:rPr>
              <w:t>Чистая прибыль (убыток)</w:t>
            </w:r>
          </w:p>
        </w:tc>
        <w:tc>
          <w:tcPr>
            <w:tcW w:w="1701" w:type="dxa"/>
            <w:vAlign w:val="bottom"/>
            <w:hideMark/>
          </w:tcPr>
          <w:p w14:paraId="129A917B" w14:textId="77777777" w:rsidR="00E016CC" w:rsidRPr="0091781D" w:rsidRDefault="00E016CC" w:rsidP="00A34381">
            <w:pPr>
              <w:jc w:val="center"/>
              <w:rPr>
                <w:color w:val="000000"/>
              </w:rPr>
            </w:pPr>
            <w:r w:rsidRPr="0091781D">
              <w:rPr>
                <w:color w:val="000000"/>
              </w:rPr>
              <w:t>32 669 825</w:t>
            </w:r>
          </w:p>
        </w:tc>
        <w:tc>
          <w:tcPr>
            <w:tcW w:w="1843" w:type="dxa"/>
            <w:vAlign w:val="bottom"/>
            <w:hideMark/>
          </w:tcPr>
          <w:p w14:paraId="4ECBC425" w14:textId="77777777" w:rsidR="00E016CC" w:rsidRPr="0091781D" w:rsidRDefault="00E016CC" w:rsidP="00A34381">
            <w:pPr>
              <w:jc w:val="center"/>
              <w:rPr>
                <w:color w:val="000000"/>
              </w:rPr>
            </w:pPr>
            <w:r w:rsidRPr="0091781D">
              <w:rPr>
                <w:color w:val="000000"/>
              </w:rPr>
              <w:t>–13 433 841</w:t>
            </w:r>
          </w:p>
        </w:tc>
        <w:tc>
          <w:tcPr>
            <w:tcW w:w="1985" w:type="dxa"/>
            <w:vAlign w:val="bottom"/>
            <w:hideMark/>
          </w:tcPr>
          <w:p w14:paraId="7A309C93" w14:textId="77777777" w:rsidR="00E016CC" w:rsidRPr="0091781D" w:rsidRDefault="00E016CC" w:rsidP="00A34381">
            <w:pPr>
              <w:jc w:val="center"/>
              <w:rPr>
                <w:color w:val="000000"/>
              </w:rPr>
            </w:pPr>
            <w:r w:rsidRPr="0091781D">
              <w:rPr>
                <w:color w:val="000000"/>
              </w:rPr>
              <w:t>–46 103 666</w:t>
            </w:r>
          </w:p>
        </w:tc>
        <w:tc>
          <w:tcPr>
            <w:tcW w:w="1842" w:type="dxa"/>
            <w:vAlign w:val="bottom"/>
            <w:hideMark/>
          </w:tcPr>
          <w:p w14:paraId="35F3AB24" w14:textId="77777777" w:rsidR="00E016CC" w:rsidRPr="0091781D" w:rsidRDefault="00E016CC" w:rsidP="00A34381">
            <w:pPr>
              <w:jc w:val="center"/>
              <w:rPr>
                <w:color w:val="000000"/>
              </w:rPr>
            </w:pPr>
            <w:r w:rsidRPr="0091781D">
              <w:rPr>
                <w:color w:val="000000"/>
              </w:rPr>
              <w:t>–</w:t>
            </w:r>
          </w:p>
        </w:tc>
      </w:tr>
    </w:tbl>
    <w:p w14:paraId="44ABE66D" w14:textId="24E9CAF7" w:rsidR="00E016CC" w:rsidRPr="0091781D" w:rsidRDefault="00E016CC" w:rsidP="00A34381">
      <w:pPr>
        <w:pStyle w:val="af"/>
        <w:widowControl/>
        <w:spacing w:before="120"/>
      </w:pPr>
      <w:r w:rsidRPr="0091781D">
        <w:t xml:space="preserve">В 2024 году ПАО «РусГидро» продемонстрировало рост выручки на 12 %, что свидетельствует об увеличении объёмов реализации и стабильном спросе на продукцию и услуги компании. Однако при этом себестоимость продаж выросла ещё более значительно </w:t>
      </w:r>
      <w:r w:rsidR="0091781D">
        <w:t>-</w:t>
      </w:r>
      <w:r w:rsidRPr="0091781D">
        <w:t xml:space="preserve"> на 13,1 %, что привело к относительно скромному приросту валовой прибыли (на 3,8 %). Это указывает на повышение издержек </w:t>
      </w:r>
      <w:r w:rsidRPr="0091781D">
        <w:lastRenderedPageBreak/>
        <w:t>производства, вероятно, из-за роста тарифов на материалы, энергоносители и затрат на ремонт оборудования.</w:t>
      </w:r>
    </w:p>
    <w:p w14:paraId="11B3AB9B" w14:textId="77777777" w:rsidR="00E016CC" w:rsidRPr="0091781D" w:rsidRDefault="00E016CC" w:rsidP="00A34381">
      <w:pPr>
        <w:pStyle w:val="af"/>
        <w:widowControl/>
      </w:pPr>
      <w:r w:rsidRPr="0091781D">
        <w:t>Управленческие расходы увеличились на 14 %, что может быть связано с инфляционными факторами и расширением масштабов деятельности. Существенно возросли прочие расходы (+17,7 млрд руб. или +19,4 %), что оказало дополнительное давление на финансовый результат. Несмотря на рост прочих доходов и более чем двукратное увеличение процентных доходов, их положительный эффект был нивелирован ростом процентных расходов по займам и кредитам (+91,6 %), что указывает на увеличение долговой нагрузки компании.</w:t>
      </w:r>
    </w:p>
    <w:p w14:paraId="34CB2224" w14:textId="77777777" w:rsidR="00E016CC" w:rsidRPr="0091781D" w:rsidRDefault="00E016CC" w:rsidP="00A34381">
      <w:pPr>
        <w:pStyle w:val="af"/>
        <w:widowControl/>
      </w:pPr>
      <w:r w:rsidRPr="0091781D">
        <w:t>В итоге, после учёта всех расходов и налогов, компания по итогам 2024 года получила чистый убыток в размере 13,4 млрд руб. против прибыли 32,7 млрд руб. годом ранее. Это отражает снижение рентабельности и усиление влияния финансовых расходов на итоговый результат.</w:t>
      </w:r>
    </w:p>
    <w:p w14:paraId="6FE987D5" w14:textId="5552D4B3" w:rsidR="00E016CC" w:rsidRPr="0091781D" w:rsidRDefault="00700E0B" w:rsidP="00A34381">
      <w:pPr>
        <w:pStyle w:val="af"/>
        <w:widowControl/>
      </w:pPr>
      <w:r w:rsidRPr="0091781D">
        <w:t>Ф</w:t>
      </w:r>
      <w:r w:rsidR="00E016CC" w:rsidRPr="0091781D">
        <w:t>инансовые результаты ПАО «РусГидро»</w:t>
      </w:r>
      <w:r w:rsidRPr="0091781D">
        <w:t xml:space="preserve"> в 2024 году</w:t>
      </w:r>
      <w:r w:rsidR="00E016CC" w:rsidRPr="0091781D">
        <w:t xml:space="preserve"> ухудшились, несмотря на рост выручки. Основными факторами снижения прибыли стали рост себестоимости, увеличение процентных расходов и общих издержек. Это указывает на необходимость оптимизации затрат и контроля за долговыми обязательствами для восстановления прибыльности в будущем периоде.</w:t>
      </w:r>
    </w:p>
    <w:p w14:paraId="4D285E6D" w14:textId="78659E26" w:rsidR="00700E0B" w:rsidRPr="0091781D" w:rsidRDefault="00700E0B" w:rsidP="00A34381">
      <w:pPr>
        <w:pStyle w:val="af"/>
        <w:widowControl/>
      </w:pPr>
      <w:r w:rsidRPr="0091781D">
        <w:t>Вертикальный анализ отчёта о финансовых результатах ПАО «РусГидро» за 2023–2024 гг. представлен в таблице 3.2</w:t>
      </w:r>
    </w:p>
    <w:p w14:paraId="1BD568F0" w14:textId="77777777" w:rsidR="0091781D" w:rsidRDefault="00700E0B" w:rsidP="00A34381">
      <w:pPr>
        <w:pStyle w:val="ac"/>
        <w:widowControl/>
      </w:pPr>
      <w:r w:rsidRPr="0091781D">
        <w:t>Таблица 3.2 – Вертикальный анализ отчёта о финансовых результатах ПАО «РусГидро» за 2023–2024 гг.</w:t>
      </w:r>
    </w:p>
    <w:p w14:paraId="20BB4B79" w14:textId="1E8093FC" w:rsidR="00700E0B" w:rsidRPr="0091781D" w:rsidRDefault="0091781D" w:rsidP="00A34381">
      <w:pPr>
        <w:pStyle w:val="ac"/>
        <w:widowControl/>
        <w:spacing w:before="0" w:after="120"/>
        <w:jc w:val="right"/>
      </w:pPr>
      <w:r>
        <w:t>В</w:t>
      </w:r>
      <w:r w:rsidR="00700E0B" w:rsidRPr="0091781D">
        <w:t xml:space="preserve"> процентах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189"/>
        <w:gridCol w:w="2189"/>
        <w:gridCol w:w="3067"/>
      </w:tblGrid>
      <w:tr w:rsidR="00700E0B" w:rsidRPr="0091781D" w14:paraId="3EDB77A7" w14:textId="77777777" w:rsidTr="00BD6689">
        <w:trPr>
          <w:trHeight w:val="454"/>
        </w:trPr>
        <w:tc>
          <w:tcPr>
            <w:tcW w:w="2189" w:type="dxa"/>
            <w:vAlign w:val="center"/>
            <w:hideMark/>
          </w:tcPr>
          <w:p w14:paraId="6E64AC4D" w14:textId="77777777" w:rsidR="00700E0B" w:rsidRPr="0091781D" w:rsidRDefault="00700E0B" w:rsidP="00A34381">
            <w:pPr>
              <w:jc w:val="center"/>
              <w:rPr>
                <w:bCs/>
                <w:color w:val="000000"/>
              </w:rPr>
            </w:pPr>
            <w:r w:rsidRPr="0091781D">
              <w:rPr>
                <w:bCs/>
                <w:color w:val="000000"/>
              </w:rPr>
              <w:t>Показатель</w:t>
            </w:r>
          </w:p>
        </w:tc>
        <w:tc>
          <w:tcPr>
            <w:tcW w:w="2189" w:type="dxa"/>
            <w:vAlign w:val="center"/>
            <w:hideMark/>
          </w:tcPr>
          <w:p w14:paraId="2732F2B2" w14:textId="77777777" w:rsidR="00700E0B" w:rsidRPr="0091781D" w:rsidRDefault="00700E0B" w:rsidP="00A34381">
            <w:pPr>
              <w:jc w:val="center"/>
              <w:rPr>
                <w:bCs/>
                <w:color w:val="000000"/>
              </w:rPr>
            </w:pPr>
            <w:r w:rsidRPr="0091781D">
              <w:rPr>
                <w:bCs/>
                <w:color w:val="000000"/>
              </w:rPr>
              <w:t>2023</w:t>
            </w:r>
          </w:p>
        </w:tc>
        <w:tc>
          <w:tcPr>
            <w:tcW w:w="2189" w:type="dxa"/>
            <w:vAlign w:val="center"/>
            <w:hideMark/>
          </w:tcPr>
          <w:p w14:paraId="68955FB8" w14:textId="77777777" w:rsidR="00700E0B" w:rsidRPr="0091781D" w:rsidRDefault="00700E0B" w:rsidP="00A34381">
            <w:pPr>
              <w:jc w:val="center"/>
              <w:rPr>
                <w:bCs/>
                <w:color w:val="000000"/>
              </w:rPr>
            </w:pPr>
            <w:r w:rsidRPr="0091781D">
              <w:rPr>
                <w:bCs/>
                <w:color w:val="000000"/>
              </w:rPr>
              <w:t>2024</w:t>
            </w:r>
          </w:p>
        </w:tc>
        <w:tc>
          <w:tcPr>
            <w:tcW w:w="3067" w:type="dxa"/>
            <w:vAlign w:val="center"/>
            <w:hideMark/>
          </w:tcPr>
          <w:p w14:paraId="4585F381" w14:textId="77777777" w:rsidR="00700E0B" w:rsidRPr="0091781D" w:rsidRDefault="00700E0B" w:rsidP="00A34381">
            <w:pPr>
              <w:jc w:val="center"/>
              <w:rPr>
                <w:bCs/>
                <w:color w:val="000000"/>
              </w:rPr>
            </w:pPr>
            <w:r w:rsidRPr="0091781D">
              <w:rPr>
                <w:bCs/>
                <w:color w:val="000000"/>
              </w:rPr>
              <w:t xml:space="preserve">Изменение, </w:t>
            </w:r>
            <w:proofErr w:type="spellStart"/>
            <w:r w:rsidRPr="0091781D">
              <w:rPr>
                <w:bCs/>
                <w:color w:val="000000"/>
              </w:rPr>
              <w:t>п.п</w:t>
            </w:r>
            <w:proofErr w:type="spellEnd"/>
            <w:r w:rsidRPr="0091781D">
              <w:rPr>
                <w:bCs/>
                <w:color w:val="000000"/>
              </w:rPr>
              <w:t>.</w:t>
            </w:r>
          </w:p>
        </w:tc>
      </w:tr>
      <w:tr w:rsidR="00700E0B" w:rsidRPr="0091781D" w14:paraId="47B2E836" w14:textId="77777777" w:rsidTr="00BD6689">
        <w:trPr>
          <w:trHeight w:val="454"/>
        </w:trPr>
        <w:tc>
          <w:tcPr>
            <w:tcW w:w="2189" w:type="dxa"/>
            <w:vAlign w:val="center"/>
            <w:hideMark/>
          </w:tcPr>
          <w:p w14:paraId="048A08B4" w14:textId="77777777" w:rsidR="00700E0B" w:rsidRPr="0091781D" w:rsidRDefault="00700E0B" w:rsidP="00A34381">
            <w:pPr>
              <w:rPr>
                <w:bCs/>
                <w:color w:val="000000"/>
              </w:rPr>
            </w:pPr>
            <w:r w:rsidRPr="0091781D">
              <w:rPr>
                <w:bCs/>
                <w:color w:val="000000"/>
              </w:rPr>
              <w:t>Выручка</w:t>
            </w:r>
          </w:p>
        </w:tc>
        <w:tc>
          <w:tcPr>
            <w:tcW w:w="2189" w:type="dxa"/>
            <w:vAlign w:val="bottom"/>
            <w:hideMark/>
          </w:tcPr>
          <w:p w14:paraId="3E7C9C5C" w14:textId="77777777" w:rsidR="00700E0B" w:rsidRPr="0091781D" w:rsidRDefault="00700E0B" w:rsidP="00A34381">
            <w:pPr>
              <w:jc w:val="center"/>
              <w:rPr>
                <w:color w:val="000000"/>
              </w:rPr>
            </w:pPr>
            <w:r w:rsidRPr="0091781D">
              <w:rPr>
                <w:color w:val="000000"/>
              </w:rPr>
              <w:t>100</w:t>
            </w:r>
          </w:p>
        </w:tc>
        <w:tc>
          <w:tcPr>
            <w:tcW w:w="2189" w:type="dxa"/>
            <w:vAlign w:val="bottom"/>
            <w:hideMark/>
          </w:tcPr>
          <w:p w14:paraId="4D874D63" w14:textId="77777777" w:rsidR="00700E0B" w:rsidRPr="0091781D" w:rsidRDefault="00700E0B" w:rsidP="00A34381">
            <w:pPr>
              <w:jc w:val="center"/>
              <w:rPr>
                <w:color w:val="000000"/>
              </w:rPr>
            </w:pPr>
            <w:r w:rsidRPr="0091781D">
              <w:rPr>
                <w:color w:val="000000"/>
              </w:rPr>
              <w:t>100</w:t>
            </w:r>
          </w:p>
        </w:tc>
        <w:tc>
          <w:tcPr>
            <w:tcW w:w="3067" w:type="dxa"/>
            <w:vAlign w:val="bottom"/>
            <w:hideMark/>
          </w:tcPr>
          <w:p w14:paraId="5AB0B23E" w14:textId="77777777" w:rsidR="00700E0B" w:rsidRPr="0091781D" w:rsidRDefault="00700E0B" w:rsidP="00A34381">
            <w:pPr>
              <w:jc w:val="center"/>
              <w:rPr>
                <w:color w:val="000000"/>
              </w:rPr>
            </w:pPr>
            <w:r w:rsidRPr="0091781D">
              <w:rPr>
                <w:color w:val="000000"/>
              </w:rPr>
              <w:t>–</w:t>
            </w:r>
          </w:p>
        </w:tc>
      </w:tr>
      <w:tr w:rsidR="00700E0B" w:rsidRPr="0091781D" w14:paraId="7F7777D2" w14:textId="77777777" w:rsidTr="00BD6689">
        <w:trPr>
          <w:trHeight w:val="567"/>
        </w:trPr>
        <w:tc>
          <w:tcPr>
            <w:tcW w:w="2189" w:type="dxa"/>
            <w:vAlign w:val="center"/>
            <w:hideMark/>
          </w:tcPr>
          <w:p w14:paraId="35834AD7" w14:textId="77777777" w:rsidR="00700E0B" w:rsidRPr="0091781D" w:rsidRDefault="00700E0B" w:rsidP="00A34381">
            <w:pPr>
              <w:rPr>
                <w:bCs/>
                <w:color w:val="000000"/>
              </w:rPr>
            </w:pPr>
            <w:r w:rsidRPr="0091781D">
              <w:rPr>
                <w:bCs/>
                <w:color w:val="000000"/>
              </w:rPr>
              <w:t>Себестоимость продаж</w:t>
            </w:r>
          </w:p>
        </w:tc>
        <w:tc>
          <w:tcPr>
            <w:tcW w:w="2189" w:type="dxa"/>
            <w:vAlign w:val="bottom"/>
            <w:hideMark/>
          </w:tcPr>
          <w:p w14:paraId="08DAF12D" w14:textId="77777777" w:rsidR="00700E0B" w:rsidRPr="0091781D" w:rsidRDefault="00700E0B" w:rsidP="00A34381">
            <w:pPr>
              <w:jc w:val="center"/>
              <w:rPr>
                <w:color w:val="000000"/>
              </w:rPr>
            </w:pPr>
            <w:r w:rsidRPr="0091781D">
              <w:rPr>
                <w:color w:val="000000"/>
              </w:rPr>
              <w:t>88,5</w:t>
            </w:r>
          </w:p>
        </w:tc>
        <w:tc>
          <w:tcPr>
            <w:tcW w:w="2189" w:type="dxa"/>
            <w:vAlign w:val="bottom"/>
            <w:hideMark/>
          </w:tcPr>
          <w:p w14:paraId="5263015F" w14:textId="77777777" w:rsidR="00700E0B" w:rsidRPr="0091781D" w:rsidRDefault="00700E0B" w:rsidP="00A34381">
            <w:pPr>
              <w:jc w:val="center"/>
              <w:rPr>
                <w:color w:val="000000"/>
              </w:rPr>
            </w:pPr>
            <w:r w:rsidRPr="0091781D">
              <w:rPr>
                <w:color w:val="000000"/>
              </w:rPr>
              <w:t>89,4</w:t>
            </w:r>
          </w:p>
        </w:tc>
        <w:tc>
          <w:tcPr>
            <w:tcW w:w="3067" w:type="dxa"/>
            <w:vAlign w:val="bottom"/>
            <w:hideMark/>
          </w:tcPr>
          <w:p w14:paraId="3B3871ED" w14:textId="77777777" w:rsidR="00700E0B" w:rsidRPr="0091781D" w:rsidRDefault="00700E0B" w:rsidP="00A34381">
            <w:pPr>
              <w:jc w:val="center"/>
              <w:rPr>
                <w:color w:val="000000"/>
              </w:rPr>
            </w:pPr>
            <w:r w:rsidRPr="0091781D">
              <w:rPr>
                <w:color w:val="000000"/>
              </w:rPr>
              <w:t>0,9</w:t>
            </w:r>
          </w:p>
        </w:tc>
      </w:tr>
      <w:tr w:rsidR="00700E0B" w:rsidRPr="0091781D" w14:paraId="5BDFC981" w14:textId="77777777" w:rsidTr="00BD6689">
        <w:trPr>
          <w:trHeight w:val="454"/>
        </w:trPr>
        <w:tc>
          <w:tcPr>
            <w:tcW w:w="2189" w:type="dxa"/>
            <w:vAlign w:val="center"/>
            <w:hideMark/>
          </w:tcPr>
          <w:p w14:paraId="253CB49E" w14:textId="77777777" w:rsidR="00700E0B" w:rsidRPr="0091781D" w:rsidRDefault="00700E0B" w:rsidP="00A34381">
            <w:pPr>
              <w:rPr>
                <w:bCs/>
                <w:color w:val="000000"/>
              </w:rPr>
            </w:pPr>
            <w:r w:rsidRPr="0091781D">
              <w:rPr>
                <w:bCs/>
                <w:color w:val="000000"/>
              </w:rPr>
              <w:t>Валовая прибыль</w:t>
            </w:r>
          </w:p>
        </w:tc>
        <w:tc>
          <w:tcPr>
            <w:tcW w:w="2189" w:type="dxa"/>
            <w:vAlign w:val="bottom"/>
            <w:hideMark/>
          </w:tcPr>
          <w:p w14:paraId="24E9D8A8" w14:textId="77777777" w:rsidR="00700E0B" w:rsidRPr="0091781D" w:rsidRDefault="00700E0B" w:rsidP="00A34381">
            <w:pPr>
              <w:jc w:val="center"/>
              <w:rPr>
                <w:color w:val="000000"/>
              </w:rPr>
            </w:pPr>
            <w:r w:rsidRPr="0091781D">
              <w:rPr>
                <w:color w:val="000000"/>
              </w:rPr>
              <w:t>11,5</w:t>
            </w:r>
          </w:p>
        </w:tc>
        <w:tc>
          <w:tcPr>
            <w:tcW w:w="2189" w:type="dxa"/>
            <w:vAlign w:val="bottom"/>
            <w:hideMark/>
          </w:tcPr>
          <w:p w14:paraId="3A2974E8" w14:textId="77777777" w:rsidR="00700E0B" w:rsidRPr="0091781D" w:rsidRDefault="00700E0B" w:rsidP="00A34381">
            <w:pPr>
              <w:jc w:val="center"/>
              <w:rPr>
                <w:color w:val="000000"/>
              </w:rPr>
            </w:pPr>
            <w:r w:rsidRPr="0091781D">
              <w:rPr>
                <w:color w:val="000000"/>
              </w:rPr>
              <w:t>10,6</w:t>
            </w:r>
          </w:p>
        </w:tc>
        <w:tc>
          <w:tcPr>
            <w:tcW w:w="3067" w:type="dxa"/>
            <w:vAlign w:val="bottom"/>
            <w:hideMark/>
          </w:tcPr>
          <w:p w14:paraId="6376B3E2" w14:textId="77777777" w:rsidR="00700E0B" w:rsidRPr="0091781D" w:rsidRDefault="00700E0B" w:rsidP="00A34381">
            <w:pPr>
              <w:jc w:val="center"/>
              <w:rPr>
                <w:color w:val="000000"/>
              </w:rPr>
            </w:pPr>
            <w:r w:rsidRPr="0091781D">
              <w:rPr>
                <w:color w:val="000000"/>
              </w:rPr>
              <w:t>–0,9</w:t>
            </w:r>
          </w:p>
        </w:tc>
      </w:tr>
      <w:tr w:rsidR="00700E0B" w:rsidRPr="0091781D" w14:paraId="14D98FEE" w14:textId="77777777" w:rsidTr="00BD6689">
        <w:trPr>
          <w:trHeight w:val="624"/>
        </w:trPr>
        <w:tc>
          <w:tcPr>
            <w:tcW w:w="2189" w:type="dxa"/>
            <w:vAlign w:val="center"/>
            <w:hideMark/>
          </w:tcPr>
          <w:p w14:paraId="334242FD" w14:textId="77777777" w:rsidR="00700E0B" w:rsidRPr="0091781D" w:rsidRDefault="00700E0B" w:rsidP="00A34381">
            <w:pPr>
              <w:rPr>
                <w:bCs/>
                <w:color w:val="000000"/>
              </w:rPr>
            </w:pPr>
            <w:r w:rsidRPr="0091781D">
              <w:rPr>
                <w:bCs/>
                <w:color w:val="000000"/>
              </w:rPr>
              <w:t>Управленческие расходы</w:t>
            </w:r>
          </w:p>
        </w:tc>
        <w:tc>
          <w:tcPr>
            <w:tcW w:w="2189" w:type="dxa"/>
            <w:vAlign w:val="bottom"/>
            <w:hideMark/>
          </w:tcPr>
          <w:p w14:paraId="1010B7AF" w14:textId="77777777" w:rsidR="00700E0B" w:rsidRPr="0091781D" w:rsidRDefault="00700E0B" w:rsidP="00A34381">
            <w:pPr>
              <w:jc w:val="center"/>
              <w:rPr>
                <w:color w:val="000000"/>
              </w:rPr>
            </w:pPr>
            <w:r w:rsidRPr="0091781D">
              <w:rPr>
                <w:color w:val="000000"/>
              </w:rPr>
              <w:t>4,6</w:t>
            </w:r>
          </w:p>
        </w:tc>
        <w:tc>
          <w:tcPr>
            <w:tcW w:w="2189" w:type="dxa"/>
            <w:vAlign w:val="bottom"/>
            <w:hideMark/>
          </w:tcPr>
          <w:p w14:paraId="6C636AE5" w14:textId="77777777" w:rsidR="00700E0B" w:rsidRPr="0091781D" w:rsidRDefault="00700E0B" w:rsidP="00A34381">
            <w:pPr>
              <w:jc w:val="center"/>
              <w:rPr>
                <w:color w:val="000000"/>
              </w:rPr>
            </w:pPr>
            <w:r w:rsidRPr="0091781D">
              <w:rPr>
                <w:color w:val="000000"/>
              </w:rPr>
              <w:t>4,6</w:t>
            </w:r>
          </w:p>
        </w:tc>
        <w:tc>
          <w:tcPr>
            <w:tcW w:w="3067" w:type="dxa"/>
            <w:vAlign w:val="bottom"/>
            <w:hideMark/>
          </w:tcPr>
          <w:p w14:paraId="3D08C77B" w14:textId="77777777" w:rsidR="00700E0B" w:rsidRPr="0091781D" w:rsidRDefault="00700E0B" w:rsidP="00A34381">
            <w:pPr>
              <w:jc w:val="center"/>
              <w:rPr>
                <w:color w:val="000000"/>
              </w:rPr>
            </w:pPr>
            <w:r w:rsidRPr="0091781D">
              <w:rPr>
                <w:color w:val="000000"/>
              </w:rPr>
              <w:t>0</w:t>
            </w:r>
          </w:p>
        </w:tc>
      </w:tr>
      <w:tr w:rsidR="00700E0B" w:rsidRPr="0091781D" w14:paraId="194DCE72" w14:textId="77777777" w:rsidTr="00BD6689">
        <w:trPr>
          <w:trHeight w:val="454"/>
        </w:trPr>
        <w:tc>
          <w:tcPr>
            <w:tcW w:w="2189" w:type="dxa"/>
            <w:vAlign w:val="center"/>
            <w:hideMark/>
          </w:tcPr>
          <w:p w14:paraId="7973538E" w14:textId="77777777" w:rsidR="00700E0B" w:rsidRPr="0091781D" w:rsidRDefault="00700E0B" w:rsidP="00A34381">
            <w:pPr>
              <w:rPr>
                <w:bCs/>
                <w:color w:val="000000"/>
              </w:rPr>
            </w:pPr>
            <w:r w:rsidRPr="0091781D">
              <w:rPr>
                <w:bCs/>
                <w:color w:val="000000"/>
              </w:rPr>
              <w:t>Прочие доходы</w:t>
            </w:r>
          </w:p>
        </w:tc>
        <w:tc>
          <w:tcPr>
            <w:tcW w:w="2189" w:type="dxa"/>
            <w:vAlign w:val="bottom"/>
            <w:hideMark/>
          </w:tcPr>
          <w:p w14:paraId="58597455" w14:textId="77777777" w:rsidR="00700E0B" w:rsidRPr="0091781D" w:rsidRDefault="00700E0B" w:rsidP="00A34381">
            <w:pPr>
              <w:jc w:val="center"/>
              <w:rPr>
                <w:color w:val="000000"/>
              </w:rPr>
            </w:pPr>
            <w:r w:rsidRPr="0091781D">
              <w:rPr>
                <w:color w:val="000000"/>
              </w:rPr>
              <w:t>10,9</w:t>
            </w:r>
          </w:p>
        </w:tc>
        <w:tc>
          <w:tcPr>
            <w:tcW w:w="2189" w:type="dxa"/>
            <w:vAlign w:val="bottom"/>
            <w:hideMark/>
          </w:tcPr>
          <w:p w14:paraId="7AD0C38E" w14:textId="77777777" w:rsidR="00700E0B" w:rsidRPr="0091781D" w:rsidRDefault="00700E0B" w:rsidP="00A34381">
            <w:pPr>
              <w:jc w:val="center"/>
              <w:rPr>
                <w:color w:val="000000"/>
              </w:rPr>
            </w:pPr>
            <w:r w:rsidRPr="0091781D">
              <w:rPr>
                <w:color w:val="000000"/>
              </w:rPr>
              <w:t>12,4</w:t>
            </w:r>
          </w:p>
        </w:tc>
        <w:tc>
          <w:tcPr>
            <w:tcW w:w="3067" w:type="dxa"/>
            <w:vAlign w:val="bottom"/>
            <w:hideMark/>
          </w:tcPr>
          <w:p w14:paraId="35EB2742" w14:textId="77777777" w:rsidR="00700E0B" w:rsidRPr="0091781D" w:rsidRDefault="00700E0B" w:rsidP="00A34381">
            <w:pPr>
              <w:jc w:val="center"/>
              <w:rPr>
                <w:color w:val="000000"/>
              </w:rPr>
            </w:pPr>
            <w:r w:rsidRPr="0091781D">
              <w:rPr>
                <w:color w:val="000000"/>
              </w:rPr>
              <w:t>1,5</w:t>
            </w:r>
          </w:p>
        </w:tc>
      </w:tr>
      <w:tr w:rsidR="00700E0B" w:rsidRPr="0091781D" w14:paraId="43E7FB6D" w14:textId="77777777" w:rsidTr="00BD6689">
        <w:trPr>
          <w:trHeight w:val="454"/>
        </w:trPr>
        <w:tc>
          <w:tcPr>
            <w:tcW w:w="2189" w:type="dxa"/>
            <w:vAlign w:val="center"/>
            <w:hideMark/>
          </w:tcPr>
          <w:p w14:paraId="58F5991E" w14:textId="77777777" w:rsidR="00700E0B" w:rsidRPr="0091781D" w:rsidRDefault="00700E0B" w:rsidP="00A34381">
            <w:pPr>
              <w:rPr>
                <w:bCs/>
                <w:color w:val="000000"/>
              </w:rPr>
            </w:pPr>
            <w:r w:rsidRPr="0091781D">
              <w:rPr>
                <w:bCs/>
                <w:color w:val="000000"/>
              </w:rPr>
              <w:t>Прочие расходы</w:t>
            </w:r>
          </w:p>
        </w:tc>
        <w:tc>
          <w:tcPr>
            <w:tcW w:w="2189" w:type="dxa"/>
            <w:vAlign w:val="bottom"/>
            <w:hideMark/>
          </w:tcPr>
          <w:p w14:paraId="61000C75" w14:textId="77777777" w:rsidR="00700E0B" w:rsidRPr="0091781D" w:rsidRDefault="00700E0B" w:rsidP="00A34381">
            <w:pPr>
              <w:jc w:val="center"/>
              <w:rPr>
                <w:color w:val="000000"/>
              </w:rPr>
            </w:pPr>
            <w:r w:rsidRPr="0091781D">
              <w:rPr>
                <w:color w:val="000000"/>
              </w:rPr>
              <w:t>42,2</w:t>
            </w:r>
          </w:p>
        </w:tc>
        <w:tc>
          <w:tcPr>
            <w:tcW w:w="2189" w:type="dxa"/>
            <w:vAlign w:val="bottom"/>
            <w:hideMark/>
          </w:tcPr>
          <w:p w14:paraId="59EAC84F" w14:textId="77777777" w:rsidR="00700E0B" w:rsidRPr="0091781D" w:rsidRDefault="00700E0B" w:rsidP="00A34381">
            <w:pPr>
              <w:jc w:val="center"/>
              <w:rPr>
                <w:color w:val="000000"/>
              </w:rPr>
            </w:pPr>
            <w:r w:rsidRPr="0091781D">
              <w:rPr>
                <w:color w:val="000000"/>
              </w:rPr>
              <w:t>45</w:t>
            </w:r>
          </w:p>
        </w:tc>
        <w:tc>
          <w:tcPr>
            <w:tcW w:w="3067" w:type="dxa"/>
            <w:vAlign w:val="bottom"/>
            <w:hideMark/>
          </w:tcPr>
          <w:p w14:paraId="1F135671" w14:textId="77777777" w:rsidR="00700E0B" w:rsidRPr="0091781D" w:rsidRDefault="00700E0B" w:rsidP="00A34381">
            <w:pPr>
              <w:jc w:val="center"/>
              <w:rPr>
                <w:color w:val="000000"/>
              </w:rPr>
            </w:pPr>
            <w:r w:rsidRPr="0091781D">
              <w:rPr>
                <w:color w:val="000000"/>
              </w:rPr>
              <w:t>2,8</w:t>
            </w:r>
          </w:p>
        </w:tc>
      </w:tr>
    </w:tbl>
    <w:p w14:paraId="5CC5C5A9" w14:textId="7C16C4D9" w:rsidR="0091781D" w:rsidRPr="0091781D" w:rsidRDefault="0091781D" w:rsidP="00A34381">
      <w:pPr>
        <w:spacing w:line="360" w:lineRule="auto"/>
        <w:rPr>
          <w:sz w:val="28"/>
        </w:rPr>
      </w:pPr>
      <w:r w:rsidRPr="0091781D">
        <w:rPr>
          <w:sz w:val="28"/>
        </w:rPr>
        <w:lastRenderedPageBreak/>
        <w:t>Продолжение таблиц 3.2</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189"/>
        <w:gridCol w:w="2189"/>
        <w:gridCol w:w="3067"/>
      </w:tblGrid>
      <w:tr w:rsidR="00A34381" w:rsidRPr="0091781D" w14:paraId="5E9EB9E8" w14:textId="77777777" w:rsidTr="00A34381">
        <w:trPr>
          <w:trHeight w:val="567"/>
        </w:trPr>
        <w:tc>
          <w:tcPr>
            <w:tcW w:w="2189" w:type="dxa"/>
            <w:vAlign w:val="center"/>
          </w:tcPr>
          <w:p w14:paraId="4612CA59" w14:textId="3C016C22" w:rsidR="00A34381" w:rsidRPr="0091781D" w:rsidRDefault="00A34381" w:rsidP="00A34381">
            <w:pPr>
              <w:jc w:val="center"/>
              <w:rPr>
                <w:bCs/>
                <w:color w:val="000000"/>
              </w:rPr>
            </w:pPr>
            <w:r w:rsidRPr="0091781D">
              <w:rPr>
                <w:bCs/>
                <w:color w:val="000000"/>
              </w:rPr>
              <w:t>Показатель</w:t>
            </w:r>
          </w:p>
        </w:tc>
        <w:tc>
          <w:tcPr>
            <w:tcW w:w="2189" w:type="dxa"/>
            <w:vAlign w:val="center"/>
          </w:tcPr>
          <w:p w14:paraId="59E9A520" w14:textId="1D9E37A2" w:rsidR="00A34381" w:rsidRPr="0091781D" w:rsidRDefault="00A34381" w:rsidP="00A34381">
            <w:pPr>
              <w:jc w:val="center"/>
              <w:rPr>
                <w:color w:val="000000"/>
              </w:rPr>
            </w:pPr>
            <w:r w:rsidRPr="0091781D">
              <w:rPr>
                <w:bCs/>
                <w:color w:val="000000"/>
              </w:rPr>
              <w:t>2023</w:t>
            </w:r>
          </w:p>
        </w:tc>
        <w:tc>
          <w:tcPr>
            <w:tcW w:w="2189" w:type="dxa"/>
            <w:vAlign w:val="center"/>
          </w:tcPr>
          <w:p w14:paraId="7370B2EF" w14:textId="59C90F2D" w:rsidR="00A34381" w:rsidRPr="0091781D" w:rsidRDefault="00A34381" w:rsidP="00A34381">
            <w:pPr>
              <w:jc w:val="center"/>
              <w:rPr>
                <w:color w:val="000000"/>
              </w:rPr>
            </w:pPr>
            <w:r w:rsidRPr="0091781D">
              <w:rPr>
                <w:bCs/>
                <w:color w:val="000000"/>
              </w:rPr>
              <w:t>2024</w:t>
            </w:r>
          </w:p>
        </w:tc>
        <w:tc>
          <w:tcPr>
            <w:tcW w:w="3067" w:type="dxa"/>
            <w:vAlign w:val="center"/>
          </w:tcPr>
          <w:p w14:paraId="458D73C2" w14:textId="11581C93" w:rsidR="00A34381" w:rsidRPr="0091781D" w:rsidRDefault="00A34381" w:rsidP="00A34381">
            <w:pPr>
              <w:jc w:val="center"/>
              <w:rPr>
                <w:color w:val="000000"/>
              </w:rPr>
            </w:pPr>
            <w:r w:rsidRPr="0091781D">
              <w:rPr>
                <w:bCs/>
                <w:color w:val="000000"/>
              </w:rPr>
              <w:t xml:space="preserve">Изменение, </w:t>
            </w:r>
            <w:proofErr w:type="spellStart"/>
            <w:r w:rsidRPr="0091781D">
              <w:rPr>
                <w:bCs/>
                <w:color w:val="000000"/>
              </w:rPr>
              <w:t>п.п</w:t>
            </w:r>
            <w:proofErr w:type="spellEnd"/>
            <w:r w:rsidRPr="0091781D">
              <w:rPr>
                <w:bCs/>
                <w:color w:val="000000"/>
              </w:rPr>
              <w:t>.</w:t>
            </w:r>
          </w:p>
        </w:tc>
      </w:tr>
      <w:tr w:rsidR="00700E0B" w:rsidRPr="0091781D" w14:paraId="6E13C965" w14:textId="77777777" w:rsidTr="00A34381">
        <w:trPr>
          <w:trHeight w:val="624"/>
        </w:trPr>
        <w:tc>
          <w:tcPr>
            <w:tcW w:w="2189" w:type="dxa"/>
            <w:vAlign w:val="center"/>
            <w:hideMark/>
          </w:tcPr>
          <w:p w14:paraId="35A55E4A" w14:textId="77777777" w:rsidR="00700E0B" w:rsidRPr="0091781D" w:rsidRDefault="00700E0B" w:rsidP="00A34381">
            <w:pPr>
              <w:rPr>
                <w:bCs/>
                <w:color w:val="000000"/>
              </w:rPr>
            </w:pPr>
            <w:r w:rsidRPr="0091781D">
              <w:rPr>
                <w:bCs/>
                <w:color w:val="000000"/>
              </w:rPr>
              <w:t>Проценты к получению</w:t>
            </w:r>
          </w:p>
        </w:tc>
        <w:tc>
          <w:tcPr>
            <w:tcW w:w="2189" w:type="dxa"/>
            <w:vAlign w:val="bottom"/>
            <w:hideMark/>
          </w:tcPr>
          <w:p w14:paraId="241F009F" w14:textId="77777777" w:rsidR="00700E0B" w:rsidRPr="0091781D" w:rsidRDefault="00700E0B" w:rsidP="00A34381">
            <w:pPr>
              <w:jc w:val="center"/>
              <w:rPr>
                <w:color w:val="000000"/>
              </w:rPr>
            </w:pPr>
            <w:r w:rsidRPr="0091781D">
              <w:rPr>
                <w:color w:val="000000"/>
              </w:rPr>
              <w:t>1,2</w:t>
            </w:r>
          </w:p>
        </w:tc>
        <w:tc>
          <w:tcPr>
            <w:tcW w:w="2189" w:type="dxa"/>
            <w:vAlign w:val="bottom"/>
            <w:hideMark/>
          </w:tcPr>
          <w:p w14:paraId="54678F07" w14:textId="77777777" w:rsidR="00700E0B" w:rsidRPr="0091781D" w:rsidRDefault="00700E0B" w:rsidP="00A34381">
            <w:pPr>
              <w:jc w:val="center"/>
              <w:rPr>
                <w:color w:val="000000"/>
              </w:rPr>
            </w:pPr>
            <w:r w:rsidRPr="0091781D">
              <w:rPr>
                <w:color w:val="000000"/>
              </w:rPr>
              <w:t>2,3</w:t>
            </w:r>
          </w:p>
        </w:tc>
        <w:tc>
          <w:tcPr>
            <w:tcW w:w="3067" w:type="dxa"/>
            <w:vAlign w:val="bottom"/>
            <w:hideMark/>
          </w:tcPr>
          <w:p w14:paraId="23E6F362" w14:textId="77777777" w:rsidR="00700E0B" w:rsidRPr="0091781D" w:rsidRDefault="00700E0B" w:rsidP="00A34381">
            <w:pPr>
              <w:jc w:val="center"/>
              <w:rPr>
                <w:color w:val="000000"/>
              </w:rPr>
            </w:pPr>
            <w:r w:rsidRPr="0091781D">
              <w:rPr>
                <w:color w:val="000000"/>
              </w:rPr>
              <w:t>1,1</w:t>
            </w:r>
          </w:p>
        </w:tc>
      </w:tr>
      <w:tr w:rsidR="00700E0B" w:rsidRPr="0091781D" w14:paraId="1B08586A" w14:textId="77777777" w:rsidTr="00A34381">
        <w:trPr>
          <w:trHeight w:val="510"/>
        </w:trPr>
        <w:tc>
          <w:tcPr>
            <w:tcW w:w="2189" w:type="dxa"/>
            <w:vAlign w:val="center"/>
            <w:hideMark/>
          </w:tcPr>
          <w:p w14:paraId="08221CE2" w14:textId="77777777" w:rsidR="00700E0B" w:rsidRPr="0091781D" w:rsidRDefault="00700E0B" w:rsidP="00A34381">
            <w:pPr>
              <w:rPr>
                <w:bCs/>
                <w:color w:val="000000"/>
              </w:rPr>
            </w:pPr>
            <w:r w:rsidRPr="0091781D">
              <w:rPr>
                <w:bCs/>
                <w:color w:val="000000"/>
              </w:rPr>
              <w:t>Проценты к уплате</w:t>
            </w:r>
          </w:p>
        </w:tc>
        <w:tc>
          <w:tcPr>
            <w:tcW w:w="2189" w:type="dxa"/>
            <w:vAlign w:val="bottom"/>
            <w:hideMark/>
          </w:tcPr>
          <w:p w14:paraId="1FBAC0E0" w14:textId="77777777" w:rsidR="00700E0B" w:rsidRPr="0091781D" w:rsidRDefault="00700E0B" w:rsidP="00A34381">
            <w:pPr>
              <w:jc w:val="center"/>
              <w:rPr>
                <w:color w:val="000000"/>
              </w:rPr>
            </w:pPr>
            <w:r w:rsidRPr="0091781D">
              <w:rPr>
                <w:color w:val="000000"/>
              </w:rPr>
              <w:t>8,1</w:t>
            </w:r>
          </w:p>
        </w:tc>
        <w:tc>
          <w:tcPr>
            <w:tcW w:w="2189" w:type="dxa"/>
            <w:vAlign w:val="bottom"/>
            <w:hideMark/>
          </w:tcPr>
          <w:p w14:paraId="5A8622BF" w14:textId="77777777" w:rsidR="00700E0B" w:rsidRPr="0091781D" w:rsidRDefault="00700E0B" w:rsidP="00A34381">
            <w:pPr>
              <w:jc w:val="center"/>
              <w:rPr>
                <w:color w:val="000000"/>
              </w:rPr>
            </w:pPr>
            <w:r w:rsidRPr="0091781D">
              <w:rPr>
                <w:color w:val="000000"/>
              </w:rPr>
              <w:t>13,8</w:t>
            </w:r>
          </w:p>
        </w:tc>
        <w:tc>
          <w:tcPr>
            <w:tcW w:w="3067" w:type="dxa"/>
            <w:vAlign w:val="bottom"/>
            <w:hideMark/>
          </w:tcPr>
          <w:p w14:paraId="66EFDD44" w14:textId="77777777" w:rsidR="00700E0B" w:rsidRPr="0091781D" w:rsidRDefault="00700E0B" w:rsidP="00A34381">
            <w:pPr>
              <w:jc w:val="center"/>
              <w:rPr>
                <w:color w:val="000000"/>
              </w:rPr>
            </w:pPr>
            <w:r w:rsidRPr="0091781D">
              <w:rPr>
                <w:color w:val="000000"/>
              </w:rPr>
              <w:t>5,7</w:t>
            </w:r>
          </w:p>
        </w:tc>
      </w:tr>
      <w:tr w:rsidR="00700E0B" w:rsidRPr="0091781D" w14:paraId="76DC5D9B" w14:textId="77777777" w:rsidTr="00A34381">
        <w:trPr>
          <w:trHeight w:val="510"/>
        </w:trPr>
        <w:tc>
          <w:tcPr>
            <w:tcW w:w="2189" w:type="dxa"/>
            <w:vAlign w:val="center"/>
            <w:hideMark/>
          </w:tcPr>
          <w:p w14:paraId="2A34A4C3" w14:textId="77777777" w:rsidR="00700E0B" w:rsidRPr="0091781D" w:rsidRDefault="00700E0B" w:rsidP="00A34381">
            <w:pPr>
              <w:rPr>
                <w:bCs/>
                <w:color w:val="000000"/>
              </w:rPr>
            </w:pPr>
            <w:r w:rsidRPr="0091781D">
              <w:rPr>
                <w:bCs/>
                <w:color w:val="000000"/>
              </w:rPr>
              <w:t>Налог на прибыль</w:t>
            </w:r>
          </w:p>
        </w:tc>
        <w:tc>
          <w:tcPr>
            <w:tcW w:w="2189" w:type="dxa"/>
            <w:vAlign w:val="bottom"/>
            <w:hideMark/>
          </w:tcPr>
          <w:p w14:paraId="40A1A6E7" w14:textId="77777777" w:rsidR="00700E0B" w:rsidRPr="0091781D" w:rsidRDefault="00700E0B" w:rsidP="00A34381">
            <w:pPr>
              <w:jc w:val="center"/>
              <w:rPr>
                <w:color w:val="000000"/>
              </w:rPr>
            </w:pPr>
            <w:r w:rsidRPr="0091781D">
              <w:rPr>
                <w:color w:val="000000"/>
              </w:rPr>
              <w:t>7</w:t>
            </w:r>
          </w:p>
        </w:tc>
        <w:tc>
          <w:tcPr>
            <w:tcW w:w="2189" w:type="dxa"/>
            <w:vAlign w:val="bottom"/>
            <w:hideMark/>
          </w:tcPr>
          <w:p w14:paraId="148CD27F" w14:textId="77777777" w:rsidR="00700E0B" w:rsidRPr="0091781D" w:rsidRDefault="00700E0B" w:rsidP="00A34381">
            <w:pPr>
              <w:jc w:val="center"/>
              <w:rPr>
                <w:color w:val="000000"/>
              </w:rPr>
            </w:pPr>
            <w:r w:rsidRPr="0091781D">
              <w:rPr>
                <w:color w:val="000000"/>
              </w:rPr>
              <w:t>10,8</w:t>
            </w:r>
          </w:p>
        </w:tc>
        <w:tc>
          <w:tcPr>
            <w:tcW w:w="3067" w:type="dxa"/>
            <w:vAlign w:val="bottom"/>
            <w:hideMark/>
          </w:tcPr>
          <w:p w14:paraId="79741F29" w14:textId="77777777" w:rsidR="00700E0B" w:rsidRPr="0091781D" w:rsidRDefault="00700E0B" w:rsidP="00A34381">
            <w:pPr>
              <w:jc w:val="center"/>
              <w:rPr>
                <w:color w:val="000000"/>
              </w:rPr>
            </w:pPr>
            <w:r w:rsidRPr="0091781D">
              <w:rPr>
                <w:color w:val="000000"/>
              </w:rPr>
              <w:t>3,8</w:t>
            </w:r>
          </w:p>
        </w:tc>
      </w:tr>
      <w:tr w:rsidR="00700E0B" w:rsidRPr="0091781D" w14:paraId="3E1FAADC" w14:textId="77777777" w:rsidTr="00A34381">
        <w:trPr>
          <w:trHeight w:val="624"/>
        </w:trPr>
        <w:tc>
          <w:tcPr>
            <w:tcW w:w="2189" w:type="dxa"/>
            <w:vAlign w:val="center"/>
            <w:hideMark/>
          </w:tcPr>
          <w:p w14:paraId="7EFFEAEE" w14:textId="77777777" w:rsidR="00700E0B" w:rsidRPr="0091781D" w:rsidRDefault="00700E0B" w:rsidP="00A34381">
            <w:pPr>
              <w:rPr>
                <w:bCs/>
                <w:color w:val="000000"/>
              </w:rPr>
            </w:pPr>
            <w:r w:rsidRPr="0091781D">
              <w:rPr>
                <w:bCs/>
                <w:color w:val="000000"/>
              </w:rPr>
              <w:t>Чистая прибыль (убыток)</w:t>
            </w:r>
          </w:p>
        </w:tc>
        <w:tc>
          <w:tcPr>
            <w:tcW w:w="2189" w:type="dxa"/>
            <w:vAlign w:val="bottom"/>
            <w:hideMark/>
          </w:tcPr>
          <w:p w14:paraId="3AE4B4C2" w14:textId="77777777" w:rsidR="00700E0B" w:rsidRPr="0091781D" w:rsidRDefault="00700E0B" w:rsidP="00A34381">
            <w:pPr>
              <w:jc w:val="center"/>
              <w:rPr>
                <w:color w:val="000000"/>
              </w:rPr>
            </w:pPr>
            <w:r w:rsidRPr="0091781D">
              <w:rPr>
                <w:color w:val="000000"/>
              </w:rPr>
              <w:t>15,1</w:t>
            </w:r>
          </w:p>
        </w:tc>
        <w:tc>
          <w:tcPr>
            <w:tcW w:w="2189" w:type="dxa"/>
            <w:vAlign w:val="bottom"/>
            <w:hideMark/>
          </w:tcPr>
          <w:p w14:paraId="72F73989" w14:textId="77777777" w:rsidR="00700E0B" w:rsidRPr="0091781D" w:rsidRDefault="00700E0B" w:rsidP="00A34381">
            <w:pPr>
              <w:jc w:val="center"/>
              <w:rPr>
                <w:color w:val="000000"/>
              </w:rPr>
            </w:pPr>
            <w:r w:rsidRPr="0091781D">
              <w:rPr>
                <w:color w:val="000000"/>
              </w:rPr>
              <w:t>–5,5</w:t>
            </w:r>
          </w:p>
        </w:tc>
        <w:tc>
          <w:tcPr>
            <w:tcW w:w="3067" w:type="dxa"/>
            <w:vAlign w:val="bottom"/>
            <w:hideMark/>
          </w:tcPr>
          <w:p w14:paraId="11672C6A" w14:textId="77777777" w:rsidR="00700E0B" w:rsidRPr="0091781D" w:rsidRDefault="00700E0B" w:rsidP="00A34381">
            <w:pPr>
              <w:jc w:val="center"/>
              <w:rPr>
                <w:color w:val="000000"/>
              </w:rPr>
            </w:pPr>
            <w:r w:rsidRPr="0091781D">
              <w:rPr>
                <w:color w:val="000000"/>
              </w:rPr>
              <w:t>–20,6</w:t>
            </w:r>
          </w:p>
        </w:tc>
      </w:tr>
    </w:tbl>
    <w:p w14:paraId="2CD7BC32" w14:textId="77777777" w:rsidR="00A34381" w:rsidRDefault="00700E0B" w:rsidP="00A34381">
      <w:pPr>
        <w:pStyle w:val="af"/>
        <w:widowControl/>
        <w:spacing w:before="120"/>
      </w:pPr>
      <w:r w:rsidRPr="0091781D">
        <w:t xml:space="preserve">Структура доходов и расходов ПАО «РусГидро» в 2024 году претерпела заметные изменения, отражающие рост издержек и снижение рентабельности деятельности. </w:t>
      </w:r>
    </w:p>
    <w:p w14:paraId="43700450" w14:textId="7C4CE41A" w:rsidR="00700E0B" w:rsidRPr="0091781D" w:rsidRDefault="00700E0B" w:rsidP="00A34381">
      <w:pPr>
        <w:pStyle w:val="af"/>
        <w:widowControl/>
      </w:pPr>
      <w:r w:rsidRPr="0091781D">
        <w:t>Основная доля выручки, как и в предыдущем году, приходится на себестоимость продаж, удельный вес которой увеличился с 88,5 % до 89,4 %, что свидетельствует о росте производственных затрат и снижении эффективности операционной деятельности.</w:t>
      </w:r>
    </w:p>
    <w:p w14:paraId="3B624E59" w14:textId="77777777" w:rsidR="00700E0B" w:rsidRPr="0091781D" w:rsidRDefault="00700E0B" w:rsidP="00A34381">
      <w:pPr>
        <w:pStyle w:val="af"/>
        <w:widowControl/>
      </w:pPr>
      <w:r w:rsidRPr="0091781D">
        <w:t xml:space="preserve">Доля валовой прибыли сократилась на 0,9 </w:t>
      </w:r>
      <w:proofErr w:type="spellStart"/>
      <w:r w:rsidRPr="0091781D">
        <w:t>п.п</w:t>
      </w:r>
      <w:proofErr w:type="spellEnd"/>
      <w:r w:rsidRPr="0091781D">
        <w:t>., при этом управленческие расходы остались на прежнем уровне (4,6 %), что говорит о стабильности административных издержек. Одновременно увеличилась доля прочих расходов (с 42,2 % до 45,0 %) и процентных расходов (с 8,1 % до 13,8 %), что указывает на повышение долговой нагрузки и рост финансовых затрат компании.</w:t>
      </w:r>
    </w:p>
    <w:p w14:paraId="45648BA4" w14:textId="77777777" w:rsidR="00700E0B" w:rsidRPr="0091781D" w:rsidRDefault="00700E0B" w:rsidP="00A34381">
      <w:pPr>
        <w:pStyle w:val="af"/>
        <w:widowControl/>
      </w:pPr>
      <w:r w:rsidRPr="0091781D">
        <w:t>Несмотря на рост прочих доходов и увеличение доли процентных поступлений, положительный эффект не компенсировал рост издержек. В результате структура отчёта сместилась в сторону расходов, что привело к формированию чистого убытка в размере 5,5 % от выручки против прибыли в 15,1 % годом ранее.</w:t>
      </w:r>
    </w:p>
    <w:p w14:paraId="3D4DEE37" w14:textId="55E584A7" w:rsidR="00700E0B" w:rsidRPr="0091781D" w:rsidRDefault="00700E0B" w:rsidP="00A34381">
      <w:pPr>
        <w:pStyle w:val="af"/>
        <w:widowControl/>
      </w:pPr>
      <w:r w:rsidRPr="0091781D">
        <w:t>Вертикальный анализ показывает, что в 2024 году у ПАО «РусГидро» усилилось влияние затратных факторов на финансовый результат, а снижение доли прибыли в структуре выручки свидетельствует о необходимости контроля за себестоимостью и финансовыми расходами.</w:t>
      </w:r>
    </w:p>
    <w:p w14:paraId="73FBA701" w14:textId="6B5BA2A7" w:rsidR="00700E0B" w:rsidRPr="0091781D" w:rsidRDefault="00700E0B" w:rsidP="00A34381">
      <w:pPr>
        <w:pStyle w:val="af"/>
        <w:widowControl/>
      </w:pPr>
      <w:r w:rsidRPr="0091781D">
        <w:t>Динамика показателей рентабельности ПАО «РусГидро» за 2023–2024 гг. представлена в таблице 3.3</w:t>
      </w:r>
    </w:p>
    <w:p w14:paraId="3235EE40" w14:textId="77777777" w:rsidR="0091781D" w:rsidRDefault="00700E0B" w:rsidP="00A34381">
      <w:pPr>
        <w:pStyle w:val="ac"/>
        <w:widowControl/>
      </w:pPr>
      <w:r w:rsidRPr="0091781D">
        <w:lastRenderedPageBreak/>
        <w:t>Таблица 3.3 – Динамика показателей рентабельности ПАО «РусГидро» за 2023–2024 гг.</w:t>
      </w:r>
    </w:p>
    <w:p w14:paraId="1842D1F1" w14:textId="3DEFC3C3" w:rsidR="00700E0B" w:rsidRPr="0091781D" w:rsidRDefault="0091781D" w:rsidP="00A34381">
      <w:pPr>
        <w:pStyle w:val="ac"/>
        <w:widowControl/>
        <w:spacing w:before="0" w:after="120"/>
        <w:jc w:val="right"/>
      </w:pPr>
      <w:r>
        <w:t>В</w:t>
      </w:r>
      <w:r w:rsidR="00700E0B" w:rsidRPr="0091781D">
        <w:t xml:space="preserve"> процентах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2005"/>
        <w:gridCol w:w="2347"/>
        <w:gridCol w:w="2593"/>
      </w:tblGrid>
      <w:tr w:rsidR="00700E0B" w:rsidRPr="0091781D" w14:paraId="19CCFF63" w14:textId="77777777" w:rsidTr="0091781D">
        <w:trPr>
          <w:trHeight w:val="510"/>
        </w:trPr>
        <w:tc>
          <w:tcPr>
            <w:tcW w:w="2689" w:type="dxa"/>
            <w:vAlign w:val="center"/>
            <w:hideMark/>
          </w:tcPr>
          <w:p w14:paraId="2BCD7FD2" w14:textId="77777777" w:rsidR="00700E0B" w:rsidRPr="0091781D" w:rsidRDefault="00700E0B" w:rsidP="00A34381">
            <w:pPr>
              <w:jc w:val="center"/>
              <w:rPr>
                <w:bCs/>
                <w:color w:val="000000"/>
              </w:rPr>
            </w:pPr>
            <w:r w:rsidRPr="0091781D">
              <w:rPr>
                <w:bCs/>
                <w:color w:val="000000"/>
              </w:rPr>
              <w:t>Показатель</w:t>
            </w:r>
          </w:p>
        </w:tc>
        <w:tc>
          <w:tcPr>
            <w:tcW w:w="2005" w:type="dxa"/>
            <w:vAlign w:val="center"/>
            <w:hideMark/>
          </w:tcPr>
          <w:p w14:paraId="05AD585C" w14:textId="77777777" w:rsidR="00700E0B" w:rsidRPr="0091781D" w:rsidRDefault="00700E0B" w:rsidP="00A34381">
            <w:pPr>
              <w:jc w:val="center"/>
              <w:rPr>
                <w:bCs/>
                <w:color w:val="000000"/>
              </w:rPr>
            </w:pPr>
            <w:r w:rsidRPr="0091781D">
              <w:rPr>
                <w:bCs/>
                <w:color w:val="000000"/>
              </w:rPr>
              <w:t>2023</w:t>
            </w:r>
          </w:p>
        </w:tc>
        <w:tc>
          <w:tcPr>
            <w:tcW w:w="2347" w:type="dxa"/>
            <w:vAlign w:val="center"/>
            <w:hideMark/>
          </w:tcPr>
          <w:p w14:paraId="66237652" w14:textId="77777777" w:rsidR="00700E0B" w:rsidRPr="0091781D" w:rsidRDefault="00700E0B" w:rsidP="00A34381">
            <w:pPr>
              <w:jc w:val="center"/>
              <w:rPr>
                <w:bCs/>
                <w:color w:val="000000"/>
              </w:rPr>
            </w:pPr>
            <w:r w:rsidRPr="0091781D">
              <w:rPr>
                <w:bCs/>
                <w:color w:val="000000"/>
              </w:rPr>
              <w:t>2024</w:t>
            </w:r>
          </w:p>
        </w:tc>
        <w:tc>
          <w:tcPr>
            <w:tcW w:w="2593" w:type="dxa"/>
            <w:vAlign w:val="center"/>
            <w:hideMark/>
          </w:tcPr>
          <w:p w14:paraId="797F0AC4" w14:textId="00F586F9" w:rsidR="00700E0B" w:rsidRPr="0091781D" w:rsidRDefault="00700E0B" w:rsidP="00A34381">
            <w:pPr>
              <w:jc w:val="center"/>
              <w:rPr>
                <w:bCs/>
                <w:color w:val="000000"/>
              </w:rPr>
            </w:pPr>
            <w:r w:rsidRPr="0091781D">
              <w:rPr>
                <w:bCs/>
                <w:color w:val="000000"/>
              </w:rPr>
              <w:t>Изменение</w:t>
            </w:r>
            <w:r w:rsidR="00BD6689">
              <w:rPr>
                <w:bCs/>
                <w:color w:val="000000"/>
              </w:rPr>
              <w:t xml:space="preserve">, </w:t>
            </w:r>
            <w:proofErr w:type="spellStart"/>
            <w:r w:rsidR="00BD6689">
              <w:rPr>
                <w:bCs/>
                <w:color w:val="000000"/>
              </w:rPr>
              <w:t>п.п</w:t>
            </w:r>
            <w:proofErr w:type="spellEnd"/>
            <w:r w:rsidR="00BD6689">
              <w:rPr>
                <w:bCs/>
                <w:color w:val="000000"/>
              </w:rPr>
              <w:t>.</w:t>
            </w:r>
          </w:p>
        </w:tc>
      </w:tr>
      <w:tr w:rsidR="00700E0B" w:rsidRPr="0091781D" w14:paraId="071593D1" w14:textId="77777777" w:rsidTr="0091781D">
        <w:trPr>
          <w:trHeight w:val="510"/>
        </w:trPr>
        <w:tc>
          <w:tcPr>
            <w:tcW w:w="2689" w:type="dxa"/>
            <w:vAlign w:val="center"/>
            <w:hideMark/>
          </w:tcPr>
          <w:p w14:paraId="686E27F1" w14:textId="6897064F" w:rsidR="00700E0B" w:rsidRPr="0091781D" w:rsidRDefault="00700E0B" w:rsidP="00A34381">
            <w:pPr>
              <w:rPr>
                <w:bCs/>
                <w:color w:val="000000"/>
              </w:rPr>
            </w:pPr>
            <w:r w:rsidRPr="0091781D">
              <w:rPr>
                <w:bCs/>
                <w:color w:val="000000"/>
              </w:rPr>
              <w:t>Рентабельность продаж</w:t>
            </w:r>
            <w:r w:rsidRPr="0091781D">
              <w:rPr>
                <w:color w:val="000000"/>
              </w:rPr>
              <w:t xml:space="preserve"> </w:t>
            </w:r>
          </w:p>
        </w:tc>
        <w:tc>
          <w:tcPr>
            <w:tcW w:w="2005" w:type="dxa"/>
            <w:vAlign w:val="bottom"/>
            <w:hideMark/>
          </w:tcPr>
          <w:p w14:paraId="64FF447B" w14:textId="77777777" w:rsidR="00700E0B" w:rsidRPr="0091781D" w:rsidRDefault="00700E0B" w:rsidP="00A34381">
            <w:pPr>
              <w:jc w:val="center"/>
              <w:rPr>
                <w:color w:val="000000"/>
              </w:rPr>
            </w:pPr>
            <w:r w:rsidRPr="0091781D">
              <w:rPr>
                <w:color w:val="000000"/>
              </w:rPr>
              <w:t>15,1</w:t>
            </w:r>
          </w:p>
        </w:tc>
        <w:tc>
          <w:tcPr>
            <w:tcW w:w="2347" w:type="dxa"/>
            <w:vAlign w:val="bottom"/>
            <w:hideMark/>
          </w:tcPr>
          <w:p w14:paraId="2FF30D28" w14:textId="77777777" w:rsidR="00700E0B" w:rsidRPr="0091781D" w:rsidRDefault="00700E0B" w:rsidP="00A34381">
            <w:pPr>
              <w:jc w:val="center"/>
              <w:rPr>
                <w:color w:val="000000"/>
              </w:rPr>
            </w:pPr>
            <w:r w:rsidRPr="0091781D">
              <w:rPr>
                <w:color w:val="000000"/>
              </w:rPr>
              <w:t>–5,5</w:t>
            </w:r>
          </w:p>
        </w:tc>
        <w:tc>
          <w:tcPr>
            <w:tcW w:w="2593" w:type="dxa"/>
            <w:vAlign w:val="bottom"/>
            <w:hideMark/>
          </w:tcPr>
          <w:p w14:paraId="1A4C95A5" w14:textId="77777777" w:rsidR="00700E0B" w:rsidRPr="0091781D" w:rsidRDefault="00700E0B" w:rsidP="00A34381">
            <w:pPr>
              <w:jc w:val="center"/>
              <w:rPr>
                <w:color w:val="000000"/>
              </w:rPr>
            </w:pPr>
            <w:r w:rsidRPr="0091781D">
              <w:rPr>
                <w:color w:val="000000"/>
              </w:rPr>
              <w:t>–20,6</w:t>
            </w:r>
          </w:p>
        </w:tc>
      </w:tr>
      <w:tr w:rsidR="00700E0B" w:rsidRPr="0091781D" w14:paraId="15643354" w14:textId="77777777" w:rsidTr="0091781D">
        <w:trPr>
          <w:trHeight w:val="510"/>
        </w:trPr>
        <w:tc>
          <w:tcPr>
            <w:tcW w:w="2689" w:type="dxa"/>
            <w:vAlign w:val="center"/>
            <w:hideMark/>
          </w:tcPr>
          <w:p w14:paraId="61D4673B" w14:textId="6DFB9BDB" w:rsidR="00700E0B" w:rsidRPr="0091781D" w:rsidRDefault="00700E0B" w:rsidP="00A34381">
            <w:pPr>
              <w:rPr>
                <w:bCs/>
                <w:color w:val="000000"/>
              </w:rPr>
            </w:pPr>
            <w:r w:rsidRPr="0091781D">
              <w:rPr>
                <w:bCs/>
                <w:color w:val="000000"/>
              </w:rPr>
              <w:t>Рентабельность активов</w:t>
            </w:r>
            <w:r w:rsidRPr="0091781D">
              <w:rPr>
                <w:color w:val="000000"/>
              </w:rPr>
              <w:t xml:space="preserve"> </w:t>
            </w:r>
          </w:p>
        </w:tc>
        <w:tc>
          <w:tcPr>
            <w:tcW w:w="2005" w:type="dxa"/>
            <w:vAlign w:val="bottom"/>
            <w:hideMark/>
          </w:tcPr>
          <w:p w14:paraId="2C892604" w14:textId="77777777" w:rsidR="00700E0B" w:rsidRPr="0091781D" w:rsidRDefault="00700E0B" w:rsidP="00A34381">
            <w:pPr>
              <w:jc w:val="center"/>
              <w:rPr>
                <w:color w:val="000000"/>
              </w:rPr>
            </w:pPr>
            <w:r w:rsidRPr="0091781D">
              <w:rPr>
                <w:color w:val="000000"/>
              </w:rPr>
              <w:t>1,9</w:t>
            </w:r>
          </w:p>
        </w:tc>
        <w:tc>
          <w:tcPr>
            <w:tcW w:w="2347" w:type="dxa"/>
            <w:vAlign w:val="bottom"/>
            <w:hideMark/>
          </w:tcPr>
          <w:p w14:paraId="24842A4B" w14:textId="77777777" w:rsidR="00700E0B" w:rsidRPr="0091781D" w:rsidRDefault="00700E0B" w:rsidP="00A34381">
            <w:pPr>
              <w:jc w:val="center"/>
              <w:rPr>
                <w:color w:val="000000"/>
              </w:rPr>
            </w:pPr>
            <w:r w:rsidRPr="0091781D">
              <w:rPr>
                <w:color w:val="000000"/>
              </w:rPr>
              <w:t>–1,0</w:t>
            </w:r>
          </w:p>
        </w:tc>
        <w:tc>
          <w:tcPr>
            <w:tcW w:w="2593" w:type="dxa"/>
            <w:vAlign w:val="bottom"/>
            <w:hideMark/>
          </w:tcPr>
          <w:p w14:paraId="7D57339E" w14:textId="77777777" w:rsidR="00700E0B" w:rsidRPr="0091781D" w:rsidRDefault="00700E0B" w:rsidP="00A34381">
            <w:pPr>
              <w:jc w:val="center"/>
              <w:rPr>
                <w:color w:val="000000"/>
              </w:rPr>
            </w:pPr>
            <w:r w:rsidRPr="0091781D">
              <w:rPr>
                <w:color w:val="000000"/>
              </w:rPr>
              <w:t>–2,9</w:t>
            </w:r>
          </w:p>
        </w:tc>
      </w:tr>
      <w:tr w:rsidR="00700E0B" w:rsidRPr="0091781D" w14:paraId="5AE4FCE7" w14:textId="77777777" w:rsidTr="0091781D">
        <w:trPr>
          <w:trHeight w:val="510"/>
        </w:trPr>
        <w:tc>
          <w:tcPr>
            <w:tcW w:w="2689" w:type="dxa"/>
            <w:vAlign w:val="center"/>
            <w:hideMark/>
          </w:tcPr>
          <w:p w14:paraId="4011EBF7" w14:textId="78DEFBA8" w:rsidR="00700E0B" w:rsidRPr="0091781D" w:rsidRDefault="00700E0B" w:rsidP="00A34381">
            <w:pPr>
              <w:rPr>
                <w:bCs/>
                <w:color w:val="000000"/>
              </w:rPr>
            </w:pPr>
            <w:r w:rsidRPr="0091781D">
              <w:rPr>
                <w:bCs/>
                <w:color w:val="000000"/>
              </w:rPr>
              <w:t>Рентабельность собственного капитала</w:t>
            </w:r>
            <w:r w:rsidRPr="0091781D">
              <w:rPr>
                <w:color w:val="000000"/>
              </w:rPr>
              <w:t xml:space="preserve"> </w:t>
            </w:r>
          </w:p>
        </w:tc>
        <w:tc>
          <w:tcPr>
            <w:tcW w:w="2005" w:type="dxa"/>
            <w:vAlign w:val="bottom"/>
            <w:hideMark/>
          </w:tcPr>
          <w:p w14:paraId="0A964364" w14:textId="77777777" w:rsidR="00700E0B" w:rsidRPr="0091781D" w:rsidRDefault="00700E0B" w:rsidP="00A34381">
            <w:pPr>
              <w:jc w:val="center"/>
              <w:rPr>
                <w:color w:val="000000"/>
              </w:rPr>
            </w:pPr>
            <w:r w:rsidRPr="0091781D">
              <w:rPr>
                <w:color w:val="000000"/>
              </w:rPr>
              <w:t>4,3</w:t>
            </w:r>
          </w:p>
        </w:tc>
        <w:tc>
          <w:tcPr>
            <w:tcW w:w="2347" w:type="dxa"/>
            <w:vAlign w:val="bottom"/>
            <w:hideMark/>
          </w:tcPr>
          <w:p w14:paraId="41A412F1" w14:textId="77777777" w:rsidR="00700E0B" w:rsidRPr="0091781D" w:rsidRDefault="00700E0B" w:rsidP="00A34381">
            <w:pPr>
              <w:jc w:val="center"/>
              <w:rPr>
                <w:color w:val="000000"/>
              </w:rPr>
            </w:pPr>
            <w:r w:rsidRPr="0091781D">
              <w:rPr>
                <w:color w:val="000000"/>
              </w:rPr>
              <w:t>–1,8</w:t>
            </w:r>
          </w:p>
        </w:tc>
        <w:tc>
          <w:tcPr>
            <w:tcW w:w="2593" w:type="dxa"/>
            <w:vAlign w:val="bottom"/>
            <w:hideMark/>
          </w:tcPr>
          <w:p w14:paraId="4E77898E" w14:textId="77777777" w:rsidR="00700E0B" w:rsidRPr="0091781D" w:rsidRDefault="00700E0B" w:rsidP="00A34381">
            <w:pPr>
              <w:jc w:val="center"/>
              <w:rPr>
                <w:color w:val="000000"/>
              </w:rPr>
            </w:pPr>
            <w:r w:rsidRPr="0091781D">
              <w:rPr>
                <w:color w:val="000000"/>
              </w:rPr>
              <w:t>–6,1</w:t>
            </w:r>
          </w:p>
        </w:tc>
      </w:tr>
    </w:tbl>
    <w:p w14:paraId="2C985CC0" w14:textId="6783910D" w:rsidR="00700E0B" w:rsidRPr="0091781D" w:rsidRDefault="00700E0B" w:rsidP="00A34381">
      <w:pPr>
        <w:pStyle w:val="af"/>
        <w:widowControl/>
        <w:spacing w:before="120"/>
      </w:pPr>
      <w:r w:rsidRPr="0091781D">
        <w:t>В 2024 году наблюдается существенное ухудшение показателей рентабельности ПАО «РусГидро» по сравнению с предыдущим периодом. Несмотря на рост выручки, прибыльность деятельности компании снизилась, а итоговый финансовый результат перешёл в зону убытка.</w:t>
      </w:r>
    </w:p>
    <w:p w14:paraId="6C2B0CDC" w14:textId="77777777" w:rsidR="00700E0B" w:rsidRPr="0091781D" w:rsidRDefault="00700E0B" w:rsidP="00A34381">
      <w:pPr>
        <w:pStyle w:val="af"/>
        <w:widowControl/>
      </w:pPr>
      <w:r w:rsidRPr="0091781D">
        <w:t>Рентабельность продаж уменьшилась с 15,1 % до –5,5 %, что говорит о том, что предприятие стало получать убыток на каждый рубль реализованной продукции. Основной причиной снижения стала высокая себестоимость продаж и рост процентных расходов по займам.</w:t>
      </w:r>
    </w:p>
    <w:p w14:paraId="4A994F54" w14:textId="77777777" w:rsidR="00700E0B" w:rsidRPr="0091781D" w:rsidRDefault="00700E0B" w:rsidP="00A34381">
      <w:pPr>
        <w:pStyle w:val="af"/>
        <w:widowControl/>
      </w:pPr>
      <w:r w:rsidRPr="0091781D">
        <w:t>Рентабельность активов снизилась с 1,9 % до –1,0 %, что указывает на снижение эффективности использования имущества компании. При увеличении общей величины активов доходность от их использования стала отрицательной.</w:t>
      </w:r>
    </w:p>
    <w:p w14:paraId="768529A5" w14:textId="77777777" w:rsidR="00700E0B" w:rsidRPr="0091781D" w:rsidRDefault="00700E0B" w:rsidP="00A34381">
      <w:pPr>
        <w:pStyle w:val="af"/>
        <w:widowControl/>
      </w:pPr>
      <w:r w:rsidRPr="0091781D">
        <w:t>Рентабельность собственного капитала сократилась с 4,3 % до –1,8 %, что отражает ухудшение отдачи на вложенный акционерный капитал. Это свидетельствует о том, что использование собственных источников финансирования в 2024 году оказалось менее эффективным, чем в 2023-м.</w:t>
      </w:r>
    </w:p>
    <w:p w14:paraId="6D9BA0DD" w14:textId="21D74398" w:rsidR="00700E0B" w:rsidRPr="0091781D" w:rsidRDefault="00700E0B" w:rsidP="00A34381">
      <w:pPr>
        <w:pStyle w:val="af"/>
        <w:widowControl/>
      </w:pPr>
      <w:r w:rsidRPr="0091781D">
        <w:t xml:space="preserve">Показатели рентабельности ПАО «РусГидро» демонстрируют отрицательную динамику. Основными факторами снижения выступают рост затрат, увеличение финансовых расходов и уменьшение чистой прибыли. </w:t>
      </w:r>
    </w:p>
    <w:p w14:paraId="78FF6FEE" w14:textId="77777777" w:rsidR="00194F45" w:rsidRPr="0091781D" w:rsidRDefault="00194F45" w:rsidP="00A34381">
      <w:pPr>
        <w:pStyle w:val="af"/>
        <w:widowControl/>
      </w:pPr>
      <w:r w:rsidRPr="0091781D">
        <w:t xml:space="preserve">Анализ отчёта о финансовых результатах ПАО «РусГидро» за 2023–2024 годы показал, что при росте выручки на 12 % компания столкнулась с опережающим увеличением себестоимости и финансовых расходов, что привело к формированию чистого убытка. Рост затрат связан преимущественно с повышением стоимости ремонтных и эксплуатационных работ, увеличением расходов на </w:t>
      </w:r>
      <w:r w:rsidRPr="0091781D">
        <w:lastRenderedPageBreak/>
        <w:t>закупку оборудования, а также с ростом процентных платежей по привлечённым займам.</w:t>
      </w:r>
    </w:p>
    <w:p w14:paraId="7A75FBA3" w14:textId="7B1CA7E3" w:rsidR="00194F45" w:rsidRPr="0091781D" w:rsidRDefault="00194F45" w:rsidP="00A34381">
      <w:pPr>
        <w:pStyle w:val="af"/>
        <w:widowControl/>
      </w:pPr>
      <w:r w:rsidRPr="0091781D">
        <w:t xml:space="preserve">Прибыльность деятельности снизилась по всем направлениям: рентабельность продаж сократилась с 15,1 % до –5,5 %, рентабельность активов </w:t>
      </w:r>
      <w:r w:rsidR="0091781D" w:rsidRPr="0091781D">
        <w:t>-</w:t>
      </w:r>
      <w:r w:rsidRPr="0091781D">
        <w:t xml:space="preserve"> с 1,9 % до –1,0 %, рентабельность собственного капитала </w:t>
      </w:r>
      <w:r w:rsidR="0091781D" w:rsidRPr="0091781D">
        <w:t>-</w:t>
      </w:r>
      <w:r w:rsidRPr="0091781D">
        <w:t xml:space="preserve"> с 4,3 % до –1,8 %. Это свидетельствует о снижении эффективности использования как имущественного, так и собственного капитала предприятия.</w:t>
      </w:r>
    </w:p>
    <w:p w14:paraId="0B280E62" w14:textId="77777777" w:rsidR="00194F45" w:rsidRPr="0091781D" w:rsidRDefault="00194F45" w:rsidP="00A34381">
      <w:pPr>
        <w:pStyle w:val="af"/>
        <w:widowControl/>
      </w:pPr>
      <w:r w:rsidRPr="0091781D">
        <w:t>С точки зрения отраслевой специфики, снижение финансового результата можно объяснить повышением капиталоёмкости проектов и ростом затрат на инфраструктурное развитие, характерных для энергетического сектора. При этом сохраняется высокий объём инвестиций в обновление основных фондов, что формирует потенциал для восстановления прибыльности в среднесрочной перспективе.</w:t>
      </w:r>
    </w:p>
    <w:p w14:paraId="547D5548" w14:textId="55B8D3A4" w:rsidR="00047D01" w:rsidRDefault="007E7774" w:rsidP="007E7774">
      <w:pPr>
        <w:pStyle w:val="af"/>
      </w:pPr>
      <w:r>
        <w:t>В целом финансовые результаты 2024 года отражают временное снижение эффективности при сохранении фундаментальной устойчивости компании. Это снижение связано с ростом капитальных затрат и долговой нагрузки, характерных для этапа активного инвестиционного развития. При сохранении текущих тенденций и повышении эффективности использования ресурсов ПАО «РусГидро» имеет потенциал для восстановления прибыльности и укрепления своих позиций в отрасли в последующие периоды.</w:t>
      </w:r>
      <w:r w:rsidR="00047D01">
        <w:br w:type="page"/>
      </w:r>
    </w:p>
    <w:p w14:paraId="7CA5B50A" w14:textId="5082AF7E" w:rsidR="00194F45" w:rsidRPr="007E7774" w:rsidRDefault="00047D01" w:rsidP="007E7774">
      <w:pPr>
        <w:pStyle w:val="pfu"/>
      </w:pPr>
      <w:bookmarkStart w:id="8" w:name="_Toc211417309"/>
      <w:r w:rsidRPr="007E7774">
        <w:lastRenderedPageBreak/>
        <w:t>Заключение</w:t>
      </w:r>
      <w:bookmarkEnd w:id="8"/>
    </w:p>
    <w:p w14:paraId="496B1974" w14:textId="77777777" w:rsidR="00047D01" w:rsidRDefault="00047D01" w:rsidP="007E7774">
      <w:pPr>
        <w:pStyle w:val="af"/>
        <w:rPr>
          <w:rFonts w:eastAsia="Calibri"/>
          <w:lang w:eastAsia="en-US"/>
        </w:rPr>
      </w:pPr>
      <w:r>
        <w:rPr>
          <w:rFonts w:eastAsia="Calibri"/>
          <w:lang w:eastAsia="en-US"/>
        </w:rPr>
        <w:t>Прохождение производственной технологической практики в ИФНС №15 по Приморскому краю с 16 июня по 19 июля 2025 года позволило мне получить практический опыт работы в государственном органе, ответственном за налоговое администрирование. В процессе практики я ознакомился со структурой и функциями инспекции, участвовал в деятельности отдела камеральных проверок, осваивал работу с системой АИС «Налог-3 ПРОМ», а также анализировал налоговую отчётность, включая данные по форме 1-НМ.</w:t>
      </w:r>
    </w:p>
    <w:p w14:paraId="2CBC4BF6" w14:textId="77777777" w:rsidR="00047D01" w:rsidRDefault="00047D01" w:rsidP="007E7774">
      <w:pPr>
        <w:pStyle w:val="af"/>
        <w:rPr>
          <w:rFonts w:eastAsia="Calibri"/>
          <w:lang w:eastAsia="en-US"/>
        </w:rPr>
      </w:pPr>
      <w:r>
        <w:rPr>
          <w:rFonts w:eastAsia="Calibri"/>
          <w:lang w:eastAsia="en-US"/>
        </w:rPr>
        <w:t>Кроме того, в рамках второй части отчёта мной была проведена аналитическая работа по оценке финансового состояния ПАО «РусГидро». Я изучил бухгалтерскую отчётность предприятия, рассчитал ключевые экономические показатели, выполнил анализ ликвидности, рентабельности, финансовой устойчивости и деловой активности. Также был проведён краткий обзор показателей эффективности ФНС России, включая динамику поступлений, результативность согласительных процедур, количество выездных проверок и жалоб налогоплательщиков.</w:t>
      </w:r>
    </w:p>
    <w:p w14:paraId="4EBAE785" w14:textId="578C2020" w:rsidR="007E7774" w:rsidRDefault="00047D01" w:rsidP="007E7774">
      <w:pPr>
        <w:pStyle w:val="af"/>
        <w:rPr>
          <w:rFonts w:eastAsia="Calibri"/>
          <w:lang w:eastAsia="en-US"/>
        </w:rPr>
      </w:pPr>
      <w:r>
        <w:rPr>
          <w:rFonts w:eastAsia="Calibri"/>
          <w:lang w:eastAsia="en-US"/>
        </w:rPr>
        <w:t>Полученные знания и практические навыки позволили не только закрепить теоретические основы, полученные в рамках учебного процесса, но и сформировать системное понимание деятельности налоговых органов и реальных механизмов взаимодействия между бизнесом и государством. Опыт прохождения практики стал важным этапом профессионального развития, позволившим повысить уровень экономической подготовки и расширить кругозор в сфере государственного финансового управления.</w:t>
      </w:r>
    </w:p>
    <w:p w14:paraId="1A8AD6E9" w14:textId="1EFB5FCB" w:rsidR="00F76960" w:rsidRPr="007E7774" w:rsidRDefault="007E7774">
      <w:pPr>
        <w:spacing w:after="160" w:line="259" w:lineRule="auto"/>
        <w:rPr>
          <w:rFonts w:eastAsia="Calibri" w:cs="Arial"/>
          <w:bCs/>
          <w:color w:val="000000" w:themeColor="text1"/>
          <w:kern w:val="32"/>
          <w:sz w:val="28"/>
          <w:szCs w:val="28"/>
          <w:lang w:eastAsia="en-US"/>
        </w:rPr>
      </w:pPr>
      <w:r>
        <w:rPr>
          <w:rFonts w:eastAsia="Calibri"/>
          <w:lang w:eastAsia="en-US"/>
        </w:rPr>
        <w:br w:type="page"/>
      </w:r>
    </w:p>
    <w:p w14:paraId="339BB3E2" w14:textId="290DE30E" w:rsidR="00F76960" w:rsidRDefault="00F76960" w:rsidP="00F76960">
      <w:pPr>
        <w:pStyle w:val="pfu"/>
      </w:pPr>
      <w:bookmarkStart w:id="9" w:name="_Toc211417310"/>
      <w:r>
        <w:lastRenderedPageBreak/>
        <w:t>Список использованных источников</w:t>
      </w:r>
      <w:bookmarkEnd w:id="9"/>
    </w:p>
    <w:p w14:paraId="4CB3B99C" w14:textId="52E07EAF" w:rsidR="0070290D" w:rsidRPr="00E70E25" w:rsidRDefault="00E70E25" w:rsidP="00E70E25">
      <w:pPr>
        <w:pStyle w:val="af"/>
      </w:pPr>
      <w:r w:rsidRPr="00E70E25">
        <w:t xml:space="preserve">1 </w:t>
      </w:r>
      <w:r w:rsidR="0070290D" w:rsidRPr="00E70E25">
        <w:t xml:space="preserve">Федеральная налоговая служба Российской Федерации. – Текст: электронный // ФНС России: [сайт]. – 2025. – URL: </w:t>
      </w:r>
      <w:hyperlink r:id="rId16" w:tgtFrame="_new" w:history="1">
        <w:r w:rsidR="0070290D" w:rsidRPr="00E70E25">
          <w:rPr>
            <w:rStyle w:val="ab"/>
            <w:color w:val="000000" w:themeColor="text1"/>
            <w:u w:val="none"/>
          </w:rPr>
          <w:t>https://www.nalog.gov.ru/rn25</w:t>
        </w:r>
      </w:hyperlink>
      <w:r w:rsidR="0070290D" w:rsidRPr="00E70E25">
        <w:t xml:space="preserve"> (дата обращения </w:t>
      </w:r>
      <w:r>
        <w:t>07</w:t>
      </w:r>
      <w:r w:rsidR="0070290D" w:rsidRPr="00E70E25">
        <w:t>.</w:t>
      </w:r>
      <w:r>
        <w:t>08</w:t>
      </w:r>
      <w:r w:rsidR="0070290D" w:rsidRPr="00E70E25">
        <w:t>.2025)</w:t>
      </w:r>
    </w:p>
    <w:p w14:paraId="25E48445" w14:textId="3064D632" w:rsidR="0070290D" w:rsidRPr="00E70E25" w:rsidRDefault="00E70E25" w:rsidP="00E70E25">
      <w:pPr>
        <w:pStyle w:val="af"/>
      </w:pPr>
      <w:r w:rsidRPr="00E70E25">
        <w:t xml:space="preserve">2 </w:t>
      </w:r>
      <w:r w:rsidR="0070290D" w:rsidRPr="00E70E25">
        <w:t xml:space="preserve">О Федеральной налоговой службе: Федеральный закон от 21.07.1997 № 118-ФЗ (ред. от 14.07.2022) // СПС «КонсультантПлюс». – URL: </w:t>
      </w:r>
      <w:r w:rsidRPr="00E70E25">
        <w:t xml:space="preserve">https://www.consultant.ru/document/cons_doc_LAW_15281/ </w:t>
      </w:r>
      <w:r w:rsidR="0070290D" w:rsidRPr="00E70E25">
        <w:t xml:space="preserve">(дата обращения </w:t>
      </w:r>
      <w:r>
        <w:t>07</w:t>
      </w:r>
      <w:r w:rsidRPr="00E70E25">
        <w:t>.</w:t>
      </w:r>
      <w:r>
        <w:t>08</w:t>
      </w:r>
      <w:r w:rsidRPr="00E70E25">
        <w:t>.2025</w:t>
      </w:r>
      <w:r w:rsidR="0070290D" w:rsidRPr="00E70E25">
        <w:t>)</w:t>
      </w:r>
    </w:p>
    <w:p w14:paraId="4AB30270" w14:textId="307F730F" w:rsidR="0070290D" w:rsidRPr="00E70E25" w:rsidRDefault="00E70E25" w:rsidP="00E70E25">
      <w:pPr>
        <w:pStyle w:val="af"/>
      </w:pPr>
      <w:r w:rsidRPr="00E70E25">
        <w:t>3</w:t>
      </w:r>
      <w:r w:rsidR="0070290D" w:rsidRPr="00E70E25">
        <w:t xml:space="preserve"> </w:t>
      </w:r>
      <w:r w:rsidR="0046135A">
        <w:t>Налоговый кодекс Российской Федерации (часть первая): Федеральный закон от 31.07.1998 № 146-ФЗ (ред. от 14.07.2022). // СПС «КонсультантПлюс». – URL: http://www.consultant.ru/document/cons_doc_LAW_19671 (дата обращения 07.08.2025).</w:t>
      </w:r>
    </w:p>
    <w:p w14:paraId="50716571" w14:textId="14C31635" w:rsidR="0070290D" w:rsidRPr="00E70E25" w:rsidRDefault="00E70E25" w:rsidP="00E70E25">
      <w:pPr>
        <w:pStyle w:val="af"/>
      </w:pPr>
      <w:r w:rsidRPr="00E70E25">
        <w:t xml:space="preserve">4 </w:t>
      </w:r>
      <w:r w:rsidR="0070290D" w:rsidRPr="00E70E25">
        <w:t xml:space="preserve">Автоматизированная информационная система «Налог-3». – Текст: электронный // ФНС России: [сайт]. – 2025. – URL: </w:t>
      </w:r>
      <w:hyperlink r:id="rId17" w:tgtFrame="_new" w:history="1">
        <w:r w:rsidR="0070290D" w:rsidRPr="00E70E25">
          <w:rPr>
            <w:rStyle w:val="ab"/>
            <w:color w:val="000000" w:themeColor="text1"/>
            <w:u w:val="none"/>
          </w:rPr>
          <w:t>https://www.nalog.gov.ru/rn77/about_fts/gos_inf/aisnalog3/</w:t>
        </w:r>
      </w:hyperlink>
      <w:r w:rsidR="0070290D" w:rsidRPr="00E70E25">
        <w:t xml:space="preserve"> (дата обращения </w:t>
      </w:r>
      <w:r>
        <w:t>07</w:t>
      </w:r>
      <w:r w:rsidRPr="00E70E25">
        <w:t>.</w:t>
      </w:r>
      <w:r>
        <w:t>08</w:t>
      </w:r>
      <w:r w:rsidRPr="00E70E25">
        <w:t>.2025</w:t>
      </w:r>
      <w:r w:rsidR="0070290D" w:rsidRPr="00E70E25">
        <w:t>).</w:t>
      </w:r>
    </w:p>
    <w:p w14:paraId="294D8954" w14:textId="41F47FE3" w:rsidR="0070290D" w:rsidRPr="00E70E25" w:rsidRDefault="00E70E25" w:rsidP="00E70E25">
      <w:pPr>
        <w:pStyle w:val="af"/>
      </w:pPr>
      <w:r w:rsidRPr="00E70E25">
        <w:t xml:space="preserve">5 </w:t>
      </w:r>
      <w:r w:rsidR="0070290D" w:rsidRPr="00E70E25">
        <w:t xml:space="preserve">Инспекция Федеральной налоговой службы № 3 по Приморскому краю. – Текст: электронный // ФНС России: [сайт]. – 2025. – URL: </w:t>
      </w:r>
      <w:hyperlink r:id="rId18" w:tgtFrame="_new" w:history="1">
        <w:r w:rsidR="0070290D" w:rsidRPr="00E70E25">
          <w:rPr>
            <w:rStyle w:val="ab"/>
            <w:color w:val="000000" w:themeColor="text1"/>
            <w:u w:val="none"/>
          </w:rPr>
          <w:t>https://www.nalog.gov.ru/rn25/ifns/r25_03/</w:t>
        </w:r>
      </w:hyperlink>
      <w:r w:rsidR="0070290D" w:rsidRPr="00E70E25">
        <w:t xml:space="preserve"> (дата обращения </w:t>
      </w:r>
      <w:r>
        <w:t>07</w:t>
      </w:r>
      <w:r w:rsidRPr="00E70E25">
        <w:t>.</w:t>
      </w:r>
      <w:r>
        <w:t>08</w:t>
      </w:r>
      <w:r w:rsidRPr="00E70E25">
        <w:t>.2025</w:t>
      </w:r>
      <w:r w:rsidR="0070290D" w:rsidRPr="00E70E25">
        <w:t>).</w:t>
      </w:r>
    </w:p>
    <w:p w14:paraId="1E9A16DC" w14:textId="04396BD0" w:rsidR="0070290D" w:rsidRPr="0046135A" w:rsidRDefault="00E70E25" w:rsidP="0046135A">
      <w:pPr>
        <w:pStyle w:val="af"/>
      </w:pPr>
      <w:r w:rsidRPr="0046135A">
        <w:t xml:space="preserve">6 </w:t>
      </w:r>
      <w:r w:rsidR="0070290D" w:rsidRPr="0046135A">
        <w:t>О порядке рассмотрения обращений граждан Российской Федерации: Федеральный закон от 2 мая 2006 г. № 59-ФЗ (ред. от 13.07.2023) // СПС «КонсультантПлюс».</w:t>
      </w:r>
      <w:r w:rsidR="0046135A" w:rsidRPr="0046135A">
        <w:t> </w:t>
      </w:r>
      <w:r w:rsidR="0070290D" w:rsidRPr="0046135A">
        <w:t>–</w:t>
      </w:r>
      <w:r w:rsidR="0046135A" w:rsidRPr="0046135A">
        <w:t> </w:t>
      </w:r>
      <w:r w:rsidR="0070290D" w:rsidRPr="0046135A">
        <w:t>URL:</w:t>
      </w:r>
      <w:r w:rsidR="0046135A" w:rsidRPr="0046135A">
        <w:t> </w:t>
      </w:r>
      <w:hyperlink r:id="rId19" w:history="1">
        <w:r w:rsidR="0046135A" w:rsidRPr="0046135A">
          <w:t>https://www.consultant.ru/document/cons_doc_LAW_5999</w:t>
        </w:r>
      </w:hyperlink>
      <w:r w:rsidR="0046135A" w:rsidRPr="0046135A">
        <w:t xml:space="preserve"> </w:t>
      </w:r>
      <w:r w:rsidRPr="0046135A">
        <w:t xml:space="preserve">9/ </w:t>
      </w:r>
      <w:r w:rsidR="0070290D" w:rsidRPr="0046135A">
        <w:t xml:space="preserve">(дата обращения </w:t>
      </w:r>
      <w:r w:rsidRPr="0046135A">
        <w:t>07.08.2025</w:t>
      </w:r>
      <w:r w:rsidR="0070290D" w:rsidRPr="0046135A">
        <w:t>)</w:t>
      </w:r>
    </w:p>
    <w:p w14:paraId="186BCA5E" w14:textId="249BBB91" w:rsidR="0070290D" w:rsidRPr="00E70E25" w:rsidRDefault="00E70E25" w:rsidP="00E70E25">
      <w:pPr>
        <w:pStyle w:val="af"/>
      </w:pPr>
      <w:r w:rsidRPr="00E70E25">
        <w:t xml:space="preserve">7 </w:t>
      </w:r>
      <w:r w:rsidR="0070290D" w:rsidRPr="00E70E25">
        <w:t xml:space="preserve">Формы статистической и аналитической отчетности ФНС России. – Текст: электронный // ФНС России: [сайт]. – 2025. – URL: </w:t>
      </w:r>
      <w:hyperlink r:id="rId20" w:tgtFrame="_new" w:history="1">
        <w:r w:rsidR="0070290D" w:rsidRPr="00E70E25">
          <w:rPr>
            <w:rStyle w:val="ab"/>
            <w:color w:val="000000" w:themeColor="text1"/>
            <w:u w:val="none"/>
          </w:rPr>
          <w:t>https://www.nalog.gov.ru/rn25/related_activities/statistics_and_analytics/forms/</w:t>
        </w:r>
      </w:hyperlink>
      <w:r w:rsidR="0070290D" w:rsidRPr="00E70E25">
        <w:t xml:space="preserve"> (дата обращения </w:t>
      </w:r>
      <w:r>
        <w:t>07</w:t>
      </w:r>
      <w:r w:rsidRPr="00E70E25">
        <w:t>.</w:t>
      </w:r>
      <w:r>
        <w:t>08</w:t>
      </w:r>
      <w:r w:rsidRPr="00E70E25">
        <w:t>.2025</w:t>
      </w:r>
      <w:r w:rsidR="0070290D" w:rsidRPr="00E70E25">
        <w:t>)</w:t>
      </w:r>
    </w:p>
    <w:p w14:paraId="7A3F46D2" w14:textId="3C9BC636" w:rsidR="0070290D" w:rsidRPr="00E70E25" w:rsidRDefault="00E70E25" w:rsidP="00E70E25">
      <w:pPr>
        <w:pStyle w:val="af"/>
      </w:pPr>
      <w:r w:rsidRPr="00E70E25">
        <w:t xml:space="preserve">8 </w:t>
      </w:r>
      <w:r w:rsidR="0070290D" w:rsidRPr="00E70E25">
        <w:t xml:space="preserve">Аналитический портал Федеральной налоговой службы Российской Федерации. – Текст: электронный // Analytic.nalog.gov.ru: [сайт]. – 2025. – URL: </w:t>
      </w:r>
      <w:hyperlink r:id="rId21" w:tgtFrame="_new" w:history="1">
        <w:r w:rsidR="0070290D" w:rsidRPr="00E70E25">
          <w:rPr>
            <w:rStyle w:val="ab"/>
            <w:color w:val="000000" w:themeColor="text1"/>
            <w:u w:val="none"/>
          </w:rPr>
          <w:t>https://analytic.nalog.gov.ru</w:t>
        </w:r>
      </w:hyperlink>
      <w:r w:rsidR="0070290D" w:rsidRPr="00E70E25">
        <w:t xml:space="preserve"> (дата обращения </w:t>
      </w:r>
      <w:r>
        <w:t>07</w:t>
      </w:r>
      <w:r w:rsidRPr="00E70E25">
        <w:t>.</w:t>
      </w:r>
      <w:r>
        <w:t>08</w:t>
      </w:r>
      <w:r w:rsidRPr="00E70E25">
        <w:t>.2025</w:t>
      </w:r>
      <w:r w:rsidR="0070290D" w:rsidRPr="00E70E25">
        <w:t>).</w:t>
      </w:r>
    </w:p>
    <w:p w14:paraId="688CDBD9" w14:textId="246DD547" w:rsidR="00E70E25" w:rsidRPr="00E70E25" w:rsidRDefault="00E70E25" w:rsidP="00E70E25">
      <w:pPr>
        <w:pStyle w:val="af"/>
      </w:pPr>
      <w:r w:rsidRPr="00E70E25">
        <w:lastRenderedPageBreak/>
        <w:t xml:space="preserve">9 </w:t>
      </w:r>
      <w:r w:rsidR="0070290D" w:rsidRPr="00E70E25">
        <w:t xml:space="preserve">Раскрытие информации эмитентами ценных бумаг // Центр раскрытия корпоративной информации: [сайт]. – 2025. – URL: </w:t>
      </w:r>
      <w:hyperlink r:id="rId22" w:tgtFrame="_new" w:history="1">
        <w:r w:rsidR="0070290D" w:rsidRPr="00E70E25">
          <w:rPr>
            <w:rStyle w:val="ab"/>
            <w:color w:val="000000" w:themeColor="text1"/>
            <w:u w:val="none"/>
          </w:rPr>
          <w:t>https://www.e-disclosure.ru/portal/files.aspx?id=8580&amp;type=3</w:t>
        </w:r>
      </w:hyperlink>
      <w:r w:rsidR="0070290D" w:rsidRPr="00E70E25">
        <w:t xml:space="preserve"> (дата обращения </w:t>
      </w:r>
      <w:r>
        <w:t>07</w:t>
      </w:r>
      <w:r w:rsidRPr="00E70E25">
        <w:t>.</w:t>
      </w:r>
      <w:r>
        <w:t>08</w:t>
      </w:r>
      <w:r w:rsidRPr="00E70E25">
        <w:t>.2025</w:t>
      </w:r>
      <w:r w:rsidR="0070290D" w:rsidRPr="00E70E25">
        <w:t>)</w:t>
      </w:r>
    </w:p>
    <w:p w14:paraId="04DBB1AA" w14:textId="5E004550" w:rsidR="0070290D" w:rsidRPr="00E70E25" w:rsidRDefault="00E70E25" w:rsidP="00E70E25">
      <w:pPr>
        <w:pStyle w:val="af"/>
      </w:pPr>
      <w:r w:rsidRPr="00E70E25">
        <w:br w:type="page"/>
      </w:r>
    </w:p>
    <w:p w14:paraId="14CC656F" w14:textId="02D3EF0B" w:rsidR="00F76960" w:rsidRDefault="00F76960" w:rsidP="001F28E7">
      <w:pPr>
        <w:pStyle w:val="13"/>
        <w:spacing w:after="240" w:line="240" w:lineRule="auto"/>
        <w:ind w:firstLine="0"/>
        <w:jc w:val="center"/>
        <w:rPr>
          <w:rFonts w:ascii="Arial" w:hAnsi="Arial"/>
          <w:sz w:val="30"/>
          <w:szCs w:val="30"/>
        </w:rPr>
      </w:pPr>
      <w:r w:rsidRPr="001F28E7">
        <w:rPr>
          <w:rFonts w:ascii="Arial" w:hAnsi="Arial"/>
          <w:sz w:val="30"/>
          <w:szCs w:val="30"/>
        </w:rPr>
        <w:lastRenderedPageBreak/>
        <w:t>Приложение</w:t>
      </w:r>
      <w:r w:rsidR="001F28E7" w:rsidRPr="001F28E7">
        <w:rPr>
          <w:rFonts w:ascii="Arial" w:hAnsi="Arial"/>
          <w:sz w:val="30"/>
          <w:szCs w:val="30"/>
        </w:rPr>
        <w:t xml:space="preserve"> А</w:t>
      </w:r>
    </w:p>
    <w:p w14:paraId="178634DE" w14:textId="5AE9626E" w:rsidR="001F28E7" w:rsidRDefault="001F28E7" w:rsidP="001F28E7">
      <w:pPr>
        <w:pStyle w:val="13"/>
        <w:spacing w:after="240" w:line="240" w:lineRule="auto"/>
        <w:ind w:firstLine="0"/>
        <w:jc w:val="center"/>
        <w:rPr>
          <w:rFonts w:ascii="Arial" w:hAnsi="Arial"/>
          <w:sz w:val="30"/>
          <w:szCs w:val="30"/>
        </w:rPr>
      </w:pPr>
      <w:r>
        <w:rPr>
          <w:rFonts w:ascii="Arial" w:hAnsi="Arial"/>
          <w:sz w:val="30"/>
          <w:szCs w:val="30"/>
        </w:rPr>
        <w:t xml:space="preserve">Бухгалтерская отчетность </w:t>
      </w:r>
      <w:r w:rsidR="00E70E25">
        <w:rPr>
          <w:rFonts w:ascii="Arial" w:hAnsi="Arial"/>
          <w:sz w:val="30"/>
          <w:szCs w:val="30"/>
        </w:rPr>
        <w:t>ПА</w:t>
      </w:r>
      <w:r>
        <w:rPr>
          <w:rFonts w:ascii="Arial" w:hAnsi="Arial"/>
          <w:sz w:val="30"/>
          <w:szCs w:val="30"/>
        </w:rPr>
        <w:t>О «</w:t>
      </w:r>
      <w:r w:rsidR="00E70E25">
        <w:rPr>
          <w:rFonts w:ascii="Arial" w:hAnsi="Arial"/>
          <w:sz w:val="30"/>
          <w:szCs w:val="30"/>
        </w:rPr>
        <w:t>РусГидро</w:t>
      </w:r>
      <w:r>
        <w:rPr>
          <w:rFonts w:ascii="Arial" w:hAnsi="Arial"/>
          <w:sz w:val="30"/>
          <w:szCs w:val="30"/>
        </w:rPr>
        <w:t>» за 2023-2024</w:t>
      </w:r>
    </w:p>
    <w:p w14:paraId="4AAE76ED" w14:textId="611CC477" w:rsidR="001F28E7" w:rsidRDefault="00E70E25" w:rsidP="001F28E7">
      <w:pPr>
        <w:pStyle w:val="13"/>
        <w:spacing w:line="240" w:lineRule="auto"/>
        <w:ind w:firstLine="0"/>
        <w:jc w:val="center"/>
        <w:rPr>
          <w:rFonts w:ascii="Arial" w:hAnsi="Arial"/>
          <w:sz w:val="30"/>
          <w:szCs w:val="30"/>
        </w:rPr>
      </w:pPr>
      <w:r w:rsidRPr="00E70E25">
        <w:rPr>
          <w:rFonts w:ascii="Arial" w:hAnsi="Arial"/>
          <w:noProof/>
          <w:sz w:val="30"/>
          <w:szCs w:val="30"/>
        </w:rPr>
        <w:drawing>
          <wp:inline distT="0" distB="0" distL="0" distR="0" wp14:anchorId="27A9EE29" wp14:editId="3D226812">
            <wp:extent cx="6087325" cy="6649378"/>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087325" cy="6649378"/>
                    </a:xfrm>
                    <a:prstGeom prst="rect">
                      <a:avLst/>
                    </a:prstGeom>
                  </pic:spPr>
                </pic:pic>
              </a:graphicData>
            </a:graphic>
          </wp:inline>
        </w:drawing>
      </w:r>
    </w:p>
    <w:p w14:paraId="040BADB3" w14:textId="2139E572" w:rsidR="001F28E7" w:rsidRDefault="001F28E7" w:rsidP="00F13DCB">
      <w:pPr>
        <w:widowControl w:val="0"/>
        <w:spacing w:before="120"/>
        <w:jc w:val="center"/>
        <w:rPr>
          <w:color w:val="000000"/>
          <w:sz w:val="28"/>
          <w:szCs w:val="28"/>
        </w:rPr>
      </w:pPr>
      <w:r w:rsidRPr="008B4E5D">
        <w:rPr>
          <w:color w:val="000000"/>
          <w:sz w:val="28"/>
          <w:szCs w:val="28"/>
        </w:rPr>
        <w:t xml:space="preserve">Рисунок </w:t>
      </w:r>
      <w:r>
        <w:rPr>
          <w:color w:val="000000"/>
          <w:sz w:val="28"/>
          <w:szCs w:val="28"/>
        </w:rPr>
        <w:t>А</w:t>
      </w:r>
      <w:r w:rsidRPr="008B4E5D">
        <w:rPr>
          <w:color w:val="000000"/>
          <w:sz w:val="28"/>
          <w:szCs w:val="28"/>
        </w:rPr>
        <w:t xml:space="preserve">.1 – Бухгалтерский баланс </w:t>
      </w:r>
      <w:r w:rsidR="00E70E25">
        <w:rPr>
          <w:color w:val="000000"/>
          <w:sz w:val="28"/>
          <w:szCs w:val="28"/>
        </w:rPr>
        <w:t>ПА</w:t>
      </w:r>
      <w:r w:rsidRPr="001F28E7">
        <w:rPr>
          <w:color w:val="000000"/>
          <w:sz w:val="28"/>
          <w:szCs w:val="28"/>
        </w:rPr>
        <w:t>О «</w:t>
      </w:r>
      <w:r w:rsidR="00CC64C7">
        <w:rPr>
          <w:color w:val="000000"/>
          <w:sz w:val="28"/>
          <w:szCs w:val="28"/>
        </w:rPr>
        <w:tab/>
      </w:r>
      <w:r w:rsidR="00E70E25">
        <w:rPr>
          <w:color w:val="000000"/>
          <w:sz w:val="28"/>
          <w:szCs w:val="28"/>
        </w:rPr>
        <w:t>РусГидро</w:t>
      </w:r>
      <w:r w:rsidRPr="001F28E7">
        <w:rPr>
          <w:color w:val="000000"/>
          <w:sz w:val="28"/>
          <w:szCs w:val="28"/>
        </w:rPr>
        <w:t>»</w:t>
      </w:r>
    </w:p>
    <w:p w14:paraId="15861455" w14:textId="77777777" w:rsidR="00E70E25" w:rsidRDefault="00E70E25">
      <w:pPr>
        <w:spacing w:after="160" w:line="259" w:lineRule="auto"/>
        <w:rPr>
          <w:color w:val="000000"/>
          <w:sz w:val="28"/>
          <w:szCs w:val="28"/>
        </w:rPr>
      </w:pPr>
      <w:r>
        <w:rPr>
          <w:color w:val="000000"/>
          <w:sz w:val="28"/>
          <w:szCs w:val="28"/>
        </w:rPr>
        <w:br w:type="page"/>
      </w:r>
    </w:p>
    <w:p w14:paraId="3832E0A7" w14:textId="77777777" w:rsidR="00E70E25" w:rsidRDefault="00E70E25" w:rsidP="004E18BC">
      <w:pPr>
        <w:spacing w:line="259" w:lineRule="auto"/>
        <w:jc w:val="center"/>
        <w:rPr>
          <w:color w:val="000000"/>
          <w:sz w:val="28"/>
          <w:szCs w:val="28"/>
        </w:rPr>
      </w:pPr>
      <w:r w:rsidRPr="00E70E25">
        <w:rPr>
          <w:noProof/>
          <w:color w:val="000000"/>
          <w:sz w:val="28"/>
          <w:szCs w:val="28"/>
        </w:rPr>
        <w:lastRenderedPageBreak/>
        <w:drawing>
          <wp:inline distT="0" distB="0" distL="0" distR="0" wp14:anchorId="79F785DF" wp14:editId="27D7A942">
            <wp:extent cx="6115904" cy="554432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15904" cy="5544324"/>
                    </a:xfrm>
                    <a:prstGeom prst="rect">
                      <a:avLst/>
                    </a:prstGeom>
                  </pic:spPr>
                </pic:pic>
              </a:graphicData>
            </a:graphic>
          </wp:inline>
        </w:drawing>
      </w:r>
    </w:p>
    <w:p w14:paraId="12E12756" w14:textId="63E331AE" w:rsidR="00E70E25" w:rsidRDefault="00E70E25" w:rsidP="00E70E25">
      <w:pPr>
        <w:widowControl w:val="0"/>
        <w:spacing w:before="120"/>
        <w:jc w:val="center"/>
        <w:rPr>
          <w:color w:val="000000"/>
          <w:sz w:val="28"/>
          <w:szCs w:val="28"/>
        </w:rPr>
      </w:pPr>
      <w:r w:rsidRPr="008B4E5D">
        <w:rPr>
          <w:color w:val="000000"/>
          <w:sz w:val="28"/>
          <w:szCs w:val="28"/>
        </w:rPr>
        <w:t xml:space="preserve">Рисунок </w:t>
      </w:r>
      <w:r>
        <w:rPr>
          <w:color w:val="000000"/>
          <w:sz w:val="28"/>
          <w:szCs w:val="28"/>
        </w:rPr>
        <w:t>А</w:t>
      </w:r>
      <w:r w:rsidRPr="008B4E5D">
        <w:rPr>
          <w:color w:val="000000"/>
          <w:sz w:val="28"/>
          <w:szCs w:val="28"/>
        </w:rPr>
        <w:t>.</w:t>
      </w:r>
      <w:r>
        <w:rPr>
          <w:color w:val="000000"/>
          <w:sz w:val="28"/>
          <w:szCs w:val="28"/>
        </w:rPr>
        <w:t>2</w:t>
      </w:r>
      <w:r w:rsidRPr="008B4E5D">
        <w:rPr>
          <w:color w:val="000000"/>
          <w:sz w:val="28"/>
          <w:szCs w:val="28"/>
        </w:rPr>
        <w:t xml:space="preserve"> – Бухгалтерский баланс </w:t>
      </w:r>
      <w:r>
        <w:rPr>
          <w:color w:val="000000"/>
          <w:sz w:val="28"/>
          <w:szCs w:val="28"/>
        </w:rPr>
        <w:t>ПА</w:t>
      </w:r>
      <w:r w:rsidRPr="001F28E7">
        <w:rPr>
          <w:color w:val="000000"/>
          <w:sz w:val="28"/>
          <w:szCs w:val="28"/>
        </w:rPr>
        <w:t>О «</w:t>
      </w:r>
      <w:r>
        <w:rPr>
          <w:color w:val="000000"/>
          <w:sz w:val="28"/>
          <w:szCs w:val="28"/>
        </w:rPr>
        <w:tab/>
        <w:t>РусГидро</w:t>
      </w:r>
      <w:r w:rsidRPr="001F28E7">
        <w:rPr>
          <w:color w:val="000000"/>
          <w:sz w:val="28"/>
          <w:szCs w:val="28"/>
        </w:rPr>
        <w:t>»</w:t>
      </w:r>
    </w:p>
    <w:p w14:paraId="066FC068" w14:textId="5E5C6A11" w:rsidR="00E70E25" w:rsidRDefault="00E70E25">
      <w:pPr>
        <w:spacing w:after="160" w:line="259" w:lineRule="auto"/>
        <w:rPr>
          <w:noProof/>
          <w:color w:val="000000"/>
          <w:sz w:val="28"/>
          <w:szCs w:val="28"/>
        </w:rPr>
      </w:pPr>
      <w:r>
        <w:rPr>
          <w:noProof/>
          <w:color w:val="000000"/>
          <w:sz w:val="28"/>
          <w:szCs w:val="28"/>
        </w:rPr>
        <w:br w:type="page"/>
      </w:r>
    </w:p>
    <w:p w14:paraId="176854CC" w14:textId="7237D6CB" w:rsidR="004E18BC" w:rsidRDefault="00E70E25" w:rsidP="004E18BC">
      <w:pPr>
        <w:spacing w:line="259" w:lineRule="auto"/>
        <w:jc w:val="center"/>
        <w:rPr>
          <w:color w:val="000000"/>
          <w:sz w:val="28"/>
          <w:szCs w:val="28"/>
        </w:rPr>
      </w:pPr>
      <w:r w:rsidRPr="00E70E25">
        <w:rPr>
          <w:noProof/>
          <w:color w:val="000000"/>
          <w:sz w:val="28"/>
          <w:szCs w:val="28"/>
        </w:rPr>
        <w:lastRenderedPageBreak/>
        <w:drawing>
          <wp:inline distT="0" distB="0" distL="0" distR="0" wp14:anchorId="633830B1" wp14:editId="11C75A80">
            <wp:extent cx="6120130" cy="512826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20130" cy="5128260"/>
                    </a:xfrm>
                    <a:prstGeom prst="rect">
                      <a:avLst/>
                    </a:prstGeom>
                  </pic:spPr>
                </pic:pic>
              </a:graphicData>
            </a:graphic>
          </wp:inline>
        </w:drawing>
      </w:r>
    </w:p>
    <w:p w14:paraId="01D06FB4" w14:textId="3C422C9E" w:rsidR="001F28E7" w:rsidRPr="001F28E7" w:rsidRDefault="001F28E7" w:rsidP="001F28E7">
      <w:pPr>
        <w:widowControl w:val="0"/>
        <w:spacing w:before="120" w:after="240" w:line="360" w:lineRule="auto"/>
        <w:jc w:val="center"/>
        <w:rPr>
          <w:color w:val="000000"/>
          <w:sz w:val="28"/>
          <w:szCs w:val="28"/>
        </w:rPr>
      </w:pPr>
      <w:r w:rsidRPr="008B4E5D">
        <w:rPr>
          <w:color w:val="000000"/>
          <w:sz w:val="28"/>
          <w:szCs w:val="28"/>
        </w:rPr>
        <w:t xml:space="preserve">Рисунок </w:t>
      </w:r>
      <w:r>
        <w:rPr>
          <w:color w:val="000000"/>
          <w:sz w:val="28"/>
          <w:szCs w:val="28"/>
        </w:rPr>
        <w:t>А</w:t>
      </w:r>
      <w:r w:rsidRPr="008B4E5D">
        <w:rPr>
          <w:color w:val="000000"/>
          <w:sz w:val="28"/>
          <w:szCs w:val="28"/>
        </w:rPr>
        <w:t>.</w:t>
      </w:r>
      <w:r w:rsidR="00E70E25">
        <w:rPr>
          <w:color w:val="000000"/>
          <w:sz w:val="28"/>
          <w:szCs w:val="28"/>
        </w:rPr>
        <w:t>3</w:t>
      </w:r>
      <w:r w:rsidRPr="008B4E5D">
        <w:rPr>
          <w:color w:val="000000"/>
          <w:sz w:val="28"/>
          <w:szCs w:val="28"/>
        </w:rPr>
        <w:t xml:space="preserve"> – </w:t>
      </w:r>
      <w:r>
        <w:rPr>
          <w:color w:val="000000"/>
          <w:sz w:val="28"/>
          <w:szCs w:val="28"/>
        </w:rPr>
        <w:t xml:space="preserve">Отчет о финансовых результатах </w:t>
      </w:r>
      <w:r w:rsidR="00E70E25">
        <w:rPr>
          <w:color w:val="000000"/>
          <w:sz w:val="28"/>
          <w:szCs w:val="28"/>
        </w:rPr>
        <w:t>ПА</w:t>
      </w:r>
      <w:r w:rsidRPr="001F28E7">
        <w:rPr>
          <w:color w:val="000000"/>
          <w:sz w:val="28"/>
          <w:szCs w:val="28"/>
        </w:rPr>
        <w:t>О «</w:t>
      </w:r>
      <w:r w:rsidR="00E70E25">
        <w:rPr>
          <w:color w:val="000000"/>
          <w:sz w:val="28"/>
          <w:szCs w:val="28"/>
        </w:rPr>
        <w:t>РусГидро</w:t>
      </w:r>
      <w:r w:rsidRPr="001F28E7">
        <w:rPr>
          <w:color w:val="000000"/>
          <w:sz w:val="28"/>
          <w:szCs w:val="28"/>
        </w:rPr>
        <w:t>»</w:t>
      </w:r>
    </w:p>
    <w:sectPr w:rsidR="001F28E7" w:rsidRPr="001F28E7" w:rsidSect="00F26EDD">
      <w:pgSz w:w="11906" w:h="16838"/>
      <w:pgMar w:top="1134" w:right="567" w:bottom="1134" w:left="1701" w:header="708" w:footer="708"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3C4BF" w14:textId="77777777" w:rsidR="00830870" w:rsidRDefault="00830870" w:rsidP="004723D6">
      <w:r>
        <w:separator/>
      </w:r>
    </w:p>
  </w:endnote>
  <w:endnote w:type="continuationSeparator" w:id="0">
    <w:p w14:paraId="038E0BE9" w14:textId="77777777" w:rsidR="00830870" w:rsidRDefault="00830870" w:rsidP="00472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CC"/>
    <w:family w:val="swiss"/>
    <w:pitch w:val="variable"/>
    <w:sig w:usb0="E0002AFF" w:usb1="C0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945EC" w14:textId="77777777" w:rsidR="0091781D" w:rsidRDefault="0091781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72A84" w14:textId="77777777" w:rsidR="0091781D" w:rsidRPr="004723D6" w:rsidRDefault="0091781D" w:rsidP="004723D6">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39FAB" w14:textId="77777777" w:rsidR="0091781D" w:rsidRDefault="0091781D"/>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8C1CF" w14:textId="77777777" w:rsidR="0091781D" w:rsidRDefault="0091781D"/>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921C1" w14:textId="77777777" w:rsidR="0091781D" w:rsidRPr="00F13DCB" w:rsidRDefault="0091781D" w:rsidP="00F13DCB">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1B322" w14:textId="77777777" w:rsidR="0091781D" w:rsidRDefault="009178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1C7CF" w14:textId="77777777" w:rsidR="00830870" w:rsidRDefault="00830870" w:rsidP="004723D6">
      <w:r>
        <w:separator/>
      </w:r>
    </w:p>
  </w:footnote>
  <w:footnote w:type="continuationSeparator" w:id="0">
    <w:p w14:paraId="5F539041" w14:textId="77777777" w:rsidR="00830870" w:rsidRDefault="00830870" w:rsidP="004723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1487712"/>
      <w:docPartObj>
        <w:docPartGallery w:val="Page Numbers (Top of Page)"/>
        <w:docPartUnique/>
      </w:docPartObj>
    </w:sdtPr>
    <w:sdtContent>
      <w:p w14:paraId="0AE79F7F" w14:textId="77777777" w:rsidR="0091781D" w:rsidRDefault="0091781D" w:rsidP="00C2050C">
        <w:pPr>
          <w:pStyle w:val="a4"/>
          <w:jc w:val="right"/>
        </w:pPr>
        <w:r>
          <w:fldChar w:fldCharType="begin"/>
        </w:r>
        <w:r>
          <w:instrText>PAGE   \* MERGEFORMAT</w:instrText>
        </w:r>
        <w:r>
          <w:fldChar w:fldCharType="separate"/>
        </w:r>
        <w: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3981166"/>
      <w:docPartObj>
        <w:docPartGallery w:val="Page Numbers (Top of Page)"/>
        <w:docPartUnique/>
      </w:docPartObj>
    </w:sdtPr>
    <w:sdtContent>
      <w:p w14:paraId="0A892102" w14:textId="7F31816C" w:rsidR="0091781D" w:rsidRDefault="0091781D">
        <w:pPr>
          <w:pStyle w:val="a4"/>
          <w:jc w:val="right"/>
        </w:pPr>
        <w:r>
          <w:fldChar w:fldCharType="begin"/>
        </w:r>
        <w:r>
          <w:instrText>PAGE   \* MERGEFORMAT</w:instrText>
        </w:r>
        <w:r>
          <w:fldChar w:fldCharType="separate"/>
        </w:r>
        <w: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30D26"/>
    <w:multiLevelType w:val="hybridMultilevel"/>
    <w:tmpl w:val="8ECCB1BE"/>
    <w:lvl w:ilvl="0" w:tplc="C6F4F55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9C5450B"/>
    <w:multiLevelType w:val="multilevel"/>
    <w:tmpl w:val="FB266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B4351"/>
    <w:multiLevelType w:val="hybridMultilevel"/>
    <w:tmpl w:val="310E40AE"/>
    <w:lvl w:ilvl="0" w:tplc="BD0E72D8">
      <w:start w:val="1"/>
      <w:numFmt w:val="decimal"/>
      <w:suff w:val="space"/>
      <w:lvlText w:val="%1)"/>
      <w:lvlJc w:val="left"/>
      <w:pPr>
        <w:ind w:left="0" w:firstLine="709"/>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C412893"/>
    <w:multiLevelType w:val="multilevel"/>
    <w:tmpl w:val="C184932A"/>
    <w:lvl w:ilvl="0">
      <w:start w:val="1"/>
      <w:numFmt w:val="decimal"/>
      <w:lvlText w:val="%1"/>
      <w:lvlJc w:val="left"/>
      <w:pPr>
        <w:ind w:left="420" w:hanging="420"/>
      </w:pPr>
      <w:rPr>
        <w:rFonts w:hint="default"/>
      </w:rPr>
    </w:lvl>
    <w:lvl w:ilvl="1">
      <w:start w:val="2"/>
      <w:numFmt w:val="decimal"/>
      <w:lvlText w:val="%1.%2"/>
      <w:lvlJc w:val="left"/>
      <w:pPr>
        <w:ind w:left="0" w:firstLine="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23F80B1C"/>
    <w:multiLevelType w:val="multilevel"/>
    <w:tmpl w:val="C4AC79D6"/>
    <w:lvl w:ilvl="0">
      <w:start w:val="1"/>
      <w:numFmt w:val="decimal"/>
      <w:lvlText w:val="%1"/>
      <w:lvlJc w:val="left"/>
      <w:pPr>
        <w:ind w:left="495" w:hanging="495"/>
      </w:pPr>
    </w:lvl>
    <w:lvl w:ilvl="1">
      <w:start w:val="1"/>
      <w:numFmt w:val="decimal"/>
      <w:lvlText w:val="%1.%2"/>
      <w:lvlJc w:val="left"/>
      <w:pPr>
        <w:ind w:left="1713" w:hanging="720"/>
      </w:pPr>
    </w:lvl>
    <w:lvl w:ilvl="2">
      <w:start w:val="1"/>
      <w:numFmt w:val="decimal"/>
      <w:lvlText w:val="%1.%2.%3"/>
      <w:lvlJc w:val="left"/>
      <w:pPr>
        <w:ind w:left="2136" w:hanging="720"/>
      </w:pPr>
    </w:lvl>
    <w:lvl w:ilvl="3">
      <w:start w:val="1"/>
      <w:numFmt w:val="decimalZero"/>
      <w:lvlText w:val="%1.%2.%3.%4"/>
      <w:lvlJc w:val="left"/>
      <w:pPr>
        <w:ind w:left="3204" w:hanging="1080"/>
      </w:pPr>
    </w:lvl>
    <w:lvl w:ilvl="4">
      <w:start w:val="1"/>
      <w:numFmt w:val="decimalZero"/>
      <w:lvlText w:val="%1.%2.%3.%4.%5"/>
      <w:lvlJc w:val="left"/>
      <w:pPr>
        <w:ind w:left="4272" w:hanging="1440"/>
      </w:pPr>
    </w:lvl>
    <w:lvl w:ilvl="5">
      <w:start w:val="1"/>
      <w:numFmt w:val="decimal"/>
      <w:lvlText w:val="%1.%2.%3.%4.%5.%6"/>
      <w:lvlJc w:val="left"/>
      <w:pPr>
        <w:ind w:left="4980" w:hanging="1440"/>
      </w:pPr>
    </w:lvl>
    <w:lvl w:ilvl="6">
      <w:start w:val="1"/>
      <w:numFmt w:val="decimal"/>
      <w:lvlText w:val="%1.%2.%3.%4.%5.%6.%7"/>
      <w:lvlJc w:val="left"/>
      <w:pPr>
        <w:ind w:left="6048" w:hanging="1800"/>
      </w:pPr>
    </w:lvl>
    <w:lvl w:ilvl="7">
      <w:start w:val="1"/>
      <w:numFmt w:val="decimal"/>
      <w:lvlText w:val="%1.%2.%3.%4.%5.%6.%7.%8"/>
      <w:lvlJc w:val="left"/>
      <w:pPr>
        <w:ind w:left="7116" w:hanging="2160"/>
      </w:pPr>
    </w:lvl>
    <w:lvl w:ilvl="8">
      <w:start w:val="1"/>
      <w:numFmt w:val="decimal"/>
      <w:lvlText w:val="%1.%2.%3.%4.%5.%6.%7.%8.%9"/>
      <w:lvlJc w:val="left"/>
      <w:pPr>
        <w:ind w:left="8184" w:hanging="2520"/>
      </w:pPr>
    </w:lvl>
  </w:abstractNum>
  <w:abstractNum w:abstractNumId="5" w15:restartNumberingAfterBreak="0">
    <w:nsid w:val="4E0263EC"/>
    <w:multiLevelType w:val="hybridMultilevel"/>
    <w:tmpl w:val="310E40AE"/>
    <w:lvl w:ilvl="0" w:tplc="BD0E72D8">
      <w:start w:val="1"/>
      <w:numFmt w:val="decimal"/>
      <w:suff w:val="space"/>
      <w:lvlText w:val="%1)"/>
      <w:lvlJc w:val="left"/>
      <w:pPr>
        <w:ind w:left="0" w:firstLine="709"/>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900360853">
    <w:abstractNumId w:val="1"/>
  </w:num>
  <w:num w:numId="2" w16cid:durableId="913734229">
    <w:abstractNumId w:val="0"/>
  </w:num>
  <w:num w:numId="3" w16cid:durableId="1724671154">
    <w:abstractNumId w:val="2"/>
  </w:num>
  <w:num w:numId="4" w16cid:durableId="693120350">
    <w:abstractNumId w:val="5"/>
  </w:num>
  <w:num w:numId="5" w16cid:durableId="17061780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772359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grammar="clean"/>
  <w:defaultTabStop w:val="113"/>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CA5"/>
    <w:rsid w:val="000142A7"/>
    <w:rsid w:val="00025301"/>
    <w:rsid w:val="000314C0"/>
    <w:rsid w:val="00047D01"/>
    <w:rsid w:val="000512D4"/>
    <w:rsid w:val="00072538"/>
    <w:rsid w:val="000765A1"/>
    <w:rsid w:val="000B27D8"/>
    <w:rsid w:val="000C4A5C"/>
    <w:rsid w:val="000E4FC0"/>
    <w:rsid w:val="000E6B87"/>
    <w:rsid w:val="000F069C"/>
    <w:rsid w:val="00113681"/>
    <w:rsid w:val="00157212"/>
    <w:rsid w:val="001574BD"/>
    <w:rsid w:val="00164B7D"/>
    <w:rsid w:val="00173B55"/>
    <w:rsid w:val="00177A69"/>
    <w:rsid w:val="00180093"/>
    <w:rsid w:val="0018156A"/>
    <w:rsid w:val="00194F45"/>
    <w:rsid w:val="001A79AE"/>
    <w:rsid w:val="001B1554"/>
    <w:rsid w:val="001C4634"/>
    <w:rsid w:val="001C797C"/>
    <w:rsid w:val="001E38F1"/>
    <w:rsid w:val="001F28E7"/>
    <w:rsid w:val="001F57D2"/>
    <w:rsid w:val="001F6589"/>
    <w:rsid w:val="002036BF"/>
    <w:rsid w:val="002108A9"/>
    <w:rsid w:val="00223D45"/>
    <w:rsid w:val="0026332C"/>
    <w:rsid w:val="00272CF2"/>
    <w:rsid w:val="00275A46"/>
    <w:rsid w:val="002B3CFF"/>
    <w:rsid w:val="003202C0"/>
    <w:rsid w:val="0032319C"/>
    <w:rsid w:val="003268EE"/>
    <w:rsid w:val="00355515"/>
    <w:rsid w:val="00375877"/>
    <w:rsid w:val="00386CA5"/>
    <w:rsid w:val="00391254"/>
    <w:rsid w:val="00394A58"/>
    <w:rsid w:val="00395C89"/>
    <w:rsid w:val="003B0742"/>
    <w:rsid w:val="003B2AA9"/>
    <w:rsid w:val="003C7E9B"/>
    <w:rsid w:val="003F433D"/>
    <w:rsid w:val="0040184B"/>
    <w:rsid w:val="00432B6F"/>
    <w:rsid w:val="0044170A"/>
    <w:rsid w:val="00447F06"/>
    <w:rsid w:val="0046135A"/>
    <w:rsid w:val="00465ACD"/>
    <w:rsid w:val="0046646E"/>
    <w:rsid w:val="004723D6"/>
    <w:rsid w:val="00492E07"/>
    <w:rsid w:val="004A47D9"/>
    <w:rsid w:val="004A4BD0"/>
    <w:rsid w:val="004A6BFF"/>
    <w:rsid w:val="004D1671"/>
    <w:rsid w:val="004E18BC"/>
    <w:rsid w:val="0051086F"/>
    <w:rsid w:val="00554227"/>
    <w:rsid w:val="00562678"/>
    <w:rsid w:val="0056337C"/>
    <w:rsid w:val="005666CA"/>
    <w:rsid w:val="00587512"/>
    <w:rsid w:val="00593E25"/>
    <w:rsid w:val="005A1B84"/>
    <w:rsid w:val="005A7448"/>
    <w:rsid w:val="005B4B1F"/>
    <w:rsid w:val="006141CC"/>
    <w:rsid w:val="0062266C"/>
    <w:rsid w:val="00647A13"/>
    <w:rsid w:val="00663106"/>
    <w:rsid w:val="006672FF"/>
    <w:rsid w:val="00680710"/>
    <w:rsid w:val="00700E0B"/>
    <w:rsid w:val="0070290D"/>
    <w:rsid w:val="007046C9"/>
    <w:rsid w:val="007143D8"/>
    <w:rsid w:val="00717511"/>
    <w:rsid w:val="00723BB0"/>
    <w:rsid w:val="007325B9"/>
    <w:rsid w:val="007368C9"/>
    <w:rsid w:val="007442FB"/>
    <w:rsid w:val="00751D03"/>
    <w:rsid w:val="00762397"/>
    <w:rsid w:val="00770CAB"/>
    <w:rsid w:val="0078716F"/>
    <w:rsid w:val="00792529"/>
    <w:rsid w:val="007A0639"/>
    <w:rsid w:val="007B3707"/>
    <w:rsid w:val="007C10F9"/>
    <w:rsid w:val="007C226E"/>
    <w:rsid w:val="007D495E"/>
    <w:rsid w:val="007D5D3D"/>
    <w:rsid w:val="007D6BEB"/>
    <w:rsid w:val="007E1E46"/>
    <w:rsid w:val="007E7774"/>
    <w:rsid w:val="008055F5"/>
    <w:rsid w:val="00807F98"/>
    <w:rsid w:val="00830870"/>
    <w:rsid w:val="00874920"/>
    <w:rsid w:val="00875808"/>
    <w:rsid w:val="008A0B2E"/>
    <w:rsid w:val="008C2487"/>
    <w:rsid w:val="0091781D"/>
    <w:rsid w:val="00927238"/>
    <w:rsid w:val="00953E52"/>
    <w:rsid w:val="009560DB"/>
    <w:rsid w:val="00957DE9"/>
    <w:rsid w:val="00970D18"/>
    <w:rsid w:val="00975EFF"/>
    <w:rsid w:val="009938D0"/>
    <w:rsid w:val="009A4A28"/>
    <w:rsid w:val="009B284C"/>
    <w:rsid w:val="009E7D50"/>
    <w:rsid w:val="009F1444"/>
    <w:rsid w:val="009F4DBE"/>
    <w:rsid w:val="00A04317"/>
    <w:rsid w:val="00A146F1"/>
    <w:rsid w:val="00A34381"/>
    <w:rsid w:val="00A4227E"/>
    <w:rsid w:val="00A75AA3"/>
    <w:rsid w:val="00A85F3D"/>
    <w:rsid w:val="00A87348"/>
    <w:rsid w:val="00AA41EB"/>
    <w:rsid w:val="00AB2AC8"/>
    <w:rsid w:val="00AB3EC5"/>
    <w:rsid w:val="00AB47BE"/>
    <w:rsid w:val="00AD3289"/>
    <w:rsid w:val="00B22E44"/>
    <w:rsid w:val="00B93EA9"/>
    <w:rsid w:val="00BA2447"/>
    <w:rsid w:val="00BA5BE3"/>
    <w:rsid w:val="00BD2BCE"/>
    <w:rsid w:val="00BD6689"/>
    <w:rsid w:val="00BE5255"/>
    <w:rsid w:val="00C01F93"/>
    <w:rsid w:val="00C043AE"/>
    <w:rsid w:val="00C2050C"/>
    <w:rsid w:val="00C27A0C"/>
    <w:rsid w:val="00C46A7A"/>
    <w:rsid w:val="00C51DF6"/>
    <w:rsid w:val="00CC2955"/>
    <w:rsid w:val="00CC64C7"/>
    <w:rsid w:val="00CD25B4"/>
    <w:rsid w:val="00CD4E05"/>
    <w:rsid w:val="00CE34D5"/>
    <w:rsid w:val="00D05449"/>
    <w:rsid w:val="00D27B5A"/>
    <w:rsid w:val="00D36802"/>
    <w:rsid w:val="00D4369F"/>
    <w:rsid w:val="00D60A01"/>
    <w:rsid w:val="00D6182F"/>
    <w:rsid w:val="00D64058"/>
    <w:rsid w:val="00D81DC9"/>
    <w:rsid w:val="00D85EFF"/>
    <w:rsid w:val="00DC2F07"/>
    <w:rsid w:val="00DD75A5"/>
    <w:rsid w:val="00E016CC"/>
    <w:rsid w:val="00E31CFD"/>
    <w:rsid w:val="00E5176B"/>
    <w:rsid w:val="00E5277A"/>
    <w:rsid w:val="00E52E58"/>
    <w:rsid w:val="00E6064D"/>
    <w:rsid w:val="00E7055B"/>
    <w:rsid w:val="00E70E25"/>
    <w:rsid w:val="00E874B1"/>
    <w:rsid w:val="00EB3B99"/>
    <w:rsid w:val="00F13DCB"/>
    <w:rsid w:val="00F26316"/>
    <w:rsid w:val="00F26EDD"/>
    <w:rsid w:val="00F714EE"/>
    <w:rsid w:val="00F76960"/>
    <w:rsid w:val="00F8595D"/>
    <w:rsid w:val="00FA3E66"/>
    <w:rsid w:val="00FA542C"/>
    <w:rsid w:val="00FB2C08"/>
    <w:rsid w:val="00FC75A2"/>
    <w:rsid w:val="00FD25BB"/>
    <w:rsid w:val="00FE7903"/>
    <w:rsid w:val="00FF43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60E14"/>
  <w15:chartTrackingRefBased/>
  <w15:docId w15:val="{547FEA20-3198-460F-B715-EC1DFF507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23D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BD2BC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6672FF"/>
    <w:pPr>
      <w:keepNext/>
      <w:keepLines/>
      <w:spacing w:before="40"/>
      <w:outlineLvl w:val="2"/>
    </w:pPr>
    <w:rPr>
      <w:rFonts w:asciiTheme="majorHAnsi" w:eastAsiaTheme="majorEastAsia" w:hAnsiTheme="majorHAnsi" w:cstheme="majorBidi"/>
      <w:color w:val="1F3763" w:themeColor="accent1" w:themeShade="7F"/>
    </w:rPr>
  </w:style>
  <w:style w:type="paragraph" w:styleId="4">
    <w:name w:val="heading 4"/>
    <w:basedOn w:val="a"/>
    <w:next w:val="a"/>
    <w:link w:val="40"/>
    <w:uiPriority w:val="9"/>
    <w:semiHidden/>
    <w:unhideWhenUsed/>
    <w:qFormat/>
    <w:rsid w:val="00D60A0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4723D6"/>
    <w:pPr>
      <w:ind w:left="851" w:right="821"/>
      <w:jc w:val="both"/>
    </w:pPr>
    <w:rPr>
      <w:sz w:val="32"/>
      <w:szCs w:val="20"/>
    </w:rPr>
  </w:style>
  <w:style w:type="paragraph" w:styleId="a4">
    <w:name w:val="header"/>
    <w:basedOn w:val="a"/>
    <w:link w:val="a5"/>
    <w:uiPriority w:val="99"/>
    <w:unhideWhenUsed/>
    <w:rsid w:val="004723D6"/>
    <w:pPr>
      <w:tabs>
        <w:tab w:val="center" w:pos="4677"/>
        <w:tab w:val="right" w:pos="9355"/>
      </w:tabs>
    </w:pPr>
  </w:style>
  <w:style w:type="character" w:customStyle="1" w:styleId="a5">
    <w:name w:val="Верхний колонтитул Знак"/>
    <w:basedOn w:val="a0"/>
    <w:link w:val="a4"/>
    <w:uiPriority w:val="99"/>
    <w:rsid w:val="004723D6"/>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4723D6"/>
    <w:pPr>
      <w:tabs>
        <w:tab w:val="center" w:pos="4677"/>
        <w:tab w:val="right" w:pos="9355"/>
      </w:tabs>
    </w:pPr>
  </w:style>
  <w:style w:type="character" w:customStyle="1" w:styleId="a7">
    <w:name w:val="Нижний колонтитул Знак"/>
    <w:basedOn w:val="a0"/>
    <w:link w:val="a6"/>
    <w:uiPriority w:val="99"/>
    <w:rsid w:val="004723D6"/>
    <w:rPr>
      <w:rFonts w:ascii="Times New Roman" w:eastAsia="Times New Roman" w:hAnsi="Times New Roman" w:cs="Times New Roman"/>
      <w:sz w:val="24"/>
      <w:szCs w:val="24"/>
      <w:lang w:eastAsia="ru-RU"/>
    </w:rPr>
  </w:style>
  <w:style w:type="paragraph" w:styleId="a8">
    <w:name w:val="List Paragraph"/>
    <w:basedOn w:val="a"/>
    <w:uiPriority w:val="34"/>
    <w:qFormat/>
    <w:rsid w:val="004723D6"/>
    <w:pPr>
      <w:ind w:left="720"/>
      <w:contextualSpacing/>
    </w:pPr>
  </w:style>
  <w:style w:type="paragraph" w:customStyle="1" w:styleId="pfu">
    <w:name w:val="pfu"/>
    <w:basedOn w:val="1"/>
    <w:next w:val="a"/>
    <w:link w:val="pfu0"/>
    <w:qFormat/>
    <w:rsid w:val="00BD2BCE"/>
    <w:pPr>
      <w:keepLines w:val="0"/>
      <w:spacing w:before="0" w:after="240"/>
      <w:jc w:val="center"/>
    </w:pPr>
    <w:rPr>
      <w:rFonts w:ascii="Arial" w:eastAsia="Times New Roman" w:hAnsi="Arial" w:cs="Arial"/>
      <w:bCs/>
      <w:color w:val="000000" w:themeColor="text1"/>
      <w:kern w:val="32"/>
      <w:sz w:val="30"/>
      <w:szCs w:val="28"/>
    </w:rPr>
  </w:style>
  <w:style w:type="character" w:customStyle="1" w:styleId="pfu0">
    <w:name w:val="pfu Знак"/>
    <w:basedOn w:val="10"/>
    <w:link w:val="pfu"/>
    <w:rsid w:val="00BD2BCE"/>
    <w:rPr>
      <w:rFonts w:ascii="Arial" w:eastAsia="Times New Roman" w:hAnsi="Arial" w:cs="Arial"/>
      <w:bCs/>
      <w:color w:val="000000" w:themeColor="text1"/>
      <w:kern w:val="32"/>
      <w:sz w:val="30"/>
      <w:szCs w:val="28"/>
      <w:lang w:eastAsia="ru-RU"/>
    </w:rPr>
  </w:style>
  <w:style w:type="character" w:customStyle="1" w:styleId="10">
    <w:name w:val="Заголовок 1 Знак"/>
    <w:basedOn w:val="a0"/>
    <w:link w:val="1"/>
    <w:uiPriority w:val="9"/>
    <w:rsid w:val="00BD2BCE"/>
    <w:rPr>
      <w:rFonts w:asciiTheme="majorHAnsi" w:eastAsiaTheme="majorEastAsia" w:hAnsiTheme="majorHAnsi" w:cstheme="majorBidi"/>
      <w:color w:val="2F5496" w:themeColor="accent1" w:themeShade="BF"/>
      <w:sz w:val="32"/>
      <w:szCs w:val="32"/>
      <w:lang w:eastAsia="ru-RU"/>
    </w:rPr>
  </w:style>
  <w:style w:type="character" w:customStyle="1" w:styleId="30">
    <w:name w:val="Заголовок 3 Знак"/>
    <w:basedOn w:val="a0"/>
    <w:link w:val="3"/>
    <w:uiPriority w:val="9"/>
    <w:semiHidden/>
    <w:rsid w:val="006672FF"/>
    <w:rPr>
      <w:rFonts w:asciiTheme="majorHAnsi" w:eastAsiaTheme="majorEastAsia" w:hAnsiTheme="majorHAnsi" w:cstheme="majorBidi"/>
      <w:color w:val="1F3763" w:themeColor="accent1" w:themeShade="7F"/>
      <w:sz w:val="24"/>
      <w:szCs w:val="24"/>
      <w:lang w:eastAsia="ru-RU"/>
    </w:rPr>
  </w:style>
  <w:style w:type="paragraph" w:styleId="a9">
    <w:name w:val="Normal (Web)"/>
    <w:basedOn w:val="a"/>
    <w:uiPriority w:val="99"/>
    <w:unhideWhenUsed/>
    <w:rsid w:val="006672FF"/>
    <w:pPr>
      <w:spacing w:before="100" w:beforeAutospacing="1" w:after="100" w:afterAutospacing="1"/>
    </w:pPr>
  </w:style>
  <w:style w:type="paragraph" w:customStyle="1" w:styleId="13">
    <w:name w:val="13"/>
    <w:link w:val="130"/>
    <w:rsid w:val="003F433D"/>
    <w:pPr>
      <w:widowControl w:val="0"/>
      <w:spacing w:after="0" w:line="360" w:lineRule="auto"/>
      <w:ind w:firstLine="709"/>
      <w:jc w:val="both"/>
    </w:pPr>
    <w:rPr>
      <w:rFonts w:ascii="Times New Roman" w:eastAsia="Times New Roman" w:hAnsi="Times New Roman" w:cs="Arial"/>
      <w:bCs/>
      <w:color w:val="000000" w:themeColor="text1"/>
      <w:kern w:val="32"/>
      <w:sz w:val="28"/>
      <w:szCs w:val="28"/>
      <w:lang w:eastAsia="ru-RU"/>
    </w:rPr>
  </w:style>
  <w:style w:type="character" w:customStyle="1" w:styleId="130">
    <w:name w:val="13 Знак"/>
    <w:basedOn w:val="a0"/>
    <w:link w:val="13"/>
    <w:rsid w:val="003F433D"/>
    <w:rPr>
      <w:rFonts w:ascii="Times New Roman" w:eastAsia="Times New Roman" w:hAnsi="Times New Roman" w:cs="Arial"/>
      <w:bCs/>
      <w:color w:val="000000" w:themeColor="text1"/>
      <w:kern w:val="32"/>
      <w:sz w:val="28"/>
      <w:szCs w:val="28"/>
      <w:lang w:eastAsia="ru-RU"/>
    </w:rPr>
  </w:style>
  <w:style w:type="character" w:styleId="aa">
    <w:name w:val="Strong"/>
    <w:basedOn w:val="a0"/>
    <w:uiPriority w:val="22"/>
    <w:qFormat/>
    <w:rsid w:val="003F433D"/>
    <w:rPr>
      <w:b/>
      <w:bCs/>
    </w:rPr>
  </w:style>
  <w:style w:type="character" w:customStyle="1" w:styleId="text-token-text-secondary">
    <w:name w:val="text-token-text-secondary"/>
    <w:basedOn w:val="a0"/>
    <w:rsid w:val="003F433D"/>
  </w:style>
  <w:style w:type="character" w:styleId="ab">
    <w:name w:val="Hyperlink"/>
    <w:basedOn w:val="a0"/>
    <w:uiPriority w:val="99"/>
    <w:unhideWhenUsed/>
    <w:rsid w:val="00F76960"/>
    <w:rPr>
      <w:color w:val="0563C1" w:themeColor="hyperlink"/>
      <w:u w:val="single"/>
    </w:rPr>
  </w:style>
  <w:style w:type="paragraph" w:customStyle="1" w:styleId="ac">
    <w:name w:val="табл"/>
    <w:basedOn w:val="HTML"/>
    <w:link w:val="ad"/>
    <w:uiPriority w:val="1"/>
    <w:qFormat/>
    <w:rsid w:val="00CC29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40"/>
      <w:ind w:left="1701" w:hanging="1701"/>
    </w:pPr>
    <w:rPr>
      <w:rFonts w:ascii="Times New Roman" w:hAnsi="Times New Roman"/>
      <w:color w:val="000000" w:themeColor="text1"/>
      <w:sz w:val="28"/>
      <w:szCs w:val="28"/>
    </w:rPr>
  </w:style>
  <w:style w:type="character" w:customStyle="1" w:styleId="ad">
    <w:name w:val="табл Знак"/>
    <w:basedOn w:val="HTML0"/>
    <w:link w:val="ac"/>
    <w:uiPriority w:val="1"/>
    <w:rsid w:val="00CC2955"/>
    <w:rPr>
      <w:rFonts w:ascii="Times New Roman" w:eastAsia="Times New Roman" w:hAnsi="Times New Roman" w:cs="Times New Roman"/>
      <w:color w:val="000000" w:themeColor="text1"/>
      <w:sz w:val="28"/>
      <w:szCs w:val="28"/>
      <w:lang w:eastAsia="ru-RU"/>
    </w:rPr>
  </w:style>
  <w:style w:type="paragraph" w:styleId="HTML">
    <w:name w:val="HTML Preformatted"/>
    <w:basedOn w:val="a"/>
    <w:link w:val="HTML0"/>
    <w:uiPriority w:val="99"/>
    <w:semiHidden/>
    <w:unhideWhenUsed/>
    <w:rsid w:val="00B22E44"/>
    <w:rPr>
      <w:rFonts w:ascii="Consolas" w:hAnsi="Consolas"/>
      <w:sz w:val="20"/>
      <w:szCs w:val="20"/>
    </w:rPr>
  </w:style>
  <w:style w:type="character" w:customStyle="1" w:styleId="HTML0">
    <w:name w:val="Стандартный HTML Знак"/>
    <w:basedOn w:val="a0"/>
    <w:link w:val="HTML"/>
    <w:uiPriority w:val="99"/>
    <w:semiHidden/>
    <w:rsid w:val="00B22E44"/>
    <w:rPr>
      <w:rFonts w:ascii="Consolas" w:eastAsia="Times New Roman" w:hAnsi="Consolas" w:cs="Times New Roman"/>
      <w:sz w:val="20"/>
      <w:szCs w:val="20"/>
      <w:lang w:eastAsia="ru-RU"/>
    </w:rPr>
  </w:style>
  <w:style w:type="character" w:styleId="ae">
    <w:name w:val="Unresolved Mention"/>
    <w:basedOn w:val="a0"/>
    <w:uiPriority w:val="99"/>
    <w:semiHidden/>
    <w:unhideWhenUsed/>
    <w:rsid w:val="001F28E7"/>
    <w:rPr>
      <w:color w:val="605E5C"/>
      <w:shd w:val="clear" w:color="auto" w:fill="E1DFDD"/>
    </w:rPr>
  </w:style>
  <w:style w:type="paragraph" w:styleId="31">
    <w:name w:val="toc 3"/>
    <w:basedOn w:val="a"/>
    <w:next w:val="a"/>
    <w:autoRedefine/>
    <w:uiPriority w:val="39"/>
    <w:unhideWhenUsed/>
    <w:rsid w:val="00F13DCB"/>
    <w:pPr>
      <w:spacing w:after="100"/>
      <w:ind w:left="480"/>
    </w:pPr>
  </w:style>
  <w:style w:type="paragraph" w:styleId="11">
    <w:name w:val="toc 1"/>
    <w:basedOn w:val="a"/>
    <w:next w:val="a"/>
    <w:autoRedefine/>
    <w:uiPriority w:val="39"/>
    <w:unhideWhenUsed/>
    <w:rsid w:val="00F13DCB"/>
    <w:pPr>
      <w:spacing w:after="100"/>
    </w:pPr>
  </w:style>
  <w:style w:type="character" w:customStyle="1" w:styleId="sr-only">
    <w:name w:val="sr-only"/>
    <w:basedOn w:val="a0"/>
    <w:rsid w:val="00DD75A5"/>
  </w:style>
  <w:style w:type="paragraph" w:customStyle="1" w:styleId="12">
    <w:name w:val="Стиль1"/>
    <w:basedOn w:val="a"/>
    <w:link w:val="14"/>
    <w:qFormat/>
    <w:rsid w:val="00E6064D"/>
    <w:pPr>
      <w:spacing w:line="360" w:lineRule="auto"/>
      <w:ind w:firstLine="709"/>
      <w:jc w:val="both"/>
    </w:pPr>
    <w:rPr>
      <w:sz w:val="28"/>
    </w:rPr>
  </w:style>
  <w:style w:type="character" w:customStyle="1" w:styleId="14">
    <w:name w:val="Стиль1 Знак"/>
    <w:basedOn w:val="a0"/>
    <w:link w:val="12"/>
    <w:rsid w:val="00E6064D"/>
    <w:rPr>
      <w:rFonts w:ascii="Times New Roman" w:eastAsia="Times New Roman" w:hAnsi="Times New Roman" w:cs="Times New Roman"/>
      <w:sz w:val="28"/>
      <w:szCs w:val="24"/>
      <w:lang w:eastAsia="ru-RU"/>
    </w:rPr>
  </w:style>
  <w:style w:type="paragraph" w:customStyle="1" w:styleId="af">
    <w:name w:val="осно"/>
    <w:link w:val="af0"/>
    <w:qFormat/>
    <w:rsid w:val="00164B7D"/>
    <w:pPr>
      <w:widowControl w:val="0"/>
      <w:spacing w:after="0" w:line="360" w:lineRule="auto"/>
      <w:ind w:firstLine="709"/>
      <w:jc w:val="both"/>
    </w:pPr>
    <w:rPr>
      <w:rFonts w:ascii="Times New Roman" w:eastAsia="Times New Roman" w:hAnsi="Times New Roman" w:cs="Arial"/>
      <w:bCs/>
      <w:color w:val="000000" w:themeColor="text1"/>
      <w:kern w:val="32"/>
      <w:sz w:val="28"/>
      <w:szCs w:val="28"/>
      <w:lang w:eastAsia="ru-RU"/>
    </w:rPr>
  </w:style>
  <w:style w:type="character" w:customStyle="1" w:styleId="af0">
    <w:name w:val="осно Знак"/>
    <w:basedOn w:val="a0"/>
    <w:link w:val="af"/>
    <w:rsid w:val="00164B7D"/>
    <w:rPr>
      <w:rFonts w:ascii="Times New Roman" w:eastAsia="Times New Roman" w:hAnsi="Times New Roman" w:cs="Arial"/>
      <w:bCs/>
      <w:color w:val="000000" w:themeColor="text1"/>
      <w:kern w:val="32"/>
      <w:sz w:val="28"/>
      <w:szCs w:val="28"/>
      <w:lang w:eastAsia="ru-RU"/>
    </w:rPr>
  </w:style>
  <w:style w:type="character" w:styleId="af1">
    <w:name w:val="Emphasis"/>
    <w:basedOn w:val="a0"/>
    <w:uiPriority w:val="20"/>
    <w:qFormat/>
    <w:rsid w:val="009560DB"/>
    <w:rPr>
      <w:i/>
      <w:iCs/>
    </w:rPr>
  </w:style>
  <w:style w:type="paragraph" w:styleId="z-">
    <w:name w:val="HTML Top of Form"/>
    <w:basedOn w:val="a"/>
    <w:next w:val="a"/>
    <w:link w:val="z-0"/>
    <w:hidden/>
    <w:uiPriority w:val="99"/>
    <w:semiHidden/>
    <w:unhideWhenUsed/>
    <w:rsid w:val="00B93EA9"/>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uiPriority w:val="99"/>
    <w:semiHidden/>
    <w:rsid w:val="00B93EA9"/>
    <w:rPr>
      <w:rFonts w:ascii="Arial" w:eastAsia="Times New Roman" w:hAnsi="Arial" w:cs="Arial"/>
      <w:vanish/>
      <w:sz w:val="16"/>
      <w:szCs w:val="16"/>
      <w:lang w:eastAsia="ru-RU"/>
    </w:rPr>
  </w:style>
  <w:style w:type="paragraph" w:customStyle="1" w:styleId="placeholder">
    <w:name w:val="placeholder"/>
    <w:basedOn w:val="a"/>
    <w:rsid w:val="00B93EA9"/>
    <w:pPr>
      <w:spacing w:before="100" w:beforeAutospacing="1" w:after="100" w:afterAutospacing="1"/>
    </w:pPr>
  </w:style>
  <w:style w:type="paragraph" w:styleId="z-1">
    <w:name w:val="HTML Bottom of Form"/>
    <w:basedOn w:val="a"/>
    <w:next w:val="a"/>
    <w:link w:val="z-2"/>
    <w:hidden/>
    <w:uiPriority w:val="99"/>
    <w:semiHidden/>
    <w:unhideWhenUsed/>
    <w:rsid w:val="00B93EA9"/>
    <w:pPr>
      <w:pBdr>
        <w:top w:val="single" w:sz="6" w:space="1" w:color="auto"/>
      </w:pBdr>
      <w:jc w:val="center"/>
    </w:pPr>
    <w:rPr>
      <w:rFonts w:ascii="Arial" w:hAnsi="Arial" w:cs="Arial"/>
      <w:vanish/>
      <w:sz w:val="16"/>
      <w:szCs w:val="16"/>
    </w:rPr>
  </w:style>
  <w:style w:type="character" w:customStyle="1" w:styleId="z-2">
    <w:name w:val="z-Конец формы Знак"/>
    <w:basedOn w:val="a0"/>
    <w:link w:val="z-1"/>
    <w:uiPriority w:val="99"/>
    <w:semiHidden/>
    <w:rsid w:val="00B93EA9"/>
    <w:rPr>
      <w:rFonts w:ascii="Arial" w:eastAsia="Times New Roman" w:hAnsi="Arial" w:cs="Arial"/>
      <w:vanish/>
      <w:sz w:val="16"/>
      <w:szCs w:val="16"/>
      <w:lang w:eastAsia="ru-RU"/>
    </w:rPr>
  </w:style>
  <w:style w:type="paragraph" w:styleId="af2">
    <w:name w:val="No Spacing"/>
    <w:aliases w:val="1"/>
    <w:uiPriority w:val="1"/>
    <w:qFormat/>
    <w:rsid w:val="00CC64C7"/>
    <w:pPr>
      <w:spacing w:after="0" w:line="240" w:lineRule="auto"/>
    </w:pPr>
    <w:rPr>
      <w:rFonts w:ascii="Times New Roman" w:eastAsia="Times New Roman" w:hAnsi="Times New Roman" w:cs="Times New Roman"/>
      <w:sz w:val="24"/>
      <w:szCs w:val="24"/>
      <w:lang w:eastAsia="ru-RU"/>
    </w:rPr>
  </w:style>
  <w:style w:type="table" w:styleId="af3">
    <w:name w:val="Table Grid"/>
    <w:basedOn w:val="a1"/>
    <w:uiPriority w:val="59"/>
    <w:rsid w:val="00D85EFF"/>
    <w:pPr>
      <w:spacing w:after="0" w:line="240" w:lineRule="auto"/>
    </w:pPr>
    <w:rPr>
      <w:kern w:val="2"/>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uiPriority w:val="9"/>
    <w:semiHidden/>
    <w:rsid w:val="00D60A01"/>
    <w:rPr>
      <w:rFonts w:asciiTheme="majorHAnsi" w:eastAsiaTheme="majorEastAsia" w:hAnsiTheme="majorHAnsi" w:cstheme="majorBidi"/>
      <w:i/>
      <w:iCs/>
      <w:color w:val="2F5496" w:themeColor="accent1" w:themeShade="BF"/>
      <w:sz w:val="24"/>
      <w:szCs w:val="24"/>
      <w:lang w:eastAsia="ru-RU"/>
    </w:rPr>
  </w:style>
  <w:style w:type="paragraph" w:styleId="2">
    <w:name w:val="toc 2"/>
    <w:basedOn w:val="a"/>
    <w:next w:val="a"/>
    <w:autoRedefine/>
    <w:uiPriority w:val="39"/>
    <w:unhideWhenUsed/>
    <w:rsid w:val="0046135A"/>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0175">
      <w:bodyDiv w:val="1"/>
      <w:marLeft w:val="0"/>
      <w:marRight w:val="0"/>
      <w:marTop w:val="0"/>
      <w:marBottom w:val="0"/>
      <w:divBdr>
        <w:top w:val="none" w:sz="0" w:space="0" w:color="auto"/>
        <w:left w:val="none" w:sz="0" w:space="0" w:color="auto"/>
        <w:bottom w:val="none" w:sz="0" w:space="0" w:color="auto"/>
        <w:right w:val="none" w:sz="0" w:space="0" w:color="auto"/>
      </w:divBdr>
    </w:div>
    <w:div w:id="23792929">
      <w:bodyDiv w:val="1"/>
      <w:marLeft w:val="0"/>
      <w:marRight w:val="0"/>
      <w:marTop w:val="0"/>
      <w:marBottom w:val="0"/>
      <w:divBdr>
        <w:top w:val="none" w:sz="0" w:space="0" w:color="auto"/>
        <w:left w:val="none" w:sz="0" w:space="0" w:color="auto"/>
        <w:bottom w:val="none" w:sz="0" w:space="0" w:color="auto"/>
        <w:right w:val="none" w:sz="0" w:space="0" w:color="auto"/>
      </w:divBdr>
    </w:div>
    <w:div w:id="25956948">
      <w:bodyDiv w:val="1"/>
      <w:marLeft w:val="0"/>
      <w:marRight w:val="0"/>
      <w:marTop w:val="0"/>
      <w:marBottom w:val="0"/>
      <w:divBdr>
        <w:top w:val="none" w:sz="0" w:space="0" w:color="auto"/>
        <w:left w:val="none" w:sz="0" w:space="0" w:color="auto"/>
        <w:bottom w:val="none" w:sz="0" w:space="0" w:color="auto"/>
        <w:right w:val="none" w:sz="0" w:space="0" w:color="auto"/>
      </w:divBdr>
    </w:div>
    <w:div w:id="35594369">
      <w:bodyDiv w:val="1"/>
      <w:marLeft w:val="0"/>
      <w:marRight w:val="0"/>
      <w:marTop w:val="0"/>
      <w:marBottom w:val="0"/>
      <w:divBdr>
        <w:top w:val="none" w:sz="0" w:space="0" w:color="auto"/>
        <w:left w:val="none" w:sz="0" w:space="0" w:color="auto"/>
        <w:bottom w:val="none" w:sz="0" w:space="0" w:color="auto"/>
        <w:right w:val="none" w:sz="0" w:space="0" w:color="auto"/>
      </w:divBdr>
    </w:div>
    <w:div w:id="37367022">
      <w:bodyDiv w:val="1"/>
      <w:marLeft w:val="0"/>
      <w:marRight w:val="0"/>
      <w:marTop w:val="0"/>
      <w:marBottom w:val="0"/>
      <w:divBdr>
        <w:top w:val="none" w:sz="0" w:space="0" w:color="auto"/>
        <w:left w:val="none" w:sz="0" w:space="0" w:color="auto"/>
        <w:bottom w:val="none" w:sz="0" w:space="0" w:color="auto"/>
        <w:right w:val="none" w:sz="0" w:space="0" w:color="auto"/>
      </w:divBdr>
    </w:div>
    <w:div w:id="73818273">
      <w:bodyDiv w:val="1"/>
      <w:marLeft w:val="0"/>
      <w:marRight w:val="0"/>
      <w:marTop w:val="0"/>
      <w:marBottom w:val="0"/>
      <w:divBdr>
        <w:top w:val="none" w:sz="0" w:space="0" w:color="auto"/>
        <w:left w:val="none" w:sz="0" w:space="0" w:color="auto"/>
        <w:bottom w:val="none" w:sz="0" w:space="0" w:color="auto"/>
        <w:right w:val="none" w:sz="0" w:space="0" w:color="auto"/>
      </w:divBdr>
    </w:div>
    <w:div w:id="80219880">
      <w:bodyDiv w:val="1"/>
      <w:marLeft w:val="0"/>
      <w:marRight w:val="0"/>
      <w:marTop w:val="0"/>
      <w:marBottom w:val="0"/>
      <w:divBdr>
        <w:top w:val="none" w:sz="0" w:space="0" w:color="auto"/>
        <w:left w:val="none" w:sz="0" w:space="0" w:color="auto"/>
        <w:bottom w:val="none" w:sz="0" w:space="0" w:color="auto"/>
        <w:right w:val="none" w:sz="0" w:space="0" w:color="auto"/>
      </w:divBdr>
    </w:div>
    <w:div w:id="99646506">
      <w:bodyDiv w:val="1"/>
      <w:marLeft w:val="0"/>
      <w:marRight w:val="0"/>
      <w:marTop w:val="0"/>
      <w:marBottom w:val="0"/>
      <w:divBdr>
        <w:top w:val="none" w:sz="0" w:space="0" w:color="auto"/>
        <w:left w:val="none" w:sz="0" w:space="0" w:color="auto"/>
        <w:bottom w:val="none" w:sz="0" w:space="0" w:color="auto"/>
        <w:right w:val="none" w:sz="0" w:space="0" w:color="auto"/>
      </w:divBdr>
    </w:div>
    <w:div w:id="112671323">
      <w:bodyDiv w:val="1"/>
      <w:marLeft w:val="0"/>
      <w:marRight w:val="0"/>
      <w:marTop w:val="0"/>
      <w:marBottom w:val="0"/>
      <w:divBdr>
        <w:top w:val="none" w:sz="0" w:space="0" w:color="auto"/>
        <w:left w:val="none" w:sz="0" w:space="0" w:color="auto"/>
        <w:bottom w:val="none" w:sz="0" w:space="0" w:color="auto"/>
        <w:right w:val="none" w:sz="0" w:space="0" w:color="auto"/>
      </w:divBdr>
    </w:div>
    <w:div w:id="138305210">
      <w:bodyDiv w:val="1"/>
      <w:marLeft w:val="0"/>
      <w:marRight w:val="0"/>
      <w:marTop w:val="0"/>
      <w:marBottom w:val="0"/>
      <w:divBdr>
        <w:top w:val="none" w:sz="0" w:space="0" w:color="auto"/>
        <w:left w:val="none" w:sz="0" w:space="0" w:color="auto"/>
        <w:bottom w:val="none" w:sz="0" w:space="0" w:color="auto"/>
        <w:right w:val="none" w:sz="0" w:space="0" w:color="auto"/>
      </w:divBdr>
    </w:div>
    <w:div w:id="152452609">
      <w:bodyDiv w:val="1"/>
      <w:marLeft w:val="0"/>
      <w:marRight w:val="0"/>
      <w:marTop w:val="0"/>
      <w:marBottom w:val="0"/>
      <w:divBdr>
        <w:top w:val="none" w:sz="0" w:space="0" w:color="auto"/>
        <w:left w:val="none" w:sz="0" w:space="0" w:color="auto"/>
        <w:bottom w:val="none" w:sz="0" w:space="0" w:color="auto"/>
        <w:right w:val="none" w:sz="0" w:space="0" w:color="auto"/>
      </w:divBdr>
    </w:div>
    <w:div w:id="154272881">
      <w:bodyDiv w:val="1"/>
      <w:marLeft w:val="0"/>
      <w:marRight w:val="0"/>
      <w:marTop w:val="0"/>
      <w:marBottom w:val="0"/>
      <w:divBdr>
        <w:top w:val="none" w:sz="0" w:space="0" w:color="auto"/>
        <w:left w:val="none" w:sz="0" w:space="0" w:color="auto"/>
        <w:bottom w:val="none" w:sz="0" w:space="0" w:color="auto"/>
        <w:right w:val="none" w:sz="0" w:space="0" w:color="auto"/>
      </w:divBdr>
    </w:div>
    <w:div w:id="158885823">
      <w:bodyDiv w:val="1"/>
      <w:marLeft w:val="0"/>
      <w:marRight w:val="0"/>
      <w:marTop w:val="0"/>
      <w:marBottom w:val="0"/>
      <w:divBdr>
        <w:top w:val="none" w:sz="0" w:space="0" w:color="auto"/>
        <w:left w:val="none" w:sz="0" w:space="0" w:color="auto"/>
        <w:bottom w:val="none" w:sz="0" w:space="0" w:color="auto"/>
        <w:right w:val="none" w:sz="0" w:space="0" w:color="auto"/>
      </w:divBdr>
    </w:div>
    <w:div w:id="192501695">
      <w:bodyDiv w:val="1"/>
      <w:marLeft w:val="0"/>
      <w:marRight w:val="0"/>
      <w:marTop w:val="0"/>
      <w:marBottom w:val="0"/>
      <w:divBdr>
        <w:top w:val="none" w:sz="0" w:space="0" w:color="auto"/>
        <w:left w:val="none" w:sz="0" w:space="0" w:color="auto"/>
        <w:bottom w:val="none" w:sz="0" w:space="0" w:color="auto"/>
        <w:right w:val="none" w:sz="0" w:space="0" w:color="auto"/>
      </w:divBdr>
      <w:divsChild>
        <w:div w:id="224802793">
          <w:marLeft w:val="0"/>
          <w:marRight w:val="0"/>
          <w:marTop w:val="0"/>
          <w:marBottom w:val="0"/>
          <w:divBdr>
            <w:top w:val="none" w:sz="0" w:space="0" w:color="auto"/>
            <w:left w:val="none" w:sz="0" w:space="0" w:color="auto"/>
            <w:bottom w:val="none" w:sz="0" w:space="0" w:color="auto"/>
            <w:right w:val="none" w:sz="0" w:space="0" w:color="auto"/>
          </w:divBdr>
          <w:divsChild>
            <w:div w:id="514269960">
              <w:marLeft w:val="0"/>
              <w:marRight w:val="0"/>
              <w:marTop w:val="0"/>
              <w:marBottom w:val="0"/>
              <w:divBdr>
                <w:top w:val="none" w:sz="0" w:space="0" w:color="auto"/>
                <w:left w:val="none" w:sz="0" w:space="0" w:color="auto"/>
                <w:bottom w:val="none" w:sz="0" w:space="0" w:color="auto"/>
                <w:right w:val="none" w:sz="0" w:space="0" w:color="auto"/>
              </w:divBdr>
              <w:divsChild>
                <w:div w:id="1685203641">
                  <w:marLeft w:val="0"/>
                  <w:marRight w:val="0"/>
                  <w:marTop w:val="0"/>
                  <w:marBottom w:val="0"/>
                  <w:divBdr>
                    <w:top w:val="none" w:sz="0" w:space="0" w:color="auto"/>
                    <w:left w:val="none" w:sz="0" w:space="0" w:color="auto"/>
                    <w:bottom w:val="none" w:sz="0" w:space="0" w:color="auto"/>
                    <w:right w:val="none" w:sz="0" w:space="0" w:color="auto"/>
                  </w:divBdr>
                  <w:divsChild>
                    <w:div w:id="1104423604">
                      <w:marLeft w:val="0"/>
                      <w:marRight w:val="0"/>
                      <w:marTop w:val="0"/>
                      <w:marBottom w:val="0"/>
                      <w:divBdr>
                        <w:top w:val="none" w:sz="0" w:space="0" w:color="auto"/>
                        <w:left w:val="none" w:sz="0" w:space="0" w:color="auto"/>
                        <w:bottom w:val="none" w:sz="0" w:space="0" w:color="auto"/>
                        <w:right w:val="none" w:sz="0" w:space="0" w:color="auto"/>
                      </w:divBdr>
                      <w:divsChild>
                        <w:div w:id="926615050">
                          <w:marLeft w:val="0"/>
                          <w:marRight w:val="0"/>
                          <w:marTop w:val="0"/>
                          <w:marBottom w:val="0"/>
                          <w:divBdr>
                            <w:top w:val="none" w:sz="0" w:space="0" w:color="auto"/>
                            <w:left w:val="none" w:sz="0" w:space="0" w:color="auto"/>
                            <w:bottom w:val="none" w:sz="0" w:space="0" w:color="auto"/>
                            <w:right w:val="none" w:sz="0" w:space="0" w:color="auto"/>
                          </w:divBdr>
                          <w:divsChild>
                            <w:div w:id="1309747027">
                              <w:marLeft w:val="0"/>
                              <w:marRight w:val="0"/>
                              <w:marTop w:val="0"/>
                              <w:marBottom w:val="0"/>
                              <w:divBdr>
                                <w:top w:val="none" w:sz="0" w:space="0" w:color="auto"/>
                                <w:left w:val="none" w:sz="0" w:space="0" w:color="auto"/>
                                <w:bottom w:val="none" w:sz="0" w:space="0" w:color="auto"/>
                                <w:right w:val="none" w:sz="0" w:space="0" w:color="auto"/>
                              </w:divBdr>
                              <w:divsChild>
                                <w:div w:id="77679807">
                                  <w:marLeft w:val="0"/>
                                  <w:marRight w:val="0"/>
                                  <w:marTop w:val="0"/>
                                  <w:marBottom w:val="0"/>
                                  <w:divBdr>
                                    <w:top w:val="none" w:sz="0" w:space="0" w:color="auto"/>
                                    <w:left w:val="none" w:sz="0" w:space="0" w:color="auto"/>
                                    <w:bottom w:val="none" w:sz="0" w:space="0" w:color="auto"/>
                                    <w:right w:val="none" w:sz="0" w:space="0" w:color="auto"/>
                                  </w:divBdr>
                                  <w:divsChild>
                                    <w:div w:id="51939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866637">
                      <w:marLeft w:val="0"/>
                      <w:marRight w:val="0"/>
                      <w:marTop w:val="0"/>
                      <w:marBottom w:val="0"/>
                      <w:divBdr>
                        <w:top w:val="none" w:sz="0" w:space="0" w:color="auto"/>
                        <w:left w:val="none" w:sz="0" w:space="0" w:color="auto"/>
                        <w:bottom w:val="none" w:sz="0" w:space="0" w:color="auto"/>
                        <w:right w:val="none" w:sz="0" w:space="0" w:color="auto"/>
                      </w:divBdr>
                      <w:divsChild>
                        <w:div w:id="124518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47660">
      <w:bodyDiv w:val="1"/>
      <w:marLeft w:val="0"/>
      <w:marRight w:val="0"/>
      <w:marTop w:val="0"/>
      <w:marBottom w:val="0"/>
      <w:divBdr>
        <w:top w:val="none" w:sz="0" w:space="0" w:color="auto"/>
        <w:left w:val="none" w:sz="0" w:space="0" w:color="auto"/>
        <w:bottom w:val="none" w:sz="0" w:space="0" w:color="auto"/>
        <w:right w:val="none" w:sz="0" w:space="0" w:color="auto"/>
      </w:divBdr>
    </w:div>
    <w:div w:id="228341985">
      <w:bodyDiv w:val="1"/>
      <w:marLeft w:val="0"/>
      <w:marRight w:val="0"/>
      <w:marTop w:val="0"/>
      <w:marBottom w:val="0"/>
      <w:divBdr>
        <w:top w:val="none" w:sz="0" w:space="0" w:color="auto"/>
        <w:left w:val="none" w:sz="0" w:space="0" w:color="auto"/>
        <w:bottom w:val="none" w:sz="0" w:space="0" w:color="auto"/>
        <w:right w:val="none" w:sz="0" w:space="0" w:color="auto"/>
      </w:divBdr>
    </w:div>
    <w:div w:id="251935853">
      <w:bodyDiv w:val="1"/>
      <w:marLeft w:val="0"/>
      <w:marRight w:val="0"/>
      <w:marTop w:val="0"/>
      <w:marBottom w:val="0"/>
      <w:divBdr>
        <w:top w:val="none" w:sz="0" w:space="0" w:color="auto"/>
        <w:left w:val="none" w:sz="0" w:space="0" w:color="auto"/>
        <w:bottom w:val="none" w:sz="0" w:space="0" w:color="auto"/>
        <w:right w:val="none" w:sz="0" w:space="0" w:color="auto"/>
      </w:divBdr>
      <w:divsChild>
        <w:div w:id="1159543355">
          <w:marLeft w:val="0"/>
          <w:marRight w:val="0"/>
          <w:marTop w:val="0"/>
          <w:marBottom w:val="0"/>
          <w:divBdr>
            <w:top w:val="none" w:sz="0" w:space="0" w:color="auto"/>
            <w:left w:val="none" w:sz="0" w:space="0" w:color="auto"/>
            <w:bottom w:val="none" w:sz="0" w:space="0" w:color="auto"/>
            <w:right w:val="none" w:sz="0" w:space="0" w:color="auto"/>
          </w:divBdr>
        </w:div>
      </w:divsChild>
    </w:div>
    <w:div w:id="262497486">
      <w:bodyDiv w:val="1"/>
      <w:marLeft w:val="0"/>
      <w:marRight w:val="0"/>
      <w:marTop w:val="0"/>
      <w:marBottom w:val="0"/>
      <w:divBdr>
        <w:top w:val="none" w:sz="0" w:space="0" w:color="auto"/>
        <w:left w:val="none" w:sz="0" w:space="0" w:color="auto"/>
        <w:bottom w:val="none" w:sz="0" w:space="0" w:color="auto"/>
        <w:right w:val="none" w:sz="0" w:space="0" w:color="auto"/>
      </w:divBdr>
    </w:div>
    <w:div w:id="264118295">
      <w:bodyDiv w:val="1"/>
      <w:marLeft w:val="0"/>
      <w:marRight w:val="0"/>
      <w:marTop w:val="0"/>
      <w:marBottom w:val="0"/>
      <w:divBdr>
        <w:top w:val="none" w:sz="0" w:space="0" w:color="auto"/>
        <w:left w:val="none" w:sz="0" w:space="0" w:color="auto"/>
        <w:bottom w:val="none" w:sz="0" w:space="0" w:color="auto"/>
        <w:right w:val="none" w:sz="0" w:space="0" w:color="auto"/>
      </w:divBdr>
    </w:div>
    <w:div w:id="282660137">
      <w:bodyDiv w:val="1"/>
      <w:marLeft w:val="0"/>
      <w:marRight w:val="0"/>
      <w:marTop w:val="0"/>
      <w:marBottom w:val="0"/>
      <w:divBdr>
        <w:top w:val="none" w:sz="0" w:space="0" w:color="auto"/>
        <w:left w:val="none" w:sz="0" w:space="0" w:color="auto"/>
        <w:bottom w:val="none" w:sz="0" w:space="0" w:color="auto"/>
        <w:right w:val="none" w:sz="0" w:space="0" w:color="auto"/>
      </w:divBdr>
    </w:div>
    <w:div w:id="304431933">
      <w:bodyDiv w:val="1"/>
      <w:marLeft w:val="0"/>
      <w:marRight w:val="0"/>
      <w:marTop w:val="0"/>
      <w:marBottom w:val="0"/>
      <w:divBdr>
        <w:top w:val="none" w:sz="0" w:space="0" w:color="auto"/>
        <w:left w:val="none" w:sz="0" w:space="0" w:color="auto"/>
        <w:bottom w:val="none" w:sz="0" w:space="0" w:color="auto"/>
        <w:right w:val="none" w:sz="0" w:space="0" w:color="auto"/>
      </w:divBdr>
    </w:div>
    <w:div w:id="310134869">
      <w:bodyDiv w:val="1"/>
      <w:marLeft w:val="0"/>
      <w:marRight w:val="0"/>
      <w:marTop w:val="0"/>
      <w:marBottom w:val="0"/>
      <w:divBdr>
        <w:top w:val="none" w:sz="0" w:space="0" w:color="auto"/>
        <w:left w:val="none" w:sz="0" w:space="0" w:color="auto"/>
        <w:bottom w:val="none" w:sz="0" w:space="0" w:color="auto"/>
        <w:right w:val="none" w:sz="0" w:space="0" w:color="auto"/>
      </w:divBdr>
    </w:div>
    <w:div w:id="317851354">
      <w:bodyDiv w:val="1"/>
      <w:marLeft w:val="0"/>
      <w:marRight w:val="0"/>
      <w:marTop w:val="0"/>
      <w:marBottom w:val="0"/>
      <w:divBdr>
        <w:top w:val="none" w:sz="0" w:space="0" w:color="auto"/>
        <w:left w:val="none" w:sz="0" w:space="0" w:color="auto"/>
        <w:bottom w:val="none" w:sz="0" w:space="0" w:color="auto"/>
        <w:right w:val="none" w:sz="0" w:space="0" w:color="auto"/>
      </w:divBdr>
    </w:div>
    <w:div w:id="318728994">
      <w:bodyDiv w:val="1"/>
      <w:marLeft w:val="0"/>
      <w:marRight w:val="0"/>
      <w:marTop w:val="0"/>
      <w:marBottom w:val="0"/>
      <w:divBdr>
        <w:top w:val="none" w:sz="0" w:space="0" w:color="auto"/>
        <w:left w:val="none" w:sz="0" w:space="0" w:color="auto"/>
        <w:bottom w:val="none" w:sz="0" w:space="0" w:color="auto"/>
        <w:right w:val="none" w:sz="0" w:space="0" w:color="auto"/>
      </w:divBdr>
    </w:div>
    <w:div w:id="327052395">
      <w:bodyDiv w:val="1"/>
      <w:marLeft w:val="0"/>
      <w:marRight w:val="0"/>
      <w:marTop w:val="0"/>
      <w:marBottom w:val="0"/>
      <w:divBdr>
        <w:top w:val="none" w:sz="0" w:space="0" w:color="auto"/>
        <w:left w:val="none" w:sz="0" w:space="0" w:color="auto"/>
        <w:bottom w:val="none" w:sz="0" w:space="0" w:color="auto"/>
        <w:right w:val="none" w:sz="0" w:space="0" w:color="auto"/>
      </w:divBdr>
    </w:div>
    <w:div w:id="329137305">
      <w:bodyDiv w:val="1"/>
      <w:marLeft w:val="0"/>
      <w:marRight w:val="0"/>
      <w:marTop w:val="0"/>
      <w:marBottom w:val="0"/>
      <w:divBdr>
        <w:top w:val="none" w:sz="0" w:space="0" w:color="auto"/>
        <w:left w:val="none" w:sz="0" w:space="0" w:color="auto"/>
        <w:bottom w:val="none" w:sz="0" w:space="0" w:color="auto"/>
        <w:right w:val="none" w:sz="0" w:space="0" w:color="auto"/>
      </w:divBdr>
    </w:div>
    <w:div w:id="334378701">
      <w:bodyDiv w:val="1"/>
      <w:marLeft w:val="0"/>
      <w:marRight w:val="0"/>
      <w:marTop w:val="0"/>
      <w:marBottom w:val="0"/>
      <w:divBdr>
        <w:top w:val="none" w:sz="0" w:space="0" w:color="auto"/>
        <w:left w:val="none" w:sz="0" w:space="0" w:color="auto"/>
        <w:bottom w:val="none" w:sz="0" w:space="0" w:color="auto"/>
        <w:right w:val="none" w:sz="0" w:space="0" w:color="auto"/>
      </w:divBdr>
    </w:div>
    <w:div w:id="334575078">
      <w:bodyDiv w:val="1"/>
      <w:marLeft w:val="0"/>
      <w:marRight w:val="0"/>
      <w:marTop w:val="0"/>
      <w:marBottom w:val="0"/>
      <w:divBdr>
        <w:top w:val="none" w:sz="0" w:space="0" w:color="auto"/>
        <w:left w:val="none" w:sz="0" w:space="0" w:color="auto"/>
        <w:bottom w:val="none" w:sz="0" w:space="0" w:color="auto"/>
        <w:right w:val="none" w:sz="0" w:space="0" w:color="auto"/>
      </w:divBdr>
    </w:div>
    <w:div w:id="340358869">
      <w:bodyDiv w:val="1"/>
      <w:marLeft w:val="0"/>
      <w:marRight w:val="0"/>
      <w:marTop w:val="0"/>
      <w:marBottom w:val="0"/>
      <w:divBdr>
        <w:top w:val="none" w:sz="0" w:space="0" w:color="auto"/>
        <w:left w:val="none" w:sz="0" w:space="0" w:color="auto"/>
        <w:bottom w:val="none" w:sz="0" w:space="0" w:color="auto"/>
        <w:right w:val="none" w:sz="0" w:space="0" w:color="auto"/>
      </w:divBdr>
      <w:divsChild>
        <w:div w:id="1330326455">
          <w:marLeft w:val="0"/>
          <w:marRight w:val="0"/>
          <w:marTop w:val="0"/>
          <w:marBottom w:val="0"/>
          <w:divBdr>
            <w:top w:val="none" w:sz="0" w:space="0" w:color="auto"/>
            <w:left w:val="none" w:sz="0" w:space="0" w:color="auto"/>
            <w:bottom w:val="none" w:sz="0" w:space="0" w:color="auto"/>
            <w:right w:val="none" w:sz="0" w:space="0" w:color="auto"/>
          </w:divBdr>
          <w:divsChild>
            <w:div w:id="1207255103">
              <w:marLeft w:val="0"/>
              <w:marRight w:val="0"/>
              <w:marTop w:val="0"/>
              <w:marBottom w:val="0"/>
              <w:divBdr>
                <w:top w:val="none" w:sz="0" w:space="0" w:color="auto"/>
                <w:left w:val="none" w:sz="0" w:space="0" w:color="auto"/>
                <w:bottom w:val="none" w:sz="0" w:space="0" w:color="auto"/>
                <w:right w:val="none" w:sz="0" w:space="0" w:color="auto"/>
              </w:divBdr>
              <w:divsChild>
                <w:div w:id="697704702">
                  <w:marLeft w:val="0"/>
                  <w:marRight w:val="0"/>
                  <w:marTop w:val="0"/>
                  <w:marBottom w:val="0"/>
                  <w:divBdr>
                    <w:top w:val="none" w:sz="0" w:space="0" w:color="auto"/>
                    <w:left w:val="none" w:sz="0" w:space="0" w:color="auto"/>
                    <w:bottom w:val="none" w:sz="0" w:space="0" w:color="auto"/>
                    <w:right w:val="none" w:sz="0" w:space="0" w:color="auto"/>
                  </w:divBdr>
                  <w:divsChild>
                    <w:div w:id="1997803897">
                      <w:marLeft w:val="0"/>
                      <w:marRight w:val="0"/>
                      <w:marTop w:val="0"/>
                      <w:marBottom w:val="0"/>
                      <w:divBdr>
                        <w:top w:val="none" w:sz="0" w:space="0" w:color="auto"/>
                        <w:left w:val="none" w:sz="0" w:space="0" w:color="auto"/>
                        <w:bottom w:val="none" w:sz="0" w:space="0" w:color="auto"/>
                        <w:right w:val="none" w:sz="0" w:space="0" w:color="auto"/>
                      </w:divBdr>
                      <w:divsChild>
                        <w:div w:id="1383947270">
                          <w:marLeft w:val="0"/>
                          <w:marRight w:val="0"/>
                          <w:marTop w:val="0"/>
                          <w:marBottom w:val="0"/>
                          <w:divBdr>
                            <w:top w:val="none" w:sz="0" w:space="0" w:color="auto"/>
                            <w:left w:val="none" w:sz="0" w:space="0" w:color="auto"/>
                            <w:bottom w:val="none" w:sz="0" w:space="0" w:color="auto"/>
                            <w:right w:val="none" w:sz="0" w:space="0" w:color="auto"/>
                          </w:divBdr>
                          <w:divsChild>
                            <w:div w:id="1660771193">
                              <w:marLeft w:val="0"/>
                              <w:marRight w:val="0"/>
                              <w:marTop w:val="0"/>
                              <w:marBottom w:val="0"/>
                              <w:divBdr>
                                <w:top w:val="none" w:sz="0" w:space="0" w:color="auto"/>
                                <w:left w:val="none" w:sz="0" w:space="0" w:color="auto"/>
                                <w:bottom w:val="none" w:sz="0" w:space="0" w:color="auto"/>
                                <w:right w:val="none" w:sz="0" w:space="0" w:color="auto"/>
                              </w:divBdr>
                              <w:divsChild>
                                <w:div w:id="905531961">
                                  <w:marLeft w:val="0"/>
                                  <w:marRight w:val="0"/>
                                  <w:marTop w:val="0"/>
                                  <w:marBottom w:val="0"/>
                                  <w:divBdr>
                                    <w:top w:val="none" w:sz="0" w:space="0" w:color="auto"/>
                                    <w:left w:val="none" w:sz="0" w:space="0" w:color="auto"/>
                                    <w:bottom w:val="none" w:sz="0" w:space="0" w:color="auto"/>
                                    <w:right w:val="none" w:sz="0" w:space="0" w:color="auto"/>
                                  </w:divBdr>
                                  <w:divsChild>
                                    <w:div w:id="66174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270318">
                      <w:marLeft w:val="0"/>
                      <w:marRight w:val="0"/>
                      <w:marTop w:val="0"/>
                      <w:marBottom w:val="0"/>
                      <w:divBdr>
                        <w:top w:val="none" w:sz="0" w:space="0" w:color="auto"/>
                        <w:left w:val="none" w:sz="0" w:space="0" w:color="auto"/>
                        <w:bottom w:val="none" w:sz="0" w:space="0" w:color="auto"/>
                        <w:right w:val="none" w:sz="0" w:space="0" w:color="auto"/>
                      </w:divBdr>
                      <w:divsChild>
                        <w:div w:id="124579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261679">
      <w:bodyDiv w:val="1"/>
      <w:marLeft w:val="0"/>
      <w:marRight w:val="0"/>
      <w:marTop w:val="0"/>
      <w:marBottom w:val="0"/>
      <w:divBdr>
        <w:top w:val="none" w:sz="0" w:space="0" w:color="auto"/>
        <w:left w:val="none" w:sz="0" w:space="0" w:color="auto"/>
        <w:bottom w:val="none" w:sz="0" w:space="0" w:color="auto"/>
        <w:right w:val="none" w:sz="0" w:space="0" w:color="auto"/>
      </w:divBdr>
    </w:div>
    <w:div w:id="357896517">
      <w:bodyDiv w:val="1"/>
      <w:marLeft w:val="0"/>
      <w:marRight w:val="0"/>
      <w:marTop w:val="0"/>
      <w:marBottom w:val="0"/>
      <w:divBdr>
        <w:top w:val="none" w:sz="0" w:space="0" w:color="auto"/>
        <w:left w:val="none" w:sz="0" w:space="0" w:color="auto"/>
        <w:bottom w:val="none" w:sz="0" w:space="0" w:color="auto"/>
        <w:right w:val="none" w:sz="0" w:space="0" w:color="auto"/>
      </w:divBdr>
    </w:div>
    <w:div w:id="393282111">
      <w:bodyDiv w:val="1"/>
      <w:marLeft w:val="0"/>
      <w:marRight w:val="0"/>
      <w:marTop w:val="0"/>
      <w:marBottom w:val="0"/>
      <w:divBdr>
        <w:top w:val="none" w:sz="0" w:space="0" w:color="auto"/>
        <w:left w:val="none" w:sz="0" w:space="0" w:color="auto"/>
        <w:bottom w:val="none" w:sz="0" w:space="0" w:color="auto"/>
        <w:right w:val="none" w:sz="0" w:space="0" w:color="auto"/>
      </w:divBdr>
    </w:div>
    <w:div w:id="395249628">
      <w:bodyDiv w:val="1"/>
      <w:marLeft w:val="0"/>
      <w:marRight w:val="0"/>
      <w:marTop w:val="0"/>
      <w:marBottom w:val="0"/>
      <w:divBdr>
        <w:top w:val="none" w:sz="0" w:space="0" w:color="auto"/>
        <w:left w:val="none" w:sz="0" w:space="0" w:color="auto"/>
        <w:bottom w:val="none" w:sz="0" w:space="0" w:color="auto"/>
        <w:right w:val="none" w:sz="0" w:space="0" w:color="auto"/>
      </w:divBdr>
    </w:div>
    <w:div w:id="401490519">
      <w:bodyDiv w:val="1"/>
      <w:marLeft w:val="0"/>
      <w:marRight w:val="0"/>
      <w:marTop w:val="0"/>
      <w:marBottom w:val="0"/>
      <w:divBdr>
        <w:top w:val="none" w:sz="0" w:space="0" w:color="auto"/>
        <w:left w:val="none" w:sz="0" w:space="0" w:color="auto"/>
        <w:bottom w:val="none" w:sz="0" w:space="0" w:color="auto"/>
        <w:right w:val="none" w:sz="0" w:space="0" w:color="auto"/>
      </w:divBdr>
    </w:div>
    <w:div w:id="407772898">
      <w:bodyDiv w:val="1"/>
      <w:marLeft w:val="0"/>
      <w:marRight w:val="0"/>
      <w:marTop w:val="0"/>
      <w:marBottom w:val="0"/>
      <w:divBdr>
        <w:top w:val="none" w:sz="0" w:space="0" w:color="auto"/>
        <w:left w:val="none" w:sz="0" w:space="0" w:color="auto"/>
        <w:bottom w:val="none" w:sz="0" w:space="0" w:color="auto"/>
        <w:right w:val="none" w:sz="0" w:space="0" w:color="auto"/>
      </w:divBdr>
    </w:div>
    <w:div w:id="412823126">
      <w:bodyDiv w:val="1"/>
      <w:marLeft w:val="0"/>
      <w:marRight w:val="0"/>
      <w:marTop w:val="0"/>
      <w:marBottom w:val="0"/>
      <w:divBdr>
        <w:top w:val="none" w:sz="0" w:space="0" w:color="auto"/>
        <w:left w:val="none" w:sz="0" w:space="0" w:color="auto"/>
        <w:bottom w:val="none" w:sz="0" w:space="0" w:color="auto"/>
        <w:right w:val="none" w:sz="0" w:space="0" w:color="auto"/>
      </w:divBdr>
    </w:div>
    <w:div w:id="429156556">
      <w:bodyDiv w:val="1"/>
      <w:marLeft w:val="0"/>
      <w:marRight w:val="0"/>
      <w:marTop w:val="0"/>
      <w:marBottom w:val="0"/>
      <w:divBdr>
        <w:top w:val="none" w:sz="0" w:space="0" w:color="auto"/>
        <w:left w:val="none" w:sz="0" w:space="0" w:color="auto"/>
        <w:bottom w:val="none" w:sz="0" w:space="0" w:color="auto"/>
        <w:right w:val="none" w:sz="0" w:space="0" w:color="auto"/>
      </w:divBdr>
    </w:div>
    <w:div w:id="432552421">
      <w:bodyDiv w:val="1"/>
      <w:marLeft w:val="0"/>
      <w:marRight w:val="0"/>
      <w:marTop w:val="0"/>
      <w:marBottom w:val="0"/>
      <w:divBdr>
        <w:top w:val="none" w:sz="0" w:space="0" w:color="auto"/>
        <w:left w:val="none" w:sz="0" w:space="0" w:color="auto"/>
        <w:bottom w:val="none" w:sz="0" w:space="0" w:color="auto"/>
        <w:right w:val="none" w:sz="0" w:space="0" w:color="auto"/>
      </w:divBdr>
      <w:divsChild>
        <w:div w:id="333454351">
          <w:marLeft w:val="0"/>
          <w:marRight w:val="0"/>
          <w:marTop w:val="0"/>
          <w:marBottom w:val="0"/>
          <w:divBdr>
            <w:top w:val="none" w:sz="0" w:space="0" w:color="auto"/>
            <w:left w:val="none" w:sz="0" w:space="0" w:color="auto"/>
            <w:bottom w:val="none" w:sz="0" w:space="0" w:color="auto"/>
            <w:right w:val="none" w:sz="0" w:space="0" w:color="auto"/>
          </w:divBdr>
          <w:divsChild>
            <w:div w:id="812330124">
              <w:marLeft w:val="0"/>
              <w:marRight w:val="0"/>
              <w:marTop w:val="0"/>
              <w:marBottom w:val="0"/>
              <w:divBdr>
                <w:top w:val="none" w:sz="0" w:space="0" w:color="auto"/>
                <w:left w:val="none" w:sz="0" w:space="0" w:color="auto"/>
                <w:bottom w:val="none" w:sz="0" w:space="0" w:color="auto"/>
                <w:right w:val="none" w:sz="0" w:space="0" w:color="auto"/>
              </w:divBdr>
              <w:divsChild>
                <w:div w:id="311906921">
                  <w:marLeft w:val="0"/>
                  <w:marRight w:val="0"/>
                  <w:marTop w:val="0"/>
                  <w:marBottom w:val="0"/>
                  <w:divBdr>
                    <w:top w:val="none" w:sz="0" w:space="0" w:color="auto"/>
                    <w:left w:val="none" w:sz="0" w:space="0" w:color="auto"/>
                    <w:bottom w:val="none" w:sz="0" w:space="0" w:color="auto"/>
                    <w:right w:val="none" w:sz="0" w:space="0" w:color="auto"/>
                  </w:divBdr>
                  <w:divsChild>
                    <w:div w:id="1960838168">
                      <w:marLeft w:val="0"/>
                      <w:marRight w:val="0"/>
                      <w:marTop w:val="0"/>
                      <w:marBottom w:val="0"/>
                      <w:divBdr>
                        <w:top w:val="none" w:sz="0" w:space="0" w:color="auto"/>
                        <w:left w:val="none" w:sz="0" w:space="0" w:color="auto"/>
                        <w:bottom w:val="none" w:sz="0" w:space="0" w:color="auto"/>
                        <w:right w:val="none" w:sz="0" w:space="0" w:color="auto"/>
                      </w:divBdr>
                      <w:divsChild>
                        <w:div w:id="179665011">
                          <w:marLeft w:val="0"/>
                          <w:marRight w:val="0"/>
                          <w:marTop w:val="0"/>
                          <w:marBottom w:val="0"/>
                          <w:divBdr>
                            <w:top w:val="none" w:sz="0" w:space="0" w:color="auto"/>
                            <w:left w:val="none" w:sz="0" w:space="0" w:color="auto"/>
                            <w:bottom w:val="none" w:sz="0" w:space="0" w:color="auto"/>
                            <w:right w:val="none" w:sz="0" w:space="0" w:color="auto"/>
                          </w:divBdr>
                          <w:divsChild>
                            <w:div w:id="1115251716">
                              <w:marLeft w:val="0"/>
                              <w:marRight w:val="0"/>
                              <w:marTop w:val="0"/>
                              <w:marBottom w:val="0"/>
                              <w:divBdr>
                                <w:top w:val="none" w:sz="0" w:space="0" w:color="auto"/>
                                <w:left w:val="none" w:sz="0" w:space="0" w:color="auto"/>
                                <w:bottom w:val="none" w:sz="0" w:space="0" w:color="auto"/>
                                <w:right w:val="none" w:sz="0" w:space="0" w:color="auto"/>
                              </w:divBdr>
                              <w:divsChild>
                                <w:div w:id="503858069">
                                  <w:marLeft w:val="0"/>
                                  <w:marRight w:val="0"/>
                                  <w:marTop w:val="0"/>
                                  <w:marBottom w:val="0"/>
                                  <w:divBdr>
                                    <w:top w:val="none" w:sz="0" w:space="0" w:color="auto"/>
                                    <w:left w:val="none" w:sz="0" w:space="0" w:color="auto"/>
                                    <w:bottom w:val="none" w:sz="0" w:space="0" w:color="auto"/>
                                    <w:right w:val="none" w:sz="0" w:space="0" w:color="auto"/>
                                  </w:divBdr>
                                  <w:divsChild>
                                    <w:div w:id="2007512447">
                                      <w:marLeft w:val="0"/>
                                      <w:marRight w:val="0"/>
                                      <w:marTop w:val="0"/>
                                      <w:marBottom w:val="0"/>
                                      <w:divBdr>
                                        <w:top w:val="none" w:sz="0" w:space="0" w:color="auto"/>
                                        <w:left w:val="none" w:sz="0" w:space="0" w:color="auto"/>
                                        <w:bottom w:val="none" w:sz="0" w:space="0" w:color="auto"/>
                                        <w:right w:val="none" w:sz="0" w:space="0" w:color="auto"/>
                                      </w:divBdr>
                                      <w:divsChild>
                                        <w:div w:id="1958876418">
                                          <w:marLeft w:val="0"/>
                                          <w:marRight w:val="0"/>
                                          <w:marTop w:val="0"/>
                                          <w:marBottom w:val="0"/>
                                          <w:divBdr>
                                            <w:top w:val="none" w:sz="0" w:space="0" w:color="auto"/>
                                            <w:left w:val="none" w:sz="0" w:space="0" w:color="auto"/>
                                            <w:bottom w:val="none" w:sz="0" w:space="0" w:color="auto"/>
                                            <w:right w:val="none" w:sz="0" w:space="0" w:color="auto"/>
                                          </w:divBdr>
                                          <w:divsChild>
                                            <w:div w:id="1922987816">
                                              <w:marLeft w:val="0"/>
                                              <w:marRight w:val="0"/>
                                              <w:marTop w:val="0"/>
                                              <w:marBottom w:val="0"/>
                                              <w:divBdr>
                                                <w:top w:val="none" w:sz="0" w:space="0" w:color="auto"/>
                                                <w:left w:val="none" w:sz="0" w:space="0" w:color="auto"/>
                                                <w:bottom w:val="none" w:sz="0" w:space="0" w:color="auto"/>
                                                <w:right w:val="none" w:sz="0" w:space="0" w:color="auto"/>
                                              </w:divBdr>
                                              <w:divsChild>
                                                <w:div w:id="974795736">
                                                  <w:marLeft w:val="0"/>
                                                  <w:marRight w:val="0"/>
                                                  <w:marTop w:val="0"/>
                                                  <w:marBottom w:val="0"/>
                                                  <w:divBdr>
                                                    <w:top w:val="none" w:sz="0" w:space="0" w:color="auto"/>
                                                    <w:left w:val="none" w:sz="0" w:space="0" w:color="auto"/>
                                                    <w:bottom w:val="none" w:sz="0" w:space="0" w:color="auto"/>
                                                    <w:right w:val="none" w:sz="0" w:space="0" w:color="auto"/>
                                                  </w:divBdr>
                                                  <w:divsChild>
                                                    <w:div w:id="3732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481278">
                                      <w:marLeft w:val="0"/>
                                      <w:marRight w:val="0"/>
                                      <w:marTop w:val="0"/>
                                      <w:marBottom w:val="0"/>
                                      <w:divBdr>
                                        <w:top w:val="none" w:sz="0" w:space="0" w:color="auto"/>
                                        <w:left w:val="none" w:sz="0" w:space="0" w:color="auto"/>
                                        <w:bottom w:val="none" w:sz="0" w:space="0" w:color="auto"/>
                                        <w:right w:val="none" w:sz="0" w:space="0" w:color="auto"/>
                                      </w:divBdr>
                                      <w:divsChild>
                                        <w:div w:id="192669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2430051">
          <w:marLeft w:val="0"/>
          <w:marRight w:val="0"/>
          <w:marTop w:val="0"/>
          <w:marBottom w:val="0"/>
          <w:divBdr>
            <w:top w:val="none" w:sz="0" w:space="0" w:color="auto"/>
            <w:left w:val="none" w:sz="0" w:space="0" w:color="auto"/>
            <w:bottom w:val="none" w:sz="0" w:space="0" w:color="auto"/>
            <w:right w:val="none" w:sz="0" w:space="0" w:color="auto"/>
          </w:divBdr>
          <w:divsChild>
            <w:div w:id="1900481392">
              <w:marLeft w:val="0"/>
              <w:marRight w:val="0"/>
              <w:marTop w:val="0"/>
              <w:marBottom w:val="0"/>
              <w:divBdr>
                <w:top w:val="none" w:sz="0" w:space="0" w:color="auto"/>
                <w:left w:val="none" w:sz="0" w:space="0" w:color="auto"/>
                <w:bottom w:val="none" w:sz="0" w:space="0" w:color="auto"/>
                <w:right w:val="none" w:sz="0" w:space="0" w:color="auto"/>
              </w:divBdr>
              <w:divsChild>
                <w:div w:id="1116367816">
                  <w:marLeft w:val="0"/>
                  <w:marRight w:val="0"/>
                  <w:marTop w:val="0"/>
                  <w:marBottom w:val="0"/>
                  <w:divBdr>
                    <w:top w:val="none" w:sz="0" w:space="0" w:color="auto"/>
                    <w:left w:val="none" w:sz="0" w:space="0" w:color="auto"/>
                    <w:bottom w:val="none" w:sz="0" w:space="0" w:color="auto"/>
                    <w:right w:val="none" w:sz="0" w:space="0" w:color="auto"/>
                  </w:divBdr>
                  <w:divsChild>
                    <w:div w:id="1002705549">
                      <w:marLeft w:val="0"/>
                      <w:marRight w:val="0"/>
                      <w:marTop w:val="0"/>
                      <w:marBottom w:val="0"/>
                      <w:divBdr>
                        <w:top w:val="none" w:sz="0" w:space="0" w:color="auto"/>
                        <w:left w:val="none" w:sz="0" w:space="0" w:color="auto"/>
                        <w:bottom w:val="none" w:sz="0" w:space="0" w:color="auto"/>
                        <w:right w:val="none" w:sz="0" w:space="0" w:color="auto"/>
                      </w:divBdr>
                      <w:divsChild>
                        <w:div w:id="1047993534">
                          <w:marLeft w:val="0"/>
                          <w:marRight w:val="0"/>
                          <w:marTop w:val="0"/>
                          <w:marBottom w:val="0"/>
                          <w:divBdr>
                            <w:top w:val="none" w:sz="0" w:space="0" w:color="auto"/>
                            <w:left w:val="none" w:sz="0" w:space="0" w:color="auto"/>
                            <w:bottom w:val="none" w:sz="0" w:space="0" w:color="auto"/>
                            <w:right w:val="none" w:sz="0" w:space="0" w:color="auto"/>
                          </w:divBdr>
                          <w:divsChild>
                            <w:div w:id="1641808074">
                              <w:marLeft w:val="0"/>
                              <w:marRight w:val="0"/>
                              <w:marTop w:val="0"/>
                              <w:marBottom w:val="0"/>
                              <w:divBdr>
                                <w:top w:val="none" w:sz="0" w:space="0" w:color="auto"/>
                                <w:left w:val="none" w:sz="0" w:space="0" w:color="auto"/>
                                <w:bottom w:val="none" w:sz="0" w:space="0" w:color="auto"/>
                                <w:right w:val="none" w:sz="0" w:space="0" w:color="auto"/>
                              </w:divBdr>
                              <w:divsChild>
                                <w:div w:id="1796875606">
                                  <w:marLeft w:val="0"/>
                                  <w:marRight w:val="0"/>
                                  <w:marTop w:val="0"/>
                                  <w:marBottom w:val="0"/>
                                  <w:divBdr>
                                    <w:top w:val="none" w:sz="0" w:space="0" w:color="auto"/>
                                    <w:left w:val="none" w:sz="0" w:space="0" w:color="auto"/>
                                    <w:bottom w:val="none" w:sz="0" w:space="0" w:color="auto"/>
                                    <w:right w:val="none" w:sz="0" w:space="0" w:color="auto"/>
                                  </w:divBdr>
                                  <w:divsChild>
                                    <w:div w:id="1780878506">
                                      <w:marLeft w:val="0"/>
                                      <w:marRight w:val="0"/>
                                      <w:marTop w:val="0"/>
                                      <w:marBottom w:val="0"/>
                                      <w:divBdr>
                                        <w:top w:val="none" w:sz="0" w:space="0" w:color="auto"/>
                                        <w:left w:val="none" w:sz="0" w:space="0" w:color="auto"/>
                                        <w:bottom w:val="none" w:sz="0" w:space="0" w:color="auto"/>
                                        <w:right w:val="none" w:sz="0" w:space="0" w:color="auto"/>
                                      </w:divBdr>
                                      <w:divsChild>
                                        <w:div w:id="1110706900">
                                          <w:marLeft w:val="0"/>
                                          <w:marRight w:val="0"/>
                                          <w:marTop w:val="0"/>
                                          <w:marBottom w:val="0"/>
                                          <w:divBdr>
                                            <w:top w:val="none" w:sz="0" w:space="0" w:color="auto"/>
                                            <w:left w:val="none" w:sz="0" w:space="0" w:color="auto"/>
                                            <w:bottom w:val="none" w:sz="0" w:space="0" w:color="auto"/>
                                            <w:right w:val="none" w:sz="0" w:space="0" w:color="auto"/>
                                          </w:divBdr>
                                          <w:divsChild>
                                            <w:div w:id="1313677039">
                                              <w:marLeft w:val="0"/>
                                              <w:marRight w:val="0"/>
                                              <w:marTop w:val="0"/>
                                              <w:marBottom w:val="0"/>
                                              <w:divBdr>
                                                <w:top w:val="none" w:sz="0" w:space="0" w:color="auto"/>
                                                <w:left w:val="none" w:sz="0" w:space="0" w:color="auto"/>
                                                <w:bottom w:val="none" w:sz="0" w:space="0" w:color="auto"/>
                                                <w:right w:val="none" w:sz="0" w:space="0" w:color="auto"/>
                                              </w:divBdr>
                                              <w:divsChild>
                                                <w:div w:id="732895155">
                                                  <w:marLeft w:val="0"/>
                                                  <w:marRight w:val="0"/>
                                                  <w:marTop w:val="0"/>
                                                  <w:marBottom w:val="0"/>
                                                  <w:divBdr>
                                                    <w:top w:val="none" w:sz="0" w:space="0" w:color="auto"/>
                                                    <w:left w:val="none" w:sz="0" w:space="0" w:color="auto"/>
                                                    <w:bottom w:val="none" w:sz="0" w:space="0" w:color="auto"/>
                                                    <w:right w:val="none" w:sz="0" w:space="0" w:color="auto"/>
                                                  </w:divBdr>
                                                  <w:divsChild>
                                                    <w:div w:id="1164853470">
                                                      <w:marLeft w:val="0"/>
                                                      <w:marRight w:val="0"/>
                                                      <w:marTop w:val="0"/>
                                                      <w:marBottom w:val="0"/>
                                                      <w:divBdr>
                                                        <w:top w:val="none" w:sz="0" w:space="0" w:color="auto"/>
                                                        <w:left w:val="none" w:sz="0" w:space="0" w:color="auto"/>
                                                        <w:bottom w:val="none" w:sz="0" w:space="0" w:color="auto"/>
                                                        <w:right w:val="none" w:sz="0" w:space="0" w:color="auto"/>
                                                      </w:divBdr>
                                                      <w:divsChild>
                                                        <w:div w:id="365252812">
                                                          <w:marLeft w:val="0"/>
                                                          <w:marRight w:val="0"/>
                                                          <w:marTop w:val="0"/>
                                                          <w:marBottom w:val="0"/>
                                                          <w:divBdr>
                                                            <w:top w:val="none" w:sz="0" w:space="0" w:color="auto"/>
                                                            <w:left w:val="none" w:sz="0" w:space="0" w:color="auto"/>
                                                            <w:bottom w:val="none" w:sz="0" w:space="0" w:color="auto"/>
                                                            <w:right w:val="none" w:sz="0" w:space="0" w:color="auto"/>
                                                          </w:divBdr>
                                                          <w:divsChild>
                                                            <w:div w:id="196615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42388793">
      <w:bodyDiv w:val="1"/>
      <w:marLeft w:val="0"/>
      <w:marRight w:val="0"/>
      <w:marTop w:val="0"/>
      <w:marBottom w:val="0"/>
      <w:divBdr>
        <w:top w:val="none" w:sz="0" w:space="0" w:color="auto"/>
        <w:left w:val="none" w:sz="0" w:space="0" w:color="auto"/>
        <w:bottom w:val="none" w:sz="0" w:space="0" w:color="auto"/>
        <w:right w:val="none" w:sz="0" w:space="0" w:color="auto"/>
      </w:divBdr>
    </w:div>
    <w:div w:id="452098233">
      <w:bodyDiv w:val="1"/>
      <w:marLeft w:val="0"/>
      <w:marRight w:val="0"/>
      <w:marTop w:val="0"/>
      <w:marBottom w:val="0"/>
      <w:divBdr>
        <w:top w:val="none" w:sz="0" w:space="0" w:color="auto"/>
        <w:left w:val="none" w:sz="0" w:space="0" w:color="auto"/>
        <w:bottom w:val="none" w:sz="0" w:space="0" w:color="auto"/>
        <w:right w:val="none" w:sz="0" w:space="0" w:color="auto"/>
      </w:divBdr>
    </w:div>
    <w:div w:id="458883579">
      <w:bodyDiv w:val="1"/>
      <w:marLeft w:val="0"/>
      <w:marRight w:val="0"/>
      <w:marTop w:val="0"/>
      <w:marBottom w:val="0"/>
      <w:divBdr>
        <w:top w:val="none" w:sz="0" w:space="0" w:color="auto"/>
        <w:left w:val="none" w:sz="0" w:space="0" w:color="auto"/>
        <w:bottom w:val="none" w:sz="0" w:space="0" w:color="auto"/>
        <w:right w:val="none" w:sz="0" w:space="0" w:color="auto"/>
      </w:divBdr>
    </w:div>
    <w:div w:id="463086736">
      <w:bodyDiv w:val="1"/>
      <w:marLeft w:val="0"/>
      <w:marRight w:val="0"/>
      <w:marTop w:val="0"/>
      <w:marBottom w:val="0"/>
      <w:divBdr>
        <w:top w:val="none" w:sz="0" w:space="0" w:color="auto"/>
        <w:left w:val="none" w:sz="0" w:space="0" w:color="auto"/>
        <w:bottom w:val="none" w:sz="0" w:space="0" w:color="auto"/>
        <w:right w:val="none" w:sz="0" w:space="0" w:color="auto"/>
      </w:divBdr>
    </w:div>
    <w:div w:id="499928005">
      <w:bodyDiv w:val="1"/>
      <w:marLeft w:val="0"/>
      <w:marRight w:val="0"/>
      <w:marTop w:val="0"/>
      <w:marBottom w:val="0"/>
      <w:divBdr>
        <w:top w:val="none" w:sz="0" w:space="0" w:color="auto"/>
        <w:left w:val="none" w:sz="0" w:space="0" w:color="auto"/>
        <w:bottom w:val="none" w:sz="0" w:space="0" w:color="auto"/>
        <w:right w:val="none" w:sz="0" w:space="0" w:color="auto"/>
      </w:divBdr>
    </w:div>
    <w:div w:id="505444348">
      <w:bodyDiv w:val="1"/>
      <w:marLeft w:val="0"/>
      <w:marRight w:val="0"/>
      <w:marTop w:val="0"/>
      <w:marBottom w:val="0"/>
      <w:divBdr>
        <w:top w:val="none" w:sz="0" w:space="0" w:color="auto"/>
        <w:left w:val="none" w:sz="0" w:space="0" w:color="auto"/>
        <w:bottom w:val="none" w:sz="0" w:space="0" w:color="auto"/>
        <w:right w:val="none" w:sz="0" w:space="0" w:color="auto"/>
      </w:divBdr>
    </w:div>
    <w:div w:id="521171088">
      <w:bodyDiv w:val="1"/>
      <w:marLeft w:val="0"/>
      <w:marRight w:val="0"/>
      <w:marTop w:val="0"/>
      <w:marBottom w:val="0"/>
      <w:divBdr>
        <w:top w:val="none" w:sz="0" w:space="0" w:color="auto"/>
        <w:left w:val="none" w:sz="0" w:space="0" w:color="auto"/>
        <w:bottom w:val="none" w:sz="0" w:space="0" w:color="auto"/>
        <w:right w:val="none" w:sz="0" w:space="0" w:color="auto"/>
      </w:divBdr>
    </w:div>
    <w:div w:id="537817518">
      <w:bodyDiv w:val="1"/>
      <w:marLeft w:val="0"/>
      <w:marRight w:val="0"/>
      <w:marTop w:val="0"/>
      <w:marBottom w:val="0"/>
      <w:divBdr>
        <w:top w:val="none" w:sz="0" w:space="0" w:color="auto"/>
        <w:left w:val="none" w:sz="0" w:space="0" w:color="auto"/>
        <w:bottom w:val="none" w:sz="0" w:space="0" w:color="auto"/>
        <w:right w:val="none" w:sz="0" w:space="0" w:color="auto"/>
      </w:divBdr>
    </w:div>
    <w:div w:id="551044992">
      <w:bodyDiv w:val="1"/>
      <w:marLeft w:val="0"/>
      <w:marRight w:val="0"/>
      <w:marTop w:val="0"/>
      <w:marBottom w:val="0"/>
      <w:divBdr>
        <w:top w:val="none" w:sz="0" w:space="0" w:color="auto"/>
        <w:left w:val="none" w:sz="0" w:space="0" w:color="auto"/>
        <w:bottom w:val="none" w:sz="0" w:space="0" w:color="auto"/>
        <w:right w:val="none" w:sz="0" w:space="0" w:color="auto"/>
      </w:divBdr>
    </w:div>
    <w:div w:id="551885553">
      <w:bodyDiv w:val="1"/>
      <w:marLeft w:val="0"/>
      <w:marRight w:val="0"/>
      <w:marTop w:val="0"/>
      <w:marBottom w:val="0"/>
      <w:divBdr>
        <w:top w:val="none" w:sz="0" w:space="0" w:color="auto"/>
        <w:left w:val="none" w:sz="0" w:space="0" w:color="auto"/>
        <w:bottom w:val="none" w:sz="0" w:space="0" w:color="auto"/>
        <w:right w:val="none" w:sz="0" w:space="0" w:color="auto"/>
      </w:divBdr>
    </w:div>
    <w:div w:id="569972566">
      <w:bodyDiv w:val="1"/>
      <w:marLeft w:val="0"/>
      <w:marRight w:val="0"/>
      <w:marTop w:val="0"/>
      <w:marBottom w:val="0"/>
      <w:divBdr>
        <w:top w:val="none" w:sz="0" w:space="0" w:color="auto"/>
        <w:left w:val="none" w:sz="0" w:space="0" w:color="auto"/>
        <w:bottom w:val="none" w:sz="0" w:space="0" w:color="auto"/>
        <w:right w:val="none" w:sz="0" w:space="0" w:color="auto"/>
      </w:divBdr>
    </w:div>
    <w:div w:id="582421261">
      <w:bodyDiv w:val="1"/>
      <w:marLeft w:val="0"/>
      <w:marRight w:val="0"/>
      <w:marTop w:val="0"/>
      <w:marBottom w:val="0"/>
      <w:divBdr>
        <w:top w:val="none" w:sz="0" w:space="0" w:color="auto"/>
        <w:left w:val="none" w:sz="0" w:space="0" w:color="auto"/>
        <w:bottom w:val="none" w:sz="0" w:space="0" w:color="auto"/>
        <w:right w:val="none" w:sz="0" w:space="0" w:color="auto"/>
      </w:divBdr>
    </w:div>
    <w:div w:id="597520988">
      <w:bodyDiv w:val="1"/>
      <w:marLeft w:val="0"/>
      <w:marRight w:val="0"/>
      <w:marTop w:val="0"/>
      <w:marBottom w:val="0"/>
      <w:divBdr>
        <w:top w:val="none" w:sz="0" w:space="0" w:color="auto"/>
        <w:left w:val="none" w:sz="0" w:space="0" w:color="auto"/>
        <w:bottom w:val="none" w:sz="0" w:space="0" w:color="auto"/>
        <w:right w:val="none" w:sz="0" w:space="0" w:color="auto"/>
      </w:divBdr>
    </w:div>
    <w:div w:id="607271656">
      <w:bodyDiv w:val="1"/>
      <w:marLeft w:val="0"/>
      <w:marRight w:val="0"/>
      <w:marTop w:val="0"/>
      <w:marBottom w:val="0"/>
      <w:divBdr>
        <w:top w:val="none" w:sz="0" w:space="0" w:color="auto"/>
        <w:left w:val="none" w:sz="0" w:space="0" w:color="auto"/>
        <w:bottom w:val="none" w:sz="0" w:space="0" w:color="auto"/>
        <w:right w:val="none" w:sz="0" w:space="0" w:color="auto"/>
      </w:divBdr>
    </w:div>
    <w:div w:id="609819457">
      <w:bodyDiv w:val="1"/>
      <w:marLeft w:val="0"/>
      <w:marRight w:val="0"/>
      <w:marTop w:val="0"/>
      <w:marBottom w:val="0"/>
      <w:divBdr>
        <w:top w:val="none" w:sz="0" w:space="0" w:color="auto"/>
        <w:left w:val="none" w:sz="0" w:space="0" w:color="auto"/>
        <w:bottom w:val="none" w:sz="0" w:space="0" w:color="auto"/>
        <w:right w:val="none" w:sz="0" w:space="0" w:color="auto"/>
      </w:divBdr>
    </w:div>
    <w:div w:id="613250510">
      <w:bodyDiv w:val="1"/>
      <w:marLeft w:val="0"/>
      <w:marRight w:val="0"/>
      <w:marTop w:val="0"/>
      <w:marBottom w:val="0"/>
      <w:divBdr>
        <w:top w:val="none" w:sz="0" w:space="0" w:color="auto"/>
        <w:left w:val="none" w:sz="0" w:space="0" w:color="auto"/>
        <w:bottom w:val="none" w:sz="0" w:space="0" w:color="auto"/>
        <w:right w:val="none" w:sz="0" w:space="0" w:color="auto"/>
      </w:divBdr>
    </w:div>
    <w:div w:id="622660221">
      <w:bodyDiv w:val="1"/>
      <w:marLeft w:val="0"/>
      <w:marRight w:val="0"/>
      <w:marTop w:val="0"/>
      <w:marBottom w:val="0"/>
      <w:divBdr>
        <w:top w:val="none" w:sz="0" w:space="0" w:color="auto"/>
        <w:left w:val="none" w:sz="0" w:space="0" w:color="auto"/>
        <w:bottom w:val="none" w:sz="0" w:space="0" w:color="auto"/>
        <w:right w:val="none" w:sz="0" w:space="0" w:color="auto"/>
      </w:divBdr>
    </w:div>
    <w:div w:id="628588208">
      <w:bodyDiv w:val="1"/>
      <w:marLeft w:val="0"/>
      <w:marRight w:val="0"/>
      <w:marTop w:val="0"/>
      <w:marBottom w:val="0"/>
      <w:divBdr>
        <w:top w:val="none" w:sz="0" w:space="0" w:color="auto"/>
        <w:left w:val="none" w:sz="0" w:space="0" w:color="auto"/>
        <w:bottom w:val="none" w:sz="0" w:space="0" w:color="auto"/>
        <w:right w:val="none" w:sz="0" w:space="0" w:color="auto"/>
      </w:divBdr>
    </w:div>
    <w:div w:id="629625551">
      <w:bodyDiv w:val="1"/>
      <w:marLeft w:val="0"/>
      <w:marRight w:val="0"/>
      <w:marTop w:val="0"/>
      <w:marBottom w:val="0"/>
      <w:divBdr>
        <w:top w:val="none" w:sz="0" w:space="0" w:color="auto"/>
        <w:left w:val="none" w:sz="0" w:space="0" w:color="auto"/>
        <w:bottom w:val="none" w:sz="0" w:space="0" w:color="auto"/>
        <w:right w:val="none" w:sz="0" w:space="0" w:color="auto"/>
      </w:divBdr>
    </w:div>
    <w:div w:id="640581083">
      <w:bodyDiv w:val="1"/>
      <w:marLeft w:val="0"/>
      <w:marRight w:val="0"/>
      <w:marTop w:val="0"/>
      <w:marBottom w:val="0"/>
      <w:divBdr>
        <w:top w:val="none" w:sz="0" w:space="0" w:color="auto"/>
        <w:left w:val="none" w:sz="0" w:space="0" w:color="auto"/>
        <w:bottom w:val="none" w:sz="0" w:space="0" w:color="auto"/>
        <w:right w:val="none" w:sz="0" w:space="0" w:color="auto"/>
      </w:divBdr>
    </w:div>
    <w:div w:id="669917837">
      <w:bodyDiv w:val="1"/>
      <w:marLeft w:val="0"/>
      <w:marRight w:val="0"/>
      <w:marTop w:val="0"/>
      <w:marBottom w:val="0"/>
      <w:divBdr>
        <w:top w:val="none" w:sz="0" w:space="0" w:color="auto"/>
        <w:left w:val="none" w:sz="0" w:space="0" w:color="auto"/>
        <w:bottom w:val="none" w:sz="0" w:space="0" w:color="auto"/>
        <w:right w:val="none" w:sz="0" w:space="0" w:color="auto"/>
      </w:divBdr>
    </w:div>
    <w:div w:id="687298603">
      <w:bodyDiv w:val="1"/>
      <w:marLeft w:val="0"/>
      <w:marRight w:val="0"/>
      <w:marTop w:val="0"/>
      <w:marBottom w:val="0"/>
      <w:divBdr>
        <w:top w:val="none" w:sz="0" w:space="0" w:color="auto"/>
        <w:left w:val="none" w:sz="0" w:space="0" w:color="auto"/>
        <w:bottom w:val="none" w:sz="0" w:space="0" w:color="auto"/>
        <w:right w:val="none" w:sz="0" w:space="0" w:color="auto"/>
      </w:divBdr>
    </w:div>
    <w:div w:id="690567210">
      <w:bodyDiv w:val="1"/>
      <w:marLeft w:val="0"/>
      <w:marRight w:val="0"/>
      <w:marTop w:val="0"/>
      <w:marBottom w:val="0"/>
      <w:divBdr>
        <w:top w:val="none" w:sz="0" w:space="0" w:color="auto"/>
        <w:left w:val="none" w:sz="0" w:space="0" w:color="auto"/>
        <w:bottom w:val="none" w:sz="0" w:space="0" w:color="auto"/>
        <w:right w:val="none" w:sz="0" w:space="0" w:color="auto"/>
      </w:divBdr>
    </w:div>
    <w:div w:id="703676902">
      <w:bodyDiv w:val="1"/>
      <w:marLeft w:val="0"/>
      <w:marRight w:val="0"/>
      <w:marTop w:val="0"/>
      <w:marBottom w:val="0"/>
      <w:divBdr>
        <w:top w:val="none" w:sz="0" w:space="0" w:color="auto"/>
        <w:left w:val="none" w:sz="0" w:space="0" w:color="auto"/>
        <w:bottom w:val="none" w:sz="0" w:space="0" w:color="auto"/>
        <w:right w:val="none" w:sz="0" w:space="0" w:color="auto"/>
      </w:divBdr>
    </w:div>
    <w:div w:id="704255173">
      <w:bodyDiv w:val="1"/>
      <w:marLeft w:val="0"/>
      <w:marRight w:val="0"/>
      <w:marTop w:val="0"/>
      <w:marBottom w:val="0"/>
      <w:divBdr>
        <w:top w:val="none" w:sz="0" w:space="0" w:color="auto"/>
        <w:left w:val="none" w:sz="0" w:space="0" w:color="auto"/>
        <w:bottom w:val="none" w:sz="0" w:space="0" w:color="auto"/>
        <w:right w:val="none" w:sz="0" w:space="0" w:color="auto"/>
      </w:divBdr>
      <w:divsChild>
        <w:div w:id="1925217106">
          <w:marLeft w:val="0"/>
          <w:marRight w:val="0"/>
          <w:marTop w:val="0"/>
          <w:marBottom w:val="0"/>
          <w:divBdr>
            <w:top w:val="none" w:sz="0" w:space="0" w:color="auto"/>
            <w:left w:val="none" w:sz="0" w:space="0" w:color="auto"/>
            <w:bottom w:val="none" w:sz="0" w:space="0" w:color="auto"/>
            <w:right w:val="none" w:sz="0" w:space="0" w:color="auto"/>
          </w:divBdr>
          <w:divsChild>
            <w:div w:id="734277148">
              <w:marLeft w:val="0"/>
              <w:marRight w:val="0"/>
              <w:marTop w:val="0"/>
              <w:marBottom w:val="0"/>
              <w:divBdr>
                <w:top w:val="none" w:sz="0" w:space="0" w:color="auto"/>
                <w:left w:val="none" w:sz="0" w:space="0" w:color="auto"/>
                <w:bottom w:val="none" w:sz="0" w:space="0" w:color="auto"/>
                <w:right w:val="none" w:sz="0" w:space="0" w:color="auto"/>
              </w:divBdr>
              <w:divsChild>
                <w:div w:id="491870302">
                  <w:marLeft w:val="0"/>
                  <w:marRight w:val="0"/>
                  <w:marTop w:val="0"/>
                  <w:marBottom w:val="0"/>
                  <w:divBdr>
                    <w:top w:val="none" w:sz="0" w:space="0" w:color="auto"/>
                    <w:left w:val="none" w:sz="0" w:space="0" w:color="auto"/>
                    <w:bottom w:val="none" w:sz="0" w:space="0" w:color="auto"/>
                    <w:right w:val="none" w:sz="0" w:space="0" w:color="auto"/>
                  </w:divBdr>
                  <w:divsChild>
                    <w:div w:id="871190657">
                      <w:marLeft w:val="0"/>
                      <w:marRight w:val="0"/>
                      <w:marTop w:val="0"/>
                      <w:marBottom w:val="0"/>
                      <w:divBdr>
                        <w:top w:val="none" w:sz="0" w:space="0" w:color="auto"/>
                        <w:left w:val="none" w:sz="0" w:space="0" w:color="auto"/>
                        <w:bottom w:val="none" w:sz="0" w:space="0" w:color="auto"/>
                        <w:right w:val="none" w:sz="0" w:space="0" w:color="auto"/>
                      </w:divBdr>
                      <w:divsChild>
                        <w:div w:id="123624416">
                          <w:marLeft w:val="0"/>
                          <w:marRight w:val="0"/>
                          <w:marTop w:val="0"/>
                          <w:marBottom w:val="0"/>
                          <w:divBdr>
                            <w:top w:val="none" w:sz="0" w:space="0" w:color="auto"/>
                            <w:left w:val="none" w:sz="0" w:space="0" w:color="auto"/>
                            <w:bottom w:val="none" w:sz="0" w:space="0" w:color="auto"/>
                            <w:right w:val="none" w:sz="0" w:space="0" w:color="auto"/>
                          </w:divBdr>
                          <w:divsChild>
                            <w:div w:id="802770593">
                              <w:marLeft w:val="0"/>
                              <w:marRight w:val="0"/>
                              <w:marTop w:val="0"/>
                              <w:marBottom w:val="0"/>
                              <w:divBdr>
                                <w:top w:val="none" w:sz="0" w:space="0" w:color="auto"/>
                                <w:left w:val="none" w:sz="0" w:space="0" w:color="auto"/>
                                <w:bottom w:val="none" w:sz="0" w:space="0" w:color="auto"/>
                                <w:right w:val="none" w:sz="0" w:space="0" w:color="auto"/>
                              </w:divBdr>
                              <w:divsChild>
                                <w:div w:id="1196384591">
                                  <w:marLeft w:val="0"/>
                                  <w:marRight w:val="0"/>
                                  <w:marTop w:val="0"/>
                                  <w:marBottom w:val="0"/>
                                  <w:divBdr>
                                    <w:top w:val="none" w:sz="0" w:space="0" w:color="auto"/>
                                    <w:left w:val="none" w:sz="0" w:space="0" w:color="auto"/>
                                    <w:bottom w:val="none" w:sz="0" w:space="0" w:color="auto"/>
                                    <w:right w:val="none" w:sz="0" w:space="0" w:color="auto"/>
                                  </w:divBdr>
                                  <w:divsChild>
                                    <w:div w:id="154868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137094">
                      <w:marLeft w:val="0"/>
                      <w:marRight w:val="0"/>
                      <w:marTop w:val="0"/>
                      <w:marBottom w:val="0"/>
                      <w:divBdr>
                        <w:top w:val="none" w:sz="0" w:space="0" w:color="auto"/>
                        <w:left w:val="none" w:sz="0" w:space="0" w:color="auto"/>
                        <w:bottom w:val="none" w:sz="0" w:space="0" w:color="auto"/>
                        <w:right w:val="none" w:sz="0" w:space="0" w:color="auto"/>
                      </w:divBdr>
                      <w:divsChild>
                        <w:div w:id="315961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9787942">
      <w:bodyDiv w:val="1"/>
      <w:marLeft w:val="0"/>
      <w:marRight w:val="0"/>
      <w:marTop w:val="0"/>
      <w:marBottom w:val="0"/>
      <w:divBdr>
        <w:top w:val="none" w:sz="0" w:space="0" w:color="auto"/>
        <w:left w:val="none" w:sz="0" w:space="0" w:color="auto"/>
        <w:bottom w:val="none" w:sz="0" w:space="0" w:color="auto"/>
        <w:right w:val="none" w:sz="0" w:space="0" w:color="auto"/>
      </w:divBdr>
    </w:div>
    <w:div w:id="730544359">
      <w:bodyDiv w:val="1"/>
      <w:marLeft w:val="0"/>
      <w:marRight w:val="0"/>
      <w:marTop w:val="0"/>
      <w:marBottom w:val="0"/>
      <w:divBdr>
        <w:top w:val="none" w:sz="0" w:space="0" w:color="auto"/>
        <w:left w:val="none" w:sz="0" w:space="0" w:color="auto"/>
        <w:bottom w:val="none" w:sz="0" w:space="0" w:color="auto"/>
        <w:right w:val="none" w:sz="0" w:space="0" w:color="auto"/>
      </w:divBdr>
    </w:div>
    <w:div w:id="755899816">
      <w:bodyDiv w:val="1"/>
      <w:marLeft w:val="0"/>
      <w:marRight w:val="0"/>
      <w:marTop w:val="0"/>
      <w:marBottom w:val="0"/>
      <w:divBdr>
        <w:top w:val="none" w:sz="0" w:space="0" w:color="auto"/>
        <w:left w:val="none" w:sz="0" w:space="0" w:color="auto"/>
        <w:bottom w:val="none" w:sz="0" w:space="0" w:color="auto"/>
        <w:right w:val="none" w:sz="0" w:space="0" w:color="auto"/>
      </w:divBdr>
    </w:div>
    <w:div w:id="773012084">
      <w:bodyDiv w:val="1"/>
      <w:marLeft w:val="0"/>
      <w:marRight w:val="0"/>
      <w:marTop w:val="0"/>
      <w:marBottom w:val="0"/>
      <w:divBdr>
        <w:top w:val="none" w:sz="0" w:space="0" w:color="auto"/>
        <w:left w:val="none" w:sz="0" w:space="0" w:color="auto"/>
        <w:bottom w:val="none" w:sz="0" w:space="0" w:color="auto"/>
        <w:right w:val="none" w:sz="0" w:space="0" w:color="auto"/>
      </w:divBdr>
    </w:div>
    <w:div w:id="791021836">
      <w:bodyDiv w:val="1"/>
      <w:marLeft w:val="0"/>
      <w:marRight w:val="0"/>
      <w:marTop w:val="0"/>
      <w:marBottom w:val="0"/>
      <w:divBdr>
        <w:top w:val="none" w:sz="0" w:space="0" w:color="auto"/>
        <w:left w:val="none" w:sz="0" w:space="0" w:color="auto"/>
        <w:bottom w:val="none" w:sz="0" w:space="0" w:color="auto"/>
        <w:right w:val="none" w:sz="0" w:space="0" w:color="auto"/>
      </w:divBdr>
      <w:divsChild>
        <w:div w:id="1287007043">
          <w:marLeft w:val="0"/>
          <w:marRight w:val="0"/>
          <w:marTop w:val="0"/>
          <w:marBottom w:val="0"/>
          <w:divBdr>
            <w:top w:val="none" w:sz="0" w:space="0" w:color="auto"/>
            <w:left w:val="none" w:sz="0" w:space="0" w:color="auto"/>
            <w:bottom w:val="none" w:sz="0" w:space="0" w:color="auto"/>
            <w:right w:val="none" w:sz="0" w:space="0" w:color="auto"/>
          </w:divBdr>
          <w:divsChild>
            <w:div w:id="1046366859">
              <w:marLeft w:val="0"/>
              <w:marRight w:val="0"/>
              <w:marTop w:val="0"/>
              <w:marBottom w:val="0"/>
              <w:divBdr>
                <w:top w:val="none" w:sz="0" w:space="0" w:color="auto"/>
                <w:left w:val="none" w:sz="0" w:space="0" w:color="auto"/>
                <w:bottom w:val="none" w:sz="0" w:space="0" w:color="auto"/>
                <w:right w:val="none" w:sz="0" w:space="0" w:color="auto"/>
              </w:divBdr>
              <w:divsChild>
                <w:div w:id="203056660">
                  <w:marLeft w:val="0"/>
                  <w:marRight w:val="0"/>
                  <w:marTop w:val="0"/>
                  <w:marBottom w:val="0"/>
                  <w:divBdr>
                    <w:top w:val="none" w:sz="0" w:space="0" w:color="auto"/>
                    <w:left w:val="none" w:sz="0" w:space="0" w:color="auto"/>
                    <w:bottom w:val="none" w:sz="0" w:space="0" w:color="auto"/>
                    <w:right w:val="none" w:sz="0" w:space="0" w:color="auto"/>
                  </w:divBdr>
                  <w:divsChild>
                    <w:div w:id="1541552529">
                      <w:marLeft w:val="0"/>
                      <w:marRight w:val="0"/>
                      <w:marTop w:val="0"/>
                      <w:marBottom w:val="0"/>
                      <w:divBdr>
                        <w:top w:val="none" w:sz="0" w:space="0" w:color="auto"/>
                        <w:left w:val="none" w:sz="0" w:space="0" w:color="auto"/>
                        <w:bottom w:val="none" w:sz="0" w:space="0" w:color="auto"/>
                        <w:right w:val="none" w:sz="0" w:space="0" w:color="auto"/>
                      </w:divBdr>
                      <w:divsChild>
                        <w:div w:id="2060129671">
                          <w:marLeft w:val="0"/>
                          <w:marRight w:val="0"/>
                          <w:marTop w:val="0"/>
                          <w:marBottom w:val="0"/>
                          <w:divBdr>
                            <w:top w:val="none" w:sz="0" w:space="0" w:color="auto"/>
                            <w:left w:val="none" w:sz="0" w:space="0" w:color="auto"/>
                            <w:bottom w:val="none" w:sz="0" w:space="0" w:color="auto"/>
                            <w:right w:val="none" w:sz="0" w:space="0" w:color="auto"/>
                          </w:divBdr>
                          <w:divsChild>
                            <w:div w:id="1820225187">
                              <w:marLeft w:val="0"/>
                              <w:marRight w:val="0"/>
                              <w:marTop w:val="0"/>
                              <w:marBottom w:val="0"/>
                              <w:divBdr>
                                <w:top w:val="none" w:sz="0" w:space="0" w:color="auto"/>
                                <w:left w:val="none" w:sz="0" w:space="0" w:color="auto"/>
                                <w:bottom w:val="none" w:sz="0" w:space="0" w:color="auto"/>
                                <w:right w:val="none" w:sz="0" w:space="0" w:color="auto"/>
                              </w:divBdr>
                              <w:divsChild>
                                <w:div w:id="1836140108">
                                  <w:marLeft w:val="0"/>
                                  <w:marRight w:val="0"/>
                                  <w:marTop w:val="0"/>
                                  <w:marBottom w:val="0"/>
                                  <w:divBdr>
                                    <w:top w:val="none" w:sz="0" w:space="0" w:color="auto"/>
                                    <w:left w:val="none" w:sz="0" w:space="0" w:color="auto"/>
                                    <w:bottom w:val="none" w:sz="0" w:space="0" w:color="auto"/>
                                    <w:right w:val="none" w:sz="0" w:space="0" w:color="auto"/>
                                  </w:divBdr>
                                  <w:divsChild>
                                    <w:div w:id="61382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732357">
                      <w:marLeft w:val="0"/>
                      <w:marRight w:val="0"/>
                      <w:marTop w:val="0"/>
                      <w:marBottom w:val="0"/>
                      <w:divBdr>
                        <w:top w:val="none" w:sz="0" w:space="0" w:color="auto"/>
                        <w:left w:val="none" w:sz="0" w:space="0" w:color="auto"/>
                        <w:bottom w:val="none" w:sz="0" w:space="0" w:color="auto"/>
                        <w:right w:val="none" w:sz="0" w:space="0" w:color="auto"/>
                      </w:divBdr>
                      <w:divsChild>
                        <w:div w:id="211694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234975">
      <w:bodyDiv w:val="1"/>
      <w:marLeft w:val="0"/>
      <w:marRight w:val="0"/>
      <w:marTop w:val="0"/>
      <w:marBottom w:val="0"/>
      <w:divBdr>
        <w:top w:val="none" w:sz="0" w:space="0" w:color="auto"/>
        <w:left w:val="none" w:sz="0" w:space="0" w:color="auto"/>
        <w:bottom w:val="none" w:sz="0" w:space="0" w:color="auto"/>
        <w:right w:val="none" w:sz="0" w:space="0" w:color="auto"/>
      </w:divBdr>
    </w:div>
    <w:div w:id="828910615">
      <w:bodyDiv w:val="1"/>
      <w:marLeft w:val="0"/>
      <w:marRight w:val="0"/>
      <w:marTop w:val="0"/>
      <w:marBottom w:val="0"/>
      <w:divBdr>
        <w:top w:val="none" w:sz="0" w:space="0" w:color="auto"/>
        <w:left w:val="none" w:sz="0" w:space="0" w:color="auto"/>
        <w:bottom w:val="none" w:sz="0" w:space="0" w:color="auto"/>
        <w:right w:val="none" w:sz="0" w:space="0" w:color="auto"/>
      </w:divBdr>
    </w:div>
    <w:div w:id="839932006">
      <w:bodyDiv w:val="1"/>
      <w:marLeft w:val="0"/>
      <w:marRight w:val="0"/>
      <w:marTop w:val="0"/>
      <w:marBottom w:val="0"/>
      <w:divBdr>
        <w:top w:val="none" w:sz="0" w:space="0" w:color="auto"/>
        <w:left w:val="none" w:sz="0" w:space="0" w:color="auto"/>
        <w:bottom w:val="none" w:sz="0" w:space="0" w:color="auto"/>
        <w:right w:val="none" w:sz="0" w:space="0" w:color="auto"/>
      </w:divBdr>
    </w:div>
    <w:div w:id="852962288">
      <w:bodyDiv w:val="1"/>
      <w:marLeft w:val="0"/>
      <w:marRight w:val="0"/>
      <w:marTop w:val="0"/>
      <w:marBottom w:val="0"/>
      <w:divBdr>
        <w:top w:val="none" w:sz="0" w:space="0" w:color="auto"/>
        <w:left w:val="none" w:sz="0" w:space="0" w:color="auto"/>
        <w:bottom w:val="none" w:sz="0" w:space="0" w:color="auto"/>
        <w:right w:val="none" w:sz="0" w:space="0" w:color="auto"/>
      </w:divBdr>
    </w:div>
    <w:div w:id="874578955">
      <w:bodyDiv w:val="1"/>
      <w:marLeft w:val="0"/>
      <w:marRight w:val="0"/>
      <w:marTop w:val="0"/>
      <w:marBottom w:val="0"/>
      <w:divBdr>
        <w:top w:val="none" w:sz="0" w:space="0" w:color="auto"/>
        <w:left w:val="none" w:sz="0" w:space="0" w:color="auto"/>
        <w:bottom w:val="none" w:sz="0" w:space="0" w:color="auto"/>
        <w:right w:val="none" w:sz="0" w:space="0" w:color="auto"/>
      </w:divBdr>
    </w:div>
    <w:div w:id="877014672">
      <w:bodyDiv w:val="1"/>
      <w:marLeft w:val="0"/>
      <w:marRight w:val="0"/>
      <w:marTop w:val="0"/>
      <w:marBottom w:val="0"/>
      <w:divBdr>
        <w:top w:val="none" w:sz="0" w:space="0" w:color="auto"/>
        <w:left w:val="none" w:sz="0" w:space="0" w:color="auto"/>
        <w:bottom w:val="none" w:sz="0" w:space="0" w:color="auto"/>
        <w:right w:val="none" w:sz="0" w:space="0" w:color="auto"/>
      </w:divBdr>
    </w:div>
    <w:div w:id="882014518">
      <w:bodyDiv w:val="1"/>
      <w:marLeft w:val="0"/>
      <w:marRight w:val="0"/>
      <w:marTop w:val="0"/>
      <w:marBottom w:val="0"/>
      <w:divBdr>
        <w:top w:val="none" w:sz="0" w:space="0" w:color="auto"/>
        <w:left w:val="none" w:sz="0" w:space="0" w:color="auto"/>
        <w:bottom w:val="none" w:sz="0" w:space="0" w:color="auto"/>
        <w:right w:val="none" w:sz="0" w:space="0" w:color="auto"/>
      </w:divBdr>
    </w:div>
    <w:div w:id="925647717">
      <w:bodyDiv w:val="1"/>
      <w:marLeft w:val="0"/>
      <w:marRight w:val="0"/>
      <w:marTop w:val="0"/>
      <w:marBottom w:val="0"/>
      <w:divBdr>
        <w:top w:val="none" w:sz="0" w:space="0" w:color="auto"/>
        <w:left w:val="none" w:sz="0" w:space="0" w:color="auto"/>
        <w:bottom w:val="none" w:sz="0" w:space="0" w:color="auto"/>
        <w:right w:val="none" w:sz="0" w:space="0" w:color="auto"/>
      </w:divBdr>
      <w:divsChild>
        <w:div w:id="1651862964">
          <w:marLeft w:val="0"/>
          <w:marRight w:val="0"/>
          <w:marTop w:val="0"/>
          <w:marBottom w:val="0"/>
          <w:divBdr>
            <w:top w:val="none" w:sz="0" w:space="0" w:color="auto"/>
            <w:left w:val="none" w:sz="0" w:space="0" w:color="auto"/>
            <w:bottom w:val="none" w:sz="0" w:space="0" w:color="auto"/>
            <w:right w:val="none" w:sz="0" w:space="0" w:color="auto"/>
          </w:divBdr>
          <w:divsChild>
            <w:div w:id="1368944854">
              <w:marLeft w:val="0"/>
              <w:marRight w:val="0"/>
              <w:marTop w:val="0"/>
              <w:marBottom w:val="0"/>
              <w:divBdr>
                <w:top w:val="none" w:sz="0" w:space="0" w:color="auto"/>
                <w:left w:val="none" w:sz="0" w:space="0" w:color="auto"/>
                <w:bottom w:val="none" w:sz="0" w:space="0" w:color="auto"/>
                <w:right w:val="none" w:sz="0" w:space="0" w:color="auto"/>
              </w:divBdr>
              <w:divsChild>
                <w:div w:id="572397178">
                  <w:marLeft w:val="0"/>
                  <w:marRight w:val="0"/>
                  <w:marTop w:val="0"/>
                  <w:marBottom w:val="0"/>
                  <w:divBdr>
                    <w:top w:val="none" w:sz="0" w:space="0" w:color="auto"/>
                    <w:left w:val="none" w:sz="0" w:space="0" w:color="auto"/>
                    <w:bottom w:val="none" w:sz="0" w:space="0" w:color="auto"/>
                    <w:right w:val="none" w:sz="0" w:space="0" w:color="auto"/>
                  </w:divBdr>
                  <w:divsChild>
                    <w:div w:id="1607813243">
                      <w:marLeft w:val="0"/>
                      <w:marRight w:val="0"/>
                      <w:marTop w:val="0"/>
                      <w:marBottom w:val="0"/>
                      <w:divBdr>
                        <w:top w:val="none" w:sz="0" w:space="0" w:color="auto"/>
                        <w:left w:val="none" w:sz="0" w:space="0" w:color="auto"/>
                        <w:bottom w:val="none" w:sz="0" w:space="0" w:color="auto"/>
                        <w:right w:val="none" w:sz="0" w:space="0" w:color="auto"/>
                      </w:divBdr>
                      <w:divsChild>
                        <w:div w:id="1770738259">
                          <w:marLeft w:val="0"/>
                          <w:marRight w:val="0"/>
                          <w:marTop w:val="0"/>
                          <w:marBottom w:val="0"/>
                          <w:divBdr>
                            <w:top w:val="none" w:sz="0" w:space="0" w:color="auto"/>
                            <w:left w:val="none" w:sz="0" w:space="0" w:color="auto"/>
                            <w:bottom w:val="none" w:sz="0" w:space="0" w:color="auto"/>
                            <w:right w:val="none" w:sz="0" w:space="0" w:color="auto"/>
                          </w:divBdr>
                          <w:divsChild>
                            <w:div w:id="898831828">
                              <w:marLeft w:val="0"/>
                              <w:marRight w:val="0"/>
                              <w:marTop w:val="0"/>
                              <w:marBottom w:val="0"/>
                              <w:divBdr>
                                <w:top w:val="none" w:sz="0" w:space="0" w:color="auto"/>
                                <w:left w:val="none" w:sz="0" w:space="0" w:color="auto"/>
                                <w:bottom w:val="none" w:sz="0" w:space="0" w:color="auto"/>
                                <w:right w:val="none" w:sz="0" w:space="0" w:color="auto"/>
                              </w:divBdr>
                              <w:divsChild>
                                <w:div w:id="2084909408">
                                  <w:marLeft w:val="0"/>
                                  <w:marRight w:val="0"/>
                                  <w:marTop w:val="0"/>
                                  <w:marBottom w:val="0"/>
                                  <w:divBdr>
                                    <w:top w:val="none" w:sz="0" w:space="0" w:color="auto"/>
                                    <w:left w:val="none" w:sz="0" w:space="0" w:color="auto"/>
                                    <w:bottom w:val="none" w:sz="0" w:space="0" w:color="auto"/>
                                    <w:right w:val="none" w:sz="0" w:space="0" w:color="auto"/>
                                  </w:divBdr>
                                  <w:divsChild>
                                    <w:div w:id="88914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9705439">
      <w:bodyDiv w:val="1"/>
      <w:marLeft w:val="0"/>
      <w:marRight w:val="0"/>
      <w:marTop w:val="0"/>
      <w:marBottom w:val="0"/>
      <w:divBdr>
        <w:top w:val="none" w:sz="0" w:space="0" w:color="auto"/>
        <w:left w:val="none" w:sz="0" w:space="0" w:color="auto"/>
        <w:bottom w:val="none" w:sz="0" w:space="0" w:color="auto"/>
        <w:right w:val="none" w:sz="0" w:space="0" w:color="auto"/>
      </w:divBdr>
    </w:div>
    <w:div w:id="934556479">
      <w:bodyDiv w:val="1"/>
      <w:marLeft w:val="0"/>
      <w:marRight w:val="0"/>
      <w:marTop w:val="0"/>
      <w:marBottom w:val="0"/>
      <w:divBdr>
        <w:top w:val="none" w:sz="0" w:space="0" w:color="auto"/>
        <w:left w:val="none" w:sz="0" w:space="0" w:color="auto"/>
        <w:bottom w:val="none" w:sz="0" w:space="0" w:color="auto"/>
        <w:right w:val="none" w:sz="0" w:space="0" w:color="auto"/>
      </w:divBdr>
    </w:div>
    <w:div w:id="951521584">
      <w:bodyDiv w:val="1"/>
      <w:marLeft w:val="0"/>
      <w:marRight w:val="0"/>
      <w:marTop w:val="0"/>
      <w:marBottom w:val="0"/>
      <w:divBdr>
        <w:top w:val="none" w:sz="0" w:space="0" w:color="auto"/>
        <w:left w:val="none" w:sz="0" w:space="0" w:color="auto"/>
        <w:bottom w:val="none" w:sz="0" w:space="0" w:color="auto"/>
        <w:right w:val="none" w:sz="0" w:space="0" w:color="auto"/>
      </w:divBdr>
    </w:div>
    <w:div w:id="970287692">
      <w:bodyDiv w:val="1"/>
      <w:marLeft w:val="0"/>
      <w:marRight w:val="0"/>
      <w:marTop w:val="0"/>
      <w:marBottom w:val="0"/>
      <w:divBdr>
        <w:top w:val="none" w:sz="0" w:space="0" w:color="auto"/>
        <w:left w:val="none" w:sz="0" w:space="0" w:color="auto"/>
        <w:bottom w:val="none" w:sz="0" w:space="0" w:color="auto"/>
        <w:right w:val="none" w:sz="0" w:space="0" w:color="auto"/>
      </w:divBdr>
    </w:div>
    <w:div w:id="971519563">
      <w:bodyDiv w:val="1"/>
      <w:marLeft w:val="0"/>
      <w:marRight w:val="0"/>
      <w:marTop w:val="0"/>
      <w:marBottom w:val="0"/>
      <w:divBdr>
        <w:top w:val="none" w:sz="0" w:space="0" w:color="auto"/>
        <w:left w:val="none" w:sz="0" w:space="0" w:color="auto"/>
        <w:bottom w:val="none" w:sz="0" w:space="0" w:color="auto"/>
        <w:right w:val="none" w:sz="0" w:space="0" w:color="auto"/>
      </w:divBdr>
    </w:div>
    <w:div w:id="1002199518">
      <w:bodyDiv w:val="1"/>
      <w:marLeft w:val="0"/>
      <w:marRight w:val="0"/>
      <w:marTop w:val="0"/>
      <w:marBottom w:val="0"/>
      <w:divBdr>
        <w:top w:val="none" w:sz="0" w:space="0" w:color="auto"/>
        <w:left w:val="none" w:sz="0" w:space="0" w:color="auto"/>
        <w:bottom w:val="none" w:sz="0" w:space="0" w:color="auto"/>
        <w:right w:val="none" w:sz="0" w:space="0" w:color="auto"/>
      </w:divBdr>
    </w:div>
    <w:div w:id="1021585939">
      <w:bodyDiv w:val="1"/>
      <w:marLeft w:val="0"/>
      <w:marRight w:val="0"/>
      <w:marTop w:val="0"/>
      <w:marBottom w:val="0"/>
      <w:divBdr>
        <w:top w:val="none" w:sz="0" w:space="0" w:color="auto"/>
        <w:left w:val="none" w:sz="0" w:space="0" w:color="auto"/>
        <w:bottom w:val="none" w:sz="0" w:space="0" w:color="auto"/>
        <w:right w:val="none" w:sz="0" w:space="0" w:color="auto"/>
      </w:divBdr>
    </w:div>
    <w:div w:id="1037270506">
      <w:bodyDiv w:val="1"/>
      <w:marLeft w:val="0"/>
      <w:marRight w:val="0"/>
      <w:marTop w:val="0"/>
      <w:marBottom w:val="0"/>
      <w:divBdr>
        <w:top w:val="none" w:sz="0" w:space="0" w:color="auto"/>
        <w:left w:val="none" w:sz="0" w:space="0" w:color="auto"/>
        <w:bottom w:val="none" w:sz="0" w:space="0" w:color="auto"/>
        <w:right w:val="none" w:sz="0" w:space="0" w:color="auto"/>
      </w:divBdr>
    </w:div>
    <w:div w:id="1044864658">
      <w:bodyDiv w:val="1"/>
      <w:marLeft w:val="0"/>
      <w:marRight w:val="0"/>
      <w:marTop w:val="0"/>
      <w:marBottom w:val="0"/>
      <w:divBdr>
        <w:top w:val="none" w:sz="0" w:space="0" w:color="auto"/>
        <w:left w:val="none" w:sz="0" w:space="0" w:color="auto"/>
        <w:bottom w:val="none" w:sz="0" w:space="0" w:color="auto"/>
        <w:right w:val="none" w:sz="0" w:space="0" w:color="auto"/>
      </w:divBdr>
    </w:div>
    <w:div w:id="1102649715">
      <w:bodyDiv w:val="1"/>
      <w:marLeft w:val="0"/>
      <w:marRight w:val="0"/>
      <w:marTop w:val="0"/>
      <w:marBottom w:val="0"/>
      <w:divBdr>
        <w:top w:val="none" w:sz="0" w:space="0" w:color="auto"/>
        <w:left w:val="none" w:sz="0" w:space="0" w:color="auto"/>
        <w:bottom w:val="none" w:sz="0" w:space="0" w:color="auto"/>
        <w:right w:val="none" w:sz="0" w:space="0" w:color="auto"/>
      </w:divBdr>
    </w:div>
    <w:div w:id="1107584866">
      <w:bodyDiv w:val="1"/>
      <w:marLeft w:val="0"/>
      <w:marRight w:val="0"/>
      <w:marTop w:val="0"/>
      <w:marBottom w:val="0"/>
      <w:divBdr>
        <w:top w:val="none" w:sz="0" w:space="0" w:color="auto"/>
        <w:left w:val="none" w:sz="0" w:space="0" w:color="auto"/>
        <w:bottom w:val="none" w:sz="0" w:space="0" w:color="auto"/>
        <w:right w:val="none" w:sz="0" w:space="0" w:color="auto"/>
      </w:divBdr>
      <w:divsChild>
        <w:div w:id="781337279">
          <w:marLeft w:val="0"/>
          <w:marRight w:val="0"/>
          <w:marTop w:val="0"/>
          <w:marBottom w:val="0"/>
          <w:divBdr>
            <w:top w:val="none" w:sz="0" w:space="0" w:color="auto"/>
            <w:left w:val="none" w:sz="0" w:space="0" w:color="auto"/>
            <w:bottom w:val="none" w:sz="0" w:space="0" w:color="auto"/>
            <w:right w:val="none" w:sz="0" w:space="0" w:color="auto"/>
          </w:divBdr>
        </w:div>
      </w:divsChild>
    </w:div>
    <w:div w:id="1109737320">
      <w:bodyDiv w:val="1"/>
      <w:marLeft w:val="0"/>
      <w:marRight w:val="0"/>
      <w:marTop w:val="0"/>
      <w:marBottom w:val="0"/>
      <w:divBdr>
        <w:top w:val="none" w:sz="0" w:space="0" w:color="auto"/>
        <w:left w:val="none" w:sz="0" w:space="0" w:color="auto"/>
        <w:bottom w:val="none" w:sz="0" w:space="0" w:color="auto"/>
        <w:right w:val="none" w:sz="0" w:space="0" w:color="auto"/>
      </w:divBdr>
    </w:div>
    <w:div w:id="1131747428">
      <w:bodyDiv w:val="1"/>
      <w:marLeft w:val="0"/>
      <w:marRight w:val="0"/>
      <w:marTop w:val="0"/>
      <w:marBottom w:val="0"/>
      <w:divBdr>
        <w:top w:val="none" w:sz="0" w:space="0" w:color="auto"/>
        <w:left w:val="none" w:sz="0" w:space="0" w:color="auto"/>
        <w:bottom w:val="none" w:sz="0" w:space="0" w:color="auto"/>
        <w:right w:val="none" w:sz="0" w:space="0" w:color="auto"/>
      </w:divBdr>
    </w:div>
    <w:div w:id="1138105244">
      <w:bodyDiv w:val="1"/>
      <w:marLeft w:val="0"/>
      <w:marRight w:val="0"/>
      <w:marTop w:val="0"/>
      <w:marBottom w:val="0"/>
      <w:divBdr>
        <w:top w:val="none" w:sz="0" w:space="0" w:color="auto"/>
        <w:left w:val="none" w:sz="0" w:space="0" w:color="auto"/>
        <w:bottom w:val="none" w:sz="0" w:space="0" w:color="auto"/>
        <w:right w:val="none" w:sz="0" w:space="0" w:color="auto"/>
      </w:divBdr>
    </w:div>
    <w:div w:id="1190335478">
      <w:bodyDiv w:val="1"/>
      <w:marLeft w:val="0"/>
      <w:marRight w:val="0"/>
      <w:marTop w:val="0"/>
      <w:marBottom w:val="0"/>
      <w:divBdr>
        <w:top w:val="none" w:sz="0" w:space="0" w:color="auto"/>
        <w:left w:val="none" w:sz="0" w:space="0" w:color="auto"/>
        <w:bottom w:val="none" w:sz="0" w:space="0" w:color="auto"/>
        <w:right w:val="none" w:sz="0" w:space="0" w:color="auto"/>
      </w:divBdr>
    </w:div>
    <w:div w:id="1218861418">
      <w:bodyDiv w:val="1"/>
      <w:marLeft w:val="0"/>
      <w:marRight w:val="0"/>
      <w:marTop w:val="0"/>
      <w:marBottom w:val="0"/>
      <w:divBdr>
        <w:top w:val="none" w:sz="0" w:space="0" w:color="auto"/>
        <w:left w:val="none" w:sz="0" w:space="0" w:color="auto"/>
        <w:bottom w:val="none" w:sz="0" w:space="0" w:color="auto"/>
        <w:right w:val="none" w:sz="0" w:space="0" w:color="auto"/>
      </w:divBdr>
    </w:div>
    <w:div w:id="1222595582">
      <w:bodyDiv w:val="1"/>
      <w:marLeft w:val="0"/>
      <w:marRight w:val="0"/>
      <w:marTop w:val="0"/>
      <w:marBottom w:val="0"/>
      <w:divBdr>
        <w:top w:val="none" w:sz="0" w:space="0" w:color="auto"/>
        <w:left w:val="none" w:sz="0" w:space="0" w:color="auto"/>
        <w:bottom w:val="none" w:sz="0" w:space="0" w:color="auto"/>
        <w:right w:val="none" w:sz="0" w:space="0" w:color="auto"/>
      </w:divBdr>
    </w:div>
    <w:div w:id="1240555208">
      <w:bodyDiv w:val="1"/>
      <w:marLeft w:val="0"/>
      <w:marRight w:val="0"/>
      <w:marTop w:val="0"/>
      <w:marBottom w:val="0"/>
      <w:divBdr>
        <w:top w:val="none" w:sz="0" w:space="0" w:color="auto"/>
        <w:left w:val="none" w:sz="0" w:space="0" w:color="auto"/>
        <w:bottom w:val="none" w:sz="0" w:space="0" w:color="auto"/>
        <w:right w:val="none" w:sz="0" w:space="0" w:color="auto"/>
      </w:divBdr>
    </w:div>
    <w:div w:id="1272740156">
      <w:bodyDiv w:val="1"/>
      <w:marLeft w:val="0"/>
      <w:marRight w:val="0"/>
      <w:marTop w:val="0"/>
      <w:marBottom w:val="0"/>
      <w:divBdr>
        <w:top w:val="none" w:sz="0" w:space="0" w:color="auto"/>
        <w:left w:val="none" w:sz="0" w:space="0" w:color="auto"/>
        <w:bottom w:val="none" w:sz="0" w:space="0" w:color="auto"/>
        <w:right w:val="none" w:sz="0" w:space="0" w:color="auto"/>
      </w:divBdr>
    </w:div>
    <w:div w:id="1275164833">
      <w:bodyDiv w:val="1"/>
      <w:marLeft w:val="0"/>
      <w:marRight w:val="0"/>
      <w:marTop w:val="0"/>
      <w:marBottom w:val="0"/>
      <w:divBdr>
        <w:top w:val="none" w:sz="0" w:space="0" w:color="auto"/>
        <w:left w:val="none" w:sz="0" w:space="0" w:color="auto"/>
        <w:bottom w:val="none" w:sz="0" w:space="0" w:color="auto"/>
        <w:right w:val="none" w:sz="0" w:space="0" w:color="auto"/>
      </w:divBdr>
    </w:div>
    <w:div w:id="1284768587">
      <w:bodyDiv w:val="1"/>
      <w:marLeft w:val="0"/>
      <w:marRight w:val="0"/>
      <w:marTop w:val="0"/>
      <w:marBottom w:val="0"/>
      <w:divBdr>
        <w:top w:val="none" w:sz="0" w:space="0" w:color="auto"/>
        <w:left w:val="none" w:sz="0" w:space="0" w:color="auto"/>
        <w:bottom w:val="none" w:sz="0" w:space="0" w:color="auto"/>
        <w:right w:val="none" w:sz="0" w:space="0" w:color="auto"/>
      </w:divBdr>
    </w:div>
    <w:div w:id="1285381281">
      <w:bodyDiv w:val="1"/>
      <w:marLeft w:val="0"/>
      <w:marRight w:val="0"/>
      <w:marTop w:val="0"/>
      <w:marBottom w:val="0"/>
      <w:divBdr>
        <w:top w:val="none" w:sz="0" w:space="0" w:color="auto"/>
        <w:left w:val="none" w:sz="0" w:space="0" w:color="auto"/>
        <w:bottom w:val="none" w:sz="0" w:space="0" w:color="auto"/>
        <w:right w:val="none" w:sz="0" w:space="0" w:color="auto"/>
      </w:divBdr>
    </w:div>
    <w:div w:id="1305235257">
      <w:bodyDiv w:val="1"/>
      <w:marLeft w:val="0"/>
      <w:marRight w:val="0"/>
      <w:marTop w:val="0"/>
      <w:marBottom w:val="0"/>
      <w:divBdr>
        <w:top w:val="none" w:sz="0" w:space="0" w:color="auto"/>
        <w:left w:val="none" w:sz="0" w:space="0" w:color="auto"/>
        <w:bottom w:val="none" w:sz="0" w:space="0" w:color="auto"/>
        <w:right w:val="none" w:sz="0" w:space="0" w:color="auto"/>
      </w:divBdr>
    </w:div>
    <w:div w:id="1305771885">
      <w:bodyDiv w:val="1"/>
      <w:marLeft w:val="0"/>
      <w:marRight w:val="0"/>
      <w:marTop w:val="0"/>
      <w:marBottom w:val="0"/>
      <w:divBdr>
        <w:top w:val="none" w:sz="0" w:space="0" w:color="auto"/>
        <w:left w:val="none" w:sz="0" w:space="0" w:color="auto"/>
        <w:bottom w:val="none" w:sz="0" w:space="0" w:color="auto"/>
        <w:right w:val="none" w:sz="0" w:space="0" w:color="auto"/>
      </w:divBdr>
    </w:div>
    <w:div w:id="1321542536">
      <w:bodyDiv w:val="1"/>
      <w:marLeft w:val="0"/>
      <w:marRight w:val="0"/>
      <w:marTop w:val="0"/>
      <w:marBottom w:val="0"/>
      <w:divBdr>
        <w:top w:val="none" w:sz="0" w:space="0" w:color="auto"/>
        <w:left w:val="none" w:sz="0" w:space="0" w:color="auto"/>
        <w:bottom w:val="none" w:sz="0" w:space="0" w:color="auto"/>
        <w:right w:val="none" w:sz="0" w:space="0" w:color="auto"/>
      </w:divBdr>
      <w:divsChild>
        <w:div w:id="883908333">
          <w:marLeft w:val="0"/>
          <w:marRight w:val="0"/>
          <w:marTop w:val="0"/>
          <w:marBottom w:val="0"/>
          <w:divBdr>
            <w:top w:val="none" w:sz="0" w:space="0" w:color="auto"/>
            <w:left w:val="none" w:sz="0" w:space="0" w:color="auto"/>
            <w:bottom w:val="none" w:sz="0" w:space="0" w:color="auto"/>
            <w:right w:val="none" w:sz="0" w:space="0" w:color="auto"/>
          </w:divBdr>
          <w:divsChild>
            <w:div w:id="983243229">
              <w:marLeft w:val="0"/>
              <w:marRight w:val="0"/>
              <w:marTop w:val="0"/>
              <w:marBottom w:val="0"/>
              <w:divBdr>
                <w:top w:val="none" w:sz="0" w:space="0" w:color="auto"/>
                <w:left w:val="none" w:sz="0" w:space="0" w:color="auto"/>
                <w:bottom w:val="none" w:sz="0" w:space="0" w:color="auto"/>
                <w:right w:val="none" w:sz="0" w:space="0" w:color="auto"/>
              </w:divBdr>
              <w:divsChild>
                <w:div w:id="729234611">
                  <w:marLeft w:val="0"/>
                  <w:marRight w:val="0"/>
                  <w:marTop w:val="0"/>
                  <w:marBottom w:val="0"/>
                  <w:divBdr>
                    <w:top w:val="none" w:sz="0" w:space="0" w:color="auto"/>
                    <w:left w:val="none" w:sz="0" w:space="0" w:color="auto"/>
                    <w:bottom w:val="none" w:sz="0" w:space="0" w:color="auto"/>
                    <w:right w:val="none" w:sz="0" w:space="0" w:color="auto"/>
                  </w:divBdr>
                  <w:divsChild>
                    <w:div w:id="1652558174">
                      <w:marLeft w:val="0"/>
                      <w:marRight w:val="0"/>
                      <w:marTop w:val="0"/>
                      <w:marBottom w:val="0"/>
                      <w:divBdr>
                        <w:top w:val="none" w:sz="0" w:space="0" w:color="auto"/>
                        <w:left w:val="none" w:sz="0" w:space="0" w:color="auto"/>
                        <w:bottom w:val="none" w:sz="0" w:space="0" w:color="auto"/>
                        <w:right w:val="none" w:sz="0" w:space="0" w:color="auto"/>
                      </w:divBdr>
                      <w:divsChild>
                        <w:div w:id="1158493317">
                          <w:marLeft w:val="0"/>
                          <w:marRight w:val="0"/>
                          <w:marTop w:val="0"/>
                          <w:marBottom w:val="0"/>
                          <w:divBdr>
                            <w:top w:val="none" w:sz="0" w:space="0" w:color="auto"/>
                            <w:left w:val="none" w:sz="0" w:space="0" w:color="auto"/>
                            <w:bottom w:val="none" w:sz="0" w:space="0" w:color="auto"/>
                            <w:right w:val="none" w:sz="0" w:space="0" w:color="auto"/>
                          </w:divBdr>
                          <w:divsChild>
                            <w:div w:id="275873055">
                              <w:marLeft w:val="0"/>
                              <w:marRight w:val="0"/>
                              <w:marTop w:val="0"/>
                              <w:marBottom w:val="0"/>
                              <w:divBdr>
                                <w:top w:val="none" w:sz="0" w:space="0" w:color="auto"/>
                                <w:left w:val="none" w:sz="0" w:space="0" w:color="auto"/>
                                <w:bottom w:val="none" w:sz="0" w:space="0" w:color="auto"/>
                                <w:right w:val="none" w:sz="0" w:space="0" w:color="auto"/>
                              </w:divBdr>
                              <w:divsChild>
                                <w:div w:id="740522553">
                                  <w:marLeft w:val="0"/>
                                  <w:marRight w:val="0"/>
                                  <w:marTop w:val="0"/>
                                  <w:marBottom w:val="0"/>
                                  <w:divBdr>
                                    <w:top w:val="none" w:sz="0" w:space="0" w:color="auto"/>
                                    <w:left w:val="none" w:sz="0" w:space="0" w:color="auto"/>
                                    <w:bottom w:val="none" w:sz="0" w:space="0" w:color="auto"/>
                                    <w:right w:val="none" w:sz="0" w:space="0" w:color="auto"/>
                                  </w:divBdr>
                                  <w:divsChild>
                                    <w:div w:id="75158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6959">
                      <w:marLeft w:val="0"/>
                      <w:marRight w:val="0"/>
                      <w:marTop w:val="0"/>
                      <w:marBottom w:val="0"/>
                      <w:divBdr>
                        <w:top w:val="none" w:sz="0" w:space="0" w:color="auto"/>
                        <w:left w:val="none" w:sz="0" w:space="0" w:color="auto"/>
                        <w:bottom w:val="none" w:sz="0" w:space="0" w:color="auto"/>
                        <w:right w:val="none" w:sz="0" w:space="0" w:color="auto"/>
                      </w:divBdr>
                      <w:divsChild>
                        <w:div w:id="182565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282108">
      <w:bodyDiv w:val="1"/>
      <w:marLeft w:val="0"/>
      <w:marRight w:val="0"/>
      <w:marTop w:val="0"/>
      <w:marBottom w:val="0"/>
      <w:divBdr>
        <w:top w:val="none" w:sz="0" w:space="0" w:color="auto"/>
        <w:left w:val="none" w:sz="0" w:space="0" w:color="auto"/>
        <w:bottom w:val="none" w:sz="0" w:space="0" w:color="auto"/>
        <w:right w:val="none" w:sz="0" w:space="0" w:color="auto"/>
      </w:divBdr>
    </w:div>
    <w:div w:id="1375883945">
      <w:bodyDiv w:val="1"/>
      <w:marLeft w:val="0"/>
      <w:marRight w:val="0"/>
      <w:marTop w:val="0"/>
      <w:marBottom w:val="0"/>
      <w:divBdr>
        <w:top w:val="none" w:sz="0" w:space="0" w:color="auto"/>
        <w:left w:val="none" w:sz="0" w:space="0" w:color="auto"/>
        <w:bottom w:val="none" w:sz="0" w:space="0" w:color="auto"/>
        <w:right w:val="none" w:sz="0" w:space="0" w:color="auto"/>
      </w:divBdr>
    </w:div>
    <w:div w:id="1384673359">
      <w:bodyDiv w:val="1"/>
      <w:marLeft w:val="0"/>
      <w:marRight w:val="0"/>
      <w:marTop w:val="0"/>
      <w:marBottom w:val="0"/>
      <w:divBdr>
        <w:top w:val="none" w:sz="0" w:space="0" w:color="auto"/>
        <w:left w:val="none" w:sz="0" w:space="0" w:color="auto"/>
        <w:bottom w:val="none" w:sz="0" w:space="0" w:color="auto"/>
        <w:right w:val="none" w:sz="0" w:space="0" w:color="auto"/>
      </w:divBdr>
    </w:div>
    <w:div w:id="1393771921">
      <w:bodyDiv w:val="1"/>
      <w:marLeft w:val="0"/>
      <w:marRight w:val="0"/>
      <w:marTop w:val="0"/>
      <w:marBottom w:val="0"/>
      <w:divBdr>
        <w:top w:val="none" w:sz="0" w:space="0" w:color="auto"/>
        <w:left w:val="none" w:sz="0" w:space="0" w:color="auto"/>
        <w:bottom w:val="none" w:sz="0" w:space="0" w:color="auto"/>
        <w:right w:val="none" w:sz="0" w:space="0" w:color="auto"/>
      </w:divBdr>
    </w:div>
    <w:div w:id="1400516417">
      <w:bodyDiv w:val="1"/>
      <w:marLeft w:val="0"/>
      <w:marRight w:val="0"/>
      <w:marTop w:val="0"/>
      <w:marBottom w:val="0"/>
      <w:divBdr>
        <w:top w:val="none" w:sz="0" w:space="0" w:color="auto"/>
        <w:left w:val="none" w:sz="0" w:space="0" w:color="auto"/>
        <w:bottom w:val="none" w:sz="0" w:space="0" w:color="auto"/>
        <w:right w:val="none" w:sz="0" w:space="0" w:color="auto"/>
      </w:divBdr>
    </w:div>
    <w:div w:id="1411927792">
      <w:bodyDiv w:val="1"/>
      <w:marLeft w:val="0"/>
      <w:marRight w:val="0"/>
      <w:marTop w:val="0"/>
      <w:marBottom w:val="0"/>
      <w:divBdr>
        <w:top w:val="none" w:sz="0" w:space="0" w:color="auto"/>
        <w:left w:val="none" w:sz="0" w:space="0" w:color="auto"/>
        <w:bottom w:val="none" w:sz="0" w:space="0" w:color="auto"/>
        <w:right w:val="none" w:sz="0" w:space="0" w:color="auto"/>
      </w:divBdr>
    </w:div>
    <w:div w:id="1414356013">
      <w:bodyDiv w:val="1"/>
      <w:marLeft w:val="0"/>
      <w:marRight w:val="0"/>
      <w:marTop w:val="0"/>
      <w:marBottom w:val="0"/>
      <w:divBdr>
        <w:top w:val="none" w:sz="0" w:space="0" w:color="auto"/>
        <w:left w:val="none" w:sz="0" w:space="0" w:color="auto"/>
        <w:bottom w:val="none" w:sz="0" w:space="0" w:color="auto"/>
        <w:right w:val="none" w:sz="0" w:space="0" w:color="auto"/>
      </w:divBdr>
    </w:div>
    <w:div w:id="1418285141">
      <w:bodyDiv w:val="1"/>
      <w:marLeft w:val="0"/>
      <w:marRight w:val="0"/>
      <w:marTop w:val="0"/>
      <w:marBottom w:val="0"/>
      <w:divBdr>
        <w:top w:val="none" w:sz="0" w:space="0" w:color="auto"/>
        <w:left w:val="none" w:sz="0" w:space="0" w:color="auto"/>
        <w:bottom w:val="none" w:sz="0" w:space="0" w:color="auto"/>
        <w:right w:val="none" w:sz="0" w:space="0" w:color="auto"/>
      </w:divBdr>
    </w:div>
    <w:div w:id="1449004776">
      <w:bodyDiv w:val="1"/>
      <w:marLeft w:val="0"/>
      <w:marRight w:val="0"/>
      <w:marTop w:val="0"/>
      <w:marBottom w:val="0"/>
      <w:divBdr>
        <w:top w:val="none" w:sz="0" w:space="0" w:color="auto"/>
        <w:left w:val="none" w:sz="0" w:space="0" w:color="auto"/>
        <w:bottom w:val="none" w:sz="0" w:space="0" w:color="auto"/>
        <w:right w:val="none" w:sz="0" w:space="0" w:color="auto"/>
      </w:divBdr>
    </w:div>
    <w:div w:id="1465345555">
      <w:bodyDiv w:val="1"/>
      <w:marLeft w:val="0"/>
      <w:marRight w:val="0"/>
      <w:marTop w:val="0"/>
      <w:marBottom w:val="0"/>
      <w:divBdr>
        <w:top w:val="none" w:sz="0" w:space="0" w:color="auto"/>
        <w:left w:val="none" w:sz="0" w:space="0" w:color="auto"/>
        <w:bottom w:val="none" w:sz="0" w:space="0" w:color="auto"/>
        <w:right w:val="none" w:sz="0" w:space="0" w:color="auto"/>
      </w:divBdr>
    </w:div>
    <w:div w:id="1483232831">
      <w:bodyDiv w:val="1"/>
      <w:marLeft w:val="0"/>
      <w:marRight w:val="0"/>
      <w:marTop w:val="0"/>
      <w:marBottom w:val="0"/>
      <w:divBdr>
        <w:top w:val="none" w:sz="0" w:space="0" w:color="auto"/>
        <w:left w:val="none" w:sz="0" w:space="0" w:color="auto"/>
        <w:bottom w:val="none" w:sz="0" w:space="0" w:color="auto"/>
        <w:right w:val="none" w:sz="0" w:space="0" w:color="auto"/>
      </w:divBdr>
    </w:div>
    <w:div w:id="1484812538">
      <w:bodyDiv w:val="1"/>
      <w:marLeft w:val="0"/>
      <w:marRight w:val="0"/>
      <w:marTop w:val="0"/>
      <w:marBottom w:val="0"/>
      <w:divBdr>
        <w:top w:val="none" w:sz="0" w:space="0" w:color="auto"/>
        <w:left w:val="none" w:sz="0" w:space="0" w:color="auto"/>
        <w:bottom w:val="none" w:sz="0" w:space="0" w:color="auto"/>
        <w:right w:val="none" w:sz="0" w:space="0" w:color="auto"/>
      </w:divBdr>
    </w:div>
    <w:div w:id="1495338800">
      <w:bodyDiv w:val="1"/>
      <w:marLeft w:val="0"/>
      <w:marRight w:val="0"/>
      <w:marTop w:val="0"/>
      <w:marBottom w:val="0"/>
      <w:divBdr>
        <w:top w:val="none" w:sz="0" w:space="0" w:color="auto"/>
        <w:left w:val="none" w:sz="0" w:space="0" w:color="auto"/>
        <w:bottom w:val="none" w:sz="0" w:space="0" w:color="auto"/>
        <w:right w:val="none" w:sz="0" w:space="0" w:color="auto"/>
      </w:divBdr>
    </w:div>
    <w:div w:id="1507401466">
      <w:bodyDiv w:val="1"/>
      <w:marLeft w:val="0"/>
      <w:marRight w:val="0"/>
      <w:marTop w:val="0"/>
      <w:marBottom w:val="0"/>
      <w:divBdr>
        <w:top w:val="none" w:sz="0" w:space="0" w:color="auto"/>
        <w:left w:val="none" w:sz="0" w:space="0" w:color="auto"/>
        <w:bottom w:val="none" w:sz="0" w:space="0" w:color="auto"/>
        <w:right w:val="none" w:sz="0" w:space="0" w:color="auto"/>
      </w:divBdr>
    </w:div>
    <w:div w:id="1520780861">
      <w:bodyDiv w:val="1"/>
      <w:marLeft w:val="0"/>
      <w:marRight w:val="0"/>
      <w:marTop w:val="0"/>
      <w:marBottom w:val="0"/>
      <w:divBdr>
        <w:top w:val="none" w:sz="0" w:space="0" w:color="auto"/>
        <w:left w:val="none" w:sz="0" w:space="0" w:color="auto"/>
        <w:bottom w:val="none" w:sz="0" w:space="0" w:color="auto"/>
        <w:right w:val="none" w:sz="0" w:space="0" w:color="auto"/>
      </w:divBdr>
    </w:div>
    <w:div w:id="1546526964">
      <w:bodyDiv w:val="1"/>
      <w:marLeft w:val="0"/>
      <w:marRight w:val="0"/>
      <w:marTop w:val="0"/>
      <w:marBottom w:val="0"/>
      <w:divBdr>
        <w:top w:val="none" w:sz="0" w:space="0" w:color="auto"/>
        <w:left w:val="none" w:sz="0" w:space="0" w:color="auto"/>
        <w:bottom w:val="none" w:sz="0" w:space="0" w:color="auto"/>
        <w:right w:val="none" w:sz="0" w:space="0" w:color="auto"/>
      </w:divBdr>
    </w:div>
    <w:div w:id="1557008396">
      <w:bodyDiv w:val="1"/>
      <w:marLeft w:val="0"/>
      <w:marRight w:val="0"/>
      <w:marTop w:val="0"/>
      <w:marBottom w:val="0"/>
      <w:divBdr>
        <w:top w:val="none" w:sz="0" w:space="0" w:color="auto"/>
        <w:left w:val="none" w:sz="0" w:space="0" w:color="auto"/>
        <w:bottom w:val="none" w:sz="0" w:space="0" w:color="auto"/>
        <w:right w:val="none" w:sz="0" w:space="0" w:color="auto"/>
      </w:divBdr>
    </w:div>
    <w:div w:id="1567757841">
      <w:bodyDiv w:val="1"/>
      <w:marLeft w:val="0"/>
      <w:marRight w:val="0"/>
      <w:marTop w:val="0"/>
      <w:marBottom w:val="0"/>
      <w:divBdr>
        <w:top w:val="none" w:sz="0" w:space="0" w:color="auto"/>
        <w:left w:val="none" w:sz="0" w:space="0" w:color="auto"/>
        <w:bottom w:val="none" w:sz="0" w:space="0" w:color="auto"/>
        <w:right w:val="none" w:sz="0" w:space="0" w:color="auto"/>
      </w:divBdr>
    </w:div>
    <w:div w:id="1587685293">
      <w:bodyDiv w:val="1"/>
      <w:marLeft w:val="0"/>
      <w:marRight w:val="0"/>
      <w:marTop w:val="0"/>
      <w:marBottom w:val="0"/>
      <w:divBdr>
        <w:top w:val="none" w:sz="0" w:space="0" w:color="auto"/>
        <w:left w:val="none" w:sz="0" w:space="0" w:color="auto"/>
        <w:bottom w:val="none" w:sz="0" w:space="0" w:color="auto"/>
        <w:right w:val="none" w:sz="0" w:space="0" w:color="auto"/>
      </w:divBdr>
    </w:div>
    <w:div w:id="1594121203">
      <w:bodyDiv w:val="1"/>
      <w:marLeft w:val="0"/>
      <w:marRight w:val="0"/>
      <w:marTop w:val="0"/>
      <w:marBottom w:val="0"/>
      <w:divBdr>
        <w:top w:val="none" w:sz="0" w:space="0" w:color="auto"/>
        <w:left w:val="none" w:sz="0" w:space="0" w:color="auto"/>
        <w:bottom w:val="none" w:sz="0" w:space="0" w:color="auto"/>
        <w:right w:val="none" w:sz="0" w:space="0" w:color="auto"/>
      </w:divBdr>
    </w:div>
    <w:div w:id="1596665418">
      <w:bodyDiv w:val="1"/>
      <w:marLeft w:val="0"/>
      <w:marRight w:val="0"/>
      <w:marTop w:val="0"/>
      <w:marBottom w:val="0"/>
      <w:divBdr>
        <w:top w:val="none" w:sz="0" w:space="0" w:color="auto"/>
        <w:left w:val="none" w:sz="0" w:space="0" w:color="auto"/>
        <w:bottom w:val="none" w:sz="0" w:space="0" w:color="auto"/>
        <w:right w:val="none" w:sz="0" w:space="0" w:color="auto"/>
      </w:divBdr>
    </w:div>
    <w:div w:id="1615677426">
      <w:bodyDiv w:val="1"/>
      <w:marLeft w:val="0"/>
      <w:marRight w:val="0"/>
      <w:marTop w:val="0"/>
      <w:marBottom w:val="0"/>
      <w:divBdr>
        <w:top w:val="none" w:sz="0" w:space="0" w:color="auto"/>
        <w:left w:val="none" w:sz="0" w:space="0" w:color="auto"/>
        <w:bottom w:val="none" w:sz="0" w:space="0" w:color="auto"/>
        <w:right w:val="none" w:sz="0" w:space="0" w:color="auto"/>
      </w:divBdr>
    </w:div>
    <w:div w:id="1630933295">
      <w:bodyDiv w:val="1"/>
      <w:marLeft w:val="0"/>
      <w:marRight w:val="0"/>
      <w:marTop w:val="0"/>
      <w:marBottom w:val="0"/>
      <w:divBdr>
        <w:top w:val="none" w:sz="0" w:space="0" w:color="auto"/>
        <w:left w:val="none" w:sz="0" w:space="0" w:color="auto"/>
        <w:bottom w:val="none" w:sz="0" w:space="0" w:color="auto"/>
        <w:right w:val="none" w:sz="0" w:space="0" w:color="auto"/>
      </w:divBdr>
    </w:div>
    <w:div w:id="1643849043">
      <w:bodyDiv w:val="1"/>
      <w:marLeft w:val="0"/>
      <w:marRight w:val="0"/>
      <w:marTop w:val="0"/>
      <w:marBottom w:val="0"/>
      <w:divBdr>
        <w:top w:val="none" w:sz="0" w:space="0" w:color="auto"/>
        <w:left w:val="none" w:sz="0" w:space="0" w:color="auto"/>
        <w:bottom w:val="none" w:sz="0" w:space="0" w:color="auto"/>
        <w:right w:val="none" w:sz="0" w:space="0" w:color="auto"/>
      </w:divBdr>
    </w:div>
    <w:div w:id="1650750724">
      <w:bodyDiv w:val="1"/>
      <w:marLeft w:val="0"/>
      <w:marRight w:val="0"/>
      <w:marTop w:val="0"/>
      <w:marBottom w:val="0"/>
      <w:divBdr>
        <w:top w:val="none" w:sz="0" w:space="0" w:color="auto"/>
        <w:left w:val="none" w:sz="0" w:space="0" w:color="auto"/>
        <w:bottom w:val="none" w:sz="0" w:space="0" w:color="auto"/>
        <w:right w:val="none" w:sz="0" w:space="0" w:color="auto"/>
      </w:divBdr>
    </w:div>
    <w:div w:id="1654065221">
      <w:bodyDiv w:val="1"/>
      <w:marLeft w:val="0"/>
      <w:marRight w:val="0"/>
      <w:marTop w:val="0"/>
      <w:marBottom w:val="0"/>
      <w:divBdr>
        <w:top w:val="none" w:sz="0" w:space="0" w:color="auto"/>
        <w:left w:val="none" w:sz="0" w:space="0" w:color="auto"/>
        <w:bottom w:val="none" w:sz="0" w:space="0" w:color="auto"/>
        <w:right w:val="none" w:sz="0" w:space="0" w:color="auto"/>
      </w:divBdr>
    </w:div>
    <w:div w:id="1654407532">
      <w:bodyDiv w:val="1"/>
      <w:marLeft w:val="0"/>
      <w:marRight w:val="0"/>
      <w:marTop w:val="0"/>
      <w:marBottom w:val="0"/>
      <w:divBdr>
        <w:top w:val="none" w:sz="0" w:space="0" w:color="auto"/>
        <w:left w:val="none" w:sz="0" w:space="0" w:color="auto"/>
        <w:bottom w:val="none" w:sz="0" w:space="0" w:color="auto"/>
        <w:right w:val="none" w:sz="0" w:space="0" w:color="auto"/>
      </w:divBdr>
    </w:div>
    <w:div w:id="1657563002">
      <w:bodyDiv w:val="1"/>
      <w:marLeft w:val="0"/>
      <w:marRight w:val="0"/>
      <w:marTop w:val="0"/>
      <w:marBottom w:val="0"/>
      <w:divBdr>
        <w:top w:val="none" w:sz="0" w:space="0" w:color="auto"/>
        <w:left w:val="none" w:sz="0" w:space="0" w:color="auto"/>
        <w:bottom w:val="none" w:sz="0" w:space="0" w:color="auto"/>
        <w:right w:val="none" w:sz="0" w:space="0" w:color="auto"/>
      </w:divBdr>
      <w:divsChild>
        <w:div w:id="1281962073">
          <w:marLeft w:val="0"/>
          <w:marRight w:val="0"/>
          <w:marTop w:val="0"/>
          <w:marBottom w:val="0"/>
          <w:divBdr>
            <w:top w:val="none" w:sz="0" w:space="0" w:color="auto"/>
            <w:left w:val="none" w:sz="0" w:space="0" w:color="auto"/>
            <w:bottom w:val="none" w:sz="0" w:space="0" w:color="auto"/>
            <w:right w:val="none" w:sz="0" w:space="0" w:color="auto"/>
          </w:divBdr>
          <w:divsChild>
            <w:div w:id="1656715658">
              <w:marLeft w:val="0"/>
              <w:marRight w:val="0"/>
              <w:marTop w:val="0"/>
              <w:marBottom w:val="0"/>
              <w:divBdr>
                <w:top w:val="none" w:sz="0" w:space="0" w:color="auto"/>
                <w:left w:val="none" w:sz="0" w:space="0" w:color="auto"/>
                <w:bottom w:val="none" w:sz="0" w:space="0" w:color="auto"/>
                <w:right w:val="none" w:sz="0" w:space="0" w:color="auto"/>
              </w:divBdr>
              <w:divsChild>
                <w:div w:id="2076658939">
                  <w:marLeft w:val="0"/>
                  <w:marRight w:val="0"/>
                  <w:marTop w:val="0"/>
                  <w:marBottom w:val="0"/>
                  <w:divBdr>
                    <w:top w:val="none" w:sz="0" w:space="0" w:color="auto"/>
                    <w:left w:val="none" w:sz="0" w:space="0" w:color="auto"/>
                    <w:bottom w:val="none" w:sz="0" w:space="0" w:color="auto"/>
                    <w:right w:val="none" w:sz="0" w:space="0" w:color="auto"/>
                  </w:divBdr>
                  <w:divsChild>
                    <w:div w:id="1998878389">
                      <w:marLeft w:val="0"/>
                      <w:marRight w:val="0"/>
                      <w:marTop w:val="0"/>
                      <w:marBottom w:val="0"/>
                      <w:divBdr>
                        <w:top w:val="none" w:sz="0" w:space="0" w:color="auto"/>
                        <w:left w:val="none" w:sz="0" w:space="0" w:color="auto"/>
                        <w:bottom w:val="none" w:sz="0" w:space="0" w:color="auto"/>
                        <w:right w:val="none" w:sz="0" w:space="0" w:color="auto"/>
                      </w:divBdr>
                      <w:divsChild>
                        <w:div w:id="1517309780">
                          <w:marLeft w:val="0"/>
                          <w:marRight w:val="0"/>
                          <w:marTop w:val="0"/>
                          <w:marBottom w:val="0"/>
                          <w:divBdr>
                            <w:top w:val="none" w:sz="0" w:space="0" w:color="auto"/>
                            <w:left w:val="none" w:sz="0" w:space="0" w:color="auto"/>
                            <w:bottom w:val="none" w:sz="0" w:space="0" w:color="auto"/>
                            <w:right w:val="none" w:sz="0" w:space="0" w:color="auto"/>
                          </w:divBdr>
                          <w:divsChild>
                            <w:div w:id="1905529176">
                              <w:marLeft w:val="0"/>
                              <w:marRight w:val="0"/>
                              <w:marTop w:val="0"/>
                              <w:marBottom w:val="0"/>
                              <w:divBdr>
                                <w:top w:val="none" w:sz="0" w:space="0" w:color="auto"/>
                                <w:left w:val="none" w:sz="0" w:space="0" w:color="auto"/>
                                <w:bottom w:val="none" w:sz="0" w:space="0" w:color="auto"/>
                                <w:right w:val="none" w:sz="0" w:space="0" w:color="auto"/>
                              </w:divBdr>
                              <w:divsChild>
                                <w:div w:id="1166633834">
                                  <w:marLeft w:val="0"/>
                                  <w:marRight w:val="0"/>
                                  <w:marTop w:val="0"/>
                                  <w:marBottom w:val="0"/>
                                  <w:divBdr>
                                    <w:top w:val="none" w:sz="0" w:space="0" w:color="auto"/>
                                    <w:left w:val="none" w:sz="0" w:space="0" w:color="auto"/>
                                    <w:bottom w:val="none" w:sz="0" w:space="0" w:color="auto"/>
                                    <w:right w:val="none" w:sz="0" w:space="0" w:color="auto"/>
                                  </w:divBdr>
                                  <w:divsChild>
                                    <w:div w:id="171280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228500">
                      <w:marLeft w:val="0"/>
                      <w:marRight w:val="0"/>
                      <w:marTop w:val="0"/>
                      <w:marBottom w:val="0"/>
                      <w:divBdr>
                        <w:top w:val="none" w:sz="0" w:space="0" w:color="auto"/>
                        <w:left w:val="none" w:sz="0" w:space="0" w:color="auto"/>
                        <w:bottom w:val="none" w:sz="0" w:space="0" w:color="auto"/>
                        <w:right w:val="none" w:sz="0" w:space="0" w:color="auto"/>
                      </w:divBdr>
                      <w:divsChild>
                        <w:div w:id="46419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7512306">
      <w:bodyDiv w:val="1"/>
      <w:marLeft w:val="0"/>
      <w:marRight w:val="0"/>
      <w:marTop w:val="0"/>
      <w:marBottom w:val="0"/>
      <w:divBdr>
        <w:top w:val="none" w:sz="0" w:space="0" w:color="auto"/>
        <w:left w:val="none" w:sz="0" w:space="0" w:color="auto"/>
        <w:bottom w:val="none" w:sz="0" w:space="0" w:color="auto"/>
        <w:right w:val="none" w:sz="0" w:space="0" w:color="auto"/>
      </w:divBdr>
    </w:div>
    <w:div w:id="1699771506">
      <w:bodyDiv w:val="1"/>
      <w:marLeft w:val="0"/>
      <w:marRight w:val="0"/>
      <w:marTop w:val="0"/>
      <w:marBottom w:val="0"/>
      <w:divBdr>
        <w:top w:val="none" w:sz="0" w:space="0" w:color="auto"/>
        <w:left w:val="none" w:sz="0" w:space="0" w:color="auto"/>
        <w:bottom w:val="none" w:sz="0" w:space="0" w:color="auto"/>
        <w:right w:val="none" w:sz="0" w:space="0" w:color="auto"/>
      </w:divBdr>
    </w:div>
    <w:div w:id="1721132772">
      <w:bodyDiv w:val="1"/>
      <w:marLeft w:val="0"/>
      <w:marRight w:val="0"/>
      <w:marTop w:val="0"/>
      <w:marBottom w:val="0"/>
      <w:divBdr>
        <w:top w:val="none" w:sz="0" w:space="0" w:color="auto"/>
        <w:left w:val="none" w:sz="0" w:space="0" w:color="auto"/>
        <w:bottom w:val="none" w:sz="0" w:space="0" w:color="auto"/>
        <w:right w:val="none" w:sz="0" w:space="0" w:color="auto"/>
      </w:divBdr>
      <w:divsChild>
        <w:div w:id="1708874267">
          <w:marLeft w:val="0"/>
          <w:marRight w:val="0"/>
          <w:marTop w:val="0"/>
          <w:marBottom w:val="0"/>
          <w:divBdr>
            <w:top w:val="none" w:sz="0" w:space="0" w:color="auto"/>
            <w:left w:val="none" w:sz="0" w:space="0" w:color="auto"/>
            <w:bottom w:val="none" w:sz="0" w:space="0" w:color="auto"/>
            <w:right w:val="none" w:sz="0" w:space="0" w:color="auto"/>
          </w:divBdr>
          <w:divsChild>
            <w:div w:id="961882731">
              <w:marLeft w:val="0"/>
              <w:marRight w:val="0"/>
              <w:marTop w:val="0"/>
              <w:marBottom w:val="0"/>
              <w:divBdr>
                <w:top w:val="none" w:sz="0" w:space="0" w:color="auto"/>
                <w:left w:val="none" w:sz="0" w:space="0" w:color="auto"/>
                <w:bottom w:val="none" w:sz="0" w:space="0" w:color="auto"/>
                <w:right w:val="none" w:sz="0" w:space="0" w:color="auto"/>
              </w:divBdr>
              <w:divsChild>
                <w:div w:id="766272821">
                  <w:marLeft w:val="0"/>
                  <w:marRight w:val="0"/>
                  <w:marTop w:val="0"/>
                  <w:marBottom w:val="0"/>
                  <w:divBdr>
                    <w:top w:val="none" w:sz="0" w:space="0" w:color="auto"/>
                    <w:left w:val="none" w:sz="0" w:space="0" w:color="auto"/>
                    <w:bottom w:val="none" w:sz="0" w:space="0" w:color="auto"/>
                    <w:right w:val="none" w:sz="0" w:space="0" w:color="auto"/>
                  </w:divBdr>
                  <w:divsChild>
                    <w:div w:id="670572294">
                      <w:marLeft w:val="0"/>
                      <w:marRight w:val="0"/>
                      <w:marTop w:val="0"/>
                      <w:marBottom w:val="0"/>
                      <w:divBdr>
                        <w:top w:val="none" w:sz="0" w:space="0" w:color="auto"/>
                        <w:left w:val="none" w:sz="0" w:space="0" w:color="auto"/>
                        <w:bottom w:val="none" w:sz="0" w:space="0" w:color="auto"/>
                        <w:right w:val="none" w:sz="0" w:space="0" w:color="auto"/>
                      </w:divBdr>
                      <w:divsChild>
                        <w:div w:id="809712635">
                          <w:marLeft w:val="0"/>
                          <w:marRight w:val="0"/>
                          <w:marTop w:val="0"/>
                          <w:marBottom w:val="0"/>
                          <w:divBdr>
                            <w:top w:val="none" w:sz="0" w:space="0" w:color="auto"/>
                            <w:left w:val="none" w:sz="0" w:space="0" w:color="auto"/>
                            <w:bottom w:val="none" w:sz="0" w:space="0" w:color="auto"/>
                            <w:right w:val="none" w:sz="0" w:space="0" w:color="auto"/>
                          </w:divBdr>
                          <w:divsChild>
                            <w:div w:id="1319336503">
                              <w:marLeft w:val="0"/>
                              <w:marRight w:val="0"/>
                              <w:marTop w:val="0"/>
                              <w:marBottom w:val="0"/>
                              <w:divBdr>
                                <w:top w:val="none" w:sz="0" w:space="0" w:color="auto"/>
                                <w:left w:val="none" w:sz="0" w:space="0" w:color="auto"/>
                                <w:bottom w:val="none" w:sz="0" w:space="0" w:color="auto"/>
                                <w:right w:val="none" w:sz="0" w:space="0" w:color="auto"/>
                              </w:divBdr>
                              <w:divsChild>
                                <w:div w:id="191774566">
                                  <w:marLeft w:val="0"/>
                                  <w:marRight w:val="0"/>
                                  <w:marTop w:val="0"/>
                                  <w:marBottom w:val="0"/>
                                  <w:divBdr>
                                    <w:top w:val="none" w:sz="0" w:space="0" w:color="auto"/>
                                    <w:left w:val="none" w:sz="0" w:space="0" w:color="auto"/>
                                    <w:bottom w:val="none" w:sz="0" w:space="0" w:color="auto"/>
                                    <w:right w:val="none" w:sz="0" w:space="0" w:color="auto"/>
                                  </w:divBdr>
                                  <w:divsChild>
                                    <w:div w:id="51480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218040">
                      <w:marLeft w:val="0"/>
                      <w:marRight w:val="0"/>
                      <w:marTop w:val="0"/>
                      <w:marBottom w:val="0"/>
                      <w:divBdr>
                        <w:top w:val="none" w:sz="0" w:space="0" w:color="auto"/>
                        <w:left w:val="none" w:sz="0" w:space="0" w:color="auto"/>
                        <w:bottom w:val="none" w:sz="0" w:space="0" w:color="auto"/>
                        <w:right w:val="none" w:sz="0" w:space="0" w:color="auto"/>
                      </w:divBdr>
                      <w:divsChild>
                        <w:div w:id="75323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4430355">
      <w:bodyDiv w:val="1"/>
      <w:marLeft w:val="0"/>
      <w:marRight w:val="0"/>
      <w:marTop w:val="0"/>
      <w:marBottom w:val="0"/>
      <w:divBdr>
        <w:top w:val="none" w:sz="0" w:space="0" w:color="auto"/>
        <w:left w:val="none" w:sz="0" w:space="0" w:color="auto"/>
        <w:bottom w:val="none" w:sz="0" w:space="0" w:color="auto"/>
        <w:right w:val="none" w:sz="0" w:space="0" w:color="auto"/>
      </w:divBdr>
    </w:div>
    <w:div w:id="1735928642">
      <w:bodyDiv w:val="1"/>
      <w:marLeft w:val="0"/>
      <w:marRight w:val="0"/>
      <w:marTop w:val="0"/>
      <w:marBottom w:val="0"/>
      <w:divBdr>
        <w:top w:val="none" w:sz="0" w:space="0" w:color="auto"/>
        <w:left w:val="none" w:sz="0" w:space="0" w:color="auto"/>
        <w:bottom w:val="none" w:sz="0" w:space="0" w:color="auto"/>
        <w:right w:val="none" w:sz="0" w:space="0" w:color="auto"/>
      </w:divBdr>
    </w:div>
    <w:div w:id="1740863124">
      <w:bodyDiv w:val="1"/>
      <w:marLeft w:val="0"/>
      <w:marRight w:val="0"/>
      <w:marTop w:val="0"/>
      <w:marBottom w:val="0"/>
      <w:divBdr>
        <w:top w:val="none" w:sz="0" w:space="0" w:color="auto"/>
        <w:left w:val="none" w:sz="0" w:space="0" w:color="auto"/>
        <w:bottom w:val="none" w:sz="0" w:space="0" w:color="auto"/>
        <w:right w:val="none" w:sz="0" w:space="0" w:color="auto"/>
      </w:divBdr>
    </w:div>
    <w:div w:id="1758137146">
      <w:bodyDiv w:val="1"/>
      <w:marLeft w:val="0"/>
      <w:marRight w:val="0"/>
      <w:marTop w:val="0"/>
      <w:marBottom w:val="0"/>
      <w:divBdr>
        <w:top w:val="none" w:sz="0" w:space="0" w:color="auto"/>
        <w:left w:val="none" w:sz="0" w:space="0" w:color="auto"/>
        <w:bottom w:val="none" w:sz="0" w:space="0" w:color="auto"/>
        <w:right w:val="none" w:sz="0" w:space="0" w:color="auto"/>
      </w:divBdr>
    </w:div>
    <w:div w:id="1764757855">
      <w:bodyDiv w:val="1"/>
      <w:marLeft w:val="0"/>
      <w:marRight w:val="0"/>
      <w:marTop w:val="0"/>
      <w:marBottom w:val="0"/>
      <w:divBdr>
        <w:top w:val="none" w:sz="0" w:space="0" w:color="auto"/>
        <w:left w:val="none" w:sz="0" w:space="0" w:color="auto"/>
        <w:bottom w:val="none" w:sz="0" w:space="0" w:color="auto"/>
        <w:right w:val="none" w:sz="0" w:space="0" w:color="auto"/>
      </w:divBdr>
    </w:div>
    <w:div w:id="1772122889">
      <w:bodyDiv w:val="1"/>
      <w:marLeft w:val="0"/>
      <w:marRight w:val="0"/>
      <w:marTop w:val="0"/>
      <w:marBottom w:val="0"/>
      <w:divBdr>
        <w:top w:val="none" w:sz="0" w:space="0" w:color="auto"/>
        <w:left w:val="none" w:sz="0" w:space="0" w:color="auto"/>
        <w:bottom w:val="none" w:sz="0" w:space="0" w:color="auto"/>
        <w:right w:val="none" w:sz="0" w:space="0" w:color="auto"/>
      </w:divBdr>
    </w:div>
    <w:div w:id="1785154826">
      <w:bodyDiv w:val="1"/>
      <w:marLeft w:val="0"/>
      <w:marRight w:val="0"/>
      <w:marTop w:val="0"/>
      <w:marBottom w:val="0"/>
      <w:divBdr>
        <w:top w:val="none" w:sz="0" w:space="0" w:color="auto"/>
        <w:left w:val="none" w:sz="0" w:space="0" w:color="auto"/>
        <w:bottom w:val="none" w:sz="0" w:space="0" w:color="auto"/>
        <w:right w:val="none" w:sz="0" w:space="0" w:color="auto"/>
      </w:divBdr>
    </w:div>
    <w:div w:id="1787384459">
      <w:bodyDiv w:val="1"/>
      <w:marLeft w:val="0"/>
      <w:marRight w:val="0"/>
      <w:marTop w:val="0"/>
      <w:marBottom w:val="0"/>
      <w:divBdr>
        <w:top w:val="none" w:sz="0" w:space="0" w:color="auto"/>
        <w:left w:val="none" w:sz="0" w:space="0" w:color="auto"/>
        <w:bottom w:val="none" w:sz="0" w:space="0" w:color="auto"/>
        <w:right w:val="none" w:sz="0" w:space="0" w:color="auto"/>
      </w:divBdr>
    </w:div>
    <w:div w:id="1797750218">
      <w:bodyDiv w:val="1"/>
      <w:marLeft w:val="0"/>
      <w:marRight w:val="0"/>
      <w:marTop w:val="0"/>
      <w:marBottom w:val="0"/>
      <w:divBdr>
        <w:top w:val="none" w:sz="0" w:space="0" w:color="auto"/>
        <w:left w:val="none" w:sz="0" w:space="0" w:color="auto"/>
        <w:bottom w:val="none" w:sz="0" w:space="0" w:color="auto"/>
        <w:right w:val="none" w:sz="0" w:space="0" w:color="auto"/>
      </w:divBdr>
      <w:divsChild>
        <w:div w:id="575868822">
          <w:marLeft w:val="0"/>
          <w:marRight w:val="0"/>
          <w:marTop w:val="0"/>
          <w:marBottom w:val="0"/>
          <w:divBdr>
            <w:top w:val="none" w:sz="0" w:space="0" w:color="auto"/>
            <w:left w:val="none" w:sz="0" w:space="0" w:color="auto"/>
            <w:bottom w:val="none" w:sz="0" w:space="0" w:color="auto"/>
            <w:right w:val="none" w:sz="0" w:space="0" w:color="auto"/>
          </w:divBdr>
          <w:divsChild>
            <w:div w:id="1493448936">
              <w:marLeft w:val="0"/>
              <w:marRight w:val="0"/>
              <w:marTop w:val="0"/>
              <w:marBottom w:val="0"/>
              <w:divBdr>
                <w:top w:val="none" w:sz="0" w:space="0" w:color="auto"/>
                <w:left w:val="none" w:sz="0" w:space="0" w:color="auto"/>
                <w:bottom w:val="none" w:sz="0" w:space="0" w:color="auto"/>
                <w:right w:val="none" w:sz="0" w:space="0" w:color="auto"/>
              </w:divBdr>
              <w:divsChild>
                <w:div w:id="73822902">
                  <w:marLeft w:val="0"/>
                  <w:marRight w:val="0"/>
                  <w:marTop w:val="0"/>
                  <w:marBottom w:val="0"/>
                  <w:divBdr>
                    <w:top w:val="none" w:sz="0" w:space="0" w:color="auto"/>
                    <w:left w:val="none" w:sz="0" w:space="0" w:color="auto"/>
                    <w:bottom w:val="none" w:sz="0" w:space="0" w:color="auto"/>
                    <w:right w:val="none" w:sz="0" w:space="0" w:color="auto"/>
                  </w:divBdr>
                  <w:divsChild>
                    <w:div w:id="528568469">
                      <w:marLeft w:val="0"/>
                      <w:marRight w:val="0"/>
                      <w:marTop w:val="0"/>
                      <w:marBottom w:val="0"/>
                      <w:divBdr>
                        <w:top w:val="none" w:sz="0" w:space="0" w:color="auto"/>
                        <w:left w:val="none" w:sz="0" w:space="0" w:color="auto"/>
                        <w:bottom w:val="none" w:sz="0" w:space="0" w:color="auto"/>
                        <w:right w:val="none" w:sz="0" w:space="0" w:color="auto"/>
                      </w:divBdr>
                      <w:divsChild>
                        <w:div w:id="750850280">
                          <w:marLeft w:val="0"/>
                          <w:marRight w:val="0"/>
                          <w:marTop w:val="0"/>
                          <w:marBottom w:val="0"/>
                          <w:divBdr>
                            <w:top w:val="none" w:sz="0" w:space="0" w:color="auto"/>
                            <w:left w:val="none" w:sz="0" w:space="0" w:color="auto"/>
                            <w:bottom w:val="none" w:sz="0" w:space="0" w:color="auto"/>
                            <w:right w:val="none" w:sz="0" w:space="0" w:color="auto"/>
                          </w:divBdr>
                          <w:divsChild>
                            <w:div w:id="215746345">
                              <w:marLeft w:val="0"/>
                              <w:marRight w:val="0"/>
                              <w:marTop w:val="0"/>
                              <w:marBottom w:val="0"/>
                              <w:divBdr>
                                <w:top w:val="none" w:sz="0" w:space="0" w:color="auto"/>
                                <w:left w:val="none" w:sz="0" w:space="0" w:color="auto"/>
                                <w:bottom w:val="none" w:sz="0" w:space="0" w:color="auto"/>
                                <w:right w:val="none" w:sz="0" w:space="0" w:color="auto"/>
                              </w:divBdr>
                              <w:divsChild>
                                <w:div w:id="115107153">
                                  <w:marLeft w:val="0"/>
                                  <w:marRight w:val="0"/>
                                  <w:marTop w:val="0"/>
                                  <w:marBottom w:val="0"/>
                                  <w:divBdr>
                                    <w:top w:val="none" w:sz="0" w:space="0" w:color="auto"/>
                                    <w:left w:val="none" w:sz="0" w:space="0" w:color="auto"/>
                                    <w:bottom w:val="none" w:sz="0" w:space="0" w:color="auto"/>
                                    <w:right w:val="none" w:sz="0" w:space="0" w:color="auto"/>
                                  </w:divBdr>
                                  <w:divsChild>
                                    <w:div w:id="30933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1628067">
      <w:bodyDiv w:val="1"/>
      <w:marLeft w:val="0"/>
      <w:marRight w:val="0"/>
      <w:marTop w:val="0"/>
      <w:marBottom w:val="0"/>
      <w:divBdr>
        <w:top w:val="none" w:sz="0" w:space="0" w:color="auto"/>
        <w:left w:val="none" w:sz="0" w:space="0" w:color="auto"/>
        <w:bottom w:val="none" w:sz="0" w:space="0" w:color="auto"/>
        <w:right w:val="none" w:sz="0" w:space="0" w:color="auto"/>
      </w:divBdr>
    </w:div>
    <w:div w:id="1820073600">
      <w:bodyDiv w:val="1"/>
      <w:marLeft w:val="0"/>
      <w:marRight w:val="0"/>
      <w:marTop w:val="0"/>
      <w:marBottom w:val="0"/>
      <w:divBdr>
        <w:top w:val="none" w:sz="0" w:space="0" w:color="auto"/>
        <w:left w:val="none" w:sz="0" w:space="0" w:color="auto"/>
        <w:bottom w:val="none" w:sz="0" w:space="0" w:color="auto"/>
        <w:right w:val="none" w:sz="0" w:space="0" w:color="auto"/>
      </w:divBdr>
    </w:div>
    <w:div w:id="1822890167">
      <w:bodyDiv w:val="1"/>
      <w:marLeft w:val="0"/>
      <w:marRight w:val="0"/>
      <w:marTop w:val="0"/>
      <w:marBottom w:val="0"/>
      <w:divBdr>
        <w:top w:val="none" w:sz="0" w:space="0" w:color="auto"/>
        <w:left w:val="none" w:sz="0" w:space="0" w:color="auto"/>
        <w:bottom w:val="none" w:sz="0" w:space="0" w:color="auto"/>
        <w:right w:val="none" w:sz="0" w:space="0" w:color="auto"/>
      </w:divBdr>
    </w:div>
    <w:div w:id="1860006399">
      <w:bodyDiv w:val="1"/>
      <w:marLeft w:val="0"/>
      <w:marRight w:val="0"/>
      <w:marTop w:val="0"/>
      <w:marBottom w:val="0"/>
      <w:divBdr>
        <w:top w:val="none" w:sz="0" w:space="0" w:color="auto"/>
        <w:left w:val="none" w:sz="0" w:space="0" w:color="auto"/>
        <w:bottom w:val="none" w:sz="0" w:space="0" w:color="auto"/>
        <w:right w:val="none" w:sz="0" w:space="0" w:color="auto"/>
      </w:divBdr>
    </w:div>
    <w:div w:id="1868785768">
      <w:bodyDiv w:val="1"/>
      <w:marLeft w:val="0"/>
      <w:marRight w:val="0"/>
      <w:marTop w:val="0"/>
      <w:marBottom w:val="0"/>
      <w:divBdr>
        <w:top w:val="none" w:sz="0" w:space="0" w:color="auto"/>
        <w:left w:val="none" w:sz="0" w:space="0" w:color="auto"/>
        <w:bottom w:val="none" w:sz="0" w:space="0" w:color="auto"/>
        <w:right w:val="none" w:sz="0" w:space="0" w:color="auto"/>
      </w:divBdr>
    </w:div>
    <w:div w:id="1889561029">
      <w:bodyDiv w:val="1"/>
      <w:marLeft w:val="0"/>
      <w:marRight w:val="0"/>
      <w:marTop w:val="0"/>
      <w:marBottom w:val="0"/>
      <w:divBdr>
        <w:top w:val="none" w:sz="0" w:space="0" w:color="auto"/>
        <w:left w:val="none" w:sz="0" w:space="0" w:color="auto"/>
        <w:bottom w:val="none" w:sz="0" w:space="0" w:color="auto"/>
        <w:right w:val="none" w:sz="0" w:space="0" w:color="auto"/>
      </w:divBdr>
    </w:div>
    <w:div w:id="1891913028">
      <w:bodyDiv w:val="1"/>
      <w:marLeft w:val="0"/>
      <w:marRight w:val="0"/>
      <w:marTop w:val="0"/>
      <w:marBottom w:val="0"/>
      <w:divBdr>
        <w:top w:val="none" w:sz="0" w:space="0" w:color="auto"/>
        <w:left w:val="none" w:sz="0" w:space="0" w:color="auto"/>
        <w:bottom w:val="none" w:sz="0" w:space="0" w:color="auto"/>
        <w:right w:val="none" w:sz="0" w:space="0" w:color="auto"/>
      </w:divBdr>
    </w:div>
    <w:div w:id="1893731195">
      <w:bodyDiv w:val="1"/>
      <w:marLeft w:val="0"/>
      <w:marRight w:val="0"/>
      <w:marTop w:val="0"/>
      <w:marBottom w:val="0"/>
      <w:divBdr>
        <w:top w:val="none" w:sz="0" w:space="0" w:color="auto"/>
        <w:left w:val="none" w:sz="0" w:space="0" w:color="auto"/>
        <w:bottom w:val="none" w:sz="0" w:space="0" w:color="auto"/>
        <w:right w:val="none" w:sz="0" w:space="0" w:color="auto"/>
      </w:divBdr>
    </w:div>
    <w:div w:id="1897542581">
      <w:bodyDiv w:val="1"/>
      <w:marLeft w:val="0"/>
      <w:marRight w:val="0"/>
      <w:marTop w:val="0"/>
      <w:marBottom w:val="0"/>
      <w:divBdr>
        <w:top w:val="none" w:sz="0" w:space="0" w:color="auto"/>
        <w:left w:val="none" w:sz="0" w:space="0" w:color="auto"/>
        <w:bottom w:val="none" w:sz="0" w:space="0" w:color="auto"/>
        <w:right w:val="none" w:sz="0" w:space="0" w:color="auto"/>
      </w:divBdr>
    </w:div>
    <w:div w:id="1898012079">
      <w:bodyDiv w:val="1"/>
      <w:marLeft w:val="0"/>
      <w:marRight w:val="0"/>
      <w:marTop w:val="0"/>
      <w:marBottom w:val="0"/>
      <w:divBdr>
        <w:top w:val="none" w:sz="0" w:space="0" w:color="auto"/>
        <w:left w:val="none" w:sz="0" w:space="0" w:color="auto"/>
        <w:bottom w:val="none" w:sz="0" w:space="0" w:color="auto"/>
        <w:right w:val="none" w:sz="0" w:space="0" w:color="auto"/>
      </w:divBdr>
    </w:div>
    <w:div w:id="1917015604">
      <w:bodyDiv w:val="1"/>
      <w:marLeft w:val="0"/>
      <w:marRight w:val="0"/>
      <w:marTop w:val="0"/>
      <w:marBottom w:val="0"/>
      <w:divBdr>
        <w:top w:val="none" w:sz="0" w:space="0" w:color="auto"/>
        <w:left w:val="none" w:sz="0" w:space="0" w:color="auto"/>
        <w:bottom w:val="none" w:sz="0" w:space="0" w:color="auto"/>
        <w:right w:val="none" w:sz="0" w:space="0" w:color="auto"/>
      </w:divBdr>
    </w:div>
    <w:div w:id="1917399206">
      <w:bodyDiv w:val="1"/>
      <w:marLeft w:val="0"/>
      <w:marRight w:val="0"/>
      <w:marTop w:val="0"/>
      <w:marBottom w:val="0"/>
      <w:divBdr>
        <w:top w:val="none" w:sz="0" w:space="0" w:color="auto"/>
        <w:left w:val="none" w:sz="0" w:space="0" w:color="auto"/>
        <w:bottom w:val="none" w:sz="0" w:space="0" w:color="auto"/>
        <w:right w:val="none" w:sz="0" w:space="0" w:color="auto"/>
      </w:divBdr>
    </w:div>
    <w:div w:id="1921064200">
      <w:bodyDiv w:val="1"/>
      <w:marLeft w:val="0"/>
      <w:marRight w:val="0"/>
      <w:marTop w:val="0"/>
      <w:marBottom w:val="0"/>
      <w:divBdr>
        <w:top w:val="none" w:sz="0" w:space="0" w:color="auto"/>
        <w:left w:val="none" w:sz="0" w:space="0" w:color="auto"/>
        <w:bottom w:val="none" w:sz="0" w:space="0" w:color="auto"/>
        <w:right w:val="none" w:sz="0" w:space="0" w:color="auto"/>
      </w:divBdr>
    </w:div>
    <w:div w:id="1927417110">
      <w:bodyDiv w:val="1"/>
      <w:marLeft w:val="0"/>
      <w:marRight w:val="0"/>
      <w:marTop w:val="0"/>
      <w:marBottom w:val="0"/>
      <w:divBdr>
        <w:top w:val="none" w:sz="0" w:space="0" w:color="auto"/>
        <w:left w:val="none" w:sz="0" w:space="0" w:color="auto"/>
        <w:bottom w:val="none" w:sz="0" w:space="0" w:color="auto"/>
        <w:right w:val="none" w:sz="0" w:space="0" w:color="auto"/>
      </w:divBdr>
    </w:div>
    <w:div w:id="1933009429">
      <w:bodyDiv w:val="1"/>
      <w:marLeft w:val="0"/>
      <w:marRight w:val="0"/>
      <w:marTop w:val="0"/>
      <w:marBottom w:val="0"/>
      <w:divBdr>
        <w:top w:val="none" w:sz="0" w:space="0" w:color="auto"/>
        <w:left w:val="none" w:sz="0" w:space="0" w:color="auto"/>
        <w:bottom w:val="none" w:sz="0" w:space="0" w:color="auto"/>
        <w:right w:val="none" w:sz="0" w:space="0" w:color="auto"/>
      </w:divBdr>
      <w:divsChild>
        <w:div w:id="1028485438">
          <w:marLeft w:val="0"/>
          <w:marRight w:val="0"/>
          <w:marTop w:val="0"/>
          <w:marBottom w:val="0"/>
          <w:divBdr>
            <w:top w:val="none" w:sz="0" w:space="0" w:color="auto"/>
            <w:left w:val="none" w:sz="0" w:space="0" w:color="auto"/>
            <w:bottom w:val="none" w:sz="0" w:space="0" w:color="auto"/>
            <w:right w:val="none" w:sz="0" w:space="0" w:color="auto"/>
          </w:divBdr>
          <w:divsChild>
            <w:div w:id="1669596138">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 w:id="1948000407">
      <w:bodyDiv w:val="1"/>
      <w:marLeft w:val="0"/>
      <w:marRight w:val="0"/>
      <w:marTop w:val="0"/>
      <w:marBottom w:val="0"/>
      <w:divBdr>
        <w:top w:val="none" w:sz="0" w:space="0" w:color="auto"/>
        <w:left w:val="none" w:sz="0" w:space="0" w:color="auto"/>
        <w:bottom w:val="none" w:sz="0" w:space="0" w:color="auto"/>
        <w:right w:val="none" w:sz="0" w:space="0" w:color="auto"/>
      </w:divBdr>
    </w:div>
    <w:div w:id="1968927932">
      <w:bodyDiv w:val="1"/>
      <w:marLeft w:val="0"/>
      <w:marRight w:val="0"/>
      <w:marTop w:val="0"/>
      <w:marBottom w:val="0"/>
      <w:divBdr>
        <w:top w:val="none" w:sz="0" w:space="0" w:color="auto"/>
        <w:left w:val="none" w:sz="0" w:space="0" w:color="auto"/>
        <w:bottom w:val="none" w:sz="0" w:space="0" w:color="auto"/>
        <w:right w:val="none" w:sz="0" w:space="0" w:color="auto"/>
      </w:divBdr>
    </w:div>
    <w:div w:id="1975595492">
      <w:bodyDiv w:val="1"/>
      <w:marLeft w:val="0"/>
      <w:marRight w:val="0"/>
      <w:marTop w:val="0"/>
      <w:marBottom w:val="0"/>
      <w:divBdr>
        <w:top w:val="none" w:sz="0" w:space="0" w:color="auto"/>
        <w:left w:val="none" w:sz="0" w:space="0" w:color="auto"/>
        <w:bottom w:val="none" w:sz="0" w:space="0" w:color="auto"/>
        <w:right w:val="none" w:sz="0" w:space="0" w:color="auto"/>
      </w:divBdr>
    </w:div>
    <w:div w:id="1982340839">
      <w:bodyDiv w:val="1"/>
      <w:marLeft w:val="0"/>
      <w:marRight w:val="0"/>
      <w:marTop w:val="0"/>
      <w:marBottom w:val="0"/>
      <w:divBdr>
        <w:top w:val="none" w:sz="0" w:space="0" w:color="auto"/>
        <w:left w:val="none" w:sz="0" w:space="0" w:color="auto"/>
        <w:bottom w:val="none" w:sz="0" w:space="0" w:color="auto"/>
        <w:right w:val="none" w:sz="0" w:space="0" w:color="auto"/>
      </w:divBdr>
    </w:div>
    <w:div w:id="1991590080">
      <w:bodyDiv w:val="1"/>
      <w:marLeft w:val="0"/>
      <w:marRight w:val="0"/>
      <w:marTop w:val="0"/>
      <w:marBottom w:val="0"/>
      <w:divBdr>
        <w:top w:val="none" w:sz="0" w:space="0" w:color="auto"/>
        <w:left w:val="none" w:sz="0" w:space="0" w:color="auto"/>
        <w:bottom w:val="none" w:sz="0" w:space="0" w:color="auto"/>
        <w:right w:val="none" w:sz="0" w:space="0" w:color="auto"/>
      </w:divBdr>
    </w:div>
    <w:div w:id="1996369445">
      <w:bodyDiv w:val="1"/>
      <w:marLeft w:val="0"/>
      <w:marRight w:val="0"/>
      <w:marTop w:val="0"/>
      <w:marBottom w:val="0"/>
      <w:divBdr>
        <w:top w:val="none" w:sz="0" w:space="0" w:color="auto"/>
        <w:left w:val="none" w:sz="0" w:space="0" w:color="auto"/>
        <w:bottom w:val="none" w:sz="0" w:space="0" w:color="auto"/>
        <w:right w:val="none" w:sz="0" w:space="0" w:color="auto"/>
      </w:divBdr>
    </w:div>
    <w:div w:id="2020958988">
      <w:bodyDiv w:val="1"/>
      <w:marLeft w:val="0"/>
      <w:marRight w:val="0"/>
      <w:marTop w:val="0"/>
      <w:marBottom w:val="0"/>
      <w:divBdr>
        <w:top w:val="none" w:sz="0" w:space="0" w:color="auto"/>
        <w:left w:val="none" w:sz="0" w:space="0" w:color="auto"/>
        <w:bottom w:val="none" w:sz="0" w:space="0" w:color="auto"/>
        <w:right w:val="none" w:sz="0" w:space="0" w:color="auto"/>
      </w:divBdr>
      <w:divsChild>
        <w:div w:id="252713138">
          <w:marLeft w:val="0"/>
          <w:marRight w:val="0"/>
          <w:marTop w:val="0"/>
          <w:marBottom w:val="0"/>
          <w:divBdr>
            <w:top w:val="none" w:sz="0" w:space="0" w:color="auto"/>
            <w:left w:val="none" w:sz="0" w:space="0" w:color="auto"/>
            <w:bottom w:val="none" w:sz="0" w:space="0" w:color="auto"/>
            <w:right w:val="none" w:sz="0" w:space="0" w:color="auto"/>
          </w:divBdr>
        </w:div>
      </w:divsChild>
    </w:div>
    <w:div w:id="2020963622">
      <w:bodyDiv w:val="1"/>
      <w:marLeft w:val="0"/>
      <w:marRight w:val="0"/>
      <w:marTop w:val="0"/>
      <w:marBottom w:val="0"/>
      <w:divBdr>
        <w:top w:val="none" w:sz="0" w:space="0" w:color="auto"/>
        <w:left w:val="none" w:sz="0" w:space="0" w:color="auto"/>
        <w:bottom w:val="none" w:sz="0" w:space="0" w:color="auto"/>
        <w:right w:val="none" w:sz="0" w:space="0" w:color="auto"/>
      </w:divBdr>
    </w:div>
    <w:div w:id="2022000654">
      <w:bodyDiv w:val="1"/>
      <w:marLeft w:val="0"/>
      <w:marRight w:val="0"/>
      <w:marTop w:val="0"/>
      <w:marBottom w:val="0"/>
      <w:divBdr>
        <w:top w:val="none" w:sz="0" w:space="0" w:color="auto"/>
        <w:left w:val="none" w:sz="0" w:space="0" w:color="auto"/>
        <w:bottom w:val="none" w:sz="0" w:space="0" w:color="auto"/>
        <w:right w:val="none" w:sz="0" w:space="0" w:color="auto"/>
      </w:divBdr>
    </w:div>
    <w:div w:id="2031761127">
      <w:bodyDiv w:val="1"/>
      <w:marLeft w:val="0"/>
      <w:marRight w:val="0"/>
      <w:marTop w:val="0"/>
      <w:marBottom w:val="0"/>
      <w:divBdr>
        <w:top w:val="none" w:sz="0" w:space="0" w:color="auto"/>
        <w:left w:val="none" w:sz="0" w:space="0" w:color="auto"/>
        <w:bottom w:val="none" w:sz="0" w:space="0" w:color="auto"/>
        <w:right w:val="none" w:sz="0" w:space="0" w:color="auto"/>
      </w:divBdr>
    </w:div>
    <w:div w:id="2056735021">
      <w:bodyDiv w:val="1"/>
      <w:marLeft w:val="0"/>
      <w:marRight w:val="0"/>
      <w:marTop w:val="0"/>
      <w:marBottom w:val="0"/>
      <w:divBdr>
        <w:top w:val="none" w:sz="0" w:space="0" w:color="auto"/>
        <w:left w:val="none" w:sz="0" w:space="0" w:color="auto"/>
        <w:bottom w:val="none" w:sz="0" w:space="0" w:color="auto"/>
        <w:right w:val="none" w:sz="0" w:space="0" w:color="auto"/>
      </w:divBdr>
    </w:div>
    <w:div w:id="2068257627">
      <w:bodyDiv w:val="1"/>
      <w:marLeft w:val="0"/>
      <w:marRight w:val="0"/>
      <w:marTop w:val="0"/>
      <w:marBottom w:val="0"/>
      <w:divBdr>
        <w:top w:val="none" w:sz="0" w:space="0" w:color="auto"/>
        <w:left w:val="none" w:sz="0" w:space="0" w:color="auto"/>
        <w:bottom w:val="none" w:sz="0" w:space="0" w:color="auto"/>
        <w:right w:val="none" w:sz="0" w:space="0" w:color="auto"/>
      </w:divBdr>
    </w:div>
    <w:div w:id="2071035216">
      <w:bodyDiv w:val="1"/>
      <w:marLeft w:val="0"/>
      <w:marRight w:val="0"/>
      <w:marTop w:val="0"/>
      <w:marBottom w:val="0"/>
      <w:divBdr>
        <w:top w:val="none" w:sz="0" w:space="0" w:color="auto"/>
        <w:left w:val="none" w:sz="0" w:space="0" w:color="auto"/>
        <w:bottom w:val="none" w:sz="0" w:space="0" w:color="auto"/>
        <w:right w:val="none" w:sz="0" w:space="0" w:color="auto"/>
      </w:divBdr>
    </w:div>
    <w:div w:id="2072581979">
      <w:bodyDiv w:val="1"/>
      <w:marLeft w:val="0"/>
      <w:marRight w:val="0"/>
      <w:marTop w:val="0"/>
      <w:marBottom w:val="0"/>
      <w:divBdr>
        <w:top w:val="none" w:sz="0" w:space="0" w:color="auto"/>
        <w:left w:val="none" w:sz="0" w:space="0" w:color="auto"/>
        <w:bottom w:val="none" w:sz="0" w:space="0" w:color="auto"/>
        <w:right w:val="none" w:sz="0" w:space="0" w:color="auto"/>
      </w:divBdr>
    </w:div>
    <w:div w:id="2077361185">
      <w:bodyDiv w:val="1"/>
      <w:marLeft w:val="0"/>
      <w:marRight w:val="0"/>
      <w:marTop w:val="0"/>
      <w:marBottom w:val="0"/>
      <w:divBdr>
        <w:top w:val="none" w:sz="0" w:space="0" w:color="auto"/>
        <w:left w:val="none" w:sz="0" w:space="0" w:color="auto"/>
        <w:bottom w:val="none" w:sz="0" w:space="0" w:color="auto"/>
        <w:right w:val="none" w:sz="0" w:space="0" w:color="auto"/>
      </w:divBdr>
    </w:div>
    <w:div w:id="2109691353">
      <w:bodyDiv w:val="1"/>
      <w:marLeft w:val="0"/>
      <w:marRight w:val="0"/>
      <w:marTop w:val="0"/>
      <w:marBottom w:val="0"/>
      <w:divBdr>
        <w:top w:val="none" w:sz="0" w:space="0" w:color="auto"/>
        <w:left w:val="none" w:sz="0" w:space="0" w:color="auto"/>
        <w:bottom w:val="none" w:sz="0" w:space="0" w:color="auto"/>
        <w:right w:val="none" w:sz="0" w:space="0" w:color="auto"/>
      </w:divBdr>
    </w:div>
    <w:div w:id="2113356553">
      <w:bodyDiv w:val="1"/>
      <w:marLeft w:val="0"/>
      <w:marRight w:val="0"/>
      <w:marTop w:val="0"/>
      <w:marBottom w:val="0"/>
      <w:divBdr>
        <w:top w:val="none" w:sz="0" w:space="0" w:color="auto"/>
        <w:left w:val="none" w:sz="0" w:space="0" w:color="auto"/>
        <w:bottom w:val="none" w:sz="0" w:space="0" w:color="auto"/>
        <w:right w:val="none" w:sz="0" w:space="0" w:color="auto"/>
      </w:divBdr>
    </w:div>
    <w:div w:id="2114858739">
      <w:bodyDiv w:val="1"/>
      <w:marLeft w:val="0"/>
      <w:marRight w:val="0"/>
      <w:marTop w:val="0"/>
      <w:marBottom w:val="0"/>
      <w:divBdr>
        <w:top w:val="none" w:sz="0" w:space="0" w:color="auto"/>
        <w:left w:val="none" w:sz="0" w:space="0" w:color="auto"/>
        <w:bottom w:val="none" w:sz="0" w:space="0" w:color="auto"/>
        <w:right w:val="none" w:sz="0" w:space="0" w:color="auto"/>
      </w:divBdr>
    </w:div>
    <w:div w:id="2130974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yperlink" Target="https://www.nalog.gov.ru/rn25/ifns/r25_03/"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analytic.nalog.gov.ru"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s://www.nalog.gov.ru/rn77/about_fts/gos_inf/aisnalog3/"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s://www.nalog.gov.ru/rn25" TargetMode="External"/><Relationship Id="rId20" Type="http://schemas.openxmlformats.org/officeDocument/2006/relationships/hyperlink" Target="https://www.nalog.gov.ru/rn25/related_activities/statistics_and_analytics/fo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image" Target="media/image1.png"/><Relationship Id="rId10" Type="http://schemas.openxmlformats.org/officeDocument/2006/relationships/footer" Target="footer1.xml"/><Relationship Id="rId19" Type="http://schemas.openxmlformats.org/officeDocument/2006/relationships/hyperlink" Target="https://www.consultant.ru/document/cons_doc_LAW_5999"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hyperlink" Target="https://www.e-disclosure.ru/portal/files.aspx?id=8580&amp;type=3"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00BA65-F1C9-49BC-9902-ED483DA33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8225</Words>
  <Characters>46885</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2</cp:revision>
  <dcterms:created xsi:type="dcterms:W3CDTF">2025-10-17T02:48:00Z</dcterms:created>
  <dcterms:modified xsi:type="dcterms:W3CDTF">2025-10-17T02:48:00Z</dcterms:modified>
</cp:coreProperties>
</file>