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D3577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749A3E18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137A6E93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5ECCD8C3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0D010903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14051FB6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0A5ECFAF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55C68BD2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342C8A61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54A8D543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63B328DC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2FB63518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65D3D6A8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20FF5BFE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5DD46C66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34A7CC7C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0D433866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6EFDA9A0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7584B76B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090AAF13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4DB20BCE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1EFD3CA0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7A86751C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3FC7C67C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0D55F7AA" w14:textId="77777777" w:rsidR="007F2754" w:rsidRDefault="007F2754" w:rsidP="00DE6404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54C09077" w14:textId="7FCD983A" w:rsidR="00153039" w:rsidRPr="0085565D" w:rsidRDefault="00AC7188" w:rsidP="00DE6404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 w:rsidRPr="0085565D"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152D9930" w14:textId="24A2DBF7" w:rsidR="00AC7188" w:rsidRPr="002E5072" w:rsidRDefault="0021490F" w:rsidP="00DE6404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C7188" w:rsidRPr="002E5072">
        <w:rPr>
          <w:rFonts w:ascii="Times New Roman" w:hAnsi="Times New Roman" w:cs="Times New Roman"/>
          <w:sz w:val="28"/>
          <w:szCs w:val="28"/>
        </w:rPr>
        <w:t xml:space="preserve">Введение </w:t>
      </w:r>
      <w:r w:rsidR="00293C1A" w:rsidRPr="002E5072">
        <w:rPr>
          <w:rFonts w:ascii="Times New Roman" w:hAnsi="Times New Roman" w:cs="Times New Roman"/>
          <w:sz w:val="28"/>
          <w:szCs w:val="28"/>
        </w:rPr>
        <w:tab/>
      </w:r>
      <w:r w:rsidR="00293C1A" w:rsidRPr="002E5072">
        <w:rPr>
          <w:rFonts w:ascii="Times New Roman" w:hAnsi="Times New Roman" w:cs="Times New Roman"/>
          <w:sz w:val="28"/>
          <w:szCs w:val="28"/>
        </w:rPr>
        <w:tab/>
      </w:r>
      <w:r w:rsidR="00293C1A" w:rsidRPr="002E5072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                       </w:t>
      </w:r>
      <w:r w:rsidR="00DF2404">
        <w:rPr>
          <w:rFonts w:ascii="Times New Roman" w:hAnsi="Times New Roman" w:cs="Times New Roman"/>
          <w:sz w:val="28"/>
          <w:szCs w:val="28"/>
        </w:rPr>
        <w:t xml:space="preserve"> </w:t>
      </w:r>
      <w:r w:rsidR="00EB077C">
        <w:rPr>
          <w:rFonts w:ascii="Times New Roman" w:hAnsi="Times New Roman" w:cs="Times New Roman"/>
          <w:sz w:val="28"/>
          <w:szCs w:val="28"/>
        </w:rPr>
        <w:t>3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</w:t>
      </w:r>
    </w:p>
    <w:p w14:paraId="4B4A22EE" w14:textId="2A989FE8" w:rsidR="00AC7188" w:rsidRPr="002E5072" w:rsidRDefault="00AC7188" w:rsidP="00DE6404">
      <w:pPr>
        <w:widowControl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2E5072">
        <w:rPr>
          <w:rFonts w:ascii="Times New Roman" w:hAnsi="Times New Roman" w:cs="Times New Roman"/>
          <w:sz w:val="28"/>
          <w:szCs w:val="28"/>
        </w:rPr>
        <w:t xml:space="preserve">1 </w:t>
      </w:r>
      <w:r w:rsidR="00EF367F">
        <w:rPr>
          <w:rFonts w:ascii="Times New Roman" w:hAnsi="Times New Roman" w:cs="Times New Roman"/>
          <w:sz w:val="28"/>
          <w:szCs w:val="28"/>
        </w:rPr>
        <w:t>Характеристика исследуемой проблемы</w:t>
      </w:r>
      <w:r w:rsidR="00AB0338" w:rsidRPr="002E5072">
        <w:rPr>
          <w:rFonts w:ascii="Times New Roman" w:hAnsi="Times New Roman" w:cs="Times New Roman"/>
          <w:sz w:val="28"/>
          <w:szCs w:val="28"/>
        </w:rPr>
        <w:t xml:space="preserve">      </w:t>
      </w:r>
      <w:r w:rsidR="00DC4328" w:rsidRPr="002E5072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B077C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DF2404">
        <w:rPr>
          <w:rFonts w:ascii="Times New Roman" w:hAnsi="Times New Roman" w:cs="Times New Roman"/>
          <w:sz w:val="28"/>
          <w:szCs w:val="28"/>
        </w:rPr>
        <w:t xml:space="preserve">  4</w:t>
      </w:r>
      <w:r w:rsidR="00EB077C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F41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5106B4" w14:textId="19DB7A02" w:rsidR="00DC4328" w:rsidRPr="002E5072" w:rsidRDefault="00AC7188" w:rsidP="00DE6404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E5072">
        <w:rPr>
          <w:rFonts w:ascii="Times New Roman" w:hAnsi="Times New Roman" w:cs="Times New Roman"/>
          <w:sz w:val="28"/>
          <w:szCs w:val="28"/>
        </w:rPr>
        <w:t xml:space="preserve">2 </w:t>
      </w:r>
      <w:r w:rsidR="00DF2404">
        <w:rPr>
          <w:rFonts w:ascii="Times New Roman" w:hAnsi="Times New Roman" w:cs="Times New Roman"/>
          <w:sz w:val="28"/>
          <w:szCs w:val="28"/>
        </w:rPr>
        <w:t>Современное состояние исследуемой проблемы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DF2404">
        <w:rPr>
          <w:rFonts w:ascii="Times New Roman" w:hAnsi="Times New Roman" w:cs="Times New Roman"/>
          <w:sz w:val="28"/>
          <w:szCs w:val="28"/>
        </w:rPr>
        <w:t>1</w:t>
      </w:r>
      <w:r w:rsidR="002D2086">
        <w:rPr>
          <w:rFonts w:ascii="Times New Roman" w:hAnsi="Times New Roman" w:cs="Times New Roman"/>
          <w:sz w:val="28"/>
          <w:szCs w:val="28"/>
        </w:rPr>
        <w:t>0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14:paraId="5F240C90" w14:textId="358A9390" w:rsidR="00DC4328" w:rsidRPr="002E5072" w:rsidRDefault="00DC4328" w:rsidP="00DE6404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E5072">
        <w:rPr>
          <w:rFonts w:ascii="Times New Roman" w:hAnsi="Times New Roman" w:cs="Times New Roman"/>
          <w:sz w:val="28"/>
          <w:szCs w:val="28"/>
        </w:rPr>
        <w:t xml:space="preserve">   </w:t>
      </w:r>
      <w:r w:rsidR="00293C1A" w:rsidRPr="002E5072">
        <w:rPr>
          <w:rFonts w:ascii="Times New Roman" w:hAnsi="Times New Roman" w:cs="Times New Roman"/>
          <w:sz w:val="28"/>
          <w:szCs w:val="28"/>
        </w:rPr>
        <w:t>Заключение</w:t>
      </w:r>
      <w:r w:rsidR="0009259A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DF2404">
        <w:rPr>
          <w:rFonts w:ascii="Times New Roman" w:hAnsi="Times New Roman" w:cs="Times New Roman"/>
          <w:sz w:val="28"/>
          <w:szCs w:val="28"/>
        </w:rPr>
        <w:t xml:space="preserve"> </w:t>
      </w:r>
      <w:r w:rsidR="002A47C4">
        <w:rPr>
          <w:rFonts w:ascii="Times New Roman" w:hAnsi="Times New Roman" w:cs="Times New Roman"/>
          <w:sz w:val="28"/>
          <w:szCs w:val="28"/>
        </w:rPr>
        <w:t xml:space="preserve"> </w:t>
      </w:r>
      <w:r w:rsidR="00DF2404">
        <w:rPr>
          <w:rFonts w:ascii="Times New Roman" w:hAnsi="Times New Roman" w:cs="Times New Roman"/>
          <w:sz w:val="28"/>
          <w:szCs w:val="28"/>
        </w:rPr>
        <w:t>1</w:t>
      </w:r>
      <w:r w:rsidR="006B715A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F415E7">
        <w:rPr>
          <w:rFonts w:ascii="Times New Roman" w:hAnsi="Times New Roman" w:cs="Times New Roman"/>
          <w:sz w:val="28"/>
          <w:szCs w:val="28"/>
        </w:rPr>
        <w:t xml:space="preserve"> 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14:paraId="40F79E59" w14:textId="15714B0B" w:rsidR="00293C1A" w:rsidRPr="002E5072" w:rsidRDefault="00DC4328" w:rsidP="00DE6404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E5072">
        <w:rPr>
          <w:rFonts w:ascii="Times New Roman" w:hAnsi="Times New Roman" w:cs="Times New Roman"/>
          <w:sz w:val="28"/>
          <w:szCs w:val="28"/>
        </w:rPr>
        <w:t xml:space="preserve">   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Список использованных источников                                                                  </w:t>
      </w:r>
      <w:r w:rsidR="00F415E7">
        <w:rPr>
          <w:rFonts w:ascii="Times New Roman" w:hAnsi="Times New Roman" w:cs="Times New Roman"/>
          <w:sz w:val="28"/>
          <w:szCs w:val="28"/>
        </w:rPr>
        <w:t xml:space="preserve"> 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</w:t>
      </w:r>
      <w:r w:rsidR="00DF2404">
        <w:rPr>
          <w:rFonts w:ascii="Times New Roman" w:hAnsi="Times New Roman" w:cs="Times New Roman"/>
          <w:sz w:val="28"/>
          <w:szCs w:val="28"/>
        </w:rPr>
        <w:t>1</w:t>
      </w:r>
      <w:r w:rsidR="006B715A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293C1A" w:rsidRPr="002E5072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14:paraId="2A7932A6" w14:textId="77777777" w:rsidR="00153039" w:rsidRPr="002E5072" w:rsidRDefault="00153039" w:rsidP="00DE6404">
      <w:pPr>
        <w:widowControl w:val="0"/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14:paraId="31F0F710" w14:textId="77777777" w:rsidR="00153039" w:rsidRPr="002E5072" w:rsidRDefault="00153039" w:rsidP="00DE6404">
      <w:pPr>
        <w:widowControl w:val="0"/>
        <w:spacing w:after="0" w:line="360" w:lineRule="auto"/>
        <w:rPr>
          <w:sz w:val="28"/>
          <w:szCs w:val="28"/>
        </w:rPr>
      </w:pPr>
    </w:p>
    <w:p w14:paraId="182F2F00" w14:textId="77777777" w:rsidR="00153039" w:rsidRPr="002E5072" w:rsidRDefault="00153039" w:rsidP="00DE6404">
      <w:pPr>
        <w:widowControl w:val="0"/>
        <w:rPr>
          <w:sz w:val="28"/>
          <w:szCs w:val="28"/>
        </w:rPr>
      </w:pPr>
    </w:p>
    <w:p w14:paraId="34385190" w14:textId="77777777" w:rsidR="00153039" w:rsidRPr="002E5072" w:rsidRDefault="00153039" w:rsidP="00DE6404">
      <w:pPr>
        <w:widowControl w:val="0"/>
        <w:rPr>
          <w:sz w:val="28"/>
          <w:szCs w:val="28"/>
        </w:rPr>
      </w:pPr>
    </w:p>
    <w:p w14:paraId="15913CFB" w14:textId="77777777" w:rsidR="00153039" w:rsidRPr="002E5072" w:rsidRDefault="00153039" w:rsidP="00DE6404">
      <w:pPr>
        <w:widowControl w:val="0"/>
        <w:rPr>
          <w:sz w:val="28"/>
          <w:szCs w:val="28"/>
        </w:rPr>
      </w:pPr>
    </w:p>
    <w:p w14:paraId="3EB76543" w14:textId="77777777" w:rsidR="00293C1A" w:rsidRDefault="00293C1A" w:rsidP="00DE6404">
      <w:pPr>
        <w:widowControl w:val="0"/>
        <w:rPr>
          <w:sz w:val="28"/>
          <w:szCs w:val="28"/>
        </w:rPr>
      </w:pPr>
    </w:p>
    <w:p w14:paraId="398E7502" w14:textId="77777777" w:rsidR="002E5072" w:rsidRDefault="002E5072" w:rsidP="00DE6404">
      <w:pPr>
        <w:widowControl w:val="0"/>
        <w:rPr>
          <w:sz w:val="28"/>
          <w:szCs w:val="28"/>
        </w:rPr>
      </w:pPr>
    </w:p>
    <w:p w14:paraId="07220162" w14:textId="77777777" w:rsidR="002E5072" w:rsidRDefault="002E5072" w:rsidP="00DE6404">
      <w:pPr>
        <w:widowControl w:val="0"/>
      </w:pPr>
    </w:p>
    <w:p w14:paraId="4A8CED31" w14:textId="77777777" w:rsidR="002C3E51" w:rsidRDefault="002C3E51" w:rsidP="00DE6404">
      <w:pPr>
        <w:widowControl w:val="0"/>
      </w:pPr>
    </w:p>
    <w:p w14:paraId="576EA69A" w14:textId="77777777" w:rsidR="002C3E51" w:rsidRDefault="002C3E51" w:rsidP="00DE6404">
      <w:pPr>
        <w:widowControl w:val="0"/>
      </w:pPr>
    </w:p>
    <w:p w14:paraId="7F6C61D0" w14:textId="77777777" w:rsidR="002C3E51" w:rsidRDefault="002C3E51" w:rsidP="00DE6404">
      <w:pPr>
        <w:widowControl w:val="0"/>
      </w:pPr>
    </w:p>
    <w:p w14:paraId="47F18BE9" w14:textId="77777777" w:rsidR="00EF367F" w:rsidRDefault="00EF367F" w:rsidP="00DE6404">
      <w:pPr>
        <w:widowControl w:val="0"/>
      </w:pPr>
    </w:p>
    <w:p w14:paraId="1081F34C" w14:textId="77777777" w:rsidR="00EF367F" w:rsidRDefault="00EF367F" w:rsidP="00DE6404">
      <w:pPr>
        <w:widowControl w:val="0"/>
      </w:pPr>
    </w:p>
    <w:p w14:paraId="38BD8E45" w14:textId="77777777" w:rsidR="00EF367F" w:rsidRDefault="00EF367F" w:rsidP="00DE6404">
      <w:pPr>
        <w:widowControl w:val="0"/>
      </w:pPr>
    </w:p>
    <w:p w14:paraId="533B9167" w14:textId="77777777" w:rsidR="00EF367F" w:rsidRDefault="00EF367F" w:rsidP="00DE6404">
      <w:pPr>
        <w:widowControl w:val="0"/>
      </w:pPr>
    </w:p>
    <w:p w14:paraId="2AF0C90C" w14:textId="77777777" w:rsidR="00EF367F" w:rsidRDefault="00EF367F" w:rsidP="00DE6404">
      <w:pPr>
        <w:widowControl w:val="0"/>
      </w:pPr>
    </w:p>
    <w:p w14:paraId="09C64B85" w14:textId="77777777" w:rsidR="00EF367F" w:rsidRDefault="00EF367F" w:rsidP="00DE6404">
      <w:pPr>
        <w:widowControl w:val="0"/>
      </w:pPr>
    </w:p>
    <w:p w14:paraId="559C962D" w14:textId="77777777" w:rsidR="00EF367F" w:rsidRDefault="00EF367F" w:rsidP="00DE6404">
      <w:pPr>
        <w:widowControl w:val="0"/>
      </w:pPr>
    </w:p>
    <w:p w14:paraId="1649C2EC" w14:textId="77777777" w:rsidR="00EF367F" w:rsidRDefault="00EF367F" w:rsidP="00DE6404">
      <w:pPr>
        <w:widowControl w:val="0"/>
      </w:pPr>
    </w:p>
    <w:p w14:paraId="5308C7B3" w14:textId="77777777" w:rsidR="00EF367F" w:rsidRDefault="00EF367F" w:rsidP="00DE6404">
      <w:pPr>
        <w:widowControl w:val="0"/>
      </w:pPr>
    </w:p>
    <w:p w14:paraId="017616C2" w14:textId="77777777" w:rsidR="00EF367F" w:rsidRDefault="00EF367F" w:rsidP="00DE6404">
      <w:pPr>
        <w:widowControl w:val="0"/>
      </w:pPr>
    </w:p>
    <w:p w14:paraId="67B15A6B" w14:textId="77777777" w:rsidR="00EF367F" w:rsidRDefault="00EF367F" w:rsidP="00DE6404">
      <w:pPr>
        <w:widowControl w:val="0"/>
      </w:pPr>
    </w:p>
    <w:p w14:paraId="426BB7A5" w14:textId="77777777" w:rsidR="00EF367F" w:rsidRDefault="00EF367F" w:rsidP="00DE6404">
      <w:pPr>
        <w:widowControl w:val="0"/>
      </w:pPr>
    </w:p>
    <w:p w14:paraId="3FC9F1EB" w14:textId="77777777" w:rsidR="00EF367F" w:rsidRDefault="00EF367F" w:rsidP="00DE6404">
      <w:pPr>
        <w:widowControl w:val="0"/>
      </w:pPr>
    </w:p>
    <w:p w14:paraId="25DE1D87" w14:textId="2625393D" w:rsidR="00153039" w:rsidRPr="0022622C" w:rsidRDefault="00153039" w:rsidP="00DE6404">
      <w:pPr>
        <w:widowControl w:val="0"/>
        <w:spacing w:after="240" w:line="360" w:lineRule="auto"/>
        <w:ind w:firstLine="709"/>
        <w:jc w:val="center"/>
        <w:rPr>
          <w:rFonts w:ascii="Arial" w:hAnsi="Arial" w:cs="Arial"/>
          <w:sz w:val="30"/>
          <w:szCs w:val="30"/>
        </w:rPr>
      </w:pPr>
      <w:r w:rsidRPr="002E5072">
        <w:rPr>
          <w:rFonts w:ascii="Arial" w:hAnsi="Arial" w:cs="Arial"/>
          <w:sz w:val="30"/>
          <w:szCs w:val="30"/>
        </w:rPr>
        <w:lastRenderedPageBreak/>
        <w:t>Введение</w:t>
      </w:r>
    </w:p>
    <w:p w14:paraId="5BBA7EF1" w14:textId="721B3B8B" w:rsidR="00F43099" w:rsidRDefault="00F43099" w:rsidP="0051459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99">
        <w:rPr>
          <w:rFonts w:ascii="Times New Roman" w:hAnsi="Times New Roman" w:cs="Times New Roman"/>
          <w:sz w:val="28"/>
          <w:szCs w:val="28"/>
        </w:rPr>
        <w:t>Цифровизация активно изменяет экономическое образование, вводя новые методы и подходы к обучению. Виртуальные курсы и интерактивные платформы расширяют доступ студентов к знаниям, предлагая гибкие формы обучения. Вместе с тем, преподаватели и студенты сталкиваются с вызовами: необходимо освоение новых технологий и развитие цифровой грамотности. Таким образом, цифровизация не только трансформирует образовательные процессы, но и открывает новые возможности для будущих экономистов.</w:t>
      </w:r>
    </w:p>
    <w:p w14:paraId="77FF6C8F" w14:textId="1A74670E" w:rsidR="00F43047" w:rsidRDefault="00F43047" w:rsidP="0051459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47">
        <w:rPr>
          <w:rFonts w:ascii="Times New Roman" w:hAnsi="Times New Roman" w:cs="Times New Roman"/>
          <w:sz w:val="28"/>
          <w:szCs w:val="28"/>
        </w:rPr>
        <w:t xml:space="preserve">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 </w:t>
      </w:r>
    </w:p>
    <w:p w14:paraId="7138AF96" w14:textId="77777777" w:rsidR="00F43047" w:rsidRDefault="00F43047" w:rsidP="0051459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47">
        <w:rPr>
          <w:rFonts w:ascii="Times New Roman" w:hAnsi="Times New Roman" w:cs="Times New Roman"/>
          <w:sz w:val="28"/>
          <w:szCs w:val="28"/>
        </w:rPr>
        <w:t xml:space="preserve">Основными задачами практики являются: </w:t>
      </w:r>
    </w:p>
    <w:p w14:paraId="0AB5D92C" w14:textId="77777777" w:rsidR="00F43047" w:rsidRDefault="00F43047" w:rsidP="0051459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47">
        <w:rPr>
          <w:rFonts w:ascii="Times New Roman" w:hAnsi="Times New Roman" w:cs="Times New Roman"/>
          <w:sz w:val="28"/>
          <w:szCs w:val="28"/>
        </w:rPr>
        <w:t xml:space="preserve">- закрепление теоретических знаний по изученным дисциплинам (модулям); </w:t>
      </w:r>
    </w:p>
    <w:p w14:paraId="5DCC5138" w14:textId="77777777" w:rsidR="00F43047" w:rsidRDefault="00F43047" w:rsidP="0051459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47">
        <w:rPr>
          <w:rFonts w:ascii="Times New Roman" w:hAnsi="Times New Roman" w:cs="Times New Roman"/>
          <w:sz w:val="28"/>
          <w:szCs w:val="28"/>
        </w:rPr>
        <w:t xml:space="preserve">- формирование навыков поиска информации, необходимой для решения поставленных задач; </w:t>
      </w:r>
    </w:p>
    <w:p w14:paraId="2AC063BB" w14:textId="0254CBB5" w:rsidR="00F43047" w:rsidRPr="00EF367F" w:rsidRDefault="00F43047" w:rsidP="0051459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47">
        <w:rPr>
          <w:rFonts w:ascii="Times New Roman" w:hAnsi="Times New Roman" w:cs="Times New Roman"/>
          <w:sz w:val="28"/>
          <w:szCs w:val="28"/>
        </w:rPr>
        <w:t>- развитие умения критически оценивать, обобщать и использовать полученную информацию, формулировать выводы и заключения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76CC134" w14:textId="2775ACBF" w:rsidR="00DE6404" w:rsidRPr="0016692C" w:rsidRDefault="00F43099" w:rsidP="0016692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099">
        <w:rPr>
          <w:rFonts w:ascii="Times New Roman" w:hAnsi="Times New Roman" w:cs="Times New Roman"/>
          <w:sz w:val="28"/>
          <w:szCs w:val="28"/>
        </w:rPr>
        <w:t>Данное исследование предоставит возможность детального анализа влияния цифровизации на систему экономического образования. В работе будут рассмотрены ключевые процессы цифровой трансформации и их воздействие на образовательные программы, а также перспективы внедрения новых технологий в учебные заведения. Будет проведен анализ изменений в эффективности обучения и социально-экономических показателей студентов. Кроме того, исследование коснётся основных вызовов и рисков, связанных с цифровизацией образования, и их влияния на устойчивость и конкурентоспособность образовательных учреждений.</w:t>
      </w:r>
      <w:r w:rsidR="00DE6404" w:rsidRPr="0016692C">
        <w:rPr>
          <w:rFonts w:ascii="Times New Roman" w:hAnsi="Times New Roman" w:cs="Times New Roman"/>
          <w:sz w:val="28"/>
          <w:szCs w:val="28"/>
        </w:rPr>
        <w:br w:type="page"/>
      </w:r>
    </w:p>
    <w:p w14:paraId="33F17042" w14:textId="0B7F3AA3" w:rsidR="006823F0" w:rsidRDefault="006823F0" w:rsidP="00DE6404">
      <w:pPr>
        <w:widowControl w:val="0"/>
        <w:spacing w:after="240" w:line="240" w:lineRule="auto"/>
        <w:ind w:left="709"/>
        <w:rPr>
          <w:rFonts w:ascii="Arial" w:hAnsi="Arial" w:cs="Arial"/>
          <w:sz w:val="30"/>
          <w:szCs w:val="30"/>
        </w:rPr>
      </w:pPr>
      <w:r w:rsidRPr="006823F0">
        <w:rPr>
          <w:rFonts w:ascii="Arial" w:hAnsi="Arial" w:cs="Arial"/>
          <w:sz w:val="30"/>
          <w:szCs w:val="30"/>
        </w:rPr>
        <w:lastRenderedPageBreak/>
        <w:t xml:space="preserve">1 </w:t>
      </w:r>
      <w:r w:rsidR="00EF367F">
        <w:rPr>
          <w:rFonts w:ascii="Arial" w:hAnsi="Arial" w:cs="Arial"/>
          <w:sz w:val="30"/>
          <w:szCs w:val="30"/>
        </w:rPr>
        <w:t>Характеристика исследуемой проблемы</w:t>
      </w:r>
    </w:p>
    <w:p w14:paraId="2EBB20A9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Экономическое образование в условиях цифровизации становится одной из ключевых тем в современном образовательном пространстве. В связи с быстрым развитием технологий и внедрением цифровых инструментов в различные сферы бизнеса и экономики, возникает необходимость переосмысления традиционных методов и подходов к обучению будущих экономистов. </w:t>
      </w:r>
    </w:p>
    <w:p w14:paraId="1AF7DCE4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Основная проблема заключается в том, что текущие модели экономического образования, часто ориентированные на классическую теорию и устоявшиеся практики, уже не полностью соответствуют требованиям современного рынка труда. Технологические инновации трансформируют бизнес-процессы, что требует нового типа профессионалов, обладающих не только глубокими теоретическими знаниями, но и практическими навыками работы с цифровыми инструментами и данными.</w:t>
      </w:r>
    </w:p>
    <w:p w14:paraId="0D5337DB" w14:textId="3BAD282A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Цифровизация экономики оказывает колоссальное влияние на все ее аспекты, включая такие ключевые области, как финансы, управление, маркетинг и международные отношения. Это подчеркивает актуальность разработки новых образовательных программ, интегрирующих изучение технологий, анализа данных и цифровых коммуникаций в курсах по экономике</w:t>
      </w:r>
      <w:r w:rsidR="00AB52A7">
        <w:rPr>
          <w:rFonts w:ascii="Times New Roman" w:hAnsi="Times New Roman" w:cs="Times New Roman"/>
          <w:sz w:val="28"/>
          <w:szCs w:val="28"/>
        </w:rPr>
        <w:t xml:space="preserve"> (рисунок 1.1)</w:t>
      </w:r>
      <w:r w:rsidRPr="00734F7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541EAEF" w14:textId="0E5D3493" w:rsidR="00AB52A7" w:rsidRDefault="00AB52A7" w:rsidP="00AB52A7">
      <w:pPr>
        <w:widowControl w:val="0"/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AC5CA46" wp14:editId="1B023FF8">
            <wp:extent cx="6116364" cy="2484468"/>
            <wp:effectExtent l="0" t="0" r="0" b="0"/>
            <wp:docPr id="473297413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93" b="11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8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5A39C" w14:textId="5BB8495E" w:rsidR="00AB52A7" w:rsidRPr="00734F75" w:rsidRDefault="00AB52A7" w:rsidP="00AB52A7">
      <w:pPr>
        <w:widowControl w:val="0"/>
        <w:spacing w:before="120" w:after="240" w:line="36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1.1 – Цифровизация экономики</w:t>
      </w:r>
    </w:p>
    <w:p w14:paraId="4C9292D7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Экономическое образование, адаптированное к цифровым реалиям, становится критически важным для:</w:t>
      </w:r>
    </w:p>
    <w:p w14:paraId="2E182A7B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lastRenderedPageBreak/>
        <w:t>- Подготовки специалистов, способных эффективно работать в условиях цифровой экономики.</w:t>
      </w:r>
    </w:p>
    <w:p w14:paraId="70228B7E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- Обеспечения конкурентоспособности выпускников на глобальном рынке труда.</w:t>
      </w:r>
    </w:p>
    <w:p w14:paraId="784E66AB" w14:textId="354F0641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- Стимулирования инноваций в образовательном процессе через использование онлайн-платформ и интерактивных методов обучения</w:t>
      </w:r>
      <w:r w:rsidR="00E037E6" w:rsidRPr="00E037E6">
        <w:rPr>
          <w:rFonts w:ascii="Times New Roman" w:hAnsi="Times New Roman" w:cs="Times New Roman"/>
          <w:sz w:val="28"/>
          <w:szCs w:val="28"/>
        </w:rPr>
        <w:t xml:space="preserve"> [1]</w:t>
      </w:r>
      <w:r w:rsidRPr="00734F75">
        <w:rPr>
          <w:rFonts w:ascii="Times New Roman" w:hAnsi="Times New Roman" w:cs="Times New Roman"/>
          <w:sz w:val="28"/>
          <w:szCs w:val="28"/>
        </w:rPr>
        <w:t>.</w:t>
      </w:r>
    </w:p>
    <w:p w14:paraId="56EB9ACE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Цифровизация предоставляет образовательным учреждениям многочисленные возможности, такие как использование онлайн-курсов, виртуальных лабораторий и интерактивных симуляторов для более глубокого понимания экономических концепций. Однако это также порождает вызовы, среди которых можно выделить:</w:t>
      </w:r>
    </w:p>
    <w:p w14:paraId="279EC2F4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- Необходимость переподготовки преподавателей для эффективного использования новых технологий.</w:t>
      </w:r>
    </w:p>
    <w:p w14:paraId="10A9D69F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- Решение вопросов информационной безопасности и защиты данных.</w:t>
      </w:r>
    </w:p>
    <w:p w14:paraId="48E4E42E" w14:textId="5E9B4C47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- Поддержание мотивации и вовлеченности студентов при дистанционном обучении.</w:t>
      </w:r>
    </w:p>
    <w:p w14:paraId="4CE3AE23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Экономическое образование в условиях цифровизации стало важной и актуальной темой исследований и развития. Сегодня, в эпоху стремительной цифровой трансформации, образовательные учреждения сталкиваются с непрерывно изменяющейся средой, где технологии не просто вспомогательный инструмент, но основа образовательного процесса. Научное сообщество активно изучает, как цифровые технологии влияют на образовательный процесс и подготовку специалистов, способных адаптироваться к новой цифровой реальности.</w:t>
      </w:r>
    </w:p>
    <w:p w14:paraId="14B30EA6" w14:textId="5B7F4812" w:rsidR="00AB52A7" w:rsidRDefault="00734F75" w:rsidP="00AB52A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Одним из важных аспектов современного образования является развитие эмоционального интеллекта. Даниэль Голман, известный исследователь в этой области, подчеркивает, что развитие эмоционального интеллекта в условиях цифровизации становится необходимым для успешной интеграции в профессиональную среду. Доступность цифровых технологий позволяет студентам развивать навыки эмоционального интеллекта в комфортной онлайн-среде, где обучение </w:t>
      </w:r>
      <w:r w:rsidRPr="00734F75">
        <w:rPr>
          <w:rFonts w:ascii="Times New Roman" w:hAnsi="Times New Roman" w:cs="Times New Roman"/>
          <w:sz w:val="28"/>
          <w:szCs w:val="28"/>
        </w:rPr>
        <w:lastRenderedPageBreak/>
        <w:t>может происходить в интерактивной форме, включая активные дискуссии и симуляции реальных ситуаций</w:t>
      </w:r>
      <w:r w:rsidR="00AB52A7">
        <w:rPr>
          <w:rFonts w:ascii="Times New Roman" w:hAnsi="Times New Roman" w:cs="Times New Roman"/>
          <w:sz w:val="28"/>
          <w:szCs w:val="28"/>
        </w:rPr>
        <w:t xml:space="preserve"> (рисунок 1.2)</w:t>
      </w:r>
      <w:r w:rsidRPr="00734F75">
        <w:rPr>
          <w:rFonts w:ascii="Times New Roman" w:hAnsi="Times New Roman" w:cs="Times New Roman"/>
          <w:sz w:val="28"/>
          <w:szCs w:val="28"/>
        </w:rPr>
        <w:t>.</w:t>
      </w:r>
    </w:p>
    <w:p w14:paraId="48C59AB3" w14:textId="46CB3C57" w:rsidR="00AB52A7" w:rsidRDefault="00AB52A7" w:rsidP="00AB52A7">
      <w:pPr>
        <w:widowControl w:val="0"/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B7E64D3" wp14:editId="6732981B">
            <wp:extent cx="6117729" cy="2691069"/>
            <wp:effectExtent l="0" t="0" r="0" b="0"/>
            <wp:docPr id="1065174888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39" b="10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9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8C66E6" w14:textId="02847261" w:rsidR="00AB52A7" w:rsidRPr="00734F75" w:rsidRDefault="00AB52A7" w:rsidP="00AB52A7">
      <w:pPr>
        <w:widowControl w:val="0"/>
        <w:spacing w:before="120" w:after="240" w:line="36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1.2 – Развитие эмоционального интеллекта</w:t>
      </w:r>
    </w:p>
    <w:p w14:paraId="049D8E69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Клаус Шваб, основатель и президент Всемирного экономического форума, ввел понятие Четвертой промышленной революции, подчеркивающей значение цифровизации и связанные с ней образовательные вызовы. В рамках этой концепции, студентам необходимо не только получать экономические знания, но и развивать навыки работы с большими данными, искусственным интеллектом и машинным обучением. Экономическое образование должно готовить студентов к работе в мире, где автоматизация и роботизация становятся повсеместной нормой.</w:t>
      </w:r>
    </w:p>
    <w:p w14:paraId="5FD65636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Йожеф </w:t>
      </w:r>
      <w:proofErr w:type="spellStart"/>
      <w:r w:rsidRPr="00734F75">
        <w:rPr>
          <w:rFonts w:ascii="Times New Roman" w:hAnsi="Times New Roman" w:cs="Times New Roman"/>
          <w:sz w:val="28"/>
          <w:szCs w:val="28"/>
        </w:rPr>
        <w:t>Тарр</w:t>
      </w:r>
      <w:proofErr w:type="spellEnd"/>
      <w:r w:rsidRPr="00734F75">
        <w:rPr>
          <w:rFonts w:ascii="Times New Roman" w:hAnsi="Times New Roman" w:cs="Times New Roman"/>
          <w:sz w:val="28"/>
          <w:szCs w:val="28"/>
        </w:rPr>
        <w:t xml:space="preserve"> рассматривает вопросы цифровой трансформации в экономическом обучении, уделяя внимание виртуальным технологиям и онлайн-платформам. Он исследует, как инновационные образовательные технологии, включая виртуальную и дополненную реальность, могут быть интегрированы в учебный процесс, предлагая студентам реалистичные симуляции и интерактивные задания. Это позволяет повысить уровень практической подготовки, внедрив реальный опыт в обучающую среду, что существенно повышает эффективность обучения.</w:t>
      </w:r>
    </w:p>
    <w:p w14:paraId="60E9AEE9" w14:textId="234A0B38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lastRenderedPageBreak/>
        <w:t xml:space="preserve">Томас Фридман, автор книги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Мир плоский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>, изучает влияние глобализации и цифрового перехода на образование и рынок труда. Он обращает внимание на то, что в современном мире традиционные границы стираются, что требует от образовательных учреждений адаптации к новой реальности. Студенты должны быть готовы трудиться в международных командах, управлять проектами в виртуальной среде и использовать технологии для оптимизации процессов</w:t>
      </w:r>
      <w:r w:rsidR="00E037E6" w:rsidRPr="00E037E6">
        <w:rPr>
          <w:rFonts w:ascii="Times New Roman" w:hAnsi="Times New Roman" w:cs="Times New Roman"/>
          <w:sz w:val="28"/>
          <w:szCs w:val="28"/>
        </w:rPr>
        <w:t xml:space="preserve"> [2]</w:t>
      </w:r>
      <w:r w:rsidRPr="00734F75">
        <w:rPr>
          <w:rFonts w:ascii="Times New Roman" w:hAnsi="Times New Roman" w:cs="Times New Roman"/>
          <w:sz w:val="28"/>
          <w:szCs w:val="28"/>
        </w:rPr>
        <w:t>.</w:t>
      </w:r>
    </w:p>
    <w:p w14:paraId="173F927F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Луис ван Айнховен акцентирует внимание на роли инновационных технологий в интернационализации экономического образования. Цифровые платформы и онлайн-курсы позволяют студентам из разных частей мира получать доступ к лучшим образовательным программам, создавая единое образовательное сообщество. Это открывает новые возможности для обмена знаниями и опытом, позволяет студентам устанавливать контакты с международными экспертами и коллегами.</w:t>
      </w:r>
    </w:p>
    <w:p w14:paraId="3A0C1C04" w14:textId="77777777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Питер Норвиг и Себастьян Трун, основатели платформы Udacity, исследуют, как массовые открытые онлайн-курсы (МООД) изменяют подход к экономическому и техническому образованию. Они подчеркивают, что онлайн-обучение предоставляет студентам гибкость в выборе времени и места обучения, дает возможность изучать учебные материалы в удобном темпе и проходить курсы от лучших университетов мира, что расширяет доступ к качественному образованию.</w:t>
      </w:r>
    </w:p>
    <w:p w14:paraId="3F9C5612" w14:textId="7C0A8F99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В условиях цифровизации традиционные подходы к обучению требуют переосмысления. Исследователи подчеркивают необходимость внедрения цифровой грамотности, которая становится важнейшим компонентом современного образования. Интеграция новых технологий в учебный процесс поможет подготовить студентов к вызовам современного мира, улучшая их навыки критического мышления и способности к разрешению сложных задач</w:t>
      </w:r>
      <w:r w:rsidR="00E037E6" w:rsidRPr="00E037E6">
        <w:rPr>
          <w:rFonts w:ascii="Times New Roman" w:hAnsi="Times New Roman" w:cs="Times New Roman"/>
          <w:sz w:val="28"/>
          <w:szCs w:val="28"/>
        </w:rPr>
        <w:t xml:space="preserve"> [3]</w:t>
      </w:r>
      <w:r w:rsidRPr="00734F75">
        <w:rPr>
          <w:rFonts w:ascii="Times New Roman" w:hAnsi="Times New Roman" w:cs="Times New Roman"/>
          <w:sz w:val="28"/>
          <w:szCs w:val="28"/>
        </w:rPr>
        <w:t>.</w:t>
      </w:r>
    </w:p>
    <w:p w14:paraId="6BB15B50" w14:textId="4BC3ED65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В условиях стремительного распространения цифровых технологий необходимость обновления системы образования активно поддерживается на законодательном уровне. Ключевыми документами являются федеральный закон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 xml:space="preserve">Об </w:t>
      </w:r>
      <w:r w:rsidRPr="00734F75">
        <w:rPr>
          <w:rFonts w:ascii="Times New Roman" w:hAnsi="Times New Roman" w:cs="Times New Roman"/>
          <w:sz w:val="28"/>
          <w:szCs w:val="28"/>
        </w:rPr>
        <w:lastRenderedPageBreak/>
        <w:t>образовании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№ 273-ФЗ и закон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О развитии образования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№ 398-ФЗ, которые устанавливают общие требования к организации образовательного процесса и адаптации его к современным вызовам, включая цифровизацию. Основные статьи закона подчёркивают важность внедрения информационных технологий в образовательную систему, подчеркивая необходимость создания и использования открытых образовательных ресурсов, а также развития интерактивных форм обучения</w:t>
      </w:r>
      <w:r w:rsidR="00F55B5D">
        <w:rPr>
          <w:rFonts w:ascii="Times New Roman" w:hAnsi="Times New Roman" w:cs="Times New Roman"/>
          <w:sz w:val="28"/>
          <w:szCs w:val="28"/>
        </w:rPr>
        <w:t>.</w:t>
      </w:r>
    </w:p>
    <w:p w14:paraId="0CB2583F" w14:textId="7DD0E06C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Федеральный закон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О развитии науки и технологий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№ 127-ФЗ также является значимым, поскольку он подчёркивает необходимость интеграции научных и технических достижений в образовательный процесс для повышения его эффективности. На национальном уровне проект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Цифровая экономика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также оказывает влияние, устанавливая приоритеты по развитию цифровых компетенций у граждан, в том числе в образовательной среде. Эти законодательные акты формируют основу для цифровой модернизации образовательных учреждений.</w:t>
      </w:r>
    </w:p>
    <w:p w14:paraId="353F87EE" w14:textId="73DE29DA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Национальный проект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направлен на модернизацию образовательной инфраструктуры и внедрение цифровых технологий. К 2024 году планируется создать более 25 тысяч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точек роста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цифрового и гуманитарного профиля, что должно существенно повысить доступность передовых образовательных технологий. В свою очередь,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Концепция цифровой трансформации образования 2030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прописывает целевые индикаторы цифровизации, такие как доля образовательных программ, использующих онлайн-курсы, которая должна достигнуть 75% к 2030 году. Важной частью концепции является развитие компетенций преподавательского состава для работы в цифровой среде</w:t>
      </w:r>
      <w:r w:rsidR="00E037E6" w:rsidRPr="00E037E6">
        <w:rPr>
          <w:rFonts w:ascii="Times New Roman" w:hAnsi="Times New Roman" w:cs="Times New Roman"/>
          <w:sz w:val="28"/>
          <w:szCs w:val="28"/>
        </w:rPr>
        <w:t xml:space="preserve"> [4]</w:t>
      </w:r>
      <w:r w:rsidRPr="00734F75">
        <w:rPr>
          <w:rFonts w:ascii="Times New Roman" w:hAnsi="Times New Roman" w:cs="Times New Roman"/>
          <w:sz w:val="28"/>
          <w:szCs w:val="28"/>
        </w:rPr>
        <w:t>.</w:t>
      </w:r>
    </w:p>
    <w:p w14:paraId="09513894" w14:textId="32AF57EC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 xml:space="preserve">Цель данного исследования заключается в углубленном анализе влияния процессов цифровизации на систему экономического образования, основываясь на существующих законах и проектах. Также ставится задача разработки стратегических рекомендаций для образовательных учреждений, с учетом требований нормативных актов. </w:t>
      </w:r>
    </w:p>
    <w:p w14:paraId="39C1650B" w14:textId="49447F44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Для достижения этой цели необходимо выполнить ряд задач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68D4791" w14:textId="56D82C32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34F75">
        <w:rPr>
          <w:rFonts w:ascii="Times New Roman" w:hAnsi="Times New Roman" w:cs="Times New Roman"/>
          <w:sz w:val="28"/>
          <w:szCs w:val="28"/>
        </w:rPr>
        <w:t xml:space="preserve"> Анализ нормативной базы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4F75">
        <w:rPr>
          <w:rFonts w:ascii="Times New Roman" w:hAnsi="Times New Roman" w:cs="Times New Roman"/>
          <w:sz w:val="28"/>
          <w:szCs w:val="28"/>
        </w:rPr>
        <w:t xml:space="preserve"> Провести детальное изучение федерального закона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Об образовании в РФ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Концепции цифровой трансформации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 xml:space="preserve">, уделяя особое внимание новым стандартам и проектам национального уровня, таким как </w:t>
      </w:r>
      <w:r w:rsidR="003620CE"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Цифровая школа</w:t>
      </w:r>
      <w:r w:rsidR="003620CE"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>.</w:t>
      </w:r>
    </w:p>
    <w:p w14:paraId="7F73F100" w14:textId="3B716FDF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34F75">
        <w:rPr>
          <w:rFonts w:ascii="Times New Roman" w:hAnsi="Times New Roman" w:cs="Times New Roman"/>
          <w:sz w:val="28"/>
          <w:szCs w:val="28"/>
        </w:rPr>
        <w:t xml:space="preserve"> Изучение современных технологий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4F75">
        <w:rPr>
          <w:rFonts w:ascii="Times New Roman" w:hAnsi="Times New Roman" w:cs="Times New Roman"/>
          <w:sz w:val="28"/>
          <w:szCs w:val="28"/>
        </w:rPr>
        <w:t xml:space="preserve"> Освещать влияние таких инициатив, как проект </w:t>
      </w:r>
      <w:r w:rsidR="003620CE"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Цифровая образовательная среда</w:t>
      </w:r>
      <w:r w:rsidR="003620CE"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>, который предусматривает создание сети образовательных сетевых платформ, повышающих доступность качественного образования для всех категорий граждан.</w:t>
      </w:r>
    </w:p>
    <w:p w14:paraId="53DD3701" w14:textId="1B930C9C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34F75">
        <w:rPr>
          <w:rFonts w:ascii="Times New Roman" w:hAnsi="Times New Roman" w:cs="Times New Roman"/>
          <w:sz w:val="28"/>
          <w:szCs w:val="28"/>
        </w:rPr>
        <w:t xml:space="preserve"> Оценка потребностей рынка труда</w:t>
      </w:r>
      <w:r w:rsidR="003620CE">
        <w:rPr>
          <w:rFonts w:ascii="Times New Roman" w:hAnsi="Times New Roman" w:cs="Times New Roman"/>
          <w:sz w:val="28"/>
          <w:szCs w:val="28"/>
        </w:rPr>
        <w:t>.</w:t>
      </w:r>
      <w:r w:rsidRPr="00734F75">
        <w:rPr>
          <w:rFonts w:ascii="Times New Roman" w:hAnsi="Times New Roman" w:cs="Times New Roman"/>
          <w:sz w:val="28"/>
          <w:szCs w:val="28"/>
        </w:rPr>
        <w:t xml:space="preserve"> Использование данных, представленных в </w:t>
      </w:r>
      <w:r w:rsidR="003620CE"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Стратегии экономического развития в условиях цифровизации</w:t>
      </w:r>
      <w:r w:rsidR="003620CE"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>, для анализа востребованности цифровых компетенций среди работодателей.</w:t>
      </w:r>
    </w:p>
    <w:p w14:paraId="0F6F3332" w14:textId="15856E44" w:rsidR="00734F75" w:rsidRP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34F75">
        <w:rPr>
          <w:rFonts w:ascii="Times New Roman" w:hAnsi="Times New Roman" w:cs="Times New Roman"/>
          <w:sz w:val="28"/>
          <w:szCs w:val="28"/>
        </w:rPr>
        <w:t xml:space="preserve"> Разработка методических рекомендаций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4F75">
        <w:rPr>
          <w:rFonts w:ascii="Times New Roman" w:hAnsi="Times New Roman" w:cs="Times New Roman"/>
          <w:sz w:val="28"/>
          <w:szCs w:val="28"/>
        </w:rPr>
        <w:t xml:space="preserve"> Составление предложений по интеграции в программы обучения аспектов, представленных в государственных стратегиях. Это может включать разработку курсов по программированию, аналитике данных и управлению информационными системами.</w:t>
      </w:r>
    </w:p>
    <w:p w14:paraId="39DCE445" w14:textId="723D1A57" w:rsidR="00734F75" w:rsidRDefault="00734F75" w:rsidP="00734F7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F7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34F75">
        <w:rPr>
          <w:rFonts w:ascii="Times New Roman" w:hAnsi="Times New Roman" w:cs="Times New Roman"/>
          <w:sz w:val="28"/>
          <w:szCs w:val="28"/>
        </w:rPr>
        <w:t xml:space="preserve"> Пилотное тестирование инновационных подходов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4F75">
        <w:rPr>
          <w:rFonts w:ascii="Times New Roman" w:hAnsi="Times New Roman" w:cs="Times New Roman"/>
          <w:sz w:val="28"/>
          <w:szCs w:val="28"/>
        </w:rPr>
        <w:t xml:space="preserve"> Определение площадок для реализации инициатив в рамках ФЦП </w:t>
      </w:r>
      <w:r w:rsidR="003620CE">
        <w:rPr>
          <w:rFonts w:ascii="Times New Roman" w:hAnsi="Times New Roman" w:cs="Times New Roman"/>
          <w:sz w:val="28"/>
          <w:szCs w:val="28"/>
        </w:rPr>
        <w:t>«</w:t>
      </w:r>
      <w:r w:rsidRPr="00734F75">
        <w:rPr>
          <w:rFonts w:ascii="Times New Roman" w:hAnsi="Times New Roman" w:cs="Times New Roman"/>
          <w:sz w:val="28"/>
          <w:szCs w:val="28"/>
        </w:rPr>
        <w:t>Развитие образования</w:t>
      </w:r>
      <w:r w:rsidR="003620CE">
        <w:rPr>
          <w:rFonts w:ascii="Times New Roman" w:hAnsi="Times New Roman" w:cs="Times New Roman"/>
          <w:sz w:val="28"/>
          <w:szCs w:val="28"/>
        </w:rPr>
        <w:t>»</w:t>
      </w:r>
      <w:r w:rsidRPr="00734F75">
        <w:rPr>
          <w:rFonts w:ascii="Times New Roman" w:hAnsi="Times New Roman" w:cs="Times New Roman"/>
          <w:sz w:val="28"/>
          <w:szCs w:val="28"/>
        </w:rPr>
        <w:t>. Здесь ключевой аспект заключается в проверке и последующей адаптации методик на реальных примерах.</w:t>
      </w:r>
    </w:p>
    <w:p w14:paraId="555B0FB8" w14:textId="77777777" w:rsidR="002D2086" w:rsidRDefault="002D2086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65C053B9" w14:textId="77777777" w:rsidR="00734F75" w:rsidRDefault="00734F75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14980983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627BFAD7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0CAEE4B3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0885DBB3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3F58A556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0FD0C292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61350AD7" w14:textId="77777777" w:rsidR="00F55B5D" w:rsidRDefault="00F55B5D" w:rsidP="00DE6404">
      <w:pPr>
        <w:widowControl w:val="0"/>
        <w:spacing w:after="24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137D727F" w14:textId="6912AEC4" w:rsidR="00AE20FB" w:rsidRDefault="00AE20FB" w:rsidP="00DE6404">
      <w:pPr>
        <w:widowControl w:val="0"/>
        <w:spacing w:after="240" w:line="240" w:lineRule="auto"/>
        <w:ind w:left="709"/>
        <w:rPr>
          <w:rFonts w:ascii="Arial" w:hAnsi="Arial" w:cs="Arial"/>
          <w:sz w:val="30"/>
          <w:szCs w:val="30"/>
        </w:rPr>
      </w:pPr>
      <w:r w:rsidRPr="00AE20FB">
        <w:rPr>
          <w:rFonts w:ascii="Arial" w:hAnsi="Arial" w:cs="Arial"/>
          <w:sz w:val="30"/>
          <w:szCs w:val="30"/>
        </w:rPr>
        <w:lastRenderedPageBreak/>
        <w:t xml:space="preserve">2 </w:t>
      </w:r>
      <w:r w:rsidR="00DF2404">
        <w:rPr>
          <w:rFonts w:ascii="Arial" w:hAnsi="Arial" w:cs="Arial"/>
          <w:sz w:val="30"/>
          <w:szCs w:val="30"/>
        </w:rPr>
        <w:t>Современное состояние исследуемой проблемы</w:t>
      </w:r>
    </w:p>
    <w:p w14:paraId="2DB86237" w14:textId="7AF74118" w:rsidR="003620CE" w:rsidRP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Цифровизация стала ключевым аспектом современной жизни, проникая в каждый сектор общества и заметно трансформируя подходы, включая образование. Сегодня перед экономическим образованием стоит задача адаптации к требованиям цифрового века. В недалеком будущем, примерно в ближайшие пять лет, более 80% мировых компаний будут активно интегрировать цифровые технологии в свою деятельность, что потребует от выпускников новых, ранее не столь востребованных компетенций</w:t>
      </w:r>
      <w:r w:rsidR="00E037E6" w:rsidRP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[5]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34539A02" w14:textId="040DBECC" w:rsid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Согласно исследованиям, глобальные тренды с 2019 по 2023 год демонстрируют стремительный рост рынка образовательных технологий, известного как EdTech, который увеличился более чем на 140%. Прогноз на 2025 год предполагает, что этот рынок превысит отметку в 404 миллиарда долларов. Доля цифровых образовательных платформ ежегодно увеличивается на 34%, что подтверждает их растущую популярность. В том числе, число онлайн-обучающихся в Азии существенно возросло, достигнув роста на 27 миллионов человек. По данным OECD, в 2023 году около 65% новых рабочих мест будут требовать цифровых навыков, что подчёркивает важность их включения в учебную программу</w:t>
      </w:r>
      <w:r w:rsidR="00F55B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(рисунок 2.1)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799FE863" w14:textId="7AC2A8C2" w:rsidR="00F55B5D" w:rsidRDefault="007C661C" w:rsidP="00F55B5D">
      <w:pPr>
        <w:widowControl w:val="0"/>
        <w:spacing w:after="0" w:line="360" w:lineRule="auto"/>
        <w:ind w:left="-709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noProof/>
        </w:rPr>
        <w:drawing>
          <wp:inline distT="0" distB="0" distL="0" distR="0" wp14:anchorId="34EDF667" wp14:editId="35D5CB19">
            <wp:extent cx="6118678" cy="1747684"/>
            <wp:effectExtent l="0" t="0" r="0" b="5080"/>
            <wp:docPr id="219406477" name="Рисунок 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31" b="24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48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01C816" w14:textId="75D3B17B" w:rsidR="00F55B5D" w:rsidRPr="003620CE" w:rsidRDefault="00F55B5D" w:rsidP="00F55B5D">
      <w:pPr>
        <w:widowControl w:val="0"/>
        <w:spacing w:before="120" w:after="240" w:line="360" w:lineRule="auto"/>
        <w:ind w:left="-709"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Рисунок 2.1 – </w:t>
      </w:r>
      <w:r w:rsidR="007C661C"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OECD</w:t>
      </w:r>
    </w:p>
    <w:p w14:paraId="1775DDC1" w14:textId="4EE60397" w:rsid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Инвестиции в EdTech за прошлый год увеличились на 50%, стимулируя активное развитие стартапов, специализирующихся на интерактивных учебных материалах и платформах виртуальной реальности. Таким образом, развитие технологий поддерживается увеличением количества финансовых вложений. 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Однако, несмотря на положительные тенденции, более 70% учебных заведений в странах третьего мира испытывают трудности с финансированием таких инициатив, что создаёт барьеры для внедрения инновационных образовательных технологий</w:t>
      </w:r>
      <w:r w:rsidR="00F55B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(рисунок 2.2)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39CE18A8" w14:textId="3CD81F4B" w:rsidR="00F55B5D" w:rsidRDefault="00F55B5D" w:rsidP="00F55B5D">
      <w:pPr>
        <w:widowControl w:val="0"/>
        <w:spacing w:after="0" w:line="360" w:lineRule="auto"/>
        <w:ind w:left="-709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noProof/>
        </w:rPr>
        <w:drawing>
          <wp:inline distT="0" distB="0" distL="0" distR="0" wp14:anchorId="4A354960" wp14:editId="733A647C">
            <wp:extent cx="6120130" cy="3178175"/>
            <wp:effectExtent l="0" t="0" r="0" b="3175"/>
            <wp:docPr id="336407019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51617" w14:textId="25EB646E" w:rsidR="007C661C" w:rsidRPr="003620CE" w:rsidRDefault="007C661C" w:rsidP="007C661C">
      <w:pPr>
        <w:widowControl w:val="0"/>
        <w:spacing w:before="120" w:after="240" w:line="360" w:lineRule="auto"/>
        <w:ind w:left="-709"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Рисунок 2.2 – 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EdTech</w:t>
      </w:r>
    </w:p>
    <w:p w14:paraId="7C7DF8C5" w14:textId="16620F03" w:rsidR="003620CE" w:rsidRP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Неравномерная доступность технологий остаётся серьёзной проблемой. В то время, как только 30% школ в странах с низким доходом имеют доступ к необходимым средствам, такие как планшеты и беспроводное соединение, в странах с высоким доходом расширенный доступ к ресурсам, включая цифровые библиотеки и виртуальные симуляторы, позволяет улучшить уровень обучения на 45%. Подготовка преподавателей также требует внимания: хотя 60% учителей в США и Европе прошли программы цифровой переподготовки, 53% учителей по всему миру всё ещё сталкиваются с нехваткой образовательных ресурсов и инструментов</w:t>
      </w:r>
      <w:r w:rsidR="00E037E6" w:rsidRP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[6]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04E628BE" w14:textId="47C5C11B" w:rsid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Учебные программы, используемые в большинстве университетов, отстают от развивающихся рыночных требований. Лишь 40% университетов модернизировали свои курсы, добавив изучение искусственного интеллекта и его приложения в экономике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657F411F" w14:textId="6581DE1E" w:rsidR="003620CE" w:rsidRPr="003620CE" w:rsidRDefault="003620CE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Исследования в области экономического образования должны сосредоточиться на нескольких ключевых направлениях:</w:t>
      </w:r>
    </w:p>
    <w:p w14:paraId="2D2CB79C" w14:textId="664F25DF" w:rsidR="003620CE" w:rsidRPr="003620CE" w:rsidRDefault="003620CE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Анализ эффективности методов цифрового обучения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Оценка различных технологий и подходов для повышения производительности обучения. Это включает исследования как успешных, так и неудачных кейсов определенных учебных заведений и просмотр их адаптации к новым условиям.</w:t>
      </w:r>
    </w:p>
    <w:p w14:paraId="4CCE978B" w14:textId="42776CB1" w:rsid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Разработка новой педагогической методологии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Сфокусироваться на создании гибких образовательных моделей, способных интегрироваться с меняющимися потребностями экономической среды.</w:t>
      </w:r>
    </w:p>
    <w:p w14:paraId="4BFC991E" w14:textId="28A828D1" w:rsidR="003620CE" w:rsidRPr="003620CE" w:rsidRDefault="003620CE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3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Модернизация и оптимизация обучения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Исследовать способы максимальной эффективности использования цифровых технологий в образовательных процессах, включая развитие навыков саморегулируемого обучения.</w:t>
      </w:r>
    </w:p>
    <w:p w14:paraId="4EF212CD" w14:textId="4C66AA5D" w:rsidR="003620CE" w:rsidRPr="003620CE" w:rsidRDefault="003620CE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4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Социально-экономическое воздействие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Изучить влияние цифровизации на доступность и качество экономического образования, особенно в регионах с ограниченными ресурсами</w:t>
      </w:r>
      <w:r w:rsidR="00E037E6" w:rsidRP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[7]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37C8156B" w14:textId="2D5678F3" w:rsidR="003620CE" w:rsidRP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5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Этика и общественные нормы</w:t>
      </w:r>
      <w:r w:rsid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Оценка рисков, связанных с использованием личных данных студентов в образовательных целях, и разработка политик, обеспечивающих их защиту.</w:t>
      </w:r>
    </w:p>
    <w:p w14:paraId="0A7695C5" w14:textId="7E4A360F" w:rsidR="003620CE" w:rsidRDefault="003620CE" w:rsidP="003620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620C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 условиях нарастающих вызовов цифровизации будущие исследования должны не только искать пути адаптации экономического образования к новым технологиям, но и стремиться к созданию условий, в которых студенты смогут качественно подготовиться к работе в глобализированной цифровой экономике. Это потребует усилий со стороны образовательных учреждений, правительства и всех заинтересованных сторон, работая в сотрудничестве, чтобы создать эффективные и долгосрочные стратегии для преобразования образовательного опыта.</w:t>
      </w:r>
    </w:p>
    <w:p w14:paraId="77245CC8" w14:textId="77777777" w:rsidR="00C571B1" w:rsidRDefault="00C571B1" w:rsidP="00EA7B25">
      <w:pPr>
        <w:widowControl w:val="0"/>
        <w:spacing w:after="24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</w:pPr>
    </w:p>
    <w:p w14:paraId="6062F111" w14:textId="77777777" w:rsidR="00C571B1" w:rsidRDefault="00C571B1" w:rsidP="00EA7B25">
      <w:pPr>
        <w:widowControl w:val="0"/>
        <w:spacing w:after="24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</w:pPr>
    </w:p>
    <w:p w14:paraId="5C11A23B" w14:textId="77777777" w:rsidR="00C571B1" w:rsidRDefault="00C571B1" w:rsidP="007C661C">
      <w:pPr>
        <w:widowControl w:val="0"/>
        <w:spacing w:after="240" w:line="240" w:lineRule="auto"/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</w:pPr>
    </w:p>
    <w:p w14:paraId="333F213A" w14:textId="4021644D" w:rsidR="00EA7B25" w:rsidRPr="00EA7B25" w:rsidRDefault="007B205B" w:rsidP="00EA7B25">
      <w:pPr>
        <w:widowControl w:val="0"/>
        <w:spacing w:after="24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</w:pPr>
      <w:r w:rsidRPr="007B205B"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  <w:lastRenderedPageBreak/>
        <w:t>Заключение</w:t>
      </w:r>
    </w:p>
    <w:p w14:paraId="70C9651E" w14:textId="6FB7D4CC" w:rsidR="00C571B1" w:rsidRPr="00C571B1" w:rsidRDefault="00C571B1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Цифровизация в значительной степени влияет на экономическое образование, трансформируя его содержание и методы. С одной стороны, автоматизация и внедрение передовых технологий изменяют традиционные образовательные структуры, снижая значимость рутинных задач. Это ставит перед студентами и преподавателями задачу адаптации и освоения новых компетенций, необходимых для сохранения конкурентоспособности. С другой стороны, цифровизация предоставляет новые возможности, развивая образовательные программы, ориентированные на информационные технологии, анализ данных и цифровой маркетинг.</w:t>
      </w:r>
    </w:p>
    <w:p w14:paraId="21F9AB21" w14:textId="7A6B7F4E" w:rsidR="00C571B1" w:rsidRPr="00C571B1" w:rsidRDefault="00C571B1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Возрастающая потребность в специалистах с квалификацией в сфере ИТ подчеркивает важность актуального образования и переподготовки. Учебные заведения и компании должны активно сотрудничать, чтобы предложить курсы, отражающие современные тенденции и требования экономики.</w:t>
      </w:r>
    </w:p>
    <w:p w14:paraId="25658E3B" w14:textId="08FFD471" w:rsidR="00C571B1" w:rsidRPr="00C571B1" w:rsidRDefault="00C571B1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Кроме того, цифровизация поднимает вопросы о конфиденциальности данных и равенстве доступа к образовательным технологиям. Решение этих вопросов станет ключевым для формирования устойчивого и инклюзивного образовательного процесса в цифровую эпоху.</w:t>
      </w:r>
    </w:p>
    <w:p w14:paraId="5276B3E4" w14:textId="440E3298" w:rsidR="00C571B1" w:rsidRDefault="00C571B1" w:rsidP="00C571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571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Таким образом, влияние цифровизации на экономическое образование представляет собой как вызов, так и возможность. Это требует совместных усилий от образовательных учреждений, бизнеса и общества для обеспечения гармоничного развития и социальной стабильности в условиях стремительного технологического прогресса.</w:t>
      </w:r>
    </w:p>
    <w:p w14:paraId="25F28D4E" w14:textId="77777777" w:rsidR="00EA75A9" w:rsidRDefault="00EA75A9" w:rsidP="00DE6404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1028D9E5" w14:textId="77777777" w:rsidR="00374A25" w:rsidRDefault="00374A25" w:rsidP="00DE6404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385061CE" w14:textId="77777777" w:rsidR="00374A25" w:rsidRDefault="00374A25" w:rsidP="00DE6404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6698ADEE" w14:textId="77777777" w:rsidR="00374A25" w:rsidRDefault="00374A25" w:rsidP="00DE6404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0A1C8B4D" w14:textId="77777777" w:rsidR="00374A25" w:rsidRDefault="00374A25" w:rsidP="00DE6404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3A09DD9" w14:textId="77777777" w:rsidR="00374A25" w:rsidRDefault="00374A25" w:rsidP="00DE6404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45C3241" w14:textId="050EF7AD" w:rsidR="007B205B" w:rsidRPr="007B205B" w:rsidRDefault="007B205B" w:rsidP="00DE6404">
      <w:pPr>
        <w:widowControl w:val="0"/>
        <w:spacing w:after="24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</w:pPr>
      <w:r w:rsidRPr="007B205B"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  <w:lastRenderedPageBreak/>
        <w:t>Список использованных источников</w:t>
      </w:r>
    </w:p>
    <w:p w14:paraId="3B21782F" w14:textId="56873BC5" w:rsidR="00DF2404" w:rsidRDefault="00BB6314" w:rsidP="00DE6404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</w:t>
      </w:r>
      <w:r w:rsidR="008B6DB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E0158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Цифровизация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 –  Текст: электронный</w:t>
      </w:r>
      <w:r w:rsidR="0058264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// </w:t>
      </w:r>
      <w:r w:rsidR="00A9616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Первое экономическое издательство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 [сайт].</w:t>
      </w:r>
      <w:r w:rsidR="00EB29BD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–- 20</w:t>
      </w:r>
      <w:r w:rsidR="00DE64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</w:t>
      </w:r>
      <w:r w:rsidR="00E01586" w:rsidRPr="00E0158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0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 –</w:t>
      </w:r>
      <w:r w:rsidR="00EB29BD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EB29BD" w:rsidRPr="00A349EB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URL</w:t>
      </w:r>
      <w:r w:rsidR="00EB29BD" w:rsidRPr="00A9616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="00AB03E2" w:rsidRPr="00A96161">
        <w:rPr>
          <w:rFonts w:ascii="Times New Roman" w:hAnsi="Times New Roman" w:cs="Times New Roman"/>
          <w:sz w:val="28"/>
          <w:szCs w:val="28"/>
        </w:rPr>
        <w:t xml:space="preserve"> </w:t>
      </w:r>
      <w:r w:rsidR="00E01586" w:rsidRPr="00E01586">
        <w:rPr>
          <w:rFonts w:ascii="Times New Roman" w:hAnsi="Times New Roman" w:cs="Times New Roman"/>
          <w:sz w:val="28"/>
          <w:szCs w:val="28"/>
        </w:rPr>
        <w:t xml:space="preserve">https://1economic.ru/lib/110666 </w:t>
      </w:r>
      <w:r w:rsidR="00A349EB" w:rsidRPr="008B6DB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(</w:t>
      </w:r>
      <w:r w:rsidR="00A349EB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дата обращения 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21</w:t>
      </w:r>
      <w:r w:rsidR="00A349EB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</w:t>
      </w:r>
      <w:r w:rsidR="00E01586" w:rsidRPr="00E0158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6</w:t>
      </w:r>
      <w:r w:rsidR="00A349EB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.2025).</w:t>
      </w:r>
    </w:p>
    <w:p w14:paraId="7B209B29" w14:textId="59BBB150" w:rsidR="00106DCD" w:rsidRPr="00F660E6" w:rsidRDefault="00106DCD" w:rsidP="00F660E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</w:t>
      </w:r>
      <w:r w:rsidR="00AB03E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A9616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Цифровая трансформация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образовательных организаций высшего образования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 Текст: электронный // 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Первое экономическое издательство</w:t>
      </w:r>
      <w:r w:rsidR="0097721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[сайт].  –- 202</w:t>
      </w:r>
      <w:r w:rsidR="00E037E6" w:rsidRP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4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URL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="00AB03E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E037E6" w:rsidRP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https://1economic.ru/lib/120670</w:t>
      </w:r>
      <w:r w:rsidR="00E037E6" w:rsidRP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обращения 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21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="00167BBA"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0</w:t>
      </w:r>
      <w:r w:rsidR="00E0158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6</w:t>
      </w:r>
      <w:r w:rsidRPr="00F660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.2025).</w:t>
      </w:r>
    </w:p>
    <w:p w14:paraId="4D4C5B27" w14:textId="59E90BE8" w:rsidR="00106DCD" w:rsidRPr="006B1FB2" w:rsidRDefault="00106DCD" w:rsidP="006B1FB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3</w:t>
      </w:r>
      <w:r w:rsidR="00AB03E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Как технологии изменят образование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 Текст: электронный // 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Forbes</w:t>
      </w:r>
      <w:r w:rsidR="005B266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[сайт].  –- 202</w:t>
      </w:r>
      <w:r w:rsidR="00E0158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5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URL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: </w:t>
      </w:r>
      <w:r w:rsidR="00717DBF" w:rsidRP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https://www.forbes.ru/tehno/budushchee/82871-kak-tehnologii-izmenyat-obrazovanie</w:t>
      </w:r>
      <w:r w:rsidR="00717DBF" w:rsidRP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обращения 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22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</w:t>
      </w:r>
      <w:r w:rsidR="00E0158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6</w:t>
      </w:r>
      <w:r w:rsidRPr="006B1FB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.2025).</w:t>
      </w:r>
    </w:p>
    <w:p w14:paraId="79A02D92" w14:textId="24B32899" w:rsidR="00BA6722" w:rsidRPr="0021285B" w:rsidRDefault="00BA6722" w:rsidP="00BA6722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A672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4 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Школы изменятся благодаря нацпроекту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 Текст: электронный // 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Проекты России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 [сайт].  –- 20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3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URL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Pr="00BA672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717DBF" w:rsidRP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https://rg.ru/2023/01/17/shkoly-izmeniatsia-blagodaria-nacproektu-obrazovanie.html</w:t>
      </w:r>
      <w:r w:rsidR="00717DBF" w:rsidRP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обращения 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22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</w:t>
      </w:r>
      <w:r w:rsidR="007A130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6</w:t>
      </w:r>
      <w:r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.2025).</w:t>
      </w:r>
    </w:p>
    <w:p w14:paraId="049F2012" w14:textId="1C2022B9" w:rsidR="00AC2B89" w:rsidRPr="00AC2B89" w:rsidRDefault="00BA6722" w:rsidP="00AC2B89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2B8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5</w:t>
      </w:r>
      <w:r w:rsidR="003A15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Онлайн-образование</w:t>
      </w:r>
      <w:r w:rsidR="003A15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–  Текст: электронный //</w:t>
      </w:r>
      <w:r w:rsidR="003E10A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TADVISER</w:t>
      </w:r>
      <w:r w:rsidR="003C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[сайт].</w:t>
      </w:r>
      <w:r w:rsidR="007A130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–- 20</w:t>
      </w:r>
      <w:r w:rsidR="00AC2B8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</w:t>
      </w:r>
      <w:r w:rsid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5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URL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: </w:t>
      </w:r>
      <w:r w:rsidR="00717DBF" w:rsidRP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https://www.tadviser.ru/index.php</w:t>
      </w:r>
      <w:r w:rsidR="00717DBF" w:rsidRPr="00717DB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обращения </w:t>
      </w:r>
      <w:r w:rsidR="00E037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23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</w:t>
      </w:r>
      <w:r w:rsidR="007A130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6</w:t>
      </w:r>
      <w:r w:rsidR="00AC2B89" w:rsidRPr="00A349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.2025).</w:t>
      </w:r>
    </w:p>
    <w:p w14:paraId="7ECA0A0C" w14:textId="6A5EA395" w:rsidR="00AC2B89" w:rsidRPr="0021285B" w:rsidRDefault="003A1501" w:rsidP="00AC2B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Интернет-доступ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 – Текст: электронный //</w:t>
      </w:r>
      <w:r w:rsidR="007741E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 </w:t>
      </w:r>
      <w:r w:rsidR="007D3AB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val="en-US" w:eastAsia="ru-RU"/>
          <w14:ligatures w14:val="none"/>
        </w:rPr>
        <w:t>TADVISER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: [сайт]. – 202</w:t>
      </w:r>
      <w:r w:rsid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5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. – 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val="en-US" w:eastAsia="ru-RU"/>
          <w14:ligatures w14:val="none"/>
        </w:rPr>
        <w:t>URL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:</w:t>
      </w:r>
      <w:r w:rsidR="003C6E36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 </w:t>
      </w:r>
      <w:r w:rsidR="00717DBF" w:rsidRP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https://www.tadviser.ru/index.php</w:t>
      </w:r>
      <w:r w:rsidR="00717DBF" w:rsidRP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 </w:t>
      </w:r>
      <w:r w:rsidRPr="003C6E36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(дат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а обращения </w:t>
      </w:r>
      <w:r w:rsidR="00E037E6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23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.0</w:t>
      </w:r>
      <w:r w:rsidR="007A13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6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.2025).</w:t>
      </w:r>
    </w:p>
    <w:p w14:paraId="1D9EF02A" w14:textId="46B53F79" w:rsidR="00153039" w:rsidRPr="00717DBF" w:rsidRDefault="000C0759" w:rsidP="00E037E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759">
        <w:rPr>
          <w:rFonts w:ascii="Times New Roman" w:hAnsi="Times New Roman" w:cs="Times New Roman"/>
          <w:sz w:val="28"/>
          <w:szCs w:val="28"/>
        </w:rPr>
        <w:t>7</w:t>
      </w:r>
      <w:r w:rsidR="00DC71E1">
        <w:rPr>
          <w:rFonts w:ascii="Times New Roman" w:hAnsi="Times New Roman" w:cs="Times New Roman"/>
          <w:sz w:val="28"/>
          <w:szCs w:val="28"/>
        </w:rPr>
        <w:t xml:space="preserve"> </w:t>
      </w:r>
      <w:r w:rsidR="00717DBF">
        <w:rPr>
          <w:rFonts w:ascii="Times New Roman" w:hAnsi="Times New Roman" w:cs="Times New Roman"/>
          <w:sz w:val="28"/>
          <w:szCs w:val="28"/>
        </w:rPr>
        <w:t>Цифровизация образования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 – Текст: электронный //</w:t>
      </w:r>
      <w:r w:rsidR="007D3AB5" w:rsidRPr="007D3AB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 </w:t>
      </w:r>
      <w:r w:rsid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val="en-US" w:eastAsia="ru-RU"/>
          <w14:ligatures w14:val="none"/>
        </w:rPr>
        <w:t>TADVISER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: [сайт]. – 202</w:t>
      </w:r>
      <w:r w:rsid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5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. – 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val="en-US" w:eastAsia="ru-RU"/>
          <w14:ligatures w14:val="none"/>
        </w:rPr>
        <w:t>URL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: </w:t>
      </w:r>
      <w:r w:rsidR="00717DBF" w:rsidRP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https://www.tadviser.ru/index.php/%D0%A1</w:t>
      </w:r>
      <w:r w:rsidR="00717DBF" w:rsidRPr="00717DB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 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(дата обращения </w:t>
      </w:r>
      <w:r w:rsidR="00E037E6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23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.0</w:t>
      </w:r>
      <w:r w:rsidR="00167BBA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5</w:t>
      </w:r>
      <w:r w:rsidRPr="003A1501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.2025).</w:t>
      </w:r>
    </w:p>
    <w:sectPr w:rsidR="00153039" w:rsidRPr="00717DBF" w:rsidSect="00011316">
      <w:headerReference w:type="default" r:id="rId12"/>
      <w:pgSz w:w="11906" w:h="16838"/>
      <w:pgMar w:top="1134" w:right="567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40ACA" w14:textId="77777777" w:rsidR="002306A3" w:rsidRDefault="002306A3" w:rsidP="00AC7188">
      <w:pPr>
        <w:spacing w:after="0" w:line="240" w:lineRule="auto"/>
      </w:pPr>
      <w:r>
        <w:separator/>
      </w:r>
    </w:p>
  </w:endnote>
  <w:endnote w:type="continuationSeparator" w:id="0">
    <w:p w14:paraId="5CA614CB" w14:textId="77777777" w:rsidR="002306A3" w:rsidRDefault="002306A3" w:rsidP="00AC7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A0D28" w14:textId="77777777" w:rsidR="002306A3" w:rsidRDefault="002306A3" w:rsidP="00AC7188">
      <w:pPr>
        <w:spacing w:after="0" w:line="240" w:lineRule="auto"/>
      </w:pPr>
      <w:r>
        <w:separator/>
      </w:r>
    </w:p>
  </w:footnote>
  <w:footnote w:type="continuationSeparator" w:id="0">
    <w:p w14:paraId="0A3FBC47" w14:textId="77777777" w:rsidR="002306A3" w:rsidRDefault="002306A3" w:rsidP="00AC7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50282160"/>
      <w:docPartObj>
        <w:docPartGallery w:val="Page Numbers (Top of Page)"/>
        <w:docPartUnique/>
      </w:docPartObj>
    </w:sdtPr>
    <w:sdtContent>
      <w:p w14:paraId="2A8F3CBF" w14:textId="456BACD0" w:rsidR="007F2754" w:rsidRDefault="007F275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AEC">
          <w:rPr>
            <w:noProof/>
          </w:rPr>
          <w:t>17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59AB"/>
    <w:multiLevelType w:val="hybridMultilevel"/>
    <w:tmpl w:val="5070291A"/>
    <w:lvl w:ilvl="0" w:tplc="8AC64AD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265133"/>
    <w:multiLevelType w:val="hybridMultilevel"/>
    <w:tmpl w:val="81448278"/>
    <w:lvl w:ilvl="0" w:tplc="8AC64AD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6B29CE"/>
    <w:multiLevelType w:val="hybridMultilevel"/>
    <w:tmpl w:val="5D1A2DD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F083078"/>
    <w:multiLevelType w:val="hybridMultilevel"/>
    <w:tmpl w:val="85686270"/>
    <w:lvl w:ilvl="0" w:tplc="D0D05A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000579"/>
    <w:multiLevelType w:val="hybridMultilevel"/>
    <w:tmpl w:val="B6E2775E"/>
    <w:lvl w:ilvl="0" w:tplc="168C40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A2E4814"/>
    <w:multiLevelType w:val="hybridMultilevel"/>
    <w:tmpl w:val="8B8264EA"/>
    <w:lvl w:ilvl="0" w:tplc="75FCC134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A7018FC"/>
    <w:multiLevelType w:val="multilevel"/>
    <w:tmpl w:val="7938EF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C4907C6"/>
    <w:multiLevelType w:val="multilevel"/>
    <w:tmpl w:val="B01CB2F8"/>
    <w:lvl w:ilvl="0">
      <w:start w:val="1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455C29BE"/>
    <w:multiLevelType w:val="hybridMultilevel"/>
    <w:tmpl w:val="130E4F7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A9752F2"/>
    <w:multiLevelType w:val="hybridMultilevel"/>
    <w:tmpl w:val="9F32E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3031A1"/>
    <w:multiLevelType w:val="hybridMultilevel"/>
    <w:tmpl w:val="64D0E4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58481B50"/>
    <w:multiLevelType w:val="hybridMultilevel"/>
    <w:tmpl w:val="11683E60"/>
    <w:lvl w:ilvl="0" w:tplc="D84673A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A7F7F4E"/>
    <w:multiLevelType w:val="hybridMultilevel"/>
    <w:tmpl w:val="2D684AA8"/>
    <w:lvl w:ilvl="0" w:tplc="168C40A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67D65477"/>
    <w:multiLevelType w:val="hybridMultilevel"/>
    <w:tmpl w:val="F22AC60E"/>
    <w:lvl w:ilvl="0" w:tplc="BFB8AF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0250C0D"/>
    <w:multiLevelType w:val="hybridMultilevel"/>
    <w:tmpl w:val="0162793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732C24AD"/>
    <w:multiLevelType w:val="hybridMultilevel"/>
    <w:tmpl w:val="A19680F8"/>
    <w:lvl w:ilvl="0" w:tplc="06928F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034348"/>
    <w:multiLevelType w:val="multilevel"/>
    <w:tmpl w:val="B01CB2F8"/>
    <w:lvl w:ilvl="0">
      <w:start w:val="1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7" w15:restartNumberingAfterBreak="0">
    <w:nsid w:val="7A80599E"/>
    <w:multiLevelType w:val="hybridMultilevel"/>
    <w:tmpl w:val="23446AA8"/>
    <w:lvl w:ilvl="0" w:tplc="61161A7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953902573">
    <w:abstractNumId w:val="9"/>
  </w:num>
  <w:num w:numId="2" w16cid:durableId="1055549718">
    <w:abstractNumId w:val="8"/>
  </w:num>
  <w:num w:numId="3" w16cid:durableId="454442637">
    <w:abstractNumId w:val="13"/>
  </w:num>
  <w:num w:numId="4" w16cid:durableId="875432688">
    <w:abstractNumId w:val="15"/>
  </w:num>
  <w:num w:numId="5" w16cid:durableId="1494491823">
    <w:abstractNumId w:val="2"/>
  </w:num>
  <w:num w:numId="6" w16cid:durableId="155195869">
    <w:abstractNumId w:val="14"/>
  </w:num>
  <w:num w:numId="7" w16cid:durableId="123891871">
    <w:abstractNumId w:val="5"/>
  </w:num>
  <w:num w:numId="8" w16cid:durableId="1986272083">
    <w:abstractNumId w:val="3"/>
  </w:num>
  <w:num w:numId="9" w16cid:durableId="1589121654">
    <w:abstractNumId w:val="6"/>
  </w:num>
  <w:num w:numId="10" w16cid:durableId="1433697741">
    <w:abstractNumId w:val="10"/>
  </w:num>
  <w:num w:numId="11" w16cid:durableId="2115438151">
    <w:abstractNumId w:val="7"/>
  </w:num>
  <w:num w:numId="12" w16cid:durableId="808858360">
    <w:abstractNumId w:val="16"/>
  </w:num>
  <w:num w:numId="13" w16cid:durableId="729961886">
    <w:abstractNumId w:val="4"/>
  </w:num>
  <w:num w:numId="14" w16cid:durableId="146291382">
    <w:abstractNumId w:val="12"/>
  </w:num>
  <w:num w:numId="15" w16cid:durableId="892355216">
    <w:abstractNumId w:val="1"/>
  </w:num>
  <w:num w:numId="16" w16cid:durableId="516163661">
    <w:abstractNumId w:val="0"/>
  </w:num>
  <w:num w:numId="17" w16cid:durableId="409545458">
    <w:abstractNumId w:val="17"/>
  </w:num>
  <w:num w:numId="18" w16cid:durableId="20347648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E9D"/>
    <w:rsid w:val="000001B9"/>
    <w:rsid w:val="00004770"/>
    <w:rsid w:val="00005307"/>
    <w:rsid w:val="00005616"/>
    <w:rsid w:val="00011316"/>
    <w:rsid w:val="0002578E"/>
    <w:rsid w:val="000279F6"/>
    <w:rsid w:val="00030F3F"/>
    <w:rsid w:val="0004159F"/>
    <w:rsid w:val="00051165"/>
    <w:rsid w:val="0005126D"/>
    <w:rsid w:val="00051BF1"/>
    <w:rsid w:val="000551F3"/>
    <w:rsid w:val="00055F9E"/>
    <w:rsid w:val="000646E3"/>
    <w:rsid w:val="000835F9"/>
    <w:rsid w:val="000843E5"/>
    <w:rsid w:val="0009259A"/>
    <w:rsid w:val="00095559"/>
    <w:rsid w:val="000A1FEB"/>
    <w:rsid w:val="000A279A"/>
    <w:rsid w:val="000A5377"/>
    <w:rsid w:val="000C0759"/>
    <w:rsid w:val="000D6B32"/>
    <w:rsid w:val="000F095C"/>
    <w:rsid w:val="000F6EA4"/>
    <w:rsid w:val="00106DBD"/>
    <w:rsid w:val="00106DCD"/>
    <w:rsid w:val="00111E3E"/>
    <w:rsid w:val="00113D24"/>
    <w:rsid w:val="0012509E"/>
    <w:rsid w:val="00140FA4"/>
    <w:rsid w:val="0014632E"/>
    <w:rsid w:val="00153039"/>
    <w:rsid w:val="00156903"/>
    <w:rsid w:val="0016692C"/>
    <w:rsid w:val="00167BBA"/>
    <w:rsid w:val="00172A27"/>
    <w:rsid w:val="00177F32"/>
    <w:rsid w:val="001B5701"/>
    <w:rsid w:val="001C5416"/>
    <w:rsid w:val="001E077F"/>
    <w:rsid w:val="001F3808"/>
    <w:rsid w:val="00212520"/>
    <w:rsid w:val="0021285B"/>
    <w:rsid w:val="0021490F"/>
    <w:rsid w:val="00215FEC"/>
    <w:rsid w:val="00221682"/>
    <w:rsid w:val="0022622C"/>
    <w:rsid w:val="002306A3"/>
    <w:rsid w:val="00232E9A"/>
    <w:rsid w:val="002471C8"/>
    <w:rsid w:val="00257494"/>
    <w:rsid w:val="00260420"/>
    <w:rsid w:val="002651C4"/>
    <w:rsid w:val="00273903"/>
    <w:rsid w:val="00274B8C"/>
    <w:rsid w:val="002773DD"/>
    <w:rsid w:val="0028759A"/>
    <w:rsid w:val="00293C1A"/>
    <w:rsid w:val="002A47C4"/>
    <w:rsid w:val="002C3E51"/>
    <w:rsid w:val="002D2086"/>
    <w:rsid w:val="002D386A"/>
    <w:rsid w:val="002D7320"/>
    <w:rsid w:val="002E1164"/>
    <w:rsid w:val="002E5072"/>
    <w:rsid w:val="002E61E9"/>
    <w:rsid w:val="00317FFC"/>
    <w:rsid w:val="00334BE6"/>
    <w:rsid w:val="00335413"/>
    <w:rsid w:val="00337351"/>
    <w:rsid w:val="003401F6"/>
    <w:rsid w:val="003439BE"/>
    <w:rsid w:val="00344F60"/>
    <w:rsid w:val="003620CE"/>
    <w:rsid w:val="0036434D"/>
    <w:rsid w:val="00374A25"/>
    <w:rsid w:val="00382180"/>
    <w:rsid w:val="0038381E"/>
    <w:rsid w:val="00394208"/>
    <w:rsid w:val="003A1501"/>
    <w:rsid w:val="003B6A61"/>
    <w:rsid w:val="003C6E36"/>
    <w:rsid w:val="003D62E6"/>
    <w:rsid w:val="003E10AD"/>
    <w:rsid w:val="004022C7"/>
    <w:rsid w:val="00405885"/>
    <w:rsid w:val="004167BC"/>
    <w:rsid w:val="0042116B"/>
    <w:rsid w:val="004239FD"/>
    <w:rsid w:val="00426365"/>
    <w:rsid w:val="00426B33"/>
    <w:rsid w:val="0044199D"/>
    <w:rsid w:val="00442F57"/>
    <w:rsid w:val="0048782B"/>
    <w:rsid w:val="004C3B15"/>
    <w:rsid w:val="004C6E02"/>
    <w:rsid w:val="004E247E"/>
    <w:rsid w:val="00505F96"/>
    <w:rsid w:val="00514593"/>
    <w:rsid w:val="005236DD"/>
    <w:rsid w:val="005351C3"/>
    <w:rsid w:val="005442C0"/>
    <w:rsid w:val="00555CB2"/>
    <w:rsid w:val="00567A0F"/>
    <w:rsid w:val="005716A3"/>
    <w:rsid w:val="00582645"/>
    <w:rsid w:val="00582E9B"/>
    <w:rsid w:val="005B266E"/>
    <w:rsid w:val="005C7D34"/>
    <w:rsid w:val="005E55AD"/>
    <w:rsid w:val="006126C1"/>
    <w:rsid w:val="006171B1"/>
    <w:rsid w:val="0062295E"/>
    <w:rsid w:val="006272BC"/>
    <w:rsid w:val="00655AA3"/>
    <w:rsid w:val="0065796D"/>
    <w:rsid w:val="006756BE"/>
    <w:rsid w:val="006823F0"/>
    <w:rsid w:val="006A5DAA"/>
    <w:rsid w:val="006B1FB2"/>
    <w:rsid w:val="006B715A"/>
    <w:rsid w:val="006C4837"/>
    <w:rsid w:val="006C4E6B"/>
    <w:rsid w:val="006E5738"/>
    <w:rsid w:val="00717DBF"/>
    <w:rsid w:val="00734F75"/>
    <w:rsid w:val="007629FB"/>
    <w:rsid w:val="00764470"/>
    <w:rsid w:val="007741EF"/>
    <w:rsid w:val="007A1300"/>
    <w:rsid w:val="007A27CE"/>
    <w:rsid w:val="007A5742"/>
    <w:rsid w:val="007A719E"/>
    <w:rsid w:val="007B054F"/>
    <w:rsid w:val="007B205B"/>
    <w:rsid w:val="007C661C"/>
    <w:rsid w:val="007C76A4"/>
    <w:rsid w:val="007D3AB5"/>
    <w:rsid w:val="007E4637"/>
    <w:rsid w:val="007F2754"/>
    <w:rsid w:val="008015B9"/>
    <w:rsid w:val="008213AF"/>
    <w:rsid w:val="0085565D"/>
    <w:rsid w:val="00857119"/>
    <w:rsid w:val="00871D3D"/>
    <w:rsid w:val="008741EF"/>
    <w:rsid w:val="008750DC"/>
    <w:rsid w:val="008824DB"/>
    <w:rsid w:val="00882CAA"/>
    <w:rsid w:val="008A3A07"/>
    <w:rsid w:val="008A50B6"/>
    <w:rsid w:val="008A753E"/>
    <w:rsid w:val="008B3C42"/>
    <w:rsid w:val="008B6DBD"/>
    <w:rsid w:val="008C705F"/>
    <w:rsid w:val="008D63E9"/>
    <w:rsid w:val="008E19B8"/>
    <w:rsid w:val="0093163C"/>
    <w:rsid w:val="0097721C"/>
    <w:rsid w:val="0097763D"/>
    <w:rsid w:val="00986338"/>
    <w:rsid w:val="009927B9"/>
    <w:rsid w:val="00995B78"/>
    <w:rsid w:val="009B4E46"/>
    <w:rsid w:val="009C36A3"/>
    <w:rsid w:val="009C5349"/>
    <w:rsid w:val="009D143F"/>
    <w:rsid w:val="009E3887"/>
    <w:rsid w:val="009E7F35"/>
    <w:rsid w:val="009F7D55"/>
    <w:rsid w:val="00A01845"/>
    <w:rsid w:val="00A24FA0"/>
    <w:rsid w:val="00A25FC6"/>
    <w:rsid w:val="00A30588"/>
    <w:rsid w:val="00A3105D"/>
    <w:rsid w:val="00A349EB"/>
    <w:rsid w:val="00A50D65"/>
    <w:rsid w:val="00A6483C"/>
    <w:rsid w:val="00A73E9D"/>
    <w:rsid w:val="00A94701"/>
    <w:rsid w:val="00A96161"/>
    <w:rsid w:val="00A97ABE"/>
    <w:rsid w:val="00AB0338"/>
    <w:rsid w:val="00AB03E2"/>
    <w:rsid w:val="00AB329A"/>
    <w:rsid w:val="00AB52A7"/>
    <w:rsid w:val="00AB7EE2"/>
    <w:rsid w:val="00AC2B89"/>
    <w:rsid w:val="00AC423A"/>
    <w:rsid w:val="00AC7188"/>
    <w:rsid w:val="00AD5DB2"/>
    <w:rsid w:val="00AD653F"/>
    <w:rsid w:val="00AD77C2"/>
    <w:rsid w:val="00AE0FFE"/>
    <w:rsid w:val="00AE1CE8"/>
    <w:rsid w:val="00AE20FB"/>
    <w:rsid w:val="00AF2F3B"/>
    <w:rsid w:val="00B01264"/>
    <w:rsid w:val="00B2478B"/>
    <w:rsid w:val="00B369E2"/>
    <w:rsid w:val="00B56544"/>
    <w:rsid w:val="00B654F1"/>
    <w:rsid w:val="00B84B2E"/>
    <w:rsid w:val="00BA6722"/>
    <w:rsid w:val="00BB6314"/>
    <w:rsid w:val="00BD293D"/>
    <w:rsid w:val="00BD7034"/>
    <w:rsid w:val="00BD71C5"/>
    <w:rsid w:val="00BE14E5"/>
    <w:rsid w:val="00BE2386"/>
    <w:rsid w:val="00BF0451"/>
    <w:rsid w:val="00BF25EA"/>
    <w:rsid w:val="00C13500"/>
    <w:rsid w:val="00C13CB8"/>
    <w:rsid w:val="00C571B1"/>
    <w:rsid w:val="00C57FB3"/>
    <w:rsid w:val="00C83263"/>
    <w:rsid w:val="00C946C5"/>
    <w:rsid w:val="00C962E2"/>
    <w:rsid w:val="00CB17A8"/>
    <w:rsid w:val="00D13023"/>
    <w:rsid w:val="00D14CCD"/>
    <w:rsid w:val="00D35EFC"/>
    <w:rsid w:val="00D52E0B"/>
    <w:rsid w:val="00D613FA"/>
    <w:rsid w:val="00D7138F"/>
    <w:rsid w:val="00D91A20"/>
    <w:rsid w:val="00D93272"/>
    <w:rsid w:val="00D974A2"/>
    <w:rsid w:val="00DB20C1"/>
    <w:rsid w:val="00DB4A95"/>
    <w:rsid w:val="00DC38A3"/>
    <w:rsid w:val="00DC4328"/>
    <w:rsid w:val="00DC71E1"/>
    <w:rsid w:val="00DC7A5D"/>
    <w:rsid w:val="00DE6404"/>
    <w:rsid w:val="00DF2404"/>
    <w:rsid w:val="00E01586"/>
    <w:rsid w:val="00E020B6"/>
    <w:rsid w:val="00E02E41"/>
    <w:rsid w:val="00E03360"/>
    <w:rsid w:val="00E037E6"/>
    <w:rsid w:val="00E12375"/>
    <w:rsid w:val="00E263A7"/>
    <w:rsid w:val="00E35690"/>
    <w:rsid w:val="00E76096"/>
    <w:rsid w:val="00EA75A9"/>
    <w:rsid w:val="00EA7B25"/>
    <w:rsid w:val="00EB0500"/>
    <w:rsid w:val="00EB077C"/>
    <w:rsid w:val="00EB29BD"/>
    <w:rsid w:val="00EB3FCF"/>
    <w:rsid w:val="00ED1D41"/>
    <w:rsid w:val="00EE58DC"/>
    <w:rsid w:val="00EE7416"/>
    <w:rsid w:val="00EF367F"/>
    <w:rsid w:val="00F04183"/>
    <w:rsid w:val="00F05E31"/>
    <w:rsid w:val="00F1490C"/>
    <w:rsid w:val="00F415E7"/>
    <w:rsid w:val="00F41CAE"/>
    <w:rsid w:val="00F43047"/>
    <w:rsid w:val="00F43099"/>
    <w:rsid w:val="00F55B5D"/>
    <w:rsid w:val="00F62A9C"/>
    <w:rsid w:val="00F64871"/>
    <w:rsid w:val="00F660E6"/>
    <w:rsid w:val="00F67546"/>
    <w:rsid w:val="00F80F95"/>
    <w:rsid w:val="00F832A1"/>
    <w:rsid w:val="00F8791D"/>
    <w:rsid w:val="00F9439D"/>
    <w:rsid w:val="00FA5367"/>
    <w:rsid w:val="00FC0AFD"/>
    <w:rsid w:val="00FC2AEC"/>
    <w:rsid w:val="00FE29F4"/>
    <w:rsid w:val="00FE4788"/>
    <w:rsid w:val="00FE7A6E"/>
    <w:rsid w:val="00FF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40D7DB"/>
  <w15:chartTrackingRefBased/>
  <w15:docId w15:val="{40211CFF-1D8E-4C71-B588-85B699C47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B89"/>
  </w:style>
  <w:style w:type="paragraph" w:styleId="1">
    <w:name w:val="heading 1"/>
    <w:basedOn w:val="a"/>
    <w:next w:val="a"/>
    <w:link w:val="10"/>
    <w:uiPriority w:val="9"/>
    <w:qFormat/>
    <w:rsid w:val="00F660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039"/>
    <w:pPr>
      <w:ind w:left="720"/>
      <w:contextualSpacing/>
    </w:pPr>
  </w:style>
  <w:style w:type="character" w:customStyle="1" w:styleId="message-time">
    <w:name w:val="message-time"/>
    <w:basedOn w:val="a0"/>
    <w:rsid w:val="00DB4A95"/>
  </w:style>
  <w:style w:type="character" w:customStyle="1" w:styleId="placeholder-text">
    <w:name w:val="placeholder-text"/>
    <w:basedOn w:val="a0"/>
    <w:rsid w:val="00DB4A95"/>
  </w:style>
  <w:style w:type="character" w:styleId="a4">
    <w:name w:val="Hyperlink"/>
    <w:basedOn w:val="a0"/>
    <w:uiPriority w:val="99"/>
    <w:unhideWhenUsed/>
    <w:rsid w:val="00BB6314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B6314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EB29BD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AC7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C7188"/>
  </w:style>
  <w:style w:type="paragraph" w:styleId="a8">
    <w:name w:val="footer"/>
    <w:basedOn w:val="a"/>
    <w:link w:val="a9"/>
    <w:uiPriority w:val="99"/>
    <w:unhideWhenUsed/>
    <w:rsid w:val="00AC7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C7188"/>
  </w:style>
  <w:style w:type="paragraph" w:styleId="aa">
    <w:name w:val="No Spacing"/>
    <w:link w:val="ab"/>
    <w:uiPriority w:val="1"/>
    <w:qFormat/>
    <w:rsid w:val="007F2754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character" w:customStyle="1" w:styleId="ab">
    <w:name w:val="Без интервала Знак"/>
    <w:basedOn w:val="a0"/>
    <w:link w:val="aa"/>
    <w:uiPriority w:val="1"/>
    <w:rsid w:val="007F2754"/>
    <w:rPr>
      <w:rFonts w:eastAsiaTheme="minorEastAsia"/>
      <w:kern w:val="0"/>
      <w:lang w:eastAsia="ru-RU"/>
      <w14:ligatures w14:val="none"/>
    </w:rPr>
  </w:style>
  <w:style w:type="character" w:styleId="ac">
    <w:name w:val="annotation reference"/>
    <w:basedOn w:val="a0"/>
    <w:uiPriority w:val="99"/>
    <w:semiHidden/>
    <w:unhideWhenUsed/>
    <w:rsid w:val="00A3105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3105D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A3105D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3105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3105D"/>
    <w:rPr>
      <w:b/>
      <w:bCs/>
      <w:sz w:val="20"/>
      <w:szCs w:val="20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3A1501"/>
    <w:rPr>
      <w:color w:val="605E5C"/>
      <w:shd w:val="clear" w:color="auto" w:fill="E1DFDD"/>
    </w:rPr>
  </w:style>
  <w:style w:type="character" w:styleId="af1">
    <w:name w:val="Unresolved Mention"/>
    <w:basedOn w:val="a0"/>
    <w:uiPriority w:val="99"/>
    <w:semiHidden/>
    <w:unhideWhenUsed/>
    <w:rsid w:val="00F660E6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F660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1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0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1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610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03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807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612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2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0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71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62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3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83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414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772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590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7171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4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7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74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81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64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20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16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244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917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8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17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07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03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60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2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14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190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1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63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92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948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8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AA72A-54BD-4300-8479-C29B8F55B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14</Pages>
  <Words>2802</Words>
  <Characters>15977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Резчикова</dc:creator>
  <cp:keywords/>
  <dc:description/>
  <cp:lastModifiedBy>Ярик Майер</cp:lastModifiedBy>
  <cp:revision>6</cp:revision>
  <dcterms:created xsi:type="dcterms:W3CDTF">2025-06-22T01:49:00Z</dcterms:created>
  <dcterms:modified xsi:type="dcterms:W3CDTF">2025-06-23T10:43:00Z</dcterms:modified>
</cp:coreProperties>
</file>