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434081095"/>
        <w:docPartObj>
          <w:docPartGallery w:val="Table of Contents"/>
          <w:docPartUnique/>
        </w:docPartObj>
      </w:sdtPr>
      <w:sdtContent>
        <w:p w:rsidR="00AF110E" w:rsidRPr="00277EB2" w:rsidRDefault="00AF110E" w:rsidP="00277EB2">
          <w:pPr>
            <w:pStyle w:val="a5"/>
            <w:jc w:val="center"/>
            <w:rPr>
              <w:b w:val="0"/>
            </w:rPr>
          </w:pPr>
          <w:r w:rsidRPr="00277EB2">
            <w:rPr>
              <w:rFonts w:ascii="Arial" w:hAnsi="Arial" w:cs="Arial"/>
              <w:b w:val="0"/>
              <w:color w:val="auto"/>
            </w:rPr>
            <w:t>Содержание</w:t>
          </w:r>
        </w:p>
        <w:p w:rsidR="0036708E" w:rsidRPr="0036708E" w:rsidRDefault="00372260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C3654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C0C28" w:rsidRPr="00C3654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3654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9404125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_Toc219404125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708E" w:rsidRPr="0036708E" w:rsidRDefault="00372260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9404126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1 Описание предметной области процесса проверки учебных 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HTML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-страниц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_Toc219404126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708E" w:rsidRPr="0036708E" w:rsidRDefault="00372260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9404127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1.1 Теоретический базис и эталон процесса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_Toc219404127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708E" w:rsidRPr="0036708E" w:rsidRDefault="00372260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9404128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1.2 Системные проблемы реализации учебного процесса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_Toc219404128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708E" w:rsidRPr="0036708E" w:rsidRDefault="00372260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9404129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2 Постановка задачи: разработка методики проверки графического дизайна учебных 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HTML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-страниц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_Toc219404129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708E" w:rsidRPr="0036708E" w:rsidRDefault="00372260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9404130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3 Структура типового задания на создание учебной 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HTML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-страницы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_Toc219404130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708E" w:rsidRPr="0036708E" w:rsidRDefault="00372260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9404131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4 Основные этапы и проблемы проверки 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HTML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-страниц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_Toc219404131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708E" w:rsidRPr="0036708E" w:rsidRDefault="00372260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9404132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5 Существующие методологии и инструменты оптимизации проверки 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HTML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-страниц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_Toc219404132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708E" w:rsidRPr="0036708E" w:rsidRDefault="00372260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9404133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6 Алгоритм проверки графического дизайна 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HTML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-страниц для минимизации выявленных проблем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_Toc219404133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708E" w:rsidRPr="0036708E" w:rsidRDefault="00372260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9404134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7 Практические рекомендации по применению алгоритма проверки 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HTML</w:t>
            </w:r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-работ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_Toc219404134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708E" w:rsidRPr="0036708E" w:rsidRDefault="00372260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9404135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7.1 Последовательный алгоритм проведения проверки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_Toc219404135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708E" w:rsidRPr="0036708E" w:rsidRDefault="00372260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9404136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7.2 Формирование ответа и организация труда куратора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_Toc219404136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708E" w:rsidRPr="0036708E" w:rsidRDefault="00372260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9404137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Заключение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_Toc219404137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708E" w:rsidRPr="0036708E" w:rsidRDefault="00372260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9404138" w:history="1">
            <w:r w:rsidR="0036708E" w:rsidRPr="0036708E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_Toc219404138 \h </w:instrTex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6708E"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36708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C0C28" w:rsidRDefault="00372260" w:rsidP="00AF110E">
          <w:pPr>
            <w:ind w:left="170" w:right="57" w:firstLine="709"/>
            <w:contextualSpacing/>
          </w:pPr>
          <w:r w:rsidRPr="00C3654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E4072" w:rsidRPr="00C82E4F" w:rsidRDefault="004E4072" w:rsidP="00AF110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065E" w:rsidRPr="00C82E4F" w:rsidRDefault="0025065E" w:rsidP="00AF110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065E" w:rsidRPr="00C82E4F" w:rsidRDefault="0025065E" w:rsidP="004E40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065E" w:rsidRPr="00C82E4F" w:rsidRDefault="0025065E" w:rsidP="004E40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065E" w:rsidRPr="00C82E4F" w:rsidRDefault="0025065E" w:rsidP="004E40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065E" w:rsidRPr="00C82E4F" w:rsidRDefault="0025065E" w:rsidP="004E40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065E" w:rsidRPr="00C82E4F" w:rsidRDefault="0025065E" w:rsidP="004E40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065E" w:rsidRPr="00C82E4F" w:rsidRDefault="0025065E" w:rsidP="004E40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065E" w:rsidRPr="00C82E4F" w:rsidRDefault="0025065E" w:rsidP="004E40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065E" w:rsidRPr="00C82E4F" w:rsidRDefault="0025065E" w:rsidP="004E40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065E" w:rsidRPr="00C82E4F" w:rsidRDefault="0025065E" w:rsidP="004E40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065E" w:rsidRPr="00C82E4F" w:rsidRDefault="0025065E" w:rsidP="004E40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065E" w:rsidRDefault="0025065E" w:rsidP="004E40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065E" w:rsidRPr="00C82E4F" w:rsidRDefault="0025065E" w:rsidP="004E40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0EC8" w:rsidRPr="00A0587F" w:rsidRDefault="0025065E" w:rsidP="00AD7AD1">
      <w:pPr>
        <w:pStyle w:val="1"/>
        <w:spacing w:before="400" w:after="240" w:line="360" w:lineRule="auto"/>
        <w:ind w:left="170" w:right="57"/>
        <w:jc w:val="center"/>
        <w:rPr>
          <w:rFonts w:ascii="Arial" w:hAnsi="Arial" w:cs="Arial"/>
          <w:b w:val="0"/>
          <w:color w:val="000000" w:themeColor="text1"/>
        </w:rPr>
      </w:pPr>
      <w:bookmarkStart w:id="0" w:name="_Toc219404125"/>
      <w:r w:rsidRPr="00881BE1">
        <w:rPr>
          <w:rFonts w:ascii="Arial" w:hAnsi="Arial" w:cs="Arial"/>
          <w:b w:val="0"/>
          <w:color w:val="000000" w:themeColor="text1"/>
        </w:rPr>
        <w:lastRenderedPageBreak/>
        <w:t>Введение</w:t>
      </w:r>
      <w:bookmarkEnd w:id="0"/>
    </w:p>
    <w:p w:rsidR="0025065E" w:rsidRPr="00C82E4F" w:rsidRDefault="00124D1C" w:rsidP="00AD7AD1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 xml:space="preserve">В современных образовательных программах, связанных с веб-разработкой и цифровым дизайном, практическое задание по созданию </w:t>
      </w:r>
      <w:r w:rsidRPr="00C82E4F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C82E4F">
        <w:rPr>
          <w:rFonts w:ascii="Times New Roman" w:hAnsi="Times New Roman" w:cs="Times New Roman"/>
          <w:sz w:val="24"/>
          <w:szCs w:val="24"/>
        </w:rPr>
        <w:t>-страницы для онлайн-обучения стало стандартным инструментом оценки навыков студентов. Этот подход позволяет учащимся продемонстрировать комплексное владение техн</w:t>
      </w:r>
      <w:r w:rsidR="009A6A01" w:rsidRPr="00C82E4F">
        <w:rPr>
          <w:rFonts w:ascii="Times New Roman" w:hAnsi="Times New Roman" w:cs="Times New Roman"/>
          <w:sz w:val="24"/>
          <w:szCs w:val="24"/>
        </w:rPr>
        <w:t>ологиями и понимание принципов юзабилити. Однако по мере роста числа обучающихся и разнообразия реализуемых проектов закономерно возникает обратная, не менее сложная задача: эффективная и объективная проверка этих работ кураторами.</w:t>
      </w:r>
    </w:p>
    <w:p w:rsidR="009A6A01" w:rsidRPr="00C82E4F" w:rsidRDefault="009A6A01" w:rsidP="00AD7AD1">
      <w:pPr>
        <w:spacing w:after="40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E4F">
        <w:rPr>
          <w:rFonts w:ascii="Times New Roman" w:hAnsi="Times New Roman" w:cs="Times New Roman"/>
          <w:sz w:val="24"/>
          <w:szCs w:val="24"/>
        </w:rPr>
        <w:t xml:space="preserve">Процесс проверки такой многокомпонентной работы, как </w:t>
      </w:r>
      <w:r w:rsidRPr="00C82E4F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C82E4F">
        <w:rPr>
          <w:rFonts w:ascii="Times New Roman" w:hAnsi="Times New Roman" w:cs="Times New Roman"/>
          <w:sz w:val="24"/>
          <w:szCs w:val="24"/>
        </w:rPr>
        <w:t xml:space="preserve">-страница, выходит далеко за рамки простой верификации валидности кода. Куратору необходимо оценить множество взаимосвязанных аспектов: семантическую корректность разметки, соответствие графического дизайна поставленным педагогическим и техническим требованиям, адаптивность вёрстки, визуальную иерархию, типографику, цветовую схему, а также общее впечатление от пользовательского интерфейса в контексте образовательного контента. Отсутствие чётких, стандартизированных критериев и инструментария для такой проверки приводит к ряду системных проблем: субъективности оценок, значительным временным затратам у проверяющих, непоследовательной обратной связи для студентов и, как следствие, снижению эффективности всего учебного процесса. </w:t>
      </w:r>
    </w:p>
    <w:p w:rsidR="0025065E" w:rsidRPr="00C82E4F" w:rsidRDefault="0025065E" w:rsidP="00881B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65E" w:rsidRPr="00C82E4F" w:rsidRDefault="0025065E" w:rsidP="00881B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65E" w:rsidRPr="00C82E4F" w:rsidRDefault="0025065E" w:rsidP="00881B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65E" w:rsidRPr="00C82E4F" w:rsidRDefault="0025065E" w:rsidP="00881B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65E" w:rsidRPr="00C82E4F" w:rsidRDefault="0025065E" w:rsidP="00881B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65E" w:rsidRPr="00C82E4F" w:rsidRDefault="0025065E" w:rsidP="00881B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65E" w:rsidRPr="00C82E4F" w:rsidRDefault="0025065E" w:rsidP="00881B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65E" w:rsidRPr="00C82E4F" w:rsidRDefault="0025065E" w:rsidP="00881B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65E" w:rsidRPr="00C82E4F" w:rsidRDefault="0025065E" w:rsidP="00881B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295D" w:rsidRPr="00C82E4F" w:rsidRDefault="0065295D" w:rsidP="00881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412" w:rsidRPr="00C82E4F" w:rsidRDefault="00710412" w:rsidP="00881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412" w:rsidRPr="00C82E4F" w:rsidRDefault="00710412" w:rsidP="00881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412" w:rsidRPr="00A0587F" w:rsidRDefault="00710412" w:rsidP="00881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412" w:rsidRPr="002879C5" w:rsidRDefault="00657A65" w:rsidP="00C605E6">
      <w:pPr>
        <w:pStyle w:val="1"/>
        <w:spacing w:before="400" w:after="240" w:line="360" w:lineRule="auto"/>
        <w:ind w:left="170" w:right="57" w:firstLine="709"/>
        <w:rPr>
          <w:rFonts w:ascii="Arial" w:hAnsi="Arial" w:cs="Arial"/>
          <w:b w:val="0"/>
          <w:color w:val="000000" w:themeColor="text1"/>
        </w:rPr>
      </w:pPr>
      <w:bookmarkStart w:id="1" w:name="_Toc219404126"/>
      <w:r>
        <w:rPr>
          <w:rFonts w:ascii="Arial" w:hAnsi="Arial" w:cs="Arial"/>
          <w:b w:val="0"/>
          <w:color w:val="000000" w:themeColor="text1"/>
        </w:rPr>
        <w:lastRenderedPageBreak/>
        <w:t>1</w:t>
      </w:r>
      <w:r w:rsidR="00710412" w:rsidRPr="00783EC2">
        <w:rPr>
          <w:rFonts w:ascii="Arial" w:hAnsi="Arial" w:cs="Arial"/>
          <w:b w:val="0"/>
          <w:color w:val="000000" w:themeColor="text1"/>
        </w:rPr>
        <w:t xml:space="preserve"> Описание предметной области</w:t>
      </w:r>
      <w:r w:rsidR="002879C5">
        <w:rPr>
          <w:rFonts w:ascii="Arial" w:hAnsi="Arial" w:cs="Arial"/>
          <w:b w:val="0"/>
          <w:color w:val="000000" w:themeColor="text1"/>
        </w:rPr>
        <w:t xml:space="preserve"> процесса проверки учебных </w:t>
      </w:r>
      <w:r w:rsidR="002879C5">
        <w:rPr>
          <w:rFonts w:ascii="Arial" w:hAnsi="Arial" w:cs="Arial"/>
          <w:b w:val="0"/>
          <w:color w:val="000000" w:themeColor="text1"/>
          <w:lang w:val="en-US"/>
        </w:rPr>
        <w:t>HTML</w:t>
      </w:r>
      <w:r w:rsidR="002879C5" w:rsidRPr="002879C5">
        <w:rPr>
          <w:rFonts w:ascii="Arial" w:hAnsi="Arial" w:cs="Arial"/>
          <w:b w:val="0"/>
          <w:color w:val="000000" w:themeColor="text1"/>
        </w:rPr>
        <w:t>-</w:t>
      </w:r>
      <w:r w:rsidR="002879C5">
        <w:rPr>
          <w:rFonts w:ascii="Arial" w:hAnsi="Arial" w:cs="Arial"/>
          <w:b w:val="0"/>
          <w:color w:val="000000" w:themeColor="text1"/>
        </w:rPr>
        <w:t>страниц</w:t>
      </w:r>
      <w:bookmarkEnd w:id="1"/>
    </w:p>
    <w:p w:rsidR="00710412" w:rsidRPr="00C82E4F" w:rsidRDefault="00710412" w:rsidP="00783EC2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 xml:space="preserve">Проверка студенческих проектов в рамках онлайн-обучения – это комплексный, итеративный педагогический процесс, направленный на оценку </w:t>
      </w:r>
      <w:r w:rsidR="000161D9" w:rsidRPr="00C82E4F">
        <w:rPr>
          <w:rFonts w:ascii="Times New Roman" w:hAnsi="Times New Roman" w:cs="Times New Roman"/>
          <w:sz w:val="24"/>
          <w:szCs w:val="24"/>
        </w:rPr>
        <w:t xml:space="preserve">приобретённых компетенций и формирование профессиональных навыков. Данный процесс охватывает несколько ключевых стадий взаимодействия между студентом и куратором: от первоначального анализа технического задания и предоставленного кода до итоговой оценки визуального и функционального результата </w:t>
      </w:r>
      <w:r w:rsidR="000161D9" w:rsidRPr="00C82E4F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0161D9" w:rsidRPr="00C82E4F">
        <w:rPr>
          <w:rFonts w:ascii="Times New Roman" w:hAnsi="Times New Roman" w:cs="Times New Roman"/>
          <w:sz w:val="24"/>
          <w:szCs w:val="24"/>
        </w:rPr>
        <w:t>-страницы. Рассмотрим эту процедуру более детально.</w:t>
      </w:r>
    </w:p>
    <w:p w:rsidR="000161D9" w:rsidRDefault="000161D9" w:rsidP="00783EC2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>Основой процесса является техническое задание (ТЗ), которое формулирует цели, требования и критерии приёмки работы. Оно обычно включает описание структуры страницы (</w:t>
      </w:r>
      <w:r w:rsidRPr="00C82E4F">
        <w:rPr>
          <w:rFonts w:ascii="Times New Roman" w:hAnsi="Times New Roman" w:cs="Times New Roman"/>
          <w:sz w:val="24"/>
          <w:szCs w:val="24"/>
          <w:lang w:val="en-US"/>
        </w:rPr>
        <w:t>header</w:t>
      </w:r>
      <w:r w:rsidRPr="00C82E4F">
        <w:rPr>
          <w:rFonts w:ascii="Times New Roman" w:hAnsi="Times New Roman" w:cs="Times New Roman"/>
          <w:sz w:val="24"/>
          <w:szCs w:val="24"/>
        </w:rPr>
        <w:t xml:space="preserve">, </w:t>
      </w:r>
      <w:r w:rsidRPr="00C82E4F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Pr="00C82E4F">
        <w:rPr>
          <w:rFonts w:ascii="Times New Roman" w:hAnsi="Times New Roman" w:cs="Times New Roman"/>
          <w:sz w:val="24"/>
          <w:szCs w:val="24"/>
        </w:rPr>
        <w:t xml:space="preserve">, </w:t>
      </w:r>
      <w:r w:rsidRPr="00C82E4F">
        <w:rPr>
          <w:rFonts w:ascii="Times New Roman" w:hAnsi="Times New Roman" w:cs="Times New Roman"/>
          <w:sz w:val="24"/>
          <w:szCs w:val="24"/>
          <w:lang w:val="en-US"/>
        </w:rPr>
        <w:t>footer</w:t>
      </w:r>
      <w:r w:rsidRPr="00C82E4F">
        <w:rPr>
          <w:rFonts w:ascii="Times New Roman" w:hAnsi="Times New Roman" w:cs="Times New Roman"/>
          <w:sz w:val="24"/>
          <w:szCs w:val="24"/>
        </w:rPr>
        <w:t>), перечень обязательных графических и стилевых элементов (цветовая схема, шрифты, расположение блоков), а также функциональные требования (работоспособность ссылок, адаптивность, интерактивность). Куратор начинает проверку с анализа соответствия работы именно этому ТЗ, что является объективной основой оценки.</w:t>
      </w:r>
    </w:p>
    <w:p w:rsidR="004945EE" w:rsidRPr="004945EE" w:rsidRDefault="004945EE" w:rsidP="004945EE">
      <w:pPr>
        <w:pStyle w:val="3"/>
        <w:spacing w:before="240" w:after="240" w:line="360" w:lineRule="auto"/>
        <w:ind w:left="170" w:right="57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219404127"/>
      <w:r w:rsidRPr="004945EE">
        <w:rPr>
          <w:rFonts w:ascii="Times New Roman" w:hAnsi="Times New Roman" w:cs="Times New Roman"/>
          <w:b w:val="0"/>
          <w:color w:val="auto"/>
          <w:sz w:val="28"/>
          <w:szCs w:val="28"/>
        </w:rPr>
        <w:t>1.1 Теоретический базис и эталон процесса</w:t>
      </w:r>
      <w:bookmarkEnd w:id="2"/>
    </w:p>
    <w:p w:rsidR="000161D9" w:rsidRPr="00C82E4F" w:rsidRDefault="000161D9" w:rsidP="00783EC2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9C232B" w:rsidRPr="00C82E4F">
        <w:rPr>
          <w:rFonts w:ascii="Times New Roman" w:hAnsi="Times New Roman" w:cs="Times New Roman"/>
          <w:sz w:val="24"/>
          <w:szCs w:val="24"/>
        </w:rPr>
        <w:t xml:space="preserve">критически важным этапом становится проверка исходного кода. Здесь оцениваются два основных аспекта: техническая валидность (соответствие кода стандартам </w:t>
      </w:r>
      <w:r w:rsidR="009C232B" w:rsidRPr="00C82E4F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9C232B" w:rsidRPr="00C82E4F">
        <w:rPr>
          <w:rFonts w:ascii="Times New Roman" w:hAnsi="Times New Roman" w:cs="Times New Roman"/>
          <w:sz w:val="24"/>
          <w:szCs w:val="24"/>
        </w:rPr>
        <w:t xml:space="preserve"> </w:t>
      </w:r>
      <w:r w:rsidR="009C232B" w:rsidRPr="00C82E4F">
        <w:rPr>
          <w:rFonts w:ascii="Times New Roman" w:hAnsi="Times New Roman" w:cs="Times New Roman"/>
          <w:sz w:val="24"/>
          <w:szCs w:val="24"/>
          <w:lang w:val="en-US"/>
        </w:rPr>
        <w:t>Wide</w:t>
      </w:r>
      <w:r w:rsidR="009C232B" w:rsidRPr="00C82E4F">
        <w:rPr>
          <w:rFonts w:ascii="Times New Roman" w:hAnsi="Times New Roman" w:cs="Times New Roman"/>
          <w:sz w:val="24"/>
          <w:szCs w:val="24"/>
        </w:rPr>
        <w:t xml:space="preserve"> </w:t>
      </w:r>
      <w:r w:rsidR="009C232B" w:rsidRPr="00C82E4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9C232B" w:rsidRPr="00C82E4F">
        <w:rPr>
          <w:rFonts w:ascii="Times New Roman" w:hAnsi="Times New Roman" w:cs="Times New Roman"/>
          <w:sz w:val="24"/>
          <w:szCs w:val="24"/>
        </w:rPr>
        <w:t xml:space="preserve"> </w:t>
      </w:r>
      <w:r w:rsidR="009C232B" w:rsidRPr="00C82E4F">
        <w:rPr>
          <w:rFonts w:ascii="Times New Roman" w:hAnsi="Times New Roman" w:cs="Times New Roman"/>
          <w:sz w:val="24"/>
          <w:szCs w:val="24"/>
          <w:lang w:val="en-US"/>
        </w:rPr>
        <w:t>Consortium</w:t>
      </w:r>
      <w:r w:rsidR="009C232B" w:rsidRPr="00C82E4F">
        <w:rPr>
          <w:rFonts w:ascii="Times New Roman" w:hAnsi="Times New Roman" w:cs="Times New Roman"/>
          <w:sz w:val="24"/>
          <w:szCs w:val="24"/>
        </w:rPr>
        <w:t xml:space="preserve"> (</w:t>
      </w:r>
      <w:r w:rsidR="009C232B" w:rsidRPr="00C82E4F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9C232B" w:rsidRPr="00C82E4F">
        <w:rPr>
          <w:rFonts w:ascii="Times New Roman" w:hAnsi="Times New Roman" w:cs="Times New Roman"/>
          <w:sz w:val="24"/>
          <w:szCs w:val="24"/>
        </w:rPr>
        <w:t>3</w:t>
      </w:r>
      <w:r w:rsidR="009C232B" w:rsidRPr="00C82E4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C232B" w:rsidRPr="00C82E4F">
        <w:rPr>
          <w:rFonts w:ascii="Times New Roman" w:hAnsi="Times New Roman" w:cs="Times New Roman"/>
          <w:sz w:val="24"/>
          <w:szCs w:val="24"/>
        </w:rPr>
        <w:t xml:space="preserve">), отсутствие синтаксических ошибок) и его семантическая корректность. Последнее подразумевает осмысленное использование </w:t>
      </w:r>
      <w:r w:rsidR="009C232B" w:rsidRPr="00C82E4F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9C232B" w:rsidRPr="00C82E4F">
        <w:rPr>
          <w:rFonts w:ascii="Times New Roman" w:hAnsi="Times New Roman" w:cs="Times New Roman"/>
          <w:sz w:val="24"/>
          <w:szCs w:val="24"/>
        </w:rPr>
        <w:t xml:space="preserve">-тегов согласно их назначению, что напрямую влияет на доступность, </w:t>
      </w:r>
      <w:r w:rsidR="009C232B" w:rsidRPr="00C82E4F">
        <w:rPr>
          <w:rFonts w:ascii="Times New Roman" w:hAnsi="Times New Roman" w:cs="Times New Roman"/>
          <w:sz w:val="24"/>
          <w:szCs w:val="24"/>
          <w:lang w:val="en-US"/>
        </w:rPr>
        <w:t>SEO</w:t>
      </w:r>
      <w:r w:rsidR="009C232B" w:rsidRPr="00C82E4F">
        <w:rPr>
          <w:rFonts w:ascii="Times New Roman" w:hAnsi="Times New Roman" w:cs="Times New Roman"/>
          <w:sz w:val="24"/>
          <w:szCs w:val="24"/>
        </w:rPr>
        <w:t xml:space="preserve"> и дальнейшую поддержку проекта. Автоматизированные валидаторы помогают выявить формальные ошибки, но оценка семантики и архитектурной логики кода требует экспертного, субъективного подхода.</w:t>
      </w:r>
    </w:p>
    <w:p w:rsidR="009C232B" w:rsidRPr="00C82E4F" w:rsidRDefault="00E41E59" w:rsidP="00783EC2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>Центральным объектом оценки является графический дизайн и визуальное представление готовой страницы. Куратор анализирует соответствие макету, гармоничность цветовой палитры, типографику (читаемость, иерархия шрифтов), баланс и выравнивание элементов, а также общее эстетическое впечатление. Данный аспект наиболее субъективен, так как опирается на дизайнерские принципы и вкус куратора.</w:t>
      </w:r>
    </w:p>
    <w:p w:rsidR="00EC4E78" w:rsidRPr="00EC4E78" w:rsidRDefault="00EC4E78" w:rsidP="00EC4E78">
      <w:pPr>
        <w:pStyle w:val="3"/>
        <w:spacing w:before="240" w:after="240" w:line="360" w:lineRule="auto"/>
        <w:ind w:left="170" w:right="57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219404128"/>
      <w:r w:rsidRPr="00EC4E78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1.2 Системные проблемы реализации учебного процесса</w:t>
      </w:r>
      <w:bookmarkEnd w:id="3"/>
    </w:p>
    <w:p w:rsidR="00D86DED" w:rsidRPr="00C82E4F" w:rsidRDefault="00D86DED" w:rsidP="0006023E">
      <w:pPr>
        <w:spacing w:before="400"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 xml:space="preserve">Однако в ходе данного процесса регулярно возникают системные проблемы и несостыковки, снижающие его эффективность и объективность. </w:t>
      </w:r>
    </w:p>
    <w:p w:rsidR="00E26917" w:rsidRPr="00C82E4F" w:rsidRDefault="008F1783" w:rsidP="0006023E">
      <w:pPr>
        <w:pStyle w:val="a3"/>
        <w:spacing w:after="0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8F1783">
        <w:rPr>
          <w:rFonts w:ascii="Times New Roman" w:hAnsi="Times New Roman" w:cs="Times New Roman"/>
          <w:sz w:val="24"/>
          <w:szCs w:val="24"/>
        </w:rPr>
        <w:t xml:space="preserve">  </w:t>
      </w:r>
      <w:r w:rsidR="00E26917" w:rsidRPr="00C82E4F">
        <w:rPr>
          <w:rFonts w:ascii="Times New Roman" w:hAnsi="Times New Roman" w:cs="Times New Roman"/>
          <w:sz w:val="24"/>
          <w:szCs w:val="24"/>
        </w:rPr>
        <w:t>Субъективность и непоследовательность о</w:t>
      </w:r>
      <w:r w:rsidR="008B7964">
        <w:rPr>
          <w:rFonts w:ascii="Times New Roman" w:hAnsi="Times New Roman" w:cs="Times New Roman"/>
          <w:sz w:val="24"/>
          <w:szCs w:val="24"/>
        </w:rPr>
        <w:t>ценки, особенно в части дизайна</w:t>
      </w:r>
      <w:r w:rsidR="008B7964" w:rsidRPr="008B7964">
        <w:rPr>
          <w:rFonts w:ascii="Times New Roman" w:hAnsi="Times New Roman" w:cs="Times New Roman"/>
          <w:sz w:val="24"/>
          <w:szCs w:val="24"/>
        </w:rPr>
        <w:t>;</w:t>
      </w:r>
      <w:r w:rsidR="00E26917" w:rsidRPr="00C82E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917" w:rsidRPr="00C82E4F" w:rsidRDefault="00E26917" w:rsidP="0006023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>Разные кураторы могут по-разному интерпретировать одни и те же критерии ТЗ, такие как «современный дизайн» или «удобный интерфейс». Отсутствие единой, формализованной шкалы или чек-листа для визуальной оценки приводит к противоречивой обратной связи, что дезориентирует студентов и подрывает доверие к системе проверки.</w:t>
      </w:r>
    </w:p>
    <w:p w:rsidR="00E26917" w:rsidRPr="00C82E4F" w:rsidRDefault="008F1783" w:rsidP="0006023E">
      <w:pPr>
        <w:pStyle w:val="a3"/>
        <w:spacing w:after="0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8F1783">
        <w:rPr>
          <w:rFonts w:ascii="Times New Roman" w:hAnsi="Times New Roman" w:cs="Times New Roman"/>
          <w:sz w:val="24"/>
          <w:szCs w:val="24"/>
        </w:rPr>
        <w:t xml:space="preserve">  </w:t>
      </w:r>
      <w:r w:rsidR="00E26917" w:rsidRPr="00C82E4F">
        <w:rPr>
          <w:rFonts w:ascii="Times New Roman" w:hAnsi="Times New Roman" w:cs="Times New Roman"/>
          <w:sz w:val="24"/>
          <w:szCs w:val="24"/>
        </w:rPr>
        <w:t>Дисбаланс между г</w:t>
      </w:r>
      <w:r w:rsidR="008B7964">
        <w:rPr>
          <w:rFonts w:ascii="Times New Roman" w:hAnsi="Times New Roman" w:cs="Times New Roman"/>
          <w:sz w:val="24"/>
          <w:szCs w:val="24"/>
        </w:rPr>
        <w:t>лубиной проверки кода и дизайна</w:t>
      </w:r>
      <w:r w:rsidR="008B7964" w:rsidRPr="008B7964">
        <w:rPr>
          <w:rFonts w:ascii="Times New Roman" w:hAnsi="Times New Roman" w:cs="Times New Roman"/>
          <w:sz w:val="24"/>
          <w:szCs w:val="24"/>
        </w:rPr>
        <w:t>;</w:t>
      </w:r>
      <w:r w:rsidR="00E26917" w:rsidRPr="00C82E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6917" w:rsidRPr="00C82E4F" w:rsidRDefault="00E26917" w:rsidP="0006023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 xml:space="preserve">Зачастую кураторы, будучи техническими специалистами, сосредотачиваются на валидности </w:t>
      </w:r>
      <w:r w:rsidRPr="00C82E4F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C82E4F">
        <w:rPr>
          <w:rFonts w:ascii="Times New Roman" w:hAnsi="Times New Roman" w:cs="Times New Roman"/>
          <w:sz w:val="24"/>
          <w:szCs w:val="24"/>
        </w:rPr>
        <w:t>/</w:t>
      </w:r>
      <w:r w:rsidRPr="00C82E4F">
        <w:rPr>
          <w:rFonts w:ascii="Times New Roman" w:hAnsi="Times New Roman" w:cs="Times New Roman"/>
          <w:sz w:val="24"/>
          <w:szCs w:val="24"/>
          <w:lang w:val="en-US"/>
        </w:rPr>
        <w:t>CSS</w:t>
      </w:r>
      <w:r w:rsidRPr="00C82E4F">
        <w:rPr>
          <w:rFonts w:ascii="Times New Roman" w:hAnsi="Times New Roman" w:cs="Times New Roman"/>
          <w:sz w:val="24"/>
          <w:szCs w:val="24"/>
        </w:rPr>
        <w:t>, уделяя недостаточное внимание композиции, типографике и цветовым контрастам. И наоборот, дизайнеры-кураторы могут упускать из виду важные семантические или структурные ошибки в разметке. Это приводит к формированию у студентов однобоких навыков.</w:t>
      </w:r>
    </w:p>
    <w:p w:rsidR="00E26917" w:rsidRPr="008B7964" w:rsidRDefault="008F1783" w:rsidP="0006023E">
      <w:pPr>
        <w:pStyle w:val="a3"/>
        <w:spacing w:after="0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26917" w:rsidRPr="00C82E4F">
        <w:rPr>
          <w:rFonts w:ascii="Times New Roman" w:hAnsi="Times New Roman" w:cs="Times New Roman"/>
          <w:sz w:val="24"/>
          <w:szCs w:val="24"/>
        </w:rPr>
        <w:t>Тр</w:t>
      </w:r>
      <w:r w:rsidR="008B7964">
        <w:rPr>
          <w:rFonts w:ascii="Times New Roman" w:hAnsi="Times New Roman" w:cs="Times New Roman"/>
          <w:sz w:val="24"/>
          <w:szCs w:val="24"/>
        </w:rPr>
        <w:t>удоёмкость и временные затраты</w:t>
      </w:r>
      <w:r w:rsidR="008B7964" w:rsidRPr="008B7964">
        <w:rPr>
          <w:rFonts w:ascii="Times New Roman" w:hAnsi="Times New Roman" w:cs="Times New Roman"/>
          <w:sz w:val="24"/>
          <w:szCs w:val="24"/>
        </w:rPr>
        <w:t>;</w:t>
      </w:r>
    </w:p>
    <w:p w:rsidR="00E26917" w:rsidRPr="00C82E4F" w:rsidRDefault="00E26917" w:rsidP="0006023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C82E4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Ручная проверка всех аспектов – от валидации кода до тестирования адаптивности в нескольких браузерах – является крайне ресурсоёмкой. Отсутствие интеграции автоматизированных инструментов (валидаторов, инструментов тестирования доступности, снимков экрана для сравнения с макетом) в процесс проверки приводит к профессиональному выгоранию кураторов и снижению качества экспертизы.</w:t>
      </w:r>
    </w:p>
    <w:p w:rsidR="00E26917" w:rsidRPr="00E20509" w:rsidRDefault="008F1783" w:rsidP="0006023E">
      <w:pPr>
        <w:pStyle w:val="a3"/>
        <w:spacing w:after="0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8F1783">
        <w:rPr>
          <w:rFonts w:ascii="Times New Roman" w:hAnsi="Times New Roman" w:cs="Times New Roman"/>
          <w:sz w:val="24"/>
          <w:szCs w:val="24"/>
        </w:rPr>
        <w:t xml:space="preserve">  </w:t>
      </w:r>
      <w:r w:rsidR="00E26917" w:rsidRPr="00C82E4F">
        <w:rPr>
          <w:rFonts w:ascii="Times New Roman" w:hAnsi="Times New Roman" w:cs="Times New Roman"/>
          <w:sz w:val="24"/>
          <w:szCs w:val="24"/>
        </w:rPr>
        <w:t>Сложность объективной фиксации и де</w:t>
      </w:r>
      <w:r w:rsidR="008B7964">
        <w:rPr>
          <w:rFonts w:ascii="Times New Roman" w:hAnsi="Times New Roman" w:cs="Times New Roman"/>
          <w:sz w:val="24"/>
          <w:szCs w:val="24"/>
        </w:rPr>
        <w:t>монстрации визуальных недочётов</w:t>
      </w:r>
    </w:p>
    <w:p w:rsidR="00E26917" w:rsidRPr="00C82E4F" w:rsidRDefault="00E26917" w:rsidP="0006023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Указать на ошибку в коде можно, сославшись на строку, но чтобы показать студенту проблему с выравниванием или неконтрастным текстом, куратору приходится делать дополнительные снимки, графические пометки или собирать видео, что усложняет процесс.</w:t>
      </w:r>
    </w:p>
    <w:p w:rsidR="007D597C" w:rsidRDefault="00E26917" w:rsidP="0006023E">
      <w:pPr>
        <w:spacing w:after="400" w:line="360" w:lineRule="auto"/>
        <w:ind w:left="170" w:right="57"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C82E4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Таким образом, текущий процесс проверки студенческих HTML-страниц характеризуется высокой долей субъективного экспертного труда, недостаточной формализацией критериев оценки дизайна, коммуникационными сложностями и значительными временными затратами. Эти проблемы указывают на необходимость разработки и внедрения структурированной методики, которая минимизировала бы данные несостыковки. </w:t>
      </w:r>
    </w:p>
    <w:p w:rsidR="00657A65" w:rsidRPr="00A62F2F" w:rsidRDefault="00657A65" w:rsidP="00657A65">
      <w:pPr>
        <w:pStyle w:val="1"/>
        <w:spacing w:before="400" w:after="240"/>
        <w:ind w:left="170" w:right="57" w:firstLine="709"/>
        <w:rPr>
          <w:rFonts w:ascii="Arial" w:hAnsi="Arial" w:cs="Arial"/>
          <w:b w:val="0"/>
          <w:color w:val="000000" w:themeColor="text1"/>
        </w:rPr>
      </w:pPr>
      <w:bookmarkStart w:id="4" w:name="_Toc219404129"/>
      <w:r>
        <w:rPr>
          <w:rFonts w:ascii="Arial" w:hAnsi="Arial" w:cs="Arial"/>
          <w:b w:val="0"/>
          <w:color w:val="000000" w:themeColor="text1"/>
        </w:rPr>
        <w:lastRenderedPageBreak/>
        <w:t>2</w:t>
      </w:r>
      <w:r w:rsidRPr="00B24934">
        <w:rPr>
          <w:rFonts w:ascii="Arial" w:hAnsi="Arial" w:cs="Arial"/>
          <w:b w:val="0"/>
          <w:color w:val="000000" w:themeColor="text1"/>
        </w:rPr>
        <w:t xml:space="preserve"> </w:t>
      </w:r>
      <w:r w:rsidR="00A62F2F">
        <w:rPr>
          <w:rFonts w:ascii="Arial" w:hAnsi="Arial" w:cs="Arial"/>
          <w:b w:val="0"/>
          <w:color w:val="000000" w:themeColor="text1"/>
        </w:rPr>
        <w:t xml:space="preserve">Постановка задачи: разработка методики проверки графического дизайна учебных </w:t>
      </w:r>
      <w:r w:rsidR="00A62F2F">
        <w:rPr>
          <w:rFonts w:ascii="Arial" w:hAnsi="Arial" w:cs="Arial"/>
          <w:b w:val="0"/>
          <w:color w:val="000000" w:themeColor="text1"/>
          <w:lang w:val="en-US"/>
        </w:rPr>
        <w:t>HTML</w:t>
      </w:r>
      <w:r w:rsidR="00A62F2F" w:rsidRPr="00A62F2F">
        <w:rPr>
          <w:rFonts w:ascii="Arial" w:hAnsi="Arial" w:cs="Arial"/>
          <w:b w:val="0"/>
          <w:color w:val="000000" w:themeColor="text1"/>
        </w:rPr>
        <w:t>-</w:t>
      </w:r>
      <w:r w:rsidR="00A62F2F">
        <w:rPr>
          <w:rFonts w:ascii="Arial" w:hAnsi="Arial" w:cs="Arial"/>
          <w:b w:val="0"/>
          <w:color w:val="000000" w:themeColor="text1"/>
        </w:rPr>
        <w:t>страниц</w:t>
      </w:r>
      <w:bookmarkEnd w:id="4"/>
    </w:p>
    <w:p w:rsidR="00657A65" w:rsidRPr="00C82E4F" w:rsidRDefault="00657A65" w:rsidP="00657A6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 xml:space="preserve">Целью выполнения курсового проекта «Проблемы проверки графического дизайна </w:t>
      </w:r>
      <w:r w:rsidRPr="00C82E4F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C82E4F">
        <w:rPr>
          <w:rFonts w:ascii="Times New Roman" w:hAnsi="Times New Roman" w:cs="Times New Roman"/>
          <w:sz w:val="24"/>
          <w:szCs w:val="24"/>
        </w:rPr>
        <w:t xml:space="preserve"> страницы для онлайн-обучения» является закрепление теоретических знаний и формирование практических навыков в области анализа, проектирования и оптимизации педагогического контроля над результатами проектной деятельности студентов в сфере веб-разработки.</w:t>
      </w:r>
    </w:p>
    <w:p w:rsidR="00657A65" w:rsidRPr="00C82E4F" w:rsidRDefault="00657A65" w:rsidP="00657A6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>В ходе выполнения курсового проекта решаются следующие задачи:</w:t>
      </w:r>
    </w:p>
    <w:p w:rsidR="00657A65" w:rsidRPr="00C82E4F" w:rsidRDefault="008F1783" w:rsidP="00AD1154">
      <w:pPr>
        <w:pStyle w:val="a3"/>
        <w:spacing w:after="0" w:line="360" w:lineRule="auto"/>
        <w:ind w:left="879" w:right="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57A65" w:rsidRPr="0021741C">
        <w:rPr>
          <w:rFonts w:ascii="Times New Roman" w:hAnsi="Times New Roman" w:cs="Times New Roman"/>
          <w:sz w:val="24"/>
          <w:szCs w:val="24"/>
        </w:rPr>
        <w:t xml:space="preserve"> </w:t>
      </w:r>
      <w:r w:rsidR="00657A65" w:rsidRPr="00C82E4F">
        <w:rPr>
          <w:rFonts w:ascii="Times New Roman" w:hAnsi="Times New Roman" w:cs="Times New Roman"/>
          <w:sz w:val="24"/>
          <w:szCs w:val="24"/>
        </w:rPr>
        <w:t>Описание предметной области;</w:t>
      </w:r>
    </w:p>
    <w:p w:rsidR="00657A65" w:rsidRPr="00C82E4F" w:rsidRDefault="008F1783" w:rsidP="00AD1154">
      <w:pPr>
        <w:pStyle w:val="a3"/>
        <w:spacing w:after="0" w:line="360" w:lineRule="auto"/>
        <w:ind w:left="879" w:right="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57A65" w:rsidRPr="0021741C">
        <w:rPr>
          <w:rFonts w:ascii="Times New Roman" w:hAnsi="Times New Roman" w:cs="Times New Roman"/>
          <w:sz w:val="24"/>
          <w:szCs w:val="24"/>
        </w:rPr>
        <w:t xml:space="preserve"> </w:t>
      </w:r>
      <w:r w:rsidR="00657A65">
        <w:rPr>
          <w:rFonts w:ascii="Times New Roman" w:hAnsi="Times New Roman" w:cs="Times New Roman"/>
          <w:sz w:val="24"/>
          <w:szCs w:val="24"/>
        </w:rPr>
        <w:t>Разработка структуры</w:t>
      </w:r>
      <w:r w:rsidR="00657A65" w:rsidRPr="00C82E4F">
        <w:rPr>
          <w:rFonts w:ascii="Times New Roman" w:hAnsi="Times New Roman" w:cs="Times New Roman"/>
          <w:sz w:val="24"/>
          <w:szCs w:val="24"/>
        </w:rPr>
        <w:t xml:space="preserve"> типового задания на создание учебной </w:t>
      </w:r>
      <w:r w:rsidR="00657A65" w:rsidRPr="00C82E4F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657A65" w:rsidRPr="00C82E4F">
        <w:rPr>
          <w:rFonts w:ascii="Times New Roman" w:hAnsi="Times New Roman" w:cs="Times New Roman"/>
          <w:sz w:val="24"/>
          <w:szCs w:val="24"/>
        </w:rPr>
        <w:t>-страницы;</w:t>
      </w:r>
    </w:p>
    <w:p w:rsidR="00657A65" w:rsidRPr="00C82E4F" w:rsidRDefault="008F1783" w:rsidP="00AD1154">
      <w:pPr>
        <w:pStyle w:val="a3"/>
        <w:spacing w:after="0" w:line="360" w:lineRule="auto"/>
        <w:ind w:left="879" w:right="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57A65" w:rsidRPr="000F4238">
        <w:rPr>
          <w:rFonts w:ascii="Times New Roman" w:hAnsi="Times New Roman" w:cs="Times New Roman"/>
          <w:sz w:val="24"/>
          <w:szCs w:val="24"/>
        </w:rPr>
        <w:t xml:space="preserve"> </w:t>
      </w:r>
      <w:r w:rsidR="00657A65" w:rsidRPr="00C82E4F">
        <w:rPr>
          <w:rFonts w:ascii="Times New Roman" w:hAnsi="Times New Roman" w:cs="Times New Roman"/>
          <w:sz w:val="24"/>
          <w:szCs w:val="24"/>
        </w:rPr>
        <w:t>Систематизировать ключевые компоненты проверки: валидность и семантика кода, графический дизайн, юзабилити, соответствие ТЗ;</w:t>
      </w:r>
    </w:p>
    <w:p w:rsidR="00657A65" w:rsidRPr="00C82E4F" w:rsidRDefault="008F1783" w:rsidP="00657A65">
      <w:pPr>
        <w:pStyle w:val="a3"/>
        <w:spacing w:after="0" w:line="360" w:lineRule="auto"/>
        <w:ind w:left="879" w:right="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57A65" w:rsidRPr="000F4238">
        <w:rPr>
          <w:rFonts w:ascii="Times New Roman" w:hAnsi="Times New Roman" w:cs="Times New Roman"/>
          <w:sz w:val="24"/>
          <w:szCs w:val="24"/>
        </w:rPr>
        <w:t xml:space="preserve"> </w:t>
      </w:r>
      <w:r w:rsidR="00657A65">
        <w:rPr>
          <w:rFonts w:ascii="Times New Roman" w:hAnsi="Times New Roman" w:cs="Times New Roman"/>
          <w:sz w:val="24"/>
          <w:szCs w:val="24"/>
        </w:rPr>
        <w:t>Классификация основных проблем</w:t>
      </w:r>
      <w:r w:rsidR="00657A65" w:rsidRPr="00C82E4F">
        <w:rPr>
          <w:rFonts w:ascii="Times New Roman" w:hAnsi="Times New Roman" w:cs="Times New Roman"/>
          <w:sz w:val="24"/>
          <w:szCs w:val="24"/>
        </w:rPr>
        <w:t xml:space="preserve"> кураторов на каждом этапе проверки;</w:t>
      </w:r>
    </w:p>
    <w:p w:rsidR="00657A65" w:rsidRPr="00C82E4F" w:rsidRDefault="008F1783" w:rsidP="00AD1154">
      <w:pPr>
        <w:pStyle w:val="a3"/>
        <w:spacing w:after="0" w:line="360" w:lineRule="auto"/>
        <w:ind w:left="879" w:right="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57A65" w:rsidRPr="000F4238">
        <w:rPr>
          <w:rFonts w:ascii="Times New Roman" w:hAnsi="Times New Roman" w:cs="Times New Roman"/>
          <w:sz w:val="24"/>
          <w:szCs w:val="24"/>
        </w:rPr>
        <w:t xml:space="preserve"> </w:t>
      </w:r>
      <w:r w:rsidR="00657A65">
        <w:rPr>
          <w:rFonts w:ascii="Times New Roman" w:hAnsi="Times New Roman" w:cs="Times New Roman"/>
          <w:sz w:val="24"/>
          <w:szCs w:val="24"/>
        </w:rPr>
        <w:t>Исследование существующих методологий</w:t>
      </w:r>
      <w:r w:rsidR="00657A65" w:rsidRPr="00C82E4F">
        <w:rPr>
          <w:rFonts w:ascii="Times New Roman" w:hAnsi="Times New Roman" w:cs="Times New Roman"/>
          <w:sz w:val="24"/>
          <w:szCs w:val="24"/>
        </w:rPr>
        <w:t xml:space="preserve"> и инструм</w:t>
      </w:r>
      <w:r w:rsidR="00657A65">
        <w:rPr>
          <w:rFonts w:ascii="Times New Roman" w:hAnsi="Times New Roman" w:cs="Times New Roman"/>
          <w:sz w:val="24"/>
          <w:szCs w:val="24"/>
        </w:rPr>
        <w:t>ентов для оптимизации проверки</w:t>
      </w:r>
      <w:r w:rsidR="00657A65" w:rsidRPr="00C82E4F">
        <w:rPr>
          <w:rFonts w:ascii="Times New Roman" w:hAnsi="Times New Roman" w:cs="Times New Roman"/>
          <w:sz w:val="24"/>
          <w:szCs w:val="24"/>
        </w:rPr>
        <w:t>;</w:t>
      </w:r>
    </w:p>
    <w:p w:rsidR="00657A65" w:rsidRPr="00C82E4F" w:rsidRDefault="008F1783" w:rsidP="00AD1154">
      <w:pPr>
        <w:pStyle w:val="a3"/>
        <w:spacing w:after="0" w:line="360" w:lineRule="auto"/>
        <w:ind w:left="879" w:right="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D1154">
        <w:rPr>
          <w:rFonts w:ascii="Times New Roman" w:hAnsi="Times New Roman" w:cs="Times New Roman"/>
          <w:sz w:val="24"/>
          <w:szCs w:val="24"/>
        </w:rPr>
        <w:t xml:space="preserve"> </w:t>
      </w:r>
      <w:r w:rsidR="00657A65">
        <w:rPr>
          <w:rFonts w:ascii="Times New Roman" w:hAnsi="Times New Roman" w:cs="Times New Roman"/>
          <w:sz w:val="24"/>
          <w:szCs w:val="24"/>
        </w:rPr>
        <w:t>Разработка структурированной методики</w:t>
      </w:r>
      <w:r w:rsidR="00657A65" w:rsidRPr="00C82E4F">
        <w:rPr>
          <w:rFonts w:ascii="Times New Roman" w:hAnsi="Times New Roman" w:cs="Times New Roman"/>
          <w:sz w:val="24"/>
          <w:szCs w:val="24"/>
        </w:rPr>
        <w:t xml:space="preserve"> проверки графического дизайна </w:t>
      </w:r>
      <w:r w:rsidR="00657A65" w:rsidRPr="00C82E4F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657A65" w:rsidRPr="00C82E4F">
        <w:rPr>
          <w:rFonts w:ascii="Times New Roman" w:hAnsi="Times New Roman" w:cs="Times New Roman"/>
          <w:sz w:val="24"/>
          <w:szCs w:val="24"/>
        </w:rPr>
        <w:t>-страниц для минимизации выявленных проблем;</w:t>
      </w:r>
    </w:p>
    <w:p w:rsidR="00657A65" w:rsidRPr="00C82E4F" w:rsidRDefault="008F1783" w:rsidP="00657A65">
      <w:pPr>
        <w:pStyle w:val="a3"/>
        <w:spacing w:after="0" w:line="360" w:lineRule="auto"/>
        <w:ind w:left="879" w:right="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D1154">
        <w:rPr>
          <w:rFonts w:ascii="Times New Roman" w:hAnsi="Times New Roman" w:cs="Times New Roman"/>
          <w:sz w:val="24"/>
          <w:szCs w:val="24"/>
        </w:rPr>
        <w:t xml:space="preserve"> </w:t>
      </w:r>
      <w:r w:rsidR="00657A65">
        <w:rPr>
          <w:rFonts w:ascii="Times New Roman" w:hAnsi="Times New Roman" w:cs="Times New Roman"/>
          <w:sz w:val="24"/>
          <w:szCs w:val="24"/>
        </w:rPr>
        <w:t>П</w:t>
      </w:r>
      <w:r w:rsidR="00657A65" w:rsidRPr="00C82E4F">
        <w:rPr>
          <w:rFonts w:ascii="Times New Roman" w:hAnsi="Times New Roman" w:cs="Times New Roman"/>
          <w:sz w:val="24"/>
          <w:szCs w:val="24"/>
        </w:rPr>
        <w:t>рактические рекомендации кураторам по эффективной оценке работ</w:t>
      </w:r>
    </w:p>
    <w:p w:rsidR="00657A65" w:rsidRPr="00C82E4F" w:rsidRDefault="00657A65" w:rsidP="00657A6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>Предполагается, что процесс проверки студенческих работ в образовательных организациях, осуществляющих подготовку по направлению «</w:t>
      </w:r>
      <w:r w:rsidRPr="00C82E4F">
        <w:rPr>
          <w:rFonts w:ascii="Times New Roman" w:hAnsi="Times New Roman" w:cs="Times New Roman"/>
          <w:sz w:val="24"/>
          <w:szCs w:val="24"/>
          <w:lang w:val="en-US"/>
        </w:rPr>
        <w:t>Frontend</w:t>
      </w:r>
      <w:r w:rsidRPr="00C82E4F">
        <w:rPr>
          <w:rFonts w:ascii="Times New Roman" w:hAnsi="Times New Roman" w:cs="Times New Roman"/>
          <w:sz w:val="24"/>
          <w:szCs w:val="24"/>
        </w:rPr>
        <w:t>-разработка», сталкивается с рядом системных трудностей. Эти трудности включают высокую временную нагрузку на экспертов, субъективность оценок визуальной составляющей, отсутствие единых стандартов для анализа педагогической эффективности дизайна и сложность формализации качественной обратной связи для студентов.</w:t>
      </w:r>
    </w:p>
    <w:p w:rsidR="00657A65" w:rsidRPr="00C82E4F" w:rsidRDefault="00657A65" w:rsidP="00657A6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>Для решения этих проблем в рамках проекта предлагается разработать и обосновать комплексный подход к организации проверки. Данный подход должен не только упорядочить работу куратора, но и повысить обучающий потенциал этапа обратной связи, сделав его более конструктивным и полезным для профессионального роста студента.</w:t>
      </w:r>
    </w:p>
    <w:p w:rsidR="00657A65" w:rsidRPr="00A0587F" w:rsidRDefault="00A62F2F" w:rsidP="00A62F2F">
      <w:pPr>
        <w:tabs>
          <w:tab w:val="left" w:pos="2220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ab/>
      </w:r>
    </w:p>
    <w:p w:rsidR="007D597C" w:rsidRPr="002879C5" w:rsidRDefault="007D597C" w:rsidP="00486F82">
      <w:pPr>
        <w:pStyle w:val="1"/>
        <w:spacing w:before="400" w:after="240" w:line="360" w:lineRule="auto"/>
        <w:ind w:left="170" w:right="57" w:firstLine="709"/>
        <w:rPr>
          <w:rFonts w:ascii="Arial" w:hAnsi="Arial" w:cs="Arial"/>
          <w:b w:val="0"/>
          <w:color w:val="000000" w:themeColor="text1"/>
        </w:rPr>
      </w:pPr>
      <w:bookmarkStart w:id="5" w:name="_Toc219404130"/>
      <w:r w:rsidRPr="00486F82">
        <w:rPr>
          <w:rFonts w:ascii="Arial" w:hAnsi="Arial" w:cs="Arial"/>
          <w:b w:val="0"/>
          <w:color w:val="000000" w:themeColor="text1"/>
        </w:rPr>
        <w:lastRenderedPageBreak/>
        <w:t xml:space="preserve">3 </w:t>
      </w:r>
      <w:r w:rsidR="002879C5">
        <w:rPr>
          <w:rFonts w:ascii="Arial" w:hAnsi="Arial" w:cs="Arial"/>
          <w:b w:val="0"/>
          <w:color w:val="000000" w:themeColor="text1"/>
        </w:rPr>
        <w:t xml:space="preserve">Структура типового задания на создание учебной </w:t>
      </w:r>
      <w:r w:rsidR="002879C5">
        <w:rPr>
          <w:rFonts w:ascii="Arial" w:hAnsi="Arial" w:cs="Arial"/>
          <w:b w:val="0"/>
          <w:color w:val="000000" w:themeColor="text1"/>
          <w:lang w:val="en-US"/>
        </w:rPr>
        <w:t>HTML</w:t>
      </w:r>
      <w:r w:rsidR="002879C5" w:rsidRPr="002879C5">
        <w:rPr>
          <w:rFonts w:ascii="Arial" w:hAnsi="Arial" w:cs="Arial"/>
          <w:b w:val="0"/>
          <w:color w:val="000000" w:themeColor="text1"/>
        </w:rPr>
        <w:t>-</w:t>
      </w:r>
      <w:r w:rsidR="002879C5">
        <w:rPr>
          <w:rFonts w:ascii="Arial" w:hAnsi="Arial" w:cs="Arial"/>
          <w:b w:val="0"/>
          <w:color w:val="000000" w:themeColor="text1"/>
        </w:rPr>
        <w:t>страницы</w:t>
      </w:r>
      <w:bookmarkEnd w:id="5"/>
    </w:p>
    <w:p w:rsidR="007D597C" w:rsidRPr="00C82E4F" w:rsidRDefault="007D597C" w:rsidP="00486F82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color w:val="0F1115"/>
        </w:rPr>
        <w:t>Типовое задание на разработку учебной веб-страницы представляет собой педагогически выверенный конструктор, где сложный процесс создания полноценного сайта разбивается на последовательные, логически завершенные модули. Такой подход позволяет студенту не только освоить конкретные технологические приёмы, но и понять архитектурную логику построения современного интерфейса. Рассмотрим подробную структуру задания, построенного по принципу «от общего к частному» и «от простого к сложному», где каждый этап закрепляет предыдущий и готовит к следующему.</w:t>
      </w:r>
    </w:p>
    <w:p w:rsidR="007D597C" w:rsidRPr="00C82E4F" w:rsidRDefault="007D597C" w:rsidP="00486F82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Фундаментом</w:t>
      </w:r>
      <w:r w:rsidRPr="00C82E4F">
        <w:rPr>
          <w:color w:val="0F1115"/>
        </w:rPr>
        <w:t> всей работы служит создание </w:t>
      </w:r>
      <w:r w:rsidRPr="00C82E4F">
        <w:rPr>
          <w:rStyle w:val="a4"/>
          <w:b w:val="0"/>
          <w:color w:val="0F1115"/>
        </w:rPr>
        <w:t>заголовочного блока (Header)</w:t>
      </w:r>
      <w:r w:rsidRPr="00C82E4F">
        <w:rPr>
          <w:color w:val="0F1115"/>
        </w:rPr>
        <w:t> с обязательной адаптацией под разные устройства. Это первый элемент, с которым сталкивается пользователь, и его вёрстка формирует у студента базовое понимание семантики и работы с навигацией. На данном этапе ключевым требованием является не просто статичное отображение логотипа и меню, а реализация адаптивного поведения: преобразование горизонтального меню в компактное «гамбургер-меню» на мобильных экранах. Этот шаг сразу погружает студента в мир медиазапросов и учит мыслить с учётом различных сценариев использования.</w:t>
      </w:r>
    </w:p>
    <w:p w:rsidR="007D597C" w:rsidRPr="00C82E4F" w:rsidRDefault="007D597C" w:rsidP="00486F82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color w:val="0F1115"/>
        </w:rPr>
        <w:t>Завершающим, но не менее значимым элементом каркаса страницы является </w:t>
      </w:r>
      <w:r w:rsidRPr="00C82E4F">
        <w:rPr>
          <w:rStyle w:val="a4"/>
          <w:b w:val="0"/>
          <w:color w:val="0F1115"/>
        </w:rPr>
        <w:t>подвал (Footer)</w:t>
      </w:r>
      <w:r w:rsidRPr="00C82E4F">
        <w:rPr>
          <w:color w:val="0F1115"/>
        </w:rPr>
        <w:t>. Его вёрстка, также с обязательной адаптивностью, закрепляет навыки работы с нижней частью интерфейса, где размещается второстепенная, но важная информация: контакты, ссылки на социальные сети, копирайт. Задача студента — организовать этот контент в чёткую структуру, которая на малых экранах не «рассыпается», а трансформируется, сохраняя читаемость и функциональность, например, выстраивая иконки и текст в аккуратную вертикальную колонку.</w:t>
      </w:r>
    </w:p>
    <w:p w:rsidR="007D597C" w:rsidRPr="00C82E4F" w:rsidRDefault="007D597C" w:rsidP="00486F82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Следующий этап — создание смыслового ядра</w:t>
      </w:r>
      <w:r w:rsidRPr="00C82E4F">
        <w:rPr>
          <w:color w:val="0F1115"/>
        </w:rPr>
        <w:t> — начинается со </w:t>
      </w:r>
      <w:r w:rsidRPr="00C82E4F">
        <w:rPr>
          <w:rStyle w:val="a4"/>
          <w:b w:val="0"/>
          <w:color w:val="0F1115"/>
        </w:rPr>
        <w:t>секции «О компании»</w:t>
      </w:r>
      <w:r w:rsidRPr="00C82E4F">
        <w:rPr>
          <w:color w:val="0F1115"/>
        </w:rPr>
        <w:t>. Здесь фокус смещается с каркаса на контент: студент учится гармонично сочетать текстовые блоки и изображения. Основная сложность заключается в организации горизонтального соседства текста и иллюстрации на десктопной версии (часто с помощью Flexbox) и их корректном, логичном перестроении в вертикальную стопку на мобильных устройствах. Этот этап учит управлять потоком документа и закладывает основы визуальной иерархии.</w:t>
      </w:r>
    </w:p>
    <w:p w:rsidR="007D597C" w:rsidRPr="00C82E4F" w:rsidRDefault="007D597C" w:rsidP="00556146">
      <w:pPr>
        <w:pStyle w:val="ds-markdown-paragraph"/>
        <w:shd w:val="clear" w:color="auto" w:fill="FFFFFF"/>
        <w:spacing w:before="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color w:val="0F1115"/>
        </w:rPr>
        <w:t>Далее задание усложняется, предлагая студенту реализовать </w:t>
      </w:r>
      <w:r w:rsidRPr="00C82E4F">
        <w:rPr>
          <w:rStyle w:val="a4"/>
          <w:b w:val="0"/>
          <w:color w:val="0F1115"/>
        </w:rPr>
        <w:t>секцию «Основная программа / Услуги»</w:t>
      </w:r>
      <w:r w:rsidRPr="00C82E4F">
        <w:rPr>
          <w:color w:val="0F1115"/>
        </w:rPr>
        <w:t xml:space="preserve">, которая представляет собой набор однотипных карточек, </w:t>
      </w:r>
      <w:r w:rsidRPr="00C82E4F">
        <w:rPr>
          <w:color w:val="0F1115"/>
        </w:rPr>
        <w:lastRenderedPageBreak/>
        <w:t>выстроенных в адаптивную сетку. Цель — отработать принцип повторяемости и единообразия элементов. Студент осваивает техники создания гибких сеток (с помощью Flexbox или Grid), где количество карточек в строке плавно уменьшается с 3 на десктопе до 1 на смартфоне, что требует точного расчёта отступов и гибких размеров.</w:t>
      </w:r>
    </w:p>
    <w:p w:rsidR="007D597C" w:rsidRPr="00C82E4F" w:rsidRDefault="007D597C" w:rsidP="00556146">
      <w:pPr>
        <w:pStyle w:val="ds-markdown-paragraph"/>
        <w:shd w:val="clear" w:color="auto" w:fill="FFFFFF"/>
        <w:spacing w:before="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color w:val="0F1115"/>
        </w:rPr>
        <w:t>Особое внимание уделяется работе с медиаконтентом в рамках этапа </w:t>
      </w:r>
      <w:r w:rsidRPr="00C82E4F">
        <w:rPr>
          <w:rStyle w:val="a4"/>
          <w:b w:val="0"/>
          <w:color w:val="0F1115"/>
        </w:rPr>
        <w:t>«Вёрстка фотогалереи»</w:t>
      </w:r>
      <w:r w:rsidRPr="00C82E4F">
        <w:rPr>
          <w:color w:val="0F1115"/>
        </w:rPr>
        <w:t>. Это практикум по созданию сложных нелинейных сеток, где изображения разного размера или пропорций должны быть уложены в стройную адаптивную систему. Студент применяет современные CSS-свойства, такие как</w:t>
      </w:r>
      <w:r w:rsidR="00832782" w:rsidRPr="00832782">
        <w:rPr>
          <w:color w:val="0F1115"/>
        </w:rPr>
        <w:t xml:space="preserve"> </w:t>
      </w:r>
      <w:r w:rsidR="00832782">
        <w:rPr>
          <w:color w:val="0F1115"/>
          <w:lang w:val="en-US"/>
        </w:rPr>
        <w:t>object</w:t>
      </w:r>
      <w:r w:rsidR="00832782" w:rsidRPr="00832782">
        <w:rPr>
          <w:color w:val="0F1115"/>
        </w:rPr>
        <w:t>-</w:t>
      </w:r>
      <w:r w:rsidR="00832782">
        <w:rPr>
          <w:color w:val="0F1115"/>
          <w:lang w:val="en-US"/>
        </w:rPr>
        <w:t>fit</w:t>
      </w:r>
      <w:r w:rsidRPr="00C82E4F">
        <w:rPr>
          <w:color w:val="0F1115"/>
        </w:rPr>
        <w:t> для контроля отображения картинок и</w:t>
      </w:r>
      <w:r w:rsidR="00832782" w:rsidRPr="00832782">
        <w:rPr>
          <w:color w:val="0F1115"/>
        </w:rPr>
        <w:t xml:space="preserve"> </w:t>
      </w:r>
      <w:r w:rsidR="00832782">
        <w:rPr>
          <w:color w:val="0F1115"/>
          <w:lang w:val="en-US"/>
        </w:rPr>
        <w:t>grid</w:t>
      </w:r>
      <w:r w:rsidR="00832782" w:rsidRPr="00832782">
        <w:rPr>
          <w:color w:val="0F1115"/>
        </w:rPr>
        <w:t>-</w:t>
      </w:r>
      <w:r w:rsidR="00832782">
        <w:rPr>
          <w:color w:val="0F1115"/>
          <w:lang w:val="en-US"/>
        </w:rPr>
        <w:t>template</w:t>
      </w:r>
      <w:r w:rsidR="00832782" w:rsidRPr="00832782">
        <w:rPr>
          <w:color w:val="0F1115"/>
        </w:rPr>
        <w:t>-</w:t>
      </w:r>
      <w:r w:rsidR="00832782">
        <w:rPr>
          <w:color w:val="0F1115"/>
          <w:lang w:val="en-US"/>
        </w:rPr>
        <w:t>columns</w:t>
      </w:r>
      <w:r w:rsidR="00832782" w:rsidRPr="00832782">
        <w:rPr>
          <w:color w:val="0F1115"/>
        </w:rPr>
        <w:t xml:space="preserve">: </w:t>
      </w:r>
      <w:r w:rsidR="00832782">
        <w:rPr>
          <w:color w:val="0F1115"/>
          <w:lang w:val="en-US"/>
        </w:rPr>
        <w:t>repeat</w:t>
      </w:r>
      <w:r w:rsidR="00832782" w:rsidRPr="00832782">
        <w:rPr>
          <w:color w:val="0F1115"/>
        </w:rPr>
        <w:t>(</w:t>
      </w:r>
      <w:r w:rsidR="00832782">
        <w:rPr>
          <w:color w:val="0F1115"/>
          <w:lang w:val="en-US"/>
        </w:rPr>
        <w:t>auto</w:t>
      </w:r>
      <w:r w:rsidR="00832782" w:rsidRPr="00832782">
        <w:rPr>
          <w:color w:val="0F1115"/>
        </w:rPr>
        <w:t>-</w:t>
      </w:r>
      <w:r w:rsidR="00832782">
        <w:rPr>
          <w:color w:val="0F1115"/>
          <w:lang w:val="en-US"/>
        </w:rPr>
        <w:t>fit</w:t>
      </w:r>
      <w:r w:rsidR="00832782" w:rsidRPr="00832782">
        <w:rPr>
          <w:color w:val="0F1115"/>
        </w:rPr>
        <w:t xml:space="preserve">, </w:t>
      </w:r>
      <w:r w:rsidR="00832782">
        <w:rPr>
          <w:color w:val="0F1115"/>
          <w:lang w:val="en-US"/>
        </w:rPr>
        <w:t>minmax</w:t>
      </w:r>
      <w:r w:rsidR="00832782" w:rsidRPr="00832782">
        <w:rPr>
          <w:color w:val="0F1115"/>
        </w:rPr>
        <w:t>())</w:t>
      </w:r>
      <w:r w:rsidRPr="00C82E4F">
        <w:rPr>
          <w:color w:val="0F1115"/>
        </w:rPr>
        <w:t> для «резиновой» сетки, автоматически подстраивающей количество колонок под ширину экрана.</w:t>
      </w:r>
    </w:p>
    <w:p w:rsidR="007D597C" w:rsidRPr="00C82E4F" w:rsidRDefault="007D597C" w:rsidP="00556146">
      <w:pPr>
        <w:pStyle w:val="ds-markdown-paragraph"/>
        <w:shd w:val="clear" w:color="auto" w:fill="FFFFFF"/>
        <w:spacing w:before="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Блок «Отзывы»</w:t>
      </w:r>
      <w:r w:rsidRPr="00C82E4F">
        <w:rPr>
          <w:color w:val="0F1115"/>
        </w:rPr>
        <w:t> вводит элемент интерактивности и социального доказательства. Часто задание предполагает создание статичного списка или простой карусели отзывов. Помимо стилизации цитат и аватаров, студент сталкивается с задачей обеспечить удобное взаимодействие с элементом на тач-устройствах (если это слайдер) и сохранить эстетику блока при сильном сжатии по ширине, где длинный текст не должен ломать вёрстку.</w:t>
      </w:r>
    </w:p>
    <w:p w:rsidR="007D597C" w:rsidRPr="00C82E4F" w:rsidRDefault="007D597C" w:rsidP="00556146">
      <w:pPr>
        <w:pStyle w:val="ds-markdown-paragraph"/>
        <w:shd w:val="clear" w:color="auto" w:fill="FFFFFF"/>
        <w:spacing w:before="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Кульминацией и наиболее комплексным этапом</w:t>
      </w:r>
      <w:r w:rsidRPr="00C82E4F">
        <w:rPr>
          <w:color w:val="0F1115"/>
        </w:rPr>
        <w:t> становится </w:t>
      </w:r>
      <w:r w:rsidRPr="00C82E4F">
        <w:rPr>
          <w:rStyle w:val="a4"/>
          <w:b w:val="0"/>
          <w:color w:val="0F1115"/>
        </w:rPr>
        <w:t>«Контактная секция»</w:t>
      </w:r>
      <w:r w:rsidRPr="00C82E4F">
        <w:rPr>
          <w:color w:val="0F1115"/>
        </w:rPr>
        <w:t>, объединяющая все полученные навыки. Студенту необходимо создать двухколоночный макет на десктопе, совмещающий интерактивную карту (или её статичный аналог) и многофункциональную форму обратной связи с различными типами полей. Адаптивная трансформация этого блока — серьёзный вызов: на узком экране колонки должны превратиться в вертикальные блоки, форма — остаться удобной для заполнения с мобильной клавиатуры, а все элементы управления — быть доступными для тапа.</w:t>
      </w:r>
    </w:p>
    <w:p w:rsidR="007D597C" w:rsidRPr="00A0587F" w:rsidRDefault="007D597C" w:rsidP="00A51B58">
      <w:pPr>
        <w:pStyle w:val="ds-markdown-paragraph"/>
        <w:shd w:val="clear" w:color="auto" w:fill="FFFFFF"/>
        <w:spacing w:before="0" w:before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color w:val="0F1115"/>
        </w:rPr>
        <w:t>Таким образом, структура типового задания является не просто перечнем требований, а продуманной образовательной траекторией. Она поэтапно ведёт студента от вёрстки простейших семантических блоков к созданию сложных, адаптивных, интерактивных интерфейсных модулей. Для куратора такая декомпозиция становится прозрачной картой проверки: каждый этап представляет собой самостоятельный проверяемый юнит с чёткими критериями по семантике, соответствию макету, качеству кода и адаптивности, что систематизирует процесс оценки и делает его более объективным и эффективным.</w:t>
      </w:r>
    </w:p>
    <w:p w:rsidR="007D597C" w:rsidRPr="00C82E4F" w:rsidRDefault="007D597C" w:rsidP="00881BE1">
      <w:pPr>
        <w:pStyle w:val="ds-markdown-paragraph"/>
        <w:shd w:val="clear" w:color="auto" w:fill="FFFFFF"/>
        <w:spacing w:before="240" w:beforeAutospacing="0" w:line="360" w:lineRule="auto"/>
        <w:rPr>
          <w:color w:val="0F1115"/>
        </w:rPr>
      </w:pPr>
    </w:p>
    <w:p w:rsidR="007D597C" w:rsidRPr="003E7141" w:rsidRDefault="000C0C28" w:rsidP="006229CC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  <w:bookmarkStart w:id="6" w:name="_Toc219404131"/>
      <w:r>
        <w:rPr>
          <w:rFonts w:ascii="Arial" w:hAnsi="Arial" w:cs="Arial"/>
          <w:b w:val="0"/>
          <w:color w:val="000000" w:themeColor="text1"/>
        </w:rPr>
        <w:lastRenderedPageBreak/>
        <w:t xml:space="preserve">4 </w:t>
      </w:r>
      <w:r w:rsidR="003E7141">
        <w:rPr>
          <w:rFonts w:ascii="Arial" w:hAnsi="Arial" w:cs="Arial"/>
          <w:b w:val="0"/>
          <w:color w:val="000000" w:themeColor="text1"/>
        </w:rPr>
        <w:t xml:space="preserve">Основные этапы и проблемы проверки </w:t>
      </w:r>
      <w:r w:rsidR="003E7141">
        <w:rPr>
          <w:rFonts w:ascii="Arial" w:hAnsi="Arial" w:cs="Arial"/>
          <w:b w:val="0"/>
          <w:color w:val="000000" w:themeColor="text1"/>
          <w:lang w:val="en-US"/>
        </w:rPr>
        <w:t>HTML</w:t>
      </w:r>
      <w:r w:rsidR="003E7141" w:rsidRPr="003E7141">
        <w:rPr>
          <w:rFonts w:ascii="Arial" w:hAnsi="Arial" w:cs="Arial"/>
          <w:b w:val="0"/>
          <w:color w:val="000000" w:themeColor="text1"/>
        </w:rPr>
        <w:t>-</w:t>
      </w:r>
      <w:r w:rsidR="003E7141">
        <w:rPr>
          <w:rFonts w:ascii="Arial" w:hAnsi="Arial" w:cs="Arial"/>
          <w:b w:val="0"/>
          <w:color w:val="000000" w:themeColor="text1"/>
        </w:rPr>
        <w:t>страниц</w:t>
      </w:r>
      <w:bookmarkEnd w:id="6"/>
    </w:p>
    <w:p w:rsidR="007D597C" w:rsidRPr="00C82E4F" w:rsidRDefault="007D597C" w:rsidP="00A51B58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color w:val="0F1115"/>
        </w:rPr>
        <w:t>Процесс проверки студенческих HTML-страниц представляет собой комплексную экспертизу, где куратор последовательно выступает в роли код-ревьюера, дизайн-критика и тестировщика юзабилити. Однако на каждом из этих этапов возникают системные трудности, которые снижают эффективность оценки, увеличивают временные затраты и ведут к профессиональному выгоранию. Эти проблемы носят как технический, так и коммуникативный характер, и их можно чётко классифицировать в соответствии со структурой типового задания.</w:t>
      </w:r>
    </w:p>
    <w:p w:rsidR="007D597C" w:rsidRPr="00C82E4F" w:rsidRDefault="007D597C" w:rsidP="00A51B58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На начальном этапе — проверке семантики и валидности кода —</w:t>
      </w:r>
      <w:r w:rsidRPr="00C82E4F">
        <w:rPr>
          <w:color w:val="0F1115"/>
        </w:rPr>
        <w:t> кураторы часто сталкиваются с проблемой формального подхода. Автоматические валидаторы выявляют синтаксические ошибки, но не отвечают на вопрос о целесообразности и логике разметки. В результате проверка сводится к констатации фактов: «тег</w:t>
      </w:r>
      <w:r w:rsidR="00F331F1" w:rsidRPr="00F331F1">
        <w:rPr>
          <w:color w:val="0F1115"/>
        </w:rPr>
        <w:t xml:space="preserve"> </w:t>
      </w:r>
      <w:r w:rsidR="00F331F1">
        <w:rPr>
          <w:color w:val="0F1115"/>
          <w:lang w:val="en-US"/>
        </w:rPr>
        <w:t>section</w:t>
      </w:r>
      <w:r w:rsidR="00F331F1" w:rsidRPr="00F331F1">
        <w:rPr>
          <w:color w:val="0F1115"/>
        </w:rPr>
        <w:t xml:space="preserve"> </w:t>
      </w:r>
      <w:r w:rsidRPr="00C82E4F">
        <w:rPr>
          <w:color w:val="0F1115"/>
        </w:rPr>
        <w:t>используется», без оценки того, насколько корректно он применяется для группировки тематического контента. Более серьёзной проблемой становится выборочность внимания: куратор, сосредоточенный на проверке обязательных элементов из технического задания (например, наличия</w:t>
      </w:r>
      <w:r w:rsidR="00F331F1" w:rsidRPr="00F331F1">
        <w:rPr>
          <w:color w:val="0F1115"/>
        </w:rPr>
        <w:t xml:space="preserve"> </w:t>
      </w:r>
      <w:r w:rsidR="00F331F1">
        <w:rPr>
          <w:color w:val="0F1115"/>
          <w:lang w:val="en-US"/>
        </w:rPr>
        <w:t>nav</w:t>
      </w:r>
      <w:r w:rsidRPr="00C82E4F">
        <w:rPr>
          <w:color w:val="0F1115"/>
        </w:rPr>
        <w:t> в шапке), может упустить из виду структурные ошибки, такие как нарушение иерархии заголовков или некорректную вложенность списков. Это подрывает не только качество кода, но и базовые принципы доступности, которые студент должен усвоить.</w:t>
      </w:r>
    </w:p>
    <w:p w:rsidR="007D597C" w:rsidRPr="00C82E4F" w:rsidRDefault="007D597C" w:rsidP="00A51B58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При оценке адаптивности вёрстки</w:t>
      </w:r>
      <w:r w:rsidRPr="00C82E4F">
        <w:rPr>
          <w:color w:val="0F1115"/>
        </w:rPr>
        <w:t> проблемы приобретают иной характер. Во-первых, распространён «точечный» метод проверки, при котором работа оценивается лишь на двух-трёх стандартных разрешениях экрана. Проблемы, возникающие на промежуточных или нестандартных ширинах, такие как «поломка» сетки или появление горизонтальной прокрутки, часто остаются незамеченными. Во-вторых, крайне высока субъективность в определении того, что считать «корректным» адаптивным поведением. Техническое задание может требовать «адаптивности галереи», но не конкретизирует, должна ли она на мобильном устройстве превращаться в вертикальную ленту, карусель или сетку 2х2. В отсутствие чётких поведенческих критериев оценка становится зависимой от личного мнения куратора, что ведёт к непоследовательности и противоречиям в фидбеке разным студентам. Кроме того, кураторы почти никогда не анализируют качество кода, обеспечивающего адаптивность, — насколько грамотно и эффективно написаны медиазапросы.</w:t>
      </w:r>
    </w:p>
    <w:p w:rsidR="007D597C" w:rsidRPr="00C82E4F" w:rsidRDefault="007D597C" w:rsidP="00A51B58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Наиболее субъективной и трудоёмкой является проверка графического дизайна и вёрстки.</w:t>
      </w:r>
      <w:r w:rsidRPr="00C82E4F">
        <w:rPr>
          <w:color w:val="0F1115"/>
        </w:rPr>
        <w:t xml:space="preserve"> Здесь ключевой проблемой становится отсутствие инструментов для </w:t>
      </w:r>
      <w:r w:rsidRPr="00C82E4F">
        <w:rPr>
          <w:color w:val="0F1115"/>
        </w:rPr>
        <w:lastRenderedPageBreak/>
        <w:t>объективной и наглядной фиксации замечаний. Как доказать студенту, что отступы между элементами не выровнены по невидимой сетке или что выбранные шрифты конфликтуют между собой? Куратор вынужден тратить дополнительное время на создание скриншотов с графическими пометками или ограничиваться расплывчатыми формулировками, которые студент не может однозначно интерпретировать. Другая распространённая проблема — концентрация на буквальном соответствии предоставленному статичному макету в ущерб фундаментальным принципам дизайна: типографике, выверенным интерлиньяжам, контрастности и визуальному балансу. В условиях массовой проверки однотипных работ также возникает «синдром усталого глаза»: после десятков просмотренных галерей или секций с карточками куратор перестаёт замечать повторяющиеся, но значимые огрехи, такие как «прыгающая» высота блоков или микроскопические расхождения в отступах.</w:t>
      </w:r>
    </w:p>
    <w:p w:rsidR="007D597C" w:rsidRPr="00C82E4F" w:rsidRDefault="007D597C" w:rsidP="00A51B58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При тестировании интерактивных элементов</w:t>
      </w:r>
      <w:r w:rsidRPr="00C82E4F">
        <w:rPr>
          <w:color w:val="0F1115"/>
        </w:rPr>
        <w:t> — форм, каруселей, меню — проверка часто носит поверхностный, функциональный характер. Удостоверившись, что кнопка отправки формы работает, куратор может пропустить нестилизованные состояния полей ввода</w:t>
      </w:r>
      <w:r w:rsidR="005A57F2" w:rsidRPr="005A57F2">
        <w:rPr>
          <w:color w:val="0F1115"/>
        </w:rPr>
        <w:t>(:</w:t>
      </w:r>
      <w:r w:rsidR="005A57F2">
        <w:rPr>
          <w:color w:val="0F1115"/>
          <w:lang w:val="en-US"/>
        </w:rPr>
        <w:t>focus</w:t>
      </w:r>
      <w:r w:rsidR="005A57F2" w:rsidRPr="005A57F2">
        <w:rPr>
          <w:color w:val="0F1115"/>
        </w:rPr>
        <w:t>, :</w:t>
      </w:r>
      <w:r w:rsidR="005A57F2">
        <w:rPr>
          <w:color w:val="0F1115"/>
          <w:lang w:val="en-US"/>
        </w:rPr>
        <w:t>invalid</w:t>
      </w:r>
      <w:r w:rsidR="005A57F2" w:rsidRPr="005A57F2">
        <w:rPr>
          <w:color w:val="0F1115"/>
        </w:rPr>
        <w:t>)</w:t>
      </w:r>
      <w:r w:rsidRPr="00C82E4F">
        <w:rPr>
          <w:color w:val="0F1115"/>
        </w:rPr>
        <w:t>, не проверить их валидацию или доступность с клавиатуры. Аналогично, в карусели отзывов проверяется сам факт переключения слайдов, но игнорируются удобство для мобильного пользователя (достаточный ли размер интерактивных зон для тапа), плавность анимации и корректное поведение при отключённом JavaScript (graceful degradation).</w:t>
      </w:r>
    </w:p>
    <w:p w:rsidR="007D597C" w:rsidRPr="00C82E4F" w:rsidRDefault="007D597C" w:rsidP="00A51B58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Помимо этапных трудностей, существуют и сквозные, мета-проблемы, пронизывающие весь процесс.</w:t>
      </w:r>
      <w:r w:rsidRPr="00C82E4F">
        <w:rPr>
          <w:color w:val="0F1115"/>
        </w:rPr>
        <w:t> Главная из них — </w:t>
      </w:r>
      <w:r w:rsidRPr="00C82E4F">
        <w:rPr>
          <w:rStyle w:val="a4"/>
          <w:b w:val="0"/>
          <w:color w:val="0F1115"/>
        </w:rPr>
        <w:t>коммуникационный разрыв</w:t>
      </w:r>
      <w:r w:rsidRPr="00C82E4F">
        <w:rPr>
          <w:color w:val="0F1115"/>
        </w:rPr>
        <w:t>. Перевод экспертного знания в конкретный, понятный и мотивирующий для студента фидбек требует значительных усилий. Комментарий «сделайте лучше» или «неадаптивно» не несёт конструктивной информации и демотивирует. Куратору необходимо каждый раз заново формулировать развёрнутое объяснение, что отнимает время и силы. Эту проблему усугубляет </w:t>
      </w:r>
      <w:r w:rsidRPr="00C82E4F">
        <w:rPr>
          <w:rStyle w:val="a4"/>
          <w:b w:val="0"/>
          <w:color w:val="0F1115"/>
        </w:rPr>
        <w:t>отсутствие единой системы приоритизации замечаний</w:t>
      </w:r>
      <w:r w:rsidRPr="00C82E4F">
        <w:rPr>
          <w:color w:val="0F1115"/>
        </w:rPr>
        <w:t>. Студент, получив список из 20 правок, не понимает, что критично для принятия работы, а что является рекомендацией к улучшению. Всё это приводит к ключевой проблеме — </w:t>
      </w:r>
      <w:r w:rsidRPr="00C82E4F">
        <w:rPr>
          <w:rStyle w:val="a4"/>
          <w:b w:val="0"/>
          <w:color w:val="0F1115"/>
        </w:rPr>
        <w:t>чрезвычайно высоким временным затратам и профессиональному выгоранию</w:t>
      </w:r>
      <w:r w:rsidRPr="00C82E4F">
        <w:rPr>
          <w:color w:val="0F1115"/>
        </w:rPr>
        <w:t>. Необходимость постоянно переключаться между ролями технического специалиста, дизайнера и педагога в условиях ограниченного времени создаёт когнитивную перегрузку, что неизбежно сказывается на качестве и последовательности проверки к концу рабочей сессии.</w:t>
      </w:r>
    </w:p>
    <w:p w:rsidR="007D597C" w:rsidRPr="00C82E4F" w:rsidRDefault="007D597C" w:rsidP="00A51B58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color w:val="0F1115"/>
        </w:rPr>
        <w:lastRenderedPageBreak/>
        <w:t>Таким образом, проблемы, с которыми сталкиваются кураторы, имеют глубоко системный характер. Они проистекают из разрыва между многогранностью требуемой экспертизы и отсутствием формализованных, объективных критериев, особенно в сфере визуального дизайна. Для их решения недостаточно повышения квалификации отдельных проверяющих — требуется разработка и внедрение структурированных методик, инструментов визуализации замечаний и стандартизированных шаблонов обратной связи, которые систематизируют процесс и снизят когнитивную нагрузку на эксперта.</w:t>
      </w:r>
    </w:p>
    <w:p w:rsidR="007D597C" w:rsidRPr="00C82E4F" w:rsidRDefault="007D597C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7D597C" w:rsidRPr="00C82E4F" w:rsidRDefault="007D597C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7D597C" w:rsidRPr="00C82E4F" w:rsidRDefault="007D597C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7D597C" w:rsidRPr="00C82E4F" w:rsidRDefault="007D597C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7D597C" w:rsidRPr="00C82E4F" w:rsidRDefault="007D597C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7D597C" w:rsidRPr="00C82E4F" w:rsidRDefault="007D597C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7D597C" w:rsidRPr="00C82E4F" w:rsidRDefault="007D597C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7D597C" w:rsidRPr="00C82E4F" w:rsidRDefault="007D597C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7D597C" w:rsidRDefault="007D597C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075E8D" w:rsidRDefault="00075E8D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075E8D" w:rsidRDefault="00075E8D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075E8D" w:rsidRDefault="00075E8D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075E8D" w:rsidRPr="00C82E4F" w:rsidRDefault="00075E8D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7D597C" w:rsidRPr="00C82E4F" w:rsidRDefault="007D597C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7D597C" w:rsidRPr="00C82E4F" w:rsidRDefault="007D597C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</w:p>
    <w:p w:rsidR="007D597C" w:rsidRPr="003E7141" w:rsidRDefault="000C0C28" w:rsidP="00075E8D">
      <w:pPr>
        <w:pStyle w:val="1"/>
        <w:spacing w:before="400" w:after="240" w:line="360" w:lineRule="auto"/>
        <w:ind w:left="170" w:right="57" w:firstLine="709"/>
        <w:contextualSpacing/>
        <w:rPr>
          <w:rFonts w:ascii="Arial" w:hAnsi="Arial" w:cs="Arial"/>
          <w:b w:val="0"/>
          <w:color w:val="000000" w:themeColor="text1"/>
        </w:rPr>
      </w:pPr>
      <w:bookmarkStart w:id="7" w:name="_Toc219404132"/>
      <w:r>
        <w:rPr>
          <w:rFonts w:ascii="Arial" w:hAnsi="Arial" w:cs="Arial"/>
          <w:b w:val="0"/>
          <w:color w:val="000000" w:themeColor="text1"/>
        </w:rPr>
        <w:lastRenderedPageBreak/>
        <w:t>5</w:t>
      </w:r>
      <w:r w:rsidR="00075E8D" w:rsidRPr="00075E8D">
        <w:rPr>
          <w:rFonts w:ascii="Arial" w:hAnsi="Arial" w:cs="Arial"/>
          <w:b w:val="0"/>
          <w:color w:val="000000" w:themeColor="text1"/>
        </w:rPr>
        <w:t xml:space="preserve"> </w:t>
      </w:r>
      <w:r w:rsidR="003E7141">
        <w:rPr>
          <w:rFonts w:ascii="Arial" w:hAnsi="Arial" w:cs="Arial"/>
          <w:b w:val="0"/>
          <w:color w:val="000000" w:themeColor="text1"/>
        </w:rPr>
        <w:t xml:space="preserve">Существующие методологии и инструменты оптимизации проверки </w:t>
      </w:r>
      <w:r w:rsidR="003E7141">
        <w:rPr>
          <w:rFonts w:ascii="Arial" w:hAnsi="Arial" w:cs="Arial"/>
          <w:b w:val="0"/>
          <w:color w:val="000000" w:themeColor="text1"/>
          <w:lang w:val="en-US"/>
        </w:rPr>
        <w:t>HTML</w:t>
      </w:r>
      <w:r w:rsidR="003E7141" w:rsidRPr="003E7141">
        <w:rPr>
          <w:rFonts w:ascii="Arial" w:hAnsi="Arial" w:cs="Arial"/>
          <w:b w:val="0"/>
          <w:color w:val="000000" w:themeColor="text1"/>
        </w:rPr>
        <w:t>-</w:t>
      </w:r>
      <w:r w:rsidR="003E7141">
        <w:rPr>
          <w:rFonts w:ascii="Arial" w:hAnsi="Arial" w:cs="Arial"/>
          <w:b w:val="0"/>
          <w:color w:val="000000" w:themeColor="text1"/>
        </w:rPr>
        <w:t>страниц</w:t>
      </w:r>
      <w:bookmarkEnd w:id="7"/>
      <w:r w:rsidR="00742ED7">
        <w:rPr>
          <w:rFonts w:ascii="Arial" w:hAnsi="Arial" w:cs="Arial"/>
          <w:b w:val="0"/>
          <w:color w:val="000000" w:themeColor="text1"/>
        </w:rPr>
        <w:t xml:space="preserve"> </w:t>
      </w:r>
    </w:p>
    <w:p w:rsidR="007D597C" w:rsidRPr="00C82E4F" w:rsidRDefault="007D597C" w:rsidP="00075E8D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color w:val="0F1115"/>
        </w:rPr>
        <w:t>Для преодоления системных проблем, описанных в предыдущем разделе, в педагогической и профессиональной практике веб-разработки уже сформировался ряд методологий и инструментальных решений. Их грамотная интеграция в процесс проверки студенческих работ позволяет формализовать критерии оценки, сократить время на рутинные операции и повысить объективность экспертизы. Анализ этих подходов показывает, что наиболее эффективной является их комбинация, создающая многоуровневую систему контроля.</w:t>
      </w:r>
    </w:p>
    <w:p w:rsidR="007D597C" w:rsidRDefault="007D597C" w:rsidP="00075E8D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Фундаментальной методологией, структурирующей сам процесс оценки, является использование чек-листов.</w:t>
      </w:r>
      <w:r w:rsidRPr="00C82E4F">
        <w:rPr>
          <w:color w:val="0F1115"/>
        </w:rPr>
        <w:t> Чек-лист преобразует размытые требования технического задания в конкретный, пошаговый перечень проверяемых пунктов. Для учебной вёрстки такой список может быть иерархическим, отражая структуру работы: отдельные подразделы для проверки</w:t>
      </w:r>
      <w:r w:rsidR="00255011" w:rsidRPr="00255011">
        <w:rPr>
          <w:color w:val="0F1115"/>
        </w:rPr>
        <w:t xml:space="preserve"> </w:t>
      </w:r>
      <w:r w:rsidR="00255011">
        <w:rPr>
          <w:color w:val="0F1115"/>
          <w:lang w:val="en-US"/>
        </w:rPr>
        <w:t>header</w:t>
      </w:r>
      <w:r w:rsidR="00255011" w:rsidRPr="00255011">
        <w:rPr>
          <w:color w:val="0F1115"/>
        </w:rPr>
        <w:t xml:space="preserve">, </w:t>
      </w:r>
      <w:r w:rsidR="00255011">
        <w:rPr>
          <w:color w:val="0F1115"/>
          <w:lang w:val="en-US"/>
        </w:rPr>
        <w:t>footer</w:t>
      </w:r>
      <w:r w:rsidR="00255011" w:rsidRPr="00255011">
        <w:rPr>
          <w:color w:val="0F1115"/>
        </w:rPr>
        <w:t>,</w:t>
      </w:r>
      <w:r w:rsidRPr="00C82E4F">
        <w:rPr>
          <w:color w:val="0F1115"/>
        </w:rPr>
        <w:t xml:space="preserve"> каждой секции. Внутри каждого блока критерии группируются по категориям: семантика (использованы ли корректные теги), валидность (проходит ли код валидацию), адаптивность (корректно ли отображается на трёх ключевых разрешениях), соответствие макету (pixel-perfect проверка по скриншоту) и визуальное качество (выравнивание, отступы, типографика). Такой подход решает проблему субъективности и «синдрома усталого глаза», гарантируя, что куратор последовательно и непредвзято проверит все аспекты каждой работы, ничего не упустив. Более продвинутые чек-листы могут включать систему весов или приоритетов, помечая критические ошибки (неработающая навигация) и рекомендательные замечания (неидеальный оттенок тени).</w:t>
      </w:r>
    </w:p>
    <w:p w:rsidR="003D573A" w:rsidRDefault="003D573A" w:rsidP="00075E8D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>
        <w:rPr>
          <w:color w:val="0F1115"/>
        </w:rPr>
        <w:t>Для наглядности структуры такого иерархического чек-листа можно представить его в виде таблицы, где критерии оценки сгруппированы по логическим блокам и категориям. Это позволяет куратору системно двигаться по разделам работы, минимизируя риск пропустить важный элемент.</w:t>
      </w:r>
    </w:p>
    <w:p w:rsidR="00AD3DD8" w:rsidRPr="00C82E4F" w:rsidRDefault="00AD3DD8" w:rsidP="00AD3DD8">
      <w:pPr>
        <w:pStyle w:val="ds-markdown-paragraph"/>
        <w:shd w:val="clear" w:color="auto" w:fill="FFFFFF"/>
        <w:spacing w:before="240" w:beforeAutospacing="0" w:after="0" w:afterAutospacing="0" w:line="360" w:lineRule="auto"/>
        <w:ind w:left="170" w:right="57" w:firstLine="709"/>
        <w:contextualSpacing/>
        <w:jc w:val="both"/>
        <w:rPr>
          <w:color w:val="0F1115"/>
        </w:rPr>
      </w:pPr>
      <w:r>
        <w:rPr>
          <w:color w:val="0F1115"/>
        </w:rPr>
        <w:t>Такой детализированный подход превращает чек-лист из простого списка задач в карту проверки, где каждый элемент работы имеет чёткие координаты. Это особенно полезно при оценке проектов, состоящих из множества секций и компонентов.</w:t>
      </w:r>
    </w:p>
    <w:p w:rsidR="00AD3DD8" w:rsidRDefault="00AD3DD8" w:rsidP="00075E8D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</w:p>
    <w:p w:rsidR="00AD3DD8" w:rsidRDefault="00AD3DD8" w:rsidP="00075E8D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</w:p>
    <w:p w:rsidR="00AD3DD8" w:rsidRDefault="00AD3DD8" w:rsidP="00075E8D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</w:p>
    <w:p w:rsidR="00AD3DD8" w:rsidRPr="00AD3DD8" w:rsidRDefault="00AD3DD8" w:rsidP="007614E8">
      <w:pPr>
        <w:pStyle w:val="ds-markdown-paragraph"/>
        <w:shd w:val="clear" w:color="auto" w:fill="FFFFFF"/>
        <w:spacing w:before="240" w:beforeAutospacing="0" w:after="240" w:afterAutospacing="0" w:line="360" w:lineRule="auto"/>
        <w:ind w:right="57"/>
        <w:contextualSpacing/>
        <w:jc w:val="both"/>
        <w:rPr>
          <w:color w:val="0F1115"/>
        </w:rPr>
      </w:pPr>
    </w:p>
    <w:p w:rsidR="00CC388E" w:rsidRPr="00CC388E" w:rsidRDefault="00CC388E" w:rsidP="00CC388E">
      <w:pPr>
        <w:pStyle w:val="ds-markdown-paragraph"/>
        <w:shd w:val="clear" w:color="auto" w:fill="FFFFFF"/>
        <w:spacing w:before="240" w:beforeAutospacing="0" w:after="240" w:afterAutospacing="0" w:line="360" w:lineRule="auto"/>
        <w:ind w:right="57"/>
        <w:contextualSpacing/>
        <w:jc w:val="both"/>
        <w:rPr>
          <w:color w:val="0F1115"/>
        </w:rPr>
      </w:pPr>
      <w:r w:rsidRPr="00CC388E">
        <w:rPr>
          <w:color w:val="0F1115"/>
        </w:rPr>
        <w:lastRenderedPageBreak/>
        <w:t xml:space="preserve">   </w:t>
      </w:r>
      <w:r>
        <w:rPr>
          <w:color w:val="0F1115"/>
        </w:rPr>
        <w:t>Таблица 1 – Пример структуры чек-листа для оценки учебной вёрстки</w:t>
      </w:r>
    </w:p>
    <w:tbl>
      <w:tblPr>
        <w:tblStyle w:val="ad"/>
        <w:tblW w:w="0" w:type="auto"/>
        <w:tblLook w:val="04A0"/>
      </w:tblPr>
      <w:tblGrid>
        <w:gridCol w:w="3190"/>
        <w:gridCol w:w="3190"/>
        <w:gridCol w:w="3191"/>
      </w:tblGrid>
      <w:tr w:rsidR="003D573A" w:rsidTr="00AD3DD8">
        <w:trPr>
          <w:trHeight w:val="387"/>
        </w:trPr>
        <w:tc>
          <w:tcPr>
            <w:tcW w:w="3190" w:type="dxa"/>
            <w:tcBorders>
              <w:bottom w:val="single" w:sz="4" w:space="0" w:color="000000" w:themeColor="text1"/>
            </w:tcBorders>
          </w:tcPr>
          <w:p w:rsidR="003D573A" w:rsidRDefault="003D573A" w:rsidP="008C659B">
            <w:pPr>
              <w:pStyle w:val="ds-markdown-paragraph"/>
              <w:spacing w:before="240" w:beforeAutospacing="0" w:after="0" w:afterAutospacing="0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Структурный блок</w:t>
            </w:r>
          </w:p>
        </w:tc>
        <w:tc>
          <w:tcPr>
            <w:tcW w:w="3190" w:type="dxa"/>
            <w:tcBorders>
              <w:bottom w:val="single" w:sz="4" w:space="0" w:color="000000" w:themeColor="text1"/>
            </w:tcBorders>
          </w:tcPr>
          <w:p w:rsidR="003D573A" w:rsidRDefault="003D573A" w:rsidP="008C659B">
            <w:pPr>
              <w:pStyle w:val="ds-markdown-paragraph"/>
              <w:spacing w:before="240" w:beforeAutospacing="0" w:after="0" w:afterAutospacing="0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Категория проверки</w:t>
            </w:r>
          </w:p>
        </w:tc>
        <w:tc>
          <w:tcPr>
            <w:tcW w:w="3191" w:type="dxa"/>
            <w:tcBorders>
              <w:bottom w:val="single" w:sz="4" w:space="0" w:color="000000" w:themeColor="text1"/>
            </w:tcBorders>
          </w:tcPr>
          <w:p w:rsidR="003D573A" w:rsidRDefault="003D573A" w:rsidP="008C659B">
            <w:pPr>
              <w:pStyle w:val="ds-markdown-paragraph"/>
              <w:spacing w:before="240" w:beforeAutospacing="0" w:after="0" w:afterAutospacing="0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Конкретные критерии</w:t>
            </w:r>
          </w:p>
        </w:tc>
      </w:tr>
      <w:tr w:rsidR="003D573A" w:rsidTr="00AD3DD8">
        <w:trPr>
          <w:trHeight w:val="1542"/>
        </w:trPr>
        <w:tc>
          <w:tcPr>
            <w:tcW w:w="3190" w:type="dxa"/>
            <w:tcBorders>
              <w:bottom w:val="single" w:sz="4" w:space="0" w:color="auto"/>
            </w:tcBorders>
          </w:tcPr>
          <w:p w:rsidR="003D573A" w:rsidRPr="003D573A" w:rsidRDefault="003D573A" w:rsidP="008C659B">
            <w:pPr>
              <w:pStyle w:val="ds-markdown-paragraph"/>
              <w:spacing w:before="0" w:beforeAutospacing="0" w:after="0" w:afterAutospacing="0"/>
              <w:ind w:right="57"/>
              <w:contextualSpacing/>
              <w:jc w:val="center"/>
              <w:rPr>
                <w:color w:val="0F1115"/>
                <w:lang w:val="en-US"/>
              </w:rPr>
            </w:pPr>
            <w:r>
              <w:rPr>
                <w:color w:val="0F1115"/>
                <w:lang w:val="en-US"/>
              </w:rPr>
              <w:t>Header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3D573A" w:rsidRDefault="00631B2A" w:rsidP="00F10FBF">
            <w:pPr>
              <w:pStyle w:val="ds-markdown-paragraph"/>
              <w:spacing w:before="240" w:beforeAutospacing="0" w:after="24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Семантика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31B2A" w:rsidRDefault="00631B2A" w:rsidP="00F10FBF">
            <w:pPr>
              <w:pStyle w:val="ds-markdown-paragraph"/>
              <w:spacing w:before="240" w:beforeAutospacing="0" w:after="24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 xml:space="preserve">Использование тегов </w:t>
            </w:r>
            <w:r w:rsidRPr="00DA2A1E">
              <w:rPr>
                <w:color w:val="0F1115"/>
              </w:rPr>
              <w:t>&lt;</w:t>
            </w:r>
            <w:r>
              <w:rPr>
                <w:color w:val="0F1115"/>
                <w:lang w:val="en-US"/>
              </w:rPr>
              <w:t>header</w:t>
            </w:r>
            <w:r w:rsidRPr="00DA2A1E">
              <w:rPr>
                <w:color w:val="0F1115"/>
              </w:rPr>
              <w:t>&gt;, &lt;</w:t>
            </w:r>
            <w:r>
              <w:rPr>
                <w:color w:val="0F1115"/>
                <w:lang w:val="en-US"/>
              </w:rPr>
              <w:t>nav</w:t>
            </w:r>
            <w:r w:rsidRPr="00DA2A1E">
              <w:rPr>
                <w:color w:val="0F1115"/>
              </w:rPr>
              <w:t>&gt;</w:t>
            </w:r>
          </w:p>
          <w:p w:rsidR="00CC68EF" w:rsidRPr="00DA2A1E" w:rsidRDefault="00631B2A" w:rsidP="00CC68EF">
            <w:pPr>
              <w:pStyle w:val="ds-markdown-paragraph"/>
              <w:spacing w:before="24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 xml:space="preserve">Список навигации оформлен через </w:t>
            </w:r>
            <w:r w:rsidRPr="00DA2A1E">
              <w:rPr>
                <w:color w:val="0F1115"/>
              </w:rPr>
              <w:t>&lt;</w:t>
            </w:r>
            <w:r>
              <w:rPr>
                <w:color w:val="0F1115"/>
                <w:lang w:val="en-US"/>
              </w:rPr>
              <w:t>ul</w:t>
            </w:r>
            <w:r w:rsidRPr="00DA2A1E">
              <w:rPr>
                <w:color w:val="0F1115"/>
              </w:rPr>
              <w:t>&gt;/&lt;</w:t>
            </w:r>
            <w:r>
              <w:rPr>
                <w:color w:val="0F1115"/>
                <w:lang w:val="en-US"/>
              </w:rPr>
              <w:t>li</w:t>
            </w:r>
            <w:r w:rsidRPr="00DA2A1E">
              <w:rPr>
                <w:color w:val="0F1115"/>
              </w:rPr>
              <w:t>&gt;</w:t>
            </w:r>
          </w:p>
        </w:tc>
      </w:tr>
      <w:tr w:rsidR="003D573A" w:rsidTr="00CC68EF">
        <w:tc>
          <w:tcPr>
            <w:tcW w:w="3190" w:type="dxa"/>
            <w:tcBorders>
              <w:top w:val="single" w:sz="4" w:space="0" w:color="auto"/>
            </w:tcBorders>
          </w:tcPr>
          <w:p w:rsidR="003D573A" w:rsidRDefault="003D573A" w:rsidP="00691167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both"/>
              <w:rPr>
                <w:color w:val="0F1115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3D573A" w:rsidRDefault="00631B2A" w:rsidP="00B87D1E">
            <w:pPr>
              <w:pStyle w:val="ds-markdown-paragraph"/>
              <w:spacing w:before="240" w:beforeAutospacing="0" w:after="24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Валидность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D573A" w:rsidRDefault="00DA2A1E" w:rsidP="00B87D1E">
            <w:pPr>
              <w:pStyle w:val="ds-markdown-paragraph"/>
              <w:spacing w:before="24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 xml:space="preserve">Отсутствие ошибок вложенности тегов в данном блоке (проверка </w:t>
            </w:r>
            <w:r>
              <w:rPr>
                <w:color w:val="0F1115"/>
                <w:lang w:val="en-US"/>
              </w:rPr>
              <w:t>W</w:t>
            </w:r>
            <w:r w:rsidRPr="00DA2A1E">
              <w:rPr>
                <w:color w:val="0F1115"/>
              </w:rPr>
              <w:t>3</w:t>
            </w:r>
            <w:r>
              <w:rPr>
                <w:color w:val="0F1115"/>
                <w:lang w:val="en-US"/>
              </w:rPr>
              <w:t>C</w:t>
            </w:r>
            <w:r>
              <w:rPr>
                <w:color w:val="0F1115"/>
              </w:rPr>
              <w:t xml:space="preserve"> </w:t>
            </w:r>
            <w:r>
              <w:rPr>
                <w:color w:val="0F1115"/>
                <w:lang w:val="en-US"/>
              </w:rPr>
              <w:t>Validator</w:t>
            </w:r>
            <w:r>
              <w:rPr>
                <w:color w:val="0F1115"/>
              </w:rPr>
              <w:t>)</w:t>
            </w:r>
          </w:p>
        </w:tc>
      </w:tr>
      <w:tr w:rsidR="003D573A" w:rsidTr="00CC68EF">
        <w:tc>
          <w:tcPr>
            <w:tcW w:w="3190" w:type="dxa"/>
          </w:tcPr>
          <w:p w:rsidR="003D573A" w:rsidRDefault="003D573A" w:rsidP="00B87D1E">
            <w:pPr>
              <w:pStyle w:val="ds-markdown-paragraph"/>
              <w:spacing w:before="240" w:beforeAutospacing="0" w:after="0" w:afterAutospacing="0" w:line="360" w:lineRule="auto"/>
              <w:ind w:right="57"/>
              <w:contextualSpacing/>
              <w:jc w:val="both"/>
              <w:rPr>
                <w:color w:val="0F1115"/>
              </w:rPr>
            </w:pPr>
          </w:p>
        </w:tc>
        <w:tc>
          <w:tcPr>
            <w:tcW w:w="3190" w:type="dxa"/>
          </w:tcPr>
          <w:p w:rsidR="003D573A" w:rsidRDefault="00631B2A" w:rsidP="00B87D1E">
            <w:pPr>
              <w:pStyle w:val="ds-markdown-paragraph"/>
              <w:spacing w:before="24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Соответствие макету</w:t>
            </w:r>
          </w:p>
        </w:tc>
        <w:tc>
          <w:tcPr>
            <w:tcW w:w="3191" w:type="dxa"/>
          </w:tcPr>
          <w:p w:rsidR="003D573A" w:rsidRPr="00B87D1E" w:rsidRDefault="00DA2A1E" w:rsidP="00B87D1E">
            <w:pPr>
              <w:pStyle w:val="ds-markdown-paragraph"/>
              <w:spacing w:before="24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 w:rsidRPr="00B87D1E">
              <w:rPr>
                <w:color w:val="0F1115"/>
              </w:rPr>
              <w:t>Совпадение высоты блока, отступов логотипа и пунктов меню с эталоном (</w:t>
            </w:r>
            <w:r w:rsidRPr="00B87D1E">
              <w:rPr>
                <w:color w:val="0F1115"/>
                <w:lang w:val="en-US"/>
              </w:rPr>
              <w:t>PixelPerfect</w:t>
            </w:r>
            <w:r w:rsidRPr="00B87D1E">
              <w:rPr>
                <w:color w:val="0F1115"/>
              </w:rPr>
              <w:t>)</w:t>
            </w:r>
          </w:p>
        </w:tc>
      </w:tr>
      <w:tr w:rsidR="003D573A" w:rsidTr="00CC68EF">
        <w:tc>
          <w:tcPr>
            <w:tcW w:w="3190" w:type="dxa"/>
          </w:tcPr>
          <w:p w:rsidR="003D573A" w:rsidRPr="00631B2A" w:rsidRDefault="00631B2A" w:rsidP="00B87D1E">
            <w:pPr>
              <w:pStyle w:val="ds-markdown-paragraph"/>
              <w:spacing w:before="0" w:beforeAutospacing="0" w:after="24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Секция «</w:t>
            </w:r>
            <w:r>
              <w:rPr>
                <w:color w:val="0F1115"/>
                <w:lang w:val="en-US"/>
              </w:rPr>
              <w:t>Hero</w:t>
            </w:r>
            <w:r>
              <w:rPr>
                <w:color w:val="0F1115"/>
              </w:rPr>
              <w:t>»</w:t>
            </w:r>
          </w:p>
        </w:tc>
        <w:tc>
          <w:tcPr>
            <w:tcW w:w="3190" w:type="dxa"/>
          </w:tcPr>
          <w:p w:rsidR="003D573A" w:rsidRPr="00631B2A" w:rsidRDefault="00631B2A" w:rsidP="00B87D1E">
            <w:pPr>
              <w:pStyle w:val="ds-markdown-paragraph"/>
              <w:spacing w:before="0" w:beforeAutospacing="0" w:after="24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Адаптивность</w:t>
            </w:r>
          </w:p>
        </w:tc>
        <w:tc>
          <w:tcPr>
            <w:tcW w:w="3191" w:type="dxa"/>
          </w:tcPr>
          <w:p w:rsidR="003D573A" w:rsidRPr="00DA2A1E" w:rsidRDefault="00DA2A1E" w:rsidP="00B87D1E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Корректное отображение и изменение макета на разрешениях 320</w:t>
            </w:r>
            <w:r>
              <w:rPr>
                <w:color w:val="0F1115"/>
                <w:lang w:val="en-US"/>
              </w:rPr>
              <w:t>px</w:t>
            </w:r>
            <w:r w:rsidRPr="00DA2A1E">
              <w:rPr>
                <w:color w:val="0F1115"/>
              </w:rPr>
              <w:t>, 768</w:t>
            </w:r>
            <w:r>
              <w:rPr>
                <w:color w:val="0F1115"/>
                <w:lang w:val="en-US"/>
              </w:rPr>
              <w:t>px</w:t>
            </w:r>
            <w:r w:rsidRPr="00DA2A1E">
              <w:rPr>
                <w:color w:val="0F1115"/>
              </w:rPr>
              <w:t>, 1920</w:t>
            </w:r>
            <w:r>
              <w:rPr>
                <w:color w:val="0F1115"/>
                <w:lang w:val="en-US"/>
              </w:rPr>
              <w:t>px</w:t>
            </w:r>
          </w:p>
        </w:tc>
      </w:tr>
      <w:tr w:rsidR="003D573A" w:rsidTr="00CC68EF">
        <w:tc>
          <w:tcPr>
            <w:tcW w:w="3190" w:type="dxa"/>
          </w:tcPr>
          <w:p w:rsidR="003D573A" w:rsidRDefault="003D573A" w:rsidP="00B87D1E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both"/>
              <w:rPr>
                <w:color w:val="0F1115"/>
              </w:rPr>
            </w:pPr>
          </w:p>
        </w:tc>
        <w:tc>
          <w:tcPr>
            <w:tcW w:w="3190" w:type="dxa"/>
          </w:tcPr>
          <w:p w:rsidR="003D573A" w:rsidRDefault="00631B2A" w:rsidP="00B87D1E">
            <w:pPr>
              <w:pStyle w:val="ds-markdown-paragraph"/>
              <w:spacing w:before="24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Визуальное качество</w:t>
            </w:r>
          </w:p>
        </w:tc>
        <w:tc>
          <w:tcPr>
            <w:tcW w:w="3191" w:type="dxa"/>
          </w:tcPr>
          <w:p w:rsidR="003D573A" w:rsidRDefault="00725482" w:rsidP="00B87D1E">
            <w:pPr>
              <w:pStyle w:val="ds-markdown-paragraph"/>
              <w:spacing w:before="24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Отсутствие «поломок» вёрстки, выравнивание текста и кнопки по центру</w:t>
            </w:r>
          </w:p>
        </w:tc>
      </w:tr>
      <w:tr w:rsidR="003D573A" w:rsidTr="00CC68EF">
        <w:tc>
          <w:tcPr>
            <w:tcW w:w="3190" w:type="dxa"/>
          </w:tcPr>
          <w:p w:rsidR="003D573A" w:rsidRPr="00631B2A" w:rsidRDefault="00631B2A" w:rsidP="00B87D1E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  <w:lang w:val="en-US"/>
              </w:rPr>
            </w:pPr>
            <w:r>
              <w:rPr>
                <w:color w:val="0F1115"/>
                <w:lang w:val="en-US"/>
              </w:rPr>
              <w:t>Footer (</w:t>
            </w:r>
            <w:r>
              <w:rPr>
                <w:color w:val="0F1115"/>
              </w:rPr>
              <w:t>Подвал</w:t>
            </w:r>
            <w:r>
              <w:rPr>
                <w:color w:val="0F1115"/>
                <w:lang w:val="en-US"/>
              </w:rPr>
              <w:t>)</w:t>
            </w:r>
          </w:p>
        </w:tc>
        <w:tc>
          <w:tcPr>
            <w:tcW w:w="3190" w:type="dxa"/>
          </w:tcPr>
          <w:p w:rsidR="003D573A" w:rsidRDefault="00631B2A" w:rsidP="00B87D1E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Семантика</w:t>
            </w:r>
          </w:p>
        </w:tc>
        <w:tc>
          <w:tcPr>
            <w:tcW w:w="3191" w:type="dxa"/>
          </w:tcPr>
          <w:p w:rsidR="003D573A" w:rsidRDefault="00DB1BC4" w:rsidP="00B87D1E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 xml:space="preserve">Использование тега </w:t>
            </w:r>
            <w:r w:rsidRPr="00DB1BC4">
              <w:rPr>
                <w:color w:val="0F1115"/>
              </w:rPr>
              <w:t>&lt;</w:t>
            </w:r>
            <w:r>
              <w:rPr>
                <w:color w:val="0F1115"/>
                <w:lang w:val="en-US"/>
              </w:rPr>
              <w:t>footer</w:t>
            </w:r>
            <w:r w:rsidRPr="00DB1BC4">
              <w:rPr>
                <w:color w:val="0F1115"/>
              </w:rPr>
              <w:t>&gt;</w:t>
            </w:r>
          </w:p>
          <w:p w:rsidR="00DB1BC4" w:rsidRPr="00D159C1" w:rsidRDefault="00DB1BC4" w:rsidP="00B87D1E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 xml:space="preserve">Наличие корректного </w:t>
            </w:r>
            <w:r w:rsidRPr="00D159C1">
              <w:rPr>
                <w:color w:val="0F1115"/>
              </w:rPr>
              <w:t>&lt;</w:t>
            </w:r>
            <w:r w:rsidR="00D159C1">
              <w:rPr>
                <w:color w:val="0F1115"/>
                <w:lang w:val="en-US"/>
              </w:rPr>
              <w:t>address</w:t>
            </w:r>
            <w:r w:rsidRPr="00D159C1">
              <w:rPr>
                <w:color w:val="0F1115"/>
              </w:rPr>
              <w:t>&gt;</w:t>
            </w:r>
            <w:r w:rsidR="00D159C1" w:rsidRPr="00D159C1">
              <w:rPr>
                <w:color w:val="0F1115"/>
              </w:rPr>
              <w:t xml:space="preserve"> </w:t>
            </w:r>
            <w:r w:rsidR="00D159C1">
              <w:rPr>
                <w:color w:val="0F1115"/>
              </w:rPr>
              <w:t>при необходимости</w:t>
            </w:r>
          </w:p>
        </w:tc>
      </w:tr>
      <w:tr w:rsidR="003D573A" w:rsidTr="00CC68EF">
        <w:tc>
          <w:tcPr>
            <w:tcW w:w="3190" w:type="dxa"/>
          </w:tcPr>
          <w:p w:rsidR="003D573A" w:rsidRDefault="003D573A" w:rsidP="00B87D1E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both"/>
              <w:rPr>
                <w:color w:val="0F1115"/>
              </w:rPr>
            </w:pPr>
          </w:p>
        </w:tc>
        <w:tc>
          <w:tcPr>
            <w:tcW w:w="3190" w:type="dxa"/>
          </w:tcPr>
          <w:p w:rsidR="003D573A" w:rsidRDefault="00631B2A" w:rsidP="00B87D1E">
            <w:pPr>
              <w:pStyle w:val="ds-markdown-paragraph"/>
              <w:spacing w:before="24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Контент</w:t>
            </w:r>
          </w:p>
        </w:tc>
        <w:tc>
          <w:tcPr>
            <w:tcW w:w="3191" w:type="dxa"/>
          </w:tcPr>
          <w:p w:rsidR="003D573A" w:rsidRDefault="00552527" w:rsidP="00B87D1E">
            <w:pPr>
              <w:pStyle w:val="ds-markdown-paragraph"/>
              <w:spacing w:before="24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Соответствие текста, количества и иконок социальных сетей ТЗ</w:t>
            </w:r>
          </w:p>
        </w:tc>
      </w:tr>
    </w:tbl>
    <w:p w:rsidR="007D597C" w:rsidRDefault="007D597C" w:rsidP="00075E8D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Для автоматизации технической проверки кода незаменимы специализированные валидаторы и линтеры.</w:t>
      </w:r>
      <w:r w:rsidRPr="00C82E4F">
        <w:rPr>
          <w:color w:val="0F1115"/>
        </w:rPr>
        <w:t> Инструменты вроде официального </w:t>
      </w:r>
      <w:r w:rsidRPr="00C82E4F">
        <w:rPr>
          <w:rStyle w:val="a4"/>
          <w:b w:val="0"/>
          <w:color w:val="0F1115"/>
        </w:rPr>
        <w:t>W3C Validator</w:t>
      </w:r>
      <w:r w:rsidRPr="00C82E4F">
        <w:rPr>
          <w:color w:val="0F1115"/>
        </w:rPr>
        <w:t xml:space="preserve"> являются стандартом для проверки соответствия HTML и CSS спецификациям консорциума. Они мгновенно находят синтаксические ошибки, опечатки в тегах и предупреждают об устаревших атрибутах. Однако их роль следует рассматривать как базовую, но </w:t>
      </w:r>
      <w:r w:rsidRPr="00C82E4F">
        <w:rPr>
          <w:color w:val="0F1115"/>
        </w:rPr>
        <w:lastRenderedPageBreak/>
        <w:t>недостаточную. Более глубокий анализ кода обеспечивают </w:t>
      </w:r>
      <w:r w:rsidRPr="00C82E4F">
        <w:rPr>
          <w:rStyle w:val="a4"/>
          <w:b w:val="0"/>
          <w:color w:val="0F1115"/>
        </w:rPr>
        <w:t>линтеры (linters)</w:t>
      </w:r>
      <w:r w:rsidRPr="00C82E4F">
        <w:rPr>
          <w:color w:val="0F1115"/>
        </w:rPr>
        <w:t>, такие как </w:t>
      </w:r>
      <w:r w:rsidRPr="00C82E4F">
        <w:rPr>
          <w:rStyle w:val="a4"/>
          <w:b w:val="0"/>
          <w:color w:val="0F1115"/>
        </w:rPr>
        <w:t>HTMLHint</w:t>
      </w:r>
      <w:r w:rsidRPr="00C82E4F">
        <w:rPr>
          <w:color w:val="0F1115"/>
        </w:rPr>
        <w:t> и </w:t>
      </w:r>
      <w:r w:rsidRPr="00C82E4F">
        <w:rPr>
          <w:rStyle w:val="a4"/>
          <w:b w:val="0"/>
          <w:color w:val="0F1115"/>
        </w:rPr>
        <w:t>Stylelint</w:t>
      </w:r>
      <w:r w:rsidRPr="00C82E4F">
        <w:rPr>
          <w:color w:val="0F1115"/>
        </w:rPr>
        <w:t>. Эти инструменты можно гибко настраивать под учебные стандарты курса, заставляя их проверять не только синтаксис, но и соглашения о написании кода: обязательность атрибутов</w:t>
      </w:r>
      <w:r w:rsidR="004A2466" w:rsidRPr="004A2466">
        <w:rPr>
          <w:color w:val="0F1115"/>
        </w:rPr>
        <w:t xml:space="preserve"> </w:t>
      </w:r>
      <w:r w:rsidR="004A2466">
        <w:rPr>
          <w:color w:val="0F1115"/>
          <w:lang w:val="en-US"/>
        </w:rPr>
        <w:t>alt</w:t>
      </w:r>
      <w:r w:rsidRPr="00C82E4F">
        <w:rPr>
          <w:color w:val="0F1115"/>
        </w:rPr>
        <w:t> у изображений, запрет на инлайновые стили, правильную вложенность, использование методологии БЭМ для именования классов. Интеграция линтеров в процесс позволяет делегировать машине рутинную проверку формальных правил, высвобождая время куратора для анализа семантики, архитектуры и дизайна.</w:t>
      </w:r>
    </w:p>
    <w:p w:rsidR="00792982" w:rsidRDefault="00792982" w:rsidP="00075E8D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>
        <w:rPr>
          <w:color w:val="0F1115"/>
        </w:rPr>
        <w:t>Разнообразие инструментов может вызвать вопрос о их назначении и месте в п</w:t>
      </w:r>
      <w:r w:rsidR="001837AF">
        <w:rPr>
          <w:color w:val="0F1115"/>
        </w:rPr>
        <w:t>роцессе проверки.</w:t>
      </w:r>
    </w:p>
    <w:p w:rsidR="00F231C3" w:rsidRPr="00515EC1" w:rsidRDefault="00F231C3" w:rsidP="00F231C3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>
        <w:rPr>
          <w:color w:val="0F1115"/>
        </w:rPr>
        <w:t>Как видно из таблицы, каждый класс инструментов занимает свою нишу в процессе проверки, от полностью автоматизированной проверки кода до поддержки принятия экспертных решений. Их комбинация и последовательное применение, описанные в итоговой идеальной модели, и создают тот самый многоуровневый контроль, который экономит время и вышает качество экспертизы.</w:t>
      </w:r>
    </w:p>
    <w:p w:rsidR="00F231C3" w:rsidRDefault="00F231C3" w:rsidP="00F231C3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Крайне полезными, но часто упускаемыми из виду, являются инструменты контроля доступности (a11y) и производительности.</w:t>
      </w:r>
      <w:r w:rsidRPr="00C82E4F">
        <w:rPr>
          <w:color w:val="0F1115"/>
        </w:rPr>
        <w:t> Плагины для браузеров, такие как </w:t>
      </w:r>
      <w:r w:rsidRPr="00C82E4F">
        <w:rPr>
          <w:rStyle w:val="a4"/>
          <w:b w:val="0"/>
          <w:color w:val="0F1115"/>
        </w:rPr>
        <w:t>axe DevTools</w:t>
      </w:r>
      <w:r w:rsidRPr="00C82E4F">
        <w:rPr>
          <w:color w:val="0F1115"/>
        </w:rPr>
        <w:t> или </w:t>
      </w:r>
      <w:r w:rsidRPr="00C82E4F">
        <w:rPr>
          <w:rStyle w:val="a4"/>
          <w:b w:val="0"/>
          <w:color w:val="0F1115"/>
        </w:rPr>
        <w:t>Lighthouse</w:t>
      </w:r>
      <w:r w:rsidRPr="00C82E4F">
        <w:rPr>
          <w:color w:val="0F1115"/>
        </w:rPr>
        <w:t> (вкладка Accessibility), позволяют быстро выявить нарушения, делающие сайт недоступным для людей с ограниченными возможностями: недостаточный цветовой контраст, отсутствие текстовых описаний у интерактивных элементов, некорректные ARIA-атрибуты. </w:t>
      </w:r>
      <w:r w:rsidRPr="00C82E4F">
        <w:rPr>
          <w:rStyle w:val="a4"/>
          <w:b w:val="0"/>
          <w:color w:val="0F1115"/>
        </w:rPr>
        <w:t>Lighthouse</w:t>
      </w:r>
      <w:r w:rsidRPr="00C82E4F">
        <w:rPr>
          <w:color w:val="0F1115"/>
        </w:rPr>
        <w:t> также предоставляет комплексный отчёт о производительности, лучших практиках и SEO, давая студенту и куратору объективные метрики для оценки качества работы выходящих за рамки простой вёрстки. Использование этих инструментов прививает студентам культуру создания инклюзивных и эффективных веб-продуктов с самого начала обучения.</w:t>
      </w:r>
    </w:p>
    <w:p w:rsidR="00F231C3" w:rsidRDefault="00F231C3" w:rsidP="00F231C3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Самой острой проблемой — наглядной демонстрацией визуальных недочётов — частично помогают решить инструменты для сравнения с макетом.</w:t>
      </w:r>
      <w:r w:rsidRPr="00C82E4F">
        <w:rPr>
          <w:color w:val="0F1115"/>
        </w:rPr>
        <w:t> Сервисы вроде </w:t>
      </w:r>
      <w:r w:rsidRPr="00C82E4F">
        <w:rPr>
          <w:rStyle w:val="a4"/>
          <w:b w:val="0"/>
          <w:color w:val="0F1115"/>
        </w:rPr>
        <w:t>PixelParallel</w:t>
      </w:r>
      <w:r w:rsidRPr="00C82E4F">
        <w:rPr>
          <w:color w:val="0F1115"/>
        </w:rPr>
        <w:t> или плагины </w:t>
      </w:r>
      <w:r w:rsidRPr="00C82E4F">
        <w:rPr>
          <w:rStyle w:val="a4"/>
          <w:b w:val="0"/>
          <w:color w:val="0F1115"/>
        </w:rPr>
        <w:t>PerfectPixel</w:t>
      </w:r>
      <w:r w:rsidRPr="00C82E4F">
        <w:rPr>
          <w:color w:val="0F1115"/>
        </w:rPr>
        <w:t> позволяют наложить эталонный PNG- или PSD-макет поверх сверстанной страницы с возможностью регулировки прозрачности. Это превращает субъективную оценку «похоже/не похоже» в объективную визуальную проверку совпадения контуров, отступов и размеров. Хотя этот метод не решает вопросов гармонии и типографики, он снимает массу споров по соответствию техническому заданию и экономит время на пошаговом измерении каждого элемента в DevTools.</w:t>
      </w:r>
    </w:p>
    <w:p w:rsidR="00103607" w:rsidRDefault="00103607" w:rsidP="00F231C3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</w:p>
    <w:p w:rsidR="00F231C3" w:rsidRDefault="00F231C3" w:rsidP="00F231C3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>
        <w:rPr>
          <w:color w:val="0F1115"/>
        </w:rPr>
        <w:lastRenderedPageBreak/>
        <w:t xml:space="preserve">Таблица 2 – Классификация инструментов оптимизации проверки </w:t>
      </w:r>
      <w:r>
        <w:rPr>
          <w:color w:val="0F1115"/>
          <w:lang w:val="en-US"/>
        </w:rPr>
        <w:t>HTML</w:t>
      </w:r>
      <w:r w:rsidRPr="00515EC1">
        <w:rPr>
          <w:color w:val="0F1115"/>
        </w:rPr>
        <w:t>-</w:t>
      </w:r>
      <w:r>
        <w:rPr>
          <w:color w:val="0F1115"/>
        </w:rPr>
        <w:t>вёрстки</w:t>
      </w:r>
    </w:p>
    <w:tbl>
      <w:tblPr>
        <w:tblStyle w:val="ad"/>
        <w:tblW w:w="0" w:type="auto"/>
        <w:tblInd w:w="170" w:type="dxa"/>
        <w:tblLook w:val="04A0"/>
      </w:tblPr>
      <w:tblGrid>
        <w:gridCol w:w="2387"/>
        <w:gridCol w:w="2325"/>
        <w:gridCol w:w="2183"/>
        <w:gridCol w:w="2506"/>
      </w:tblGrid>
      <w:tr w:rsidR="00440C42" w:rsidTr="00F231C3">
        <w:tc>
          <w:tcPr>
            <w:tcW w:w="2387" w:type="dxa"/>
          </w:tcPr>
          <w:p w:rsid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Категория инструментов</w:t>
            </w:r>
          </w:p>
        </w:tc>
        <w:tc>
          <w:tcPr>
            <w:tcW w:w="2325" w:type="dxa"/>
          </w:tcPr>
          <w:p w:rsid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Основная решаемая проблема</w:t>
            </w:r>
          </w:p>
        </w:tc>
        <w:tc>
          <w:tcPr>
            <w:tcW w:w="2183" w:type="dxa"/>
          </w:tcPr>
          <w:p w:rsid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Примеры инструментов</w:t>
            </w:r>
          </w:p>
        </w:tc>
        <w:tc>
          <w:tcPr>
            <w:tcW w:w="2506" w:type="dxa"/>
          </w:tcPr>
          <w:p w:rsid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Степень автоматизации/ Роль куратора</w:t>
            </w:r>
          </w:p>
        </w:tc>
      </w:tr>
      <w:tr w:rsidR="00440C42" w:rsidTr="00F231C3">
        <w:tc>
          <w:tcPr>
            <w:tcW w:w="2387" w:type="dxa"/>
          </w:tcPr>
          <w:p w:rsid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Валидаторы и лидеры</w:t>
            </w:r>
          </w:p>
        </w:tc>
        <w:tc>
          <w:tcPr>
            <w:tcW w:w="2325" w:type="dxa"/>
          </w:tcPr>
          <w:p w:rsid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Формальное соответствие кода стандартам и внутренним правилам</w:t>
            </w:r>
          </w:p>
        </w:tc>
        <w:tc>
          <w:tcPr>
            <w:tcW w:w="2183" w:type="dxa"/>
          </w:tcPr>
          <w:p w:rsidR="00440C42" w:rsidRP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  <w:lang w:val="en-US"/>
              </w:rPr>
            </w:pPr>
            <w:r>
              <w:rPr>
                <w:color w:val="0F1115"/>
                <w:lang w:val="en-US"/>
              </w:rPr>
              <w:t>W3C Validator, HTMLHint, Stylelint</w:t>
            </w:r>
          </w:p>
        </w:tc>
        <w:tc>
          <w:tcPr>
            <w:tcW w:w="2506" w:type="dxa"/>
          </w:tcPr>
          <w:p w:rsid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Полная автоматизация. Машина выдаёт отчёт об ошибках, куратор интерпретирует критичность</w:t>
            </w:r>
          </w:p>
        </w:tc>
      </w:tr>
      <w:tr w:rsidR="00440C42" w:rsidTr="00F231C3">
        <w:tc>
          <w:tcPr>
            <w:tcW w:w="2387" w:type="dxa"/>
          </w:tcPr>
          <w:p w:rsid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Инструменты контроля доступности (а11у)</w:t>
            </w:r>
          </w:p>
        </w:tc>
        <w:tc>
          <w:tcPr>
            <w:tcW w:w="2325" w:type="dxa"/>
          </w:tcPr>
          <w:p w:rsidR="00440C42" w:rsidRP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 xml:space="preserve">Обеспечение инклюзивности и соответствия стандартам </w:t>
            </w:r>
            <w:r>
              <w:rPr>
                <w:color w:val="0F1115"/>
                <w:lang w:val="en-US"/>
              </w:rPr>
              <w:t>WCAG</w:t>
            </w:r>
          </w:p>
        </w:tc>
        <w:tc>
          <w:tcPr>
            <w:tcW w:w="2183" w:type="dxa"/>
          </w:tcPr>
          <w:p w:rsidR="00440C42" w:rsidRP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  <w:lang w:val="en-US"/>
              </w:rPr>
            </w:pPr>
            <w:r>
              <w:rPr>
                <w:color w:val="0F1115"/>
                <w:lang w:val="en-US"/>
              </w:rPr>
              <w:t>Axe DevTools, Lightouse (Accessibility)</w:t>
            </w:r>
          </w:p>
        </w:tc>
        <w:tc>
          <w:tcPr>
            <w:tcW w:w="2506" w:type="dxa"/>
          </w:tcPr>
          <w:p w:rsid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Автоматизированное сканирование. Куратор анализирует отчёт и даёт рекомендации по исправлению</w:t>
            </w:r>
          </w:p>
        </w:tc>
      </w:tr>
      <w:tr w:rsidR="00440C42" w:rsidTr="00F231C3">
        <w:tc>
          <w:tcPr>
            <w:tcW w:w="2387" w:type="dxa"/>
          </w:tcPr>
          <w:p w:rsid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Инструменты сравнения с макетом</w:t>
            </w:r>
          </w:p>
        </w:tc>
        <w:tc>
          <w:tcPr>
            <w:tcW w:w="2325" w:type="dxa"/>
          </w:tcPr>
          <w:p w:rsid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Визуальное соответствие вёрстки предоставленному дизайн-макету</w:t>
            </w:r>
          </w:p>
        </w:tc>
        <w:tc>
          <w:tcPr>
            <w:tcW w:w="2183" w:type="dxa"/>
          </w:tcPr>
          <w:p w:rsidR="00440C42" w:rsidRP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  <w:lang w:val="en-US"/>
              </w:rPr>
            </w:pPr>
            <w:r>
              <w:rPr>
                <w:color w:val="0F1115"/>
                <w:lang w:val="en-US"/>
              </w:rPr>
              <w:t>PixelParallel, PerfectPixel</w:t>
            </w:r>
          </w:p>
        </w:tc>
        <w:tc>
          <w:tcPr>
            <w:tcW w:w="2506" w:type="dxa"/>
          </w:tcPr>
          <w:p w:rsidR="00440C42" w:rsidRDefault="00440C42" w:rsidP="00396BC0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Полуавтоматическая. Инструмент даёт наглядное сравнение, куратор принимает решение по доступным отклонениям</w:t>
            </w:r>
          </w:p>
        </w:tc>
      </w:tr>
      <w:tr w:rsidR="00440C42" w:rsidRPr="00440C42" w:rsidTr="00F231C3">
        <w:tc>
          <w:tcPr>
            <w:tcW w:w="2387" w:type="dxa"/>
          </w:tcPr>
          <w:p w:rsidR="00440C42" w:rsidRPr="00440C42" w:rsidRDefault="00440C42" w:rsidP="00B659ED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 xml:space="preserve">Инструменты производительности и </w:t>
            </w:r>
            <w:r>
              <w:rPr>
                <w:color w:val="0F1115"/>
                <w:lang w:val="en-US"/>
              </w:rPr>
              <w:t>SEO</w:t>
            </w:r>
          </w:p>
        </w:tc>
        <w:tc>
          <w:tcPr>
            <w:tcW w:w="2325" w:type="dxa"/>
          </w:tcPr>
          <w:p w:rsidR="00440C42" w:rsidRDefault="00440C42" w:rsidP="00B659ED">
            <w:pPr>
              <w:pStyle w:val="ds-markdown-paragraph"/>
              <w:spacing w:before="0" w:beforeAutospacing="0" w:after="24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Оптимизация скорости загрузки и технического состояния страницы</w:t>
            </w:r>
          </w:p>
        </w:tc>
        <w:tc>
          <w:tcPr>
            <w:tcW w:w="2183" w:type="dxa"/>
          </w:tcPr>
          <w:p w:rsidR="00440C42" w:rsidRPr="00440C42" w:rsidRDefault="00440C42" w:rsidP="00B659ED">
            <w:pPr>
              <w:pStyle w:val="ds-markdown-paragraph"/>
              <w:spacing w:before="0" w:beforeAutospacing="0" w:after="240" w:afterAutospacing="0" w:line="360" w:lineRule="auto"/>
              <w:ind w:right="57"/>
              <w:contextualSpacing/>
              <w:jc w:val="center"/>
              <w:rPr>
                <w:color w:val="0F1115"/>
                <w:lang w:val="en-US"/>
              </w:rPr>
            </w:pPr>
            <w:r>
              <w:rPr>
                <w:color w:val="0F1115"/>
                <w:lang w:val="en-US"/>
              </w:rPr>
              <w:t>Lighthouse (Performance, SEO), PageSpeed Insights</w:t>
            </w:r>
          </w:p>
        </w:tc>
        <w:tc>
          <w:tcPr>
            <w:tcW w:w="2506" w:type="dxa"/>
          </w:tcPr>
          <w:p w:rsidR="00440C42" w:rsidRPr="00440C42" w:rsidRDefault="00440C42" w:rsidP="00354108">
            <w:pPr>
              <w:pStyle w:val="ds-markdown-paragraph"/>
              <w:spacing w:before="0" w:beforeAutospacing="0" w:after="0" w:afterAutospacing="0" w:line="360" w:lineRule="auto"/>
              <w:ind w:right="57"/>
              <w:contextualSpacing/>
              <w:jc w:val="center"/>
              <w:rPr>
                <w:color w:val="0F1115"/>
              </w:rPr>
            </w:pPr>
            <w:r>
              <w:rPr>
                <w:color w:val="0F1115"/>
              </w:rPr>
              <w:t>Автоматизированный аудит. Куратор оценивает метрики и выделяет ключевые точко для улучшения.</w:t>
            </w:r>
          </w:p>
        </w:tc>
      </w:tr>
    </w:tbl>
    <w:p w:rsidR="007D597C" w:rsidRPr="00C82E4F" w:rsidRDefault="007D597C" w:rsidP="00F231C3">
      <w:pPr>
        <w:pStyle w:val="ds-markdown-paragraph"/>
        <w:shd w:val="clear" w:color="auto" w:fill="FFFFFF"/>
        <w:spacing w:before="240" w:beforeAutospacing="0" w:after="240" w:afterAutospacing="0" w:line="360" w:lineRule="auto"/>
        <w:ind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Наконец, для преодоления коммуникационного разрыва критически важны методологии стандартизации обратной связи.</w:t>
      </w:r>
      <w:r w:rsidRPr="00C82E4F">
        <w:rPr>
          <w:color w:val="0F1115"/>
        </w:rPr>
        <w:t> Эффективным решением является использование </w:t>
      </w:r>
      <w:r w:rsidRPr="00C82E4F">
        <w:rPr>
          <w:rStyle w:val="a4"/>
          <w:b w:val="0"/>
          <w:color w:val="0F1115"/>
        </w:rPr>
        <w:t>шаблонов (template) комментариев</w:t>
      </w:r>
      <w:r w:rsidRPr="00C82E4F">
        <w:rPr>
          <w:color w:val="0F1115"/>
        </w:rPr>
        <w:t xml:space="preserve">. Вместо того чтобы каждый раз вручную набирать однотипные объяснения распространённых ошибок, куратор создаёт </w:t>
      </w:r>
      <w:r w:rsidRPr="00C82E4F">
        <w:rPr>
          <w:color w:val="0F1115"/>
        </w:rPr>
        <w:lastRenderedPageBreak/>
        <w:t>библиотеку предварительно написанных, развернутых и педагогически выверенных комментариев. Эти шаблоны могут быть классифицированы по типам ошибок (семантика, адаптивность, CSS) и степени серьёзности. Их применение не только ускоряет процесс, но и обеспечивает единообразие терминологии и тональности фидбека для всех студентов, повышая предсказуемость и понятность оценки. В сочетании с чек-листом, шаблоны обратной связи превращают процесс проверки из творческого и exhausting writing в структурированную процедуру выбора и применения готовых экспертных решений.</w:t>
      </w:r>
    </w:p>
    <w:p w:rsidR="007D597C" w:rsidRDefault="007D597C" w:rsidP="00075E8D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color w:val="0F1115"/>
        </w:rPr>
        <w:t>Таким образом, арсенал для оптимизации проверки студенческих работ уже существует. Задача заключается не в изобретении новых инструментов, а в их осмысленной интеграции в единый рабочий процесс. Идеальная модель предполагает последовательное применение: автоматический линтинг и валидация как первый фильтр, затем проверка по чек-листу с использованием инструментов сравнения с макетом и анализа доступности, и наконец, формирование фидбека на основе библиотеки шаблонов. Такая система переносит фокус куратора с рутинного контроля на глубокий анализ, наставничество и оценку тех аспектов работы, где действительно необходим человеческий экспертный взгляд.</w:t>
      </w:r>
    </w:p>
    <w:p w:rsidR="004C0134" w:rsidRDefault="004C0134" w:rsidP="00075E8D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contextualSpacing/>
        <w:jc w:val="both"/>
        <w:rPr>
          <w:color w:val="0F1115"/>
        </w:rPr>
      </w:pPr>
    </w:p>
    <w:p w:rsidR="004C0134" w:rsidRDefault="004C0134" w:rsidP="00075E8D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contextualSpacing/>
        <w:jc w:val="both"/>
        <w:rPr>
          <w:color w:val="0F1115"/>
        </w:rPr>
      </w:pPr>
    </w:p>
    <w:p w:rsidR="004C0134" w:rsidRDefault="004C0134" w:rsidP="00075E8D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contextualSpacing/>
        <w:jc w:val="both"/>
        <w:rPr>
          <w:color w:val="0F1115"/>
        </w:rPr>
      </w:pPr>
    </w:p>
    <w:p w:rsidR="004C0134" w:rsidRDefault="004C0134" w:rsidP="00075E8D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contextualSpacing/>
        <w:jc w:val="both"/>
        <w:rPr>
          <w:color w:val="0F1115"/>
        </w:rPr>
      </w:pPr>
    </w:p>
    <w:p w:rsidR="004C0134" w:rsidRDefault="004C0134" w:rsidP="00075E8D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contextualSpacing/>
        <w:jc w:val="both"/>
        <w:rPr>
          <w:color w:val="0F1115"/>
        </w:rPr>
      </w:pPr>
    </w:p>
    <w:p w:rsidR="004C0134" w:rsidRDefault="004C0134" w:rsidP="00075E8D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contextualSpacing/>
        <w:jc w:val="both"/>
        <w:rPr>
          <w:color w:val="0F1115"/>
        </w:rPr>
      </w:pPr>
    </w:p>
    <w:p w:rsidR="004C0134" w:rsidRDefault="004C0134" w:rsidP="00075E8D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contextualSpacing/>
        <w:jc w:val="both"/>
        <w:rPr>
          <w:color w:val="0F1115"/>
        </w:rPr>
      </w:pPr>
    </w:p>
    <w:p w:rsidR="004C0134" w:rsidRDefault="004C0134" w:rsidP="00075E8D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contextualSpacing/>
        <w:jc w:val="both"/>
        <w:rPr>
          <w:color w:val="0F1115"/>
        </w:rPr>
      </w:pPr>
    </w:p>
    <w:p w:rsidR="004C0134" w:rsidRPr="00C82E4F" w:rsidRDefault="004C0134" w:rsidP="00075E8D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contextualSpacing/>
        <w:jc w:val="both"/>
        <w:rPr>
          <w:color w:val="0F1115"/>
        </w:rPr>
      </w:pPr>
    </w:p>
    <w:p w:rsidR="007D597C" w:rsidRPr="00C82E4F" w:rsidRDefault="007D597C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68B2" w:rsidRPr="00C82E4F" w:rsidRDefault="00A468B2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68B2" w:rsidRPr="00C82E4F" w:rsidRDefault="00A468B2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68B2" w:rsidRPr="00C82E4F" w:rsidRDefault="00A468B2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1C71" w:rsidRPr="003D0656" w:rsidRDefault="000C0C28" w:rsidP="00BD1C71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FF0000"/>
        </w:rPr>
      </w:pPr>
      <w:bookmarkStart w:id="8" w:name="_Toc219404133"/>
      <w:r>
        <w:rPr>
          <w:rFonts w:ascii="Arial" w:hAnsi="Arial" w:cs="Arial"/>
          <w:b w:val="0"/>
          <w:color w:val="000000" w:themeColor="text1"/>
        </w:rPr>
        <w:lastRenderedPageBreak/>
        <w:t xml:space="preserve">6 </w:t>
      </w:r>
      <w:r w:rsidR="009F15DF">
        <w:rPr>
          <w:rFonts w:ascii="Arial" w:hAnsi="Arial" w:cs="Arial"/>
          <w:b w:val="0"/>
          <w:color w:val="000000" w:themeColor="text1"/>
        </w:rPr>
        <w:t>Алгоритм</w:t>
      </w:r>
      <w:r w:rsidR="00BD1C71" w:rsidRPr="00BD1C71">
        <w:rPr>
          <w:rFonts w:ascii="Arial" w:hAnsi="Arial" w:cs="Arial"/>
          <w:b w:val="0"/>
          <w:color w:val="000000" w:themeColor="text1"/>
        </w:rPr>
        <w:t xml:space="preserve"> проверки графического дизайна </w:t>
      </w:r>
      <w:r w:rsidR="00BD1C71" w:rsidRPr="00BD1C71">
        <w:rPr>
          <w:rFonts w:ascii="Arial" w:hAnsi="Arial" w:cs="Arial"/>
          <w:b w:val="0"/>
          <w:color w:val="000000" w:themeColor="text1"/>
          <w:lang w:val="en-US"/>
        </w:rPr>
        <w:t>HTML</w:t>
      </w:r>
      <w:r w:rsidR="00BD1C71" w:rsidRPr="00BD1C71">
        <w:rPr>
          <w:rFonts w:ascii="Arial" w:hAnsi="Arial" w:cs="Arial"/>
          <w:b w:val="0"/>
          <w:color w:val="000000" w:themeColor="text1"/>
        </w:rPr>
        <w:t>-страниц для минимизации выявленных проблем</w:t>
      </w:r>
      <w:bookmarkEnd w:id="8"/>
      <w:r w:rsidR="003B2D5B">
        <w:rPr>
          <w:rFonts w:ascii="Arial" w:hAnsi="Arial" w:cs="Arial"/>
          <w:b w:val="0"/>
          <w:color w:val="000000" w:themeColor="text1"/>
        </w:rPr>
        <w:t xml:space="preserve"> </w:t>
      </w:r>
    </w:p>
    <w:p w:rsidR="00A468B2" w:rsidRPr="00C82E4F" w:rsidRDefault="00A468B2" w:rsidP="00BD1C71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color w:val="0F1115"/>
        </w:rPr>
        <w:t>Разработка эффективной методики проверки визуальной составляющей студенческих работ требует перехода от субъективных оценок к объективным, измеримым критериям. Для этого предлагается внедрение системы </w:t>
      </w:r>
      <w:r w:rsidRPr="00C82E4F">
        <w:rPr>
          <w:rStyle w:val="a4"/>
          <w:b w:val="0"/>
          <w:color w:val="0F1115"/>
        </w:rPr>
        <w:t>кастомных атрибутов данных</w:t>
      </w:r>
      <w:r w:rsidR="00011A15" w:rsidRPr="00011A15">
        <w:rPr>
          <w:rStyle w:val="a4"/>
          <w:b w:val="0"/>
          <w:color w:val="0F1115"/>
        </w:rPr>
        <w:t xml:space="preserve"> (</w:t>
      </w:r>
      <w:r w:rsidR="00011A15">
        <w:rPr>
          <w:rStyle w:val="a4"/>
          <w:b w:val="0"/>
          <w:color w:val="0F1115"/>
          <w:lang w:val="en-US"/>
        </w:rPr>
        <w:t>data</w:t>
      </w:r>
      <w:r w:rsidR="00011A15" w:rsidRPr="00011A15">
        <w:rPr>
          <w:rStyle w:val="a4"/>
          <w:b w:val="0"/>
          <w:color w:val="0F1115"/>
        </w:rPr>
        <w:t>-*)</w:t>
      </w:r>
      <w:r w:rsidRPr="00C82E4F">
        <w:rPr>
          <w:color w:val="0F1115"/>
        </w:rPr>
        <w:t> в разметку и создание на их основе специализированного чек-листа-скрипта. Эта методика призвана решить ключевые проблемы: отсутствие наглядности замечаний, непоследовательность оценки и высокие временные затраты куратора.</w:t>
      </w:r>
    </w:p>
    <w:p w:rsidR="00A468B2" w:rsidRPr="00C82E4F" w:rsidRDefault="00A468B2" w:rsidP="00BD1C71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Суть методики заключается в том, что студент в процессе вёрстки маркирует ключевые визуальные элементы и группы атрибутами, несущими метаинформацию для проверки.</w:t>
      </w:r>
      <w:r w:rsidRPr="00C82E4F">
        <w:rPr>
          <w:color w:val="0F1115"/>
        </w:rPr>
        <w:t> Например, контейнер, отвечающий за выравнивание элементов по сетке, получает атрибут</w:t>
      </w:r>
      <w:r w:rsidR="00011A15">
        <w:rPr>
          <w:color w:val="0F1115"/>
          <w:lang w:val="en-US"/>
        </w:rPr>
        <w:t>data</w:t>
      </w:r>
      <w:r w:rsidR="00011A15" w:rsidRPr="00011A15">
        <w:rPr>
          <w:color w:val="0F1115"/>
        </w:rPr>
        <w:t>-</w:t>
      </w:r>
      <w:r w:rsidR="00011A15">
        <w:rPr>
          <w:color w:val="0F1115"/>
          <w:lang w:val="en-US"/>
        </w:rPr>
        <w:t>check</w:t>
      </w:r>
      <w:r w:rsidR="00011A15" w:rsidRPr="00011A15">
        <w:rPr>
          <w:color w:val="0F1115"/>
        </w:rPr>
        <w:t>=’</w:t>
      </w:r>
      <w:r w:rsidR="00011A15">
        <w:rPr>
          <w:color w:val="0F1115"/>
          <w:lang w:val="en-US"/>
        </w:rPr>
        <w:t>grid</w:t>
      </w:r>
      <w:r w:rsidR="00011A15" w:rsidRPr="00011A15">
        <w:rPr>
          <w:color w:val="0F1115"/>
        </w:rPr>
        <w:t>-</w:t>
      </w:r>
      <w:r w:rsidR="00011A15">
        <w:rPr>
          <w:color w:val="0F1115"/>
          <w:lang w:val="en-US"/>
        </w:rPr>
        <w:t>alignment</w:t>
      </w:r>
      <w:r w:rsidR="00011A15" w:rsidRPr="00011A15">
        <w:rPr>
          <w:color w:val="0F1115"/>
        </w:rPr>
        <w:t>’</w:t>
      </w:r>
      <w:r w:rsidRPr="00C82E4F">
        <w:rPr>
          <w:color w:val="0F1115"/>
        </w:rPr>
        <w:t>. Блок, в котором критически важны равные отступы между внутренними элементами, помечается как</w:t>
      </w:r>
      <w:r w:rsidR="00011A15">
        <w:rPr>
          <w:color w:val="0F1115"/>
          <w:lang w:val="en-US"/>
        </w:rPr>
        <w:t>data</w:t>
      </w:r>
      <w:r w:rsidR="00011A15" w:rsidRPr="00011A15">
        <w:rPr>
          <w:color w:val="0F1115"/>
        </w:rPr>
        <w:t>-</w:t>
      </w:r>
      <w:r w:rsidR="00011A15">
        <w:rPr>
          <w:color w:val="0F1115"/>
          <w:lang w:val="en-US"/>
        </w:rPr>
        <w:t>check</w:t>
      </w:r>
      <w:r w:rsidR="00011A15" w:rsidRPr="00011A15">
        <w:rPr>
          <w:color w:val="0F1115"/>
        </w:rPr>
        <w:t>=’</w:t>
      </w:r>
      <w:r w:rsidR="00011A15">
        <w:rPr>
          <w:color w:val="0F1115"/>
          <w:lang w:val="en-US"/>
        </w:rPr>
        <w:t>even</w:t>
      </w:r>
      <w:r w:rsidR="00011A15" w:rsidRPr="00011A15">
        <w:rPr>
          <w:color w:val="0F1115"/>
        </w:rPr>
        <w:t>-</w:t>
      </w:r>
      <w:r w:rsidR="00011A15">
        <w:rPr>
          <w:color w:val="0F1115"/>
          <w:lang w:val="en-US"/>
        </w:rPr>
        <w:t>spacing</w:t>
      </w:r>
      <w:r w:rsidR="00011A15" w:rsidRPr="00011A15">
        <w:rPr>
          <w:color w:val="0F1115"/>
        </w:rPr>
        <w:t>’</w:t>
      </w:r>
      <w:r w:rsidRPr="00C82E4F">
        <w:rPr>
          <w:color w:val="0F1115"/>
        </w:rPr>
        <w:t>. Секция, где требуется проверить контрастность текста относительно фона, получает атрибут</w:t>
      </w:r>
      <w:r w:rsidR="003922DD">
        <w:rPr>
          <w:color w:val="0F1115"/>
          <w:lang w:val="en-US"/>
        </w:rPr>
        <w:t>data</w:t>
      </w:r>
      <w:r w:rsidR="003922DD" w:rsidRPr="003922DD">
        <w:rPr>
          <w:color w:val="0F1115"/>
        </w:rPr>
        <w:t>-</w:t>
      </w:r>
      <w:r w:rsidR="003922DD">
        <w:rPr>
          <w:color w:val="0F1115"/>
          <w:lang w:val="en-US"/>
        </w:rPr>
        <w:t>check</w:t>
      </w:r>
      <w:r w:rsidR="003922DD" w:rsidRPr="003922DD">
        <w:rPr>
          <w:color w:val="0F1115"/>
        </w:rPr>
        <w:t>=’</w:t>
      </w:r>
      <w:r w:rsidR="003922DD">
        <w:rPr>
          <w:color w:val="0F1115"/>
          <w:lang w:val="en-US"/>
        </w:rPr>
        <w:t>contrast</w:t>
      </w:r>
      <w:r w:rsidR="003922DD" w:rsidRPr="003922DD">
        <w:rPr>
          <w:color w:val="0F1115"/>
        </w:rPr>
        <w:t>-</w:t>
      </w:r>
      <w:r w:rsidR="003922DD">
        <w:rPr>
          <w:color w:val="0F1115"/>
          <w:lang w:val="en-US"/>
        </w:rPr>
        <w:t>ratio</w:t>
      </w:r>
      <w:r w:rsidR="003922DD" w:rsidRPr="003922DD">
        <w:rPr>
          <w:color w:val="0F1115"/>
        </w:rPr>
        <w:t>’.</w:t>
      </w:r>
      <w:r w:rsidRPr="00C82E4F">
        <w:rPr>
          <w:color w:val="0F1115"/>
        </w:rPr>
        <w:t xml:space="preserve"> Таким образом, HTML-код становится не только инструкцией для браузера, но и самоописывающим документом для системы проверки, где каждый визуальный аспект имеет свою «метку». Это создаёт чёткий контракт между студентом и куратором о том, какие именно дизайн-принципы были применены и должны быть оценены.</w:t>
      </w:r>
    </w:p>
    <w:p w:rsidR="00A468B2" w:rsidRPr="00C82E4F" w:rsidRDefault="00A468B2" w:rsidP="00BD1C71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На основе этих маркеров формируется детализированный чек-лист проверки дизайна,</w:t>
      </w:r>
      <w:r w:rsidRPr="00C82E4F">
        <w:rPr>
          <w:color w:val="0F1115"/>
        </w:rPr>
        <w:t> который структурирован по блокам и конкретным критериям. Для каждого атрибута</w:t>
      </w:r>
      <w:r w:rsidR="003922DD">
        <w:rPr>
          <w:color w:val="0F1115"/>
          <w:lang w:val="en-US"/>
        </w:rPr>
        <w:t>data</w:t>
      </w:r>
      <w:r w:rsidR="003922DD" w:rsidRPr="003922DD">
        <w:rPr>
          <w:color w:val="0F1115"/>
        </w:rPr>
        <w:t>-</w:t>
      </w:r>
      <w:r w:rsidR="003922DD">
        <w:rPr>
          <w:color w:val="0F1115"/>
          <w:lang w:val="en-US"/>
        </w:rPr>
        <w:t>check</w:t>
      </w:r>
      <w:r w:rsidR="003922DD" w:rsidRPr="00C82E4F">
        <w:rPr>
          <w:color w:val="0F1115"/>
        </w:rPr>
        <w:t xml:space="preserve"> </w:t>
      </w:r>
      <w:r w:rsidRPr="00C82E4F">
        <w:rPr>
          <w:color w:val="0F1115"/>
        </w:rPr>
        <w:t>в чек-листе определяется набор проверочных действий. Например, для</w:t>
      </w:r>
      <w:r w:rsidR="003922DD">
        <w:rPr>
          <w:color w:val="0F1115"/>
          <w:lang w:val="en-US"/>
        </w:rPr>
        <w:t>data</w:t>
      </w:r>
      <w:r w:rsidR="003922DD" w:rsidRPr="003922DD">
        <w:rPr>
          <w:color w:val="0F1115"/>
        </w:rPr>
        <w:t>-</w:t>
      </w:r>
      <w:r w:rsidR="003922DD">
        <w:rPr>
          <w:color w:val="0F1115"/>
          <w:lang w:val="en-US"/>
        </w:rPr>
        <w:t>check</w:t>
      </w:r>
      <w:r w:rsidR="003922DD" w:rsidRPr="003922DD">
        <w:rPr>
          <w:color w:val="0F1115"/>
        </w:rPr>
        <w:t>=’</w:t>
      </w:r>
      <w:r w:rsidR="003922DD">
        <w:rPr>
          <w:color w:val="0F1115"/>
          <w:lang w:val="en-US"/>
        </w:rPr>
        <w:t>typography</w:t>
      </w:r>
      <w:r w:rsidR="003922DD" w:rsidRPr="003922DD">
        <w:rPr>
          <w:color w:val="0F1115"/>
        </w:rPr>
        <w:t>-</w:t>
      </w:r>
      <w:r w:rsidR="003922DD">
        <w:rPr>
          <w:color w:val="0F1115"/>
          <w:lang w:val="en-US"/>
        </w:rPr>
        <w:t>heirarchy</w:t>
      </w:r>
      <w:r w:rsidR="003922DD" w:rsidRPr="003922DD">
        <w:rPr>
          <w:color w:val="0F1115"/>
        </w:rPr>
        <w:t>’</w:t>
      </w:r>
      <w:r w:rsidRPr="00C82E4F">
        <w:rPr>
          <w:color w:val="0F1115"/>
        </w:rPr>
        <w:t> куратор получает инструкцию: «Проверить визуальное соотношение размеров</w:t>
      </w:r>
      <w:r w:rsidR="003922DD" w:rsidRPr="003922DD">
        <w:rPr>
          <w:color w:val="0F1115"/>
        </w:rPr>
        <w:t xml:space="preserve"> </w:t>
      </w:r>
      <w:r w:rsidR="003922DD">
        <w:rPr>
          <w:color w:val="0F1115"/>
          <w:lang w:val="en-US"/>
        </w:rPr>
        <w:t>h</w:t>
      </w:r>
      <w:r w:rsidR="003922DD" w:rsidRPr="003922DD">
        <w:rPr>
          <w:color w:val="0F1115"/>
        </w:rPr>
        <w:t xml:space="preserve">1, </w:t>
      </w:r>
      <w:r w:rsidR="003922DD">
        <w:rPr>
          <w:color w:val="0F1115"/>
          <w:lang w:val="en-US"/>
        </w:rPr>
        <w:t>h</w:t>
      </w:r>
      <w:r w:rsidR="003922DD" w:rsidRPr="003922DD">
        <w:rPr>
          <w:color w:val="0F1115"/>
        </w:rPr>
        <w:t xml:space="preserve">2, </w:t>
      </w:r>
      <w:r w:rsidR="003922DD">
        <w:rPr>
          <w:color w:val="0F1115"/>
          <w:lang w:val="en-US"/>
        </w:rPr>
        <w:t>h</w:t>
      </w:r>
      <w:r w:rsidR="003922DD" w:rsidRPr="003922DD">
        <w:rPr>
          <w:color w:val="0F1115"/>
        </w:rPr>
        <w:t xml:space="preserve">3 </w:t>
      </w:r>
      <w:r w:rsidR="003922DD">
        <w:rPr>
          <w:color w:val="0F1115"/>
        </w:rPr>
        <w:t>и</w:t>
      </w:r>
      <w:r w:rsidR="003922DD" w:rsidRPr="003922DD">
        <w:rPr>
          <w:color w:val="0F1115"/>
        </w:rPr>
        <w:t xml:space="preserve"> </w:t>
      </w:r>
      <w:r w:rsidR="003922DD">
        <w:rPr>
          <w:color w:val="0F1115"/>
          <w:lang w:val="en-US"/>
        </w:rPr>
        <w:t>p</w:t>
      </w:r>
      <w:r w:rsidR="003922DD" w:rsidRPr="00C82E4F">
        <w:rPr>
          <w:color w:val="0F1115"/>
        </w:rPr>
        <w:t xml:space="preserve"> </w:t>
      </w:r>
      <w:r w:rsidRPr="00C82E4F">
        <w:rPr>
          <w:color w:val="0F1115"/>
        </w:rPr>
        <w:t>внутри помеченного контейнера. Иерархия должна быть явной и последовательной. Проверить наличие единого</w:t>
      </w:r>
      <w:r w:rsidR="003922DD">
        <w:rPr>
          <w:color w:val="0F1115"/>
          <w:lang w:val="en-US"/>
        </w:rPr>
        <w:t>line</w:t>
      </w:r>
      <w:r w:rsidR="003922DD" w:rsidRPr="003922DD">
        <w:rPr>
          <w:color w:val="0F1115"/>
        </w:rPr>
        <w:t>-</w:t>
      </w:r>
      <w:r w:rsidR="003922DD">
        <w:rPr>
          <w:color w:val="0F1115"/>
          <w:lang w:val="en-US"/>
        </w:rPr>
        <w:t>height</w:t>
      </w:r>
      <w:r w:rsidR="003922DD" w:rsidRPr="003922DD">
        <w:rPr>
          <w:color w:val="0F1115"/>
        </w:rPr>
        <w:t xml:space="preserve"> </w:t>
      </w:r>
      <w:r w:rsidRPr="00C82E4F">
        <w:rPr>
          <w:color w:val="0F1115"/>
        </w:rPr>
        <w:t>для текстовых блоков». Для</w:t>
      </w:r>
      <w:r w:rsidR="003922DD">
        <w:rPr>
          <w:color w:val="0F1115"/>
          <w:lang w:val="en-US"/>
        </w:rPr>
        <w:t>data</w:t>
      </w:r>
      <w:r w:rsidR="003922DD" w:rsidRPr="003922DD">
        <w:rPr>
          <w:color w:val="0F1115"/>
        </w:rPr>
        <w:t>-</w:t>
      </w:r>
      <w:r w:rsidR="003922DD">
        <w:rPr>
          <w:color w:val="0F1115"/>
          <w:lang w:val="en-US"/>
        </w:rPr>
        <w:t>check</w:t>
      </w:r>
      <w:r w:rsidR="003922DD" w:rsidRPr="003922DD">
        <w:rPr>
          <w:color w:val="0F1115"/>
        </w:rPr>
        <w:t xml:space="preserve"> = ‘</w:t>
      </w:r>
      <w:r w:rsidR="003922DD">
        <w:rPr>
          <w:color w:val="0F1115"/>
          <w:lang w:val="en-US"/>
        </w:rPr>
        <w:t>responsive</w:t>
      </w:r>
      <w:r w:rsidR="003922DD" w:rsidRPr="003922DD">
        <w:rPr>
          <w:color w:val="0F1115"/>
        </w:rPr>
        <w:t>-</w:t>
      </w:r>
      <w:r w:rsidR="003922DD">
        <w:rPr>
          <w:color w:val="0F1115"/>
          <w:lang w:val="en-US"/>
        </w:rPr>
        <w:t>behavior</w:t>
      </w:r>
      <w:r w:rsidR="003922DD" w:rsidRPr="003922DD">
        <w:rPr>
          <w:color w:val="0F1115"/>
        </w:rPr>
        <w:t>’</w:t>
      </w:r>
      <w:r w:rsidRPr="00C82E4F">
        <w:rPr>
          <w:color w:val="0F1115"/>
        </w:rPr>
        <w:t> </w:t>
      </w:r>
      <w:r w:rsidR="003922DD" w:rsidRPr="00C82E4F">
        <w:rPr>
          <w:color w:val="0F1115"/>
        </w:rPr>
        <w:t xml:space="preserve"> </w:t>
      </w:r>
      <w:r w:rsidRPr="00C82E4F">
        <w:rPr>
          <w:color w:val="0F1115"/>
        </w:rPr>
        <w:t>инструкция может быть: «Уменьшить ширину окна браузера от десктопной до мобильной. Зафиксировать все контрольные точки (брейкпоинты), где происходит перестроение макета. Убедиться, что на всех промежуточных ширинах не возникает горизонтальной прокрутки и наложения элементов». Такой подход трансформирует абстрактное требование «сделать гармонично» в последовательность конкретных, воспроизводимых шагов.</w:t>
      </w:r>
    </w:p>
    <w:p w:rsidR="00A468B2" w:rsidRPr="00C82E4F" w:rsidRDefault="00A468B2" w:rsidP="00BD1C71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Для автоматизации части проверок предлагается разработка легковесного JavaScript-скрипта (инспектора),</w:t>
      </w:r>
      <w:r w:rsidRPr="00C82E4F">
        <w:rPr>
          <w:color w:val="0F1115"/>
        </w:rPr>
        <w:t xml:space="preserve"> который активируется куратором при открытии </w:t>
      </w:r>
      <w:r w:rsidRPr="00C82E4F">
        <w:rPr>
          <w:color w:val="0F1115"/>
        </w:rPr>
        <w:lastRenderedPageBreak/>
        <w:t>студенческой страницы. Этот скрипт сканирует DOM на наличие кастомных</w:t>
      </w:r>
      <w:r w:rsidR="000E04C4" w:rsidRPr="000E04C4">
        <w:rPr>
          <w:color w:val="0F1115"/>
        </w:rPr>
        <w:t xml:space="preserve"> </w:t>
      </w:r>
      <w:r w:rsidR="000E04C4">
        <w:rPr>
          <w:color w:val="0F1115"/>
          <w:lang w:val="en-US"/>
        </w:rPr>
        <w:t>data</w:t>
      </w:r>
      <w:r w:rsidR="000E04C4" w:rsidRPr="000E04C4">
        <w:rPr>
          <w:color w:val="0F1115"/>
        </w:rPr>
        <w:t>-*</w:t>
      </w:r>
      <w:r w:rsidRPr="00C82E4F">
        <w:rPr>
          <w:color w:val="0F1115"/>
        </w:rPr>
        <w:t> атрибутов и выполняет для них ряд предустановленных тестов. Например, для всех элементов с</w:t>
      </w:r>
      <w:r w:rsidR="003922DD" w:rsidRPr="003922DD">
        <w:rPr>
          <w:color w:val="0F1115"/>
        </w:rPr>
        <w:t xml:space="preserve"> </w:t>
      </w:r>
      <w:r w:rsidR="003922DD">
        <w:rPr>
          <w:color w:val="0F1115"/>
          <w:lang w:val="en-US"/>
        </w:rPr>
        <w:t>data</w:t>
      </w:r>
      <w:r w:rsidR="003922DD" w:rsidRPr="003922DD">
        <w:rPr>
          <w:color w:val="0F1115"/>
        </w:rPr>
        <w:t>-</w:t>
      </w:r>
      <w:r w:rsidR="003922DD">
        <w:rPr>
          <w:color w:val="0F1115"/>
          <w:lang w:val="en-US"/>
        </w:rPr>
        <w:t>check</w:t>
      </w:r>
      <w:r w:rsidR="003922DD" w:rsidRPr="003922DD">
        <w:rPr>
          <w:color w:val="0F1115"/>
        </w:rPr>
        <w:t xml:space="preserve"> = ‘</w:t>
      </w:r>
      <w:r w:rsidR="003922DD">
        <w:rPr>
          <w:color w:val="0F1115"/>
          <w:lang w:val="en-US"/>
        </w:rPr>
        <w:t>color</w:t>
      </w:r>
      <w:r w:rsidR="003922DD" w:rsidRPr="003922DD">
        <w:rPr>
          <w:color w:val="0F1115"/>
        </w:rPr>
        <w:t>-</w:t>
      </w:r>
      <w:r w:rsidR="003922DD">
        <w:rPr>
          <w:color w:val="0F1115"/>
          <w:lang w:val="en-US"/>
        </w:rPr>
        <w:t>palette</w:t>
      </w:r>
      <w:r w:rsidR="003922DD" w:rsidRPr="003922DD">
        <w:rPr>
          <w:color w:val="0F1115"/>
        </w:rPr>
        <w:t>’</w:t>
      </w:r>
      <w:r w:rsidR="003922DD" w:rsidRPr="00C82E4F">
        <w:rPr>
          <w:color w:val="0F1115"/>
        </w:rPr>
        <w:t xml:space="preserve"> </w:t>
      </w:r>
      <w:r w:rsidRPr="00C82E4F">
        <w:rPr>
          <w:color w:val="0F1115"/>
        </w:rPr>
        <w:t>скрипт может программно извлечь используемые значения</w:t>
      </w:r>
      <w:r w:rsidR="003922DD" w:rsidRPr="003922DD">
        <w:rPr>
          <w:color w:val="0F1115"/>
        </w:rPr>
        <w:t xml:space="preserve"> </w:t>
      </w:r>
      <w:r w:rsidR="003922DD">
        <w:rPr>
          <w:color w:val="0F1115"/>
          <w:lang w:val="en-US"/>
        </w:rPr>
        <w:t>color</w:t>
      </w:r>
      <w:r w:rsidR="003922DD" w:rsidRPr="003922DD">
        <w:rPr>
          <w:color w:val="0F1115"/>
        </w:rPr>
        <w:t xml:space="preserve"> </w:t>
      </w:r>
      <w:r w:rsidRPr="00C82E4F">
        <w:rPr>
          <w:color w:val="0F1115"/>
        </w:rPr>
        <w:t>и проверить их контрастность по формуле WCAG, выводя предупреждение для пар, не соответствующих стандарту. Для элементов с</w:t>
      </w:r>
      <w:r w:rsidR="000E04C4" w:rsidRPr="000E04C4">
        <w:rPr>
          <w:color w:val="0F1115"/>
        </w:rPr>
        <w:t xml:space="preserve"> </w:t>
      </w:r>
      <w:r w:rsidR="000E04C4">
        <w:rPr>
          <w:color w:val="0F1115"/>
          <w:lang w:val="en-US"/>
        </w:rPr>
        <w:t>data</w:t>
      </w:r>
      <w:r w:rsidR="000E04C4" w:rsidRPr="000E04C4">
        <w:rPr>
          <w:color w:val="0F1115"/>
        </w:rPr>
        <w:t>-</w:t>
      </w:r>
      <w:r w:rsidR="000E04C4">
        <w:rPr>
          <w:color w:val="0F1115"/>
          <w:lang w:val="en-US"/>
        </w:rPr>
        <w:t>check</w:t>
      </w:r>
      <w:r w:rsidR="000E04C4" w:rsidRPr="000E04C4">
        <w:rPr>
          <w:color w:val="0F1115"/>
        </w:rPr>
        <w:t xml:space="preserve"> = ’</w:t>
      </w:r>
      <w:r w:rsidR="000E04C4">
        <w:rPr>
          <w:color w:val="0F1115"/>
          <w:lang w:val="en-US"/>
        </w:rPr>
        <w:t>alignment</w:t>
      </w:r>
      <w:r w:rsidR="000E04C4" w:rsidRPr="000E04C4">
        <w:rPr>
          <w:color w:val="0F1115"/>
        </w:rPr>
        <w:t xml:space="preserve">’ </w:t>
      </w:r>
      <w:r w:rsidRPr="00C82E4F">
        <w:rPr>
          <w:color w:val="0F1115"/>
        </w:rPr>
        <w:t>скрипт может визуально подсветить их границы и вывести сетку для облегчения визуальной оценки выравнивания. Такой инструмент не заменяет экспертный взгляд, но становится его «цифровой лупой», выделяя проблемные зоны и предоставляя количественные данные (значения отступов, контрастности), что кардинально снижает субъективность и время на диагностику.</w:t>
      </w:r>
    </w:p>
    <w:p w:rsidR="00A468B2" w:rsidRPr="00C82E4F" w:rsidRDefault="00A468B2" w:rsidP="00BD1C71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rStyle w:val="a4"/>
          <w:b w:val="0"/>
          <w:color w:val="0F1115"/>
        </w:rPr>
        <w:t>Практическое внедрение методики требует трёхэтапного процесса.</w:t>
      </w:r>
      <w:r w:rsidRPr="00C82E4F">
        <w:rPr>
          <w:color w:val="0F1115"/>
        </w:rPr>
        <w:t> На </w:t>
      </w:r>
      <w:r w:rsidRPr="00C82E4F">
        <w:rPr>
          <w:rStyle w:val="a4"/>
          <w:b w:val="0"/>
          <w:color w:val="0F1115"/>
        </w:rPr>
        <w:t>первом этапе (обучение)</w:t>
      </w:r>
      <w:r w:rsidRPr="00C82E4F">
        <w:rPr>
          <w:color w:val="0F1115"/>
        </w:rPr>
        <w:t> студентам предоставляется документация по системе</w:t>
      </w:r>
      <w:r w:rsidR="00AC5DBF" w:rsidRPr="00AC5DBF">
        <w:rPr>
          <w:color w:val="0F1115"/>
        </w:rPr>
        <w:t xml:space="preserve"> </w:t>
      </w:r>
      <w:r w:rsidR="00AC5DBF">
        <w:rPr>
          <w:color w:val="0F1115"/>
          <w:lang w:val="en-US"/>
        </w:rPr>
        <w:t>data</w:t>
      </w:r>
      <w:r w:rsidR="00AC5DBF" w:rsidRPr="00AC5DBF">
        <w:rPr>
          <w:color w:val="0F1115"/>
        </w:rPr>
        <w:t>-*</w:t>
      </w:r>
      <w:r w:rsidRPr="00C82E4F">
        <w:rPr>
          <w:color w:val="0F1115"/>
        </w:rPr>
        <w:t> атрибутов, объясняющая, какой атрибут за какой аспект дизайна отвечает. Например</w:t>
      </w:r>
      <w:r w:rsidRPr="00346A65">
        <w:rPr>
          <w:color w:val="0F1115"/>
        </w:rPr>
        <w:t>,</w:t>
      </w:r>
      <w:r w:rsidR="00346A65" w:rsidRPr="00346A65">
        <w:rPr>
          <w:color w:val="0F1115"/>
        </w:rPr>
        <w:t xml:space="preserve"> </w:t>
      </w:r>
      <w:r w:rsidR="00346A65">
        <w:rPr>
          <w:color w:val="0F1115"/>
          <w:lang w:val="en-US"/>
        </w:rPr>
        <w:t>data</w:t>
      </w:r>
      <w:r w:rsidR="00346A65" w:rsidRPr="00346A65">
        <w:rPr>
          <w:color w:val="0F1115"/>
        </w:rPr>
        <w:t>-</w:t>
      </w:r>
      <w:r w:rsidR="00346A65">
        <w:rPr>
          <w:color w:val="0F1115"/>
          <w:lang w:val="en-US"/>
        </w:rPr>
        <w:t>check</w:t>
      </w:r>
      <w:r w:rsidR="00346A65" w:rsidRPr="00346A65">
        <w:rPr>
          <w:color w:val="0F1115"/>
        </w:rPr>
        <w:t xml:space="preserve"> = ‘</w:t>
      </w:r>
      <w:r w:rsidR="00346A65">
        <w:rPr>
          <w:color w:val="0F1115"/>
          <w:lang w:val="en-US"/>
        </w:rPr>
        <w:t>interactive</w:t>
      </w:r>
      <w:r w:rsidR="00346A65" w:rsidRPr="00346A65">
        <w:rPr>
          <w:color w:val="0F1115"/>
        </w:rPr>
        <w:t>-</w:t>
      </w:r>
      <w:r w:rsidR="00346A65">
        <w:rPr>
          <w:color w:val="0F1115"/>
          <w:lang w:val="en-US"/>
        </w:rPr>
        <w:t>feedback</w:t>
      </w:r>
      <w:r w:rsidR="00346A65" w:rsidRPr="00346A65">
        <w:rPr>
          <w:color w:val="0F1115"/>
        </w:rPr>
        <w:t>’</w:t>
      </w:r>
      <w:r w:rsidRPr="00346A65">
        <w:rPr>
          <w:color w:val="0F1115"/>
          <w:lang w:val="en-US"/>
        </w:rPr>
        <w:t> </w:t>
      </w:r>
      <w:r w:rsidRPr="00346A65">
        <w:rPr>
          <w:color w:val="0F1115"/>
        </w:rPr>
        <w:t xml:space="preserve">— </w:t>
      </w:r>
      <w:r w:rsidRPr="00C82E4F">
        <w:rPr>
          <w:color w:val="0F1115"/>
        </w:rPr>
        <w:t>для</w:t>
      </w:r>
      <w:r w:rsidRPr="00346A65">
        <w:rPr>
          <w:color w:val="0F1115"/>
        </w:rPr>
        <w:t xml:space="preserve"> </w:t>
      </w:r>
      <w:r w:rsidRPr="00C82E4F">
        <w:rPr>
          <w:color w:val="0F1115"/>
        </w:rPr>
        <w:t>проверки</w:t>
      </w:r>
      <w:r w:rsidRPr="00346A65">
        <w:rPr>
          <w:color w:val="0F1115"/>
        </w:rPr>
        <w:t xml:space="preserve"> </w:t>
      </w:r>
      <w:r w:rsidRPr="00C82E4F">
        <w:rPr>
          <w:color w:val="0F1115"/>
        </w:rPr>
        <w:t>состояний</w:t>
      </w:r>
      <w:r w:rsidR="00346A65" w:rsidRPr="00346A65">
        <w:rPr>
          <w:color w:val="0F1115"/>
        </w:rPr>
        <w:t xml:space="preserve"> :</w:t>
      </w:r>
      <w:r w:rsidR="00346A65">
        <w:rPr>
          <w:color w:val="0F1115"/>
          <w:lang w:val="en-US"/>
        </w:rPr>
        <w:t>hover</w:t>
      </w:r>
      <w:r w:rsidRPr="00346A65">
        <w:rPr>
          <w:color w:val="0F1115"/>
          <w:lang w:val="en-US"/>
        </w:rPr>
        <w:t> </w:t>
      </w:r>
      <w:r w:rsidRPr="00C82E4F">
        <w:rPr>
          <w:color w:val="0F1115"/>
        </w:rPr>
        <w:t>и</w:t>
      </w:r>
      <w:r w:rsidR="00346A65" w:rsidRPr="00346A65">
        <w:rPr>
          <w:color w:val="0F1115"/>
        </w:rPr>
        <w:t xml:space="preserve"> :</w:t>
      </w:r>
      <w:r w:rsidR="00346A65">
        <w:rPr>
          <w:color w:val="0F1115"/>
          <w:lang w:val="en-US"/>
        </w:rPr>
        <w:t>focus</w:t>
      </w:r>
      <w:r w:rsidRPr="00C82E4F">
        <w:rPr>
          <w:color w:val="0F1115"/>
        </w:rPr>
        <w:t>у</w:t>
      </w:r>
      <w:r w:rsidRPr="00346A65">
        <w:rPr>
          <w:color w:val="0F1115"/>
        </w:rPr>
        <w:t xml:space="preserve"> </w:t>
      </w:r>
      <w:r w:rsidRPr="00C82E4F">
        <w:rPr>
          <w:color w:val="0F1115"/>
        </w:rPr>
        <w:t>кнопок</w:t>
      </w:r>
      <w:r w:rsidRPr="00346A65">
        <w:rPr>
          <w:color w:val="0F1115"/>
        </w:rPr>
        <w:t xml:space="preserve">. </w:t>
      </w:r>
      <w:r w:rsidRPr="00C82E4F">
        <w:rPr>
          <w:color w:val="0F1115"/>
        </w:rPr>
        <w:t>На </w:t>
      </w:r>
      <w:r w:rsidRPr="00C82E4F">
        <w:rPr>
          <w:rStyle w:val="a4"/>
          <w:b w:val="0"/>
          <w:color w:val="0F1115"/>
        </w:rPr>
        <w:t>втором этапе (вёрстка)</w:t>
      </w:r>
      <w:r w:rsidRPr="00C82E4F">
        <w:rPr>
          <w:color w:val="0F1115"/>
        </w:rPr>
        <w:t> студенты обязаны маркировать свою работу в соответствии с этим руководством, что уже на стадии разработки заставляет их рефлексировать над применяемыми дизайн-принципами. На </w:t>
      </w:r>
      <w:r w:rsidRPr="00C82E4F">
        <w:rPr>
          <w:rStyle w:val="a4"/>
          <w:b w:val="0"/>
          <w:color w:val="0F1115"/>
        </w:rPr>
        <w:t>третьем этапе (проверка)</w:t>
      </w:r>
      <w:r w:rsidRPr="00C82E4F">
        <w:rPr>
          <w:color w:val="0F1115"/>
        </w:rPr>
        <w:t> куратор использует единый чек-лист и скрипт-инспектор. Он последовательно проходит по всем помеченным элементам, опираясь не на общее впечатление, а на конкретные критерии из списка. Обратная связь формируется с прямыми ссылками на проблемные</w:t>
      </w:r>
      <w:r w:rsidR="00346A65" w:rsidRPr="00346A65">
        <w:rPr>
          <w:color w:val="0F1115"/>
        </w:rPr>
        <w:t xml:space="preserve"> </w:t>
      </w:r>
      <w:r w:rsidR="00346A65">
        <w:rPr>
          <w:color w:val="0F1115"/>
          <w:lang w:val="en-US"/>
        </w:rPr>
        <w:t>data</w:t>
      </w:r>
      <w:r w:rsidR="00346A65" w:rsidRPr="00346A65">
        <w:rPr>
          <w:color w:val="0F1115"/>
        </w:rPr>
        <w:t>-*</w:t>
      </w:r>
      <w:r w:rsidRPr="00C82E4F">
        <w:rPr>
          <w:color w:val="0F1115"/>
        </w:rPr>
        <w:t> блоки и результатами автоматических замеров («В блоке с</w:t>
      </w:r>
      <w:r w:rsidR="00346A65" w:rsidRPr="004D4C22">
        <w:rPr>
          <w:color w:val="0F1115"/>
        </w:rPr>
        <w:t xml:space="preserve"> </w:t>
      </w:r>
      <w:r w:rsidR="00346A65">
        <w:rPr>
          <w:color w:val="0F1115"/>
          <w:lang w:val="en-US"/>
        </w:rPr>
        <w:t>data</w:t>
      </w:r>
      <w:r w:rsidR="00346A65" w:rsidRPr="00346A65">
        <w:rPr>
          <w:color w:val="0F1115"/>
        </w:rPr>
        <w:t>-</w:t>
      </w:r>
      <w:r w:rsidR="00346A65">
        <w:rPr>
          <w:color w:val="0F1115"/>
          <w:lang w:val="en-US"/>
        </w:rPr>
        <w:t>check</w:t>
      </w:r>
      <w:r w:rsidR="00346A65" w:rsidRPr="00346A65">
        <w:rPr>
          <w:color w:val="0F1115"/>
        </w:rPr>
        <w:t xml:space="preserve"> = ‘</w:t>
      </w:r>
      <w:r w:rsidR="00346A65">
        <w:rPr>
          <w:color w:val="0F1115"/>
          <w:lang w:val="en-US"/>
        </w:rPr>
        <w:t>spacing</w:t>
      </w:r>
      <w:r w:rsidR="00346A65" w:rsidRPr="00346A65">
        <w:rPr>
          <w:color w:val="0F1115"/>
        </w:rPr>
        <w:t>’</w:t>
      </w:r>
      <w:r w:rsidRPr="00C82E4F">
        <w:rPr>
          <w:color w:val="0F1115"/>
        </w:rPr>
        <w:t> отступ между карточками №2 и №3 на 5px больше, чем между другими»).</w:t>
      </w:r>
    </w:p>
    <w:p w:rsidR="00A468B2" w:rsidRDefault="00A468B2" w:rsidP="00BD1C71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contextualSpacing/>
        <w:jc w:val="both"/>
        <w:rPr>
          <w:color w:val="0F1115"/>
        </w:rPr>
      </w:pPr>
      <w:r w:rsidRPr="00C82E4F">
        <w:rPr>
          <w:color w:val="0F1115"/>
        </w:rPr>
        <w:t>Таким образом, предложенная методика создаёт формализованный язык для диалога о дизайне между студентом и куратором. Кастомные атрибуты служат явными контрольными точками, чек-лист структурирует процесс, а вспомогательный скрипт обеспечивает инструментальную поддержку. Это минимизирует основные выявленные проблемы: снижает субъективность за счёт объективных критериев, устраняет коммуникационный разрыв благодаря чёткой привязке замечаний к элементам разметки и значительно экономит время куратора, так как его внимание направляется сразу на ключевые, предопределённые аспекты дизайна, а не на хаотичный поиск недостатков.</w:t>
      </w:r>
    </w:p>
    <w:p w:rsidR="00460AAB" w:rsidRDefault="00460AAB" w:rsidP="00BD1C71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jc w:val="both"/>
        <w:rPr>
          <w:color w:val="0F1115"/>
          <w:shd w:val="clear" w:color="auto" w:fill="FFFFFF"/>
        </w:rPr>
      </w:pPr>
      <w:r w:rsidRPr="00460AAB">
        <w:rPr>
          <w:color w:val="0F1115"/>
          <w:shd w:val="clear" w:color="auto" w:fill="FFFFFF"/>
        </w:rPr>
        <w:t>Представленная методология формализуется в виде детерминированного алгоритма. Для однозначного описания последовательности операций, условий перехода между этапами и ролей исполнителей, его структура представлена ниже в виде блок-схемы. Данная схема является формальным описанием вычислительного процесса проверки.</w:t>
      </w:r>
    </w:p>
    <w:p w:rsidR="00460AAB" w:rsidRPr="00460AAB" w:rsidRDefault="00372260" w:rsidP="00BD1C71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jc w:val="both"/>
        <w:rPr>
          <w:color w:val="0F1115"/>
        </w:rPr>
      </w:pPr>
      <w:r>
        <w:rPr>
          <w:noProof/>
          <w:color w:val="0F1115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30.95pt;margin-top:17.35pt;width:0;height:17.25pt;z-index:251659264" o:connectortype="straight">
            <v:stroke endarrow="block"/>
          </v:shape>
        </w:pict>
      </w:r>
      <w:r>
        <w:rPr>
          <w:noProof/>
          <w:color w:val="0F1115"/>
        </w:rPr>
        <w:pict>
          <v:rect id="_x0000_s1043" style="position:absolute;left:0;text-align:left;margin-left:182.45pt;margin-top:-6.15pt;width:97.5pt;height:23.5pt;z-index:251658240">
            <v:textbox>
              <w:txbxContent>
                <w:p w:rsidR="00016DAF" w:rsidRPr="003F459D" w:rsidRDefault="00016DAF" w:rsidP="00016D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F459D">
                    <w:rPr>
                      <w:rFonts w:ascii="Times New Roman" w:hAnsi="Times New Roman" w:cs="Times New Roman"/>
                    </w:rPr>
                    <w:t>Начало</w:t>
                  </w:r>
                </w:p>
              </w:txbxContent>
            </v:textbox>
          </v:rect>
        </w:pict>
      </w:r>
    </w:p>
    <w:p w:rsidR="00A468B2" w:rsidRPr="00C82E4F" w:rsidRDefault="00372260" w:rsidP="00881BE1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</w:rPr>
      </w:pPr>
      <w:r>
        <w:rPr>
          <w:noProof/>
          <w:color w:val="0F1115"/>
        </w:rPr>
        <w:pict>
          <v:rect id="_x0000_s1045" style="position:absolute;left:0;text-align:left;margin-left:170.15pt;margin-top:-.1pt;width:122.4pt;height:50.85pt;z-index:251660288">
            <v:textbox>
              <w:txbxContent>
                <w:p w:rsidR="00016DAF" w:rsidRPr="00016DAF" w:rsidRDefault="00016DAF" w:rsidP="00D21EB6">
                  <w:pPr>
                    <w:spacing w:after="480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6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Этап 1: Подготовка</w:t>
                  </w:r>
                </w:p>
                <w:p w:rsidR="00016DAF" w:rsidRPr="00016DAF" w:rsidRDefault="00016DAF" w:rsidP="00757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6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правил</w:t>
                  </w:r>
                </w:p>
              </w:txbxContent>
            </v:textbox>
          </v:rect>
        </w:pict>
      </w:r>
    </w:p>
    <w:p w:rsidR="00460AAB" w:rsidRDefault="00372260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noProof/>
          <w:color w:val="000000" w:themeColor="text1"/>
        </w:rPr>
        <w:pict>
          <v:shape id="_x0000_s1051" type="#_x0000_t32" style="position:absolute;left:0;text-align:left;margin-left:230.95pt;margin-top:16.05pt;width:0;height:17.25pt;z-index:251666432" o:connectortype="straight">
            <v:stroke endarrow="block"/>
          </v:shape>
        </w:pict>
      </w:r>
    </w:p>
    <w:p w:rsidR="00460AAB" w:rsidRDefault="00372260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noProof/>
          <w:color w:val="000000" w:themeColor="text1"/>
        </w:rPr>
        <w:pict>
          <v:rect id="_x0000_s1047" style="position:absolute;left:0;text-align:left;margin-left:168.35pt;margin-top:3.15pt;width:122.4pt;height:51.9pt;z-index:251662336">
            <v:textbox>
              <w:txbxContent>
                <w:p w:rsidR="005D64C1" w:rsidRPr="005D64C1" w:rsidRDefault="005D64C1" w:rsidP="007570BE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Этап 2: Разработка</w:t>
                  </w:r>
                </w:p>
                <w:p w:rsidR="005D64C1" w:rsidRPr="00E20509" w:rsidRDefault="005D64C1" w:rsidP="005D64C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Вёрстка и маркировка </w:t>
                  </w:r>
                  <w:r w:rsidRPr="005D64C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data</w:t>
                  </w:r>
                  <w:r w:rsidRPr="00E20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-*</w:t>
                  </w:r>
                </w:p>
              </w:txbxContent>
            </v:textbox>
          </v:rect>
        </w:pict>
      </w:r>
    </w:p>
    <w:p w:rsidR="00460AAB" w:rsidRDefault="00460AAB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</w:p>
    <w:p w:rsidR="00460AAB" w:rsidRDefault="00372260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  <w:r w:rsidRPr="00372260">
        <w:rPr>
          <w:rFonts w:ascii="Times New Roman" w:hAnsi="Times New Roman" w:cs="Times New Roman"/>
          <w:sz w:val="24"/>
          <w:szCs w:val="24"/>
        </w:rPr>
        <w:pict>
          <v:shape id="_x0000_s1054" type="#_x0000_t32" style="position:absolute;left:0;text-align:left;margin-left:230.95pt;margin-top:6.75pt;width:0;height:17.25pt;z-index:251672576" o:connectortype="straight">
            <v:stroke endarrow="block"/>
          </v:shape>
        </w:pict>
      </w:r>
    </w:p>
    <w:p w:rsidR="00460AAB" w:rsidRDefault="00372260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noProof/>
          <w:color w:val="000000" w:themeColor="text1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9" type="#_x0000_t4" style="position:absolute;left:0;text-align:left;margin-left:172.6pt;margin-top:-.15pt;width:115.95pt;height:95.65pt;z-index:251664384">
            <v:textbox>
              <w:txbxContent>
                <w:p w:rsidR="005D64C1" w:rsidRPr="005D64C1" w:rsidRDefault="005D64C1" w:rsidP="005D64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проверки</w:t>
                  </w:r>
                </w:p>
              </w:txbxContent>
            </v:textbox>
          </v:shape>
        </w:pict>
      </w:r>
    </w:p>
    <w:p w:rsidR="00460AAB" w:rsidRDefault="00372260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noProof/>
          <w:color w:val="000000" w:themeColor="text1"/>
        </w:rPr>
        <w:pict>
          <v:shape id="_x0000_s1076" type="#_x0000_t32" style="position:absolute;left:0;text-align:left;margin-left:288.55pt;margin-top:22.95pt;width:114.65pt;height:0;flip:x;z-index:251693056" o:connectortype="straight">
            <v:stroke endarrow="block"/>
          </v:shape>
        </w:pict>
      </w:r>
      <w:r>
        <w:rPr>
          <w:rFonts w:ascii="Arial" w:hAnsi="Arial" w:cs="Arial"/>
          <w:b w:val="0"/>
          <w:noProof/>
          <w:color w:val="000000" w:themeColor="text1"/>
        </w:rPr>
        <w:pict>
          <v:shape id="_x0000_s1074" type="#_x0000_t32" style="position:absolute;left:0;text-align:left;margin-left:400.6pt;margin-top:22.95pt;width:2.6pt;height:397.25pt;flip:y;z-index:251691008" o:connectortype="straight"/>
        </w:pict>
      </w:r>
    </w:p>
    <w:p w:rsidR="00460AAB" w:rsidRDefault="00460AAB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</w:p>
    <w:p w:rsidR="00460AAB" w:rsidRDefault="00372260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noProof/>
          <w:color w:val="000000" w:themeColor="text1"/>
        </w:rPr>
        <w:pict>
          <v:shape id="_x0000_s1055" type="#_x0000_t32" style="position:absolute;left:0;text-align:left;margin-left:230.95pt;margin-top:23.05pt;width:0;height:14.75pt;z-index:251673600" o:connectortype="straight"/>
        </w:pict>
      </w:r>
    </w:p>
    <w:p w:rsidR="00460AAB" w:rsidRDefault="00372260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noProof/>
          <w:color w:val="000000" w:themeColor="text1"/>
        </w:rPr>
        <w:pict>
          <v:shape id="_x0000_s1057" type="#_x0000_t32" style="position:absolute;left:0;text-align:left;margin-left:189.75pt;margin-top:14.25pt;width:0;height:17.25pt;z-index:251675648" o:connectortype="straight">
            <v:stroke endarrow="block"/>
          </v:shape>
        </w:pict>
      </w:r>
      <w:r>
        <w:rPr>
          <w:rFonts w:ascii="Arial" w:hAnsi="Arial" w:cs="Arial"/>
          <w:b w:val="0"/>
          <w:noProof/>
          <w:color w:val="000000" w:themeColor="text1"/>
        </w:rPr>
        <w:pict>
          <v:shape id="_x0000_s1056" type="#_x0000_t32" style="position:absolute;left:0;text-align:left;margin-left:189.75pt;margin-top:13.65pt;width:41.2pt;height:0;flip:x;z-index:251674624" o:connectortype="straight"/>
        </w:pict>
      </w:r>
    </w:p>
    <w:p w:rsidR="00460AAB" w:rsidRDefault="00372260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noProof/>
          <w:color w:val="000000" w:themeColor="text1"/>
        </w:rPr>
        <w:pict>
          <v:rect id="_x0000_s1058" style="position:absolute;left:0;text-align:left;margin-left:107.35pt;margin-top:7.35pt;width:159.9pt;height:46.95pt;z-index:251676672">
            <v:textbox>
              <w:txbxContent>
                <w:p w:rsidR="00F82D33" w:rsidRPr="00F82D33" w:rsidRDefault="00F82D33" w:rsidP="007570B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Автоматический прогон</w:t>
                  </w:r>
                </w:p>
                <w:p w:rsidR="00F82D33" w:rsidRPr="00F82D33" w:rsidRDefault="00F82D33" w:rsidP="00F82D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82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Валидатор, </w:t>
                  </w:r>
                  <w:r w:rsidRPr="00F82D3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Lighthouse</w:t>
                  </w:r>
                </w:p>
              </w:txbxContent>
            </v:textbox>
          </v:rect>
        </w:pict>
      </w:r>
    </w:p>
    <w:p w:rsidR="00460AAB" w:rsidRDefault="00F82D33" w:rsidP="00F82D33">
      <w:pPr>
        <w:pStyle w:val="1"/>
        <w:tabs>
          <w:tab w:val="left" w:pos="1767"/>
        </w:tabs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color w:val="000000" w:themeColor="text1"/>
        </w:rPr>
        <w:tab/>
      </w:r>
    </w:p>
    <w:p w:rsidR="005D64C1" w:rsidRDefault="00372260" w:rsidP="00F05840">
      <w:pPr>
        <w:pStyle w:val="1"/>
        <w:tabs>
          <w:tab w:val="left" w:pos="4603"/>
        </w:tabs>
        <w:spacing w:before="400" w:after="240" w:line="360" w:lineRule="auto"/>
        <w:ind w:left="170" w:right="57" w:firstLine="709"/>
        <w:contextualSpacing/>
        <w:jc w:val="both"/>
      </w:pPr>
      <w:r>
        <w:rPr>
          <w:noProof/>
        </w:rPr>
        <w:pict>
          <v:rect id="_x0000_s1059" style="position:absolute;left:0;text-align:left;margin-left:107.35pt;margin-top:23.25pt;width:159.9pt;height:40.05pt;z-index:251677696">
            <v:textbox>
              <w:txbxContent>
                <w:p w:rsidR="007570BE" w:rsidRPr="007570BE" w:rsidRDefault="007570BE" w:rsidP="007570B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70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куратора по алгоритму</w:t>
                  </w:r>
                </w:p>
              </w:txbxContent>
            </v:textbox>
          </v:rect>
        </w:pict>
      </w:r>
      <w:r w:rsidRPr="00372260"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left:0;text-align:left;margin-left:189.75pt;margin-top:6pt;width:0;height:17.25pt;z-index:251678720" o:connectortype="straight">
            <v:stroke endarrow="block"/>
          </v:shape>
        </w:pict>
      </w:r>
      <w:r w:rsidR="005D64C1">
        <w:rPr>
          <w:rFonts w:ascii="Arial" w:hAnsi="Arial" w:cs="Arial"/>
          <w:b w:val="0"/>
          <w:color w:val="000000" w:themeColor="text1"/>
        </w:rPr>
        <w:tab/>
      </w:r>
    </w:p>
    <w:p w:rsidR="005D64C1" w:rsidRPr="005D64C1" w:rsidRDefault="005D64C1" w:rsidP="005D64C1"/>
    <w:p w:rsidR="00460AAB" w:rsidRDefault="00372260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  <w:r w:rsidRPr="00372260">
        <w:rPr>
          <w:noProof/>
        </w:rPr>
        <w:pict>
          <v:shape id="_x0000_s1062" type="#_x0000_t4" style="position:absolute;left:0;text-align:left;margin-left:115.9pt;margin-top:18.5pt;width:148.3pt;height:95.65pt;z-index:251680768">
            <v:textbox>
              <w:txbxContent>
                <w:p w:rsidR="00D37B2F" w:rsidRPr="00D37B2F" w:rsidRDefault="00D37B2F" w:rsidP="00D37B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 выполнены?</w:t>
                  </w:r>
                </w:p>
              </w:txbxContent>
            </v:textbox>
          </v:shape>
        </w:pict>
      </w:r>
      <w:r w:rsidRPr="00372260">
        <w:rPr>
          <w:noProof/>
        </w:rPr>
        <w:pict>
          <v:shape id="_x0000_s1061" type="#_x0000_t32" style="position:absolute;left:0;text-align:left;margin-left:189.75pt;margin-top:1.25pt;width:0;height:17.25pt;z-index:251679744" o:connectortype="straight">
            <v:stroke endarrow="block"/>
          </v:shape>
        </w:pict>
      </w:r>
    </w:p>
    <w:p w:rsidR="00460AAB" w:rsidRDefault="00460AAB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</w:p>
    <w:p w:rsidR="00460AAB" w:rsidRDefault="00460AAB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</w:p>
    <w:p w:rsidR="00460AAB" w:rsidRDefault="00372260" w:rsidP="000C0C28">
      <w:pPr>
        <w:pStyle w:val="1"/>
        <w:spacing w:before="400" w:after="240" w:line="360" w:lineRule="auto"/>
        <w:ind w:left="170"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  <w:r w:rsidRPr="00372260">
        <w:rPr>
          <w:noProof/>
        </w:rPr>
        <w:pict>
          <v:shape id="_x0000_s1063" type="#_x0000_t32" style="position:absolute;left:0;text-align:left;margin-left:189.75pt;margin-top:31.7pt;width:.05pt;height:26.75pt;z-index:251681792" o:connectortype="straight"/>
        </w:pict>
      </w:r>
    </w:p>
    <w:p w:rsidR="00F4460E" w:rsidRPr="00D37B2F" w:rsidRDefault="00372260" w:rsidP="002D5CC4">
      <w:pPr>
        <w:rPr>
          <w:b/>
        </w:rPr>
      </w:pPr>
      <w:r w:rsidRPr="00372260">
        <w:rPr>
          <w:b/>
          <w:noProof/>
          <w:color w:val="365F91" w:themeColor="accent1" w:themeShade="BF"/>
        </w:rPr>
        <w:pict>
          <v:shape id="_x0000_s1068" type="#_x0000_t32" style="position:absolute;margin-left:296.5pt;margin-top:22.3pt;width:0;height:17.25pt;z-index:251684864" o:connectortype="straight">
            <v:stroke endarrow="block"/>
          </v:shape>
        </w:pict>
      </w:r>
      <w:r w:rsidRPr="00372260">
        <w:rPr>
          <w:b/>
          <w:noProof/>
          <w:color w:val="365F91" w:themeColor="accent1" w:themeShade="BF"/>
        </w:rPr>
        <w:pict>
          <v:shape id="_x0000_s1067" type="#_x0000_t32" style="position:absolute;margin-left:85.6pt;margin-top:22.3pt;width:0;height:17.25pt;z-index:251683840" o:connectortype="straight">
            <v:stroke endarrow="block"/>
          </v:shape>
        </w:pict>
      </w:r>
      <w:r>
        <w:rPr>
          <w:b/>
          <w:noProof/>
        </w:rPr>
        <w:pict>
          <v:shape id="_x0000_s1064" type="#_x0000_t32" style="position:absolute;margin-left:85.6pt;margin-top:22.3pt;width:210.9pt;height:0;z-index:251682816" o:connectortype="straight"/>
        </w:pict>
      </w:r>
      <w:r w:rsidR="00D37B2F">
        <w:t xml:space="preserve">                         </w:t>
      </w:r>
      <w:r w:rsidR="002D5CC4">
        <w:t xml:space="preserve">                            </w:t>
      </w:r>
      <w:r w:rsidR="00D37B2F">
        <w:t xml:space="preserve">   </w:t>
      </w:r>
      <w:r w:rsidR="00D37B2F" w:rsidRPr="00D37B2F">
        <w:t>Нет</w:t>
      </w:r>
      <w:r w:rsidR="00D37B2F">
        <w:t xml:space="preserve">                              Да</w:t>
      </w:r>
    </w:p>
    <w:p w:rsidR="005D64C1" w:rsidRDefault="00372260" w:rsidP="005D64C1">
      <w:r>
        <w:rPr>
          <w:noProof/>
        </w:rPr>
        <w:pict>
          <v:rect id="_x0000_s1070" style="position:absolute;margin-left:220.45pt;margin-top:6.85pt;width:144.85pt;height:37.65pt;z-index:251686912">
            <v:textbox>
              <w:txbxContent>
                <w:p w:rsidR="00D37B2F" w:rsidRPr="00D37B2F" w:rsidRDefault="00D37B2F" w:rsidP="00D37B2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Валидация пройдена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37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вёрстки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margin-left:-2.9pt;margin-top:6.85pt;width:167.8pt;height:37.65pt;z-index:251685888">
            <v:textbox>
              <w:txbxContent>
                <w:p w:rsidR="00D37B2F" w:rsidRPr="00D37B2F" w:rsidRDefault="00D37B2F" w:rsidP="00D37B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ответа с привязкой к </w:t>
                  </w:r>
                  <w:r w:rsidRPr="00D37B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data</w:t>
                  </w:r>
                  <w:r w:rsidRPr="00D37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-* блокам</w:t>
                  </w:r>
                </w:p>
              </w:txbxContent>
            </v:textbox>
          </v:rect>
        </w:pict>
      </w:r>
    </w:p>
    <w:p w:rsidR="00971631" w:rsidRDefault="00372260" w:rsidP="005D64C1">
      <w:r w:rsidRPr="00372260"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32" style="position:absolute;margin-left:164.9pt;margin-top:48.55pt;width:235.7pt;height:0;z-index:251692032" o:connectortype="straight"/>
        </w:pict>
      </w:r>
      <w:r w:rsidRPr="00372260">
        <w:rPr>
          <w:rFonts w:ascii="Times New Roman" w:hAnsi="Times New Roman" w:cs="Times New Roman"/>
          <w:noProof/>
          <w:sz w:val="24"/>
          <w:szCs w:val="24"/>
        </w:rPr>
        <w:pict>
          <v:rect id="_x0000_s1072" style="position:absolute;margin-left:-2.9pt;margin-top:36.35pt;width:167.8pt;height:26.9pt;z-index:251688960">
            <v:textbox>
              <w:txbxContent>
                <w:p w:rsidR="00D37B2F" w:rsidRPr="00D37B2F" w:rsidRDefault="00D37B2F" w:rsidP="00D37B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B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Доработка студентом</w:t>
                  </w:r>
                </w:p>
              </w:txbxContent>
            </v:textbox>
          </v:rect>
        </w:pict>
      </w:r>
      <w:r w:rsidRPr="00372260"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margin-left:83.4pt;margin-top:19.1pt;width:0;height:17.25pt;z-index:251687936" o:connectortype="straight">
            <v:stroke endarrow="block"/>
          </v:shape>
        </w:pict>
      </w:r>
    </w:p>
    <w:p w:rsidR="00971631" w:rsidRPr="00971631" w:rsidRDefault="00971631" w:rsidP="00971631"/>
    <w:p w:rsidR="00971631" w:rsidRDefault="00971631" w:rsidP="00971631"/>
    <w:p w:rsidR="00D37B2F" w:rsidRPr="00971631" w:rsidRDefault="00971631" w:rsidP="00971631">
      <w:pPr>
        <w:tabs>
          <w:tab w:val="left" w:pos="33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71631">
        <w:rPr>
          <w:rFonts w:ascii="Times New Roman" w:hAnsi="Times New Roman" w:cs="Times New Roman"/>
          <w:sz w:val="24"/>
          <w:szCs w:val="24"/>
        </w:rPr>
        <w:t>Рисунок 1 – Блок схема алгоритма проверки</w:t>
      </w:r>
    </w:p>
    <w:p w:rsidR="00A468B2" w:rsidRPr="00BD015C" w:rsidRDefault="000C0C28" w:rsidP="00C341F6">
      <w:pPr>
        <w:pStyle w:val="1"/>
        <w:spacing w:before="400" w:after="240" w:line="360" w:lineRule="auto"/>
        <w:ind w:right="57" w:firstLine="709"/>
        <w:contextualSpacing/>
        <w:jc w:val="both"/>
        <w:rPr>
          <w:rFonts w:ascii="Arial" w:hAnsi="Arial" w:cs="Arial"/>
          <w:b w:val="0"/>
          <w:color w:val="000000" w:themeColor="text1"/>
        </w:rPr>
      </w:pPr>
      <w:bookmarkStart w:id="9" w:name="_Toc219404134"/>
      <w:r w:rsidRPr="000C0C28">
        <w:rPr>
          <w:rFonts w:ascii="Arial" w:hAnsi="Arial" w:cs="Arial"/>
          <w:b w:val="0"/>
          <w:color w:val="000000" w:themeColor="text1"/>
        </w:rPr>
        <w:lastRenderedPageBreak/>
        <w:t xml:space="preserve">7 </w:t>
      </w:r>
      <w:r w:rsidR="00AF110E">
        <w:rPr>
          <w:rFonts w:ascii="Arial" w:hAnsi="Arial" w:cs="Arial"/>
          <w:b w:val="0"/>
          <w:color w:val="000000" w:themeColor="text1"/>
        </w:rPr>
        <w:t>П</w:t>
      </w:r>
      <w:r w:rsidR="008924A4" w:rsidRPr="000C0C28">
        <w:rPr>
          <w:rFonts w:ascii="Arial" w:hAnsi="Arial" w:cs="Arial"/>
          <w:b w:val="0"/>
          <w:color w:val="000000" w:themeColor="text1"/>
        </w:rPr>
        <w:t xml:space="preserve">рактические рекомендации </w:t>
      </w:r>
      <w:r w:rsidR="00BD015C">
        <w:rPr>
          <w:rFonts w:ascii="Arial" w:hAnsi="Arial" w:cs="Arial"/>
          <w:b w:val="0"/>
          <w:color w:val="000000" w:themeColor="text1"/>
        </w:rPr>
        <w:t xml:space="preserve">по применению алгоритма проверки </w:t>
      </w:r>
      <w:r w:rsidR="00BD015C">
        <w:rPr>
          <w:rFonts w:ascii="Arial" w:hAnsi="Arial" w:cs="Arial"/>
          <w:b w:val="0"/>
          <w:color w:val="000000" w:themeColor="text1"/>
          <w:lang w:val="en-US"/>
        </w:rPr>
        <w:t>HTML</w:t>
      </w:r>
      <w:r w:rsidR="00BD015C" w:rsidRPr="00BD015C">
        <w:rPr>
          <w:rFonts w:ascii="Arial" w:hAnsi="Arial" w:cs="Arial"/>
          <w:b w:val="0"/>
          <w:color w:val="000000" w:themeColor="text1"/>
        </w:rPr>
        <w:t>-</w:t>
      </w:r>
      <w:r w:rsidR="00BD015C">
        <w:rPr>
          <w:rFonts w:ascii="Arial" w:hAnsi="Arial" w:cs="Arial"/>
          <w:b w:val="0"/>
          <w:color w:val="000000" w:themeColor="text1"/>
        </w:rPr>
        <w:t>работ</w:t>
      </w:r>
      <w:bookmarkEnd w:id="9"/>
      <w:r w:rsidR="00BD015C">
        <w:rPr>
          <w:rFonts w:ascii="Arial" w:hAnsi="Arial" w:cs="Arial"/>
          <w:b w:val="0"/>
          <w:color w:val="000000" w:themeColor="text1"/>
        </w:rPr>
        <w:t xml:space="preserve"> </w:t>
      </w:r>
    </w:p>
    <w:p w:rsidR="00A468B2" w:rsidRPr="000C0C28" w:rsidRDefault="00A468B2" w:rsidP="000C0C28">
      <w:pPr>
        <w:pStyle w:val="ds-markdown-paragraph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0C0C28">
        <w:rPr>
          <w:color w:val="0F1115"/>
        </w:rPr>
        <w:t>Внедрение структурированной методики проверки требует от куратора не только технической экспертизы, но и выстраивания нового, более эффективного рабочего процесса. Следующие рекомендации призваны систематизировать действия эксперта на всех этапах — от подготовки к началу потока проверок до финального взаимодействия со студентом. Их применение позволяет минимизировать выгорание, обеспечить единый стандарт качества оценки и трансформировать проверку из рутинной обязанности в осмысленный педагогический инструмент.</w:t>
      </w:r>
    </w:p>
    <w:p w:rsidR="00A468B2" w:rsidRDefault="00A468B2" w:rsidP="000C0C28">
      <w:pPr>
        <w:pStyle w:val="ds-markdown-paragraph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0C0C28">
        <w:rPr>
          <w:rStyle w:val="a4"/>
          <w:b w:val="0"/>
          <w:color w:val="0F1115"/>
        </w:rPr>
        <w:t>Первая группа рекомендаций касается этапа подготовки и стандартизации.</w:t>
      </w:r>
      <w:r w:rsidRPr="000C0C28">
        <w:rPr>
          <w:color w:val="0F1115"/>
        </w:rPr>
        <w:t> Перед началом проверки любой новой учебной группы или задания куратор должен </w:t>
      </w:r>
      <w:r w:rsidRPr="000C0C28">
        <w:rPr>
          <w:rStyle w:val="a4"/>
          <w:b w:val="0"/>
          <w:color w:val="0F1115"/>
        </w:rPr>
        <w:t>разработать или актуализировать детализированный, иерархический чек-лист</w:t>
      </w:r>
      <w:r w:rsidRPr="000C0C28">
        <w:rPr>
          <w:color w:val="0F1115"/>
        </w:rPr>
        <w:t>. Этот документ должен прямо вытекать из технического задания и разбивать проверку на логические блоки: «Семантика и валидность», «Адаптивность», «Графический дизайн (с подпунктами)», «Интерактивность». Критически важно, чтобы для каждого пункта, особенно в разделе дизайна, были указаны </w:t>
      </w:r>
      <w:r w:rsidRPr="000C0C28">
        <w:rPr>
          <w:rStyle w:val="a4"/>
          <w:b w:val="0"/>
          <w:color w:val="0F1115"/>
        </w:rPr>
        <w:t>объективные или наблюдаемые критерии</w:t>
      </w:r>
      <w:r w:rsidRPr="000C0C28">
        <w:rPr>
          <w:color w:val="0F1115"/>
        </w:rPr>
        <w:t>. Вместо «гармоничная типографика» — «заголовок</w:t>
      </w:r>
      <w:r w:rsidR="004D4C22" w:rsidRPr="004D4C22">
        <w:rPr>
          <w:color w:val="0F1115"/>
        </w:rPr>
        <w:t xml:space="preserve"> </w:t>
      </w:r>
      <w:r w:rsidR="004D4C22">
        <w:rPr>
          <w:color w:val="0F1115"/>
          <w:lang w:val="en-US"/>
        </w:rPr>
        <w:t>h</w:t>
      </w:r>
      <w:r w:rsidR="004D4C22" w:rsidRPr="004D4C22">
        <w:rPr>
          <w:color w:val="0F1115"/>
        </w:rPr>
        <w:t>2</w:t>
      </w:r>
      <w:r w:rsidRPr="000C0C28">
        <w:rPr>
          <w:color w:val="0F1115"/>
        </w:rPr>
        <w:t> визуально значительно крупнее</w:t>
      </w:r>
      <w:r w:rsidR="004D4C22" w:rsidRPr="004D4C22">
        <w:rPr>
          <w:color w:val="0F1115"/>
        </w:rPr>
        <w:t xml:space="preserve"> </w:t>
      </w:r>
      <w:r w:rsidR="004D4C22">
        <w:rPr>
          <w:color w:val="0F1115"/>
          <w:lang w:val="en-US"/>
        </w:rPr>
        <w:t>h</w:t>
      </w:r>
      <w:r w:rsidR="004D4C22" w:rsidRPr="004D4C22">
        <w:rPr>
          <w:color w:val="0F1115"/>
        </w:rPr>
        <w:t>3</w:t>
      </w:r>
      <w:r w:rsidRPr="000C0C28">
        <w:rPr>
          <w:color w:val="0F1115"/>
        </w:rPr>
        <w:t>, базовый размер шрифта</w:t>
      </w:r>
      <w:r w:rsidR="004D4C22" w:rsidRPr="004D4C22">
        <w:rPr>
          <w:color w:val="0F1115"/>
        </w:rPr>
        <w:t xml:space="preserve"> </w:t>
      </w:r>
      <w:r w:rsidR="004D4C22">
        <w:rPr>
          <w:color w:val="0F1115"/>
          <w:lang w:val="en-US"/>
        </w:rPr>
        <w:t>p</w:t>
      </w:r>
      <w:r w:rsidRPr="000C0C28">
        <w:rPr>
          <w:color w:val="0F1115"/>
        </w:rPr>
        <w:t> обеспечивает комфортное чтение,</w:t>
      </w:r>
      <w:r w:rsidR="004D4C22" w:rsidRPr="004D4C22">
        <w:rPr>
          <w:color w:val="0F1115"/>
        </w:rPr>
        <w:t xml:space="preserve"> </w:t>
      </w:r>
      <w:r w:rsidR="004D4C22">
        <w:rPr>
          <w:color w:val="0F1115"/>
          <w:lang w:val="en-US"/>
        </w:rPr>
        <w:t>line</w:t>
      </w:r>
      <w:r w:rsidR="004D4C22" w:rsidRPr="004D4C22">
        <w:rPr>
          <w:color w:val="0F1115"/>
        </w:rPr>
        <w:t>-</w:t>
      </w:r>
      <w:r w:rsidR="004D4C22">
        <w:rPr>
          <w:color w:val="0F1115"/>
          <w:lang w:val="en-US"/>
        </w:rPr>
        <w:t>height</w:t>
      </w:r>
      <w:r w:rsidRPr="000C0C28">
        <w:rPr>
          <w:color w:val="0F1115"/>
        </w:rPr>
        <w:t> находится в диапазоне 1.4–1.6». Параллельно следует </w:t>
      </w:r>
      <w:r w:rsidRPr="000C0C28">
        <w:rPr>
          <w:rStyle w:val="a4"/>
          <w:b w:val="0"/>
          <w:color w:val="0F1115"/>
        </w:rPr>
        <w:t>создать библиотеку шаблонных комментариев</w:t>
      </w:r>
      <w:r w:rsidRPr="000C0C28">
        <w:rPr>
          <w:color w:val="0F1115"/>
        </w:rPr>
        <w:t> для самых частых ошибок и рекомендаций, классифицированных по типу и серьёзности. Это обеспечит скорость, единообразие фидбека и избавит от необходимости каждый раз заново формулировать однотипные мысли.</w:t>
      </w:r>
    </w:p>
    <w:p w:rsidR="00D77156" w:rsidRPr="005F6249" w:rsidRDefault="00956E46" w:rsidP="005F6249">
      <w:pPr>
        <w:pStyle w:val="3"/>
        <w:spacing w:before="240" w:after="240" w:line="360" w:lineRule="auto"/>
        <w:ind w:left="170" w:right="57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F62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10" w:name="_Toc219404135"/>
      <w:r w:rsidR="00B641F3" w:rsidRPr="005F62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7.1 </w:t>
      </w:r>
      <w:r w:rsidR="00D77156" w:rsidRPr="005F6249">
        <w:rPr>
          <w:rFonts w:ascii="Times New Roman" w:hAnsi="Times New Roman" w:cs="Times New Roman"/>
          <w:b w:val="0"/>
          <w:color w:val="auto"/>
          <w:sz w:val="28"/>
          <w:szCs w:val="28"/>
        </w:rPr>
        <w:t>Последовательный алгоритм проведения проверки</w:t>
      </w:r>
      <w:bookmarkEnd w:id="10"/>
    </w:p>
    <w:p w:rsidR="00A468B2" w:rsidRDefault="00A468B2" w:rsidP="000C0C28">
      <w:pPr>
        <w:pStyle w:val="ds-markdown-paragraph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0C0C28">
        <w:rPr>
          <w:rStyle w:val="a4"/>
          <w:b w:val="0"/>
          <w:color w:val="0F1115"/>
        </w:rPr>
        <w:t>Вторая группа рекомендаций описывает сам процесс последовательной проверки.</w:t>
      </w:r>
      <w:r w:rsidRPr="000C0C28">
        <w:rPr>
          <w:color w:val="0F1115"/>
        </w:rPr>
        <w:t> Куратору следует придерживаться </w:t>
      </w:r>
      <w:r w:rsidRPr="000C0C28">
        <w:rPr>
          <w:rStyle w:val="a4"/>
          <w:b w:val="0"/>
          <w:color w:val="0F1115"/>
        </w:rPr>
        <w:t>единого, повторяемого алгоритма</w:t>
      </w:r>
      <w:r w:rsidRPr="000C0C28">
        <w:rPr>
          <w:color w:val="0F1115"/>
        </w:rPr>
        <w:t>, двигаясь от общего к частному. Начинать целесообразно с </w:t>
      </w:r>
      <w:r w:rsidRPr="000C0C28">
        <w:rPr>
          <w:rStyle w:val="a4"/>
          <w:b w:val="0"/>
          <w:color w:val="0F1115"/>
        </w:rPr>
        <w:t>быстрой обзорной проверки на соответствие ТЗ</w:t>
      </w:r>
      <w:r w:rsidRPr="000C0C28">
        <w:rPr>
          <w:color w:val="0F1115"/>
        </w:rPr>
        <w:t>: открыть страницу в браузере на стандартном разрешении десктопа, убедиться в наличии всех обязательных блоков и их базовой работоспособности. Следующим шагом является </w:t>
      </w:r>
      <w:r w:rsidRPr="000C0C28">
        <w:rPr>
          <w:rStyle w:val="a4"/>
          <w:b w:val="0"/>
          <w:color w:val="0F1115"/>
        </w:rPr>
        <w:t>автоматизированный прогон</w:t>
      </w:r>
      <w:r w:rsidRPr="000C0C28">
        <w:rPr>
          <w:color w:val="0F1115"/>
        </w:rPr>
        <w:t> через базовые инструменты: валидатор кода, Lighthouse для проверки доступности и производительности. Это позволяет отсечь грубые технические ошибки, не тратя на них человеческое внимание. Затем наступает этап </w:t>
      </w:r>
      <w:r w:rsidRPr="000C0C28">
        <w:rPr>
          <w:rStyle w:val="a4"/>
          <w:b w:val="0"/>
          <w:color w:val="0F1115"/>
        </w:rPr>
        <w:t>детальной экспертизы по чек-листу</w:t>
      </w:r>
      <w:r w:rsidRPr="000C0C28">
        <w:rPr>
          <w:color w:val="0F1115"/>
        </w:rPr>
        <w:t xml:space="preserve">. Проверку каждого блока </w:t>
      </w:r>
      <w:r w:rsidRPr="000C0C28">
        <w:rPr>
          <w:color w:val="0F1115"/>
        </w:rPr>
        <w:lastRenderedPageBreak/>
        <w:t>(например,</w:t>
      </w:r>
      <w:r w:rsidR="004A2466" w:rsidRPr="004A2466">
        <w:rPr>
          <w:color w:val="0F1115"/>
        </w:rPr>
        <w:t xml:space="preserve"> </w:t>
      </w:r>
      <w:r w:rsidR="004A2466">
        <w:rPr>
          <w:color w:val="0F1115"/>
          <w:lang w:val="en-US"/>
        </w:rPr>
        <w:t>header</w:t>
      </w:r>
      <w:r w:rsidRPr="000C0C28">
        <w:rPr>
          <w:color w:val="0F1115"/>
        </w:rPr>
        <w:t>) рекомендуется проводить до конца, последовательно оценивая все его аспекты (код, адаптивность, дизайн), прежде чем переходить к следующему. При проверке адаптивности обязательным является </w:t>
      </w:r>
      <w:r w:rsidRPr="000C0C28">
        <w:rPr>
          <w:rStyle w:val="a4"/>
          <w:b w:val="0"/>
          <w:color w:val="0F1115"/>
        </w:rPr>
        <w:t>тестирование не только на трёх стандартных разрешениях, но и плавное изменение ширины окна</w:t>
      </w:r>
      <w:r w:rsidRPr="000C0C28">
        <w:rPr>
          <w:color w:val="0F1115"/>
        </w:rPr>
        <w:t> для выявления промежуточных «поломок» вёрстки. Для фиксации визуальных несоответствий </w:t>
      </w:r>
      <w:r w:rsidRPr="000C0C28">
        <w:rPr>
          <w:rStyle w:val="a4"/>
          <w:b w:val="0"/>
          <w:color w:val="0F1115"/>
        </w:rPr>
        <w:t>необходимо использовать инструмент наложения макета</w:t>
      </w:r>
      <w:r w:rsidRPr="000C0C28">
        <w:rPr>
          <w:color w:val="0F1115"/>
        </w:rPr>
        <w:t> (PerfectPixel), а для сложных дизайн-замечаний — делать скриншоты с графическими пометками (стрелки, круги), которые потом прикладывать к комментариям.</w:t>
      </w:r>
    </w:p>
    <w:p w:rsidR="005F4941" w:rsidRPr="00AA5814" w:rsidRDefault="005F4941" w:rsidP="00AA5814">
      <w:pPr>
        <w:pStyle w:val="3"/>
        <w:spacing w:before="240" w:after="240" w:line="360" w:lineRule="auto"/>
        <w:ind w:left="170" w:right="57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" w:name="_Toc219404136"/>
      <w:r w:rsidRPr="00AA5814">
        <w:rPr>
          <w:rFonts w:ascii="Times New Roman" w:hAnsi="Times New Roman" w:cs="Times New Roman"/>
          <w:b w:val="0"/>
          <w:color w:val="auto"/>
          <w:sz w:val="28"/>
          <w:szCs w:val="28"/>
        </w:rPr>
        <w:t>7.2 Формирование ответа и организация труда куратора</w:t>
      </w:r>
      <w:bookmarkEnd w:id="11"/>
    </w:p>
    <w:p w:rsidR="00A468B2" w:rsidRPr="000C0C28" w:rsidRDefault="00A468B2" w:rsidP="000C0C28">
      <w:pPr>
        <w:pStyle w:val="ds-markdown-paragraph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0C0C28">
        <w:rPr>
          <w:rStyle w:val="a4"/>
          <w:b w:val="0"/>
          <w:color w:val="0F1115"/>
        </w:rPr>
        <w:t>Третья группа рекомендаций фокусируется на качестве обратной связи и взаимодействии со студентом.</w:t>
      </w:r>
      <w:r w:rsidRPr="000C0C28">
        <w:rPr>
          <w:color w:val="0F1115"/>
        </w:rPr>
        <w:t> Формулировка замечаний должна быть </w:t>
      </w:r>
      <w:r w:rsidRPr="000C0C28">
        <w:rPr>
          <w:rStyle w:val="a4"/>
          <w:b w:val="0"/>
          <w:color w:val="0F1115"/>
        </w:rPr>
        <w:t>конкретной, деятельной и привязанной к контексту кода</w:t>
      </w:r>
      <w:r w:rsidRPr="000C0C28">
        <w:rPr>
          <w:color w:val="0F1115"/>
        </w:rPr>
        <w:t>. Комментарий «Невыдержанные отступы» следует заменить на: «В блоке</w:t>
      </w:r>
      <w:r w:rsidR="00B05FD8" w:rsidRPr="00B05FD8">
        <w:rPr>
          <w:color w:val="0F1115"/>
        </w:rPr>
        <w:t xml:space="preserve"> .</w:t>
      </w:r>
      <w:r w:rsidR="00B05FD8">
        <w:rPr>
          <w:color w:val="0F1115"/>
          <w:lang w:val="en-US"/>
        </w:rPr>
        <w:t>gallery</w:t>
      </w:r>
      <w:r w:rsidRPr="000C0C28">
        <w:rPr>
          <w:color w:val="0F1115"/>
        </w:rPr>
        <w:t> (строка 45 в HTML) отступ</w:t>
      </w:r>
      <w:r w:rsidR="00B05FD8" w:rsidRPr="004071EC">
        <w:rPr>
          <w:color w:val="0F1115"/>
        </w:rPr>
        <w:t xml:space="preserve"> </w:t>
      </w:r>
      <w:r w:rsidR="00B05FD8" w:rsidRPr="00B05FD8">
        <w:rPr>
          <w:color w:val="0F1115"/>
        </w:rPr>
        <w:t>(</w:t>
      </w:r>
      <w:r w:rsidR="00B05FD8">
        <w:rPr>
          <w:color w:val="0F1115"/>
          <w:lang w:val="en-US"/>
        </w:rPr>
        <w:t>margin</w:t>
      </w:r>
      <w:r w:rsidR="00B05FD8" w:rsidRPr="00B05FD8">
        <w:rPr>
          <w:color w:val="0F1115"/>
        </w:rPr>
        <w:t>-</w:t>
      </w:r>
      <w:r w:rsidR="00B05FD8">
        <w:rPr>
          <w:color w:val="0F1115"/>
          <w:lang w:val="en-US"/>
        </w:rPr>
        <w:t>right</w:t>
      </w:r>
      <w:r w:rsidR="00B05FD8" w:rsidRPr="00B05FD8">
        <w:rPr>
          <w:color w:val="0F1115"/>
        </w:rPr>
        <w:t>)</w:t>
      </w:r>
      <w:r w:rsidRPr="000C0C28">
        <w:rPr>
          <w:color w:val="0F1115"/>
        </w:rPr>
        <w:t xml:space="preserve"> у третьей картинки составляет 25px, в то время как у остальных — 20px. Это нарушает визуальный ритм сетки». Крайне важно </w:t>
      </w:r>
      <w:r w:rsidRPr="000C0C28">
        <w:rPr>
          <w:rStyle w:val="a4"/>
          <w:b w:val="0"/>
          <w:color w:val="0F1115"/>
        </w:rPr>
        <w:t>внедрить систему приоритизации правок</w:t>
      </w:r>
      <w:r w:rsidRPr="000C0C28">
        <w:rPr>
          <w:color w:val="0F1115"/>
        </w:rPr>
        <w:t>, явно помечая в фидбеке:</w:t>
      </w:r>
      <w:r w:rsidR="004071EC" w:rsidRPr="004071EC">
        <w:rPr>
          <w:color w:val="0F1115"/>
        </w:rPr>
        <w:t xml:space="preserve"> [</w:t>
      </w:r>
      <w:r w:rsidR="004071EC">
        <w:rPr>
          <w:color w:val="0F1115"/>
          <w:lang w:val="en-US"/>
        </w:rPr>
        <w:t>CRITICAL</w:t>
      </w:r>
      <w:r w:rsidR="004071EC" w:rsidRPr="004071EC">
        <w:rPr>
          <w:color w:val="0F1115"/>
        </w:rPr>
        <w:t xml:space="preserve">] </w:t>
      </w:r>
      <w:r w:rsidRPr="000C0C28">
        <w:rPr>
          <w:color w:val="0F1115"/>
        </w:rPr>
        <w:t>(неработающая навигация, невалидный код, блокирующий принятие работы),</w:t>
      </w:r>
      <w:r w:rsidR="004071EC" w:rsidRPr="004071EC">
        <w:rPr>
          <w:color w:val="0F1115"/>
        </w:rPr>
        <w:t xml:space="preserve"> [</w:t>
      </w:r>
      <w:r w:rsidR="004071EC">
        <w:rPr>
          <w:color w:val="0F1115"/>
          <w:lang w:val="en-US"/>
        </w:rPr>
        <w:t>MAJOR</w:t>
      </w:r>
      <w:r w:rsidR="004071EC" w:rsidRPr="004071EC">
        <w:rPr>
          <w:color w:val="0F1115"/>
        </w:rPr>
        <w:t xml:space="preserve">] </w:t>
      </w:r>
      <w:r w:rsidRPr="000C0C28">
        <w:rPr>
          <w:color w:val="0F1115"/>
        </w:rPr>
        <w:t>(нарушение адаптивности, серьёзные дизайн-ошибки) и</w:t>
      </w:r>
      <w:r w:rsidR="004071EC" w:rsidRPr="004071EC">
        <w:rPr>
          <w:color w:val="0F1115"/>
        </w:rPr>
        <w:t xml:space="preserve"> [</w:t>
      </w:r>
      <w:r w:rsidR="004071EC">
        <w:rPr>
          <w:color w:val="0F1115"/>
          <w:lang w:val="en-US"/>
        </w:rPr>
        <w:t>MINOR</w:t>
      </w:r>
      <w:r w:rsidR="004071EC" w:rsidRPr="004071EC">
        <w:rPr>
          <w:color w:val="0F1115"/>
        </w:rPr>
        <w:t>]</w:t>
      </w:r>
      <w:r w:rsidRPr="000C0C28">
        <w:rPr>
          <w:color w:val="0F1115"/>
        </w:rPr>
        <w:t> (рекомендации по улучшению, мелкие эстетические недочёты). Это помогает студенту правильно распределить усилия при доработке. Куратор должен завершать проверку не просто списком ошибок, а </w:t>
      </w:r>
      <w:r w:rsidRPr="000C0C28">
        <w:rPr>
          <w:rStyle w:val="a4"/>
          <w:b w:val="0"/>
          <w:color w:val="0F1115"/>
        </w:rPr>
        <w:t>кратким итоговым резюме</w:t>
      </w:r>
      <w:r w:rsidRPr="000C0C28">
        <w:rPr>
          <w:color w:val="0F1115"/>
        </w:rPr>
        <w:t>, в котором выделены сильные стороны работы, ключевая проблема, требующая немедленного исправления, и один-два главных направления для развития на следующую работу. Такой подход поддерживает мотивацию и задаёт вектор роста.</w:t>
      </w:r>
    </w:p>
    <w:p w:rsidR="00A468B2" w:rsidRPr="000C0C28" w:rsidRDefault="00A468B2" w:rsidP="000C0C28">
      <w:pPr>
        <w:pStyle w:val="ds-markdown-paragraph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0C0C28">
        <w:rPr>
          <w:rStyle w:val="a4"/>
          <w:b w:val="0"/>
          <w:color w:val="0F1115"/>
        </w:rPr>
        <w:t>Заключительная рекомендация носит мета-характер и касается организации труда самого куратора.</w:t>
      </w:r>
      <w:r w:rsidRPr="000C0C28">
        <w:rPr>
          <w:color w:val="0F1115"/>
        </w:rPr>
        <w:t> Для предотвращения выгорания и снижения концентрации необходимо </w:t>
      </w:r>
      <w:r w:rsidRPr="000C0C28">
        <w:rPr>
          <w:rStyle w:val="a4"/>
          <w:b w:val="0"/>
          <w:color w:val="0F1115"/>
        </w:rPr>
        <w:t>дозировать нагрузку, устанавливая лимит на количество работ, проверяемых за один непрерывный сеанс</w:t>
      </w:r>
      <w:r w:rsidRPr="000C0C28">
        <w:rPr>
          <w:color w:val="0F1115"/>
        </w:rPr>
        <w:t> (например, не более 5-7). Между сеансами обязательны перерывы. Часть рутинных проверок (единообразие отступов, базовый контраст) можно делегировать </w:t>
      </w:r>
      <w:r w:rsidRPr="000C0C28">
        <w:rPr>
          <w:rStyle w:val="a4"/>
          <w:b w:val="0"/>
          <w:color w:val="0F1115"/>
        </w:rPr>
        <w:t>написанным для этого скриптам</w:t>
      </w:r>
      <w:r w:rsidRPr="000C0C28">
        <w:rPr>
          <w:color w:val="0F1115"/>
        </w:rPr>
        <w:t>, как описано в предыдущем разделе, что позволит сосредоточить интеллектуальные ресурсы на оценке сложных, неформализуемых аспектов, таких как общая композиционная гармония или удобство пользовательского сценария.</w:t>
      </w:r>
    </w:p>
    <w:p w:rsidR="00A468B2" w:rsidRPr="007064E4" w:rsidRDefault="001B4DC5" w:rsidP="006E265A">
      <w:pPr>
        <w:pStyle w:val="1"/>
        <w:spacing w:before="400" w:after="240" w:line="360" w:lineRule="auto"/>
        <w:ind w:left="170" w:right="57" w:firstLine="709"/>
        <w:jc w:val="center"/>
        <w:rPr>
          <w:rFonts w:ascii="Arial" w:hAnsi="Arial" w:cs="Arial"/>
          <w:b w:val="0"/>
          <w:color w:val="FF0000"/>
        </w:rPr>
      </w:pPr>
      <w:bookmarkStart w:id="12" w:name="_Toc219404137"/>
      <w:r w:rsidRPr="001B4DC5">
        <w:rPr>
          <w:rFonts w:ascii="Arial" w:hAnsi="Arial" w:cs="Arial"/>
          <w:b w:val="0"/>
          <w:color w:val="000000" w:themeColor="text1"/>
        </w:rPr>
        <w:lastRenderedPageBreak/>
        <w:t>Заключение</w:t>
      </w:r>
      <w:bookmarkEnd w:id="12"/>
      <w:r w:rsidR="007064E4">
        <w:rPr>
          <w:rFonts w:ascii="Arial" w:hAnsi="Arial" w:cs="Arial"/>
          <w:b w:val="0"/>
          <w:color w:val="000000" w:themeColor="text1"/>
        </w:rPr>
        <w:t xml:space="preserve"> </w:t>
      </w:r>
    </w:p>
    <w:p w:rsidR="00C271B7" w:rsidRPr="00B21E95" w:rsidRDefault="00C271B7" w:rsidP="00F447D7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B21E95">
        <w:rPr>
          <w:color w:val="0F1115"/>
        </w:rPr>
        <w:t>Данная курсовая работа посвящена системной проблеме субъективности, непоследовательности и высокой трудоёмкости экспертизы студенческих HTML-вёрсток. Эта проблема негативно сказывается на качестве обратной связи и профессиональном становлении обучающихся, создавая коммуникационный разрыв между куратором и студентом.</w:t>
      </w:r>
    </w:p>
    <w:p w:rsidR="00C271B7" w:rsidRPr="00B21E95" w:rsidRDefault="00C271B7" w:rsidP="00F447D7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B21E95">
        <w:rPr>
          <w:color w:val="0F1115"/>
        </w:rPr>
        <w:t>Традиционно в образовательной практике эту проблему пытаются решать фрагментарно. С одной стороны, используются инструменты автоматизации, такие как валидаторы и линтеры, для проверки синтаксиса кода. С другой стороны, применяются экспертные чек-листы для структурирования оценки. Однако, как показал анализ, эти подходы, используемые изолированно, не дают комплексного эффекта. Автоматические инструменты не охватывают визуально-дизайнерские аспекты, а чек-листы остаются субъективными в своей интерпретации, что не решает ключевых проблем коммуникации и когнитивной перегрузки куратора.</w:t>
      </w:r>
    </w:p>
    <w:p w:rsidR="00C271B7" w:rsidRPr="00B21E95" w:rsidRDefault="00C271B7" w:rsidP="00F447D7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B21E95">
        <w:rPr>
          <w:color w:val="0F1115"/>
        </w:rPr>
        <w:t>В рамках данной работы предложено новое комплексное решение, которое отличается от предыдущих подходов системной интеграцией методологий и созданием формализованного языка диалога между студентом и куратором. Его фундаментом стало внедрение кастомных data-* атрибутов как ядра методики. Этот подход впервые позволяет формализовать и объективировать проверку именно графического дизайна, включая сетку, выравнивание, контраст и типографику. Он превращает разметку в самоописывающийся документ для проверки, что принципиально отличается от традиционного визуального осмотра, смещая акцент с общего впечатления на верификацию конкретных, заранее объявленных дизайн-принципов.</w:t>
      </w:r>
    </w:p>
    <w:p w:rsidR="00C271B7" w:rsidRPr="00B21E95" w:rsidRDefault="00C271B7" w:rsidP="00F447D7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B21E95">
        <w:rPr>
          <w:color w:val="0F1115"/>
        </w:rPr>
        <w:t>Важным элементом решения является разработка многоуровневого алгоритма проверки, который не просто рекомендует, а предписывает строгую последовательность действий куратора. Алгоритм начинается с этапа подготовки, включающего создание эталонных чек-листов и библиотеки шаблонов фидбека, продолжается через автоматизированный фильтр и детальную экспертизу и завершается структурированной коммуникацией. Это преобразует проверку из импровизированного творческого процесса в воспроизводимую инженерную процедуру с чёткими критериями входа и выхода.</w:t>
      </w:r>
    </w:p>
    <w:p w:rsidR="00C271B7" w:rsidRPr="00B21E95" w:rsidRDefault="00C271B7" w:rsidP="00F447D7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B21E95">
        <w:rPr>
          <w:color w:val="0F1115"/>
        </w:rPr>
        <w:t xml:space="preserve">Предлагаемая модель также реализует полный цикл интеграции инструментов в единый рабочий процесс. Она не просто перечисляет существующие валидаторы или инструменты сравнения с макетом, а определяет их строгое место в алгоритме. </w:t>
      </w:r>
      <w:r w:rsidRPr="00B21E95">
        <w:rPr>
          <w:color w:val="0F1115"/>
        </w:rPr>
        <w:lastRenderedPageBreak/>
        <w:t>Автоматические инструменты выступают в роли «первого фильтра», быстро отсекая грубые ошибки. Это высвобождает время и внимание куратора для углублённого анализа с помощью детализированного чек-листа и специализированного скрипта-инспектора, который активируется на основе кастомных data-* атрибутов для точечной диагностики дизайна.</w:t>
      </w:r>
    </w:p>
    <w:p w:rsidR="00C271B7" w:rsidRPr="00B21E95" w:rsidRDefault="00C271B7" w:rsidP="00F447D7">
      <w:pPr>
        <w:pStyle w:val="ds-markdown-paragraph"/>
        <w:shd w:val="clear" w:color="auto" w:fill="FFFFFF"/>
        <w:spacing w:before="240" w:beforeAutospacing="0" w:after="240" w:afterAutospacing="0" w:line="360" w:lineRule="auto"/>
        <w:ind w:left="170" w:right="57" w:firstLine="709"/>
        <w:contextualSpacing/>
        <w:jc w:val="both"/>
        <w:rPr>
          <w:color w:val="0F1115"/>
        </w:rPr>
      </w:pPr>
      <w:r w:rsidRPr="00B21E95">
        <w:rPr>
          <w:color w:val="0F1115"/>
        </w:rPr>
        <w:t>Таким образом, исследование не только подтвердило наличие глубоких системных проблем в процессе проверки, но и предложило целостную систему их преодоления. Эта система основана на четырёх столпах: формализации дизайн-критериев через data-* атрибуты, структуризации процесса через детальный алгоритм и чек-листы, автоматизации рутины за счёт целевого использования инструментов и скриптов, а также стандартизации коммуникации с помощью шаблонов обратной связи.</w:t>
      </w:r>
    </w:p>
    <w:p w:rsidR="00C271B7" w:rsidRPr="00B21E95" w:rsidRDefault="00C271B7" w:rsidP="00F447D7">
      <w:pPr>
        <w:pStyle w:val="ds-markdown-paragraph"/>
        <w:shd w:val="clear" w:color="auto" w:fill="FFFFFF"/>
        <w:spacing w:before="240" w:beforeAutospacing="0" w:line="360" w:lineRule="auto"/>
        <w:ind w:left="170" w:right="57" w:firstLine="709"/>
        <w:jc w:val="both"/>
        <w:rPr>
          <w:color w:val="0F1115"/>
        </w:rPr>
      </w:pPr>
      <w:r w:rsidRPr="00B21E95">
        <w:rPr>
          <w:color w:val="0F1115"/>
        </w:rPr>
        <w:t>Практические рекомендации кураторам систематизируют применение этой модели, делая процесс оценки предсказуемым, менее затратным по времени и более объективным. Ключевым итогом внедрения данного подхода является стратегический сдвиг в роли куратора. Его фокус перемещается с исчерпывающего рутинного поиска ошибок на содержательное наставничество и оценку сложных, неформализуемых аспектов работы, таких как композиционная гармония и удобство пользовательских сценариев. Этот переход в конечном итоге повышает как качество и объективность проверки, так и образовательный результат студентов, закладывая основу для культуры качественной и ответственной веб-разработки.</w:t>
      </w:r>
    </w:p>
    <w:p w:rsidR="00A468B2" w:rsidRPr="00C82E4F" w:rsidRDefault="00A468B2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68B2" w:rsidRPr="00C82E4F" w:rsidRDefault="00A468B2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68B2" w:rsidRPr="00C82E4F" w:rsidRDefault="00A468B2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68B2" w:rsidRPr="00C82E4F" w:rsidRDefault="00A468B2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68B2" w:rsidRPr="00C82E4F" w:rsidRDefault="00A468B2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68B2" w:rsidRPr="00C82E4F" w:rsidRDefault="00A468B2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68B2" w:rsidRPr="00C82E4F" w:rsidRDefault="00A468B2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68B2" w:rsidRPr="00C82E4F" w:rsidRDefault="00A468B2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68B2" w:rsidRDefault="00A468B2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2466" w:rsidRPr="004A2466" w:rsidRDefault="004A2466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68B2" w:rsidRPr="00C82E4F" w:rsidRDefault="00A468B2" w:rsidP="00881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68B2" w:rsidRPr="00761DF6" w:rsidRDefault="00761DF6" w:rsidP="00761DF6">
      <w:pPr>
        <w:pStyle w:val="1"/>
        <w:spacing w:before="240" w:after="240" w:line="360" w:lineRule="auto"/>
        <w:ind w:left="170" w:right="57" w:firstLine="709"/>
        <w:jc w:val="center"/>
        <w:rPr>
          <w:rFonts w:ascii="Arial" w:hAnsi="Arial" w:cs="Arial"/>
          <w:b w:val="0"/>
          <w:color w:val="auto"/>
        </w:rPr>
      </w:pPr>
      <w:bookmarkStart w:id="13" w:name="_Toc219404138"/>
      <w:r w:rsidRPr="00761DF6">
        <w:rPr>
          <w:rFonts w:ascii="Arial" w:hAnsi="Arial" w:cs="Arial"/>
          <w:b w:val="0"/>
          <w:color w:val="auto"/>
        </w:rPr>
        <w:lastRenderedPageBreak/>
        <w:t>Список использованных источников</w:t>
      </w:r>
      <w:bookmarkEnd w:id="13"/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W3C HTML Validator: Official Markup Validation Service. </w:t>
      </w:r>
      <w:r w:rsidRPr="003F4605">
        <w:t>URL: </w:t>
      </w:r>
      <w:hyperlink r:id="rId8" w:tgtFrame="_blank" w:history="1">
        <w:r w:rsidRPr="003F4605">
          <w:rPr>
            <w:rStyle w:val="a6"/>
            <w:color w:val="auto"/>
            <w:u w:val="none"/>
          </w:rPr>
          <w:t>https://validator.w3.org/</w:t>
        </w:r>
      </w:hyperlink>
      <w:r w:rsidRPr="003F4605">
        <w:t> (дата обращения: 15.04.2025).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W3C CSS Validator: Official CSS Validation Service. </w:t>
      </w:r>
      <w:r w:rsidRPr="003F4605">
        <w:t>URL: </w:t>
      </w:r>
      <w:hyperlink r:id="rId9" w:tgtFrame="_blank" w:history="1">
        <w:r w:rsidRPr="003F4605">
          <w:rPr>
            <w:rStyle w:val="a6"/>
            <w:color w:val="auto"/>
            <w:u w:val="none"/>
          </w:rPr>
          <w:t>https://jigsaw.w3.org/css-validator/</w:t>
        </w:r>
      </w:hyperlink>
      <w:r w:rsidRPr="003F4605">
        <w:t> (дата обращения: 15.04.2025).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MDN Web Docs: HTML Elements Reference. </w:t>
      </w:r>
      <w:r w:rsidRPr="003F4605">
        <w:t>URL: </w:t>
      </w:r>
      <w:hyperlink r:id="rId10" w:tgtFrame="_blank" w:history="1">
        <w:r w:rsidRPr="003F4605">
          <w:rPr>
            <w:rStyle w:val="a6"/>
            <w:color w:val="auto"/>
            <w:u w:val="none"/>
          </w:rPr>
          <w:t>https://developer.mozilla.org/en-US/docs/Web/HTML/Element</w:t>
        </w:r>
      </w:hyperlink>
      <w:r w:rsidRPr="003F4605">
        <w:t> (дата обращения: 16.04.2025).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MDN Web Docs: CSS Layout – Flexbox. </w:t>
      </w:r>
      <w:r w:rsidRPr="003F4605">
        <w:t>URL: </w:t>
      </w:r>
      <w:hyperlink r:id="rId11" w:tgtFrame="_blank" w:history="1">
        <w:r w:rsidRPr="003F4605">
          <w:rPr>
            <w:rStyle w:val="a6"/>
            <w:color w:val="auto"/>
            <w:u w:val="none"/>
          </w:rPr>
          <w:t>https://developer.mozilla.org/en-US/docs/Web/CSS/CSS_Flexible_Box_Layout</w:t>
        </w:r>
      </w:hyperlink>
      <w:r w:rsidRPr="003F4605">
        <w:t> (дата обращения: 16.04.2025).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MDN Web Docs: CSS Grid Layout. </w:t>
      </w:r>
      <w:r w:rsidRPr="003F4605">
        <w:t>URL: </w:t>
      </w:r>
      <w:hyperlink r:id="rId12" w:history="1">
        <w:r w:rsidRPr="0043575B">
          <w:rPr>
            <w:rStyle w:val="a6"/>
          </w:rPr>
          <w:t>https://developer.mozilla.org/en-US/docs/Web/CSS/CSS_Grid_Layout</w:t>
        </w:r>
      </w:hyperlink>
      <w:r w:rsidRPr="003F4605">
        <w:t> (дата обращения: 16.04.2025).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Google Lighthouse: Web Performance &amp; Best Practices Auditor. </w:t>
      </w:r>
      <w:r w:rsidRPr="003F4605">
        <w:t>URL: </w:t>
      </w:r>
      <w:hyperlink r:id="rId13" w:tgtFrame="_blank" w:history="1">
        <w:r w:rsidRPr="003F4605">
          <w:rPr>
            <w:rStyle w:val="a6"/>
            <w:color w:val="auto"/>
            <w:u w:val="none"/>
          </w:rPr>
          <w:t>https://developers.google.com/web/tools/lighthouse</w:t>
        </w:r>
      </w:hyperlink>
      <w:r w:rsidRPr="003F4605">
        <w:t> (дата обращения: 17.04.2025).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  <w:rPr>
          <w:lang w:val="en-US"/>
        </w:rPr>
      </w:pPr>
      <w:r w:rsidRPr="003F4605">
        <w:rPr>
          <w:lang w:val="en-US"/>
        </w:rPr>
        <w:t>WebAIM: Contrast Checker Tool. URL: </w:t>
      </w:r>
      <w:hyperlink r:id="rId14" w:tgtFrame="_blank" w:history="1">
        <w:r w:rsidRPr="003F4605">
          <w:rPr>
            <w:rStyle w:val="a6"/>
            <w:color w:val="auto"/>
            <w:u w:val="none"/>
            <w:lang w:val="en-US"/>
          </w:rPr>
          <w:t>https://webaim.org/resources/contrastchecker/</w:t>
        </w:r>
      </w:hyperlink>
      <w:r w:rsidRPr="003F4605">
        <w:rPr>
          <w:lang w:val="en-US"/>
        </w:rPr>
        <w:t> (</w:t>
      </w:r>
      <w:r w:rsidRPr="003F4605">
        <w:t>дата</w:t>
      </w:r>
      <w:r w:rsidRPr="003F4605">
        <w:rPr>
          <w:lang w:val="en-US"/>
        </w:rPr>
        <w:t xml:space="preserve"> </w:t>
      </w:r>
      <w:r w:rsidRPr="003F4605">
        <w:t>обращения</w:t>
      </w:r>
      <w:r w:rsidRPr="003F4605">
        <w:rPr>
          <w:lang w:val="en-US"/>
        </w:rPr>
        <w:t>: 17.04.2025).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axe DevTools: Accessibility Testing Engine. </w:t>
      </w:r>
      <w:r w:rsidRPr="003F4605">
        <w:t>URL: </w:t>
      </w:r>
      <w:hyperlink r:id="rId15" w:tgtFrame="_blank" w:history="1">
        <w:r w:rsidRPr="003F4605">
          <w:rPr>
            <w:rStyle w:val="a6"/>
            <w:color w:val="auto"/>
            <w:u w:val="none"/>
          </w:rPr>
          <w:t>https://www.deque.com/axe/devtools/</w:t>
        </w:r>
      </w:hyperlink>
      <w:r w:rsidRPr="003F4605">
        <w:t> (дата обращения: 18.04.2025).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HTMLHint: Static Code Analysis Tool for HTML. </w:t>
      </w:r>
      <w:r w:rsidRPr="003F4605">
        <w:t>URL: </w:t>
      </w:r>
      <w:hyperlink r:id="rId16" w:tgtFrame="_blank" w:history="1">
        <w:r w:rsidRPr="003F4605">
          <w:rPr>
            <w:rStyle w:val="a6"/>
            <w:color w:val="auto"/>
            <w:u w:val="none"/>
          </w:rPr>
          <w:t>https://htmlhint.com/</w:t>
        </w:r>
      </w:hyperlink>
      <w:r w:rsidRPr="003F4605">
        <w:t> (дата обращения: 18.04.2025).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Stylelint: A Modern CSS Linter. </w:t>
      </w:r>
      <w:r w:rsidRPr="003F4605">
        <w:t>URL: </w:t>
      </w:r>
      <w:hyperlink r:id="rId17" w:tgtFrame="_blank" w:history="1">
        <w:r w:rsidRPr="003F4605">
          <w:rPr>
            <w:rStyle w:val="a6"/>
            <w:color w:val="auto"/>
            <w:u w:val="none"/>
          </w:rPr>
          <w:t>https://stylelint.io/</w:t>
        </w:r>
      </w:hyperlink>
      <w:r w:rsidRPr="003F4605">
        <w:t> (дата обращения: 18.04.2025).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PixelPerfect: Chrome Extension for Design Comparison. </w:t>
      </w:r>
      <w:r w:rsidRPr="003F4605">
        <w:t>URL: </w:t>
      </w:r>
      <w:hyperlink r:id="rId18" w:tgtFrame="_blank" w:history="1">
        <w:r w:rsidRPr="003F4605">
          <w:rPr>
            <w:rStyle w:val="a6"/>
            <w:color w:val="auto"/>
            <w:u w:val="none"/>
          </w:rPr>
          <w:t>https://chrome.google.com/webstore/detail/perfectpixel/</w:t>
        </w:r>
      </w:hyperlink>
      <w:r w:rsidRPr="003F4605">
        <w:t> (дата обращения: 19.04.2025).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Nielsen Norman Group: Usability Heuristics for User Interface Design. </w:t>
      </w:r>
      <w:r w:rsidRPr="003F4605">
        <w:t>URL: </w:t>
      </w:r>
      <w:hyperlink r:id="rId19" w:tgtFrame="_blank" w:history="1">
        <w:r w:rsidRPr="003F4605">
          <w:rPr>
            <w:rStyle w:val="a6"/>
            <w:color w:val="auto"/>
            <w:u w:val="none"/>
          </w:rPr>
          <w:t>https://www.nngroup.com/articles/ten-usability-heuristics/</w:t>
        </w:r>
      </w:hyperlink>
      <w:r w:rsidRPr="003F4605">
        <w:t> (дата обращения: 19.04.2025).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  <w:rPr>
          <w:lang w:val="en-US"/>
        </w:rPr>
      </w:pPr>
      <w:r w:rsidRPr="003F4605">
        <w:rPr>
          <w:lang w:val="en-US"/>
        </w:rPr>
        <w:t>Material Design: Accessibility Guidelines. URL: </w:t>
      </w:r>
      <w:hyperlink r:id="rId20" w:tgtFrame="_blank" w:history="1">
        <w:r w:rsidRPr="003F4605">
          <w:rPr>
            <w:rStyle w:val="a6"/>
            <w:color w:val="auto"/>
            <w:u w:val="none"/>
            <w:lang w:val="en-US"/>
          </w:rPr>
          <w:t>https://material.io/design/usability/accessibility.html</w:t>
        </w:r>
      </w:hyperlink>
      <w:r w:rsidRPr="003F4605">
        <w:rPr>
          <w:lang w:val="en-US"/>
        </w:rPr>
        <w:t> (</w:t>
      </w:r>
      <w:r w:rsidRPr="003F4605">
        <w:t>дата</w:t>
      </w:r>
      <w:r w:rsidRPr="003F4605">
        <w:rPr>
          <w:lang w:val="en-US"/>
        </w:rPr>
        <w:t xml:space="preserve"> </w:t>
      </w:r>
      <w:r w:rsidRPr="003F4605">
        <w:t>обращения</w:t>
      </w:r>
      <w:r w:rsidRPr="003F4605">
        <w:rPr>
          <w:lang w:val="en-US"/>
        </w:rPr>
        <w:t>: 20.04.2025).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CSS-Tricks: A Complete Guide to Flexbox. </w:t>
      </w:r>
      <w:r w:rsidRPr="003F4605">
        <w:t>URL: </w:t>
      </w:r>
      <w:hyperlink r:id="rId21" w:tgtFrame="_blank" w:history="1">
        <w:r w:rsidRPr="003F4605">
          <w:rPr>
            <w:rStyle w:val="a6"/>
            <w:color w:val="auto"/>
            <w:u w:val="none"/>
          </w:rPr>
          <w:t>https://css-tricks.com/snippets/css/a-guide-to-flexbox/</w:t>
        </w:r>
      </w:hyperlink>
      <w:r w:rsidRPr="003F4605">
        <w:t> (дата обращения: 20.04.2025).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CSS-Tricks: A Complete Guide to Grid. </w:t>
      </w:r>
      <w:r w:rsidRPr="003F4605">
        <w:t>URL: </w:t>
      </w:r>
      <w:hyperlink r:id="rId22" w:tgtFrame="_blank" w:history="1">
        <w:r w:rsidRPr="003F4605">
          <w:rPr>
            <w:rStyle w:val="a6"/>
            <w:color w:val="auto"/>
            <w:u w:val="none"/>
          </w:rPr>
          <w:t>https://css-tricks.com/snippets/css/complete-guide-grid/</w:t>
        </w:r>
      </w:hyperlink>
      <w:r w:rsidRPr="003F4605">
        <w:t> (дата обращения: 20.04.2025).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Frontend Mentor: Real-world HTML &amp; CSS Challenges. </w:t>
      </w:r>
      <w:r w:rsidRPr="003F4605">
        <w:t>URL: </w:t>
      </w:r>
      <w:hyperlink r:id="rId23" w:tgtFrame="_blank" w:history="1">
        <w:r w:rsidRPr="003F4605">
          <w:rPr>
            <w:rStyle w:val="a6"/>
            <w:color w:val="auto"/>
            <w:u w:val="none"/>
          </w:rPr>
          <w:t>https://www.frontendmentor.io/</w:t>
        </w:r>
      </w:hyperlink>
      <w:r w:rsidRPr="003F4605">
        <w:t> (дата обращения: 21.04.2025).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</w:pPr>
      <w:r w:rsidRPr="003F4605">
        <w:rPr>
          <w:lang w:val="en-US"/>
        </w:rPr>
        <w:lastRenderedPageBreak/>
        <w:t xml:space="preserve">FreeCodeCamp: Responsive Web Design Certification. </w:t>
      </w:r>
      <w:r w:rsidRPr="003F4605">
        <w:t>URL: </w:t>
      </w:r>
      <w:hyperlink r:id="rId24" w:tgtFrame="_blank" w:history="1">
        <w:r w:rsidRPr="003F4605">
          <w:rPr>
            <w:rStyle w:val="a6"/>
            <w:color w:val="auto"/>
            <w:u w:val="none"/>
          </w:rPr>
          <w:t>https://www.freecodecamp.org/learn/responsive-web-design/</w:t>
        </w:r>
      </w:hyperlink>
      <w:r w:rsidRPr="003F4605">
        <w:t> (дата обращения: 21.04.2025).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Web Accessibility Initiative (WAI): WCAG 2.1 Guidelines. </w:t>
      </w:r>
      <w:r w:rsidRPr="003F4605">
        <w:t>URL: </w:t>
      </w:r>
      <w:hyperlink r:id="rId25" w:tgtFrame="_blank" w:history="1">
        <w:r w:rsidRPr="003F4605">
          <w:rPr>
            <w:rStyle w:val="a6"/>
            <w:color w:val="auto"/>
            <w:u w:val="none"/>
          </w:rPr>
          <w:t>https://www.w3.org/WAI/standards-guidelines/wcag/</w:t>
        </w:r>
      </w:hyperlink>
      <w:r w:rsidRPr="003F4605">
        <w:t> (дата обращения: 22.04.2025).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GitHub: HTML/CSS Code Review Guidelines. </w:t>
      </w:r>
      <w:r w:rsidRPr="003F4605">
        <w:t>URL: </w:t>
      </w:r>
      <w:hyperlink r:id="rId26" w:tgtFrame="_blank" w:history="1">
        <w:r w:rsidRPr="003F4605">
          <w:rPr>
            <w:rStyle w:val="a6"/>
            <w:color w:val="auto"/>
            <w:u w:val="none"/>
          </w:rPr>
          <w:t>https://github.com/thedaviddias/Front-End-Checklist</w:t>
        </w:r>
      </w:hyperlink>
      <w:r w:rsidRPr="003F4605">
        <w:t> (дата обращения: 22.04.2025).</w:t>
      </w:r>
    </w:p>
    <w:p w:rsidR="003F4605" w:rsidRPr="003F4605" w:rsidRDefault="003F4605" w:rsidP="003F460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 w:line="360" w:lineRule="auto"/>
        <w:ind w:left="170" w:right="57" w:firstLine="357"/>
        <w:jc w:val="both"/>
      </w:pPr>
      <w:r w:rsidRPr="003F4605">
        <w:rPr>
          <w:lang w:val="en-US"/>
        </w:rPr>
        <w:t xml:space="preserve">Smashing Magazine: Design Systems &amp; UI Consistency. </w:t>
      </w:r>
      <w:r w:rsidRPr="003F4605">
        <w:t>URL: </w:t>
      </w:r>
      <w:hyperlink r:id="rId27" w:tgtFrame="_blank" w:history="1">
        <w:r w:rsidRPr="003F4605">
          <w:rPr>
            <w:rStyle w:val="a6"/>
            <w:color w:val="auto"/>
            <w:u w:val="none"/>
          </w:rPr>
          <w:t>https://www.smashingmagazine.com/design-systems/</w:t>
        </w:r>
      </w:hyperlink>
      <w:r w:rsidRPr="003F4605">
        <w:t> (дата обращения: 23.04.2025).</w:t>
      </w:r>
    </w:p>
    <w:p w:rsidR="00A468B2" w:rsidRPr="003F4605" w:rsidRDefault="00A468B2" w:rsidP="003F4605">
      <w:pPr>
        <w:pStyle w:val="1"/>
        <w:spacing w:before="400" w:after="240" w:line="360" w:lineRule="auto"/>
        <w:ind w:left="170" w:right="57" w:firstLine="357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sectPr w:rsidR="00A468B2" w:rsidRPr="003F4605" w:rsidSect="005C2373">
      <w:head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37D" w:rsidRDefault="0085637D" w:rsidP="005C2373">
      <w:pPr>
        <w:spacing w:after="0" w:line="240" w:lineRule="auto"/>
      </w:pPr>
      <w:r>
        <w:separator/>
      </w:r>
    </w:p>
  </w:endnote>
  <w:endnote w:type="continuationSeparator" w:id="1">
    <w:p w:rsidR="0085637D" w:rsidRDefault="0085637D" w:rsidP="005C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37D" w:rsidRDefault="0085637D" w:rsidP="005C2373">
      <w:pPr>
        <w:spacing w:after="0" w:line="240" w:lineRule="auto"/>
      </w:pPr>
      <w:r>
        <w:separator/>
      </w:r>
    </w:p>
  </w:footnote>
  <w:footnote w:type="continuationSeparator" w:id="1">
    <w:p w:rsidR="0085637D" w:rsidRDefault="0085637D" w:rsidP="005C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081129"/>
      <w:docPartObj>
        <w:docPartGallery w:val="Page Numbers (Top of Page)"/>
        <w:docPartUnique/>
      </w:docPartObj>
    </w:sdtPr>
    <w:sdtContent>
      <w:p w:rsidR="00CB79B4" w:rsidRDefault="00372260">
        <w:pPr>
          <w:pStyle w:val="a9"/>
          <w:jc w:val="right"/>
        </w:pPr>
        <w:fldSimple w:instr=" PAGE   \* MERGEFORMAT ">
          <w:r w:rsidR="004A2466">
            <w:rPr>
              <w:noProof/>
            </w:rPr>
            <w:t>23</w:t>
          </w:r>
        </w:fldSimple>
      </w:p>
    </w:sdtContent>
  </w:sdt>
  <w:p w:rsidR="00CB79B4" w:rsidRDefault="00CB79B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69B"/>
    <w:multiLevelType w:val="hybridMultilevel"/>
    <w:tmpl w:val="BF967E86"/>
    <w:lvl w:ilvl="0" w:tplc="0419000F">
      <w:start w:val="1"/>
      <w:numFmt w:val="decimal"/>
      <w:lvlText w:val="%1."/>
      <w:lvlJc w:val="left"/>
      <w:pPr>
        <w:ind w:left="1599" w:hanging="360"/>
      </w:pPr>
    </w:lvl>
    <w:lvl w:ilvl="1" w:tplc="04190019" w:tentative="1">
      <w:start w:val="1"/>
      <w:numFmt w:val="lowerLetter"/>
      <w:lvlText w:val="%2."/>
      <w:lvlJc w:val="left"/>
      <w:pPr>
        <w:ind w:left="2319" w:hanging="360"/>
      </w:pPr>
    </w:lvl>
    <w:lvl w:ilvl="2" w:tplc="0419001B" w:tentative="1">
      <w:start w:val="1"/>
      <w:numFmt w:val="lowerRoman"/>
      <w:lvlText w:val="%3."/>
      <w:lvlJc w:val="right"/>
      <w:pPr>
        <w:ind w:left="3039" w:hanging="180"/>
      </w:pPr>
    </w:lvl>
    <w:lvl w:ilvl="3" w:tplc="0419000F" w:tentative="1">
      <w:start w:val="1"/>
      <w:numFmt w:val="decimal"/>
      <w:lvlText w:val="%4."/>
      <w:lvlJc w:val="left"/>
      <w:pPr>
        <w:ind w:left="3759" w:hanging="360"/>
      </w:pPr>
    </w:lvl>
    <w:lvl w:ilvl="4" w:tplc="04190019" w:tentative="1">
      <w:start w:val="1"/>
      <w:numFmt w:val="lowerLetter"/>
      <w:lvlText w:val="%5."/>
      <w:lvlJc w:val="left"/>
      <w:pPr>
        <w:ind w:left="4479" w:hanging="360"/>
      </w:pPr>
    </w:lvl>
    <w:lvl w:ilvl="5" w:tplc="0419001B" w:tentative="1">
      <w:start w:val="1"/>
      <w:numFmt w:val="lowerRoman"/>
      <w:lvlText w:val="%6."/>
      <w:lvlJc w:val="right"/>
      <w:pPr>
        <w:ind w:left="5199" w:hanging="180"/>
      </w:pPr>
    </w:lvl>
    <w:lvl w:ilvl="6" w:tplc="0419000F" w:tentative="1">
      <w:start w:val="1"/>
      <w:numFmt w:val="decimal"/>
      <w:lvlText w:val="%7."/>
      <w:lvlJc w:val="left"/>
      <w:pPr>
        <w:ind w:left="5919" w:hanging="360"/>
      </w:pPr>
    </w:lvl>
    <w:lvl w:ilvl="7" w:tplc="04190019" w:tentative="1">
      <w:start w:val="1"/>
      <w:numFmt w:val="lowerLetter"/>
      <w:lvlText w:val="%8."/>
      <w:lvlJc w:val="left"/>
      <w:pPr>
        <w:ind w:left="6639" w:hanging="360"/>
      </w:pPr>
    </w:lvl>
    <w:lvl w:ilvl="8" w:tplc="0419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1">
    <w:nsid w:val="07B614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6D4B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9D3E28"/>
    <w:multiLevelType w:val="hybridMultilevel"/>
    <w:tmpl w:val="0E58978E"/>
    <w:lvl w:ilvl="0" w:tplc="E6481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E532D"/>
    <w:multiLevelType w:val="hybridMultilevel"/>
    <w:tmpl w:val="2D1870DC"/>
    <w:lvl w:ilvl="0" w:tplc="2D14C9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24FAC"/>
    <w:multiLevelType w:val="hybridMultilevel"/>
    <w:tmpl w:val="359602AC"/>
    <w:lvl w:ilvl="0" w:tplc="F320D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5A1CF7"/>
    <w:multiLevelType w:val="multilevel"/>
    <w:tmpl w:val="EC9E15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>
    <w:nsid w:val="3CBB0CBB"/>
    <w:multiLevelType w:val="hybridMultilevel"/>
    <w:tmpl w:val="0E58978E"/>
    <w:lvl w:ilvl="0" w:tplc="E6481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E1264C"/>
    <w:multiLevelType w:val="hybridMultilevel"/>
    <w:tmpl w:val="3F96D42C"/>
    <w:lvl w:ilvl="0" w:tplc="15F84BB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F0104"/>
    <w:multiLevelType w:val="multilevel"/>
    <w:tmpl w:val="59F46738"/>
    <w:lvl w:ilvl="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0">
    <w:nsid w:val="64903670"/>
    <w:multiLevelType w:val="hybridMultilevel"/>
    <w:tmpl w:val="0E58978E"/>
    <w:lvl w:ilvl="0" w:tplc="E6481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CA368C"/>
    <w:multiLevelType w:val="hybridMultilevel"/>
    <w:tmpl w:val="DAD851A0"/>
    <w:lvl w:ilvl="0" w:tplc="B82E4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9B1061"/>
    <w:multiLevelType w:val="multilevel"/>
    <w:tmpl w:val="30A8E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789A"/>
    <w:rsid w:val="00011A15"/>
    <w:rsid w:val="000161D9"/>
    <w:rsid w:val="00016DAF"/>
    <w:rsid w:val="0005411D"/>
    <w:rsid w:val="0006023E"/>
    <w:rsid w:val="000749C0"/>
    <w:rsid w:val="00075E8D"/>
    <w:rsid w:val="00083F35"/>
    <w:rsid w:val="00085930"/>
    <w:rsid w:val="000A0948"/>
    <w:rsid w:val="000A54D0"/>
    <w:rsid w:val="000B414F"/>
    <w:rsid w:val="000B5F01"/>
    <w:rsid w:val="000C0C28"/>
    <w:rsid w:val="000C0D9B"/>
    <w:rsid w:val="000C38E6"/>
    <w:rsid w:val="000D3E25"/>
    <w:rsid w:val="000E04C4"/>
    <w:rsid w:val="000E180D"/>
    <w:rsid w:val="000E461A"/>
    <w:rsid w:val="000F4238"/>
    <w:rsid w:val="00103607"/>
    <w:rsid w:val="001145D3"/>
    <w:rsid w:val="00124D1C"/>
    <w:rsid w:val="00163FB2"/>
    <w:rsid w:val="00164AA2"/>
    <w:rsid w:val="001668A4"/>
    <w:rsid w:val="001837AF"/>
    <w:rsid w:val="00193DA4"/>
    <w:rsid w:val="001A6D43"/>
    <w:rsid w:val="001B4DC5"/>
    <w:rsid w:val="0021741C"/>
    <w:rsid w:val="0025065E"/>
    <w:rsid w:val="00255011"/>
    <w:rsid w:val="00264811"/>
    <w:rsid w:val="00277EB2"/>
    <w:rsid w:val="002879C5"/>
    <w:rsid w:val="002D5CC4"/>
    <w:rsid w:val="00310306"/>
    <w:rsid w:val="00345F32"/>
    <w:rsid w:val="00346A65"/>
    <w:rsid w:val="00354108"/>
    <w:rsid w:val="0035577A"/>
    <w:rsid w:val="0036708E"/>
    <w:rsid w:val="00372260"/>
    <w:rsid w:val="00382AEE"/>
    <w:rsid w:val="003922DD"/>
    <w:rsid w:val="00396BC0"/>
    <w:rsid w:val="003B2D5B"/>
    <w:rsid w:val="003B4CE9"/>
    <w:rsid w:val="003D0656"/>
    <w:rsid w:val="003D573A"/>
    <w:rsid w:val="003E48C0"/>
    <w:rsid w:val="003E681C"/>
    <w:rsid w:val="003E7141"/>
    <w:rsid w:val="003E7C93"/>
    <w:rsid w:val="003F459D"/>
    <w:rsid w:val="003F4605"/>
    <w:rsid w:val="004071EC"/>
    <w:rsid w:val="0042484C"/>
    <w:rsid w:val="00434744"/>
    <w:rsid w:val="00440C42"/>
    <w:rsid w:val="00460AAB"/>
    <w:rsid w:val="00486F82"/>
    <w:rsid w:val="004945EE"/>
    <w:rsid w:val="004A2466"/>
    <w:rsid w:val="004C0134"/>
    <w:rsid w:val="004D4C22"/>
    <w:rsid w:val="004E4072"/>
    <w:rsid w:val="004F46BF"/>
    <w:rsid w:val="004F782B"/>
    <w:rsid w:val="00503584"/>
    <w:rsid w:val="00515EC1"/>
    <w:rsid w:val="00552527"/>
    <w:rsid w:val="00556146"/>
    <w:rsid w:val="00556C80"/>
    <w:rsid w:val="005A57F2"/>
    <w:rsid w:val="005A78E6"/>
    <w:rsid w:val="005B125F"/>
    <w:rsid w:val="005B179E"/>
    <w:rsid w:val="005B5395"/>
    <w:rsid w:val="005C2373"/>
    <w:rsid w:val="005D64C1"/>
    <w:rsid w:val="005E6149"/>
    <w:rsid w:val="005F4941"/>
    <w:rsid w:val="005F6249"/>
    <w:rsid w:val="00610399"/>
    <w:rsid w:val="00617229"/>
    <w:rsid w:val="006229CC"/>
    <w:rsid w:val="00631B2A"/>
    <w:rsid w:val="00644D75"/>
    <w:rsid w:val="0065295D"/>
    <w:rsid w:val="00657A65"/>
    <w:rsid w:val="00660820"/>
    <w:rsid w:val="0066409E"/>
    <w:rsid w:val="00691167"/>
    <w:rsid w:val="006D2A1A"/>
    <w:rsid w:val="006E265A"/>
    <w:rsid w:val="007064E4"/>
    <w:rsid w:val="00710412"/>
    <w:rsid w:val="0071789A"/>
    <w:rsid w:val="00725482"/>
    <w:rsid w:val="0072612D"/>
    <w:rsid w:val="007318B0"/>
    <w:rsid w:val="00740723"/>
    <w:rsid w:val="007420A2"/>
    <w:rsid w:val="00742ED7"/>
    <w:rsid w:val="007570BE"/>
    <w:rsid w:val="007614E8"/>
    <w:rsid w:val="00761DF6"/>
    <w:rsid w:val="00776016"/>
    <w:rsid w:val="00783EC2"/>
    <w:rsid w:val="007875BE"/>
    <w:rsid w:val="00792982"/>
    <w:rsid w:val="007960CD"/>
    <w:rsid w:val="007A1961"/>
    <w:rsid w:val="007D597C"/>
    <w:rsid w:val="00811C37"/>
    <w:rsid w:val="00832782"/>
    <w:rsid w:val="0085637D"/>
    <w:rsid w:val="00881BE1"/>
    <w:rsid w:val="008924A4"/>
    <w:rsid w:val="008B643F"/>
    <w:rsid w:val="008B7964"/>
    <w:rsid w:val="008C659B"/>
    <w:rsid w:val="008C75D7"/>
    <w:rsid w:val="008F1783"/>
    <w:rsid w:val="0091102C"/>
    <w:rsid w:val="009262A1"/>
    <w:rsid w:val="00932263"/>
    <w:rsid w:val="00952197"/>
    <w:rsid w:val="00956E46"/>
    <w:rsid w:val="00971631"/>
    <w:rsid w:val="009749E5"/>
    <w:rsid w:val="009A6A01"/>
    <w:rsid w:val="009C232B"/>
    <w:rsid w:val="009D554D"/>
    <w:rsid w:val="009F15DF"/>
    <w:rsid w:val="00A05499"/>
    <w:rsid w:val="00A0587F"/>
    <w:rsid w:val="00A468B2"/>
    <w:rsid w:val="00A51B58"/>
    <w:rsid w:val="00A62F2F"/>
    <w:rsid w:val="00A7269C"/>
    <w:rsid w:val="00AA5814"/>
    <w:rsid w:val="00AC5DBF"/>
    <w:rsid w:val="00AD1154"/>
    <w:rsid w:val="00AD3DD8"/>
    <w:rsid w:val="00AD7AD1"/>
    <w:rsid w:val="00AF110E"/>
    <w:rsid w:val="00B01025"/>
    <w:rsid w:val="00B05FD8"/>
    <w:rsid w:val="00B21E95"/>
    <w:rsid w:val="00B24934"/>
    <w:rsid w:val="00B641F3"/>
    <w:rsid w:val="00B659ED"/>
    <w:rsid w:val="00B834DC"/>
    <w:rsid w:val="00B87D1E"/>
    <w:rsid w:val="00BA257C"/>
    <w:rsid w:val="00BD015C"/>
    <w:rsid w:val="00BD1C71"/>
    <w:rsid w:val="00BF0EC8"/>
    <w:rsid w:val="00BF5D9F"/>
    <w:rsid w:val="00C213BA"/>
    <w:rsid w:val="00C27125"/>
    <w:rsid w:val="00C271B7"/>
    <w:rsid w:val="00C32953"/>
    <w:rsid w:val="00C341F6"/>
    <w:rsid w:val="00C3654B"/>
    <w:rsid w:val="00C605E6"/>
    <w:rsid w:val="00C82E4F"/>
    <w:rsid w:val="00CB0B1E"/>
    <w:rsid w:val="00CB79B4"/>
    <w:rsid w:val="00CC388E"/>
    <w:rsid w:val="00CC68EF"/>
    <w:rsid w:val="00D159C1"/>
    <w:rsid w:val="00D21EB6"/>
    <w:rsid w:val="00D37B2F"/>
    <w:rsid w:val="00D56398"/>
    <w:rsid w:val="00D77156"/>
    <w:rsid w:val="00D86DED"/>
    <w:rsid w:val="00D9128F"/>
    <w:rsid w:val="00DA2A1E"/>
    <w:rsid w:val="00DB1BC4"/>
    <w:rsid w:val="00DC02D6"/>
    <w:rsid w:val="00DC32C8"/>
    <w:rsid w:val="00DC5C1D"/>
    <w:rsid w:val="00DC7888"/>
    <w:rsid w:val="00E00EB5"/>
    <w:rsid w:val="00E02E77"/>
    <w:rsid w:val="00E05AA5"/>
    <w:rsid w:val="00E1667A"/>
    <w:rsid w:val="00E20509"/>
    <w:rsid w:val="00E2177A"/>
    <w:rsid w:val="00E26917"/>
    <w:rsid w:val="00E41E59"/>
    <w:rsid w:val="00E4249E"/>
    <w:rsid w:val="00E862DC"/>
    <w:rsid w:val="00EA365C"/>
    <w:rsid w:val="00EC4E78"/>
    <w:rsid w:val="00F05840"/>
    <w:rsid w:val="00F10F80"/>
    <w:rsid w:val="00F10FBF"/>
    <w:rsid w:val="00F14BD1"/>
    <w:rsid w:val="00F17049"/>
    <w:rsid w:val="00F17CBB"/>
    <w:rsid w:val="00F231C3"/>
    <w:rsid w:val="00F331F1"/>
    <w:rsid w:val="00F4460E"/>
    <w:rsid w:val="00F447D7"/>
    <w:rsid w:val="00F60C4C"/>
    <w:rsid w:val="00F8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7" type="connector" idref="#_x0000_s1067"/>
        <o:r id="V:Rule18" type="connector" idref="#_x0000_s1063"/>
        <o:r id="V:Rule19" type="connector" idref="#_x0000_s1074"/>
        <o:r id="V:Rule20" type="connector" idref="#_x0000_s1071"/>
        <o:r id="V:Rule21" type="connector" idref="#_x0000_s1068"/>
        <o:r id="V:Rule22" type="connector" idref="#_x0000_s1055"/>
        <o:r id="V:Rule23" type="connector" idref="#_x0000_s1060"/>
        <o:r id="V:Rule24" type="connector" idref="#_x0000_s1054"/>
        <o:r id="V:Rule25" type="connector" idref="#_x0000_s1061"/>
        <o:r id="V:Rule26" type="connector" idref="#_x0000_s1064"/>
        <o:r id="V:Rule27" type="connector" idref="#_x0000_s1051"/>
        <o:r id="V:Rule28" type="connector" idref="#_x0000_s1056"/>
        <o:r id="V:Rule29" type="connector" idref="#_x0000_s1044"/>
        <o:r id="V:Rule30" type="connector" idref="#_x0000_s1076"/>
        <o:r id="V:Rule31" type="connector" idref="#_x0000_s1057"/>
        <o:r id="V:Rule32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5C"/>
  </w:style>
  <w:style w:type="paragraph" w:styleId="1">
    <w:name w:val="heading 1"/>
    <w:basedOn w:val="a"/>
    <w:next w:val="a"/>
    <w:link w:val="10"/>
    <w:uiPriority w:val="9"/>
    <w:qFormat/>
    <w:rsid w:val="00881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6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62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F01"/>
    <w:pPr>
      <w:ind w:left="720"/>
      <w:contextualSpacing/>
    </w:pPr>
  </w:style>
  <w:style w:type="paragraph" w:customStyle="1" w:styleId="ds-markdown-paragraph">
    <w:name w:val="ds-markdown-paragraph"/>
    <w:basedOn w:val="a"/>
    <w:rsid w:val="007D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597C"/>
    <w:rPr>
      <w:b/>
      <w:bCs/>
    </w:rPr>
  </w:style>
  <w:style w:type="character" w:styleId="HTML">
    <w:name w:val="HTML Code"/>
    <w:basedOn w:val="a0"/>
    <w:uiPriority w:val="99"/>
    <w:semiHidden/>
    <w:unhideWhenUsed/>
    <w:rsid w:val="007D597C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1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0C0C28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F110E"/>
    <w:pPr>
      <w:tabs>
        <w:tab w:val="right" w:leader="dot" w:pos="9345"/>
      </w:tabs>
      <w:spacing w:after="0" w:line="360" w:lineRule="auto"/>
      <w:ind w:left="170" w:right="57"/>
    </w:pPr>
  </w:style>
  <w:style w:type="character" w:styleId="a6">
    <w:name w:val="Hyperlink"/>
    <w:basedOn w:val="a0"/>
    <w:uiPriority w:val="99"/>
    <w:unhideWhenUsed/>
    <w:rsid w:val="000C0C2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C2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C2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2373"/>
  </w:style>
  <w:style w:type="paragraph" w:styleId="ab">
    <w:name w:val="footer"/>
    <w:basedOn w:val="a"/>
    <w:link w:val="ac"/>
    <w:uiPriority w:val="99"/>
    <w:semiHidden/>
    <w:unhideWhenUsed/>
    <w:rsid w:val="005C2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C2373"/>
  </w:style>
  <w:style w:type="table" w:styleId="ad">
    <w:name w:val="Table Grid"/>
    <w:basedOn w:val="a1"/>
    <w:uiPriority w:val="59"/>
    <w:rsid w:val="003D5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D771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771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56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56398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5F62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EC4E78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idator.w3.org/" TargetMode="External"/><Relationship Id="rId13" Type="http://schemas.openxmlformats.org/officeDocument/2006/relationships/hyperlink" Target="https://developers.google.com/web/tools/lighthouse" TargetMode="External"/><Relationship Id="rId18" Type="http://schemas.openxmlformats.org/officeDocument/2006/relationships/hyperlink" Target="https://chrome.google.com/webstore/detail/perfectpixel/" TargetMode="External"/><Relationship Id="rId26" Type="http://schemas.openxmlformats.org/officeDocument/2006/relationships/hyperlink" Target="https://github.com/thedaviddias/Front-End-Checkli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css-tricks.com/snippets/css/a-guide-to-flexbox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eveloper.mozilla.org/en-US/docs/Web/CSS/CSS_Grid_Layout" TargetMode="External"/><Relationship Id="rId17" Type="http://schemas.openxmlformats.org/officeDocument/2006/relationships/hyperlink" Target="https://stylelint.io/" TargetMode="External"/><Relationship Id="rId25" Type="http://schemas.openxmlformats.org/officeDocument/2006/relationships/hyperlink" Target="https://www.w3.org/WAI/standards-guidelines/wca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tmlhint.com/" TargetMode="External"/><Relationship Id="rId20" Type="http://schemas.openxmlformats.org/officeDocument/2006/relationships/hyperlink" Target="https://material.io/design/usability/accessibility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.mozilla.org/en-US/docs/Web/CSS/CSS_Flexible_Box_Layout" TargetMode="External"/><Relationship Id="rId24" Type="http://schemas.openxmlformats.org/officeDocument/2006/relationships/hyperlink" Target="https://www.freecodecamp.org/learn/responsive-web-desig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que.com/axe/devtools/" TargetMode="External"/><Relationship Id="rId23" Type="http://schemas.openxmlformats.org/officeDocument/2006/relationships/hyperlink" Target="https://www.frontendmentor.io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eveloper.mozilla.org/en-US/docs/Web/HTML/Element" TargetMode="External"/><Relationship Id="rId19" Type="http://schemas.openxmlformats.org/officeDocument/2006/relationships/hyperlink" Target="https://www.nngroup.com/articles/ten-usability-heuristi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gsaw.w3.org/css-validator/" TargetMode="External"/><Relationship Id="rId14" Type="http://schemas.openxmlformats.org/officeDocument/2006/relationships/hyperlink" Target="https://webaim.org/resources/contrastchecker/" TargetMode="External"/><Relationship Id="rId22" Type="http://schemas.openxmlformats.org/officeDocument/2006/relationships/hyperlink" Target="https://css-tricks.com/snippets/css/complete-guide-grid/" TargetMode="External"/><Relationship Id="rId27" Type="http://schemas.openxmlformats.org/officeDocument/2006/relationships/hyperlink" Target="https://www.smashingmagazine.com/design-system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615CF-BC5A-48AC-A2E9-9BED97F6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24</Pages>
  <Words>6797</Words>
  <Characters>38746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вирасова</dc:creator>
  <cp:keywords/>
  <dc:description/>
  <cp:lastModifiedBy>Анна вирасова</cp:lastModifiedBy>
  <cp:revision>169</cp:revision>
  <dcterms:created xsi:type="dcterms:W3CDTF">2025-12-22T03:16:00Z</dcterms:created>
  <dcterms:modified xsi:type="dcterms:W3CDTF">2026-01-16T01:01:00Z</dcterms:modified>
</cp:coreProperties>
</file>