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984B6" w14:textId="77777777" w:rsidR="00ED3D54" w:rsidRPr="00F14047" w:rsidRDefault="00ED3D54" w:rsidP="00ED3D54">
      <w:pPr>
        <w:suppressAutoHyphens/>
        <w:spacing w:before="120" w:line="240" w:lineRule="auto"/>
        <w:ind w:firstLine="0"/>
        <w:jc w:val="center"/>
        <w:rPr>
          <w:szCs w:val="28"/>
          <w:lang w:eastAsia="ar-SA"/>
        </w:rPr>
      </w:pPr>
      <w:bookmarkStart w:id="0" w:name="_GoBack"/>
      <w:bookmarkEnd w:id="0"/>
      <w:r w:rsidRPr="00F14047">
        <w:rPr>
          <w:szCs w:val="28"/>
          <w:lang w:eastAsia="ar-SA"/>
        </w:rPr>
        <w:t xml:space="preserve">МИНИСТЕРСТВО НАУКИ </w:t>
      </w:r>
      <w:r>
        <w:rPr>
          <w:szCs w:val="28"/>
          <w:lang w:eastAsia="ar-SA"/>
        </w:rPr>
        <w:t xml:space="preserve">И ВЫСШЕГО ОБРАЗОВАНИЯ        </w:t>
      </w:r>
      <w:r w:rsidRPr="00F14047">
        <w:rPr>
          <w:szCs w:val="28"/>
          <w:lang w:eastAsia="ar-SA"/>
        </w:rPr>
        <w:t>РОССИЙСКОЙ ФЕДЕРАЦИИ</w:t>
      </w:r>
    </w:p>
    <w:p w14:paraId="22950E1D" w14:textId="77777777" w:rsidR="00ED3D54" w:rsidRPr="00F14047" w:rsidRDefault="00ED3D54" w:rsidP="00ED3D54">
      <w:pPr>
        <w:spacing w:before="120" w:line="240" w:lineRule="auto"/>
        <w:ind w:firstLine="0"/>
        <w:jc w:val="center"/>
        <w:rPr>
          <w:szCs w:val="28"/>
        </w:rPr>
      </w:pPr>
      <w:r w:rsidRPr="00F14047">
        <w:rPr>
          <w:szCs w:val="28"/>
        </w:rPr>
        <w:t xml:space="preserve">ВЛАДИВОСТОКСКИЙ ГОСУДАРСТВЕННЫЙ УНИВЕРСИТЕТ </w:t>
      </w:r>
    </w:p>
    <w:p w14:paraId="4B4B39C3" w14:textId="77777777" w:rsidR="00ED3D54" w:rsidRDefault="00ED3D54" w:rsidP="00ED3D54">
      <w:pPr>
        <w:spacing w:before="120" w:line="240" w:lineRule="auto"/>
        <w:ind w:firstLine="0"/>
        <w:jc w:val="center"/>
        <w:rPr>
          <w:caps/>
        </w:rPr>
      </w:pPr>
      <w:r w:rsidRPr="005D15ED">
        <w:rPr>
          <w:caps/>
        </w:rPr>
        <w:t xml:space="preserve">Институт международного бизнеса, </w:t>
      </w:r>
    </w:p>
    <w:p w14:paraId="1FF3D5C5" w14:textId="77777777" w:rsidR="00ED3D54" w:rsidRPr="005D15ED" w:rsidRDefault="00ED3D54" w:rsidP="00ED3D54">
      <w:pPr>
        <w:spacing w:before="120" w:line="240" w:lineRule="auto"/>
        <w:ind w:firstLine="0"/>
        <w:jc w:val="center"/>
        <w:rPr>
          <w:caps/>
        </w:rPr>
      </w:pPr>
      <w:r w:rsidRPr="005D15ED">
        <w:rPr>
          <w:caps/>
        </w:rPr>
        <w:t>экономики и управления</w:t>
      </w:r>
    </w:p>
    <w:p w14:paraId="685C9791" w14:textId="77777777" w:rsidR="00ED3D54" w:rsidRPr="002F4770" w:rsidRDefault="00ED3D54" w:rsidP="00ED3D54">
      <w:pPr>
        <w:spacing w:before="120" w:line="240" w:lineRule="auto"/>
        <w:ind w:firstLine="0"/>
        <w:jc w:val="center"/>
        <w:rPr>
          <w:szCs w:val="28"/>
        </w:rPr>
      </w:pPr>
      <w:r w:rsidRPr="00F14047">
        <w:rPr>
          <w:szCs w:val="28"/>
        </w:rPr>
        <w:t xml:space="preserve">КАФЕДРА </w:t>
      </w:r>
      <w:r>
        <w:rPr>
          <w:szCs w:val="28"/>
        </w:rPr>
        <w:t>ЭКОНОМИКИ И</w:t>
      </w:r>
      <w:r w:rsidRPr="007B09D6">
        <w:rPr>
          <w:szCs w:val="28"/>
        </w:rPr>
        <w:t xml:space="preserve"> </w:t>
      </w:r>
      <w:r>
        <w:rPr>
          <w:szCs w:val="28"/>
        </w:rPr>
        <w:t>УПРАВЛЕНИЯ</w:t>
      </w:r>
    </w:p>
    <w:p w14:paraId="432F8DF0" w14:textId="77777777" w:rsidR="00ED3D54" w:rsidRDefault="00ED3D54" w:rsidP="00ED3D54"/>
    <w:p w14:paraId="1264F81F" w14:textId="77777777" w:rsidR="00ED3D54" w:rsidRDefault="00ED3D54" w:rsidP="00ED3D54">
      <w:pPr>
        <w:ind w:left="6372"/>
      </w:pPr>
    </w:p>
    <w:p w14:paraId="0A0CBB81" w14:textId="77777777" w:rsidR="00ED3D54" w:rsidRDefault="00ED3D54" w:rsidP="0010260C">
      <w:pPr>
        <w:ind w:firstLine="0"/>
      </w:pPr>
    </w:p>
    <w:p w14:paraId="25820547" w14:textId="77777777" w:rsidR="00ED3D54" w:rsidRDefault="00ED3D54" w:rsidP="00ED3D54">
      <w:pPr>
        <w:jc w:val="right"/>
      </w:pPr>
    </w:p>
    <w:p w14:paraId="08113E3A" w14:textId="77777777" w:rsidR="00ED3D54" w:rsidRDefault="00ED3D54" w:rsidP="00ED3D54">
      <w:pPr>
        <w:jc w:val="center"/>
        <w:rPr>
          <w:sz w:val="48"/>
        </w:rPr>
      </w:pPr>
      <w:r w:rsidRPr="002F4770">
        <w:rPr>
          <w:sz w:val="48"/>
        </w:rPr>
        <w:t>ОТЧЕТ</w:t>
      </w:r>
    </w:p>
    <w:p w14:paraId="188CEAD9" w14:textId="68485478" w:rsidR="00ED3D54" w:rsidRDefault="00ED3D54" w:rsidP="00ED3D54">
      <w:pPr>
        <w:spacing w:after="240" w:line="240" w:lineRule="auto"/>
        <w:ind w:firstLine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по учебной практике по </w:t>
      </w:r>
      <w:r w:rsidR="009D1F0A">
        <w:rPr>
          <w:sz w:val="44"/>
          <w:szCs w:val="44"/>
        </w:rPr>
        <w:t>получению навыков исследовательской работы</w:t>
      </w:r>
    </w:p>
    <w:p w14:paraId="56C07138" w14:textId="5D6B02A6" w:rsidR="00ED3D54" w:rsidRDefault="00ED3D54" w:rsidP="00ED3D54">
      <w:pPr>
        <w:pStyle w:val="af"/>
        <w:spacing w:before="240"/>
        <w:ind w:left="0" w:right="-74"/>
        <w:jc w:val="center"/>
        <w:rPr>
          <w:sz w:val="44"/>
        </w:rPr>
      </w:pPr>
    </w:p>
    <w:p w14:paraId="6D5190FD" w14:textId="77777777" w:rsidR="009D1F0A" w:rsidRDefault="009D1F0A" w:rsidP="00ED3D54">
      <w:pPr>
        <w:pStyle w:val="af"/>
        <w:spacing w:before="240"/>
        <w:ind w:left="0" w:right="-74"/>
        <w:jc w:val="center"/>
        <w:rPr>
          <w:sz w:val="44"/>
        </w:rPr>
      </w:pPr>
    </w:p>
    <w:tbl>
      <w:tblPr>
        <w:tblW w:w="9691" w:type="dxa"/>
        <w:tblLayout w:type="fixed"/>
        <w:tblLook w:val="0000" w:firstRow="0" w:lastRow="0" w:firstColumn="0" w:lastColumn="0" w:noHBand="0" w:noVBand="0"/>
      </w:tblPr>
      <w:tblGrid>
        <w:gridCol w:w="4077"/>
        <w:gridCol w:w="2386"/>
        <w:gridCol w:w="3228"/>
      </w:tblGrid>
      <w:tr w:rsidR="00ED3D54" w14:paraId="3EC029F4" w14:textId="77777777" w:rsidTr="00182112">
        <w:tc>
          <w:tcPr>
            <w:tcW w:w="4077" w:type="dxa"/>
          </w:tcPr>
          <w:p w14:paraId="2FC45C58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Студент</w:t>
            </w:r>
          </w:p>
        </w:tc>
        <w:tc>
          <w:tcPr>
            <w:tcW w:w="2386" w:type="dxa"/>
          </w:tcPr>
          <w:p w14:paraId="1B175E22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</w:tc>
        <w:tc>
          <w:tcPr>
            <w:tcW w:w="3228" w:type="dxa"/>
          </w:tcPr>
          <w:p w14:paraId="6A8300BC" w14:textId="77777777" w:rsidR="00ED3D54" w:rsidRPr="00F14047" w:rsidRDefault="00ED3D54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:rsidR="00ED3D54" w14:paraId="1BC66886" w14:textId="77777777" w:rsidTr="00182112">
        <w:tc>
          <w:tcPr>
            <w:tcW w:w="4077" w:type="dxa"/>
          </w:tcPr>
          <w:p w14:paraId="6D164091" w14:textId="64533A0F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  <w:lang w:val="en-US"/>
              </w:rPr>
            </w:pPr>
            <w:r w:rsidRPr="00F14047">
              <w:rPr>
                <w:sz w:val="28"/>
                <w:szCs w:val="28"/>
              </w:rPr>
              <w:t xml:space="preserve">группы </w:t>
            </w:r>
            <w:r w:rsidR="002E1A47">
              <w:rPr>
                <w:sz w:val="28"/>
                <w:szCs w:val="28"/>
              </w:rPr>
              <w:t>БЭУ-25-1</w:t>
            </w:r>
          </w:p>
        </w:tc>
        <w:tc>
          <w:tcPr>
            <w:tcW w:w="2386" w:type="dxa"/>
          </w:tcPr>
          <w:p w14:paraId="09B7ED18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700F7347" w14:textId="4CDEE81B" w:rsidR="00ED3D54" w:rsidRPr="00F14047" w:rsidRDefault="002E1A47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З.В. Красиков</w:t>
            </w:r>
          </w:p>
        </w:tc>
      </w:tr>
      <w:tr w:rsidR="00ED3D54" w14:paraId="29B4BA53" w14:textId="77777777" w:rsidTr="00182112">
        <w:tc>
          <w:tcPr>
            <w:tcW w:w="4077" w:type="dxa"/>
          </w:tcPr>
          <w:p w14:paraId="25A4AEBA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</w:p>
          <w:p w14:paraId="39CFEB70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Руководитель</w:t>
            </w:r>
          </w:p>
          <w:p w14:paraId="788807AB" w14:textId="2ED8C1AF" w:rsidR="00ED3D54" w:rsidRPr="00F14047" w:rsidRDefault="00533DC8" w:rsidP="009B530A">
            <w:pPr>
              <w:pStyle w:val="af"/>
              <w:ind w:left="0" w:right="0"/>
              <w:jc w:val="left"/>
              <w:rPr>
                <w:color w:val="FF0000"/>
                <w:sz w:val="28"/>
                <w:szCs w:val="28"/>
              </w:rPr>
            </w:pPr>
            <w:r w:rsidRPr="00533DC8">
              <w:rPr>
                <w:color w:val="000000" w:themeColor="text1"/>
                <w:sz w:val="28"/>
                <w:szCs w:val="28"/>
              </w:rPr>
              <w:t>канд. экон. наук, доцент</w:t>
            </w:r>
          </w:p>
        </w:tc>
        <w:tc>
          <w:tcPr>
            <w:tcW w:w="2386" w:type="dxa"/>
          </w:tcPr>
          <w:p w14:paraId="5A886F02" w14:textId="77777777" w:rsidR="009B530A" w:rsidRDefault="009B530A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0545E2D5" w14:textId="77777777" w:rsidR="009B530A" w:rsidRDefault="009B530A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16BD6BDE" w14:textId="434E7029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Pr="00F14047">
              <w:rPr>
                <w:sz w:val="28"/>
                <w:szCs w:val="28"/>
              </w:rPr>
              <w:t>____________</w:t>
            </w:r>
          </w:p>
        </w:tc>
        <w:tc>
          <w:tcPr>
            <w:tcW w:w="3228" w:type="dxa"/>
          </w:tcPr>
          <w:p w14:paraId="7BDFDB51" w14:textId="77777777" w:rsidR="00ED3D54" w:rsidRDefault="00ED3D54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  <w:p w14:paraId="55EDB10E" w14:textId="77777777" w:rsidR="00ED3D54" w:rsidRDefault="00ED3D54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  <w:p w14:paraId="32FE49A8" w14:textId="0F291301" w:rsidR="00ED3D54" w:rsidRDefault="00BE48B3" w:rsidP="00182112">
            <w:pPr>
              <w:pStyle w:val="af"/>
              <w:ind w:left="0" w:righ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А.В. Корень</w:t>
            </w:r>
          </w:p>
          <w:p w14:paraId="1AAE3F07" w14:textId="24E652AC" w:rsidR="009B530A" w:rsidRPr="007B09D6" w:rsidRDefault="009B530A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:rsidR="00ED3D54" w14:paraId="11E62FD3" w14:textId="77777777" w:rsidTr="00182112">
        <w:tc>
          <w:tcPr>
            <w:tcW w:w="4077" w:type="dxa"/>
          </w:tcPr>
          <w:p w14:paraId="4D27DB9D" w14:textId="77777777" w:rsidR="00ED3D54" w:rsidRPr="00F14047" w:rsidRDefault="00ED3D54" w:rsidP="00182112">
            <w:pPr>
              <w:pStyle w:val="af"/>
              <w:ind w:left="0" w:right="34"/>
              <w:rPr>
                <w:sz w:val="28"/>
                <w:szCs w:val="28"/>
              </w:rPr>
            </w:pPr>
          </w:p>
          <w:p w14:paraId="0D20FB91" w14:textId="77777777" w:rsidR="00ED3D54" w:rsidRPr="004403A3" w:rsidRDefault="00ED3D54" w:rsidP="00182112">
            <w:pPr>
              <w:pStyle w:val="af"/>
              <w:ind w:left="0" w:right="34"/>
              <w:rPr>
                <w:sz w:val="28"/>
                <w:szCs w:val="28"/>
              </w:rPr>
            </w:pPr>
            <w:r w:rsidRPr="004403A3">
              <w:rPr>
                <w:sz w:val="28"/>
                <w:szCs w:val="28"/>
              </w:rPr>
              <w:t>Нормоконтролер</w:t>
            </w:r>
          </w:p>
          <w:p w14:paraId="455FA1DF" w14:textId="77777777" w:rsidR="00ED3D54" w:rsidRPr="00F14047" w:rsidRDefault="00ED3D54" w:rsidP="00182112">
            <w:pPr>
              <w:pStyle w:val="af"/>
              <w:ind w:left="0" w:right="34"/>
              <w:rPr>
                <w:sz w:val="28"/>
                <w:szCs w:val="28"/>
              </w:rPr>
            </w:pPr>
            <w:r w:rsidRPr="004403A3">
              <w:rPr>
                <w:sz w:val="28"/>
                <w:szCs w:val="28"/>
              </w:rPr>
              <w:t xml:space="preserve">канд. экон. наук, доцент </w:t>
            </w:r>
          </w:p>
        </w:tc>
        <w:tc>
          <w:tcPr>
            <w:tcW w:w="2386" w:type="dxa"/>
          </w:tcPr>
          <w:p w14:paraId="00D1CAB2" w14:textId="77777777" w:rsidR="00ED3D54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0B59CA9C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0EBE8224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3D935849" w14:textId="77777777" w:rsidR="00ED3D54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</w:p>
          <w:p w14:paraId="58AEC95D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</w:p>
          <w:p w14:paraId="446FD90A" w14:textId="1F7ACAD1" w:rsidR="00ED3D54" w:rsidRPr="00F14047" w:rsidRDefault="00BE48B3" w:rsidP="00182112">
            <w:pPr>
              <w:pStyle w:val="af"/>
              <w:ind w:left="0" w:right="963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А.В. Корень</w:t>
            </w:r>
          </w:p>
        </w:tc>
      </w:tr>
    </w:tbl>
    <w:p w14:paraId="46C5674D" w14:textId="77777777" w:rsidR="00ED3D54" w:rsidRDefault="00ED3D54" w:rsidP="00ED3D54">
      <w:pPr>
        <w:pStyle w:val="af"/>
        <w:ind w:left="0" w:right="963"/>
        <w:jc w:val="center"/>
        <w:rPr>
          <w:sz w:val="20"/>
        </w:rPr>
      </w:pPr>
    </w:p>
    <w:p w14:paraId="1E18D0E9" w14:textId="77777777" w:rsidR="00ED3D54" w:rsidRDefault="00ED3D54" w:rsidP="00ED3D54">
      <w:pPr>
        <w:pStyle w:val="af"/>
        <w:ind w:left="0" w:right="963"/>
        <w:jc w:val="center"/>
      </w:pPr>
    </w:p>
    <w:p w14:paraId="39134F9D" w14:textId="77777777" w:rsidR="00ED3D54" w:rsidRDefault="00ED3D54" w:rsidP="00ED3D54">
      <w:pPr>
        <w:pStyle w:val="af"/>
        <w:ind w:left="0" w:right="963"/>
        <w:jc w:val="center"/>
      </w:pPr>
    </w:p>
    <w:p w14:paraId="7C85FFF1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36B9A10A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2FA3FA1C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731BE47F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47809175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3732832F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6CD111D7" w14:textId="77777777" w:rsidR="009D1F0A" w:rsidRDefault="009D1F0A" w:rsidP="00961156">
      <w:pPr>
        <w:pStyle w:val="af"/>
        <w:ind w:left="0" w:right="0"/>
        <w:rPr>
          <w:color w:val="000000" w:themeColor="text1"/>
          <w:sz w:val="28"/>
          <w:szCs w:val="28"/>
        </w:rPr>
      </w:pPr>
    </w:p>
    <w:p w14:paraId="218D7055" w14:textId="0EE93FAA" w:rsidR="00917B66" w:rsidRDefault="00ED3D54" w:rsidP="008431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  <w:r w:rsidRPr="002F4770">
        <w:rPr>
          <w:color w:val="000000" w:themeColor="text1"/>
          <w:sz w:val="28"/>
          <w:szCs w:val="28"/>
        </w:rPr>
        <w:t>Владивосток 202</w:t>
      </w:r>
      <w:r w:rsidR="00B72705">
        <w:rPr>
          <w:color w:val="000000" w:themeColor="text1"/>
          <w:sz w:val="28"/>
          <w:szCs w:val="28"/>
        </w:rPr>
        <w:t>6</w:t>
      </w:r>
    </w:p>
    <w:p w14:paraId="2470D7C7" w14:textId="77777777" w:rsidR="00917B66" w:rsidRDefault="00917B66">
      <w:pPr>
        <w:spacing w:after="160" w:line="259" w:lineRule="auto"/>
        <w:ind w:firstLine="0"/>
        <w:jc w:val="left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color w:val="000000" w:themeColor="text1"/>
          <w:szCs w:val="28"/>
        </w:rPr>
        <w:br w:type="page"/>
      </w:r>
    </w:p>
    <w:p w14:paraId="4F308123" w14:textId="77777777" w:rsidR="009D1F0A" w:rsidRDefault="009D1F0A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lastRenderedPageBreak/>
        <w:t xml:space="preserve">МИНИСТЕРСТВО НАУКИ И ВЫСШЕГО ОБРАЗОВАНИЯ </w:t>
      </w:r>
    </w:p>
    <w:p w14:paraId="12D709B6" w14:textId="086A7B48" w:rsidR="009D1F0A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РОССИЙСКОЙ</w:t>
      </w:r>
      <w:r w:rsidRPr="0096219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27B98">
        <w:rPr>
          <w:rFonts w:eastAsia="Times New Roman" w:cs="Times New Roman"/>
          <w:sz w:val="24"/>
          <w:szCs w:val="24"/>
          <w:lang w:eastAsia="ru-RU"/>
        </w:rPr>
        <w:t>ФЕДЕРАЦИИ</w:t>
      </w:r>
    </w:p>
    <w:p w14:paraId="78081B65" w14:textId="77777777" w:rsidR="00124C3D" w:rsidRPr="00627B98" w:rsidRDefault="00124C3D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E9C5778" w14:textId="77777777" w:rsidR="009D1F0A" w:rsidRPr="00627B98" w:rsidRDefault="009D1F0A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ФЕДЕРАЛЬНОЕ ГОСУДАРСТВЕННОЕ БЮДЖЕТНОЕ ОБРАЗОВАТЕЛЬНОЕ</w:t>
      </w:r>
    </w:p>
    <w:p w14:paraId="2ED473F5" w14:textId="6A0FF244" w:rsidR="009D1F0A" w:rsidRDefault="009D1F0A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УЧРЕЖДЕНИЕ ВЫСШЕГО ОБРАЗОВАНИЯ</w:t>
      </w:r>
    </w:p>
    <w:p w14:paraId="00CE0F39" w14:textId="77777777" w:rsidR="00124C3D" w:rsidRPr="00627B98" w:rsidRDefault="00124C3D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27713DEB" w14:textId="7C2A9C20" w:rsidR="009D1F0A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«ВЛАДИВОСТОКСКИЙ ГОСУДАРСТВЕННЫЙ УНИВЕРСИТЕТ»</w:t>
      </w:r>
    </w:p>
    <w:p w14:paraId="09B46E17" w14:textId="77777777" w:rsidR="00124C3D" w:rsidRPr="00627B98" w:rsidRDefault="00124C3D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E6137E3" w14:textId="77777777" w:rsidR="009D1F0A" w:rsidRPr="00627B98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ИНСТИТУТ МЕЖДУНАРОДНОГО БИЗНЕСА, ЭКОНОМИКИ И УПРАВЛЕНИЯ</w:t>
      </w:r>
    </w:p>
    <w:p w14:paraId="32A9DF4D" w14:textId="69F02E1D" w:rsidR="009D1F0A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КАФЕДРА ЭКОНОМИКИ И УПРАВЛЕНИЯ</w:t>
      </w:r>
    </w:p>
    <w:p w14:paraId="3E25EC7F" w14:textId="77777777" w:rsidR="00124C3D" w:rsidRPr="00627B98" w:rsidRDefault="00124C3D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9E84CAA" w14:textId="77777777" w:rsidR="009D1F0A" w:rsidRPr="00EB3C78" w:rsidRDefault="009D1F0A" w:rsidP="009D1F0A">
      <w:pPr>
        <w:spacing w:line="240" w:lineRule="auto"/>
        <w:jc w:val="center"/>
        <w:rPr>
          <w:sz w:val="24"/>
          <w:szCs w:val="24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ИНДИВИДУАЛЬНОЕ ЗАДАНИЕ</w:t>
      </w:r>
      <w:r w:rsidRPr="00627B98">
        <w:rPr>
          <w:rFonts w:eastAsia="Times New Roman" w:cs="Times New Roman"/>
          <w:sz w:val="24"/>
          <w:szCs w:val="24"/>
          <w:lang w:eastAsia="ru-RU"/>
        </w:rPr>
        <w:cr/>
        <w:t xml:space="preserve"> </w:t>
      </w:r>
      <w:r w:rsidRPr="00EB3C78">
        <w:rPr>
          <w:sz w:val="24"/>
          <w:szCs w:val="24"/>
        </w:rPr>
        <w:t>на учебную практику по получению навыков исследовательской работы</w:t>
      </w:r>
    </w:p>
    <w:p w14:paraId="1FD1D85F" w14:textId="77777777" w:rsidR="009D1F0A" w:rsidRDefault="009D1F0A" w:rsidP="009D1F0A">
      <w:pPr>
        <w:spacing w:line="240" w:lineRule="auto"/>
        <w:rPr>
          <w:sz w:val="24"/>
          <w:szCs w:val="24"/>
        </w:rPr>
      </w:pPr>
    </w:p>
    <w:p w14:paraId="50667A58" w14:textId="45839FFB" w:rsidR="009D1F0A" w:rsidRPr="00962197" w:rsidRDefault="009D1F0A" w:rsidP="009D1F0A">
      <w:pPr>
        <w:spacing w:after="16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962197">
        <w:rPr>
          <w:color w:val="000000" w:themeColor="text1"/>
          <w:sz w:val="24"/>
          <w:szCs w:val="24"/>
        </w:rPr>
        <w:t xml:space="preserve">Студент: </w:t>
      </w:r>
      <w:r w:rsidR="004B2E4F">
        <w:rPr>
          <w:color w:val="000000" w:themeColor="text1"/>
          <w:sz w:val="24"/>
          <w:szCs w:val="24"/>
        </w:rPr>
        <w:t>Красиков Захар Владимирович</w:t>
      </w:r>
    </w:p>
    <w:p w14:paraId="067066E7" w14:textId="6FF79004" w:rsidR="009D1F0A" w:rsidRPr="00962197" w:rsidRDefault="009D1F0A" w:rsidP="009D1F0A">
      <w:pPr>
        <w:spacing w:after="16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962197">
        <w:rPr>
          <w:color w:val="000000" w:themeColor="text1"/>
          <w:sz w:val="24"/>
          <w:szCs w:val="24"/>
        </w:rPr>
        <w:t xml:space="preserve">Группа: </w:t>
      </w:r>
      <w:r w:rsidR="004B2E4F">
        <w:rPr>
          <w:color w:val="000000" w:themeColor="text1"/>
          <w:sz w:val="24"/>
          <w:szCs w:val="24"/>
        </w:rPr>
        <w:t>БЭУ-25-1</w:t>
      </w:r>
    </w:p>
    <w:p w14:paraId="212852BC" w14:textId="4DEF041C" w:rsidR="009D1F0A" w:rsidRPr="009D1F0A" w:rsidRDefault="009D1F0A" w:rsidP="009D1F0A">
      <w:pPr>
        <w:spacing w:after="16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9D1F0A">
        <w:rPr>
          <w:color w:val="000000" w:themeColor="text1"/>
          <w:sz w:val="24"/>
          <w:szCs w:val="24"/>
        </w:rPr>
        <w:t xml:space="preserve">Срок сдачи: </w:t>
      </w:r>
      <w:r w:rsidR="000B00A2">
        <w:rPr>
          <w:color w:val="000000" w:themeColor="text1"/>
          <w:sz w:val="24"/>
          <w:szCs w:val="24"/>
        </w:rPr>
        <w:t>09.02</w:t>
      </w:r>
      <w:r w:rsidR="00076E06">
        <w:rPr>
          <w:color w:val="000000" w:themeColor="text1"/>
          <w:sz w:val="24"/>
          <w:szCs w:val="24"/>
        </w:rPr>
        <w:t>.2026</w:t>
      </w:r>
      <w:r w:rsidRPr="009D1F0A">
        <w:rPr>
          <w:color w:val="000000" w:themeColor="text1"/>
          <w:sz w:val="24"/>
          <w:szCs w:val="24"/>
        </w:rPr>
        <w:t xml:space="preserve"> – </w:t>
      </w:r>
      <w:r w:rsidR="000B00A2">
        <w:rPr>
          <w:color w:val="000000" w:themeColor="text1"/>
          <w:sz w:val="24"/>
          <w:szCs w:val="24"/>
        </w:rPr>
        <w:t>27</w:t>
      </w:r>
      <w:r w:rsidR="00076E06">
        <w:rPr>
          <w:color w:val="000000" w:themeColor="text1"/>
          <w:sz w:val="24"/>
          <w:szCs w:val="24"/>
        </w:rPr>
        <w:t>.06</w:t>
      </w:r>
      <w:r w:rsidRPr="009D1F0A">
        <w:rPr>
          <w:color w:val="000000" w:themeColor="text1"/>
          <w:sz w:val="24"/>
          <w:szCs w:val="24"/>
        </w:rPr>
        <w:t>.202</w:t>
      </w:r>
      <w:r w:rsidR="00076E06">
        <w:rPr>
          <w:color w:val="000000" w:themeColor="text1"/>
          <w:sz w:val="24"/>
          <w:szCs w:val="24"/>
        </w:rPr>
        <w:t>6</w:t>
      </w:r>
      <w:r w:rsidRPr="009D1F0A">
        <w:rPr>
          <w:color w:val="000000" w:themeColor="text1"/>
          <w:sz w:val="24"/>
          <w:szCs w:val="24"/>
        </w:rPr>
        <w:t xml:space="preserve"> </w:t>
      </w:r>
    </w:p>
    <w:p w14:paraId="22FAAD39" w14:textId="77777777" w:rsidR="009D1F0A" w:rsidRPr="000D6BCA" w:rsidRDefault="009D1F0A" w:rsidP="009D1F0A">
      <w:pPr>
        <w:pStyle w:val="a5"/>
        <w:spacing w:line="240" w:lineRule="auto"/>
        <w:ind w:left="0"/>
        <w:rPr>
          <w:sz w:val="24"/>
          <w:szCs w:val="24"/>
        </w:rPr>
      </w:pPr>
    </w:p>
    <w:p w14:paraId="05D41CA8" w14:textId="77777777" w:rsidR="009D1F0A" w:rsidRPr="000D6BCA" w:rsidRDefault="009D1F0A" w:rsidP="009D1F0A">
      <w:pPr>
        <w:pStyle w:val="a5"/>
        <w:spacing w:line="240" w:lineRule="auto"/>
        <w:ind w:left="0" w:right="-2"/>
        <w:rPr>
          <w:sz w:val="24"/>
          <w:szCs w:val="24"/>
        </w:rPr>
      </w:pPr>
      <w:r w:rsidRPr="000D6BCA">
        <w:rPr>
          <w:sz w:val="24"/>
          <w:szCs w:val="24"/>
        </w:rPr>
        <w:t>Содержание отчета по учебной практике по получению навыков исследовательской</w:t>
      </w:r>
      <w:r>
        <w:rPr>
          <w:sz w:val="24"/>
          <w:szCs w:val="24"/>
        </w:rPr>
        <w:t xml:space="preserve"> р</w:t>
      </w:r>
      <w:r w:rsidRPr="000D6BCA">
        <w:rPr>
          <w:sz w:val="24"/>
          <w:szCs w:val="24"/>
        </w:rPr>
        <w:t xml:space="preserve">аботы:  </w:t>
      </w:r>
    </w:p>
    <w:p w14:paraId="355C0E4E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 w:rsidRPr="000D6BCA">
        <w:rPr>
          <w:b/>
          <w:bCs/>
          <w:sz w:val="24"/>
          <w:szCs w:val="24"/>
        </w:rPr>
        <w:t xml:space="preserve">Введение: </w:t>
      </w:r>
      <w:r w:rsidRPr="000D6BCA">
        <w:rPr>
          <w:sz w:val="24"/>
          <w:szCs w:val="24"/>
        </w:rPr>
        <w:t>определить цель и задачи практики, основные методы, необходимые для их достижения</w:t>
      </w:r>
      <w:r>
        <w:rPr>
          <w:sz w:val="24"/>
          <w:szCs w:val="24"/>
        </w:rPr>
        <w:t xml:space="preserve"> (</w:t>
      </w:r>
      <w:r w:rsidRPr="00CB2E4F">
        <w:rPr>
          <w:sz w:val="24"/>
          <w:szCs w:val="24"/>
        </w:rPr>
        <w:t>Объем – 1 страница</w:t>
      </w:r>
      <w:r>
        <w:rPr>
          <w:sz w:val="24"/>
          <w:szCs w:val="24"/>
        </w:rPr>
        <w:t>)</w:t>
      </w:r>
    </w:p>
    <w:p w14:paraId="279DA5CC" w14:textId="6EFF33EE" w:rsidR="009D1F0A" w:rsidRPr="009D1F0A" w:rsidRDefault="009D1F0A" w:rsidP="009D1F0A">
      <w:pPr>
        <w:pStyle w:val="a5"/>
        <w:tabs>
          <w:tab w:val="left" w:pos="1701"/>
        </w:tabs>
        <w:spacing w:line="240" w:lineRule="auto"/>
        <w:ind w:left="0"/>
        <w:rPr>
          <w:b/>
          <w:bCs/>
          <w:color w:val="000000" w:themeColor="text1"/>
          <w:sz w:val="24"/>
          <w:szCs w:val="24"/>
        </w:rPr>
      </w:pPr>
      <w:r w:rsidRPr="000D6BCA">
        <w:rPr>
          <w:b/>
          <w:bCs/>
          <w:sz w:val="24"/>
          <w:szCs w:val="24"/>
        </w:rPr>
        <w:t>Раздел 1. Характеристика исследуемой проблемы</w:t>
      </w:r>
      <w:r>
        <w:rPr>
          <w:b/>
          <w:bCs/>
          <w:sz w:val="24"/>
          <w:szCs w:val="24"/>
        </w:rPr>
        <w:t xml:space="preserve"> по теме </w:t>
      </w:r>
      <w:r w:rsidRPr="009D1F0A">
        <w:rPr>
          <w:b/>
          <w:bCs/>
          <w:sz w:val="24"/>
          <w:szCs w:val="24"/>
        </w:rPr>
        <w:t>«</w:t>
      </w:r>
      <w:r w:rsidR="004B2E4F">
        <w:rPr>
          <w:b/>
          <w:bCs/>
          <w:color w:val="000000" w:themeColor="text1"/>
          <w:sz w:val="24"/>
          <w:szCs w:val="24"/>
          <w:u w:val="single"/>
        </w:rPr>
        <w:t>Развитие цифровой экономики в регионах России</w:t>
      </w:r>
      <w:r w:rsidR="00BE48B3" w:rsidRPr="00BE48B3">
        <w:rPr>
          <w:b/>
          <w:bCs/>
          <w:color w:val="000000" w:themeColor="text1"/>
          <w:sz w:val="24"/>
          <w:szCs w:val="24"/>
          <w:u w:val="single"/>
        </w:rPr>
        <w:t>.</w:t>
      </w:r>
      <w:r w:rsidRPr="009D1F0A">
        <w:rPr>
          <w:b/>
          <w:bCs/>
          <w:color w:val="000000" w:themeColor="text1"/>
          <w:sz w:val="24"/>
          <w:szCs w:val="24"/>
          <w:u w:val="single"/>
        </w:rPr>
        <w:t>»</w:t>
      </w:r>
    </w:p>
    <w:p w14:paraId="65EE4651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0"/>
        <w:rPr>
          <w:sz w:val="24"/>
          <w:szCs w:val="24"/>
        </w:rPr>
      </w:pPr>
      <w:r w:rsidRPr="005B74C0">
        <w:rPr>
          <w:color w:val="000000" w:themeColor="text1"/>
          <w:sz w:val="24"/>
          <w:szCs w:val="24"/>
        </w:rPr>
        <w:t xml:space="preserve">Краткое содержание исследуемой проблемы и ее актуальность, степень разработанности </w:t>
      </w:r>
      <w:r>
        <w:rPr>
          <w:sz w:val="24"/>
          <w:szCs w:val="24"/>
        </w:rPr>
        <w:t>и</w:t>
      </w:r>
      <w:r w:rsidRPr="000D6BCA">
        <w:rPr>
          <w:sz w:val="24"/>
          <w:szCs w:val="24"/>
        </w:rPr>
        <w:t xml:space="preserve">сследуемой проблемы (перечень авторов, внесших вклад в решение проблемы; отражение проблемы в государственных нормативных документах и т.п.); цель и задачи исследования (УК-1.1в, УК-1.3в). </w:t>
      </w:r>
    </w:p>
    <w:p w14:paraId="010C8F02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 w:rsidRPr="000D6BCA">
        <w:rPr>
          <w:b/>
          <w:bCs/>
          <w:sz w:val="24"/>
          <w:szCs w:val="24"/>
        </w:rPr>
        <w:t>Раздел 2. Современное состояние исследуемой проблемы</w:t>
      </w:r>
    </w:p>
    <w:p w14:paraId="59D703AF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0"/>
        <w:rPr>
          <w:sz w:val="24"/>
          <w:szCs w:val="24"/>
        </w:rPr>
      </w:pPr>
      <w:r w:rsidRPr="000D6BCA">
        <w:rPr>
          <w:sz w:val="24"/>
          <w:szCs w:val="24"/>
        </w:rPr>
        <w:t>Сущность исследуемой проблемы в авторском изложении с иллюстрацией</w:t>
      </w:r>
      <w:r>
        <w:rPr>
          <w:sz w:val="24"/>
          <w:szCs w:val="24"/>
        </w:rPr>
        <w:t>,</w:t>
      </w:r>
      <w:r w:rsidRPr="000D6BCA">
        <w:rPr>
          <w:sz w:val="24"/>
          <w:szCs w:val="24"/>
        </w:rPr>
        <w:t xml:space="preserve"> статистическим и аналитическим материалом, перспективы дальнейших исследований по данной теме (УК-1.1в).</w:t>
      </w:r>
      <w:r>
        <w:rPr>
          <w:sz w:val="24"/>
          <w:szCs w:val="24"/>
        </w:rPr>
        <w:t xml:space="preserve"> (Объем двух разделов – 10-12 страниц)</w:t>
      </w:r>
    </w:p>
    <w:p w14:paraId="28B5471D" w14:textId="77777777" w:rsidR="009D1F0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sz w:val="24"/>
          <w:szCs w:val="24"/>
        </w:rPr>
      </w:pPr>
      <w:r w:rsidRPr="000D6BCA">
        <w:rPr>
          <w:b/>
          <w:bCs/>
          <w:sz w:val="24"/>
          <w:szCs w:val="24"/>
        </w:rPr>
        <w:t xml:space="preserve">Заключение. </w:t>
      </w:r>
      <w:r w:rsidRPr="00CB2E4F">
        <w:rPr>
          <w:sz w:val="24"/>
          <w:szCs w:val="24"/>
        </w:rPr>
        <w:t>В заключении обобщается изложенный в отчете материал, делаются выводы.</w:t>
      </w:r>
    </w:p>
    <w:p w14:paraId="4D75F01D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>
        <w:rPr>
          <w:sz w:val="24"/>
          <w:szCs w:val="24"/>
        </w:rPr>
        <w:t>(</w:t>
      </w:r>
      <w:r w:rsidRPr="00CB2E4F">
        <w:rPr>
          <w:sz w:val="24"/>
          <w:szCs w:val="24"/>
        </w:rPr>
        <w:t>Объем – 1-2</w:t>
      </w:r>
      <w:r>
        <w:rPr>
          <w:sz w:val="24"/>
          <w:szCs w:val="24"/>
        </w:rPr>
        <w:t xml:space="preserve"> </w:t>
      </w:r>
      <w:r w:rsidRPr="00CB2E4F">
        <w:rPr>
          <w:sz w:val="24"/>
          <w:szCs w:val="24"/>
        </w:rPr>
        <w:t>страницы</w:t>
      </w:r>
      <w:r>
        <w:rPr>
          <w:sz w:val="24"/>
          <w:szCs w:val="24"/>
        </w:rPr>
        <w:t>)</w:t>
      </w:r>
    </w:p>
    <w:p w14:paraId="40895470" w14:textId="77777777" w:rsidR="009D1F0A" w:rsidRPr="00627B98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sz w:val="24"/>
          <w:szCs w:val="24"/>
        </w:rPr>
      </w:pPr>
      <w:r w:rsidRPr="000D6BCA">
        <w:rPr>
          <w:b/>
          <w:bCs/>
          <w:sz w:val="24"/>
          <w:szCs w:val="24"/>
        </w:rPr>
        <w:t xml:space="preserve">Список использованных источников </w:t>
      </w:r>
      <w:r w:rsidRPr="000D6BCA">
        <w:rPr>
          <w:sz w:val="24"/>
          <w:szCs w:val="24"/>
        </w:rPr>
        <w:t>(</w:t>
      </w:r>
      <w:r w:rsidRPr="00627B98">
        <w:rPr>
          <w:sz w:val="24"/>
          <w:szCs w:val="24"/>
        </w:rPr>
        <w:t>включаются источники не старше 5 лет от даты</w:t>
      </w:r>
    </w:p>
    <w:p w14:paraId="6F792699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 w:rsidRPr="00627B98">
        <w:rPr>
          <w:sz w:val="24"/>
          <w:szCs w:val="24"/>
        </w:rPr>
        <w:t>использования</w:t>
      </w:r>
      <w:r w:rsidRPr="000D6BCA">
        <w:rPr>
          <w:sz w:val="24"/>
          <w:szCs w:val="24"/>
        </w:rPr>
        <w:t>).</w:t>
      </w:r>
    </w:p>
    <w:p w14:paraId="15CABA97" w14:textId="77777777" w:rsidR="009D1F0A" w:rsidRPr="000D6BC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</w:p>
    <w:p w14:paraId="1D64E1D7" w14:textId="77777777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  <w:r w:rsidRPr="009D1F0A">
        <w:rPr>
          <w:bCs/>
          <w:sz w:val="24"/>
          <w:szCs w:val="24"/>
        </w:rPr>
        <w:t xml:space="preserve">Руководители практики </w:t>
      </w:r>
    </w:p>
    <w:p w14:paraId="4238A44F" w14:textId="669CB4EE" w:rsid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  <w:r w:rsidRPr="009D1F0A">
        <w:rPr>
          <w:bCs/>
          <w:sz w:val="24"/>
          <w:szCs w:val="24"/>
        </w:rPr>
        <w:t>канд. экон. наук, доцент кафедры ЭУ</w:t>
      </w:r>
      <w:r w:rsidRPr="009D1F0A">
        <w:rPr>
          <w:bCs/>
          <w:sz w:val="24"/>
          <w:szCs w:val="24"/>
        </w:rPr>
        <w:tab/>
      </w:r>
      <w:r w:rsidRPr="009D1F0A">
        <w:rPr>
          <w:bCs/>
          <w:sz w:val="24"/>
          <w:szCs w:val="24"/>
        </w:rPr>
        <w:tab/>
        <w:t>_______________</w:t>
      </w:r>
      <w:r w:rsidRPr="009D1F0A">
        <w:rPr>
          <w:bCs/>
          <w:sz w:val="24"/>
          <w:szCs w:val="24"/>
        </w:rPr>
        <w:tab/>
      </w:r>
      <w:r w:rsidR="00BE48B3">
        <w:rPr>
          <w:bCs/>
          <w:sz w:val="24"/>
          <w:szCs w:val="24"/>
        </w:rPr>
        <w:t xml:space="preserve">   А.В. Корень</w:t>
      </w:r>
    </w:p>
    <w:p w14:paraId="7AC6D481" w14:textId="77777777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</w:p>
    <w:p w14:paraId="1204552D" w14:textId="2E504175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  <w:r w:rsidRPr="009D1F0A">
        <w:rPr>
          <w:bCs/>
          <w:sz w:val="24"/>
          <w:szCs w:val="24"/>
        </w:rPr>
        <w:t xml:space="preserve">Задание получил: </w:t>
      </w:r>
      <w:r w:rsidRPr="009D1F0A">
        <w:rPr>
          <w:bCs/>
          <w:sz w:val="24"/>
          <w:szCs w:val="24"/>
        </w:rPr>
        <w:tab/>
        <w:t xml:space="preserve">                                                _______________        </w:t>
      </w:r>
      <w:r w:rsidR="004B2E4F">
        <w:rPr>
          <w:bCs/>
          <w:sz w:val="24"/>
          <w:szCs w:val="24"/>
        </w:rPr>
        <w:t>З.В. Красиков</w:t>
      </w:r>
      <w:r w:rsidR="00BE48B3">
        <w:rPr>
          <w:bCs/>
          <w:sz w:val="24"/>
          <w:szCs w:val="24"/>
        </w:rPr>
        <w:t xml:space="preserve"> </w:t>
      </w:r>
      <w:r w:rsidRPr="009D1F0A">
        <w:rPr>
          <w:bCs/>
          <w:sz w:val="24"/>
          <w:szCs w:val="24"/>
        </w:rPr>
        <w:t xml:space="preserve"> </w:t>
      </w:r>
    </w:p>
    <w:p w14:paraId="0B2FF9EF" w14:textId="0C57ED04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</w:p>
    <w:p w14:paraId="242C6136" w14:textId="7A5BED14" w:rsidR="009D1F0A" w:rsidRDefault="009D1F0A">
      <w:pPr>
        <w:spacing w:after="160" w:line="259" w:lineRule="auto"/>
        <w:ind w:firstLine="0"/>
        <w:jc w:val="left"/>
      </w:pPr>
      <w:r>
        <w:br w:type="page"/>
      </w:r>
    </w:p>
    <w:p w14:paraId="006AAE8C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bookmarkStart w:id="1" w:name="_heading=h.gjdgxs" w:colFirst="0" w:colLast="0"/>
      <w:bookmarkEnd w:id="1"/>
      <w:r w:rsidRPr="00013EC6">
        <w:rPr>
          <w:rFonts w:eastAsia="Times New Roman" w:cs="Times New Roman"/>
          <w:b/>
          <w:sz w:val="24"/>
          <w:szCs w:val="24"/>
          <w:lang w:eastAsia="ru-RU"/>
        </w:rPr>
        <w:lastRenderedPageBreak/>
        <w:t xml:space="preserve">РАБОЧИЙ ГРАФИК (ПЛАН) </w:t>
      </w:r>
    </w:p>
    <w:p w14:paraId="17B6DBA5" w14:textId="08EBC893" w:rsid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13EC6">
        <w:rPr>
          <w:rFonts w:eastAsia="Times New Roman" w:cs="Times New Roman"/>
          <w:b/>
          <w:sz w:val="24"/>
          <w:szCs w:val="24"/>
          <w:lang w:eastAsia="ru-RU"/>
        </w:rPr>
        <w:t xml:space="preserve">ПРОВЕДЕНИЯ УЧЕБНОЙ ПРАКТИКИ ПО ПОЛУЧНИЮ НАВЫКОВ ИССЛЕДОВАТЕЛЬСКОЙ РАБОТЫ </w:t>
      </w:r>
    </w:p>
    <w:p w14:paraId="587A607B" w14:textId="77777777" w:rsidR="00124C3D" w:rsidRPr="00013EC6" w:rsidRDefault="00124C3D" w:rsidP="00013EC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D1517EA" w14:textId="77777777" w:rsidR="00013EC6" w:rsidRPr="00013EC6" w:rsidRDefault="00013EC6" w:rsidP="00013EC6">
      <w:pPr>
        <w:shd w:val="clear" w:color="auto" w:fill="FFFFFF"/>
        <w:tabs>
          <w:tab w:val="left" w:pos="6237"/>
        </w:tabs>
        <w:spacing w:line="240" w:lineRule="auto"/>
        <w:ind w:left="780"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14:paraId="0D436296" w14:textId="1F45F6F7" w:rsidR="00013EC6" w:rsidRPr="00013EC6" w:rsidRDefault="00013EC6" w:rsidP="00013EC6">
      <w:pPr>
        <w:shd w:val="clear" w:color="auto" w:fill="FFFFFF"/>
        <w:tabs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Студент </w:t>
      </w:r>
      <w:r w:rsidR="001900A1">
        <w:rPr>
          <w:rFonts w:eastAsia="Times New Roman" w:cs="Times New Roman"/>
          <w:sz w:val="24"/>
          <w:szCs w:val="24"/>
          <w:u w:val="single"/>
          <w:lang w:eastAsia="ru-RU"/>
        </w:rPr>
        <w:t>Красиков Захар Владимирович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</w:p>
    <w:p w14:paraId="6D29C5F1" w14:textId="77777777" w:rsidR="00013EC6" w:rsidRPr="00013EC6" w:rsidRDefault="00013EC6" w:rsidP="00013EC6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vertAlign w:val="superscript"/>
          <w:lang w:eastAsia="ru-RU"/>
        </w:rPr>
      </w:pPr>
      <w:r w:rsidRPr="00013EC6">
        <w:rPr>
          <w:rFonts w:eastAsia="Times New Roman" w:cs="Times New Roman"/>
          <w:i/>
          <w:sz w:val="24"/>
          <w:szCs w:val="24"/>
          <w:vertAlign w:val="superscript"/>
          <w:lang w:eastAsia="ru-RU"/>
        </w:rPr>
        <w:t>Фамилия Имя Отчество</w:t>
      </w:r>
    </w:p>
    <w:p w14:paraId="769BAA41" w14:textId="2A896BA2" w:rsidR="00013EC6" w:rsidRPr="00BE48B3" w:rsidRDefault="00013EC6" w:rsidP="00BE48B3">
      <w:pPr>
        <w:tabs>
          <w:tab w:val="left" w:pos="3060"/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 xml:space="preserve">Кафедра экономики и </w:t>
      </w:r>
      <w:r w:rsidRPr="00013EC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управления </w:t>
      </w:r>
      <w:r w:rsidR="00BE48B3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      </w:t>
      </w:r>
      <w:r w:rsidRPr="00013EC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гр. </w:t>
      </w:r>
      <w:r w:rsidR="001900A1">
        <w:rPr>
          <w:rFonts w:eastAsia="Times New Roman" w:cs="Times New Roman"/>
          <w:sz w:val="24"/>
          <w:szCs w:val="24"/>
          <w:u w:val="single"/>
          <w:lang w:eastAsia="ru-RU"/>
        </w:rPr>
        <w:t>БЭУ-25-1</w:t>
      </w:r>
      <w:r w:rsidR="00BE48B3">
        <w:rPr>
          <w:rFonts w:eastAsia="Times New Roman" w:cs="Times New Roman"/>
          <w:sz w:val="24"/>
          <w:szCs w:val="24"/>
          <w:u w:val="single"/>
          <w:lang w:eastAsia="ru-RU"/>
        </w:rPr>
        <w:t xml:space="preserve">                             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>_____________</w:t>
      </w:r>
      <w:r w:rsidRPr="00013EC6">
        <w:rPr>
          <w:rFonts w:ascii="Calibri" w:eastAsia="Calibri" w:hAnsi="Calibri" w:cs="Times New Roman"/>
          <w:sz w:val="22"/>
          <w:u w:val="single"/>
          <w:lang w:eastAsia="ru-RU"/>
        </w:rPr>
        <w:t xml:space="preserve"> </w:t>
      </w:r>
    </w:p>
    <w:p w14:paraId="4CDF7B9F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14:paraId="34964DEA" w14:textId="18E18256" w:rsidR="00013EC6" w:rsidRPr="00013EC6" w:rsidRDefault="00013EC6" w:rsidP="00BE48B3">
      <w:pPr>
        <w:shd w:val="clear" w:color="auto" w:fill="FFFFFF"/>
        <w:tabs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sz w:val="24"/>
          <w:szCs w:val="24"/>
          <w:u w:val="single"/>
          <w:lang w:eastAsia="ru-RU"/>
        </w:rPr>
      </w:pPr>
      <w:bookmarkStart w:id="2" w:name="_heading=h.30j0zll" w:colFirst="0" w:colLast="0"/>
      <w:bookmarkEnd w:id="2"/>
      <w:r w:rsidRPr="00013EC6">
        <w:rPr>
          <w:rFonts w:eastAsia="Times New Roman" w:cs="Times New Roman"/>
          <w:sz w:val="24"/>
          <w:szCs w:val="24"/>
          <w:lang w:eastAsia="ru-RU"/>
        </w:rPr>
        <w:t>Руководители практики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 xml:space="preserve"> _ </w:t>
      </w:r>
      <w:r w:rsidR="00BE48B3" w:rsidRPr="00BE48B3">
        <w:rPr>
          <w:rFonts w:eastAsia="Times New Roman" w:cs="Times New Roman"/>
          <w:sz w:val="24"/>
          <w:szCs w:val="24"/>
          <w:u w:val="single"/>
          <w:lang w:eastAsia="ru-RU"/>
        </w:rPr>
        <w:t>Корень Андрей Владимирович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>___</w:t>
      </w:r>
      <w:r w:rsidR="00BE48B3">
        <w:rPr>
          <w:rFonts w:eastAsia="Times New Roman" w:cs="Times New Roman"/>
          <w:sz w:val="24"/>
          <w:szCs w:val="24"/>
          <w:u w:val="single"/>
          <w:lang w:eastAsia="ru-RU"/>
        </w:rPr>
        <w:t xml:space="preserve">                     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>_______________</w:t>
      </w:r>
    </w:p>
    <w:p w14:paraId="0537EAF8" w14:textId="77777777" w:rsidR="00013EC6" w:rsidRPr="00013EC6" w:rsidRDefault="00013EC6" w:rsidP="00013EC6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i/>
          <w:sz w:val="24"/>
          <w:szCs w:val="24"/>
          <w:vertAlign w:val="superscript"/>
          <w:lang w:eastAsia="ru-RU"/>
        </w:rPr>
      </w:pPr>
      <w:r w:rsidRPr="00013EC6">
        <w:rPr>
          <w:rFonts w:eastAsia="Times New Roman" w:cs="Times New Roman"/>
          <w:i/>
          <w:sz w:val="24"/>
          <w:szCs w:val="24"/>
          <w:vertAlign w:val="superscript"/>
          <w:lang w:eastAsia="ru-RU"/>
        </w:rPr>
        <w:t>Фамилия Имя Отчество</w:t>
      </w:r>
    </w:p>
    <w:p w14:paraId="4D3DE138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пожарной безопасности прошел</w:t>
      </w:r>
    </w:p>
    <w:p w14:paraId="59F5F2DD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4B72FA1A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18"/>
          <w:szCs w:val="18"/>
          <w:lang w:eastAsia="ru-RU"/>
        </w:rPr>
      </w:pPr>
      <w:r w:rsidRPr="00013EC6">
        <w:rPr>
          <w:rFonts w:eastAsia="Times New Roman" w:cs="Times New Roman"/>
          <w:sz w:val="18"/>
          <w:szCs w:val="18"/>
          <w:lang w:eastAsia="ru-RU"/>
        </w:rPr>
        <w:t xml:space="preserve">                                                           </w:t>
      </w:r>
      <w:r w:rsidRPr="00013EC6">
        <w:rPr>
          <w:rFonts w:eastAsia="Times New Roman" w:cs="Times New Roman"/>
          <w:color w:val="000000"/>
          <w:sz w:val="18"/>
          <w:szCs w:val="18"/>
          <w:lang w:eastAsia="ru-RU"/>
        </w:rPr>
        <w:t>(подпись уполномоченного лица, МП)</w:t>
      </w:r>
    </w:p>
    <w:p w14:paraId="14F18DEA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1DE1504" w14:textId="2FA433DB" w:rsidR="00013EC6" w:rsidRPr="00013EC6" w:rsidRDefault="00013EC6" w:rsidP="00013EC6">
      <w:pPr>
        <w:spacing w:line="240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ознакомлен__________________ </w:t>
      </w:r>
      <w:r w:rsidR="004E06E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Красиков </w:t>
      </w:r>
      <w:proofErr w:type="gramStart"/>
      <w:r w:rsidR="004E06EC">
        <w:rPr>
          <w:rFonts w:eastAsia="Times New Roman" w:cs="Times New Roman"/>
          <w:color w:val="000000"/>
          <w:sz w:val="24"/>
          <w:szCs w:val="24"/>
          <w:lang w:eastAsia="ru-RU"/>
        </w:rPr>
        <w:t>З.В</w:t>
      </w:r>
      <w:r w:rsidR="00BE48B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14:paraId="0FD8E71D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(подпись обучающегося)</w:t>
      </w:r>
    </w:p>
    <w:p w14:paraId="0F2700E8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1"/>
        <w:gridCol w:w="1843"/>
        <w:gridCol w:w="1695"/>
      </w:tblGrid>
      <w:tr w:rsidR="00013EC6" w:rsidRPr="00013EC6" w14:paraId="7D99566E" w14:textId="77777777" w:rsidTr="002361AA">
        <w:trPr>
          <w:trHeight w:val="100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5A6EB0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Этапы практики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554ECC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Виды работы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BCC16E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5539DB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Отметка руководителя о выполнении</w:t>
            </w:r>
          </w:p>
        </w:tc>
      </w:tr>
      <w:tr w:rsidR="00013EC6" w:rsidRPr="00013EC6" w14:paraId="7681090C" w14:textId="77777777" w:rsidTr="002361AA">
        <w:trPr>
          <w:trHeight w:val="684"/>
        </w:trPr>
        <w:tc>
          <w:tcPr>
            <w:tcW w:w="2689" w:type="dxa"/>
            <w:vAlign w:val="center"/>
          </w:tcPr>
          <w:p w14:paraId="7E95C2ED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1. Подготовительный</w:t>
            </w:r>
          </w:p>
        </w:tc>
        <w:tc>
          <w:tcPr>
            <w:tcW w:w="3401" w:type="dxa"/>
            <w:vAlign w:val="center"/>
          </w:tcPr>
          <w:p w14:paraId="5263FFCC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Организационное собрание</w:t>
            </w:r>
          </w:p>
        </w:tc>
        <w:tc>
          <w:tcPr>
            <w:tcW w:w="1843" w:type="dxa"/>
            <w:vAlign w:val="center"/>
          </w:tcPr>
          <w:p w14:paraId="61591F22" w14:textId="13ED8186" w:rsidR="00013EC6" w:rsidRPr="00013EC6" w:rsidRDefault="000B00A2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09.02</w:t>
            </w:r>
            <w:r w:rsidR="009B3096">
              <w:rPr>
                <w:rFonts w:eastAsia="Times New Roman" w:cs="Times New Roman"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695" w:type="dxa"/>
            <w:vAlign w:val="center"/>
          </w:tcPr>
          <w:p w14:paraId="330C3604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3EC6" w:rsidRPr="00013EC6" w14:paraId="0B954BBC" w14:textId="77777777" w:rsidTr="002361AA">
        <w:trPr>
          <w:trHeight w:val="540"/>
        </w:trPr>
        <w:tc>
          <w:tcPr>
            <w:tcW w:w="2689" w:type="dxa"/>
            <w:vAlign w:val="center"/>
          </w:tcPr>
          <w:p w14:paraId="4F450A25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2. Исследовательский</w:t>
            </w:r>
          </w:p>
        </w:tc>
        <w:tc>
          <w:tcPr>
            <w:tcW w:w="3401" w:type="dxa"/>
            <w:vAlign w:val="center"/>
          </w:tcPr>
          <w:p w14:paraId="26A2FFCA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Формулировка целей и задач исследования</w:t>
            </w:r>
          </w:p>
        </w:tc>
        <w:tc>
          <w:tcPr>
            <w:tcW w:w="1843" w:type="dxa"/>
            <w:vAlign w:val="center"/>
          </w:tcPr>
          <w:p w14:paraId="563BB3C2" w14:textId="0B42D2B2" w:rsidR="00013EC6" w:rsidRPr="00013EC6" w:rsidRDefault="000B00A2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10.02</w:t>
            </w:r>
            <w:r w:rsidR="009B3096">
              <w:rPr>
                <w:rFonts w:eastAsia="Times New Roman" w:cs="Times New Roman"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695" w:type="dxa"/>
            <w:vAlign w:val="center"/>
          </w:tcPr>
          <w:p w14:paraId="4B6C0F57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3EC6" w:rsidRPr="00013EC6" w14:paraId="610228DA" w14:textId="77777777" w:rsidTr="002361AA">
        <w:trPr>
          <w:trHeight w:val="354"/>
        </w:trPr>
        <w:tc>
          <w:tcPr>
            <w:tcW w:w="2689" w:type="dxa"/>
            <w:vAlign w:val="center"/>
          </w:tcPr>
          <w:p w14:paraId="79871794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3. Аналитический</w:t>
            </w:r>
          </w:p>
        </w:tc>
        <w:tc>
          <w:tcPr>
            <w:tcW w:w="3401" w:type="dxa"/>
            <w:vAlign w:val="center"/>
          </w:tcPr>
          <w:p w14:paraId="4EA07004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Подбор и анализ информации по теме исследования</w:t>
            </w:r>
          </w:p>
        </w:tc>
        <w:tc>
          <w:tcPr>
            <w:tcW w:w="1843" w:type="dxa"/>
            <w:vAlign w:val="center"/>
          </w:tcPr>
          <w:p w14:paraId="7BF62EFA" w14:textId="23917B23" w:rsidR="00013EC6" w:rsidRPr="00013EC6" w:rsidRDefault="000B00A2" w:rsidP="00013EC6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10.02.26 – 13.02</w:t>
            </w:r>
            <w:r w:rsidR="009B3096">
              <w:rPr>
                <w:rFonts w:eastAsia="Times New Roman" w:cs="Times New Roman"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695" w:type="dxa"/>
            <w:vAlign w:val="center"/>
          </w:tcPr>
          <w:p w14:paraId="2E7531BF" w14:textId="77777777" w:rsidR="00013EC6" w:rsidRPr="00013EC6" w:rsidRDefault="00013EC6" w:rsidP="00013EC6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3EC6" w:rsidRPr="00013EC6" w14:paraId="70DF1D5F" w14:textId="77777777" w:rsidTr="002361AA">
        <w:trPr>
          <w:trHeight w:val="354"/>
        </w:trPr>
        <w:tc>
          <w:tcPr>
            <w:tcW w:w="2689" w:type="dxa"/>
            <w:vAlign w:val="center"/>
          </w:tcPr>
          <w:p w14:paraId="2AE62371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4. Заключительный</w:t>
            </w:r>
          </w:p>
        </w:tc>
        <w:tc>
          <w:tcPr>
            <w:tcW w:w="3401" w:type="dxa"/>
            <w:vAlign w:val="center"/>
          </w:tcPr>
          <w:p w14:paraId="59EA5D46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Подготовка и защита отчета</w:t>
            </w:r>
          </w:p>
        </w:tc>
        <w:tc>
          <w:tcPr>
            <w:tcW w:w="1843" w:type="dxa"/>
            <w:vAlign w:val="center"/>
          </w:tcPr>
          <w:p w14:paraId="0F091B40" w14:textId="1D5770A3" w:rsidR="00013EC6" w:rsidRPr="00013EC6" w:rsidRDefault="000B00A2" w:rsidP="00013EC6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13.02.26 – 27</w:t>
            </w:r>
            <w:r w:rsidR="009B3096">
              <w:rPr>
                <w:rFonts w:eastAsia="Times New Roman" w:cs="Times New Roman"/>
                <w:sz w:val="20"/>
                <w:szCs w:val="20"/>
                <w:lang w:eastAsia="ru-RU"/>
              </w:rPr>
              <w:t>.06.26</w:t>
            </w:r>
          </w:p>
        </w:tc>
        <w:tc>
          <w:tcPr>
            <w:tcW w:w="1695" w:type="dxa"/>
            <w:vAlign w:val="center"/>
          </w:tcPr>
          <w:p w14:paraId="6B673167" w14:textId="77777777" w:rsidR="00013EC6" w:rsidRPr="00013EC6" w:rsidRDefault="00013EC6" w:rsidP="00013EC6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A76C783" w14:textId="77777777" w:rsidR="00013EC6" w:rsidRPr="00013EC6" w:rsidRDefault="00013EC6" w:rsidP="00013EC6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0AFE1009" w14:textId="77777777" w:rsidR="00124C3D" w:rsidRDefault="00124C3D" w:rsidP="00013EC6">
      <w:pPr>
        <w:spacing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2A8CA395" w14:textId="77777777" w:rsidR="00124C3D" w:rsidRDefault="00124C3D" w:rsidP="00013EC6">
      <w:pPr>
        <w:spacing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79D0CC1F" w14:textId="4FB9EB81" w:rsidR="00013EC6" w:rsidRPr="00013EC6" w:rsidRDefault="00013EC6" w:rsidP="00013EC6">
      <w:pPr>
        <w:spacing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>Руководители практики</w:t>
      </w:r>
    </w:p>
    <w:p w14:paraId="5A33B1CE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 xml:space="preserve">канд. экон. наук, </w:t>
      </w:r>
    </w:p>
    <w:p w14:paraId="0C38FF16" w14:textId="0D9C42AA" w:rsidR="00013EC6" w:rsidRPr="00013EC6" w:rsidRDefault="00013EC6" w:rsidP="00013EC6">
      <w:pPr>
        <w:spacing w:after="20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>доцент кафедры ЭУ</w:t>
      </w:r>
      <w:r w:rsidRPr="00013EC6">
        <w:rPr>
          <w:rFonts w:eastAsia="Times New Roman" w:cs="Times New Roman"/>
          <w:sz w:val="24"/>
          <w:szCs w:val="24"/>
          <w:lang w:eastAsia="ru-RU"/>
        </w:rPr>
        <w:tab/>
      </w:r>
      <w:r w:rsidRPr="00013EC6">
        <w:rPr>
          <w:rFonts w:eastAsia="Times New Roman" w:cs="Times New Roman"/>
          <w:sz w:val="24"/>
          <w:szCs w:val="24"/>
          <w:lang w:eastAsia="ru-RU"/>
        </w:rPr>
        <w:tab/>
        <w:t>_______________</w:t>
      </w:r>
      <w:r w:rsidRPr="00013EC6">
        <w:rPr>
          <w:rFonts w:eastAsia="Times New Roman" w:cs="Times New Roman"/>
          <w:sz w:val="24"/>
          <w:szCs w:val="24"/>
          <w:lang w:eastAsia="ru-RU"/>
        </w:rPr>
        <w:tab/>
        <w:t xml:space="preserve">   </w:t>
      </w:r>
      <w:r w:rsidR="00BE48B3">
        <w:rPr>
          <w:rFonts w:eastAsia="Times New Roman" w:cs="Times New Roman"/>
          <w:sz w:val="24"/>
          <w:szCs w:val="24"/>
          <w:lang w:eastAsia="ru-RU"/>
        </w:rPr>
        <w:t>А.В. Корень</w:t>
      </w:r>
    </w:p>
    <w:p w14:paraId="33A305D0" w14:textId="135A3950" w:rsidR="00013EC6" w:rsidRDefault="00013EC6">
      <w:pPr>
        <w:spacing w:after="160" w:line="259" w:lineRule="auto"/>
        <w:ind w:firstLine="0"/>
        <w:jc w:val="left"/>
      </w:pPr>
    </w:p>
    <w:p w14:paraId="2B9BA00D" w14:textId="75C03A3F" w:rsidR="008C5578" w:rsidRDefault="00013EC6" w:rsidP="0010260C">
      <w:pPr>
        <w:spacing w:after="160" w:line="259" w:lineRule="auto"/>
        <w:ind w:firstLine="0"/>
        <w:jc w:val="left"/>
      </w:pPr>
      <w:r>
        <w:br w:type="page"/>
      </w:r>
    </w:p>
    <w:p w14:paraId="5A6DA9E1" w14:textId="7719402B" w:rsidR="00533DC8" w:rsidRDefault="00533DC8" w:rsidP="00843154">
      <w:pPr>
        <w:pStyle w:val="af9"/>
        <w:jc w:val="center"/>
        <w:rPr>
          <w:rFonts w:ascii="Arial" w:hAnsi="Arial"/>
          <w:color w:val="000000" w:themeColor="text1"/>
          <w:spacing w:val="0"/>
          <w:kern w:val="0"/>
          <w:sz w:val="30"/>
          <w:szCs w:val="32"/>
        </w:rPr>
      </w:pPr>
      <w:r w:rsidRPr="00843154">
        <w:rPr>
          <w:rFonts w:ascii="Arial" w:hAnsi="Arial"/>
          <w:color w:val="000000" w:themeColor="text1"/>
          <w:spacing w:val="0"/>
          <w:kern w:val="0"/>
          <w:sz w:val="30"/>
          <w:szCs w:val="32"/>
        </w:rPr>
        <w:lastRenderedPageBreak/>
        <w:t>Содержание</w:t>
      </w:r>
    </w:p>
    <w:p w14:paraId="1EBFAED4" w14:textId="77777777" w:rsidR="00843154" w:rsidRPr="00843154" w:rsidRDefault="00843154" w:rsidP="00843154"/>
    <w:p w14:paraId="7522F0D2" w14:textId="0A949C63" w:rsidR="00843154" w:rsidRPr="00917B66" w:rsidRDefault="00533DC8" w:rsidP="00843154">
      <w:pPr>
        <w:pStyle w:val="11"/>
        <w:tabs>
          <w:tab w:val="right" w:pos="9345"/>
        </w:tabs>
        <w:spacing w:before="0"/>
        <w:jc w:val="both"/>
        <w:rPr>
          <w:rFonts w:ascii="Times New Roman" w:hAnsi="Times New Roman" w:cstheme="minorBidi"/>
          <w:b w:val="0"/>
          <w:bCs w:val="0"/>
          <w:caps w:val="0"/>
          <w:noProof/>
          <w:sz w:val="28"/>
          <w:szCs w:val="28"/>
        </w:rPr>
      </w:pPr>
      <w:r w:rsidRPr="003A56E0">
        <w:rPr>
          <w:rFonts w:ascii="Times New Roman" w:hAnsi="Times New Roman" w:cstheme="minorBidi"/>
          <w:b w:val="0"/>
          <w:bCs w:val="0"/>
          <w:caps w:val="0"/>
        </w:rPr>
        <w:fldChar w:fldCharType="begin"/>
      </w:r>
      <w:r w:rsidRPr="003A56E0">
        <w:rPr>
          <w:rFonts w:ascii="Times New Roman" w:hAnsi="Times New Roman" w:cstheme="minorBidi"/>
          <w:b w:val="0"/>
          <w:bCs w:val="0"/>
          <w:caps w:val="0"/>
        </w:rPr>
        <w:instrText xml:space="preserve"> TOC \o "1-3" \h \z \u </w:instrText>
      </w:r>
      <w:r w:rsidRPr="003A56E0">
        <w:rPr>
          <w:rFonts w:ascii="Times New Roman" w:hAnsi="Times New Roman" w:cstheme="minorBidi"/>
          <w:b w:val="0"/>
          <w:bCs w:val="0"/>
          <w:caps w:val="0"/>
        </w:rPr>
        <w:fldChar w:fldCharType="separate"/>
      </w:r>
      <w:hyperlink w:anchor="_Toc163851334" w:history="1"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sz w:val="28"/>
            <w:szCs w:val="28"/>
          </w:rPr>
          <w:t>Введение</w:t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tab/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fldChar w:fldCharType="begin"/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instrText xml:space="preserve"> PAGEREF _Toc163851334 \h </w:instrText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fldChar w:fldCharType="separate"/>
        </w:r>
        <w:r w:rsidR="00E97C93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t>5</w:t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14:paraId="587D92FC" w14:textId="23C499D0" w:rsidR="00843154" w:rsidRPr="00917B66" w:rsidRDefault="00960E10" w:rsidP="00843154">
      <w:pPr>
        <w:pStyle w:val="11"/>
        <w:tabs>
          <w:tab w:val="right" w:pos="9345"/>
        </w:tabs>
        <w:spacing w:before="0"/>
        <w:jc w:val="both"/>
        <w:rPr>
          <w:rFonts w:ascii="Times New Roman" w:hAnsi="Times New Roman" w:cstheme="minorBidi"/>
          <w:b w:val="0"/>
          <w:bCs w:val="0"/>
          <w:caps w:val="0"/>
          <w:noProof/>
          <w:sz w:val="28"/>
          <w:szCs w:val="28"/>
        </w:rPr>
      </w:pPr>
      <w:hyperlink w:anchor="_Toc163851335" w:history="1"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sz w:val="28"/>
            <w:szCs w:val="28"/>
          </w:rPr>
          <w:t>1 Анализ и характеристика исследуемой проблем</w:t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tab/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fldChar w:fldCharType="begin"/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instrText xml:space="preserve"> PAGEREF _Toc163851335 \h </w:instrText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fldChar w:fldCharType="separate"/>
        </w:r>
        <w:r w:rsidR="00E97C93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t>6</w:t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14:paraId="647CC08F" w14:textId="627166E0" w:rsidR="00843154" w:rsidRPr="00917B66" w:rsidRDefault="00960E10" w:rsidP="00843154">
      <w:pPr>
        <w:pStyle w:val="11"/>
        <w:tabs>
          <w:tab w:val="right" w:pos="9345"/>
        </w:tabs>
        <w:spacing w:before="0"/>
        <w:jc w:val="both"/>
        <w:rPr>
          <w:rFonts w:ascii="Times New Roman" w:hAnsi="Times New Roman" w:cstheme="minorBidi"/>
          <w:b w:val="0"/>
          <w:bCs w:val="0"/>
          <w:caps w:val="0"/>
          <w:noProof/>
          <w:sz w:val="28"/>
          <w:szCs w:val="28"/>
        </w:rPr>
      </w:pPr>
      <w:hyperlink w:anchor="_Toc163851336" w:history="1"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sz w:val="28"/>
            <w:szCs w:val="28"/>
          </w:rPr>
          <w:t>2</w:t>
        </w:r>
        <w:r w:rsidR="00076E06">
          <w:rPr>
            <w:rFonts w:ascii="Times New Roman" w:hAnsi="Times New Roman" w:cstheme="minorBidi"/>
            <w:b w:val="0"/>
            <w:bCs w:val="0"/>
            <w:caps w:val="0"/>
            <w:noProof/>
            <w:sz w:val="28"/>
            <w:szCs w:val="28"/>
          </w:rPr>
          <w:t xml:space="preserve"> Развитие цифровой экономики в регионах России</w:t>
        </w:r>
        <w:r w:rsidR="00BE48B3" w:rsidRPr="00917B66">
          <w:rPr>
            <w:rFonts w:ascii="Times New Roman" w:hAnsi="Times New Roman" w:cstheme="minorBidi"/>
            <w:b w:val="0"/>
            <w:bCs w:val="0"/>
            <w:caps w:val="0"/>
            <w:noProof/>
            <w:sz w:val="28"/>
            <w:szCs w:val="28"/>
          </w:rPr>
          <w:t>.</w:t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tab/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fldChar w:fldCharType="begin"/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instrText xml:space="preserve"> PAGEREF _Toc163851336 \h </w:instrText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fldChar w:fldCharType="separate"/>
        </w:r>
        <w:r w:rsidR="00E97C93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t>10</w:t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14:paraId="20F4272F" w14:textId="7E9AC896" w:rsidR="00843154" w:rsidRPr="00917B66" w:rsidRDefault="00960E10" w:rsidP="00843154">
      <w:pPr>
        <w:pStyle w:val="11"/>
        <w:tabs>
          <w:tab w:val="right" w:pos="9345"/>
        </w:tabs>
        <w:spacing w:before="0"/>
        <w:jc w:val="both"/>
        <w:rPr>
          <w:rFonts w:ascii="Times New Roman" w:hAnsi="Times New Roman" w:cstheme="minorBidi"/>
          <w:b w:val="0"/>
          <w:bCs w:val="0"/>
          <w:caps w:val="0"/>
          <w:noProof/>
          <w:sz w:val="28"/>
          <w:szCs w:val="28"/>
        </w:rPr>
      </w:pPr>
      <w:hyperlink w:anchor="_Toc163851337" w:history="1"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sz w:val="28"/>
            <w:szCs w:val="28"/>
          </w:rPr>
          <w:t>Заключение</w:t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tab/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fldChar w:fldCharType="begin"/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instrText xml:space="preserve"> PAGEREF _Toc163851337 \h </w:instrText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fldChar w:fldCharType="separate"/>
        </w:r>
        <w:r w:rsidR="00E97C93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t>14</w:t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14:paraId="51900BDE" w14:textId="1E7B8DD4" w:rsidR="00843154" w:rsidRPr="00917B66" w:rsidRDefault="00960E10" w:rsidP="00843154">
      <w:pPr>
        <w:pStyle w:val="11"/>
        <w:tabs>
          <w:tab w:val="right" w:pos="9345"/>
        </w:tabs>
        <w:spacing w:before="0"/>
        <w:jc w:val="both"/>
        <w:rPr>
          <w:rFonts w:ascii="Times New Roman" w:hAnsi="Times New Roman" w:cstheme="minorBidi"/>
          <w:b w:val="0"/>
          <w:bCs w:val="0"/>
          <w:caps w:val="0"/>
          <w:noProof/>
          <w:sz w:val="28"/>
          <w:szCs w:val="28"/>
        </w:rPr>
      </w:pPr>
      <w:hyperlink w:anchor="_Toc163851338" w:history="1"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sz w:val="28"/>
            <w:szCs w:val="28"/>
          </w:rPr>
          <w:t>Список использованных источников</w:t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tab/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fldChar w:fldCharType="begin"/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instrText xml:space="preserve"> PAGEREF _Toc163851338 \h </w:instrText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fldChar w:fldCharType="separate"/>
        </w:r>
        <w:r w:rsidR="00E97C93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t>15</w:t>
        </w:r>
        <w:r w:rsidR="00843154" w:rsidRPr="00917B66">
          <w:rPr>
            <w:rFonts w:ascii="Times New Roman" w:hAnsi="Times New Roman" w:cstheme="minorBidi"/>
            <w:b w:val="0"/>
            <w:bCs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14:paraId="5F126F86" w14:textId="1E241CAA" w:rsidR="008C5578" w:rsidRPr="003A56E0" w:rsidRDefault="00533DC8" w:rsidP="00843154">
      <w:pPr>
        <w:pStyle w:val="a5"/>
        <w:ind w:left="0"/>
        <w:rPr>
          <w:sz w:val="24"/>
          <w:szCs w:val="24"/>
        </w:rPr>
      </w:pPr>
      <w:r w:rsidRPr="003A56E0">
        <w:rPr>
          <w:sz w:val="24"/>
          <w:szCs w:val="24"/>
        </w:rPr>
        <w:fldChar w:fldCharType="end"/>
      </w:r>
    </w:p>
    <w:p w14:paraId="614D4437" w14:textId="77777777" w:rsidR="008C5578" w:rsidRDefault="008C5578" w:rsidP="00843154">
      <w:pPr>
        <w:pStyle w:val="a5"/>
        <w:ind w:left="0"/>
      </w:pPr>
    </w:p>
    <w:p w14:paraId="6C3ED855" w14:textId="77777777" w:rsidR="008C5578" w:rsidRDefault="008C5578" w:rsidP="008C5578">
      <w:pPr>
        <w:pStyle w:val="a5"/>
      </w:pPr>
    </w:p>
    <w:p w14:paraId="41FE135D" w14:textId="77777777" w:rsidR="008C5578" w:rsidRDefault="008C5578" w:rsidP="008C5578">
      <w:pPr>
        <w:pStyle w:val="a5"/>
      </w:pPr>
    </w:p>
    <w:p w14:paraId="1555A392" w14:textId="6D88DDE2" w:rsidR="00533DC8" w:rsidRDefault="00843154" w:rsidP="00843154">
      <w:pPr>
        <w:spacing w:after="160" w:line="259" w:lineRule="auto"/>
        <w:ind w:firstLine="0"/>
        <w:jc w:val="left"/>
      </w:pPr>
      <w:r>
        <w:br w:type="page"/>
      </w:r>
    </w:p>
    <w:p w14:paraId="2203C278" w14:textId="77777777" w:rsidR="00ED3D54" w:rsidRPr="00ED3D54" w:rsidRDefault="00ED3D54" w:rsidP="00640424">
      <w:pPr>
        <w:pStyle w:val="1"/>
        <w:jc w:val="center"/>
      </w:pPr>
      <w:bookmarkStart w:id="3" w:name="_Toc163851334"/>
      <w:r w:rsidRPr="00ED3D54">
        <w:lastRenderedPageBreak/>
        <w:t>Введение</w:t>
      </w:r>
      <w:bookmarkEnd w:id="3"/>
    </w:p>
    <w:p w14:paraId="6D7BA3ED" w14:textId="77777777" w:rsidR="001B6F94" w:rsidRDefault="001B6F94" w:rsidP="00961156">
      <w:pPr>
        <w:rPr>
          <w:szCs w:val="28"/>
        </w:rPr>
      </w:pPr>
      <w:r w:rsidRPr="001B6F94">
        <w:rPr>
          <w:szCs w:val="28"/>
        </w:rPr>
        <w:t xml:space="preserve">Цель практики заключается в систематизации, расширении и углублении теоретических знаний, а также в формировании практических навыков ведения самостоятельной научно-исследовательской работы в области анализа пространственных и социально-экономических </w:t>
      </w:r>
      <w:proofErr w:type="spellStart"/>
      <w:r w:rsidRPr="001B6F94">
        <w:rPr>
          <w:szCs w:val="28"/>
        </w:rPr>
        <w:t>аспектoв</w:t>
      </w:r>
      <w:proofErr w:type="spellEnd"/>
      <w:r w:rsidRPr="001B6F94">
        <w:rPr>
          <w:szCs w:val="28"/>
        </w:rPr>
        <w:t xml:space="preserve"> </w:t>
      </w:r>
      <w:proofErr w:type="spellStart"/>
      <w:r w:rsidRPr="001B6F94">
        <w:rPr>
          <w:szCs w:val="28"/>
        </w:rPr>
        <w:t>цифровизации</w:t>
      </w:r>
      <w:proofErr w:type="spellEnd"/>
      <w:r w:rsidRPr="001B6F94">
        <w:rPr>
          <w:szCs w:val="28"/>
        </w:rPr>
        <w:t xml:space="preserve"> субъектов Российской Федерации.</w:t>
      </w:r>
    </w:p>
    <w:p w14:paraId="25B6B221" w14:textId="758E41B5" w:rsidR="00961156" w:rsidRPr="00917B66" w:rsidRDefault="00961156" w:rsidP="00961156">
      <w:pPr>
        <w:rPr>
          <w:szCs w:val="28"/>
        </w:rPr>
      </w:pPr>
      <w:r w:rsidRPr="00917B66">
        <w:rPr>
          <w:szCs w:val="28"/>
        </w:rPr>
        <w:t>Задачи практики:</w:t>
      </w:r>
    </w:p>
    <w:p w14:paraId="6CDC712E" w14:textId="07DC4437" w:rsidR="00961156" w:rsidRPr="00917B66" w:rsidRDefault="00961156" w:rsidP="00961156">
      <w:pPr>
        <w:rPr>
          <w:szCs w:val="28"/>
        </w:rPr>
      </w:pPr>
      <w:r w:rsidRPr="00917B66">
        <w:rPr>
          <w:szCs w:val="28"/>
        </w:rPr>
        <w:t xml:space="preserve">- </w:t>
      </w:r>
      <w:r w:rsidR="005E31E6">
        <w:t xml:space="preserve">изучить теоретико-методологические подходы к определению сущности цифровой экономики и цифровой зрелости на </w:t>
      </w:r>
      <w:proofErr w:type="spellStart"/>
      <w:r w:rsidR="005E31E6">
        <w:t>мезоэкономическом</w:t>
      </w:r>
      <w:proofErr w:type="spellEnd"/>
      <w:r w:rsidR="005E31E6">
        <w:t xml:space="preserve"> (региональном) уровне</w:t>
      </w:r>
      <w:r w:rsidRPr="00917B66">
        <w:rPr>
          <w:szCs w:val="28"/>
        </w:rPr>
        <w:t xml:space="preserve">; </w:t>
      </w:r>
    </w:p>
    <w:p w14:paraId="5FEEDFB4" w14:textId="246959F6" w:rsidR="00961156" w:rsidRPr="00917B66" w:rsidRDefault="00961156" w:rsidP="00961156">
      <w:pPr>
        <w:rPr>
          <w:szCs w:val="28"/>
        </w:rPr>
      </w:pPr>
      <w:r w:rsidRPr="00917B66">
        <w:rPr>
          <w:szCs w:val="28"/>
        </w:rPr>
        <w:t xml:space="preserve">- </w:t>
      </w:r>
      <w:r w:rsidR="005E31E6">
        <w:t>проанализировать нормативно-правовую базу, регулирующую процессы цифровой трансформации регионов России</w:t>
      </w:r>
      <w:r w:rsidRPr="00917B66">
        <w:rPr>
          <w:szCs w:val="28"/>
        </w:rPr>
        <w:t xml:space="preserve">; </w:t>
      </w:r>
    </w:p>
    <w:p w14:paraId="6A08EF1B" w14:textId="0D72A4E5" w:rsidR="00961156" w:rsidRDefault="005E31E6" w:rsidP="00961156">
      <w:pPr>
        <w:rPr>
          <w:szCs w:val="28"/>
        </w:rPr>
      </w:pPr>
      <w:r>
        <w:rPr>
          <w:szCs w:val="28"/>
        </w:rPr>
        <w:t xml:space="preserve">- </w:t>
      </w:r>
      <w:r>
        <w:t>собрать и систематизировать статистические данные, характеризующие динамику затрат на ИКТ, уровень развития цифровой инфраструктуры и степень внедрения инновационных технологий (включая искусственный интеллект) в различных субъектах РФ</w:t>
      </w:r>
      <w:r w:rsidR="00BA1A45">
        <w:rPr>
          <w:szCs w:val="28"/>
        </w:rPr>
        <w:t>;</w:t>
      </w:r>
    </w:p>
    <w:p w14:paraId="5FDC1527" w14:textId="20BC2A59" w:rsidR="005E31E6" w:rsidRPr="00917B66" w:rsidRDefault="0007569F" w:rsidP="00961156">
      <w:pPr>
        <w:rPr>
          <w:szCs w:val="28"/>
        </w:rPr>
      </w:pPr>
      <w:r>
        <w:rPr>
          <w:szCs w:val="28"/>
        </w:rPr>
        <w:t xml:space="preserve">-  </w:t>
      </w:r>
      <w:r w:rsidR="005E31E6">
        <w:t>в</w:t>
      </w:r>
      <w:r w:rsidR="005E31E6" w:rsidRPr="005E31E6">
        <w:t>ыявить ключевые барьеры, сдерживающие цифровую трансформацию отстающих регионов, и определить перспективные направления их развития</w:t>
      </w:r>
      <w:r w:rsidR="00BA1A45">
        <w:t>.</w:t>
      </w:r>
    </w:p>
    <w:p w14:paraId="4611D456" w14:textId="552E925C" w:rsidR="003A56E0" w:rsidRPr="007A00FE" w:rsidRDefault="00961156" w:rsidP="00917B66">
      <w:pPr>
        <w:rPr>
          <w:sz w:val="24"/>
          <w:szCs w:val="24"/>
        </w:rPr>
      </w:pPr>
      <w:r w:rsidRPr="00917B66">
        <w:rPr>
          <w:szCs w:val="28"/>
        </w:rPr>
        <w:t xml:space="preserve">Для написания данного отчета о практике использовались: индивидуальное задание на практику, рабочий график проведения практики, учебная литература, a также </w:t>
      </w:r>
      <w:r w:rsidR="00441B02" w:rsidRPr="00917B66">
        <w:rPr>
          <w:szCs w:val="28"/>
        </w:rPr>
        <w:t>действующие</w:t>
      </w:r>
      <w:r w:rsidRPr="00917B66">
        <w:rPr>
          <w:szCs w:val="28"/>
        </w:rPr>
        <w:t xml:space="preserve"> законы, приказы, постановления и письма Правительства РФ.</w:t>
      </w:r>
      <w:r w:rsidR="003A56E0" w:rsidRPr="007A00FE">
        <w:rPr>
          <w:sz w:val="24"/>
          <w:szCs w:val="24"/>
        </w:rPr>
        <w:br w:type="page"/>
      </w:r>
    </w:p>
    <w:p w14:paraId="50A89AF4" w14:textId="18C41976" w:rsidR="00A67C2E" w:rsidRPr="00533DC8" w:rsidRDefault="00A67C2E" w:rsidP="00533DC8">
      <w:pPr>
        <w:pStyle w:val="1"/>
      </w:pPr>
      <w:bookmarkStart w:id="4" w:name="_Toc163851335"/>
      <w:r w:rsidRPr="00533DC8">
        <w:lastRenderedPageBreak/>
        <w:t xml:space="preserve">1 </w:t>
      </w:r>
      <w:r w:rsidR="00013EC6">
        <w:t>Анализ и х</w:t>
      </w:r>
      <w:r w:rsidR="00013EC6" w:rsidRPr="00013EC6">
        <w:t>арактеристика исследуемой проблем</w:t>
      </w:r>
      <w:bookmarkEnd w:id="4"/>
    </w:p>
    <w:p w14:paraId="48FB7521" w14:textId="44BC81FF" w:rsidR="00441B02" w:rsidRPr="00917B66" w:rsidRDefault="00441B02" w:rsidP="00441B02">
      <w:pPr>
        <w:rPr>
          <w:szCs w:val="28"/>
        </w:rPr>
      </w:pPr>
      <w:r w:rsidRPr="00917B66">
        <w:rPr>
          <w:szCs w:val="28"/>
        </w:rPr>
        <w:t xml:space="preserve">Для проведения исследовательской работы мной была выбрана тема исследования </w:t>
      </w:r>
      <w:r w:rsidR="00E220D1">
        <w:rPr>
          <w:szCs w:val="28"/>
        </w:rPr>
        <w:t>–</w:t>
      </w:r>
      <w:r w:rsidRPr="00917B66">
        <w:rPr>
          <w:szCs w:val="28"/>
        </w:rPr>
        <w:t xml:space="preserve"> </w:t>
      </w:r>
      <w:r w:rsidR="00E220D1">
        <w:rPr>
          <w:szCs w:val="28"/>
        </w:rPr>
        <w:t>Развитие цифровой экономики в регионах России</w:t>
      </w:r>
      <w:r w:rsidR="00BE48B3" w:rsidRPr="00917B66">
        <w:rPr>
          <w:szCs w:val="28"/>
        </w:rPr>
        <w:t>.</w:t>
      </w:r>
      <w:r w:rsidRPr="00917B66">
        <w:rPr>
          <w:szCs w:val="28"/>
        </w:rPr>
        <w:t xml:space="preserve">  Рассмотрим актуальность исследуемой проблемы и степени ее разработанности. </w:t>
      </w:r>
    </w:p>
    <w:p w14:paraId="180DC0AD" w14:textId="77777777" w:rsidR="00FC72A2" w:rsidRPr="00FC72A2" w:rsidRDefault="00FC72A2" w:rsidP="00FC72A2">
      <w:pPr>
        <w:rPr>
          <w:szCs w:val="28"/>
        </w:rPr>
      </w:pPr>
      <w:r w:rsidRPr="00FC72A2">
        <w:rPr>
          <w:szCs w:val="28"/>
        </w:rPr>
        <w:t xml:space="preserve">Развитие цифровой экономики в регионах России является ключевым фактором конкурентоспособности и диверсификации региональных экономик в условиях глобальной </w:t>
      </w:r>
      <w:proofErr w:type="spellStart"/>
      <w:r w:rsidRPr="00FC72A2">
        <w:rPr>
          <w:szCs w:val="28"/>
        </w:rPr>
        <w:t>цифровизации</w:t>
      </w:r>
      <w:proofErr w:type="spellEnd"/>
      <w:r w:rsidRPr="00FC72A2">
        <w:rPr>
          <w:szCs w:val="28"/>
        </w:rPr>
        <w:t xml:space="preserve">. В регионе наблюдается ускорение внедрения цифровых решений в промышленность, сельское хозяйство, транспорт, здравоохранение и образование, однако существует значительное неравенство между регионами по уровню инфраструктуры, доступности высокоскоростного интернета, уровню цифровой грамотности населения и доле предприятий, применяющих современные цифровые технологии. Это неравенство проявляется в различии темпов роста производительности, занятости и качества </w:t>
      </w:r>
      <w:proofErr w:type="spellStart"/>
      <w:r w:rsidRPr="00FC72A2">
        <w:rPr>
          <w:szCs w:val="28"/>
        </w:rPr>
        <w:t>госуслуг</w:t>
      </w:r>
      <w:proofErr w:type="spellEnd"/>
      <w:r w:rsidRPr="00FC72A2">
        <w:rPr>
          <w:szCs w:val="28"/>
        </w:rPr>
        <w:t>, что усиливает региональные различия и ограничивает возможность равного участия регионов в цифровой трансформации страны. Актуальность проблемы определяется необходимостью выработки единых принципов координации федеральной и региональной цифровой политики, создания эффективной региональной экосистемы, поддержания малого и среднего бизнеса в условиях цифровых изменений, а также формирования кадрового резерва для цифровой экономики.</w:t>
      </w:r>
    </w:p>
    <w:p w14:paraId="62A5718E" w14:textId="77777777" w:rsidR="00FC72A2" w:rsidRPr="00FC72A2" w:rsidRDefault="00FC72A2" w:rsidP="00FC72A2">
      <w:pPr>
        <w:rPr>
          <w:szCs w:val="28"/>
        </w:rPr>
      </w:pPr>
      <w:r w:rsidRPr="00FC72A2">
        <w:rPr>
          <w:szCs w:val="28"/>
        </w:rPr>
        <w:t xml:space="preserve">Современные исследования подчеркивают комплексность цифровой экономики как многокомпонентной системы, включающей инфраструктуру связи, цифровую грамотность населения, развитие цифровых сервисов </w:t>
      </w:r>
      <w:proofErr w:type="spellStart"/>
      <w:r w:rsidRPr="00FC72A2">
        <w:rPr>
          <w:szCs w:val="28"/>
        </w:rPr>
        <w:t>госуправления</w:t>
      </w:r>
      <w:proofErr w:type="spellEnd"/>
      <w:r w:rsidRPr="00FC72A2">
        <w:rPr>
          <w:szCs w:val="28"/>
        </w:rPr>
        <w:t xml:space="preserve"> и бизнес-среды, а также инновационную и финансовую поддержку региональных проектов. В рамках существующих работ выделяют следующие направления: концептуальные модели региональной цифровой зрелости, методики оценки цифровой инфраструктуры и доступности услуг, </w:t>
      </w:r>
      <w:r w:rsidRPr="00FC72A2">
        <w:rPr>
          <w:szCs w:val="28"/>
        </w:rPr>
        <w:lastRenderedPageBreak/>
        <w:t xml:space="preserve">влияние </w:t>
      </w:r>
      <w:proofErr w:type="spellStart"/>
      <w:r w:rsidRPr="00FC72A2">
        <w:rPr>
          <w:szCs w:val="28"/>
        </w:rPr>
        <w:t>цифровизации</w:t>
      </w:r>
      <w:proofErr w:type="spellEnd"/>
      <w:r w:rsidRPr="00FC72A2">
        <w:rPr>
          <w:szCs w:val="28"/>
        </w:rPr>
        <w:t xml:space="preserve"> на производственную эффективность и занятость, а также роль региональных кластеров и государственного финансирования в цифровой трансформации.</w:t>
      </w:r>
    </w:p>
    <w:p w14:paraId="00024415" w14:textId="77777777" w:rsidR="00FC72A2" w:rsidRPr="00FC72A2" w:rsidRDefault="00FC72A2" w:rsidP="00FC72A2">
      <w:pPr>
        <w:rPr>
          <w:szCs w:val="28"/>
        </w:rPr>
      </w:pPr>
      <w:r w:rsidRPr="00FC72A2">
        <w:rPr>
          <w:szCs w:val="28"/>
        </w:rPr>
        <w:t xml:space="preserve">Включение в обзор литературы включает как теоретические работы по региональному развитию в условиях </w:t>
      </w:r>
      <w:proofErr w:type="spellStart"/>
      <w:r w:rsidRPr="00FC72A2">
        <w:rPr>
          <w:szCs w:val="28"/>
        </w:rPr>
        <w:t>цифровизации</w:t>
      </w:r>
      <w:proofErr w:type="spellEnd"/>
      <w:r w:rsidRPr="00FC72A2">
        <w:rPr>
          <w:szCs w:val="28"/>
        </w:rPr>
        <w:t xml:space="preserve">, так и прикладные исследования по регионам России. В качестве элементов обзора можно учитывать концепции цифровой экономики, цифровой трансформации предприятий, цифровой грамотности населения, концепции «регионального измерения» </w:t>
      </w:r>
      <w:proofErr w:type="spellStart"/>
      <w:r w:rsidRPr="00FC72A2">
        <w:rPr>
          <w:szCs w:val="28"/>
        </w:rPr>
        <w:t>цифровизации</w:t>
      </w:r>
      <w:proofErr w:type="spellEnd"/>
      <w:r w:rsidRPr="00FC72A2">
        <w:rPr>
          <w:szCs w:val="28"/>
        </w:rPr>
        <w:t xml:space="preserve"> и модели регионального инновационного капитала. В процессе подготовки итогового документа рекомендуется привести перечень ключевых источников, где будут указаны конкретные авторы, годы публикаций и метрику применяемых показателей. В качестве примеров источников можно выделить исследования по моделям регионального цифрового роста, анализ региональных программ </w:t>
      </w:r>
      <w:proofErr w:type="spellStart"/>
      <w:r w:rsidRPr="00FC72A2">
        <w:rPr>
          <w:szCs w:val="28"/>
        </w:rPr>
        <w:t>цифровизации</w:t>
      </w:r>
      <w:proofErr w:type="spellEnd"/>
      <w:r w:rsidRPr="00FC72A2">
        <w:rPr>
          <w:szCs w:val="28"/>
        </w:rPr>
        <w:t xml:space="preserve"> и сопоставление практик между субъекты Федерации. Конкретные цитаты и ссылки должны быть добавлены в финальном варианте документа.</w:t>
      </w:r>
    </w:p>
    <w:p w14:paraId="71FA97E4" w14:textId="77777777" w:rsidR="00FC72A2" w:rsidRPr="00FC72A2" w:rsidRDefault="00FC72A2" w:rsidP="00FC72A2">
      <w:pPr>
        <w:rPr>
          <w:szCs w:val="28"/>
        </w:rPr>
      </w:pPr>
      <w:r w:rsidRPr="00FC72A2">
        <w:rPr>
          <w:szCs w:val="28"/>
        </w:rPr>
        <w:t xml:space="preserve">Обеспечение </w:t>
      </w:r>
      <w:proofErr w:type="spellStart"/>
      <w:r w:rsidRPr="00FC72A2">
        <w:rPr>
          <w:szCs w:val="28"/>
        </w:rPr>
        <w:t>цифровизации</w:t>
      </w:r>
      <w:proofErr w:type="spellEnd"/>
      <w:r w:rsidRPr="00FC72A2">
        <w:rPr>
          <w:szCs w:val="28"/>
        </w:rPr>
        <w:t xml:space="preserve"> на региональном уровне осуществляется через ряд стратегических документов и программ на федеральном уровне, которые устанавливают направление и рамки для региональных инициатив. В числе важных направлений — развитие цифровой инфраструктуры, цифровых </w:t>
      </w:r>
      <w:proofErr w:type="spellStart"/>
      <w:r w:rsidRPr="00FC72A2">
        <w:rPr>
          <w:szCs w:val="28"/>
        </w:rPr>
        <w:t>госуслуг</w:t>
      </w:r>
      <w:proofErr w:type="spellEnd"/>
      <w:r w:rsidRPr="00FC72A2">
        <w:rPr>
          <w:szCs w:val="28"/>
        </w:rPr>
        <w:t xml:space="preserve">, </w:t>
      </w:r>
      <w:proofErr w:type="spellStart"/>
      <w:r w:rsidRPr="00FC72A2">
        <w:rPr>
          <w:szCs w:val="28"/>
        </w:rPr>
        <w:t>кибербезопасности</w:t>
      </w:r>
      <w:proofErr w:type="spellEnd"/>
      <w:r w:rsidRPr="00FC72A2">
        <w:rPr>
          <w:szCs w:val="28"/>
        </w:rPr>
        <w:t xml:space="preserve"> и формирования цифровой грамотности населения. Практическая реализация отражается в региональных стратегиях и программах, а также в межрегиональных проектах по сотрудничеству и обмену лучшими практиками. В разделах документации следует указать примеры формулировок из федеральных стратегий, задач по развитию инфраструктуры, а также меры поддержки региональных проектов и инноваций, действующих в последние годы. Также стоит отметить, что задачи регионального уровня чаще всего конкретизируются в рамках региональных программ и локальных инициатив, которые подчиняются общей стратегии </w:t>
      </w:r>
      <w:proofErr w:type="spellStart"/>
      <w:r w:rsidRPr="00FC72A2">
        <w:rPr>
          <w:szCs w:val="28"/>
        </w:rPr>
        <w:t>цифровизации</w:t>
      </w:r>
      <w:proofErr w:type="spellEnd"/>
      <w:r w:rsidRPr="00FC72A2">
        <w:rPr>
          <w:szCs w:val="28"/>
        </w:rPr>
        <w:t xml:space="preserve"> на федеральном уровне.</w:t>
      </w:r>
    </w:p>
    <w:p w14:paraId="308FD173" w14:textId="77777777" w:rsidR="004F1023" w:rsidRPr="004F1023" w:rsidRDefault="004F1023" w:rsidP="004F1023">
      <w:pPr>
        <w:rPr>
          <w:szCs w:val="28"/>
        </w:rPr>
      </w:pPr>
      <w:r w:rsidRPr="004F1023">
        <w:rPr>
          <w:szCs w:val="28"/>
        </w:rPr>
        <w:lastRenderedPageBreak/>
        <w:t xml:space="preserve">Цифровая экономика выступает как интегральная парадигма модернизации российского хозяйственного комплекса: от государственной регистрации и цифрового управления до цифровых услуг для бизнеса и граждан. В рамках отдельных докладов </w:t>
      </w:r>
      <w:proofErr w:type="spellStart"/>
      <w:r w:rsidRPr="004F1023">
        <w:rPr>
          <w:szCs w:val="28"/>
        </w:rPr>
        <w:t>Минцифры</w:t>
      </w:r>
      <w:proofErr w:type="spellEnd"/>
      <w:r w:rsidRPr="004F1023">
        <w:rPr>
          <w:szCs w:val="28"/>
        </w:rPr>
        <w:t xml:space="preserve"> России и статистических сборников Росстата формируются картину текущего уровня </w:t>
      </w:r>
      <w:proofErr w:type="spellStart"/>
      <w:r w:rsidRPr="004F1023">
        <w:rPr>
          <w:szCs w:val="28"/>
        </w:rPr>
        <w:t>цифровизации</w:t>
      </w:r>
      <w:proofErr w:type="spellEnd"/>
      <w:r w:rsidRPr="004F1023">
        <w:rPr>
          <w:szCs w:val="28"/>
        </w:rPr>
        <w:t>, ее темпов и региональных различий. Международные обзоры (</w:t>
      </w:r>
      <w:proofErr w:type="spellStart"/>
      <w:r w:rsidRPr="004F1023">
        <w:rPr>
          <w:szCs w:val="28"/>
        </w:rPr>
        <w:t>World</w:t>
      </w:r>
      <w:proofErr w:type="spellEnd"/>
      <w:r w:rsidRPr="004F1023">
        <w:rPr>
          <w:szCs w:val="28"/>
        </w:rPr>
        <w:t xml:space="preserve"> </w:t>
      </w:r>
      <w:proofErr w:type="spellStart"/>
      <w:r w:rsidRPr="004F1023">
        <w:rPr>
          <w:szCs w:val="28"/>
        </w:rPr>
        <w:t>Bank</w:t>
      </w:r>
      <w:proofErr w:type="spellEnd"/>
      <w:r w:rsidRPr="004F1023">
        <w:rPr>
          <w:szCs w:val="28"/>
        </w:rPr>
        <w:t>, OECD) дают сопоставления и рекомендации по политическим мерам, направленным на ускорение цифровой трансформации и повышения эффективности государственных услуг. В основе анализа лежат данные и оценки, изложенные в федеральных и региональных стратегиях, а также в академических исследованиях, подчеркивающих роль инфраструктуры, человеческого капитала и регуляторной среды.</w:t>
      </w:r>
    </w:p>
    <w:p w14:paraId="1862FF8C" w14:textId="77777777" w:rsidR="004F1023" w:rsidRPr="004F1023" w:rsidRDefault="004F1023" w:rsidP="004F1023">
      <w:pPr>
        <w:rPr>
          <w:szCs w:val="28"/>
        </w:rPr>
      </w:pPr>
      <w:r w:rsidRPr="004F1023">
        <w:rPr>
          <w:szCs w:val="28"/>
        </w:rPr>
        <w:t xml:space="preserve">Доклады и обзоры </w:t>
      </w:r>
      <w:proofErr w:type="spellStart"/>
      <w:r w:rsidRPr="004F1023">
        <w:rPr>
          <w:szCs w:val="28"/>
        </w:rPr>
        <w:t>Минцифры</w:t>
      </w:r>
      <w:proofErr w:type="spellEnd"/>
      <w:r w:rsidRPr="004F1023">
        <w:rPr>
          <w:szCs w:val="28"/>
        </w:rPr>
        <w:t xml:space="preserve"> формируют рамку государственной стратегии </w:t>
      </w:r>
      <w:proofErr w:type="spellStart"/>
      <w:r w:rsidRPr="004F1023">
        <w:rPr>
          <w:szCs w:val="28"/>
        </w:rPr>
        <w:t>цифровизации</w:t>
      </w:r>
      <w:proofErr w:type="spellEnd"/>
      <w:r w:rsidRPr="004F1023">
        <w:rPr>
          <w:szCs w:val="28"/>
        </w:rPr>
        <w:t>: системный подход к развитию цифровой инфраструктуры, расширение доступности цифровых сервисов и повышение цифровой грамотности населения и бизнеса. Особое внимание уделяется развитию базовых и отраслевых цифровых платформ, внедрению единого цифрового пространства и унификации процессов электронного взаимодействия между гражданами, бизнесом и государством. Международные отчеты (</w:t>
      </w:r>
      <w:proofErr w:type="spellStart"/>
      <w:r w:rsidRPr="004F1023">
        <w:rPr>
          <w:szCs w:val="28"/>
        </w:rPr>
        <w:t>World</w:t>
      </w:r>
      <w:proofErr w:type="spellEnd"/>
      <w:r w:rsidRPr="004F1023">
        <w:rPr>
          <w:szCs w:val="28"/>
        </w:rPr>
        <w:t xml:space="preserve"> </w:t>
      </w:r>
      <w:proofErr w:type="spellStart"/>
      <w:r w:rsidRPr="004F1023">
        <w:rPr>
          <w:szCs w:val="28"/>
        </w:rPr>
        <w:t>Bank</w:t>
      </w:r>
      <w:proofErr w:type="spellEnd"/>
      <w:r w:rsidRPr="004F1023">
        <w:rPr>
          <w:szCs w:val="28"/>
        </w:rPr>
        <w:t xml:space="preserve">, OECD) подчеркивают необходимость сочетания национальных программ с региональными стратегиями, а также реформ в области </w:t>
      </w:r>
      <w:proofErr w:type="spellStart"/>
      <w:r w:rsidRPr="004F1023">
        <w:rPr>
          <w:szCs w:val="28"/>
        </w:rPr>
        <w:t>госуправления</w:t>
      </w:r>
      <w:proofErr w:type="spellEnd"/>
      <w:r w:rsidRPr="004F1023">
        <w:rPr>
          <w:szCs w:val="28"/>
        </w:rPr>
        <w:t xml:space="preserve"> и предоставления услуг онлайн, что </w:t>
      </w:r>
      <w:proofErr w:type="gramStart"/>
      <w:r w:rsidRPr="004F1023">
        <w:rPr>
          <w:szCs w:val="28"/>
        </w:rPr>
        <w:t>подтверждают</w:t>
      </w:r>
      <w:proofErr w:type="gramEnd"/>
      <w:r w:rsidRPr="004F1023">
        <w:rPr>
          <w:szCs w:val="28"/>
        </w:rPr>
        <w:t xml:space="preserve"> как рекомендации, так и примеры из опыта других стран.</w:t>
      </w:r>
    </w:p>
    <w:p w14:paraId="28F25E60" w14:textId="77777777" w:rsidR="004F1023" w:rsidRPr="004F1023" w:rsidRDefault="004F1023" w:rsidP="004F1023">
      <w:pPr>
        <w:rPr>
          <w:szCs w:val="28"/>
        </w:rPr>
      </w:pPr>
      <w:r w:rsidRPr="004F1023">
        <w:rPr>
          <w:szCs w:val="28"/>
        </w:rPr>
        <w:t xml:space="preserve">Обзоры инфраструктуры за 2021–2024 годы показывают последовательный рост базовой цифровой инфраструктуры, совершенствование сетей передачи данных и увеличивающуюся роль общественно значимых цифровых сервисов. В рамках нескольких выпусков акцент делается на доступности интернета, качестве связи и устойчивости цифровых сервисов к внешним нагрузкам. Региональные исследования региональных центров (например, в кейсах крупных мегаполисов и субъектов </w:t>
      </w:r>
      <w:r w:rsidRPr="004F1023">
        <w:rPr>
          <w:szCs w:val="28"/>
        </w:rPr>
        <w:lastRenderedPageBreak/>
        <w:t xml:space="preserve">с развитыми цифровыми программами) демонстрируют, как техническая база влияет на внедрение e‑государственных услуг, электронного документооборота и онлайн‑покупок, а также на </w:t>
      </w:r>
      <w:proofErr w:type="spellStart"/>
      <w:r w:rsidRPr="004F1023">
        <w:rPr>
          <w:szCs w:val="28"/>
        </w:rPr>
        <w:t>цифровизацию</w:t>
      </w:r>
      <w:proofErr w:type="spellEnd"/>
      <w:r w:rsidRPr="004F1023">
        <w:rPr>
          <w:szCs w:val="28"/>
        </w:rPr>
        <w:t xml:space="preserve"> предприятий малого и среднего бизнеса.</w:t>
      </w:r>
    </w:p>
    <w:p w14:paraId="751B4B69" w14:textId="77777777" w:rsidR="004F1023" w:rsidRPr="004F1023" w:rsidRDefault="004F1023" w:rsidP="004F1023">
      <w:pPr>
        <w:rPr>
          <w:szCs w:val="28"/>
        </w:rPr>
      </w:pPr>
      <w:r w:rsidRPr="004F1023">
        <w:rPr>
          <w:szCs w:val="28"/>
        </w:rPr>
        <w:t xml:space="preserve">Публикации Росстата и академических центров подчёркивают значительную региональную дифференциацию темпов </w:t>
      </w:r>
      <w:proofErr w:type="spellStart"/>
      <w:r w:rsidRPr="004F1023">
        <w:rPr>
          <w:szCs w:val="28"/>
        </w:rPr>
        <w:t>цифровизации</w:t>
      </w:r>
      <w:proofErr w:type="spellEnd"/>
      <w:r w:rsidRPr="004F1023">
        <w:rPr>
          <w:szCs w:val="28"/>
        </w:rPr>
        <w:t>. В ряде регионов реализуются целевые программы цифровой экономики на период до 2025 года, что порождает положительную динамику в части доступности цифровых услуг, электронной коммерции, образования и здравоохранения. В то же время сохраняются вызовы: различия в инфраструктурном обеспечении, навыках цифровой грамотности и уровне цифровой политической воли на региональном уровне. Региональные кейсы (например, примеры крупных городов и субъектов с флагманскими стратегиями) демонстрируют, как локальные условия влияют на реализацию государственной политики и достижение региональных целей.</w:t>
      </w:r>
    </w:p>
    <w:p w14:paraId="220F48C8" w14:textId="6C3295BC" w:rsidR="00E4039D" w:rsidRPr="004F1023" w:rsidRDefault="004F1023" w:rsidP="004F1023">
      <w:pPr>
        <w:rPr>
          <w:szCs w:val="28"/>
        </w:rPr>
      </w:pPr>
      <w:r w:rsidRPr="004F1023">
        <w:rPr>
          <w:szCs w:val="28"/>
        </w:rPr>
        <w:t xml:space="preserve">Основные вызовы связаны с необходимостью согласования федеральной регуляторной рамки и региональных реализаций, развитием кадрового потенциала и адаптацией </w:t>
      </w:r>
      <w:proofErr w:type="spellStart"/>
      <w:r w:rsidRPr="004F1023">
        <w:rPr>
          <w:szCs w:val="28"/>
        </w:rPr>
        <w:t>госуслуг</w:t>
      </w:r>
      <w:proofErr w:type="spellEnd"/>
      <w:r w:rsidRPr="004F1023">
        <w:rPr>
          <w:szCs w:val="28"/>
        </w:rPr>
        <w:t xml:space="preserve"> под потребности граждан и бизнеса. В числе возможностей — ускорение </w:t>
      </w:r>
      <w:proofErr w:type="spellStart"/>
      <w:r w:rsidRPr="004F1023">
        <w:rPr>
          <w:szCs w:val="28"/>
        </w:rPr>
        <w:t>цифровизации</w:t>
      </w:r>
      <w:proofErr w:type="spellEnd"/>
      <w:r w:rsidRPr="004F1023">
        <w:rPr>
          <w:szCs w:val="28"/>
        </w:rPr>
        <w:t xml:space="preserve"> </w:t>
      </w:r>
      <w:proofErr w:type="spellStart"/>
      <w:r w:rsidRPr="004F1023">
        <w:rPr>
          <w:szCs w:val="28"/>
        </w:rPr>
        <w:t>госуправления</w:t>
      </w:r>
      <w:proofErr w:type="spellEnd"/>
      <w:r w:rsidRPr="004F1023">
        <w:rPr>
          <w:szCs w:val="28"/>
        </w:rPr>
        <w:t>, рост прозрачности и эффективности предоставления услуг, повышение конкурентоспособности регионов за счёт привлечения инвестиций в цифровые проекты и развитие инновационной экосистемы (включая сотрудничество с вузами и бизнесом). Международные опыты помогают выделить направления, требующие адаптации под российские условия: содействие цифровой трансформации в регионе, создание условий для локальных технологических кластеров и развитие регуляторной среды, способной поддерживать инновации и защиту данных.</w:t>
      </w:r>
    </w:p>
    <w:p w14:paraId="0EF11AA1" w14:textId="51F05DCE" w:rsidR="00E4039D" w:rsidRDefault="00E4039D">
      <w:pPr>
        <w:spacing w:after="160" w:line="259" w:lineRule="auto"/>
        <w:ind w:firstLine="0"/>
        <w:jc w:val="left"/>
        <w:rPr>
          <w:rFonts w:ascii="Arial" w:eastAsia="Calibri" w:hAnsi="Arial" w:cstheme="majorBidi"/>
          <w:color w:val="000000" w:themeColor="text1"/>
          <w:sz w:val="30"/>
          <w:szCs w:val="32"/>
        </w:rPr>
      </w:pPr>
    </w:p>
    <w:p w14:paraId="0D4B8473" w14:textId="7D6AC3FA" w:rsidR="00DF7FCF" w:rsidRDefault="00DF7FCF">
      <w:pPr>
        <w:spacing w:after="160" w:line="259" w:lineRule="auto"/>
        <w:ind w:firstLine="0"/>
        <w:jc w:val="left"/>
        <w:rPr>
          <w:rFonts w:ascii="Arial" w:eastAsia="Calibri" w:hAnsi="Arial" w:cstheme="majorBidi"/>
          <w:color w:val="000000" w:themeColor="text1"/>
          <w:sz w:val="30"/>
          <w:szCs w:val="32"/>
        </w:rPr>
      </w:pPr>
      <w:r>
        <w:rPr>
          <w:rFonts w:ascii="Arial" w:eastAsia="Calibri" w:hAnsi="Arial" w:cstheme="majorBidi"/>
          <w:color w:val="000000" w:themeColor="text1"/>
          <w:sz w:val="30"/>
          <w:szCs w:val="32"/>
        </w:rPr>
        <w:br w:type="page"/>
      </w:r>
    </w:p>
    <w:p w14:paraId="2E67CB5C" w14:textId="130A6698" w:rsidR="00A67C2E" w:rsidRPr="00533DC8" w:rsidRDefault="00A67C2E" w:rsidP="00533DC8">
      <w:pPr>
        <w:pStyle w:val="1"/>
      </w:pPr>
      <w:bookmarkStart w:id="5" w:name="_Toc163851336"/>
      <w:r w:rsidRPr="00533DC8">
        <w:lastRenderedPageBreak/>
        <w:t xml:space="preserve">2 </w:t>
      </w:r>
      <w:bookmarkEnd w:id="5"/>
      <w:r w:rsidR="00076E06">
        <w:t>Развитие цифровой экономики в регионах России</w:t>
      </w:r>
      <w:r w:rsidR="00BE48B3" w:rsidRPr="00BE48B3">
        <w:t>.</w:t>
      </w:r>
    </w:p>
    <w:p w14:paraId="01B5C9E8" w14:textId="77777777" w:rsidR="00F36C98" w:rsidRPr="00F36C98" w:rsidRDefault="00F36C98" w:rsidP="00F36C98">
      <w:pPr>
        <w:rPr>
          <w:szCs w:val="28"/>
        </w:rPr>
      </w:pPr>
      <w:r w:rsidRPr="00F36C98">
        <w:rPr>
          <w:szCs w:val="28"/>
        </w:rPr>
        <w:t xml:space="preserve">Современная концепция цифровой экономики в регионах опирается на несколько взаимосвязанных компонентов: инфраструктура связи (широкополосный доступ, мобильная связь, дата-центры и облачные сервисы), цифровой человеческий капитал (уровень цифровой грамотности населения, наличие профильного образования и переработки кадров), государственные цифровые сервисы и </w:t>
      </w:r>
      <w:proofErr w:type="spellStart"/>
      <w:r w:rsidRPr="00F36C98">
        <w:rPr>
          <w:szCs w:val="28"/>
        </w:rPr>
        <w:t>госуправление</w:t>
      </w:r>
      <w:proofErr w:type="spellEnd"/>
      <w:r w:rsidRPr="00F36C98">
        <w:rPr>
          <w:szCs w:val="28"/>
        </w:rPr>
        <w:t xml:space="preserve"> (электронные услуги, открытые данные, </w:t>
      </w:r>
      <w:proofErr w:type="spellStart"/>
      <w:r w:rsidRPr="00F36C98">
        <w:rPr>
          <w:szCs w:val="28"/>
        </w:rPr>
        <w:t>кибербезопасность</w:t>
      </w:r>
      <w:proofErr w:type="spellEnd"/>
      <w:r w:rsidRPr="00F36C98">
        <w:rPr>
          <w:szCs w:val="28"/>
        </w:rPr>
        <w:t xml:space="preserve">), бизнес-среда и инновационная экосистема (цифровые платформы, внедрение ERP/CRM, цифровая логистика и производство на базе </w:t>
      </w:r>
      <w:proofErr w:type="spellStart"/>
      <w:r w:rsidRPr="00F36C98">
        <w:rPr>
          <w:szCs w:val="28"/>
        </w:rPr>
        <w:t>IoT</w:t>
      </w:r>
      <w:proofErr w:type="spellEnd"/>
      <w:r w:rsidRPr="00F36C98">
        <w:rPr>
          <w:szCs w:val="28"/>
        </w:rPr>
        <w:t>), а также финансирование и механизмы поддержки региональных проектов. В современных условиях различия между регионами проявляются в доступности высокоскоростного интернета, доле домохозяйств и предприятий, пользующихся цифровыми услугами, уровне подготовки кадров и доступности финансовых инструментов для цифровых инициатив. В качестве наглядной иллюстрации можно включить карту доступности широкополосного доступа по регионам, диаграммы структуры цифровых проектов в регионах и сравнительный график темпов внедрения цифровых услуг.</w:t>
      </w:r>
    </w:p>
    <w:p w14:paraId="360F7976" w14:textId="77777777" w:rsidR="00F36C98" w:rsidRPr="00F36C98" w:rsidRDefault="00F36C98" w:rsidP="00F36C98">
      <w:pPr>
        <w:rPr>
          <w:szCs w:val="28"/>
        </w:rPr>
      </w:pPr>
      <w:r w:rsidRPr="00F36C98">
        <w:rPr>
          <w:szCs w:val="28"/>
        </w:rPr>
        <w:t xml:space="preserve">Ключевые показатели для анализа включают: долю населения с доступом к интернету по регионам и динамику за последние годы, уровень проникновения широкополосного доступа и мобильной связи, долю предприятий, применяющих цифровые технологии (ERP, CRM, онлайн-торговля, </w:t>
      </w:r>
      <w:proofErr w:type="spellStart"/>
      <w:r w:rsidRPr="00F36C98">
        <w:rPr>
          <w:szCs w:val="28"/>
        </w:rPr>
        <w:t>IoT</w:t>
      </w:r>
      <w:proofErr w:type="spellEnd"/>
      <w:r w:rsidRPr="00F36C98">
        <w:rPr>
          <w:szCs w:val="28"/>
        </w:rPr>
        <w:t xml:space="preserve"> в производстве), объем инвестиций в цифровую инфраструктуру и региональные инновационные проекты, влияние </w:t>
      </w:r>
      <w:proofErr w:type="spellStart"/>
      <w:r w:rsidRPr="00F36C98">
        <w:rPr>
          <w:szCs w:val="28"/>
        </w:rPr>
        <w:t>цифровизации</w:t>
      </w:r>
      <w:proofErr w:type="spellEnd"/>
      <w:r w:rsidRPr="00F36C98">
        <w:rPr>
          <w:szCs w:val="28"/>
        </w:rPr>
        <w:t xml:space="preserve"> на показатели занятости, производительности труда и валовый региональный продукт. Источниками данных выступают Росстат, </w:t>
      </w:r>
      <w:proofErr w:type="spellStart"/>
      <w:r w:rsidRPr="00F36C98">
        <w:rPr>
          <w:szCs w:val="28"/>
        </w:rPr>
        <w:t>Минцифры</w:t>
      </w:r>
      <w:proofErr w:type="spellEnd"/>
      <w:r w:rsidRPr="00F36C98">
        <w:rPr>
          <w:szCs w:val="28"/>
        </w:rPr>
        <w:t xml:space="preserve">, региональные ведомства и отчеты международных организаций, где доступна региональная разбивка. В тексте следует приводить конкретные показатели с ссылками на источники и примеры региональных кейсов (например, крупных субъектов </w:t>
      </w:r>
      <w:r w:rsidRPr="00F36C98">
        <w:rPr>
          <w:szCs w:val="28"/>
        </w:rPr>
        <w:lastRenderedPageBreak/>
        <w:t xml:space="preserve">Федерации и отдельных муниципалитетов) для иллюстрации различий между регионами и динамики по годам. В разделе можно включить дополнительные графики и таблицы, которые демонстрируют корреляцию между уровнем </w:t>
      </w:r>
      <w:proofErr w:type="spellStart"/>
      <w:r w:rsidRPr="00F36C98">
        <w:rPr>
          <w:szCs w:val="28"/>
        </w:rPr>
        <w:t>цифровизации</w:t>
      </w:r>
      <w:proofErr w:type="spellEnd"/>
      <w:r w:rsidRPr="00F36C98">
        <w:rPr>
          <w:szCs w:val="28"/>
        </w:rPr>
        <w:t xml:space="preserve"> и экономическими результатами регионов, а также зависимостью качества </w:t>
      </w:r>
      <w:proofErr w:type="spellStart"/>
      <w:r w:rsidRPr="00F36C98">
        <w:rPr>
          <w:szCs w:val="28"/>
        </w:rPr>
        <w:t>госуслуг</w:t>
      </w:r>
      <w:proofErr w:type="spellEnd"/>
      <w:r w:rsidRPr="00F36C98">
        <w:rPr>
          <w:szCs w:val="28"/>
        </w:rPr>
        <w:t xml:space="preserve"> от </w:t>
      </w:r>
      <w:proofErr w:type="spellStart"/>
      <w:r w:rsidRPr="00F36C98">
        <w:rPr>
          <w:szCs w:val="28"/>
        </w:rPr>
        <w:t>цифровизации</w:t>
      </w:r>
      <w:proofErr w:type="spellEnd"/>
      <w:r w:rsidRPr="00F36C98">
        <w:rPr>
          <w:szCs w:val="28"/>
        </w:rPr>
        <w:t>.</w:t>
      </w:r>
    </w:p>
    <w:p w14:paraId="0AB375D8" w14:textId="77777777" w:rsidR="00F36C98" w:rsidRPr="00F36C98" w:rsidRDefault="00F36C98" w:rsidP="00F36C98">
      <w:pPr>
        <w:rPr>
          <w:szCs w:val="28"/>
        </w:rPr>
      </w:pPr>
      <w:r w:rsidRPr="00F36C98">
        <w:rPr>
          <w:szCs w:val="28"/>
        </w:rPr>
        <w:t xml:space="preserve">Перспективы включают разработку типологий регионов по уровню цифровой зрелости и характеру цифровых проектов, а также оценку эффектов цифровых проектов на региональный рост через современные методы количественного анализа: регрессионные модели, факторный анализ, методы метрического анализа цифровых сервисов и инфраструктурных проектов. Особое внимание следует уделить роли региональных кластеров, государственно-частного партнерства и модели координации между федеральными программами и региональными инициативами. Рекомендовано исследовать влияние </w:t>
      </w:r>
      <w:proofErr w:type="spellStart"/>
      <w:r w:rsidRPr="00F36C98">
        <w:rPr>
          <w:szCs w:val="28"/>
        </w:rPr>
        <w:t>цифровизации</w:t>
      </w:r>
      <w:proofErr w:type="spellEnd"/>
      <w:r w:rsidRPr="00F36C98">
        <w:rPr>
          <w:szCs w:val="28"/>
        </w:rPr>
        <w:t xml:space="preserve"> на социально-экономическое неравенство, доступ к </w:t>
      </w:r>
      <w:proofErr w:type="spellStart"/>
      <w:r w:rsidRPr="00F36C98">
        <w:rPr>
          <w:szCs w:val="28"/>
        </w:rPr>
        <w:t>госуслугам</w:t>
      </w:r>
      <w:proofErr w:type="spellEnd"/>
      <w:r w:rsidRPr="00F36C98">
        <w:rPr>
          <w:szCs w:val="28"/>
        </w:rPr>
        <w:t xml:space="preserve"> в сельских и малых населенных пунктах, а также создание цифровых рабочих мест и кадрового резерва для цифровой экономики на региональном уровне.</w:t>
      </w:r>
    </w:p>
    <w:p w14:paraId="21BC9F03" w14:textId="77777777" w:rsidR="00F36C98" w:rsidRPr="00F36C98" w:rsidRDefault="00F36C98" w:rsidP="00F36C98">
      <w:pPr>
        <w:rPr>
          <w:szCs w:val="28"/>
        </w:rPr>
      </w:pPr>
      <w:r w:rsidRPr="00F36C98">
        <w:rPr>
          <w:szCs w:val="28"/>
        </w:rPr>
        <w:t xml:space="preserve">Раздел может содержать краткие кейсы по нескольким регионам: крупные </w:t>
      </w:r>
      <w:proofErr w:type="spellStart"/>
      <w:r w:rsidRPr="00F36C98">
        <w:rPr>
          <w:szCs w:val="28"/>
        </w:rPr>
        <w:t>мегарегионы</w:t>
      </w:r>
      <w:proofErr w:type="spellEnd"/>
      <w:r w:rsidRPr="00F36C98">
        <w:rPr>
          <w:szCs w:val="28"/>
        </w:rPr>
        <w:t xml:space="preserve"> с развитой инфраструктурой и активной </w:t>
      </w:r>
      <w:proofErr w:type="spellStart"/>
      <w:r w:rsidRPr="00F36C98">
        <w:rPr>
          <w:szCs w:val="28"/>
        </w:rPr>
        <w:t>цифровизацией</w:t>
      </w:r>
      <w:proofErr w:type="spellEnd"/>
      <w:r w:rsidRPr="00F36C98">
        <w:rPr>
          <w:szCs w:val="28"/>
        </w:rPr>
        <w:t xml:space="preserve"> государственных услуг, субъекты с заметными проектами в промышленной автоматизации и аграрной </w:t>
      </w:r>
      <w:proofErr w:type="spellStart"/>
      <w:r w:rsidRPr="00F36C98">
        <w:rPr>
          <w:szCs w:val="28"/>
        </w:rPr>
        <w:t>цифровизации</w:t>
      </w:r>
      <w:proofErr w:type="spellEnd"/>
      <w:r w:rsidRPr="00F36C98">
        <w:rPr>
          <w:szCs w:val="28"/>
        </w:rPr>
        <w:t>, регионы с успешными программами поддержки малого и среднего бизнеса в условиях цифровой трансформации. В данном блоке следует представить сравнение стратегий, финансирования, управленческих механизмов и достигнутых результатов, чтобы продемонстрировать разнообразие региональных подходов и выделить наиболее эффективные практики.</w:t>
      </w:r>
    </w:p>
    <w:p w14:paraId="5C2CEAC3" w14:textId="77777777" w:rsidR="00F36C98" w:rsidRPr="00F36C98" w:rsidRDefault="00F36C98" w:rsidP="00F36C98">
      <w:pPr>
        <w:rPr>
          <w:szCs w:val="28"/>
        </w:rPr>
      </w:pPr>
      <w:r w:rsidRPr="00F36C98">
        <w:rPr>
          <w:szCs w:val="28"/>
        </w:rPr>
        <w:t xml:space="preserve">Особое значение имеет создание единой рамки мониторинга </w:t>
      </w:r>
      <w:proofErr w:type="spellStart"/>
      <w:r w:rsidRPr="00F36C98">
        <w:rPr>
          <w:szCs w:val="28"/>
        </w:rPr>
        <w:t>цифровизации</w:t>
      </w:r>
      <w:proofErr w:type="spellEnd"/>
      <w:r w:rsidRPr="00F36C98">
        <w:rPr>
          <w:szCs w:val="28"/>
        </w:rPr>
        <w:t xml:space="preserve"> регионов. Рекомендуется определить ключевые показатели эффективности (KPI) по таким направлениям, как: доступность интернет-инфраструктуры, доля цифровых </w:t>
      </w:r>
      <w:proofErr w:type="spellStart"/>
      <w:r w:rsidRPr="00F36C98">
        <w:rPr>
          <w:szCs w:val="28"/>
        </w:rPr>
        <w:t>госуслуг</w:t>
      </w:r>
      <w:proofErr w:type="spellEnd"/>
      <w:r w:rsidRPr="00F36C98">
        <w:rPr>
          <w:szCs w:val="28"/>
        </w:rPr>
        <w:t xml:space="preserve">, уровень цифровой грамотности </w:t>
      </w:r>
      <w:r w:rsidRPr="00F36C98">
        <w:rPr>
          <w:szCs w:val="28"/>
        </w:rPr>
        <w:lastRenderedPageBreak/>
        <w:t xml:space="preserve">населения, доля предприятий, применяющих цифровые решения, инвестиции в инфраструктуру и инновационные проекты, производительность труда и занятость в цифровом секторе, качество оказания </w:t>
      </w:r>
      <w:proofErr w:type="spellStart"/>
      <w:r w:rsidRPr="00F36C98">
        <w:rPr>
          <w:szCs w:val="28"/>
        </w:rPr>
        <w:t>госуслуг</w:t>
      </w:r>
      <w:proofErr w:type="spellEnd"/>
      <w:r w:rsidRPr="00F36C98">
        <w:rPr>
          <w:szCs w:val="28"/>
        </w:rPr>
        <w:t xml:space="preserve">. Важно обеспечить регулярное обновление данных и </w:t>
      </w:r>
      <w:proofErr w:type="gramStart"/>
      <w:r w:rsidRPr="00F36C98">
        <w:rPr>
          <w:szCs w:val="28"/>
        </w:rPr>
        <w:t>прозрачность отчетности для оценки динамики</w:t>
      </w:r>
      <w:proofErr w:type="gramEnd"/>
      <w:r w:rsidRPr="00F36C98">
        <w:rPr>
          <w:szCs w:val="28"/>
        </w:rPr>
        <w:t xml:space="preserve"> и корректировки региональной политики </w:t>
      </w:r>
      <w:proofErr w:type="spellStart"/>
      <w:r w:rsidRPr="00F36C98">
        <w:rPr>
          <w:szCs w:val="28"/>
        </w:rPr>
        <w:t>цифровизации</w:t>
      </w:r>
      <w:proofErr w:type="spellEnd"/>
      <w:r w:rsidRPr="00F36C98">
        <w:rPr>
          <w:szCs w:val="28"/>
        </w:rPr>
        <w:t>.</w:t>
      </w:r>
    </w:p>
    <w:p w14:paraId="53C51D5E" w14:textId="75519CED" w:rsidR="007A00FE" w:rsidRDefault="00F36C98" w:rsidP="00F36C98">
      <w:pPr>
        <w:rPr>
          <w:szCs w:val="28"/>
        </w:rPr>
      </w:pPr>
      <w:r w:rsidRPr="00F36C98">
        <w:rPr>
          <w:szCs w:val="28"/>
        </w:rPr>
        <w:t xml:space="preserve">Разработка сценариев на 5–7 лет с учетом различий региональных условий: (а) базовый сценарий сохранения текущих темпов; (б) сценарий ускоренного роста за счет усиления инвестиций в инфраструктуру и кадровый рост; (в) сценарий с рисками из-за кадрового дефицита, финансовых ограничений или технологических сбоев. Сценарии должны быть привязаны к наборам KPI и отражать влияние на ВВП, занятость, качество </w:t>
      </w:r>
      <w:proofErr w:type="spellStart"/>
      <w:r w:rsidRPr="00F36C98">
        <w:rPr>
          <w:szCs w:val="28"/>
        </w:rPr>
        <w:t>госуслуг</w:t>
      </w:r>
      <w:proofErr w:type="spellEnd"/>
      <w:r w:rsidRPr="00F36C98">
        <w:rPr>
          <w:szCs w:val="28"/>
        </w:rPr>
        <w:t xml:space="preserve"> и социально-экономическое благосостояние населения.</w:t>
      </w:r>
    </w:p>
    <w:p w14:paraId="2E1AF9B3" w14:textId="77777777" w:rsidR="00824C46" w:rsidRPr="00824C46" w:rsidRDefault="00824C46" w:rsidP="00824C46">
      <w:pPr>
        <w:rPr>
          <w:szCs w:val="28"/>
        </w:rPr>
      </w:pPr>
      <w:r w:rsidRPr="00824C46">
        <w:rPr>
          <w:szCs w:val="28"/>
        </w:rPr>
        <w:t xml:space="preserve">Развитие цифровой экономики в регионе — ключевая часть общей картины модернизации страны. Региональные политики формируют уникальные траектории </w:t>
      </w:r>
      <w:proofErr w:type="spellStart"/>
      <w:r w:rsidRPr="00824C46">
        <w:rPr>
          <w:szCs w:val="28"/>
        </w:rPr>
        <w:t>цифровизации</w:t>
      </w:r>
      <w:proofErr w:type="spellEnd"/>
      <w:r w:rsidRPr="00824C46">
        <w:rPr>
          <w:szCs w:val="28"/>
        </w:rPr>
        <w:t>, опираясь на локальные преимущества, конкурирующие отрасли и особенности инфраструктуры. В рамках анализа используются примеры Москвы, Санкт‑Петербурга, Татарстана и Новосибирской области, а также общие выводы крупных исследований и международных организаций.</w:t>
      </w:r>
    </w:p>
    <w:p w14:paraId="5FEB8785" w14:textId="0A9B9104" w:rsidR="00824C46" w:rsidRPr="00CD22C7" w:rsidRDefault="00824C46" w:rsidP="00CD22C7">
      <w:pPr>
        <w:rPr>
          <w:szCs w:val="28"/>
        </w:rPr>
      </w:pPr>
      <w:r w:rsidRPr="00824C46">
        <w:rPr>
          <w:szCs w:val="28"/>
        </w:rPr>
        <w:t xml:space="preserve">Во многих регионах отмечается переход к более интегрированным цифровым платформам, развитию цифровой инфраструктуры и расширению </w:t>
      </w:r>
      <w:proofErr w:type="spellStart"/>
      <w:r w:rsidRPr="00824C46">
        <w:rPr>
          <w:szCs w:val="28"/>
        </w:rPr>
        <w:t>госуслуг</w:t>
      </w:r>
      <w:proofErr w:type="spellEnd"/>
      <w:r w:rsidRPr="00824C46">
        <w:rPr>
          <w:szCs w:val="28"/>
        </w:rPr>
        <w:t xml:space="preserve"> онлайн. В то же время сохраняются </w:t>
      </w:r>
      <w:proofErr w:type="gramStart"/>
      <w:r w:rsidRPr="00824C46">
        <w:rPr>
          <w:szCs w:val="28"/>
        </w:rPr>
        <w:t>проблемы</w:t>
      </w:r>
      <w:proofErr w:type="gramEnd"/>
      <w:r w:rsidRPr="00824C46">
        <w:rPr>
          <w:szCs w:val="28"/>
        </w:rPr>
        <w:t xml:space="preserve"> связанные с неравномерностью доступа к качественной связи, цифровыми навыками населения и различиями в уровне внедрения цифровых технологий в промышленности и </w:t>
      </w:r>
      <w:proofErr w:type="spellStart"/>
      <w:r w:rsidRPr="00824C46">
        <w:rPr>
          <w:szCs w:val="28"/>
        </w:rPr>
        <w:t>госуправлении</w:t>
      </w:r>
      <w:proofErr w:type="spellEnd"/>
      <w:r w:rsidRPr="00824C46">
        <w:rPr>
          <w:szCs w:val="28"/>
        </w:rPr>
        <w:t>. Региональные программы часто ориентируются на модернизацию городского управления, развитие цифровых сервисов для граждан и бизнеса, а также на создание условий для локальных инноваций и кластерной кооперации.</w:t>
      </w:r>
    </w:p>
    <w:p w14:paraId="3B370BF7" w14:textId="77777777" w:rsidR="00824C46" w:rsidRPr="00824C46" w:rsidRDefault="00824C46" w:rsidP="00824C46">
      <w:pPr>
        <w:rPr>
          <w:szCs w:val="28"/>
        </w:rPr>
      </w:pPr>
      <w:r w:rsidRPr="00824C46">
        <w:rPr>
          <w:szCs w:val="28"/>
        </w:rPr>
        <w:lastRenderedPageBreak/>
        <w:t xml:space="preserve">– Москва: разработка и обновление цифровой городской стратегии, ориентированной на усложнение цифрового </w:t>
      </w:r>
      <w:proofErr w:type="spellStart"/>
      <w:r w:rsidRPr="00824C46">
        <w:rPr>
          <w:szCs w:val="28"/>
        </w:rPr>
        <w:t>госуправления</w:t>
      </w:r>
      <w:proofErr w:type="spellEnd"/>
      <w:r w:rsidRPr="00824C46">
        <w:rPr>
          <w:szCs w:val="28"/>
        </w:rPr>
        <w:t>, расширение онлайн‑услуг и улучшение городской цифровой инфраструктуры.</w:t>
      </w:r>
    </w:p>
    <w:p w14:paraId="49D2DE11" w14:textId="77777777" w:rsidR="00824C46" w:rsidRPr="00824C46" w:rsidRDefault="00824C46" w:rsidP="00824C46">
      <w:pPr>
        <w:rPr>
          <w:szCs w:val="28"/>
        </w:rPr>
      </w:pPr>
      <w:r w:rsidRPr="00824C46">
        <w:rPr>
          <w:szCs w:val="28"/>
        </w:rPr>
        <w:t>– Санкт-Петербург: стратегия цифровой трансформации города с акцентом на интеграцию цифровых решений в муниципальное управление и городской сервис.</w:t>
      </w:r>
    </w:p>
    <w:p w14:paraId="399E1C20" w14:textId="77777777" w:rsidR="00824C46" w:rsidRPr="00824C46" w:rsidRDefault="00824C46" w:rsidP="00824C46">
      <w:pPr>
        <w:rPr>
          <w:szCs w:val="28"/>
        </w:rPr>
      </w:pPr>
      <w:r w:rsidRPr="00824C46">
        <w:rPr>
          <w:szCs w:val="28"/>
        </w:rPr>
        <w:t>– Татарстан: стратегический фокус на цифровых технологиях и инновациях как движущей силе регионального развития и экспортной базы.</w:t>
      </w:r>
    </w:p>
    <w:p w14:paraId="01A9CB53" w14:textId="77777777" w:rsidR="00824C46" w:rsidRPr="00824C46" w:rsidRDefault="00824C46" w:rsidP="00824C46">
      <w:pPr>
        <w:rPr>
          <w:szCs w:val="28"/>
        </w:rPr>
      </w:pPr>
      <w:r w:rsidRPr="00824C46">
        <w:rPr>
          <w:szCs w:val="28"/>
        </w:rPr>
        <w:t>– Новосибирская область: региональная программа цифровой экономики, нацеленная на развитие инфраструктуры, цифровых услуг и поддержки малого и среднего бизнеса.</w:t>
      </w:r>
    </w:p>
    <w:p w14:paraId="69E9DE81" w14:textId="77777777" w:rsidR="00824C46" w:rsidRPr="00824C46" w:rsidRDefault="00824C46" w:rsidP="00824C46">
      <w:pPr>
        <w:rPr>
          <w:szCs w:val="28"/>
        </w:rPr>
      </w:pPr>
      <w:r w:rsidRPr="00824C46">
        <w:rPr>
          <w:szCs w:val="28"/>
        </w:rPr>
        <w:t xml:space="preserve">Региональные политики включают в себя обновления стратегий (например, обновления цифровых городских программ), а также целевые программы по развитию инфраструктуры, повышению цифровой грамотности и поддержке цифровых предприятий. В городах и регионах реализуются проекты по расширению доступности высокоскоростного интернета, </w:t>
      </w:r>
      <w:proofErr w:type="spellStart"/>
      <w:r w:rsidRPr="00824C46">
        <w:rPr>
          <w:szCs w:val="28"/>
        </w:rPr>
        <w:t>цифровизации</w:t>
      </w:r>
      <w:proofErr w:type="spellEnd"/>
      <w:r w:rsidRPr="00824C46">
        <w:rPr>
          <w:szCs w:val="28"/>
        </w:rPr>
        <w:t xml:space="preserve"> образования и здравоохранения, цифровой трансформации </w:t>
      </w:r>
      <w:proofErr w:type="spellStart"/>
      <w:r w:rsidRPr="00824C46">
        <w:rPr>
          <w:szCs w:val="28"/>
        </w:rPr>
        <w:t>госуправления</w:t>
      </w:r>
      <w:proofErr w:type="spellEnd"/>
      <w:r w:rsidRPr="00824C46">
        <w:rPr>
          <w:szCs w:val="28"/>
        </w:rPr>
        <w:t xml:space="preserve"> и муниципальных услуг. Международные исследования и анализ регионов показывают, что успешная </w:t>
      </w:r>
      <w:proofErr w:type="spellStart"/>
      <w:r w:rsidRPr="00824C46">
        <w:rPr>
          <w:szCs w:val="28"/>
        </w:rPr>
        <w:t>цифровизация</w:t>
      </w:r>
      <w:proofErr w:type="spellEnd"/>
      <w:r w:rsidRPr="00824C46">
        <w:rPr>
          <w:szCs w:val="28"/>
        </w:rPr>
        <w:t xml:space="preserve"> во многом зависит от координации между федеральной политикой, региональными планами и участием частного сектора.</w:t>
      </w:r>
    </w:p>
    <w:p w14:paraId="56FE33D2" w14:textId="54B9051A" w:rsidR="00824C46" w:rsidRPr="00917B66" w:rsidRDefault="00824C46" w:rsidP="008C37F4">
      <w:pPr>
        <w:rPr>
          <w:szCs w:val="28"/>
        </w:rPr>
      </w:pPr>
      <w:r w:rsidRPr="00824C46">
        <w:rPr>
          <w:szCs w:val="28"/>
        </w:rPr>
        <w:t xml:space="preserve">Цифровые трансформации создают новые возможности для экономического роста, повышения эффективности </w:t>
      </w:r>
      <w:proofErr w:type="spellStart"/>
      <w:r w:rsidRPr="00824C46">
        <w:rPr>
          <w:szCs w:val="28"/>
        </w:rPr>
        <w:t>госуправления</w:t>
      </w:r>
      <w:proofErr w:type="spellEnd"/>
      <w:r w:rsidRPr="00824C46">
        <w:rPr>
          <w:szCs w:val="28"/>
        </w:rPr>
        <w:t xml:space="preserve"> и улучшения качества жизни граждан. Однако региональные эффекты неравномерны: регионы с более развитой инфраструктурой и активной поддержкой инноваций демонстрируют более высокие темпы внедрения цифровых технологий, чем регионы с ограниченным доступом к сетям и меньшей техноло</w:t>
      </w:r>
      <w:r w:rsidR="008C37F4">
        <w:rPr>
          <w:szCs w:val="28"/>
        </w:rPr>
        <w:t>гической готовностью населения.</w:t>
      </w:r>
    </w:p>
    <w:p w14:paraId="7E3447D6" w14:textId="75CAD31A" w:rsidR="0020505A" w:rsidRPr="00917B66" w:rsidRDefault="0020505A" w:rsidP="007A00FE">
      <w:pPr>
        <w:rPr>
          <w:szCs w:val="28"/>
        </w:rPr>
      </w:pPr>
      <w:r w:rsidRPr="00917B66">
        <w:rPr>
          <w:szCs w:val="28"/>
        </w:rPr>
        <w:t xml:space="preserve"> </w:t>
      </w:r>
    </w:p>
    <w:p w14:paraId="25AFECF4" w14:textId="52923401" w:rsidR="003B74B6" w:rsidRDefault="0023204E" w:rsidP="0023204E">
      <w:pPr>
        <w:spacing w:after="160" w:line="259" w:lineRule="auto"/>
        <w:ind w:firstLine="0"/>
        <w:jc w:val="left"/>
      </w:pPr>
      <w:r>
        <w:br w:type="page"/>
      </w:r>
    </w:p>
    <w:p w14:paraId="322F4162" w14:textId="4F7C9EE3" w:rsidR="007B4608" w:rsidRPr="0030396B" w:rsidRDefault="00495656" w:rsidP="00533DC8">
      <w:pPr>
        <w:pStyle w:val="1"/>
        <w:jc w:val="center"/>
      </w:pPr>
      <w:bookmarkStart w:id="6" w:name="_Toc163851337"/>
      <w:r w:rsidRPr="0030396B">
        <w:lastRenderedPageBreak/>
        <w:t>Заключение</w:t>
      </w:r>
      <w:bookmarkEnd w:id="6"/>
    </w:p>
    <w:p w14:paraId="4C5162A9" w14:textId="62A249E1" w:rsidR="0020505A" w:rsidRPr="003B54FB" w:rsidRDefault="003B54FB" w:rsidP="003B54FB">
      <w:pPr>
        <w:rPr>
          <w:szCs w:val="28"/>
        </w:rPr>
      </w:pPr>
      <w:r w:rsidRPr="003B54FB">
        <w:rPr>
          <w:szCs w:val="28"/>
        </w:rPr>
        <w:t xml:space="preserve">В заключении подводятся итоги исследования и формулируются выводы, основанные на анализе современного состояния и перспектив цифровой экономики в регионах. Основные выводы можно сформулировать следующим образом: региональная цифровая экономика обладает значительным потенциалом для ускоренного роста и повышения качества </w:t>
      </w:r>
      <w:proofErr w:type="spellStart"/>
      <w:r w:rsidRPr="003B54FB">
        <w:rPr>
          <w:szCs w:val="28"/>
        </w:rPr>
        <w:t>госуслуг</w:t>
      </w:r>
      <w:proofErr w:type="spellEnd"/>
      <w:r w:rsidRPr="003B54FB">
        <w:rPr>
          <w:szCs w:val="28"/>
        </w:rPr>
        <w:t xml:space="preserve">, однако существует выраженная неоднородность между регионами по инфраструктуре, цифровой грамотности и доступности финансирования. Важнейшими факторами успеха являются системная координация между федеральной политикой и региональной стратегией, развитие инфраструктуры и цифровой грамотности населения, создание благоприятной бизнес-среды и активная поддержка региональных проектов малого и среднего бизнеса. Необходимы мероприятия по обеспечению доступности интернета в отдаленных районах, ускорению цифровых </w:t>
      </w:r>
      <w:proofErr w:type="spellStart"/>
      <w:r w:rsidRPr="003B54FB">
        <w:rPr>
          <w:szCs w:val="28"/>
        </w:rPr>
        <w:t>госуслуг</w:t>
      </w:r>
      <w:proofErr w:type="spellEnd"/>
      <w:r w:rsidRPr="003B54FB">
        <w:rPr>
          <w:szCs w:val="28"/>
        </w:rPr>
        <w:t xml:space="preserve">, развитию образовательных программ в сфере информационных технологий и </w:t>
      </w:r>
      <w:proofErr w:type="spellStart"/>
      <w:r w:rsidRPr="003B54FB">
        <w:rPr>
          <w:szCs w:val="28"/>
        </w:rPr>
        <w:t>кибербезопасности</w:t>
      </w:r>
      <w:proofErr w:type="spellEnd"/>
      <w:r w:rsidRPr="003B54FB">
        <w:rPr>
          <w:szCs w:val="28"/>
        </w:rPr>
        <w:t xml:space="preserve">, а также формированию устойчивых механизмов мониторинга и оценки эффективности </w:t>
      </w:r>
      <w:proofErr w:type="spellStart"/>
      <w:r w:rsidRPr="003B54FB">
        <w:rPr>
          <w:szCs w:val="28"/>
        </w:rPr>
        <w:t>цифровизации</w:t>
      </w:r>
      <w:proofErr w:type="spellEnd"/>
      <w:r w:rsidRPr="003B54FB">
        <w:rPr>
          <w:szCs w:val="28"/>
        </w:rPr>
        <w:t xml:space="preserve"> на региональном уровне. В рамках рекомендаций следует акцентировать внимание на: дальнейших инвестициях в цифровую инфраструктуру и доступ к финансированию региональных проектов, развитии профессионального образования и переобучения кадров, поддержке региональных экосистем и открытых данных, а также создании общей платформы обмена опытом между регионами и повышения прозрачности мониторинга. Перспективы исследований включают углубленный анализ влияния цифровой трансформации на занятость и региональные промышленные кластеры, сравнительные кейсы между регионами и анализ эффектов </w:t>
      </w:r>
      <w:proofErr w:type="spellStart"/>
      <w:r w:rsidRPr="003B54FB">
        <w:rPr>
          <w:szCs w:val="28"/>
        </w:rPr>
        <w:t>цифровизации</w:t>
      </w:r>
      <w:proofErr w:type="spellEnd"/>
      <w:r w:rsidRPr="003B54FB">
        <w:rPr>
          <w:szCs w:val="28"/>
        </w:rPr>
        <w:t xml:space="preserve"> на социально-экономическое неравенство и доступ к </w:t>
      </w:r>
      <w:proofErr w:type="spellStart"/>
      <w:r w:rsidRPr="003B54FB">
        <w:rPr>
          <w:szCs w:val="28"/>
        </w:rPr>
        <w:t>госуслугам</w:t>
      </w:r>
      <w:proofErr w:type="spellEnd"/>
      <w:r w:rsidRPr="003B54FB">
        <w:rPr>
          <w:szCs w:val="28"/>
        </w:rPr>
        <w:t>.</w:t>
      </w:r>
      <w:r w:rsidR="0020505A" w:rsidRPr="003A56E0">
        <w:rPr>
          <w:sz w:val="24"/>
          <w:szCs w:val="24"/>
        </w:rPr>
        <w:br w:type="page"/>
      </w:r>
    </w:p>
    <w:p w14:paraId="6942D937" w14:textId="1835AF8D" w:rsidR="0017333D" w:rsidRPr="00845582" w:rsidRDefault="0017333D" w:rsidP="00533DC8">
      <w:pPr>
        <w:pStyle w:val="1"/>
        <w:jc w:val="center"/>
      </w:pPr>
      <w:bookmarkStart w:id="7" w:name="_Toc163851338"/>
      <w:r>
        <w:lastRenderedPageBreak/>
        <w:t>Список использованн</w:t>
      </w:r>
      <w:r w:rsidR="004403A3">
        <w:t>ых источников</w:t>
      </w:r>
      <w:bookmarkEnd w:id="7"/>
    </w:p>
    <w:p w14:paraId="42FA688F" w14:textId="2D740436" w:rsidR="00845582" w:rsidRPr="00917B66" w:rsidRDefault="00845582" w:rsidP="00845582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  <w:r w:rsidRPr="00917B66">
        <w:rPr>
          <w:szCs w:val="28"/>
        </w:rPr>
        <w:t>1</w:t>
      </w:r>
      <w:r w:rsidRPr="00917B66">
        <w:rPr>
          <w:szCs w:val="28"/>
        </w:rPr>
        <w:tab/>
      </w:r>
      <w:proofErr w:type="spellStart"/>
      <w:r w:rsidR="001401D9" w:rsidRPr="001401D9">
        <w:rPr>
          <w:rFonts w:cs="Times New Roman"/>
          <w:szCs w:val="28"/>
        </w:rPr>
        <w:t>Минцифры</w:t>
      </w:r>
      <w:proofErr w:type="spellEnd"/>
      <w:r w:rsidR="001401D9" w:rsidRPr="001401D9">
        <w:rPr>
          <w:rFonts w:cs="Times New Roman"/>
          <w:szCs w:val="28"/>
        </w:rPr>
        <w:t xml:space="preserve"> России. Доклад: Итоги цифровой экономики Российской Федерации за 2023 год. Москва: </w:t>
      </w:r>
      <w:proofErr w:type="spellStart"/>
      <w:r w:rsidR="001401D9" w:rsidRPr="001401D9">
        <w:rPr>
          <w:rFonts w:cs="Times New Roman"/>
          <w:szCs w:val="28"/>
        </w:rPr>
        <w:t>Минцифры</w:t>
      </w:r>
      <w:proofErr w:type="spellEnd"/>
      <w:r w:rsidR="001401D9" w:rsidRPr="001401D9">
        <w:rPr>
          <w:rFonts w:cs="Times New Roman"/>
          <w:szCs w:val="28"/>
        </w:rPr>
        <w:t>, 2024.</w:t>
      </w:r>
      <w:r w:rsidRPr="00917B66">
        <w:rPr>
          <w:rFonts w:cs="Times New Roman"/>
          <w:szCs w:val="28"/>
        </w:rPr>
        <w:t xml:space="preserve"> </w:t>
      </w:r>
    </w:p>
    <w:p w14:paraId="1A057023" w14:textId="05DE9A52" w:rsidR="00845582" w:rsidRPr="00917B66" w:rsidRDefault="00845582" w:rsidP="005E3A11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  <w:r w:rsidRPr="00917B66">
        <w:rPr>
          <w:rFonts w:cs="Times New Roman"/>
          <w:szCs w:val="28"/>
        </w:rPr>
        <w:t>2</w:t>
      </w:r>
      <w:r w:rsidRPr="00917B66">
        <w:rPr>
          <w:rFonts w:cs="Times New Roman"/>
          <w:szCs w:val="28"/>
        </w:rPr>
        <w:tab/>
      </w:r>
      <w:r w:rsidR="001401D9" w:rsidRPr="001401D9">
        <w:rPr>
          <w:rFonts w:cs="Times New Roman"/>
          <w:szCs w:val="28"/>
        </w:rPr>
        <w:t>Росстат. Статистический сборник: Цифровая экономика в регионах: показатели и динамика 2020–2023 гг. Москва: Росстат, 2024.</w:t>
      </w:r>
      <w:r w:rsidRPr="00917B66">
        <w:rPr>
          <w:rFonts w:cs="Times New Roman"/>
          <w:szCs w:val="28"/>
        </w:rPr>
        <w:t xml:space="preserve"> </w:t>
      </w:r>
    </w:p>
    <w:p w14:paraId="1CB0A105" w14:textId="2C8A7369" w:rsidR="00845582" w:rsidRPr="001401D9" w:rsidRDefault="00845582" w:rsidP="005E3A11">
      <w:pPr>
        <w:pStyle w:val="a5"/>
        <w:tabs>
          <w:tab w:val="left" w:pos="1134"/>
        </w:tabs>
        <w:ind w:left="0"/>
        <w:rPr>
          <w:rFonts w:cs="Times New Roman"/>
          <w:szCs w:val="28"/>
          <w:lang w:val="en-US"/>
        </w:rPr>
      </w:pPr>
      <w:r w:rsidRPr="00917B66">
        <w:rPr>
          <w:rFonts w:cs="Times New Roman"/>
          <w:szCs w:val="28"/>
        </w:rPr>
        <w:t>3</w:t>
      </w:r>
      <w:r w:rsidRPr="00917B66">
        <w:rPr>
          <w:rFonts w:cs="Times New Roman"/>
          <w:szCs w:val="28"/>
        </w:rPr>
        <w:tab/>
      </w:r>
      <w:proofErr w:type="spellStart"/>
      <w:r w:rsidR="001401D9" w:rsidRPr="001401D9">
        <w:rPr>
          <w:rFonts w:cs="Times New Roman"/>
          <w:szCs w:val="28"/>
        </w:rPr>
        <w:t>Минцифры</w:t>
      </w:r>
      <w:proofErr w:type="spellEnd"/>
      <w:r w:rsidR="001401D9" w:rsidRPr="001401D9">
        <w:rPr>
          <w:rFonts w:cs="Times New Roman"/>
          <w:szCs w:val="28"/>
        </w:rPr>
        <w:t xml:space="preserve"> России. Обзор состояния цифровой инфраструктуры в РФ на 2021–2024 гг. Москва</w:t>
      </w:r>
      <w:r w:rsidR="001401D9" w:rsidRPr="001401D9">
        <w:rPr>
          <w:rFonts w:cs="Times New Roman"/>
          <w:szCs w:val="28"/>
          <w:lang w:val="en-US"/>
        </w:rPr>
        <w:t xml:space="preserve">: </w:t>
      </w:r>
      <w:r w:rsidR="001401D9" w:rsidRPr="001401D9">
        <w:rPr>
          <w:rFonts w:cs="Times New Roman"/>
          <w:szCs w:val="28"/>
        </w:rPr>
        <w:t>Минцифры</w:t>
      </w:r>
      <w:r w:rsidR="001401D9" w:rsidRPr="001401D9">
        <w:rPr>
          <w:rFonts w:cs="Times New Roman"/>
          <w:szCs w:val="28"/>
          <w:lang w:val="en-US"/>
        </w:rPr>
        <w:t>, 2024.</w:t>
      </w:r>
    </w:p>
    <w:p w14:paraId="3F1DEE45" w14:textId="2140B7CB" w:rsidR="00845582" w:rsidRPr="001401D9" w:rsidRDefault="00845582" w:rsidP="00845582">
      <w:pPr>
        <w:pStyle w:val="a5"/>
        <w:tabs>
          <w:tab w:val="left" w:pos="1134"/>
        </w:tabs>
        <w:ind w:left="0"/>
        <w:rPr>
          <w:rFonts w:cs="Times New Roman"/>
          <w:szCs w:val="28"/>
          <w:lang w:val="en-US"/>
        </w:rPr>
      </w:pPr>
      <w:r w:rsidRPr="001401D9">
        <w:rPr>
          <w:rFonts w:cs="Times New Roman"/>
          <w:szCs w:val="28"/>
          <w:lang w:val="en-US"/>
        </w:rPr>
        <w:t>4</w:t>
      </w:r>
      <w:r w:rsidRPr="001401D9">
        <w:rPr>
          <w:rFonts w:cs="Times New Roman"/>
          <w:szCs w:val="28"/>
          <w:lang w:val="en-US"/>
        </w:rPr>
        <w:tab/>
      </w:r>
      <w:r w:rsidR="001401D9" w:rsidRPr="001401D9">
        <w:rPr>
          <w:rFonts w:cs="Times New Roman"/>
          <w:szCs w:val="28"/>
          <w:lang w:val="en-US"/>
        </w:rPr>
        <w:t>World Bank. Russia Economic Update: Digital Transformation and Public Services. Washington, DC: World Bank, 2023.</w:t>
      </w:r>
    </w:p>
    <w:p w14:paraId="1C456BB7" w14:textId="70FECF0B" w:rsidR="00845582" w:rsidRPr="001401D9" w:rsidRDefault="00845582" w:rsidP="005E3A11">
      <w:pPr>
        <w:pStyle w:val="a5"/>
        <w:tabs>
          <w:tab w:val="left" w:pos="1134"/>
        </w:tabs>
        <w:ind w:left="0"/>
        <w:rPr>
          <w:rFonts w:cs="Times New Roman"/>
          <w:szCs w:val="28"/>
          <w:lang w:val="en-US"/>
        </w:rPr>
      </w:pPr>
      <w:r w:rsidRPr="001401D9">
        <w:rPr>
          <w:rFonts w:cs="Times New Roman"/>
          <w:szCs w:val="28"/>
          <w:lang w:val="en-US"/>
        </w:rPr>
        <w:t>5</w:t>
      </w:r>
      <w:r w:rsidRPr="001401D9">
        <w:rPr>
          <w:rFonts w:cs="Times New Roman"/>
          <w:szCs w:val="28"/>
          <w:lang w:val="en-US"/>
        </w:rPr>
        <w:tab/>
      </w:r>
      <w:r w:rsidR="001401D9" w:rsidRPr="001401D9">
        <w:rPr>
          <w:rFonts w:cs="Times New Roman"/>
          <w:szCs w:val="28"/>
          <w:lang w:val="en-US"/>
        </w:rPr>
        <w:t>OECD. Digital Economy Outlook: The Russian Federation – Policy Insights. Paris: OECD Publishing, 2023.</w:t>
      </w:r>
    </w:p>
    <w:p w14:paraId="3762B1B5" w14:textId="4F67B142" w:rsidR="00845582" w:rsidRPr="001401D9" w:rsidRDefault="00845582" w:rsidP="005E3A11">
      <w:pPr>
        <w:pStyle w:val="a5"/>
        <w:tabs>
          <w:tab w:val="left" w:pos="1134"/>
        </w:tabs>
        <w:ind w:left="0"/>
        <w:rPr>
          <w:rFonts w:cs="Times New Roman"/>
          <w:szCs w:val="28"/>
          <w:lang w:val="en-US"/>
        </w:rPr>
      </w:pPr>
      <w:r w:rsidRPr="001401D9">
        <w:rPr>
          <w:rFonts w:cs="Times New Roman"/>
          <w:szCs w:val="28"/>
          <w:lang w:val="en-US"/>
        </w:rPr>
        <w:t>6</w:t>
      </w:r>
      <w:r w:rsidRPr="001401D9">
        <w:rPr>
          <w:rFonts w:cs="Times New Roman"/>
          <w:szCs w:val="28"/>
          <w:lang w:val="en-US"/>
        </w:rPr>
        <w:tab/>
      </w:r>
      <w:r w:rsidR="001401D9" w:rsidRPr="001401D9">
        <w:rPr>
          <w:rFonts w:cs="Times New Roman"/>
          <w:szCs w:val="28"/>
          <w:lang w:val="en-US"/>
        </w:rPr>
        <w:t>HSE University. Digital Economy in Russia: Regional Disparities and Growth. Moscow: Higher School of Economics, 2022.</w:t>
      </w:r>
    </w:p>
    <w:p w14:paraId="604843BE" w14:textId="640D9B2C" w:rsidR="00845582" w:rsidRPr="001401D9" w:rsidRDefault="00845582" w:rsidP="00845582">
      <w:pPr>
        <w:pStyle w:val="a5"/>
        <w:tabs>
          <w:tab w:val="left" w:pos="1134"/>
        </w:tabs>
        <w:ind w:left="0"/>
        <w:rPr>
          <w:rFonts w:cs="Times New Roman"/>
          <w:szCs w:val="28"/>
          <w:lang w:val="en-US"/>
        </w:rPr>
      </w:pPr>
      <w:r w:rsidRPr="001401D9">
        <w:rPr>
          <w:rFonts w:cs="Times New Roman"/>
          <w:szCs w:val="28"/>
          <w:lang w:val="en-US"/>
        </w:rPr>
        <w:t>7</w:t>
      </w:r>
      <w:r w:rsidRPr="001401D9">
        <w:rPr>
          <w:rFonts w:cs="Times New Roman"/>
          <w:szCs w:val="28"/>
          <w:lang w:val="en-US"/>
        </w:rPr>
        <w:tab/>
      </w:r>
      <w:proofErr w:type="spellStart"/>
      <w:r w:rsidR="001401D9" w:rsidRPr="001401D9">
        <w:rPr>
          <w:rFonts w:cs="Times New Roman"/>
          <w:szCs w:val="28"/>
          <w:lang w:val="en-US"/>
        </w:rPr>
        <w:t>Skoltech</w:t>
      </w:r>
      <w:proofErr w:type="spellEnd"/>
      <w:r w:rsidR="001401D9" w:rsidRPr="001401D9">
        <w:rPr>
          <w:rFonts w:cs="Times New Roman"/>
          <w:szCs w:val="28"/>
          <w:lang w:val="en-US"/>
        </w:rPr>
        <w:t xml:space="preserve"> (</w:t>
      </w:r>
      <w:proofErr w:type="spellStart"/>
      <w:r w:rsidR="001401D9" w:rsidRPr="001401D9">
        <w:rPr>
          <w:rFonts w:cs="Times New Roman"/>
          <w:szCs w:val="28"/>
          <w:lang w:val="en-US"/>
        </w:rPr>
        <w:t>Skolkovo</w:t>
      </w:r>
      <w:proofErr w:type="spellEnd"/>
      <w:r w:rsidR="001401D9" w:rsidRPr="001401D9">
        <w:rPr>
          <w:rFonts w:cs="Times New Roman"/>
          <w:szCs w:val="28"/>
          <w:lang w:val="en-US"/>
        </w:rPr>
        <w:t xml:space="preserve"> Institute of Science and Technology). Regional Digital Transformation in Russia: Case Studies. Moscow: </w:t>
      </w:r>
      <w:proofErr w:type="spellStart"/>
      <w:r w:rsidR="001401D9" w:rsidRPr="001401D9">
        <w:rPr>
          <w:rFonts w:cs="Times New Roman"/>
          <w:szCs w:val="28"/>
          <w:lang w:val="en-US"/>
        </w:rPr>
        <w:t>Skoltech</w:t>
      </w:r>
      <w:proofErr w:type="spellEnd"/>
      <w:r w:rsidR="001401D9" w:rsidRPr="001401D9">
        <w:rPr>
          <w:rFonts w:cs="Times New Roman"/>
          <w:szCs w:val="28"/>
          <w:lang w:val="en-US"/>
        </w:rPr>
        <w:t>, 2023.</w:t>
      </w:r>
    </w:p>
    <w:p w14:paraId="4F5BCBCE" w14:textId="0F6B73B8" w:rsidR="00845582" w:rsidRPr="001401D9" w:rsidRDefault="00845582" w:rsidP="00845582">
      <w:pPr>
        <w:pStyle w:val="a5"/>
        <w:tabs>
          <w:tab w:val="left" w:pos="1134"/>
        </w:tabs>
        <w:ind w:left="0"/>
        <w:rPr>
          <w:rFonts w:cs="Times New Roman"/>
          <w:szCs w:val="28"/>
          <w:lang w:val="en-US"/>
        </w:rPr>
      </w:pPr>
      <w:r w:rsidRPr="001401D9">
        <w:rPr>
          <w:rFonts w:cs="Times New Roman"/>
          <w:szCs w:val="28"/>
          <w:lang w:val="en-US"/>
        </w:rPr>
        <w:t>8</w:t>
      </w:r>
      <w:r w:rsidRPr="001401D9">
        <w:rPr>
          <w:rFonts w:cs="Times New Roman"/>
          <w:szCs w:val="28"/>
          <w:lang w:val="en-US"/>
        </w:rPr>
        <w:tab/>
      </w:r>
      <w:r w:rsidR="001401D9" w:rsidRPr="001401D9">
        <w:rPr>
          <w:rFonts w:cs="Times New Roman"/>
          <w:szCs w:val="28"/>
          <w:lang w:val="en-US"/>
        </w:rPr>
        <w:t>Moscow City Government. Digital City Strategy: Moscow 2020–2025 (</w:t>
      </w:r>
      <w:r w:rsidR="001401D9" w:rsidRPr="001401D9">
        <w:rPr>
          <w:rFonts w:cs="Times New Roman"/>
          <w:szCs w:val="28"/>
        </w:rPr>
        <w:t>обновление</w:t>
      </w:r>
      <w:r w:rsidR="001401D9" w:rsidRPr="001401D9">
        <w:rPr>
          <w:rFonts w:cs="Times New Roman"/>
          <w:szCs w:val="28"/>
          <w:lang w:val="en-US"/>
        </w:rPr>
        <w:t xml:space="preserve"> 2022). Moscow: City Government, 2022.</w:t>
      </w:r>
    </w:p>
    <w:p w14:paraId="0FA67A60" w14:textId="2CA9BC2D" w:rsidR="00845582" w:rsidRPr="001401D9" w:rsidRDefault="00845582" w:rsidP="00845582">
      <w:pPr>
        <w:pStyle w:val="a5"/>
        <w:tabs>
          <w:tab w:val="left" w:pos="1134"/>
        </w:tabs>
        <w:ind w:left="0"/>
        <w:rPr>
          <w:rFonts w:cs="Times New Roman"/>
          <w:szCs w:val="28"/>
          <w:lang w:val="en-US"/>
        </w:rPr>
      </w:pPr>
      <w:r w:rsidRPr="001401D9">
        <w:rPr>
          <w:rFonts w:cs="Times New Roman"/>
          <w:szCs w:val="28"/>
          <w:lang w:val="en-US"/>
        </w:rPr>
        <w:t>9</w:t>
      </w:r>
      <w:r w:rsidRPr="001401D9">
        <w:rPr>
          <w:rFonts w:cs="Times New Roman"/>
          <w:szCs w:val="28"/>
          <w:lang w:val="en-US"/>
        </w:rPr>
        <w:tab/>
      </w:r>
      <w:r w:rsidR="001401D9" w:rsidRPr="001401D9">
        <w:rPr>
          <w:rFonts w:cs="Times New Roman"/>
          <w:szCs w:val="28"/>
          <w:lang w:val="en-US"/>
        </w:rPr>
        <w:t>Russian Federal City of Saint Petersburg. Strategy for Digital Transformation of Saint Petersburg (2021–2026) (</w:t>
      </w:r>
      <w:r w:rsidR="001401D9" w:rsidRPr="001401D9">
        <w:rPr>
          <w:rFonts w:cs="Times New Roman"/>
          <w:szCs w:val="28"/>
        </w:rPr>
        <w:t>обновление</w:t>
      </w:r>
      <w:r w:rsidR="001401D9" w:rsidRPr="001401D9">
        <w:rPr>
          <w:rFonts w:cs="Times New Roman"/>
          <w:szCs w:val="28"/>
          <w:lang w:val="en-US"/>
        </w:rPr>
        <w:t xml:space="preserve"> 2023). Saint Petersburg: City Administration, 2023.</w:t>
      </w:r>
    </w:p>
    <w:p w14:paraId="00B174DE" w14:textId="429AC5A4" w:rsidR="00845582" w:rsidRPr="00917B66" w:rsidRDefault="00845582" w:rsidP="00845582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  <w:proofErr w:type="gramStart"/>
      <w:r w:rsidRPr="001401D9">
        <w:rPr>
          <w:rFonts w:cs="Times New Roman"/>
          <w:szCs w:val="28"/>
          <w:lang w:val="en-US"/>
        </w:rPr>
        <w:t>10</w:t>
      </w:r>
      <w:r w:rsidRPr="001401D9">
        <w:rPr>
          <w:rFonts w:cs="Times New Roman"/>
          <w:szCs w:val="28"/>
          <w:lang w:val="en-US"/>
        </w:rPr>
        <w:tab/>
      </w:r>
      <w:r w:rsidR="001401D9" w:rsidRPr="001401D9">
        <w:rPr>
          <w:rFonts w:cs="Times New Roman"/>
          <w:szCs w:val="28"/>
        </w:rPr>
        <w:t>Республика</w:t>
      </w:r>
      <w:proofErr w:type="gramEnd"/>
      <w:r w:rsidR="001401D9" w:rsidRPr="001401D9">
        <w:rPr>
          <w:rFonts w:cs="Times New Roman"/>
          <w:szCs w:val="28"/>
          <w:lang w:val="en-US"/>
        </w:rPr>
        <w:t xml:space="preserve"> </w:t>
      </w:r>
      <w:r w:rsidR="001401D9" w:rsidRPr="001401D9">
        <w:rPr>
          <w:rFonts w:cs="Times New Roman"/>
          <w:szCs w:val="28"/>
        </w:rPr>
        <w:t>Татарстан</w:t>
      </w:r>
      <w:r w:rsidR="001401D9" w:rsidRPr="001401D9">
        <w:rPr>
          <w:rFonts w:cs="Times New Roman"/>
          <w:szCs w:val="28"/>
          <w:lang w:val="en-US"/>
        </w:rPr>
        <w:t xml:space="preserve">. Strategy of Digital Economy and Technologies to 2030. </w:t>
      </w:r>
      <w:r w:rsidR="001401D9" w:rsidRPr="001401D9">
        <w:rPr>
          <w:rFonts w:cs="Times New Roman"/>
          <w:szCs w:val="28"/>
        </w:rPr>
        <w:t xml:space="preserve">Kazan: </w:t>
      </w:r>
      <w:proofErr w:type="spellStart"/>
      <w:r w:rsidR="001401D9" w:rsidRPr="001401D9">
        <w:rPr>
          <w:rFonts w:cs="Times New Roman"/>
          <w:szCs w:val="28"/>
        </w:rPr>
        <w:t>Government</w:t>
      </w:r>
      <w:proofErr w:type="spellEnd"/>
      <w:r w:rsidR="001401D9" w:rsidRPr="001401D9">
        <w:rPr>
          <w:rFonts w:cs="Times New Roman"/>
          <w:szCs w:val="28"/>
        </w:rPr>
        <w:t xml:space="preserve"> </w:t>
      </w:r>
      <w:proofErr w:type="spellStart"/>
      <w:r w:rsidR="001401D9" w:rsidRPr="001401D9">
        <w:rPr>
          <w:rFonts w:cs="Times New Roman"/>
          <w:szCs w:val="28"/>
        </w:rPr>
        <w:t>of</w:t>
      </w:r>
      <w:proofErr w:type="spellEnd"/>
      <w:r w:rsidR="001401D9" w:rsidRPr="001401D9">
        <w:rPr>
          <w:rFonts w:cs="Times New Roman"/>
          <w:szCs w:val="28"/>
        </w:rPr>
        <w:t xml:space="preserve"> </w:t>
      </w:r>
      <w:proofErr w:type="spellStart"/>
      <w:r w:rsidR="001401D9" w:rsidRPr="001401D9">
        <w:rPr>
          <w:rFonts w:cs="Times New Roman"/>
          <w:szCs w:val="28"/>
        </w:rPr>
        <w:t>the</w:t>
      </w:r>
      <w:proofErr w:type="spellEnd"/>
      <w:r w:rsidR="001401D9" w:rsidRPr="001401D9">
        <w:rPr>
          <w:rFonts w:cs="Times New Roman"/>
          <w:szCs w:val="28"/>
        </w:rPr>
        <w:t xml:space="preserve"> </w:t>
      </w:r>
      <w:proofErr w:type="spellStart"/>
      <w:r w:rsidR="001401D9" w:rsidRPr="001401D9">
        <w:rPr>
          <w:rFonts w:cs="Times New Roman"/>
          <w:szCs w:val="28"/>
        </w:rPr>
        <w:t>Republic</w:t>
      </w:r>
      <w:proofErr w:type="spellEnd"/>
      <w:r w:rsidR="001401D9" w:rsidRPr="001401D9">
        <w:rPr>
          <w:rFonts w:cs="Times New Roman"/>
          <w:szCs w:val="28"/>
        </w:rPr>
        <w:t xml:space="preserve"> </w:t>
      </w:r>
      <w:proofErr w:type="spellStart"/>
      <w:r w:rsidR="001401D9" w:rsidRPr="001401D9">
        <w:rPr>
          <w:rFonts w:cs="Times New Roman"/>
          <w:szCs w:val="28"/>
        </w:rPr>
        <w:t>of</w:t>
      </w:r>
      <w:proofErr w:type="spellEnd"/>
      <w:r w:rsidR="001401D9" w:rsidRPr="001401D9">
        <w:rPr>
          <w:rFonts w:cs="Times New Roman"/>
          <w:szCs w:val="28"/>
        </w:rPr>
        <w:t xml:space="preserve"> </w:t>
      </w:r>
      <w:proofErr w:type="spellStart"/>
      <w:r w:rsidR="001401D9" w:rsidRPr="001401D9">
        <w:rPr>
          <w:rFonts w:cs="Times New Roman"/>
          <w:szCs w:val="28"/>
        </w:rPr>
        <w:t>Tatarstan</w:t>
      </w:r>
      <w:proofErr w:type="spellEnd"/>
      <w:r w:rsidR="001401D9" w:rsidRPr="001401D9">
        <w:rPr>
          <w:rFonts w:cs="Times New Roman"/>
          <w:szCs w:val="28"/>
        </w:rPr>
        <w:t>, 2023.</w:t>
      </w:r>
    </w:p>
    <w:p w14:paraId="32DD20C5" w14:textId="07C525B6" w:rsidR="00845582" w:rsidRPr="001401D9" w:rsidRDefault="00845582" w:rsidP="00845582">
      <w:pPr>
        <w:pStyle w:val="a5"/>
        <w:tabs>
          <w:tab w:val="left" w:pos="1134"/>
        </w:tabs>
        <w:ind w:left="0"/>
        <w:rPr>
          <w:rFonts w:cs="Times New Roman"/>
          <w:szCs w:val="28"/>
          <w:lang w:val="en-US"/>
        </w:rPr>
      </w:pPr>
      <w:r w:rsidRPr="00917B66">
        <w:rPr>
          <w:rFonts w:cs="Times New Roman"/>
          <w:szCs w:val="28"/>
        </w:rPr>
        <w:t>11</w:t>
      </w:r>
      <w:r w:rsidRPr="00917B66">
        <w:rPr>
          <w:rFonts w:cs="Times New Roman"/>
          <w:szCs w:val="28"/>
        </w:rPr>
        <w:tab/>
      </w:r>
      <w:r w:rsidR="001401D9" w:rsidRPr="001401D9">
        <w:rPr>
          <w:rFonts w:cs="Times New Roman"/>
          <w:szCs w:val="28"/>
        </w:rPr>
        <w:t>Новосибирская область. Региональная программа цифровой экономики (2022–2025). Новосибирск</w:t>
      </w:r>
      <w:r w:rsidR="001401D9" w:rsidRPr="001401D9">
        <w:rPr>
          <w:rFonts w:cs="Times New Roman"/>
          <w:szCs w:val="28"/>
          <w:lang w:val="en-US"/>
        </w:rPr>
        <w:t xml:space="preserve">: </w:t>
      </w:r>
      <w:r w:rsidR="001401D9" w:rsidRPr="001401D9">
        <w:rPr>
          <w:rFonts w:cs="Times New Roman"/>
          <w:szCs w:val="28"/>
        </w:rPr>
        <w:t>Правительство</w:t>
      </w:r>
      <w:r w:rsidR="001401D9" w:rsidRPr="001401D9">
        <w:rPr>
          <w:rFonts w:cs="Times New Roman"/>
          <w:szCs w:val="28"/>
          <w:lang w:val="en-US"/>
        </w:rPr>
        <w:t xml:space="preserve"> </w:t>
      </w:r>
      <w:r w:rsidR="001401D9" w:rsidRPr="001401D9">
        <w:rPr>
          <w:rFonts w:cs="Times New Roman"/>
          <w:szCs w:val="28"/>
        </w:rPr>
        <w:t>региона</w:t>
      </w:r>
      <w:r w:rsidR="001401D9" w:rsidRPr="001401D9">
        <w:rPr>
          <w:rFonts w:cs="Times New Roman"/>
          <w:szCs w:val="28"/>
          <w:lang w:val="en-US"/>
        </w:rPr>
        <w:t>, 2023.</w:t>
      </w:r>
    </w:p>
    <w:p w14:paraId="683F0147" w14:textId="47BA5BD5" w:rsidR="00845582" w:rsidRPr="001401D9" w:rsidRDefault="00845582" w:rsidP="00845582">
      <w:pPr>
        <w:pStyle w:val="a5"/>
        <w:tabs>
          <w:tab w:val="left" w:pos="1134"/>
        </w:tabs>
        <w:ind w:left="0"/>
        <w:rPr>
          <w:rFonts w:cs="Times New Roman"/>
          <w:szCs w:val="28"/>
          <w:lang w:val="en-US"/>
        </w:rPr>
      </w:pPr>
      <w:r w:rsidRPr="001401D9">
        <w:rPr>
          <w:rFonts w:cs="Times New Roman"/>
          <w:szCs w:val="28"/>
          <w:lang w:val="en-US"/>
        </w:rPr>
        <w:t>12</w:t>
      </w:r>
      <w:r w:rsidRPr="001401D9">
        <w:rPr>
          <w:rFonts w:cs="Times New Roman"/>
          <w:szCs w:val="28"/>
          <w:lang w:val="en-US"/>
        </w:rPr>
        <w:tab/>
      </w:r>
      <w:r w:rsidR="001401D9" w:rsidRPr="001401D9">
        <w:rPr>
          <w:rFonts w:cs="Times New Roman"/>
          <w:szCs w:val="28"/>
          <w:lang w:val="en-US"/>
        </w:rPr>
        <w:t>World Bank. Russia: Regional Connectivity and Digital Infrastructure. Washington, DC: World Bank, 2022.</w:t>
      </w:r>
      <w:r w:rsidRPr="001401D9">
        <w:rPr>
          <w:rFonts w:cs="Times New Roman"/>
          <w:szCs w:val="28"/>
          <w:lang w:val="en-US"/>
        </w:rPr>
        <w:t xml:space="preserve"> </w:t>
      </w:r>
    </w:p>
    <w:p w14:paraId="3B7191E4" w14:textId="1BC23B6F" w:rsidR="005E2203" w:rsidRDefault="00FC097E" w:rsidP="005E2203">
      <w:pPr>
        <w:pStyle w:val="a5"/>
        <w:tabs>
          <w:tab w:val="left" w:pos="1134"/>
        </w:tabs>
        <w:ind w:left="0"/>
        <w:rPr>
          <w:rFonts w:cs="Times New Roman"/>
          <w:szCs w:val="28"/>
          <w:lang w:val="en-US"/>
        </w:rPr>
      </w:pPr>
      <w:proofErr w:type="gramStart"/>
      <w:r>
        <w:rPr>
          <w:rFonts w:cs="Times New Roman"/>
          <w:szCs w:val="28"/>
          <w:lang w:val="en-US"/>
        </w:rPr>
        <w:t>13</w:t>
      </w:r>
      <w:proofErr w:type="gramEnd"/>
      <w:r>
        <w:rPr>
          <w:rFonts w:cs="Times New Roman"/>
          <w:szCs w:val="28"/>
          <w:lang w:val="en-US"/>
        </w:rPr>
        <w:t xml:space="preserve"> </w:t>
      </w:r>
      <w:r w:rsidR="001401D9" w:rsidRPr="001401D9">
        <w:rPr>
          <w:rFonts w:cs="Times New Roman"/>
          <w:szCs w:val="28"/>
        </w:rPr>
        <w:t>РАНХиГС</w:t>
      </w:r>
      <w:r w:rsidR="001401D9" w:rsidRPr="001401D9">
        <w:rPr>
          <w:rFonts w:cs="Times New Roman"/>
          <w:szCs w:val="28"/>
          <w:lang w:val="en-US"/>
        </w:rPr>
        <w:t xml:space="preserve"> (</w:t>
      </w:r>
      <w:r w:rsidR="001401D9" w:rsidRPr="001401D9">
        <w:rPr>
          <w:rFonts w:cs="Times New Roman"/>
          <w:szCs w:val="28"/>
        </w:rPr>
        <w:t>РАНХиГС</w:t>
      </w:r>
      <w:r w:rsidR="001401D9" w:rsidRPr="001401D9">
        <w:rPr>
          <w:rFonts w:cs="Times New Roman"/>
          <w:szCs w:val="28"/>
          <w:lang w:val="en-US"/>
        </w:rPr>
        <w:t xml:space="preserve">). </w:t>
      </w:r>
      <w:r w:rsidR="001401D9" w:rsidRPr="001401D9">
        <w:rPr>
          <w:rFonts w:cs="Times New Roman"/>
          <w:szCs w:val="28"/>
        </w:rPr>
        <w:t>Центр</w:t>
      </w:r>
      <w:r w:rsidR="001401D9" w:rsidRPr="001401D9">
        <w:rPr>
          <w:rFonts w:cs="Times New Roman"/>
          <w:szCs w:val="28"/>
          <w:lang w:val="en-US"/>
        </w:rPr>
        <w:t xml:space="preserve"> </w:t>
      </w:r>
      <w:r w:rsidR="001401D9" w:rsidRPr="001401D9">
        <w:rPr>
          <w:rFonts w:cs="Times New Roman"/>
          <w:szCs w:val="28"/>
        </w:rPr>
        <w:t>экономических</w:t>
      </w:r>
      <w:r w:rsidR="001401D9" w:rsidRPr="001401D9">
        <w:rPr>
          <w:rFonts w:cs="Times New Roman"/>
          <w:szCs w:val="28"/>
          <w:lang w:val="en-US"/>
        </w:rPr>
        <w:t xml:space="preserve"> </w:t>
      </w:r>
      <w:r w:rsidR="001401D9" w:rsidRPr="001401D9">
        <w:rPr>
          <w:rFonts w:cs="Times New Roman"/>
          <w:szCs w:val="28"/>
        </w:rPr>
        <w:t>исследований</w:t>
      </w:r>
      <w:r w:rsidR="001401D9" w:rsidRPr="001401D9">
        <w:rPr>
          <w:rFonts w:cs="Times New Roman"/>
          <w:szCs w:val="28"/>
          <w:lang w:val="en-US"/>
        </w:rPr>
        <w:t xml:space="preserve"> </w:t>
      </w:r>
      <w:r w:rsidR="001401D9" w:rsidRPr="001401D9">
        <w:rPr>
          <w:rFonts w:cs="Times New Roman"/>
          <w:szCs w:val="28"/>
        </w:rPr>
        <w:t>и</w:t>
      </w:r>
      <w:r w:rsidR="001401D9" w:rsidRPr="001401D9">
        <w:rPr>
          <w:rFonts w:cs="Times New Roman"/>
          <w:szCs w:val="28"/>
          <w:lang w:val="en-US"/>
        </w:rPr>
        <w:t xml:space="preserve"> </w:t>
      </w:r>
      <w:r w:rsidR="001401D9" w:rsidRPr="001401D9">
        <w:rPr>
          <w:rFonts w:cs="Times New Roman"/>
          <w:szCs w:val="28"/>
        </w:rPr>
        <w:t>политических</w:t>
      </w:r>
      <w:r w:rsidR="001401D9" w:rsidRPr="001401D9">
        <w:rPr>
          <w:rFonts w:cs="Times New Roman"/>
          <w:szCs w:val="28"/>
          <w:lang w:val="en-US"/>
        </w:rPr>
        <w:t xml:space="preserve"> </w:t>
      </w:r>
      <w:r w:rsidR="001401D9" w:rsidRPr="001401D9">
        <w:rPr>
          <w:rFonts w:cs="Times New Roman"/>
          <w:szCs w:val="28"/>
        </w:rPr>
        <w:t>решений</w:t>
      </w:r>
      <w:r w:rsidR="001401D9" w:rsidRPr="001401D9">
        <w:rPr>
          <w:rFonts w:cs="Times New Roman"/>
          <w:szCs w:val="28"/>
          <w:lang w:val="en-US"/>
        </w:rPr>
        <w:t>: Digital Transformation and Regional Growth in Russia (Policy Paper). Moscow: RANEPA, 2023.</w:t>
      </w:r>
    </w:p>
    <w:p w14:paraId="58AA63C4" w14:textId="4B36A293" w:rsidR="006B7604" w:rsidRPr="005E2203" w:rsidRDefault="00C039D4" w:rsidP="005E2203">
      <w:pPr>
        <w:spacing w:after="160" w:line="259" w:lineRule="auto"/>
        <w:ind w:firstLine="0"/>
        <w:jc w:val="left"/>
        <w:rPr>
          <w:rFonts w:cs="Times New Roman"/>
          <w:szCs w:val="28"/>
          <w:lang w:val="en-US"/>
        </w:rPr>
      </w:pPr>
      <w:r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 wp14:anchorId="0A07B03B" wp14:editId="62EE2058">
            <wp:extent cx="5940425" cy="85820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расиков Захар Владимирович-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7604" w:rsidRPr="005E2203" w:rsidSect="00917B6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AAB28" w14:textId="77777777" w:rsidR="00960E10" w:rsidRDefault="00960E10" w:rsidP="00ED3D54">
      <w:pPr>
        <w:spacing w:line="240" w:lineRule="auto"/>
      </w:pPr>
      <w:r>
        <w:separator/>
      </w:r>
    </w:p>
  </w:endnote>
  <w:endnote w:type="continuationSeparator" w:id="0">
    <w:p w14:paraId="6837AF86" w14:textId="77777777" w:rsidR="00960E10" w:rsidRDefault="00960E10" w:rsidP="00ED3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7CF9E" w14:textId="77777777" w:rsidR="00960E10" w:rsidRDefault="00960E10" w:rsidP="00ED3D54">
      <w:pPr>
        <w:spacing w:line="240" w:lineRule="auto"/>
      </w:pPr>
      <w:r>
        <w:separator/>
      </w:r>
    </w:p>
  </w:footnote>
  <w:footnote w:type="continuationSeparator" w:id="0">
    <w:p w14:paraId="10795813" w14:textId="77777777" w:rsidR="00960E10" w:rsidRDefault="00960E10" w:rsidP="00ED3D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0992005"/>
      <w:docPartObj>
        <w:docPartGallery w:val="Page Numbers (Top of Page)"/>
        <w:docPartUnique/>
      </w:docPartObj>
    </w:sdtPr>
    <w:sdtEndPr/>
    <w:sdtContent>
      <w:p w14:paraId="30D9EB7C" w14:textId="717A180D" w:rsidR="00B6285C" w:rsidRDefault="00B6285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C93">
          <w:rPr>
            <w:noProof/>
          </w:rPr>
          <w:t>16</w:t>
        </w:r>
        <w:r>
          <w:fldChar w:fldCharType="end"/>
        </w:r>
      </w:p>
    </w:sdtContent>
  </w:sdt>
  <w:p w14:paraId="332BB024" w14:textId="77777777" w:rsidR="00B6285C" w:rsidRDefault="00B6285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E668E640"/>
    <w:lvl w:ilvl="0">
      <w:start w:val="1"/>
      <w:numFmt w:val="decimal"/>
      <w:lvlText w:val="%1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2D5B9A"/>
    <w:multiLevelType w:val="hybridMultilevel"/>
    <w:tmpl w:val="D5BE6D4A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28358F"/>
    <w:multiLevelType w:val="hybridMultilevel"/>
    <w:tmpl w:val="E6F00D7C"/>
    <w:lvl w:ilvl="0" w:tplc="BB92730C">
      <w:start w:val="1"/>
      <w:numFmt w:val="decimal"/>
      <w:lvlText w:val="%1."/>
      <w:lvlJc w:val="left"/>
      <w:pPr>
        <w:ind w:left="563" w:hanging="240"/>
        <w:jc w:val="right"/>
      </w:pPr>
      <w:rPr>
        <w:rFonts w:ascii="Times New Roman" w:eastAsia="Times New Roman" w:hAnsi="Times New Roman" w:cs="Times New Roman" w:hint="default"/>
        <w:spacing w:val="-3"/>
        <w:w w:val="93"/>
        <w:sz w:val="20"/>
        <w:szCs w:val="20"/>
        <w:lang w:val="ru-RU" w:eastAsia="en-US" w:bidi="ar-SA"/>
      </w:rPr>
    </w:lvl>
    <w:lvl w:ilvl="1" w:tplc="FF528E68">
      <w:numFmt w:val="bullet"/>
      <w:lvlText w:val="•"/>
      <w:lvlJc w:val="left"/>
      <w:pPr>
        <w:ind w:left="1452" w:hanging="240"/>
      </w:pPr>
      <w:rPr>
        <w:rFonts w:hint="default"/>
        <w:lang w:val="ru-RU" w:eastAsia="en-US" w:bidi="ar-SA"/>
      </w:rPr>
    </w:lvl>
    <w:lvl w:ilvl="2" w:tplc="963C1E50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3" w:tplc="2E980924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4" w:tplc="2EF86EF2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5" w:tplc="92D09D64">
      <w:numFmt w:val="bullet"/>
      <w:lvlText w:val="•"/>
      <w:lvlJc w:val="left"/>
      <w:pPr>
        <w:ind w:left="5020" w:hanging="240"/>
      </w:pPr>
      <w:rPr>
        <w:rFonts w:hint="default"/>
        <w:lang w:val="ru-RU" w:eastAsia="en-US" w:bidi="ar-SA"/>
      </w:rPr>
    </w:lvl>
    <w:lvl w:ilvl="6" w:tplc="947E50CC">
      <w:numFmt w:val="bullet"/>
      <w:lvlText w:val="•"/>
      <w:lvlJc w:val="left"/>
      <w:pPr>
        <w:ind w:left="5912" w:hanging="240"/>
      </w:pPr>
      <w:rPr>
        <w:rFonts w:hint="default"/>
        <w:lang w:val="ru-RU" w:eastAsia="en-US" w:bidi="ar-SA"/>
      </w:rPr>
    </w:lvl>
    <w:lvl w:ilvl="7" w:tplc="0900BFB6">
      <w:numFmt w:val="bullet"/>
      <w:lvlText w:val="•"/>
      <w:lvlJc w:val="left"/>
      <w:pPr>
        <w:ind w:left="6804" w:hanging="240"/>
      </w:pPr>
      <w:rPr>
        <w:rFonts w:hint="default"/>
        <w:lang w:val="ru-RU" w:eastAsia="en-US" w:bidi="ar-SA"/>
      </w:rPr>
    </w:lvl>
    <w:lvl w:ilvl="8" w:tplc="2A4C0A5C">
      <w:numFmt w:val="bullet"/>
      <w:lvlText w:val="•"/>
      <w:lvlJc w:val="left"/>
      <w:pPr>
        <w:ind w:left="7696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7D768AF"/>
    <w:multiLevelType w:val="hybridMultilevel"/>
    <w:tmpl w:val="E856A7CE"/>
    <w:lvl w:ilvl="0" w:tplc="7D3282C2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A06AC"/>
    <w:multiLevelType w:val="hybridMultilevel"/>
    <w:tmpl w:val="96D284C8"/>
    <w:lvl w:ilvl="0" w:tplc="2BB64B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C0397"/>
    <w:multiLevelType w:val="hybridMultilevel"/>
    <w:tmpl w:val="8884AC8C"/>
    <w:lvl w:ilvl="0" w:tplc="C45472AA">
      <w:start w:val="2"/>
      <w:numFmt w:val="decimal"/>
      <w:lvlText w:val="%1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FE101A"/>
    <w:multiLevelType w:val="hybridMultilevel"/>
    <w:tmpl w:val="EE7EE900"/>
    <w:lvl w:ilvl="0" w:tplc="3FEE16D8">
      <w:start w:val="1"/>
      <w:numFmt w:val="decimal"/>
      <w:lvlText w:val="%1."/>
      <w:lvlJc w:val="left"/>
      <w:pPr>
        <w:ind w:left="781" w:hanging="139"/>
      </w:pPr>
      <w:rPr>
        <w:rFonts w:ascii="Times New Roman" w:eastAsia="Times New Roman" w:hAnsi="Times New Roman" w:cs="Times New Roman" w:hint="default"/>
        <w:spacing w:val="-3"/>
        <w:w w:val="93"/>
        <w:sz w:val="18"/>
        <w:szCs w:val="18"/>
        <w:lang w:val="ru-RU" w:eastAsia="en-US" w:bidi="ar-SA"/>
      </w:rPr>
    </w:lvl>
    <w:lvl w:ilvl="1" w:tplc="A922EC9E">
      <w:numFmt w:val="bullet"/>
      <w:lvlText w:val="•"/>
      <w:lvlJc w:val="left"/>
      <w:pPr>
        <w:ind w:left="1650" w:hanging="139"/>
      </w:pPr>
      <w:rPr>
        <w:rFonts w:hint="default"/>
        <w:lang w:val="ru-RU" w:eastAsia="en-US" w:bidi="ar-SA"/>
      </w:rPr>
    </w:lvl>
    <w:lvl w:ilvl="2" w:tplc="EE5007B0">
      <w:numFmt w:val="bullet"/>
      <w:lvlText w:val="•"/>
      <w:lvlJc w:val="left"/>
      <w:pPr>
        <w:ind w:left="2520" w:hanging="139"/>
      </w:pPr>
      <w:rPr>
        <w:rFonts w:hint="default"/>
        <w:lang w:val="ru-RU" w:eastAsia="en-US" w:bidi="ar-SA"/>
      </w:rPr>
    </w:lvl>
    <w:lvl w:ilvl="3" w:tplc="5C36DD5C">
      <w:numFmt w:val="bullet"/>
      <w:lvlText w:val="•"/>
      <w:lvlJc w:val="left"/>
      <w:pPr>
        <w:ind w:left="3390" w:hanging="139"/>
      </w:pPr>
      <w:rPr>
        <w:rFonts w:hint="default"/>
        <w:lang w:val="ru-RU" w:eastAsia="en-US" w:bidi="ar-SA"/>
      </w:rPr>
    </w:lvl>
    <w:lvl w:ilvl="4" w:tplc="C4FEC308">
      <w:numFmt w:val="bullet"/>
      <w:lvlText w:val="•"/>
      <w:lvlJc w:val="left"/>
      <w:pPr>
        <w:ind w:left="4260" w:hanging="139"/>
      </w:pPr>
      <w:rPr>
        <w:rFonts w:hint="default"/>
        <w:lang w:val="ru-RU" w:eastAsia="en-US" w:bidi="ar-SA"/>
      </w:rPr>
    </w:lvl>
    <w:lvl w:ilvl="5" w:tplc="C03691D8">
      <w:numFmt w:val="bullet"/>
      <w:lvlText w:val="•"/>
      <w:lvlJc w:val="left"/>
      <w:pPr>
        <w:ind w:left="5130" w:hanging="139"/>
      </w:pPr>
      <w:rPr>
        <w:rFonts w:hint="default"/>
        <w:lang w:val="ru-RU" w:eastAsia="en-US" w:bidi="ar-SA"/>
      </w:rPr>
    </w:lvl>
    <w:lvl w:ilvl="6" w:tplc="AF74A69C">
      <w:numFmt w:val="bullet"/>
      <w:lvlText w:val="•"/>
      <w:lvlJc w:val="left"/>
      <w:pPr>
        <w:ind w:left="6000" w:hanging="139"/>
      </w:pPr>
      <w:rPr>
        <w:rFonts w:hint="default"/>
        <w:lang w:val="ru-RU" w:eastAsia="en-US" w:bidi="ar-SA"/>
      </w:rPr>
    </w:lvl>
    <w:lvl w:ilvl="7" w:tplc="251A9DB4">
      <w:numFmt w:val="bullet"/>
      <w:lvlText w:val="•"/>
      <w:lvlJc w:val="left"/>
      <w:pPr>
        <w:ind w:left="6870" w:hanging="139"/>
      </w:pPr>
      <w:rPr>
        <w:rFonts w:hint="default"/>
        <w:lang w:val="ru-RU" w:eastAsia="en-US" w:bidi="ar-SA"/>
      </w:rPr>
    </w:lvl>
    <w:lvl w:ilvl="8" w:tplc="98E05862">
      <w:numFmt w:val="bullet"/>
      <w:lvlText w:val="•"/>
      <w:lvlJc w:val="left"/>
      <w:pPr>
        <w:ind w:left="7740" w:hanging="139"/>
      </w:pPr>
      <w:rPr>
        <w:rFonts w:hint="default"/>
        <w:lang w:val="ru-RU" w:eastAsia="en-US" w:bidi="ar-SA"/>
      </w:rPr>
    </w:lvl>
  </w:abstractNum>
  <w:abstractNum w:abstractNumId="7" w15:restartNumberingAfterBreak="0">
    <w:nsid w:val="205D49B8"/>
    <w:multiLevelType w:val="hybridMultilevel"/>
    <w:tmpl w:val="C044856E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690D97"/>
    <w:multiLevelType w:val="hybridMultilevel"/>
    <w:tmpl w:val="3280A92E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5C7FD0"/>
    <w:multiLevelType w:val="hybridMultilevel"/>
    <w:tmpl w:val="54188B2C"/>
    <w:lvl w:ilvl="0" w:tplc="63F07296">
      <w:start w:val="1"/>
      <w:numFmt w:val="decimal"/>
      <w:lvlText w:val="%1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CDB538D"/>
    <w:multiLevelType w:val="hybridMultilevel"/>
    <w:tmpl w:val="40C095EC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2B31158"/>
    <w:multiLevelType w:val="hybridMultilevel"/>
    <w:tmpl w:val="E372103C"/>
    <w:lvl w:ilvl="0" w:tplc="B4548466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2" w15:restartNumberingAfterBreak="0">
    <w:nsid w:val="42FC70B6"/>
    <w:multiLevelType w:val="hybridMultilevel"/>
    <w:tmpl w:val="8B5A8C6C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34E45E0"/>
    <w:multiLevelType w:val="hybridMultilevel"/>
    <w:tmpl w:val="E62CCF26"/>
    <w:lvl w:ilvl="0" w:tplc="E1948BB4">
      <w:start w:val="2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E49D5"/>
    <w:multiLevelType w:val="hybridMultilevel"/>
    <w:tmpl w:val="34B2F458"/>
    <w:lvl w:ilvl="0" w:tplc="B7F6F1FE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130A6"/>
    <w:multiLevelType w:val="hybridMultilevel"/>
    <w:tmpl w:val="96D284C8"/>
    <w:lvl w:ilvl="0" w:tplc="2BB64B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24FDC"/>
    <w:multiLevelType w:val="hybridMultilevel"/>
    <w:tmpl w:val="04B4D260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696EEC"/>
    <w:multiLevelType w:val="hybridMultilevel"/>
    <w:tmpl w:val="431860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2955F18"/>
    <w:multiLevelType w:val="hybridMultilevel"/>
    <w:tmpl w:val="EB825E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7A06483"/>
    <w:multiLevelType w:val="multilevel"/>
    <w:tmpl w:val="946457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58B72048"/>
    <w:multiLevelType w:val="hybridMultilevel"/>
    <w:tmpl w:val="1EECA0E4"/>
    <w:lvl w:ilvl="0" w:tplc="DCA09DB8">
      <w:start w:val="2"/>
      <w:numFmt w:val="decimal"/>
      <w:lvlText w:val="%1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4A194B"/>
    <w:multiLevelType w:val="hybridMultilevel"/>
    <w:tmpl w:val="14DCC4F4"/>
    <w:lvl w:ilvl="0" w:tplc="5C7EB1CA">
      <w:numFmt w:val="bullet"/>
      <w:lvlText w:val="-"/>
      <w:lvlJc w:val="left"/>
      <w:pPr>
        <w:ind w:left="109" w:hanging="109"/>
      </w:pPr>
      <w:rPr>
        <w:rFonts w:ascii="Times New Roman" w:eastAsia="Times New Roman" w:hAnsi="Times New Roman" w:cs="Times New Roman" w:hint="default"/>
        <w:w w:val="93"/>
        <w:sz w:val="20"/>
        <w:szCs w:val="20"/>
        <w:lang w:val="ru-RU" w:eastAsia="en-US" w:bidi="ar-SA"/>
      </w:rPr>
    </w:lvl>
    <w:lvl w:ilvl="1" w:tplc="491AC0C4">
      <w:numFmt w:val="bullet"/>
      <w:lvlText w:val="•"/>
      <w:lvlJc w:val="left"/>
      <w:pPr>
        <w:ind w:left="1038" w:hanging="109"/>
      </w:pPr>
      <w:rPr>
        <w:rFonts w:hint="default"/>
        <w:lang w:val="ru-RU" w:eastAsia="en-US" w:bidi="ar-SA"/>
      </w:rPr>
    </w:lvl>
    <w:lvl w:ilvl="2" w:tplc="BB1CC5F8">
      <w:numFmt w:val="bullet"/>
      <w:lvlText w:val="•"/>
      <w:lvlJc w:val="left"/>
      <w:pPr>
        <w:ind w:left="1976" w:hanging="109"/>
      </w:pPr>
      <w:rPr>
        <w:rFonts w:hint="default"/>
        <w:lang w:val="ru-RU" w:eastAsia="en-US" w:bidi="ar-SA"/>
      </w:rPr>
    </w:lvl>
    <w:lvl w:ilvl="3" w:tplc="385EB820">
      <w:numFmt w:val="bullet"/>
      <w:lvlText w:val="•"/>
      <w:lvlJc w:val="left"/>
      <w:pPr>
        <w:ind w:left="2914" w:hanging="109"/>
      </w:pPr>
      <w:rPr>
        <w:rFonts w:hint="default"/>
        <w:lang w:val="ru-RU" w:eastAsia="en-US" w:bidi="ar-SA"/>
      </w:rPr>
    </w:lvl>
    <w:lvl w:ilvl="4" w:tplc="412A6974">
      <w:numFmt w:val="bullet"/>
      <w:lvlText w:val="•"/>
      <w:lvlJc w:val="left"/>
      <w:pPr>
        <w:ind w:left="3852" w:hanging="109"/>
      </w:pPr>
      <w:rPr>
        <w:rFonts w:hint="default"/>
        <w:lang w:val="ru-RU" w:eastAsia="en-US" w:bidi="ar-SA"/>
      </w:rPr>
    </w:lvl>
    <w:lvl w:ilvl="5" w:tplc="E340D37C">
      <w:numFmt w:val="bullet"/>
      <w:lvlText w:val="•"/>
      <w:lvlJc w:val="left"/>
      <w:pPr>
        <w:ind w:left="4790" w:hanging="109"/>
      </w:pPr>
      <w:rPr>
        <w:rFonts w:hint="default"/>
        <w:lang w:val="ru-RU" w:eastAsia="en-US" w:bidi="ar-SA"/>
      </w:rPr>
    </w:lvl>
    <w:lvl w:ilvl="6" w:tplc="B92A10F0">
      <w:numFmt w:val="bullet"/>
      <w:lvlText w:val="•"/>
      <w:lvlJc w:val="left"/>
      <w:pPr>
        <w:ind w:left="5728" w:hanging="109"/>
      </w:pPr>
      <w:rPr>
        <w:rFonts w:hint="default"/>
        <w:lang w:val="ru-RU" w:eastAsia="en-US" w:bidi="ar-SA"/>
      </w:rPr>
    </w:lvl>
    <w:lvl w:ilvl="7" w:tplc="129AFFAA">
      <w:numFmt w:val="bullet"/>
      <w:lvlText w:val="•"/>
      <w:lvlJc w:val="left"/>
      <w:pPr>
        <w:ind w:left="6666" w:hanging="109"/>
      </w:pPr>
      <w:rPr>
        <w:rFonts w:hint="default"/>
        <w:lang w:val="ru-RU" w:eastAsia="en-US" w:bidi="ar-SA"/>
      </w:rPr>
    </w:lvl>
    <w:lvl w:ilvl="8" w:tplc="E208F8C6">
      <w:numFmt w:val="bullet"/>
      <w:lvlText w:val="•"/>
      <w:lvlJc w:val="left"/>
      <w:pPr>
        <w:ind w:left="7604" w:hanging="109"/>
      </w:pPr>
      <w:rPr>
        <w:rFonts w:hint="default"/>
        <w:lang w:val="ru-RU" w:eastAsia="en-US" w:bidi="ar-SA"/>
      </w:rPr>
    </w:lvl>
  </w:abstractNum>
  <w:abstractNum w:abstractNumId="22" w15:restartNumberingAfterBreak="0">
    <w:nsid w:val="5D9A2862"/>
    <w:multiLevelType w:val="hybridMultilevel"/>
    <w:tmpl w:val="AB882DDE"/>
    <w:lvl w:ilvl="0" w:tplc="D8EC4D52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114449"/>
    <w:multiLevelType w:val="multilevel"/>
    <w:tmpl w:val="BE9ACF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631E4D9D"/>
    <w:multiLevelType w:val="hybridMultilevel"/>
    <w:tmpl w:val="9D78AA74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C7A4EF5"/>
    <w:multiLevelType w:val="hybridMultilevel"/>
    <w:tmpl w:val="8B084EA6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D091C3C"/>
    <w:multiLevelType w:val="multilevel"/>
    <w:tmpl w:val="BE9ACF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F467209"/>
    <w:multiLevelType w:val="hybridMultilevel"/>
    <w:tmpl w:val="1EB68AF6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23"/>
  </w:num>
  <w:num w:numId="4">
    <w:abstractNumId w:val="19"/>
  </w:num>
  <w:num w:numId="5">
    <w:abstractNumId w:val="11"/>
  </w:num>
  <w:num w:numId="6">
    <w:abstractNumId w:val="2"/>
  </w:num>
  <w:num w:numId="7">
    <w:abstractNumId w:val="22"/>
  </w:num>
  <w:num w:numId="8">
    <w:abstractNumId w:val="6"/>
  </w:num>
  <w:num w:numId="9">
    <w:abstractNumId w:val="3"/>
  </w:num>
  <w:num w:numId="10">
    <w:abstractNumId w:val="14"/>
  </w:num>
  <w:num w:numId="11">
    <w:abstractNumId w:val="9"/>
  </w:num>
  <w:num w:numId="12">
    <w:abstractNumId w:val="0"/>
  </w:num>
  <w:num w:numId="13">
    <w:abstractNumId w:val="4"/>
  </w:num>
  <w:num w:numId="14">
    <w:abstractNumId w:val="15"/>
  </w:num>
  <w:num w:numId="15">
    <w:abstractNumId w:val="20"/>
  </w:num>
  <w:num w:numId="16">
    <w:abstractNumId w:val="5"/>
  </w:num>
  <w:num w:numId="17">
    <w:abstractNumId w:val="13"/>
  </w:num>
  <w:num w:numId="18">
    <w:abstractNumId w:val="12"/>
  </w:num>
  <w:num w:numId="19">
    <w:abstractNumId w:val="25"/>
  </w:num>
  <w:num w:numId="20">
    <w:abstractNumId w:val="8"/>
  </w:num>
  <w:num w:numId="21">
    <w:abstractNumId w:val="16"/>
  </w:num>
  <w:num w:numId="22">
    <w:abstractNumId w:val="17"/>
  </w:num>
  <w:num w:numId="23">
    <w:abstractNumId w:val="1"/>
  </w:num>
  <w:num w:numId="24">
    <w:abstractNumId w:val="24"/>
  </w:num>
  <w:num w:numId="25">
    <w:abstractNumId w:val="7"/>
  </w:num>
  <w:num w:numId="26">
    <w:abstractNumId w:val="18"/>
  </w:num>
  <w:num w:numId="27">
    <w:abstractNumId w:val="2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9BF"/>
    <w:rsid w:val="000039A0"/>
    <w:rsid w:val="00013EC6"/>
    <w:rsid w:val="0002489F"/>
    <w:rsid w:val="0005796E"/>
    <w:rsid w:val="0007569F"/>
    <w:rsid w:val="00076513"/>
    <w:rsid w:val="00076E06"/>
    <w:rsid w:val="000900B5"/>
    <w:rsid w:val="000906EF"/>
    <w:rsid w:val="000B00A2"/>
    <w:rsid w:val="0010260C"/>
    <w:rsid w:val="00124A72"/>
    <w:rsid w:val="00124C3D"/>
    <w:rsid w:val="001401D9"/>
    <w:rsid w:val="00170A30"/>
    <w:rsid w:val="0017333D"/>
    <w:rsid w:val="00182112"/>
    <w:rsid w:val="00184510"/>
    <w:rsid w:val="001900A1"/>
    <w:rsid w:val="001B6F94"/>
    <w:rsid w:val="001D3DDA"/>
    <w:rsid w:val="001E6E99"/>
    <w:rsid w:val="0020505A"/>
    <w:rsid w:val="002109A1"/>
    <w:rsid w:val="0023204E"/>
    <w:rsid w:val="00265035"/>
    <w:rsid w:val="00275A22"/>
    <w:rsid w:val="0029378D"/>
    <w:rsid w:val="002E1A47"/>
    <w:rsid w:val="0030396B"/>
    <w:rsid w:val="00310BA0"/>
    <w:rsid w:val="0035657C"/>
    <w:rsid w:val="00363E47"/>
    <w:rsid w:val="0037484D"/>
    <w:rsid w:val="003929BF"/>
    <w:rsid w:val="003A56E0"/>
    <w:rsid w:val="003A6AB6"/>
    <w:rsid w:val="003B54FB"/>
    <w:rsid w:val="003B74B6"/>
    <w:rsid w:val="003C6AD4"/>
    <w:rsid w:val="003E7C27"/>
    <w:rsid w:val="004403A3"/>
    <w:rsid w:val="00441B02"/>
    <w:rsid w:val="00495656"/>
    <w:rsid w:val="004B2E4F"/>
    <w:rsid w:val="004B37C7"/>
    <w:rsid w:val="004E06EC"/>
    <w:rsid w:val="004E43BF"/>
    <w:rsid w:val="004F1023"/>
    <w:rsid w:val="005235A9"/>
    <w:rsid w:val="00533C42"/>
    <w:rsid w:val="00533DC8"/>
    <w:rsid w:val="00543430"/>
    <w:rsid w:val="00543CB9"/>
    <w:rsid w:val="0054766C"/>
    <w:rsid w:val="005616FB"/>
    <w:rsid w:val="005A0C06"/>
    <w:rsid w:val="005E2203"/>
    <w:rsid w:val="005E31E6"/>
    <w:rsid w:val="005E3A11"/>
    <w:rsid w:val="00600F0B"/>
    <w:rsid w:val="0063016E"/>
    <w:rsid w:val="00640424"/>
    <w:rsid w:val="0065787D"/>
    <w:rsid w:val="00683D74"/>
    <w:rsid w:val="006A5CE0"/>
    <w:rsid w:val="006B1E1A"/>
    <w:rsid w:val="006B3A07"/>
    <w:rsid w:val="006B57DD"/>
    <w:rsid w:val="006B7604"/>
    <w:rsid w:val="006C0A57"/>
    <w:rsid w:val="00707500"/>
    <w:rsid w:val="007173C2"/>
    <w:rsid w:val="007A00FE"/>
    <w:rsid w:val="007B4608"/>
    <w:rsid w:val="00824C46"/>
    <w:rsid w:val="0083231D"/>
    <w:rsid w:val="008343B0"/>
    <w:rsid w:val="00843154"/>
    <w:rsid w:val="00845582"/>
    <w:rsid w:val="00881631"/>
    <w:rsid w:val="008C37F4"/>
    <w:rsid w:val="008C5578"/>
    <w:rsid w:val="008E7176"/>
    <w:rsid w:val="008F3F2D"/>
    <w:rsid w:val="00917B66"/>
    <w:rsid w:val="00960E10"/>
    <w:rsid w:val="00961156"/>
    <w:rsid w:val="00961578"/>
    <w:rsid w:val="009B3096"/>
    <w:rsid w:val="009B530A"/>
    <w:rsid w:val="009C1B01"/>
    <w:rsid w:val="009C4604"/>
    <w:rsid w:val="009D1F0A"/>
    <w:rsid w:val="009E3BD0"/>
    <w:rsid w:val="00A67C2E"/>
    <w:rsid w:val="00A72AE0"/>
    <w:rsid w:val="00A77566"/>
    <w:rsid w:val="00A93CA9"/>
    <w:rsid w:val="00AC4819"/>
    <w:rsid w:val="00B31B26"/>
    <w:rsid w:val="00B507FF"/>
    <w:rsid w:val="00B6285C"/>
    <w:rsid w:val="00B64AE8"/>
    <w:rsid w:val="00B72705"/>
    <w:rsid w:val="00B8606B"/>
    <w:rsid w:val="00BA1A45"/>
    <w:rsid w:val="00BB100E"/>
    <w:rsid w:val="00BE48B3"/>
    <w:rsid w:val="00C039D4"/>
    <w:rsid w:val="00C06AAC"/>
    <w:rsid w:val="00C1586F"/>
    <w:rsid w:val="00C44180"/>
    <w:rsid w:val="00C7698C"/>
    <w:rsid w:val="00C81E16"/>
    <w:rsid w:val="00C84D51"/>
    <w:rsid w:val="00CD22C7"/>
    <w:rsid w:val="00CD50CF"/>
    <w:rsid w:val="00D63BED"/>
    <w:rsid w:val="00DC2CDE"/>
    <w:rsid w:val="00DF7FCF"/>
    <w:rsid w:val="00E15A08"/>
    <w:rsid w:val="00E17BA2"/>
    <w:rsid w:val="00E220D1"/>
    <w:rsid w:val="00E4039D"/>
    <w:rsid w:val="00E87C7C"/>
    <w:rsid w:val="00E97C93"/>
    <w:rsid w:val="00ED3D54"/>
    <w:rsid w:val="00ED6F2A"/>
    <w:rsid w:val="00EE2A81"/>
    <w:rsid w:val="00EF7755"/>
    <w:rsid w:val="00F16112"/>
    <w:rsid w:val="00F36C98"/>
    <w:rsid w:val="00F7122A"/>
    <w:rsid w:val="00F92DA3"/>
    <w:rsid w:val="00FA3902"/>
    <w:rsid w:val="00FC097E"/>
    <w:rsid w:val="00FC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2ED4"/>
  <w15:chartTrackingRefBased/>
  <w15:docId w15:val="{6CF94434-0C44-4369-ACB2-F6F47960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BA0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33DC8"/>
    <w:pPr>
      <w:keepNext/>
      <w:keepLines/>
      <w:spacing w:after="240" w:line="240" w:lineRule="auto"/>
      <w:ind w:left="993" w:hanging="284"/>
      <w:outlineLvl w:val="0"/>
    </w:pPr>
    <w:rPr>
      <w:rFonts w:ascii="Arial" w:eastAsiaTheme="majorEastAsia" w:hAnsi="Arial" w:cstheme="majorBidi"/>
      <w:color w:val="000000" w:themeColor="text1"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DC8"/>
    <w:rPr>
      <w:rFonts w:ascii="Arial" w:eastAsiaTheme="majorEastAsia" w:hAnsi="Arial" w:cstheme="majorBidi"/>
      <w:color w:val="000000" w:themeColor="text1"/>
      <w:sz w:val="30"/>
      <w:szCs w:val="32"/>
    </w:rPr>
  </w:style>
  <w:style w:type="paragraph" w:styleId="a3">
    <w:name w:val="Subtitle"/>
    <w:basedOn w:val="a"/>
    <w:next w:val="a"/>
    <w:link w:val="a4"/>
    <w:uiPriority w:val="11"/>
    <w:qFormat/>
    <w:rsid w:val="00310BA0"/>
    <w:pPr>
      <w:numPr>
        <w:ilvl w:val="1"/>
      </w:numPr>
      <w:spacing w:after="120" w:line="240" w:lineRule="auto"/>
      <w:ind w:firstLine="709"/>
    </w:pPr>
    <w:rPr>
      <w:rFonts w:ascii="Arial" w:eastAsiaTheme="minorEastAsia" w:hAnsi="Arial"/>
      <w:color w:val="000000" w:themeColor="tex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310BA0"/>
    <w:rPr>
      <w:rFonts w:ascii="Arial" w:eastAsiaTheme="minorEastAsia" w:hAnsi="Arial"/>
      <w:color w:val="000000" w:themeColor="text1"/>
      <w:spacing w:val="15"/>
      <w:sz w:val="28"/>
    </w:rPr>
  </w:style>
  <w:style w:type="paragraph" w:styleId="a5">
    <w:name w:val="List Paragraph"/>
    <w:aliases w:val="ПАРАГРАФ,Bullet List,FooterText,numbered,ПС - Нумерованный,Абзац списка1"/>
    <w:basedOn w:val="a"/>
    <w:link w:val="a6"/>
    <w:uiPriority w:val="34"/>
    <w:qFormat/>
    <w:rsid w:val="00310BA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900B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158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C1586F"/>
    <w:pPr>
      <w:widowControl w:val="0"/>
      <w:autoSpaceDE w:val="0"/>
      <w:autoSpaceDN w:val="0"/>
      <w:spacing w:line="240" w:lineRule="auto"/>
      <w:ind w:left="109" w:firstLine="0"/>
      <w:jc w:val="left"/>
    </w:pPr>
    <w:rPr>
      <w:rFonts w:eastAsia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1"/>
    <w:rsid w:val="00C1586F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C1586F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 w:cs="Times New Roman"/>
      <w:sz w:val="22"/>
    </w:rPr>
  </w:style>
  <w:style w:type="character" w:styleId="aa">
    <w:name w:val="Hyperlink"/>
    <w:basedOn w:val="a0"/>
    <w:uiPriority w:val="99"/>
    <w:unhideWhenUsed/>
    <w:rsid w:val="006B3A07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ED3D54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D3D54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ED3D54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D3D54"/>
    <w:rPr>
      <w:rFonts w:ascii="Times New Roman" w:hAnsi="Times New Roman"/>
      <w:sz w:val="28"/>
    </w:rPr>
  </w:style>
  <w:style w:type="paragraph" w:styleId="af">
    <w:name w:val="Block Text"/>
    <w:basedOn w:val="a"/>
    <w:rsid w:val="00ED3D54"/>
    <w:pPr>
      <w:spacing w:line="240" w:lineRule="auto"/>
      <w:ind w:left="851" w:right="821" w:firstLine="0"/>
    </w:pPr>
    <w:rPr>
      <w:rFonts w:eastAsia="Times New Roman" w:cs="Times New Roman"/>
      <w:sz w:val="32"/>
      <w:szCs w:val="20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8C5578"/>
    <w:pPr>
      <w:spacing w:before="240" w:after="0" w:line="259" w:lineRule="auto"/>
      <w:jc w:val="left"/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403A3"/>
    <w:pPr>
      <w:spacing w:before="360"/>
      <w:jc w:val="left"/>
    </w:pPr>
    <w:rPr>
      <w:rFonts w:asciiTheme="majorHAnsi" w:hAnsiTheme="majorHAnsi" w:cstheme="majorHAnsi"/>
      <w:b/>
      <w:bCs/>
      <w:caps/>
      <w:sz w:val="24"/>
      <w:szCs w:val="24"/>
    </w:rPr>
  </w:style>
  <w:style w:type="character" w:customStyle="1" w:styleId="a6">
    <w:name w:val="Абзац списка Знак"/>
    <w:aliases w:val="ПАРАГРАФ Знак,Bullet List Знак,FooterText Знак,numbered Знак,ПС - Нумерованный Знак,Абзац списка1 Знак"/>
    <w:basedOn w:val="a0"/>
    <w:link w:val="a5"/>
    <w:uiPriority w:val="34"/>
    <w:locked/>
    <w:rsid w:val="00C44180"/>
    <w:rPr>
      <w:rFonts w:ascii="Times New Roman" w:hAnsi="Times New Roman"/>
      <w:sz w:val="28"/>
    </w:rPr>
  </w:style>
  <w:style w:type="table" w:customStyle="1" w:styleId="12">
    <w:name w:val="Сетка таблицы1"/>
    <w:basedOn w:val="a1"/>
    <w:next w:val="af1"/>
    <w:uiPriority w:val="39"/>
    <w:rsid w:val="006B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39"/>
    <w:rsid w:val="006B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autoRedefine/>
    <w:uiPriority w:val="39"/>
    <w:unhideWhenUsed/>
    <w:rsid w:val="00FA3902"/>
    <w:pPr>
      <w:spacing w:before="24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FA3902"/>
    <w:pPr>
      <w:ind w:left="280"/>
      <w:jc w:val="left"/>
    </w:pPr>
    <w:rPr>
      <w:rFonts w:asciiTheme="minorHAnsi" w:hAnsiTheme="minorHAnsi" w:cstheme="minorHAnsi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4403A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403A3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403A3"/>
    <w:rPr>
      <w:rFonts w:ascii="Times New Roman" w:hAnsi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403A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403A3"/>
    <w:rPr>
      <w:rFonts w:ascii="Times New Roman" w:hAnsi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4403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4403A3"/>
    <w:rPr>
      <w:rFonts w:ascii="Segoe UI" w:hAnsi="Segoe UI" w:cs="Segoe UI"/>
      <w:sz w:val="18"/>
      <w:szCs w:val="18"/>
    </w:rPr>
  </w:style>
  <w:style w:type="paragraph" w:styleId="4">
    <w:name w:val="toc 4"/>
    <w:basedOn w:val="a"/>
    <w:next w:val="a"/>
    <w:autoRedefine/>
    <w:uiPriority w:val="39"/>
    <w:unhideWhenUsed/>
    <w:rsid w:val="00533DC8"/>
    <w:pPr>
      <w:ind w:left="560"/>
      <w:jc w:val="left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533DC8"/>
    <w:pPr>
      <w:ind w:left="840"/>
      <w:jc w:val="left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533DC8"/>
    <w:pPr>
      <w:ind w:left="1120"/>
      <w:jc w:val="left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533DC8"/>
    <w:pPr>
      <w:ind w:left="1400"/>
      <w:jc w:val="left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533DC8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533DC8"/>
    <w:pPr>
      <w:ind w:left="196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C6AD4"/>
    <w:rPr>
      <w:color w:val="605E5C"/>
      <w:shd w:val="clear" w:color="auto" w:fill="E1DFDD"/>
    </w:rPr>
  </w:style>
  <w:style w:type="paragraph" w:styleId="af9">
    <w:name w:val="Title"/>
    <w:basedOn w:val="a"/>
    <w:next w:val="a"/>
    <w:link w:val="afa"/>
    <w:uiPriority w:val="10"/>
    <w:qFormat/>
    <w:rsid w:val="0084315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Заголовок Знак"/>
    <w:basedOn w:val="a0"/>
    <w:link w:val="af9"/>
    <w:uiPriority w:val="10"/>
    <w:rsid w:val="0084315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BD300-7657-454A-9EEA-2D950BFE4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16</Pages>
  <Words>3467</Words>
  <Characters>19763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Пользователь</cp:lastModifiedBy>
  <cp:revision>107</cp:revision>
  <cp:lastPrinted>2026-06-18T08:41:00Z</cp:lastPrinted>
  <dcterms:created xsi:type="dcterms:W3CDTF">2024-04-10T13:42:00Z</dcterms:created>
  <dcterms:modified xsi:type="dcterms:W3CDTF">2026-06-18T08:43:00Z</dcterms:modified>
</cp:coreProperties>
</file>