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3A05F9" w14:textId="25F043D8" w:rsidR="002C328E" w:rsidRPr="00896F31" w:rsidRDefault="00110430" w:rsidP="00110430">
      <w:pPr>
        <w:spacing w:after="0" w:line="240" w:lineRule="auto"/>
        <w:jc w:val="center"/>
        <w:rPr>
          <w:rFonts w:ascii="Times New Roman" w:eastAsia="Batang" w:hAnsi="Times New Roman"/>
          <w:b/>
          <w:bCs/>
        </w:rPr>
      </w:pPr>
      <w:r w:rsidRPr="00110430">
        <w:rPr>
          <w:rFonts w:ascii="Times New Roman" w:eastAsia="Batang" w:hAnsi="Times New Roman"/>
          <w:b/>
          <w:bCs/>
        </w:rPr>
        <w:t>СТРАТЕГИИ РЕСПУБЛИКИ КОРЕЯ НА МИРОВОМ РЫНКЕ ЭЛЕКТРОМОБИЛЕЙ В УСЛОВИЯХ УСИЛЕНИЯ КИТАЙСКОЙ КОНКУРЕНЦИИ</w:t>
      </w:r>
    </w:p>
    <w:p w14:paraId="1803FDC5" w14:textId="77777777" w:rsidR="002C328E" w:rsidRPr="00896F31" w:rsidRDefault="002C328E" w:rsidP="002C328E">
      <w:pPr>
        <w:spacing w:after="0" w:line="240" w:lineRule="auto"/>
        <w:rPr>
          <w:b/>
        </w:rPr>
      </w:pPr>
    </w:p>
    <w:p w14:paraId="6C2B4003" w14:textId="3E64470B" w:rsidR="002C328E" w:rsidRPr="00896F31"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Чернышов</w:t>
      </w:r>
      <w:r w:rsidR="002C328E" w:rsidRPr="00896F31">
        <w:rPr>
          <w:rFonts w:ascii="Times New Roman" w:eastAsia="Batang" w:hAnsi="Times New Roman"/>
          <w14:ligatures w14:val="none"/>
        </w:rPr>
        <w:t xml:space="preserve"> </w:t>
      </w:r>
      <w:r>
        <w:rPr>
          <w:rFonts w:ascii="Times New Roman" w:eastAsia="Batang" w:hAnsi="Times New Roman"/>
          <w14:ligatures w14:val="none"/>
        </w:rPr>
        <w:t>Тимофей</w:t>
      </w:r>
    </w:p>
    <w:p w14:paraId="52439DF0" w14:textId="69C8B993" w:rsidR="002C328E" w:rsidRPr="00896F31"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ВВГУ</w:t>
      </w:r>
      <w:r w:rsidR="002C328E" w:rsidRPr="00896F31">
        <w:rPr>
          <w:rFonts w:ascii="Times New Roman" w:eastAsia="Batang" w:hAnsi="Times New Roman"/>
          <w14:ligatures w14:val="none"/>
        </w:rPr>
        <w:t>, 4 курс</w:t>
      </w:r>
    </w:p>
    <w:p w14:paraId="070EDAEE" w14:textId="471C62C0" w:rsidR="002C328E" w:rsidRDefault="00110430" w:rsidP="002C328E">
      <w:pPr>
        <w:spacing w:after="0" w:line="240" w:lineRule="auto"/>
        <w:jc w:val="right"/>
        <w:rPr>
          <w:rFonts w:ascii="Times New Roman" w:eastAsia="Batang" w:hAnsi="Times New Roman"/>
          <w14:ligatures w14:val="none"/>
        </w:rPr>
      </w:pPr>
      <w:r>
        <w:rPr>
          <w:rFonts w:ascii="Times New Roman" w:eastAsia="Batang" w:hAnsi="Times New Roman"/>
          <w14:ligatures w14:val="none"/>
        </w:rPr>
        <w:t>Владивосток</w:t>
      </w:r>
      <w:r w:rsidR="002C328E" w:rsidRPr="00896F31">
        <w:rPr>
          <w:rFonts w:ascii="Times New Roman" w:eastAsia="Batang" w:hAnsi="Times New Roman"/>
          <w14:ligatures w14:val="none"/>
        </w:rPr>
        <w:t xml:space="preserve">, </w:t>
      </w:r>
      <w:r>
        <w:rPr>
          <w:rFonts w:ascii="Times New Roman" w:eastAsia="Batang" w:hAnsi="Times New Roman"/>
          <w14:ligatures w14:val="none"/>
        </w:rPr>
        <w:t>Россия</w:t>
      </w:r>
    </w:p>
    <w:p w14:paraId="406BF87D" w14:textId="77777777" w:rsidR="00110430" w:rsidRDefault="00110430" w:rsidP="002C328E">
      <w:pPr>
        <w:spacing w:after="0" w:line="240" w:lineRule="auto"/>
        <w:jc w:val="right"/>
        <w:rPr>
          <w:rFonts w:ascii="Times New Roman" w:eastAsia="Batang" w:hAnsi="Times New Roman"/>
          <w14:ligatures w14:val="none"/>
        </w:rPr>
      </w:pPr>
    </w:p>
    <w:p w14:paraId="3A7BD872" w14:textId="7F008DCB"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Гребенщикова</w:t>
      </w:r>
      <w:r w:rsidRPr="00896F31">
        <w:rPr>
          <w:rFonts w:ascii="Times New Roman" w:eastAsia="Batang" w:hAnsi="Times New Roman"/>
          <w14:ligatures w14:val="none"/>
        </w:rPr>
        <w:t xml:space="preserve"> </w:t>
      </w:r>
      <w:r>
        <w:rPr>
          <w:rFonts w:ascii="Times New Roman" w:eastAsia="Batang" w:hAnsi="Times New Roman"/>
          <w14:ligatures w14:val="none"/>
        </w:rPr>
        <w:t>Екатерина</w:t>
      </w:r>
    </w:p>
    <w:p w14:paraId="3C2B7198" w14:textId="77777777"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ВВГУ</w:t>
      </w:r>
      <w:r w:rsidRPr="00896F31">
        <w:rPr>
          <w:rFonts w:ascii="Times New Roman" w:eastAsia="Batang" w:hAnsi="Times New Roman"/>
          <w14:ligatures w14:val="none"/>
        </w:rPr>
        <w:t>, 4 курс</w:t>
      </w:r>
    </w:p>
    <w:p w14:paraId="69B1A870" w14:textId="77777777" w:rsidR="00110430" w:rsidRPr="00896F31" w:rsidRDefault="00110430" w:rsidP="00110430">
      <w:pPr>
        <w:spacing w:after="0" w:line="240" w:lineRule="auto"/>
        <w:jc w:val="right"/>
        <w:rPr>
          <w:rFonts w:ascii="Times New Roman" w:eastAsia="Batang" w:hAnsi="Times New Roman"/>
          <w14:ligatures w14:val="none"/>
        </w:rPr>
      </w:pPr>
      <w:r>
        <w:rPr>
          <w:rFonts w:ascii="Times New Roman" w:eastAsia="Batang" w:hAnsi="Times New Roman"/>
          <w14:ligatures w14:val="none"/>
        </w:rPr>
        <w:t>Владивосток</w:t>
      </w:r>
      <w:r w:rsidRPr="00896F31">
        <w:rPr>
          <w:rFonts w:ascii="Times New Roman" w:eastAsia="Batang" w:hAnsi="Times New Roman"/>
          <w14:ligatures w14:val="none"/>
        </w:rPr>
        <w:t xml:space="preserve">, </w:t>
      </w:r>
      <w:r>
        <w:rPr>
          <w:rFonts w:ascii="Times New Roman" w:eastAsia="Batang" w:hAnsi="Times New Roman"/>
          <w14:ligatures w14:val="none"/>
        </w:rPr>
        <w:t>Россия</w:t>
      </w:r>
    </w:p>
    <w:p w14:paraId="5BB7EFEA" w14:textId="77777777" w:rsidR="00110430" w:rsidRPr="00896F31" w:rsidRDefault="00110430" w:rsidP="002C328E">
      <w:pPr>
        <w:spacing w:after="0" w:line="240" w:lineRule="auto"/>
        <w:jc w:val="right"/>
        <w:rPr>
          <w:rFonts w:ascii="Times New Roman" w:eastAsia="Batang" w:hAnsi="Times New Roman"/>
          <w14:ligatures w14:val="none"/>
        </w:rPr>
      </w:pPr>
    </w:p>
    <w:p w14:paraId="5FF18EA9" w14:textId="77777777" w:rsidR="002C328E" w:rsidRPr="00896F31" w:rsidRDefault="002C328E" w:rsidP="002C328E">
      <w:pPr>
        <w:spacing w:after="0" w:line="240" w:lineRule="auto"/>
        <w:jc w:val="both"/>
        <w:rPr>
          <w:rFonts w:ascii="Times New Roman" w:eastAsia="Batang" w:hAnsi="Times New Roman"/>
          <w14:ligatures w14:val="none"/>
        </w:rPr>
      </w:pPr>
    </w:p>
    <w:p w14:paraId="50FADE0F" w14:textId="2F40AED2" w:rsidR="002C328E" w:rsidRPr="00896F31" w:rsidRDefault="002C328E" w:rsidP="002C328E">
      <w:pPr>
        <w:spacing w:after="0" w:line="240" w:lineRule="auto"/>
        <w:jc w:val="right"/>
        <w:rPr>
          <w:rFonts w:ascii="Times New Roman" w:eastAsia="Batang" w:hAnsi="Times New Roman"/>
          <w14:ligatures w14:val="none"/>
        </w:rPr>
      </w:pPr>
      <w:r w:rsidRPr="00896F31">
        <w:rPr>
          <w:rFonts w:ascii="Times New Roman" w:eastAsia="Batang" w:hAnsi="Times New Roman"/>
          <w14:ligatures w14:val="none"/>
        </w:rPr>
        <w:t xml:space="preserve">Научный руководитель: </w:t>
      </w:r>
      <w:r w:rsidR="00110430">
        <w:rPr>
          <w:rFonts w:ascii="Times New Roman" w:eastAsia="Batang" w:hAnsi="Times New Roman"/>
          <w14:ligatures w14:val="none"/>
        </w:rPr>
        <w:t xml:space="preserve">Котляр </w:t>
      </w:r>
      <w:proofErr w:type="gramStart"/>
      <w:r w:rsidR="00110430">
        <w:rPr>
          <w:rFonts w:ascii="Times New Roman" w:eastAsia="Batang" w:hAnsi="Times New Roman"/>
          <w14:ligatures w14:val="none"/>
        </w:rPr>
        <w:t>Н.В.</w:t>
      </w:r>
      <w:proofErr w:type="gramEnd"/>
      <w:r w:rsidRPr="00896F31">
        <w:rPr>
          <w:rFonts w:ascii="Times New Roman" w:eastAsia="Batang" w:hAnsi="Times New Roman" w:hint="eastAsia"/>
          <w14:ligatures w14:val="none"/>
        </w:rPr>
        <w:t xml:space="preserve"> (</w:t>
      </w:r>
      <w:r w:rsidR="00110430">
        <w:rPr>
          <w:rFonts w:ascii="Times New Roman" w:eastAsia="Batang" w:hAnsi="Times New Roman"/>
          <w14:ligatures w14:val="none"/>
        </w:rPr>
        <w:t>ВВГУ</w:t>
      </w:r>
      <w:r w:rsidRPr="00896F31">
        <w:rPr>
          <w:rFonts w:ascii="Times New Roman" w:eastAsia="Batang" w:hAnsi="Times New Roman" w:hint="eastAsia"/>
          <w14:ligatures w14:val="none"/>
        </w:rPr>
        <w:t>)</w:t>
      </w:r>
    </w:p>
    <w:p w14:paraId="4325B82C" w14:textId="77777777" w:rsidR="002C328E" w:rsidRPr="00896F31" w:rsidRDefault="002C328E" w:rsidP="002C328E">
      <w:pPr>
        <w:spacing w:after="0" w:line="240" w:lineRule="auto"/>
        <w:jc w:val="both"/>
        <w:rPr>
          <w:rFonts w:ascii="Times New Roman" w:eastAsia="Batang" w:hAnsi="Times New Roman"/>
          <w14:ligatures w14:val="none"/>
        </w:rPr>
      </w:pPr>
    </w:p>
    <w:p w14:paraId="191737D8" w14:textId="4EEE25ED" w:rsidR="002C328E" w:rsidRPr="00896F31" w:rsidRDefault="002C328E" w:rsidP="002C328E">
      <w:pPr>
        <w:widowControl w:val="0"/>
        <w:autoSpaceDE w:val="0"/>
        <w:autoSpaceDN w:val="0"/>
        <w:adjustRightInd w:val="0"/>
        <w:spacing w:after="0" w:line="240" w:lineRule="auto"/>
        <w:jc w:val="both"/>
        <w:rPr>
          <w:rFonts w:ascii="Times New Roman" w:eastAsia="Batang" w:hAnsi="Times New Roman"/>
          <w:sz w:val="20"/>
          <w:szCs w:val="20"/>
          <w14:ligatures w14:val="none"/>
        </w:rPr>
      </w:pPr>
      <w:r w:rsidRPr="00896F31">
        <w:rPr>
          <w:rFonts w:ascii="Times New Roman" w:eastAsia="Batang" w:hAnsi="Times New Roman"/>
          <w:b/>
          <w:sz w:val="20"/>
          <w:szCs w:val="20"/>
          <w14:ligatures w14:val="none"/>
        </w:rPr>
        <w:t xml:space="preserve">Аннотация: </w:t>
      </w:r>
      <w:r w:rsidR="008B6BC0" w:rsidRPr="008B6BC0">
        <w:rPr>
          <w:rFonts w:ascii="Times New Roman" w:eastAsia="Batang" w:hAnsi="Times New Roman"/>
          <w:sz w:val="20"/>
          <w:szCs w:val="20"/>
          <w14:ligatures w14:val="none"/>
        </w:rPr>
        <w:t>В данной статье анализируются стратегии Республики Корея на мировом рынке электромобилей в условиях усиления конкуренции со стороны Китая. Актуальность исследования обусловлена ростом роли электромобильной отрасли в международной торговле и трансформацией глобальных цепочек добавленной стоимости. Научная новизна работы заключается в рассмотрении электромобильного сектора как элемента торгово-экономической стратегии Республики Корея с акцентом на аккумуляторные технологии. В работе применены методы сравнительного и статистического анализа. В результате исследования установлено, что конкурентные позиции Республики Корея формируются за сч</w:t>
      </w:r>
      <w:r w:rsidR="006A009B">
        <w:rPr>
          <w:rFonts w:ascii="Times New Roman" w:eastAsia="Batang" w:hAnsi="Times New Roman"/>
          <w:sz w:val="20"/>
          <w:szCs w:val="20"/>
          <w14:ligatures w14:val="none"/>
        </w:rPr>
        <w:t>е</w:t>
      </w:r>
      <w:r w:rsidR="008B6BC0" w:rsidRPr="008B6BC0">
        <w:rPr>
          <w:rFonts w:ascii="Times New Roman" w:eastAsia="Batang" w:hAnsi="Times New Roman"/>
          <w:sz w:val="20"/>
          <w:szCs w:val="20"/>
          <w14:ligatures w14:val="none"/>
        </w:rPr>
        <w:t>т технологического лидерства в аккумуляторном секторе, государственной поддержки и интеграции в глобальные цепочки добавленной стоимости, в то время как китайские производители сохраняют преимущества благодаря масштабам производства и ценовой конкурентоспособности.</w:t>
      </w:r>
    </w:p>
    <w:p w14:paraId="2AC6145D" w14:textId="56C5B412" w:rsidR="002C328E" w:rsidRPr="00896F31" w:rsidRDefault="002C328E" w:rsidP="002C328E">
      <w:pPr>
        <w:spacing w:after="0" w:line="240" w:lineRule="auto"/>
        <w:jc w:val="both"/>
        <w:rPr>
          <w:rFonts w:ascii="Times New Roman" w:eastAsia="Batang" w:hAnsi="Times New Roman"/>
          <w:sz w:val="20"/>
          <w:szCs w:val="20"/>
          <w14:ligatures w14:val="none"/>
        </w:rPr>
      </w:pPr>
      <w:r w:rsidRPr="00896F31">
        <w:rPr>
          <w:rFonts w:ascii="Times New Roman" w:eastAsia="Batang" w:hAnsi="Times New Roman"/>
          <w:b/>
          <w:sz w:val="20"/>
          <w:szCs w:val="20"/>
          <w14:ligatures w14:val="none"/>
        </w:rPr>
        <w:t>Ключевые слова:</w:t>
      </w:r>
      <w:r w:rsidRPr="00896F31">
        <w:rPr>
          <w:rFonts w:ascii="Times New Roman" w:eastAsia="Batang" w:hAnsi="Times New Roman"/>
          <w:sz w:val="20"/>
          <w:szCs w:val="20"/>
          <w14:ligatures w14:val="none"/>
        </w:rPr>
        <w:t xml:space="preserve"> </w:t>
      </w:r>
      <w:r w:rsidR="008A553F" w:rsidRPr="008A553F">
        <w:rPr>
          <w:rFonts w:ascii="Times New Roman" w:eastAsia="Batang" w:hAnsi="Times New Roman"/>
          <w:sz w:val="20"/>
          <w:szCs w:val="20"/>
          <w14:ligatures w14:val="none"/>
        </w:rPr>
        <w:t>электромобили, мировой рынок, Республика Корея, Китай, международная торговля, аккумуляторные технологии, государственная поддержка</w:t>
      </w:r>
    </w:p>
    <w:p w14:paraId="0C0804C9" w14:textId="77777777" w:rsidR="002C328E" w:rsidRPr="00896F31" w:rsidRDefault="002C328E" w:rsidP="002C328E">
      <w:pPr>
        <w:spacing w:after="0" w:line="240" w:lineRule="auto"/>
        <w:jc w:val="both"/>
        <w:rPr>
          <w:rFonts w:ascii="Times New Roman" w:eastAsia="Batang" w:hAnsi="Times New Roman"/>
          <w:sz w:val="20"/>
          <w:szCs w:val="20"/>
          <w14:ligatures w14:val="none"/>
        </w:rPr>
      </w:pPr>
    </w:p>
    <w:p w14:paraId="2AAC540F" w14:textId="4199A33B" w:rsidR="002C328E" w:rsidRPr="00896F31" w:rsidRDefault="002C328E" w:rsidP="002C328E">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Title:</w:t>
      </w:r>
      <w:r w:rsidRPr="00896F31">
        <w:rPr>
          <w:rFonts w:ascii="Times New Roman" w:eastAsia="Batang" w:hAnsi="Times New Roman"/>
          <w:sz w:val="20"/>
          <w:szCs w:val="20"/>
          <w:lang w:val="en-US"/>
          <w14:ligatures w14:val="none"/>
        </w:rPr>
        <w:t xml:space="preserve"> </w:t>
      </w:r>
      <w:r w:rsidR="0092013B" w:rsidRPr="0092013B">
        <w:rPr>
          <w:rFonts w:ascii="Times New Roman" w:eastAsia="Batang" w:hAnsi="Times New Roman"/>
          <w:sz w:val="20"/>
          <w:szCs w:val="20"/>
          <w:lang w:val="en-US"/>
          <w14:ligatures w14:val="none"/>
        </w:rPr>
        <w:t>Strategies of the Republic of Korea in the Global Electric Vehicle Market under Intensifying Chinese Competition</w:t>
      </w:r>
    </w:p>
    <w:p w14:paraId="30219067" w14:textId="5874B2A8" w:rsidR="002C328E" w:rsidRPr="00896F31" w:rsidRDefault="002C328E" w:rsidP="002C328E">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 xml:space="preserve">Author: </w:t>
      </w:r>
      <w:r w:rsidR="00042CFA" w:rsidRPr="00042CFA">
        <w:rPr>
          <w:rFonts w:ascii="Times New Roman" w:eastAsia="Batang" w:hAnsi="Times New Roman"/>
          <w:sz w:val="20"/>
          <w:szCs w:val="20"/>
          <w:lang w:val="en-US"/>
          <w14:ligatures w14:val="none"/>
        </w:rPr>
        <w:t>Chernyshov</w:t>
      </w:r>
      <w:r w:rsidRPr="00896F31">
        <w:rPr>
          <w:rFonts w:ascii="Times New Roman" w:eastAsia="Batang" w:hAnsi="Times New Roman"/>
          <w:sz w:val="20"/>
          <w:szCs w:val="20"/>
          <w:lang w:val="en-US"/>
          <w14:ligatures w14:val="none"/>
        </w:rPr>
        <w:t xml:space="preserve"> </w:t>
      </w:r>
      <w:r w:rsidR="006D4409" w:rsidRPr="006D4409">
        <w:rPr>
          <w:rFonts w:ascii="Times New Roman" w:eastAsia="Batang" w:hAnsi="Times New Roman"/>
          <w:sz w:val="20"/>
          <w:szCs w:val="20"/>
          <w:lang w:val="en-US"/>
          <w14:ligatures w14:val="none"/>
        </w:rPr>
        <w:t>Timofey</w:t>
      </w:r>
      <w:r w:rsidRPr="00896F31">
        <w:rPr>
          <w:rFonts w:ascii="Times New Roman" w:eastAsia="Batang" w:hAnsi="Times New Roman"/>
          <w:sz w:val="20"/>
          <w:szCs w:val="20"/>
          <w:lang w:val="en-US"/>
          <w14:ligatures w14:val="none"/>
        </w:rPr>
        <w:t xml:space="preserve">, </w:t>
      </w:r>
      <w:r w:rsidR="006D4409" w:rsidRPr="006D4409">
        <w:rPr>
          <w:rFonts w:ascii="Times New Roman" w:eastAsia="Batang" w:hAnsi="Times New Roman"/>
          <w:sz w:val="20"/>
          <w:szCs w:val="20"/>
          <w:lang w:val="en-US"/>
          <w14:ligatures w14:val="none"/>
        </w:rPr>
        <w:t xml:space="preserve">Grebenshchikova Ekaterina, </w:t>
      </w:r>
      <w:r w:rsidR="006864D6" w:rsidRPr="006864D6">
        <w:rPr>
          <w:rFonts w:ascii="Times New Roman" w:hAnsi="Times New Roman"/>
          <w:sz w:val="20"/>
          <w:szCs w:val="20"/>
          <w:lang w:val="en-US"/>
          <w14:ligatures w14:val="none"/>
        </w:rPr>
        <w:t>Vladivostok State University</w:t>
      </w:r>
      <w:r w:rsidRPr="00896F31">
        <w:rPr>
          <w:rFonts w:ascii="Times New Roman" w:eastAsia="Batang" w:hAnsi="Times New Roman"/>
          <w:sz w:val="20"/>
          <w:szCs w:val="20"/>
          <w:lang w:val="en-US"/>
          <w14:ligatures w14:val="none"/>
        </w:rPr>
        <w:t xml:space="preserve"> (</w:t>
      </w:r>
      <w:r w:rsidRPr="00896F31">
        <w:rPr>
          <w:rFonts w:ascii="Times New Roman" w:eastAsia="Batang" w:hAnsi="Times New Roman" w:hint="eastAsia"/>
          <w:sz w:val="20"/>
          <w:szCs w:val="20"/>
          <w:lang w:val="en-US"/>
          <w14:ligatures w14:val="none"/>
        </w:rPr>
        <w:t>4</w:t>
      </w:r>
      <w:r w:rsidR="003612FB" w:rsidRPr="00896F31">
        <w:rPr>
          <w:rFonts w:ascii="Times New Roman" w:eastAsia="Batang" w:hAnsi="Times New Roman" w:hint="eastAsia"/>
          <w:sz w:val="20"/>
          <w:szCs w:val="20"/>
          <w:vertAlign w:val="superscript"/>
          <w:lang w:val="en-US"/>
          <w14:ligatures w14:val="none"/>
        </w:rPr>
        <w:t>th</w:t>
      </w:r>
      <w:r w:rsidR="003612FB" w:rsidRPr="00896F31">
        <w:rPr>
          <w:rFonts w:ascii="Times New Roman" w:eastAsia="Batang" w:hAnsi="Times New Roman" w:hint="eastAsia"/>
          <w:sz w:val="20"/>
          <w:szCs w:val="20"/>
          <w:lang w:val="en-US"/>
          <w14:ligatures w14:val="none"/>
        </w:rPr>
        <w:t xml:space="preserve"> year</w:t>
      </w:r>
      <w:r w:rsidRPr="00896F31">
        <w:rPr>
          <w:rFonts w:ascii="Times New Roman" w:eastAsia="Batang" w:hAnsi="Times New Roman" w:hint="eastAsia"/>
          <w:sz w:val="20"/>
          <w:szCs w:val="20"/>
          <w:lang w:val="en-US"/>
          <w14:ligatures w14:val="none"/>
        </w:rPr>
        <w:t>)</w:t>
      </w:r>
      <w:r w:rsidRPr="00896F31">
        <w:rPr>
          <w:rFonts w:ascii="Times New Roman" w:eastAsia="Batang" w:hAnsi="Times New Roman"/>
          <w:sz w:val="20"/>
          <w:szCs w:val="20"/>
          <w:lang w:val="en-US"/>
          <w14:ligatures w14:val="none"/>
        </w:rPr>
        <w:t xml:space="preserve">, </w:t>
      </w:r>
      <w:r w:rsidR="006864D6" w:rsidRPr="006864D6">
        <w:rPr>
          <w:rFonts w:ascii="Times New Roman" w:eastAsia="Batang" w:hAnsi="Times New Roman"/>
          <w:sz w:val="20"/>
          <w:szCs w:val="20"/>
          <w:lang w:val="en-US"/>
          <w14:ligatures w14:val="none"/>
        </w:rPr>
        <w:t>Vladivostok</w:t>
      </w:r>
      <w:r w:rsidRPr="00896F31">
        <w:rPr>
          <w:rFonts w:ascii="Times New Roman" w:eastAsia="Batang" w:hAnsi="Times New Roman"/>
          <w:sz w:val="20"/>
          <w:szCs w:val="20"/>
          <w:lang w:val="en-US"/>
          <w14:ligatures w14:val="none"/>
        </w:rPr>
        <w:t xml:space="preserve">, </w:t>
      </w:r>
      <w:r w:rsidR="006864D6">
        <w:rPr>
          <w:rFonts w:ascii="Times New Roman" w:eastAsia="Batang" w:hAnsi="Times New Roman"/>
          <w:sz w:val="20"/>
          <w:szCs w:val="20"/>
          <w:lang w:val="en-US"/>
          <w14:ligatures w14:val="none"/>
        </w:rPr>
        <w:t>Rus</w:t>
      </w:r>
      <w:r w:rsidR="00105A96">
        <w:rPr>
          <w:rFonts w:ascii="Times New Roman" w:eastAsia="Batang" w:hAnsi="Times New Roman"/>
          <w:sz w:val="20"/>
          <w:szCs w:val="20"/>
          <w:lang w:val="en-US"/>
          <w14:ligatures w14:val="none"/>
        </w:rPr>
        <w:t>sia</w:t>
      </w:r>
    </w:p>
    <w:p w14:paraId="12AD87CD" w14:textId="3162C578" w:rsidR="002C328E" w:rsidRPr="00896F31" w:rsidRDefault="002C328E" w:rsidP="002C328E">
      <w:pPr>
        <w:spacing w:after="0" w:line="240" w:lineRule="auto"/>
        <w:jc w:val="both"/>
        <w:rPr>
          <w:rFonts w:ascii="Times New Roman" w:eastAsia="Batang" w:hAnsi="Times New Roman"/>
          <w:b/>
          <w:sz w:val="20"/>
          <w:szCs w:val="20"/>
          <w:lang w:val="en-US"/>
          <w14:ligatures w14:val="none"/>
        </w:rPr>
      </w:pPr>
      <w:r w:rsidRPr="00896F31">
        <w:rPr>
          <w:rFonts w:ascii="Times New Roman" w:eastAsia="Batang" w:hAnsi="Times New Roman"/>
          <w:b/>
          <w:sz w:val="20"/>
          <w:szCs w:val="20"/>
          <w:lang w:val="en-US"/>
          <w14:ligatures w14:val="none"/>
        </w:rPr>
        <w:t xml:space="preserve">Advisor: </w:t>
      </w:r>
      <w:r w:rsidR="00105A96" w:rsidRPr="00105A96">
        <w:rPr>
          <w:rFonts w:ascii="Times New Roman" w:eastAsia="Batang" w:hAnsi="Times New Roman"/>
          <w:sz w:val="20"/>
          <w:szCs w:val="20"/>
          <w:lang w:val="en-US"/>
          <w14:ligatures w14:val="none"/>
        </w:rPr>
        <w:t>Kotlyar N.V.</w:t>
      </w:r>
      <w:r w:rsidRPr="00896F31">
        <w:rPr>
          <w:rFonts w:ascii="Times New Roman" w:eastAsia="Batang" w:hAnsi="Times New Roman"/>
          <w:sz w:val="20"/>
          <w:szCs w:val="20"/>
          <w:lang w:val="en-US"/>
          <w14:ligatures w14:val="none"/>
        </w:rPr>
        <w:t xml:space="preserve"> (</w:t>
      </w:r>
      <w:r w:rsidR="00105A96" w:rsidRPr="00105A96">
        <w:rPr>
          <w:rFonts w:ascii="Times New Roman" w:eastAsia="Batang" w:hAnsi="Times New Roman"/>
          <w:sz w:val="20"/>
          <w:szCs w:val="20"/>
          <w:lang w:val="en-US"/>
          <w14:ligatures w14:val="none"/>
        </w:rPr>
        <w:t>Vladivostok State University</w:t>
      </w:r>
      <w:r w:rsidRPr="00896F31">
        <w:rPr>
          <w:rFonts w:ascii="Times New Roman" w:eastAsia="Batang" w:hAnsi="Times New Roman"/>
          <w:sz w:val="20"/>
          <w:szCs w:val="20"/>
          <w:lang w:val="en-US"/>
          <w14:ligatures w14:val="none"/>
        </w:rPr>
        <w:t>)</w:t>
      </w:r>
    </w:p>
    <w:p w14:paraId="2BD351EF" w14:textId="4C3E1BD0" w:rsidR="00632E02" w:rsidRPr="00AB66B8" w:rsidRDefault="002C328E" w:rsidP="002602BC">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 xml:space="preserve">Abstract: </w:t>
      </w:r>
      <w:r w:rsidR="00632E02" w:rsidRPr="00632E02">
        <w:rPr>
          <w:rFonts w:ascii="Times New Roman" w:eastAsia="Batang" w:hAnsi="Times New Roman"/>
          <w:sz w:val="20"/>
          <w:szCs w:val="20"/>
          <w:lang w:val="en-US"/>
          <w14:ligatures w14:val="none"/>
        </w:rPr>
        <w:t xml:space="preserve">This article analyzes the strategies of the Republic of Korea in the global electric vehicle (EV) market amid intensifying competition from China. The relevance of the study is determined by the growing role of the electric vehicle industry in international trade and the transformation of global value chains. The scientific novelty of the research lies in examining the electric vehicle sector as an element of the Republic of Korea’s trade and economic strategy, with a particular emphasis on battery technologies. The study employs comparative and statistical analysis methods. The findings indicate that the competitive </w:t>
      </w:r>
      <w:r w:rsidR="00632E02" w:rsidRPr="00632E02">
        <w:rPr>
          <w:rFonts w:ascii="Times New Roman" w:eastAsia="Batang" w:hAnsi="Times New Roman"/>
          <w:sz w:val="20"/>
          <w:szCs w:val="20"/>
          <w:lang w:val="en-US"/>
          <w14:ligatures w14:val="none"/>
        </w:rPr>
        <w:t>position of the Republic of Korea is shaped by technological leadership in the battery sector,</w:t>
      </w:r>
      <w:r w:rsidR="004355FF" w:rsidRPr="004355FF">
        <w:rPr>
          <w:rFonts w:ascii="Times New Roman" w:eastAsia="Batang" w:hAnsi="Times New Roman"/>
          <w:sz w:val="20"/>
          <w:szCs w:val="20"/>
          <w:lang w:val="en-US"/>
          <w14:ligatures w14:val="none"/>
        </w:rPr>
        <w:t xml:space="preserve"> </w:t>
      </w:r>
      <w:r w:rsidR="00632E02" w:rsidRPr="00632E02">
        <w:rPr>
          <w:rFonts w:ascii="Times New Roman" w:eastAsia="Batang" w:hAnsi="Times New Roman"/>
          <w:sz w:val="20"/>
          <w:szCs w:val="20"/>
          <w:lang w:val="en-US"/>
          <w14:ligatures w14:val="none"/>
        </w:rPr>
        <w:t>government support, and integration into global value chains, while Chinese manufacturers maintain advantages due to large-scale production and cost competitiveness.</w:t>
      </w:r>
    </w:p>
    <w:p w14:paraId="61EB8154" w14:textId="0DF3D150" w:rsidR="002602BC" w:rsidRPr="00632E02" w:rsidRDefault="002C328E" w:rsidP="002602BC">
      <w:pPr>
        <w:spacing w:after="0" w:line="240" w:lineRule="auto"/>
        <w:jc w:val="both"/>
        <w:rPr>
          <w:rFonts w:ascii="Times New Roman" w:eastAsia="Batang" w:hAnsi="Times New Roman"/>
          <w:sz w:val="20"/>
          <w:szCs w:val="20"/>
          <w:lang w:val="en-US"/>
          <w14:ligatures w14:val="none"/>
        </w:rPr>
      </w:pPr>
      <w:r w:rsidRPr="00896F31">
        <w:rPr>
          <w:rFonts w:ascii="Times New Roman" w:eastAsia="Batang" w:hAnsi="Times New Roman"/>
          <w:b/>
          <w:sz w:val="20"/>
          <w:szCs w:val="20"/>
          <w:lang w:val="en-US"/>
          <w14:ligatures w14:val="none"/>
        </w:rPr>
        <w:t>Keywords</w:t>
      </w:r>
      <w:r w:rsidRPr="00896F31">
        <w:rPr>
          <w:rFonts w:ascii="Times New Roman" w:eastAsia="Batang" w:hAnsi="Times New Roman"/>
          <w:sz w:val="20"/>
          <w:szCs w:val="20"/>
          <w:lang w:val="en-US"/>
          <w14:ligatures w14:val="none"/>
        </w:rPr>
        <w:t xml:space="preserve">: </w:t>
      </w:r>
      <w:r w:rsidR="004223F5" w:rsidRPr="004223F5">
        <w:rPr>
          <w:rFonts w:ascii="Times New Roman" w:eastAsia="Batang" w:hAnsi="Times New Roman"/>
          <w:sz w:val="20"/>
          <w:szCs w:val="20"/>
          <w:lang w:val="en-US"/>
          <w14:ligatures w14:val="none"/>
        </w:rPr>
        <w:t>electric vehicles, global market, Republic of Korea, China, international trade, battery technologies, government support</w:t>
      </w:r>
    </w:p>
    <w:p w14:paraId="20C7A129" w14:textId="77777777" w:rsidR="002602BC" w:rsidRDefault="002602BC" w:rsidP="002602BC">
      <w:pPr>
        <w:spacing w:after="0" w:line="240" w:lineRule="auto"/>
        <w:jc w:val="both"/>
        <w:rPr>
          <w:rFonts w:ascii="Times New Roman" w:eastAsia="Batang" w:hAnsi="Times New Roman"/>
          <w:sz w:val="20"/>
          <w:szCs w:val="20"/>
          <w:lang w:val="en-US"/>
          <w14:ligatures w14:val="none"/>
        </w:rPr>
      </w:pPr>
    </w:p>
    <w:p w14:paraId="57E71A1F" w14:textId="77777777" w:rsidR="00F3762B" w:rsidRPr="00F3762B" w:rsidRDefault="00F3762B" w:rsidP="00457BA8">
      <w:pPr>
        <w:spacing w:after="0" w:line="240" w:lineRule="auto"/>
        <w:ind w:firstLine="720"/>
        <w:jc w:val="both"/>
        <w:rPr>
          <w:rFonts w:ascii="Times New Roman" w:eastAsia="Batang" w:hAnsi="Times New Roman"/>
          <w:b/>
          <w:bCs/>
          <w14:ligatures w14:val="none"/>
        </w:rPr>
      </w:pPr>
      <w:r w:rsidRPr="00F3762B">
        <w:rPr>
          <w:rFonts w:ascii="Times New Roman" w:eastAsia="Batang" w:hAnsi="Times New Roman"/>
          <w:b/>
          <w:bCs/>
          <w14:ligatures w14:val="none"/>
        </w:rPr>
        <w:t>Введение</w:t>
      </w:r>
    </w:p>
    <w:p w14:paraId="6DBCC46F" w14:textId="7965F7FA" w:rsidR="004223F5" w:rsidRPr="00F3762B" w:rsidRDefault="00A32595" w:rsidP="00457BA8">
      <w:pPr>
        <w:spacing w:after="0" w:line="240" w:lineRule="auto"/>
        <w:ind w:firstLine="720"/>
        <w:jc w:val="both"/>
        <w:rPr>
          <w:rFonts w:ascii="Times New Roman" w:eastAsia="DengXian" w:hAnsi="Times New Roman"/>
          <w:sz w:val="20"/>
          <w:szCs w:val="20"/>
          <w:lang w:eastAsia="zh-CN"/>
          <w14:ligatures w14:val="none"/>
        </w:rPr>
      </w:pPr>
      <w:r w:rsidRPr="00F3762B">
        <w:rPr>
          <w:rFonts w:ascii="Times New Roman" w:eastAsia="Batang" w:hAnsi="Times New Roman"/>
        </w:rPr>
        <w:t>Быстрый рост рынка электромобилей (ЭМ) сделал его одной из наиболее динамичных</w:t>
      </w:r>
      <w:r w:rsidRPr="00404C4A">
        <w:rPr>
          <w:rFonts w:ascii="Times New Roman" w:eastAsia="Batang" w:hAnsi="Times New Roman"/>
        </w:rPr>
        <w:t xml:space="preserve"> и высокотехнологичных отраслей мировой экономики. Ведущие страны развивают инновационные модели производства, аккумуляторных технологий и управления инфраструктурой, что требует координации научных, промышленных и торговых стратегий. На этом фоне Китай за последние годы вырвался в мировые лидеры по выпуску как самих электромобилей, так и батарей для них. В свою очередь, Республика Корея (РК) – также крупный производитель автомобилей и батарей, вынуждена приспосабливаться к обострению конкуренции и вырабатывать новые стратегии продвижения</w:t>
      </w:r>
      <w:r w:rsidR="004223F5" w:rsidRPr="00404C4A">
        <w:rPr>
          <w:rFonts w:ascii="Times New Roman" w:eastAsia="Batang" w:hAnsi="Times New Roman"/>
        </w:rPr>
        <w:t>.</w:t>
      </w:r>
    </w:p>
    <w:p w14:paraId="2A044A74" w14:textId="52ADB9C6" w:rsidR="00A32595" w:rsidRPr="00404C4A"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Научная проблема данной работы – изучение торгово-экономических аспектов конкуренции РК и Китая на глобальном рынке электромобилей и аккумуляторов, а также выработка рекомендаций по сохранению конкурентоспособности корейских производителей. Объектом исследования выступает мировой рынок электромобилей, предметом – механизмы и факторы конкуренции РК и Китая в этом секторе. Исследование основывается на аналитическом обзоре актуальных данных и научных публикаций, сравнении показателей двух стран и учете последних политических инициатив (субсидии, тарифы и </w:t>
      </w:r>
      <w:proofErr w:type="gramStart"/>
      <w:r w:rsidRPr="00404C4A">
        <w:rPr>
          <w:rFonts w:ascii="Times New Roman" w:eastAsia="Batang" w:hAnsi="Times New Roman"/>
        </w:rPr>
        <w:t>т.п.</w:t>
      </w:r>
      <w:proofErr w:type="gramEnd"/>
      <w:r w:rsidRPr="00404C4A">
        <w:rPr>
          <w:rFonts w:ascii="Times New Roman" w:eastAsia="Batang" w:hAnsi="Times New Roman"/>
        </w:rPr>
        <w:t>).</w:t>
      </w:r>
    </w:p>
    <w:p w14:paraId="2225FEB0" w14:textId="741D21DB" w:rsidR="00A32595"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Важность работы обосновывается ростом значения чистых технологий в глобальной экономике и необходимостью адаптации промышленной стратегии РК к новым условиям. Актуальность подчеркивается недавними событиями: введением западных тарифов на китайские ЭМ, созданием корейских альянсов автопроизводителей и батарейных гигантов, а также усилением экологических требований (например, «зеленый» курс Евросоюза и США).</w:t>
      </w:r>
    </w:p>
    <w:p w14:paraId="694584F2"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Задачи исследования:</w:t>
      </w:r>
    </w:p>
    <w:p w14:paraId="2B0A2802" w14:textId="44302E4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1.</w:t>
      </w:r>
      <w:r w:rsidR="00942782" w:rsidRPr="00942782">
        <w:rPr>
          <w:rFonts w:ascii="Times New Roman" w:eastAsia="Batang" w:hAnsi="Times New Roman"/>
        </w:rPr>
        <w:t xml:space="preserve"> </w:t>
      </w:r>
      <w:r w:rsidRPr="009C5388">
        <w:rPr>
          <w:rFonts w:ascii="Times New Roman" w:eastAsia="Batang" w:hAnsi="Times New Roman"/>
        </w:rPr>
        <w:t>Проанализировать рынок электромобилей как высокотехнологичный сектор мировой экономики.</w:t>
      </w:r>
    </w:p>
    <w:p w14:paraId="3FADA460" w14:textId="5FAC0100"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2. Оценить позиции Китая и Республики Корея на мировом рынках электромобилей и аккумуляторов.</w:t>
      </w:r>
    </w:p>
    <w:p w14:paraId="0387D3F1"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3. Выявить ключевые факторы конкурентоспособности стран в данном секторе.</w:t>
      </w:r>
    </w:p>
    <w:p w14:paraId="0CDA6898" w14:textId="77777777" w:rsidR="009C5388" w:rsidRP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lastRenderedPageBreak/>
        <w:t xml:space="preserve"> 4. Исследовать роль господдержки, тарифов и внешнеторговой политики в конкуренции на этом рынке.</w:t>
      </w:r>
    </w:p>
    <w:p w14:paraId="2B89BFE5" w14:textId="14D34CAE" w:rsidR="009C5388" w:rsidRDefault="009C5388" w:rsidP="00457BA8">
      <w:pPr>
        <w:spacing w:after="0" w:line="240" w:lineRule="auto"/>
        <w:ind w:firstLine="720"/>
        <w:jc w:val="both"/>
        <w:rPr>
          <w:rFonts w:ascii="Times New Roman" w:eastAsia="Batang" w:hAnsi="Times New Roman"/>
        </w:rPr>
      </w:pPr>
      <w:r w:rsidRPr="009C5388">
        <w:rPr>
          <w:rFonts w:ascii="Times New Roman" w:eastAsia="Batang" w:hAnsi="Times New Roman"/>
        </w:rPr>
        <w:t xml:space="preserve"> 5. Определить перспективы дальнейшей конкуренции Китая и РК на мировом рынке электромобилей.</w:t>
      </w:r>
    </w:p>
    <w:p w14:paraId="58E4C5A3" w14:textId="77777777" w:rsidR="00457BA8" w:rsidRPr="009C5388" w:rsidRDefault="00457BA8" w:rsidP="00457BA8">
      <w:pPr>
        <w:spacing w:after="0" w:line="240" w:lineRule="auto"/>
        <w:ind w:firstLine="720"/>
        <w:jc w:val="both"/>
        <w:rPr>
          <w:rFonts w:ascii="Times New Roman" w:eastAsia="Batang" w:hAnsi="Times New Roman"/>
        </w:rPr>
      </w:pPr>
    </w:p>
    <w:p w14:paraId="15419239" w14:textId="5E9381F7" w:rsidR="009C5388" w:rsidRPr="009C5388" w:rsidRDefault="009C5388" w:rsidP="00457BA8">
      <w:pPr>
        <w:spacing w:after="0" w:line="240" w:lineRule="auto"/>
        <w:ind w:firstLine="720"/>
        <w:jc w:val="both"/>
        <w:rPr>
          <w:rFonts w:ascii="Times New Roman" w:eastAsia="Batang" w:hAnsi="Times New Roman"/>
          <w:b/>
          <w:bCs/>
        </w:rPr>
      </w:pPr>
      <w:r w:rsidRPr="009C5388">
        <w:rPr>
          <w:rFonts w:ascii="Times New Roman" w:eastAsia="Batang" w:hAnsi="Times New Roman"/>
          <w:b/>
          <w:bCs/>
        </w:rPr>
        <w:t>Рынок электромобилей как высокотехнологичный сектор мировой экономики</w:t>
      </w:r>
    </w:p>
    <w:p w14:paraId="0FA9E7B3" w14:textId="7EB9DA74" w:rsidR="00A32595" w:rsidRPr="006A009B" w:rsidRDefault="00A32595" w:rsidP="006A009B">
      <w:pPr>
        <w:spacing w:after="0" w:line="240" w:lineRule="auto"/>
        <w:ind w:firstLine="720"/>
        <w:jc w:val="both"/>
        <w:rPr>
          <w:rFonts w:ascii="Times New Roman" w:eastAsia="Batang" w:hAnsi="Times New Roman"/>
        </w:rPr>
      </w:pPr>
      <w:r w:rsidRPr="00404C4A">
        <w:rPr>
          <w:rFonts w:ascii="Times New Roman" w:eastAsia="Batang" w:hAnsi="Times New Roman"/>
        </w:rPr>
        <w:t>Мировой рынок легковых электромобилей (включая батарейные BEV и подзаряжаемые гибриды PHEV) демонстрирует стремительный рост: в 2023 году было продано около 14,2 млн новых электромобилей, что на 35 % выше уровня 2022 года</w:t>
      </w:r>
      <w:r w:rsidR="004B7CB2" w:rsidRPr="004B7CB2">
        <w:rPr>
          <w:rFonts w:ascii="Times New Roman" w:eastAsia="Batang" w:hAnsi="Times New Roman"/>
        </w:rPr>
        <w:t xml:space="preserve"> [1]</w:t>
      </w:r>
      <w:r w:rsidRPr="00404C4A">
        <w:rPr>
          <w:rFonts w:ascii="Times New Roman" w:eastAsia="Batang" w:hAnsi="Times New Roman"/>
        </w:rPr>
        <w:t xml:space="preserve">. Их доля в общем мировом выпуске легковых машин достигла примерно 15,8 % </w:t>
      </w:r>
      <w:r w:rsidR="004B7CB2" w:rsidRPr="004B7CB2">
        <w:rPr>
          <w:rFonts w:ascii="Times New Roman" w:eastAsia="Batang" w:hAnsi="Times New Roman"/>
        </w:rPr>
        <w:t>[1]</w:t>
      </w:r>
      <w:r w:rsidRPr="00404C4A">
        <w:rPr>
          <w:rFonts w:ascii="Times New Roman" w:eastAsia="Batang" w:hAnsi="Times New Roman"/>
        </w:rPr>
        <w:t>. При этом Китай оста</w:t>
      </w:r>
      <w:r w:rsidR="006A009B">
        <w:rPr>
          <w:rFonts w:ascii="Times New Roman" w:eastAsia="Batang" w:hAnsi="Times New Roman"/>
        </w:rPr>
        <w:t>е</w:t>
      </w:r>
      <w:r w:rsidRPr="00404C4A">
        <w:rPr>
          <w:rFonts w:ascii="Times New Roman" w:eastAsia="Batang" w:hAnsi="Times New Roman"/>
        </w:rPr>
        <w:t xml:space="preserve">тся крупнейшим рынком – в 2023-м в КНР реализовано около 8,4 млн электромобилей (59 % от мировых продаж) </w:t>
      </w:r>
      <w:r w:rsidR="004B7CB2" w:rsidRPr="004B7CB2">
        <w:rPr>
          <w:rFonts w:ascii="Times New Roman" w:eastAsia="Batang" w:hAnsi="Times New Roman"/>
        </w:rPr>
        <w:t>[1]</w:t>
      </w:r>
      <w:r w:rsidRPr="00404C4A">
        <w:rPr>
          <w:rFonts w:ascii="Times New Roman" w:eastAsia="Batang" w:hAnsi="Times New Roman"/>
        </w:rPr>
        <w:t>, по оценкам, а производство электромобилей в Китае составило 9,3 млн (65 % всего мирового выпуска). Европа занимает второе место по объ</w:t>
      </w:r>
      <w:r w:rsidR="006A009B">
        <w:rPr>
          <w:rFonts w:ascii="Times New Roman" w:eastAsia="Batang" w:hAnsi="Times New Roman"/>
        </w:rPr>
        <w:t>е</w:t>
      </w:r>
      <w:r w:rsidRPr="00404C4A">
        <w:rPr>
          <w:rFonts w:ascii="Times New Roman" w:eastAsia="Batang" w:hAnsi="Times New Roman"/>
        </w:rPr>
        <w:t xml:space="preserve">мам </w:t>
      </w:r>
      <w:r w:rsidR="006A009B">
        <w:rPr>
          <w:rFonts w:ascii="Times New Roman" w:eastAsia="Batang" w:hAnsi="Times New Roman"/>
        </w:rPr>
        <w:t>–</w:t>
      </w:r>
      <w:r w:rsidRPr="00404C4A">
        <w:rPr>
          <w:rFonts w:ascii="Times New Roman" w:eastAsia="Batang" w:hAnsi="Times New Roman"/>
        </w:rPr>
        <w:t xml:space="preserve"> около 21 % глобального рынка, США </w:t>
      </w:r>
      <w:r w:rsidR="006A009B">
        <w:rPr>
          <w:rFonts w:ascii="Times New Roman" w:eastAsia="Batang" w:hAnsi="Times New Roman"/>
        </w:rPr>
        <w:t>–</w:t>
      </w:r>
      <w:r w:rsidRPr="00404C4A">
        <w:rPr>
          <w:rFonts w:ascii="Times New Roman" w:eastAsia="Batang" w:hAnsi="Times New Roman"/>
        </w:rPr>
        <w:t xml:space="preserve"> около 9 % </w:t>
      </w:r>
      <w:r w:rsidR="004B7CB2" w:rsidRPr="004B7CB2">
        <w:rPr>
          <w:rFonts w:ascii="Times New Roman" w:eastAsia="Batang" w:hAnsi="Times New Roman"/>
        </w:rPr>
        <w:t>[1]</w:t>
      </w:r>
      <w:r w:rsidRPr="00404C4A">
        <w:rPr>
          <w:rFonts w:ascii="Times New Roman" w:eastAsia="Batang" w:hAnsi="Times New Roman"/>
        </w:rPr>
        <w:t>.</w:t>
      </w:r>
    </w:p>
    <w:p w14:paraId="2B3EEE31" w14:textId="05ACE860" w:rsidR="00A32595" w:rsidRPr="00404C4A"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Электромобили являются высокотехнологичным продуктом, объединяющим достижения электроники, информационных технологий и материаловедения. Быстрые темпы роста определяются ж</w:t>
      </w:r>
      <w:r w:rsidR="006A009B">
        <w:rPr>
          <w:rFonts w:ascii="Times New Roman" w:eastAsia="Batang" w:hAnsi="Times New Roman"/>
        </w:rPr>
        <w:t>е</w:t>
      </w:r>
      <w:r w:rsidRPr="00404C4A">
        <w:rPr>
          <w:rFonts w:ascii="Times New Roman" w:eastAsia="Batang" w:hAnsi="Times New Roman"/>
        </w:rPr>
        <w:t>сткими экологическими обязательствами государств по снижению выбросов CO₂, мерами по стимулированию электрификации автопарков (субсидии, налоговые льготы, квоты) и развитием инфраструктуры зарядных станций. К тому же производство ЭМ тесно связано с батарейной индустрией, где важна разработка новых типов литий-ионных аккумуляторов (в том числе твердотельных) и систем управления. По данным IEA, Китай производит более 70 % всех аккумуляторов для электромобилей в мире</w:t>
      </w:r>
      <w:r w:rsidR="00A03981" w:rsidRPr="00A03981">
        <w:rPr>
          <w:rFonts w:ascii="Times New Roman" w:eastAsia="Batang" w:hAnsi="Times New Roman"/>
        </w:rPr>
        <w:t xml:space="preserve"> [2]</w:t>
      </w:r>
      <w:r w:rsidRPr="00404C4A">
        <w:rPr>
          <w:rFonts w:ascii="Times New Roman" w:eastAsia="Batang" w:hAnsi="Times New Roman"/>
        </w:rPr>
        <w:t>, а Южная Корея – около 20 %, что подч</w:t>
      </w:r>
      <w:r w:rsidR="006A009B">
        <w:rPr>
          <w:rFonts w:ascii="Times New Roman" w:eastAsia="Batang" w:hAnsi="Times New Roman"/>
        </w:rPr>
        <w:t>е</w:t>
      </w:r>
      <w:r w:rsidRPr="00404C4A">
        <w:rPr>
          <w:rFonts w:ascii="Times New Roman" w:eastAsia="Batang" w:hAnsi="Times New Roman"/>
        </w:rPr>
        <w:t>ркивает стратегическую значимость этих стран в глобальном высокотехнологичном секторе</w:t>
      </w:r>
      <w:r w:rsidR="00391318" w:rsidRPr="00391318">
        <w:rPr>
          <w:rFonts w:ascii="Times New Roman" w:eastAsia="Batang" w:hAnsi="Times New Roman"/>
        </w:rPr>
        <w:t xml:space="preserve"> [3]</w:t>
      </w:r>
      <w:r w:rsidRPr="00404C4A">
        <w:rPr>
          <w:rFonts w:ascii="Times New Roman" w:eastAsia="Batang" w:hAnsi="Times New Roman"/>
        </w:rPr>
        <w:t>.</w:t>
      </w:r>
    </w:p>
    <w:p w14:paraId="76FD7B47" w14:textId="2CD7F906" w:rsidR="00A32595"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 этом инновационном фоне конкуренция между государствами усиливается, особенно между Китаем и Южной Кореей, поскольку обе страны обладают сильными технологическими базами. Важную роль играет сочетание национальных промышленных стратегий с рыночными факторами: например, Китай активно масштабирует производство деш</w:t>
      </w:r>
      <w:r w:rsidR="006A009B">
        <w:rPr>
          <w:rFonts w:ascii="Times New Roman" w:eastAsia="Batang" w:hAnsi="Times New Roman"/>
        </w:rPr>
        <w:t>е</w:t>
      </w:r>
      <w:r w:rsidRPr="00404C4A">
        <w:rPr>
          <w:rFonts w:ascii="Times New Roman" w:eastAsia="Batang" w:hAnsi="Times New Roman"/>
        </w:rPr>
        <w:t>вых литий-железо-фосфатных (LFP) батарей, а Корея ранее делала ставку на высокоплотные никель-метал-оксидные (NMC) аккумуляторы с акцентом на премиальность продукции</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00942782" w:rsidRPr="00942782">
        <w:rPr>
          <w:rFonts w:ascii="Times New Roman" w:eastAsia="Batang" w:hAnsi="Times New Roman"/>
        </w:rPr>
        <w:t xml:space="preserve">. </w:t>
      </w:r>
      <w:r w:rsidRPr="00404C4A">
        <w:rPr>
          <w:rFonts w:ascii="Times New Roman" w:eastAsia="Batang" w:hAnsi="Times New Roman"/>
        </w:rPr>
        <w:t>В дальнейшем анализе мы рассмотрим, как эти и другие особенности проявляются в конкретных показателях обеих стран.</w:t>
      </w:r>
    </w:p>
    <w:p w14:paraId="2C899EE1" w14:textId="77777777" w:rsidR="00457BA8" w:rsidRDefault="00457BA8" w:rsidP="00457BA8">
      <w:pPr>
        <w:spacing w:after="0" w:line="240" w:lineRule="auto"/>
        <w:ind w:firstLine="720"/>
        <w:jc w:val="both"/>
        <w:rPr>
          <w:rFonts w:ascii="Times New Roman" w:eastAsia="Batang" w:hAnsi="Times New Roman"/>
        </w:rPr>
      </w:pPr>
    </w:p>
    <w:p w14:paraId="2E072042" w14:textId="77777777" w:rsidR="00050B53" w:rsidRDefault="00050B53" w:rsidP="00457BA8">
      <w:pPr>
        <w:spacing w:after="0" w:line="240" w:lineRule="auto"/>
        <w:ind w:firstLine="720"/>
        <w:jc w:val="both"/>
        <w:rPr>
          <w:rFonts w:ascii="Times New Roman" w:eastAsia="Batang" w:hAnsi="Times New Roman"/>
        </w:rPr>
      </w:pPr>
    </w:p>
    <w:p w14:paraId="31807275" w14:textId="12C05613" w:rsidR="00093178" w:rsidRPr="00093178" w:rsidRDefault="00093178" w:rsidP="00457BA8">
      <w:pPr>
        <w:spacing w:after="0" w:line="240" w:lineRule="auto"/>
        <w:ind w:firstLine="720"/>
        <w:jc w:val="both"/>
        <w:rPr>
          <w:rFonts w:ascii="Times New Roman" w:eastAsia="Batang" w:hAnsi="Times New Roman"/>
          <w:b/>
          <w:bCs/>
        </w:rPr>
      </w:pPr>
      <w:r w:rsidRPr="00093178">
        <w:rPr>
          <w:rFonts w:ascii="Times New Roman" w:eastAsia="Batang" w:hAnsi="Times New Roman"/>
          <w:b/>
          <w:bCs/>
        </w:rPr>
        <w:t>Позиции Китая на мировом рынке электромобилей и аккумуляторов</w:t>
      </w:r>
    </w:p>
    <w:p w14:paraId="176C3E45" w14:textId="6FBB3CCF" w:rsidR="009C21C4" w:rsidRPr="00FD75EF" w:rsidRDefault="00A32595" w:rsidP="00457BA8">
      <w:pPr>
        <w:spacing w:after="0" w:line="240" w:lineRule="auto"/>
        <w:ind w:firstLine="720"/>
        <w:jc w:val="both"/>
        <w:rPr>
          <w:rFonts w:ascii="Times New Roman" w:eastAsia="Batang" w:hAnsi="Times New Roman"/>
        </w:rPr>
      </w:pPr>
      <w:r w:rsidRPr="00404C4A">
        <w:rPr>
          <w:rFonts w:ascii="Times New Roman" w:eastAsia="Batang" w:hAnsi="Times New Roman"/>
        </w:rPr>
        <w:t>Китай прочно удерживает доминирующие позиции на глобальном рынке электромобилей. В 2024 году производство электромобилей в КНР достигло рекордных 12,4 млн единиц (что составляет 70 % мирового выпуска)</w:t>
      </w:r>
      <w:r w:rsidR="00FD75EF" w:rsidRPr="00FD75EF">
        <w:rPr>
          <w:rFonts w:ascii="Times New Roman" w:eastAsia="Batang" w:hAnsi="Times New Roman"/>
        </w:rPr>
        <w:t xml:space="preserve"> [5]</w:t>
      </w:r>
      <w:r w:rsidRPr="00404C4A">
        <w:rPr>
          <w:rFonts w:ascii="Times New Roman" w:eastAsia="Batang" w:hAnsi="Times New Roman"/>
        </w:rPr>
        <w:t>. При этом в стране сосредоточены крупнейшие мировые автоконцерны по выпуску ЭМ: пять из десяти лидеров мирового рынка (BYD, Tesla Китай, Geely/</w:t>
      </w:r>
      <w:proofErr w:type="spellStart"/>
      <w:r w:rsidRPr="00404C4A">
        <w:rPr>
          <w:rFonts w:ascii="Times New Roman" w:eastAsia="Batang" w:hAnsi="Times New Roman"/>
        </w:rPr>
        <w:t>Zeekr</w:t>
      </w:r>
      <w:proofErr w:type="spellEnd"/>
      <w:r w:rsidRPr="00404C4A">
        <w:rPr>
          <w:rFonts w:ascii="Times New Roman" w:eastAsia="Batang" w:hAnsi="Times New Roman"/>
        </w:rPr>
        <w:t xml:space="preserve">, SAIC, и </w:t>
      </w:r>
      <w:proofErr w:type="spellStart"/>
      <w:r w:rsidRPr="00404C4A">
        <w:rPr>
          <w:rFonts w:ascii="Times New Roman" w:eastAsia="Batang" w:hAnsi="Times New Roman"/>
        </w:rPr>
        <w:t>Xpeng</w:t>
      </w:r>
      <w:proofErr w:type="spellEnd"/>
      <w:r w:rsidRPr="00404C4A">
        <w:rPr>
          <w:rFonts w:ascii="Times New Roman" w:eastAsia="Batang" w:hAnsi="Times New Roman"/>
        </w:rPr>
        <w:t>) основаны в Китае</w:t>
      </w:r>
      <w:r w:rsidR="00FD75EF" w:rsidRPr="00FD75EF">
        <w:rPr>
          <w:rFonts w:ascii="Times New Roman" w:eastAsia="Batang" w:hAnsi="Times New Roman"/>
        </w:rPr>
        <w:t xml:space="preserve"> [5]</w:t>
      </w:r>
      <w:r w:rsidRPr="00404C4A">
        <w:rPr>
          <w:rFonts w:ascii="Times New Roman" w:eastAsia="Batang" w:hAnsi="Times New Roman"/>
        </w:rPr>
        <w:t xml:space="preserve">. Китайские автопроизводители демонстрируют огромный </w:t>
      </w:r>
      <w:r w:rsidR="006A009B" w:rsidRPr="00404C4A">
        <w:rPr>
          <w:rFonts w:ascii="Times New Roman" w:eastAsia="Batang" w:hAnsi="Times New Roman"/>
        </w:rPr>
        <w:t>объ</w:t>
      </w:r>
      <w:r w:rsidR="006A009B">
        <w:rPr>
          <w:rFonts w:ascii="Times New Roman" w:eastAsia="Batang" w:hAnsi="Times New Roman"/>
        </w:rPr>
        <w:t xml:space="preserve">ем </w:t>
      </w:r>
      <w:r w:rsidRPr="00404C4A">
        <w:rPr>
          <w:rFonts w:ascii="Times New Roman" w:eastAsia="Batang" w:hAnsi="Times New Roman"/>
        </w:rPr>
        <w:t>продаж как внутри страны, так и на экспорт (в 2023 году из Китая было экспортировано около 0,9 млн ЭМ, главным образом западных брендов, хотя доля экспорта собственных марок тоже раст</w:t>
      </w:r>
      <w:r w:rsidR="006A009B">
        <w:rPr>
          <w:rFonts w:ascii="Times New Roman" w:eastAsia="Batang" w:hAnsi="Times New Roman"/>
        </w:rPr>
        <w:t>е</w:t>
      </w:r>
      <w:r w:rsidRPr="00404C4A">
        <w:rPr>
          <w:rFonts w:ascii="Times New Roman" w:eastAsia="Batang" w:hAnsi="Times New Roman"/>
        </w:rPr>
        <w:t>т)</w:t>
      </w:r>
      <w:r w:rsidR="004B7CB2" w:rsidRPr="004B7CB2">
        <w:rPr>
          <w:rFonts w:ascii="Times New Roman" w:eastAsia="Batang" w:hAnsi="Times New Roman"/>
        </w:rPr>
        <w:t xml:space="preserve"> [1]. </w:t>
      </w:r>
      <w:r w:rsidR="009C21C4" w:rsidRPr="00404C4A">
        <w:rPr>
          <w:rFonts w:ascii="Times New Roman" w:eastAsia="Batang" w:hAnsi="Times New Roman"/>
        </w:rPr>
        <w:t>С точки зрения аккумуляторного сектора, Китай контролирует львиную долю рынка. По оценкам SNE Research, на китайские компании приходится примерно 70 % мировых мощностей по производству автомобильных аккумуляторов (с уч</w:t>
      </w:r>
      <w:r w:rsidR="006A009B">
        <w:rPr>
          <w:rFonts w:ascii="Times New Roman" w:eastAsia="Batang" w:hAnsi="Times New Roman"/>
        </w:rPr>
        <w:t>е</w:t>
      </w:r>
      <w:r w:rsidR="009C21C4" w:rsidRPr="00404C4A">
        <w:rPr>
          <w:rFonts w:ascii="Times New Roman" w:eastAsia="Batang" w:hAnsi="Times New Roman"/>
        </w:rPr>
        <w:t>том систем ESS)</w:t>
      </w:r>
      <w:r w:rsidR="00391318" w:rsidRPr="00391318">
        <w:rPr>
          <w:rFonts w:ascii="Times New Roman" w:eastAsia="Batang" w:hAnsi="Times New Roman"/>
        </w:rPr>
        <w:t xml:space="preserve"> [3]</w:t>
      </w:r>
      <w:r w:rsidR="009C21C4" w:rsidRPr="00404C4A">
        <w:rPr>
          <w:rFonts w:ascii="Times New Roman" w:eastAsia="Batang" w:hAnsi="Times New Roman"/>
        </w:rPr>
        <w:t>. Так, CATL и BYD – две крупнейшие китайские фирмы – в первой половине 2025 года обеспечили свыше 55 % всех продаж аккумуляторов для электромобилей в мире</w:t>
      </w:r>
      <w:r w:rsidR="00F70225" w:rsidRPr="00F70225">
        <w:rPr>
          <w:rFonts w:ascii="Times New Roman" w:eastAsia="Batang" w:hAnsi="Times New Roman"/>
        </w:rPr>
        <w:t xml:space="preserve"> [6]</w:t>
      </w:r>
      <w:r w:rsidR="009C21C4" w:rsidRPr="00404C4A">
        <w:rPr>
          <w:rFonts w:ascii="Times New Roman" w:eastAsia="Batang" w:hAnsi="Times New Roman"/>
        </w:rPr>
        <w:t>. Между тем ведущие корейские производители аккумуляторов (LG Energy Solution, SK On, Samsung SDI) в этот период вместе составляли лишь около 16,4 % мирового рынка</w:t>
      </w:r>
      <w:r w:rsidR="00F70225" w:rsidRPr="00F70225">
        <w:rPr>
          <w:rFonts w:ascii="Times New Roman" w:eastAsia="Batang" w:hAnsi="Times New Roman"/>
        </w:rPr>
        <w:t xml:space="preserve"> [6]</w:t>
      </w:r>
      <w:r w:rsidR="009C21C4" w:rsidRPr="00404C4A">
        <w:rPr>
          <w:rFonts w:ascii="Times New Roman" w:eastAsia="Batang" w:hAnsi="Times New Roman"/>
        </w:rPr>
        <w:t>. Китайская индустрия опирается на массовое производство относительно деш</w:t>
      </w:r>
      <w:r w:rsidR="006A009B">
        <w:rPr>
          <w:rFonts w:ascii="Times New Roman" w:eastAsia="Batang" w:hAnsi="Times New Roman"/>
        </w:rPr>
        <w:t>е</w:t>
      </w:r>
      <w:r w:rsidR="009C21C4" w:rsidRPr="00404C4A">
        <w:rPr>
          <w:rFonts w:ascii="Times New Roman" w:eastAsia="Batang" w:hAnsi="Times New Roman"/>
        </w:rPr>
        <w:t xml:space="preserve">вых LFP-элементов, агрессивное расширение мощностей и масштабную господдержку: например, по данным специалистов </w:t>
      </w:r>
      <w:proofErr w:type="spellStart"/>
      <w:r w:rsidR="009C21C4" w:rsidRPr="00404C4A">
        <w:rPr>
          <w:rFonts w:ascii="Times New Roman" w:eastAsia="Batang" w:hAnsi="Times New Roman"/>
        </w:rPr>
        <w:t>Rhodium</w:t>
      </w:r>
      <w:proofErr w:type="spellEnd"/>
      <w:r w:rsidR="009C21C4" w:rsidRPr="00404C4A">
        <w:rPr>
          <w:rFonts w:ascii="Times New Roman" w:eastAsia="Batang" w:hAnsi="Times New Roman"/>
        </w:rPr>
        <w:t>, CATL и BYD ежегодно получали более 2 млрд долл. прямых субсидий от государства</w:t>
      </w:r>
      <w:r w:rsidR="00783E7F">
        <w:rPr>
          <w:rFonts w:ascii="Times New Roman" w:eastAsia="Batang" w:hAnsi="Times New Roman"/>
        </w:rPr>
        <w:t xml:space="preserve"> </w:t>
      </w:r>
      <w:r w:rsidR="00783E7F" w:rsidRPr="00783E7F">
        <w:rPr>
          <w:rFonts w:ascii="Times New Roman" w:eastAsia="Batang" w:hAnsi="Times New Roman"/>
        </w:rPr>
        <w:t>[7]</w:t>
      </w:r>
      <w:r w:rsidR="009C21C4" w:rsidRPr="00404C4A">
        <w:rPr>
          <w:rFonts w:ascii="Times New Roman" w:eastAsia="Batang" w:hAnsi="Times New Roman"/>
        </w:rPr>
        <w:t>. Общие инвестиции Китая в отрасль оцениваются в сотни миллиардов долларов</w:t>
      </w:r>
      <w:r w:rsidR="00FD75EF" w:rsidRPr="00FD75EF">
        <w:rPr>
          <w:rFonts w:ascii="Times New Roman" w:eastAsia="Batang" w:hAnsi="Times New Roman"/>
        </w:rPr>
        <w:t xml:space="preserve"> [5].</w:t>
      </w:r>
    </w:p>
    <w:p w14:paraId="606444D4" w14:textId="2403CAE1" w:rsidR="009C21C4" w:rsidRPr="00404C4A" w:rsidRDefault="009C21C4" w:rsidP="00457BA8">
      <w:pPr>
        <w:spacing w:after="0" w:line="240" w:lineRule="auto"/>
        <w:ind w:firstLine="720"/>
        <w:jc w:val="both"/>
        <w:rPr>
          <w:rFonts w:ascii="Times New Roman" w:eastAsia="Batang" w:hAnsi="Times New Roman"/>
        </w:rPr>
      </w:pPr>
      <w:r w:rsidRPr="00404C4A">
        <w:rPr>
          <w:rFonts w:ascii="Times New Roman" w:eastAsia="Batang" w:hAnsi="Times New Roman"/>
        </w:rPr>
        <w:t>Правительственные политики КНР способствовали столь впечатляющим результатам. На протяжении прошлого десятилетия в Китае действовали льготные программы поддержки EV-сектора (налоговые льготы, субсидии при покупке и др.), которые в совокупности обеспечили порядка $230 млрд прямого финансирования с 2009 по 2023 г. без уч</w:t>
      </w:r>
      <w:r w:rsidR="006A009B">
        <w:rPr>
          <w:rFonts w:ascii="Times New Roman" w:eastAsia="Batang" w:hAnsi="Times New Roman"/>
        </w:rPr>
        <w:t>е</w:t>
      </w:r>
      <w:r w:rsidRPr="00404C4A">
        <w:rPr>
          <w:rFonts w:ascii="Times New Roman" w:eastAsia="Batang" w:hAnsi="Times New Roman"/>
        </w:rPr>
        <w:t>та косвенных льгот</w:t>
      </w:r>
      <w:r w:rsidR="00FD75EF" w:rsidRPr="00FD75EF">
        <w:rPr>
          <w:rFonts w:ascii="Times New Roman" w:eastAsia="Batang" w:hAnsi="Times New Roman"/>
        </w:rPr>
        <w:t xml:space="preserve"> [5]</w:t>
      </w:r>
      <w:r w:rsidRPr="00404C4A">
        <w:rPr>
          <w:rFonts w:ascii="Times New Roman" w:eastAsia="Batang" w:hAnsi="Times New Roman"/>
        </w:rPr>
        <w:t>. Хотя с конца 2022 г. национальные субсидии потребителям электромобилей были св</w:t>
      </w:r>
      <w:r w:rsidR="006A009B">
        <w:rPr>
          <w:rFonts w:ascii="Times New Roman" w:eastAsia="Batang" w:hAnsi="Times New Roman"/>
        </w:rPr>
        <w:t>е</w:t>
      </w:r>
      <w:r w:rsidRPr="00404C4A">
        <w:rPr>
          <w:rFonts w:ascii="Times New Roman" w:eastAsia="Batang" w:hAnsi="Times New Roman"/>
        </w:rPr>
        <w:t xml:space="preserve">рнуты и в ближайшие годы планируется отмена налоговых льгот, масштабы индустрии уже таковы, что Китай способен во многом полагаться на внутренний спрос и экспортное продвижение. При этом правительство продолжает стимулировать отрасль косвенно: например, развития местной цепочки поставок стратегических материалов (лития, никеля и </w:t>
      </w:r>
      <w:proofErr w:type="gramStart"/>
      <w:r w:rsidRPr="00404C4A">
        <w:rPr>
          <w:rFonts w:ascii="Times New Roman" w:eastAsia="Batang" w:hAnsi="Times New Roman"/>
        </w:rPr>
        <w:t>т.д.</w:t>
      </w:r>
      <w:proofErr w:type="gramEnd"/>
      <w:r w:rsidRPr="00404C4A">
        <w:rPr>
          <w:rFonts w:ascii="Times New Roman" w:eastAsia="Batang" w:hAnsi="Times New Roman"/>
        </w:rPr>
        <w:t>) и создание предприятий по переработке.</w:t>
      </w:r>
    </w:p>
    <w:p w14:paraId="4ED75B02" w14:textId="39B94A1A" w:rsidR="00DE206A" w:rsidRPr="00404C4A" w:rsidRDefault="009C21C4" w:rsidP="00457BA8">
      <w:pPr>
        <w:spacing w:after="0" w:line="240" w:lineRule="auto"/>
        <w:ind w:firstLine="720"/>
        <w:jc w:val="both"/>
        <w:rPr>
          <w:rFonts w:ascii="Times New Roman" w:eastAsia="Batang" w:hAnsi="Times New Roman"/>
        </w:rPr>
      </w:pPr>
      <w:r w:rsidRPr="00404C4A">
        <w:rPr>
          <w:rFonts w:ascii="Times New Roman" w:eastAsia="Batang" w:hAnsi="Times New Roman"/>
        </w:rPr>
        <w:t>Ключевыми конкурентными преимуществами Китая являются: масштаб производства (на 2025 г. по оценкам SNE Research суммарная доля Китая в мировых мощностях по выпуску аккумуляторов – свыше 70 %)</w:t>
      </w:r>
      <w:r w:rsidR="00A34908" w:rsidRPr="00A34908">
        <w:rPr>
          <w:rFonts w:ascii="Times New Roman" w:eastAsia="Batang" w:hAnsi="Times New Roman"/>
        </w:rPr>
        <w:t xml:space="preserve"> [3]</w:t>
      </w:r>
      <w:r w:rsidRPr="00404C4A">
        <w:rPr>
          <w:rFonts w:ascii="Times New Roman" w:eastAsia="Batang" w:hAnsi="Times New Roman"/>
        </w:rPr>
        <w:t xml:space="preserve">, </w:t>
      </w:r>
      <w:r w:rsidRPr="00404C4A">
        <w:rPr>
          <w:rFonts w:ascii="Times New Roman" w:eastAsia="Batang" w:hAnsi="Times New Roman"/>
        </w:rPr>
        <w:lastRenderedPageBreak/>
        <w:t>снижение издержек (за сч</w:t>
      </w:r>
      <w:r w:rsidR="006A009B">
        <w:rPr>
          <w:rFonts w:ascii="Times New Roman" w:eastAsia="Batang" w:hAnsi="Times New Roman"/>
        </w:rPr>
        <w:t>е</w:t>
      </w:r>
      <w:r w:rsidRPr="00404C4A">
        <w:rPr>
          <w:rFonts w:ascii="Times New Roman" w:eastAsia="Batang" w:hAnsi="Times New Roman"/>
        </w:rPr>
        <w:t>т локализации производства и деш</w:t>
      </w:r>
      <w:r w:rsidR="006A009B">
        <w:rPr>
          <w:rFonts w:ascii="Times New Roman" w:eastAsia="Batang" w:hAnsi="Times New Roman"/>
        </w:rPr>
        <w:t>е</w:t>
      </w:r>
      <w:r w:rsidRPr="00404C4A">
        <w:rPr>
          <w:rFonts w:ascii="Times New Roman" w:eastAsia="Batang" w:hAnsi="Times New Roman"/>
        </w:rPr>
        <w:t>вых технологий LFP) и сильная государственная поддержка (инвестиции, субсидии, планирование)</w:t>
      </w:r>
      <w:r w:rsidR="00236078" w:rsidRPr="00236078">
        <w:rPr>
          <w:rFonts w:ascii="Times New Roman" w:eastAsia="Batang" w:hAnsi="Times New Roman"/>
        </w:rPr>
        <w:t xml:space="preserve"> [7]</w:t>
      </w:r>
      <w:r w:rsidRPr="00404C4A">
        <w:rPr>
          <w:rFonts w:ascii="Times New Roman" w:eastAsia="Batang" w:hAnsi="Times New Roman"/>
        </w:rPr>
        <w:t xml:space="preserve">. Кроме того, китайские компании активно эксплуатируют собственный огромный внутренний рынок для достижения эффекта масштаба и быстрой окупаемости. По данным </w:t>
      </w:r>
      <w:proofErr w:type="spellStart"/>
      <w:r w:rsidRPr="00404C4A">
        <w:rPr>
          <w:rFonts w:ascii="Times New Roman" w:eastAsia="Batang" w:hAnsi="Times New Roman"/>
        </w:rPr>
        <w:t>Rhodium</w:t>
      </w:r>
      <w:proofErr w:type="spellEnd"/>
      <w:r w:rsidRPr="00404C4A">
        <w:rPr>
          <w:rFonts w:ascii="Times New Roman" w:eastAsia="Batang" w:hAnsi="Times New Roman"/>
        </w:rPr>
        <w:t xml:space="preserve"> Group, к 2025 г. Китай будет занимать примерно 82 % мировых мощностей по производству элементов питания, что позволяет «заливать рынок» деш</w:t>
      </w:r>
      <w:r w:rsidR="006A009B">
        <w:rPr>
          <w:rFonts w:ascii="Times New Roman" w:eastAsia="Batang" w:hAnsi="Times New Roman"/>
        </w:rPr>
        <w:t>е</w:t>
      </w:r>
      <w:r w:rsidRPr="00404C4A">
        <w:rPr>
          <w:rFonts w:ascii="Times New Roman" w:eastAsia="Batang" w:hAnsi="Times New Roman"/>
        </w:rPr>
        <w:t>выми батареями и машинным оборудованием, затрудняя конкуренцию извне</w:t>
      </w:r>
      <w:r w:rsidR="00236078" w:rsidRPr="00236078">
        <w:rPr>
          <w:rFonts w:ascii="Times New Roman" w:eastAsia="Batang" w:hAnsi="Times New Roman"/>
        </w:rPr>
        <w:t xml:space="preserve"> [7]</w:t>
      </w:r>
      <w:r w:rsidRPr="00404C4A">
        <w:rPr>
          <w:rFonts w:ascii="Times New Roman" w:eastAsia="Batang" w:hAnsi="Times New Roman"/>
        </w:rPr>
        <w:t>.</w:t>
      </w:r>
    </w:p>
    <w:p w14:paraId="3BFC644D" w14:textId="01922E4F" w:rsidR="009C21C4" w:rsidRPr="00404C4A" w:rsidRDefault="00DE206A" w:rsidP="00457BA8">
      <w:pPr>
        <w:spacing w:after="0" w:line="240" w:lineRule="auto"/>
        <w:ind w:firstLine="720"/>
        <w:jc w:val="both"/>
        <w:rPr>
          <w:rFonts w:ascii="Times New Roman" w:eastAsia="Batang" w:hAnsi="Times New Roman"/>
        </w:rPr>
      </w:pPr>
      <w:r w:rsidRPr="00404C4A">
        <w:rPr>
          <w:rFonts w:ascii="Times New Roman" w:eastAsia="Batang" w:hAnsi="Times New Roman"/>
        </w:rPr>
        <w:t>Однако китайская модель несколько ориентирована на недорогие массовые электромобили, что в краткосрочной перспективе ослабляет позиции производителей премиум-класса. По мнению аналитиков, массовое принятие LFP-технологии делает рынок востребованным для доступных моделей, тогда как более дорогостоящие никелевые батареи сужают свой рынок главным образом на сегменты «люкс» и «</w:t>
      </w:r>
      <w:proofErr w:type="spellStart"/>
      <w:r w:rsidRPr="00404C4A">
        <w:rPr>
          <w:rFonts w:ascii="Times New Roman" w:eastAsia="Batang" w:hAnsi="Times New Roman"/>
        </w:rPr>
        <w:t>дального</w:t>
      </w:r>
      <w:proofErr w:type="spellEnd"/>
      <w:r w:rsidRPr="00404C4A">
        <w:rPr>
          <w:rFonts w:ascii="Times New Roman" w:eastAsia="Batang" w:hAnsi="Times New Roman"/>
        </w:rPr>
        <w:t xml:space="preserve"> запаса хода»</w:t>
      </w:r>
      <w:r w:rsidR="00236078" w:rsidRPr="00236078">
        <w:rPr>
          <w:rFonts w:ascii="Times New Roman" w:eastAsia="Batang" w:hAnsi="Times New Roman"/>
        </w:rPr>
        <w:t xml:space="preserve"> [7]</w:t>
      </w:r>
      <w:r w:rsidRPr="00404C4A">
        <w:rPr>
          <w:rFonts w:ascii="Times New Roman" w:eastAsia="Batang" w:hAnsi="Times New Roman"/>
        </w:rPr>
        <w:t>. Это означает, что в Китае сейчас формируется двухуровневая структура: на первом месте массовое производство бюджетных EV, на втором – ниша дорогих моделей. В сочетании с планируемым на 2026–2030 годы отказом от прямых субсидий это может несколько замедлить темпы роста, но уже заложенную технологическую и производственную базу вернуть очень сложно.</w:t>
      </w:r>
    </w:p>
    <w:p w14:paraId="15BE70A0" w14:textId="2FCA79EC" w:rsidR="00A32595" w:rsidRDefault="00EC5615" w:rsidP="00457BA8">
      <w:pPr>
        <w:spacing w:after="0" w:line="240" w:lineRule="auto"/>
        <w:ind w:firstLine="720"/>
        <w:jc w:val="both"/>
        <w:rPr>
          <w:rFonts w:ascii="Times New Roman" w:eastAsia="Batang" w:hAnsi="Times New Roman"/>
        </w:rPr>
      </w:pPr>
      <w:r w:rsidRPr="00404C4A">
        <w:rPr>
          <w:rFonts w:ascii="Times New Roman" w:eastAsia="Batang" w:hAnsi="Times New Roman"/>
        </w:rPr>
        <w:t>Таким образом, на конец 2025 г. Китай обладает монопольным преимуществом по объ</w:t>
      </w:r>
      <w:r w:rsidR="006A009B">
        <w:rPr>
          <w:rFonts w:ascii="Times New Roman" w:eastAsia="Batang" w:hAnsi="Times New Roman"/>
        </w:rPr>
        <w:t>е</w:t>
      </w:r>
      <w:r w:rsidRPr="00404C4A">
        <w:rPr>
          <w:rFonts w:ascii="Times New Roman" w:eastAsia="Batang" w:hAnsi="Times New Roman"/>
        </w:rPr>
        <w:t>мам и масштабам на рынке электромобилей и аккумуляторов</w:t>
      </w:r>
      <w:r w:rsidR="00FD75EF" w:rsidRPr="00FD75EF">
        <w:rPr>
          <w:rFonts w:ascii="Times New Roman" w:eastAsia="Batang" w:hAnsi="Times New Roman"/>
        </w:rPr>
        <w:t xml:space="preserve"> [5]. </w:t>
      </w:r>
      <w:r w:rsidRPr="00404C4A">
        <w:rPr>
          <w:rFonts w:ascii="Times New Roman" w:eastAsia="Batang" w:hAnsi="Times New Roman"/>
        </w:rPr>
        <w:t>Стратегия Китая опирается на гигантские внутренние рынки и расширение экспорта, где доминируют недорогие технологии. При этом государство продолжает принимать меры по обеспечению доступа к критичным ресурсам и стимулированию инноваций (например, в области новых химических составов батарей), готовя отрасль к более зрелому этапу развития.</w:t>
      </w:r>
    </w:p>
    <w:p w14:paraId="4D6BB996" w14:textId="77777777" w:rsidR="009A227B" w:rsidRDefault="009A227B" w:rsidP="00457BA8">
      <w:pPr>
        <w:spacing w:after="0" w:line="240" w:lineRule="auto"/>
        <w:ind w:firstLine="720"/>
        <w:jc w:val="both"/>
        <w:rPr>
          <w:rFonts w:ascii="Times New Roman" w:eastAsia="Batang" w:hAnsi="Times New Roman"/>
        </w:rPr>
      </w:pPr>
    </w:p>
    <w:p w14:paraId="41B7A29E" w14:textId="7ACDD242" w:rsidR="00561F65" w:rsidRPr="001D1C04" w:rsidRDefault="001D1C04" w:rsidP="00457BA8">
      <w:pPr>
        <w:spacing w:after="0" w:line="240" w:lineRule="auto"/>
        <w:ind w:firstLine="720"/>
        <w:jc w:val="both"/>
        <w:rPr>
          <w:rFonts w:ascii="Times New Roman" w:eastAsia="Batang" w:hAnsi="Times New Roman"/>
          <w:b/>
          <w:bCs/>
        </w:rPr>
      </w:pPr>
      <w:r w:rsidRPr="001D1C04">
        <w:rPr>
          <w:rFonts w:ascii="Times New Roman" w:eastAsia="Batang" w:hAnsi="Times New Roman"/>
          <w:b/>
          <w:bCs/>
        </w:rPr>
        <w:t>Позиции Республики Корея на мировом рынке электромобилей и аккумуляторов</w:t>
      </w:r>
    </w:p>
    <w:p w14:paraId="3D9A17CD" w14:textId="6BBA3999" w:rsidR="00D4407F" w:rsidRPr="00404C4A" w:rsidRDefault="00D4407F" w:rsidP="00457BA8">
      <w:pPr>
        <w:spacing w:after="0" w:line="240" w:lineRule="auto"/>
        <w:ind w:firstLine="720"/>
        <w:jc w:val="both"/>
        <w:rPr>
          <w:rFonts w:ascii="Times New Roman" w:eastAsia="Batang" w:hAnsi="Times New Roman"/>
        </w:rPr>
      </w:pPr>
      <w:r w:rsidRPr="00404C4A">
        <w:rPr>
          <w:rFonts w:ascii="Times New Roman" w:eastAsia="Batang" w:hAnsi="Times New Roman"/>
        </w:rPr>
        <w:t>Южная Корея является крупным игроком на рынке электромобилей благодаря сильным автомобилестроительным и аккумуляторным компаниям, хотя е</w:t>
      </w:r>
      <w:r w:rsidR="006A009B">
        <w:rPr>
          <w:rFonts w:ascii="Times New Roman" w:eastAsia="Batang" w:hAnsi="Times New Roman"/>
        </w:rPr>
        <w:t>е</w:t>
      </w:r>
      <w:r w:rsidRPr="00404C4A">
        <w:rPr>
          <w:rFonts w:ascii="Times New Roman" w:eastAsia="Batang" w:hAnsi="Times New Roman"/>
        </w:rPr>
        <w:t xml:space="preserve"> масштабы пока значительно уступают китайским. Главными корейскими автопроизводителями в EV-сегменте являются группы Hyundai Motor (включая Hyundai и Kia), а в аккумуляторной отрасли – «большая тройка» LG Energy Solution, Samsung SDI и SK On.</w:t>
      </w:r>
    </w:p>
    <w:p w14:paraId="0FEAD628" w14:textId="633EFB86" w:rsidR="00A32595" w:rsidRPr="00404C4A" w:rsidRDefault="00D4407F"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 внутреннем рынке РК динамика электрификации ускоряется: в 2025 году в стране было произведено около 407 тысяч электромобилей, что составило 11 % от общего выпуска легковых машин</w:t>
      </w:r>
      <w:r w:rsidR="00B61EA4" w:rsidRPr="00B61EA4">
        <w:rPr>
          <w:rFonts w:ascii="Times New Roman" w:eastAsia="Batang" w:hAnsi="Times New Roman"/>
        </w:rPr>
        <w:t xml:space="preserve"> [8]</w:t>
      </w:r>
      <w:r w:rsidRPr="00404C4A">
        <w:rPr>
          <w:rFonts w:ascii="Times New Roman" w:eastAsia="Batang" w:hAnsi="Times New Roman"/>
        </w:rPr>
        <w:t>. Правительство поставило цель довести численность «зел</w:t>
      </w:r>
      <w:r w:rsidR="006A009B">
        <w:rPr>
          <w:rFonts w:ascii="Times New Roman" w:eastAsia="Batang" w:hAnsi="Times New Roman"/>
        </w:rPr>
        <w:t>е</w:t>
      </w:r>
      <w:r w:rsidRPr="00404C4A">
        <w:rPr>
          <w:rFonts w:ascii="Times New Roman" w:eastAsia="Batang" w:hAnsi="Times New Roman"/>
        </w:rPr>
        <w:t xml:space="preserve">ного» автотранспорта до 4,5 млн к </w:t>
      </w:r>
      <w:r w:rsidRPr="00404C4A">
        <w:rPr>
          <w:rFonts w:ascii="Times New Roman" w:eastAsia="Batang" w:hAnsi="Times New Roman"/>
        </w:rPr>
        <w:t>2030 г., активно развивая зарядную инфраструктуру, утилизацию старых ДВС-автомобилей и давая субсидии на приобретение EV</w:t>
      </w:r>
      <w:r w:rsidR="00B61EA4" w:rsidRPr="00B61EA4">
        <w:rPr>
          <w:rFonts w:ascii="Times New Roman" w:eastAsia="Batang" w:hAnsi="Times New Roman"/>
        </w:rPr>
        <w:t xml:space="preserve"> [8]</w:t>
      </w:r>
      <w:r w:rsidRPr="00404C4A">
        <w:rPr>
          <w:rFonts w:ascii="Times New Roman" w:eastAsia="Batang" w:hAnsi="Times New Roman"/>
        </w:rPr>
        <w:t xml:space="preserve">. В 2022 г. продажи корейских EV выросли почти вчетверо по сравнению с 2020 годом (с ~47 тыс. до 163 тыс. штук) </w:t>
      </w:r>
      <w:r w:rsidR="00A34908" w:rsidRPr="00A34908">
        <w:rPr>
          <w:rFonts w:ascii="Times New Roman" w:eastAsia="Batang" w:hAnsi="Times New Roman"/>
        </w:rPr>
        <w:t>[3]</w:t>
      </w:r>
      <w:r w:rsidRPr="00404C4A">
        <w:rPr>
          <w:rFonts w:ascii="Times New Roman" w:eastAsia="Batang" w:hAnsi="Times New Roman"/>
        </w:rPr>
        <w:t>. Доля электромобилей в корейском парке транспортных средств вс</w:t>
      </w:r>
      <w:r w:rsidR="006A009B">
        <w:rPr>
          <w:rFonts w:ascii="Times New Roman" w:eastAsia="Batang" w:hAnsi="Times New Roman"/>
        </w:rPr>
        <w:t>е</w:t>
      </w:r>
      <w:r w:rsidRPr="00404C4A">
        <w:rPr>
          <w:rFonts w:ascii="Times New Roman" w:eastAsia="Batang" w:hAnsi="Times New Roman"/>
        </w:rPr>
        <w:t xml:space="preserve"> ещ</w:t>
      </w:r>
      <w:r w:rsidR="006A009B">
        <w:rPr>
          <w:rFonts w:ascii="Times New Roman" w:eastAsia="Batang" w:hAnsi="Times New Roman"/>
        </w:rPr>
        <w:t>е</w:t>
      </w:r>
      <w:r w:rsidRPr="00404C4A">
        <w:rPr>
          <w:rFonts w:ascii="Times New Roman" w:eastAsia="Batang" w:hAnsi="Times New Roman"/>
        </w:rPr>
        <w:t xml:space="preserve"> оста</w:t>
      </w:r>
      <w:r w:rsidR="006A009B">
        <w:rPr>
          <w:rFonts w:ascii="Times New Roman" w:eastAsia="Batang" w:hAnsi="Times New Roman"/>
        </w:rPr>
        <w:t>е</w:t>
      </w:r>
      <w:r w:rsidRPr="00404C4A">
        <w:rPr>
          <w:rFonts w:ascii="Times New Roman" w:eastAsia="Batang" w:hAnsi="Times New Roman"/>
        </w:rPr>
        <w:t>тся ниже глобальной (около 11 % производства), однако тренд явно в росте.</w:t>
      </w:r>
    </w:p>
    <w:p w14:paraId="15D828F0" w14:textId="0B60DB27" w:rsidR="00524324" w:rsidRPr="00404C4A" w:rsidRDefault="00524324"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 области аккумуляторных батарей Республика Корея традиционно занимает одно из лидирующих мест. По данным </w:t>
      </w:r>
      <w:proofErr w:type="spellStart"/>
      <w:r w:rsidRPr="00404C4A">
        <w:rPr>
          <w:rFonts w:ascii="Times New Roman" w:eastAsia="Batang" w:hAnsi="Times New Roman"/>
        </w:rPr>
        <w:t>инвестагентства</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InvestKOREA</w:t>
      </w:r>
      <w:proofErr w:type="spellEnd"/>
      <w:r w:rsidRPr="00404C4A">
        <w:rPr>
          <w:rFonts w:ascii="Times New Roman" w:eastAsia="Batang" w:hAnsi="Times New Roman"/>
        </w:rPr>
        <w:t>, к 2021 году на долю корейских производителей приходилось около 21 % мировых мощностей по выпуску батарей для EV (включая ESS)</w:t>
      </w:r>
      <w:r w:rsidR="00C50528" w:rsidRPr="00404C4A">
        <w:rPr>
          <w:rFonts w:ascii="Times New Roman" w:eastAsia="Batang" w:hAnsi="Times New Roman"/>
        </w:rPr>
        <w:t xml:space="preserve"> </w:t>
      </w:r>
      <w:r w:rsidR="00A34908" w:rsidRPr="00A34908">
        <w:rPr>
          <w:rFonts w:ascii="Times New Roman" w:eastAsia="Batang" w:hAnsi="Times New Roman"/>
        </w:rPr>
        <w:t>[3]</w:t>
      </w:r>
      <w:r w:rsidRPr="00404C4A">
        <w:rPr>
          <w:rFonts w:ascii="Times New Roman" w:eastAsia="Batang" w:hAnsi="Times New Roman"/>
        </w:rPr>
        <w:t xml:space="preserve">. Это второй результат после Китая. Однако SNE Research отмечает, что к 2025 году доля Южной Кореи может немного упасть (до примерно 18 %), тогда как Китай удержит порядка 70 % </w:t>
      </w:r>
      <w:r w:rsidR="00A34908" w:rsidRPr="00A34908">
        <w:rPr>
          <w:rFonts w:ascii="Times New Roman" w:eastAsia="Batang" w:hAnsi="Times New Roman"/>
        </w:rPr>
        <w:t>[3]</w:t>
      </w:r>
      <w:r w:rsidRPr="00404C4A">
        <w:rPr>
          <w:rFonts w:ascii="Times New Roman" w:eastAsia="Batang" w:hAnsi="Times New Roman"/>
        </w:rPr>
        <w:t xml:space="preserve">. Среди корейских фирм LG Energy Solution занимает наивысшую позицию – в 2023 г. ей принадлежало около 13,6 % мирового рынка батарей (третье место в мире) </w:t>
      </w:r>
      <w:r w:rsidR="00A34908" w:rsidRPr="00A34908">
        <w:rPr>
          <w:rFonts w:ascii="Times New Roman" w:eastAsia="Batang" w:hAnsi="Times New Roman"/>
        </w:rPr>
        <w:t>[3]</w:t>
      </w:r>
      <w:r w:rsidRPr="00404C4A">
        <w:rPr>
          <w:rFonts w:ascii="Times New Roman" w:eastAsia="Batang" w:hAnsi="Times New Roman"/>
        </w:rPr>
        <w:t xml:space="preserve">. SK On и Samsung SDI имеют более скромные доли по 4–5 % каждый </w:t>
      </w:r>
      <w:r w:rsidR="00A34908" w:rsidRPr="00A34908">
        <w:rPr>
          <w:rFonts w:ascii="Times New Roman" w:eastAsia="Batang" w:hAnsi="Times New Roman"/>
        </w:rPr>
        <w:t>[3]</w:t>
      </w:r>
      <w:r w:rsidRPr="00404C4A">
        <w:rPr>
          <w:rFonts w:ascii="Times New Roman" w:eastAsia="Batang" w:hAnsi="Times New Roman"/>
        </w:rPr>
        <w:t>. Корейские компании традиционно фокусировались на технологиях с высокой удельной энерго</w:t>
      </w:r>
      <w:r w:rsidR="006A009B">
        <w:rPr>
          <w:rFonts w:ascii="Times New Roman" w:eastAsia="Batang" w:hAnsi="Times New Roman"/>
        </w:rPr>
        <w:t>е</w:t>
      </w:r>
      <w:r w:rsidRPr="00404C4A">
        <w:rPr>
          <w:rFonts w:ascii="Times New Roman" w:eastAsia="Batang" w:hAnsi="Times New Roman"/>
        </w:rPr>
        <w:t>мкостью (никель-метал-оксидные ячейки NMC), тогда как китайцы лидировали в LFP.</w:t>
      </w:r>
    </w:p>
    <w:p w14:paraId="1702AF19" w14:textId="0A1653E4" w:rsidR="00524324" w:rsidRPr="00404C4A" w:rsidRDefault="00524324" w:rsidP="00457BA8">
      <w:pPr>
        <w:spacing w:after="0" w:line="240" w:lineRule="auto"/>
        <w:ind w:firstLine="720"/>
        <w:jc w:val="both"/>
        <w:rPr>
          <w:rFonts w:ascii="Times New Roman" w:eastAsia="Batang" w:hAnsi="Times New Roman"/>
        </w:rPr>
      </w:pPr>
      <w:r w:rsidRPr="00404C4A">
        <w:rPr>
          <w:rFonts w:ascii="Times New Roman" w:eastAsia="Batang" w:hAnsi="Times New Roman"/>
        </w:rPr>
        <w:t>Южнокорейская промышленность электромобилей и аккумуляторов полагается на качественные технологии и автоматизацию. Примеры высоких результатов: платформа E-GMP концерна Hyundai позволила выпустить ряд награжд</w:t>
      </w:r>
      <w:r w:rsidR="006A009B">
        <w:rPr>
          <w:rFonts w:ascii="Times New Roman" w:eastAsia="Batang" w:hAnsi="Times New Roman"/>
        </w:rPr>
        <w:t>е</w:t>
      </w:r>
      <w:r w:rsidRPr="00404C4A">
        <w:rPr>
          <w:rFonts w:ascii="Times New Roman" w:eastAsia="Batang" w:hAnsi="Times New Roman"/>
        </w:rPr>
        <w:t xml:space="preserve">нных EV-моделей (IONIQ 5, IONIQ 6, Kia EV6, а также премиальные Genesis GV60), отмеченных премиями «Европейский автомобиль года» и «Автомобиль года в мире» </w:t>
      </w:r>
      <w:r w:rsidR="00A34908" w:rsidRPr="00A34908">
        <w:rPr>
          <w:rFonts w:ascii="Times New Roman" w:eastAsia="Batang" w:hAnsi="Times New Roman"/>
        </w:rPr>
        <w:t>[3]</w:t>
      </w:r>
      <w:r w:rsidRPr="00404C4A">
        <w:rPr>
          <w:rFonts w:ascii="Times New Roman" w:eastAsia="Batang" w:hAnsi="Times New Roman"/>
        </w:rPr>
        <w:t>. Это говорит о том, что корейская продукция конкурирует на уровне современных стандартов по комфорту, дизайну и динамике.</w:t>
      </w:r>
    </w:p>
    <w:p w14:paraId="23AE5868" w14:textId="79A6984D" w:rsidR="00653BB8" w:rsidRPr="00404C4A" w:rsidRDefault="00653BB8"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 отличие от Китая, государственная поддержка электромобильного рынка в РК строится иными методами. Государство последовательно увеличивает субсидии на покупку EV (например, на 2026 г. запланировано 936 млрд вон, </w:t>
      </w:r>
      <w:proofErr w:type="gramStart"/>
      <w:r w:rsidRPr="00404C4A">
        <w:rPr>
          <w:rFonts w:ascii="Times New Roman" w:eastAsia="Batang" w:hAnsi="Times New Roman"/>
        </w:rPr>
        <w:t>т.е.</w:t>
      </w:r>
      <w:proofErr w:type="gramEnd"/>
      <w:r w:rsidRPr="00404C4A">
        <w:rPr>
          <w:rFonts w:ascii="Times New Roman" w:eastAsia="Batang" w:hAnsi="Times New Roman"/>
        </w:rPr>
        <w:t xml:space="preserve"> около $658 млн, что на 20 % больше, чем в текущем году)</w:t>
      </w:r>
      <w:r w:rsidR="00961990" w:rsidRPr="00961990">
        <w:rPr>
          <w:rFonts w:ascii="Times New Roman" w:eastAsia="Batang" w:hAnsi="Times New Roman"/>
        </w:rPr>
        <w:t xml:space="preserve"> [9]</w:t>
      </w:r>
      <w:r w:rsidRPr="00404C4A">
        <w:rPr>
          <w:rFonts w:ascii="Times New Roman" w:eastAsia="Batang" w:hAnsi="Times New Roman"/>
        </w:rPr>
        <w:t>. Одновременно ужесточаются стандарты безопасности (введена государственная сертификация аккумуляторов, требование цифровых паспортов батарей и др.). Южнокорейские законодатели активизировались в регулировании обращения отслуживших батарей и стимулировании кругообращения (</w:t>
      </w:r>
      <w:proofErr w:type="spellStart"/>
      <w:r w:rsidRPr="00404C4A">
        <w:rPr>
          <w:rFonts w:ascii="Times New Roman" w:eastAsia="Batang" w:hAnsi="Times New Roman"/>
        </w:rPr>
        <w:t>recycling</w:t>
      </w:r>
      <w:proofErr w:type="spellEnd"/>
      <w:r w:rsidRPr="00404C4A">
        <w:rPr>
          <w:rFonts w:ascii="Times New Roman" w:eastAsia="Batang" w:hAnsi="Times New Roman"/>
        </w:rPr>
        <w:t>), что отражено в нескольких законопроектах об управлении «вторичным» оборотом EV-аккумуляторов</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Pr="00404C4A">
        <w:rPr>
          <w:rFonts w:ascii="Times New Roman" w:eastAsia="Batang" w:hAnsi="Times New Roman"/>
        </w:rPr>
        <w:t>. Кроме того, Южная Корея – участник ряда свободных торговых соглашений (FTA), что да</w:t>
      </w:r>
      <w:r w:rsidR="006A009B">
        <w:rPr>
          <w:rFonts w:ascii="Times New Roman" w:eastAsia="Batang" w:hAnsi="Times New Roman"/>
        </w:rPr>
        <w:t>е</w:t>
      </w:r>
      <w:r w:rsidRPr="00404C4A">
        <w:rPr>
          <w:rFonts w:ascii="Times New Roman" w:eastAsia="Batang" w:hAnsi="Times New Roman"/>
        </w:rPr>
        <w:t xml:space="preserve">т доступ корейским батарейным компаниям к американскому рынку EV. В частности, положения «Акта о снижении инфляции США» (IRA) позволяют </w:t>
      </w:r>
      <w:r w:rsidRPr="00404C4A">
        <w:rPr>
          <w:rFonts w:ascii="Times New Roman" w:eastAsia="Batang" w:hAnsi="Times New Roman"/>
        </w:rPr>
        <w:lastRenderedPageBreak/>
        <w:t>возмещать налоги за аккумуляторы, произвед</w:t>
      </w:r>
      <w:r w:rsidR="006A009B">
        <w:rPr>
          <w:rFonts w:ascii="Times New Roman" w:eastAsia="Batang" w:hAnsi="Times New Roman"/>
        </w:rPr>
        <w:t>е</w:t>
      </w:r>
      <w:r w:rsidRPr="00404C4A">
        <w:rPr>
          <w:rFonts w:ascii="Times New Roman" w:eastAsia="Batang" w:hAnsi="Times New Roman"/>
        </w:rPr>
        <w:t>нные в странах – партн</w:t>
      </w:r>
      <w:r w:rsidR="006A009B">
        <w:rPr>
          <w:rFonts w:ascii="Times New Roman" w:eastAsia="Batang" w:hAnsi="Times New Roman"/>
        </w:rPr>
        <w:t>е</w:t>
      </w:r>
      <w:r w:rsidRPr="00404C4A">
        <w:rPr>
          <w:rFonts w:ascii="Times New Roman" w:eastAsia="Batang" w:hAnsi="Times New Roman"/>
        </w:rPr>
        <w:t>рах США по FTA; ПХРК входит в число таких партн</w:t>
      </w:r>
      <w:r w:rsidR="00736036" w:rsidRPr="00404C4A">
        <w:rPr>
          <w:rFonts w:ascii="Times New Roman" w:eastAsia="Batang" w:hAnsi="Times New Roman"/>
        </w:rPr>
        <w:t>е</w:t>
      </w:r>
      <w:r w:rsidRPr="00404C4A">
        <w:rPr>
          <w:rFonts w:ascii="Times New Roman" w:eastAsia="Batang" w:hAnsi="Times New Roman"/>
        </w:rPr>
        <w:t xml:space="preserve">ров </w:t>
      </w:r>
      <w:r w:rsidR="00A34908" w:rsidRPr="00A34908">
        <w:rPr>
          <w:rFonts w:ascii="Times New Roman" w:eastAsia="Batang" w:hAnsi="Times New Roman"/>
        </w:rPr>
        <w:t>[3]</w:t>
      </w:r>
      <w:r w:rsidRPr="00404C4A">
        <w:rPr>
          <w:rFonts w:ascii="Times New Roman" w:eastAsia="Batang" w:hAnsi="Times New Roman"/>
        </w:rPr>
        <w:t>. Это выгодно выделяет корейских производителей среди других азиатских, зависимых от китайских компонентов.</w:t>
      </w:r>
    </w:p>
    <w:p w14:paraId="5A92CBB5" w14:textId="2E52AF28" w:rsidR="00412424" w:rsidRPr="00404C4A" w:rsidRDefault="00412424"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Наконец, корейские компании проявляют гибкость в стратегическом сотрудничестве. Так, в августе 2025 г. Hyundai и Kia объявили об объединении усилий с тремя крупными корейскими батарейными компаниями (LG, Samsung, SK) в рамках «Альянса по безопасности батарей»</w:t>
      </w:r>
      <w:r w:rsidR="00F70225" w:rsidRPr="00F70225">
        <w:rPr>
          <w:rFonts w:ascii="Times New Roman" w:eastAsia="Batang" w:hAnsi="Times New Roman"/>
        </w:rPr>
        <w:t xml:space="preserve"> [6]</w:t>
      </w:r>
      <w:r w:rsidRPr="00404C4A">
        <w:rPr>
          <w:rFonts w:ascii="Times New Roman" w:eastAsia="Batang" w:hAnsi="Times New Roman"/>
        </w:rPr>
        <w:t>. Цель – совместно разрабатывать инновации в области безопасности, цифровых технологий аккумуляторов и проектирования, чтобы укрепить позиции страны против китайских конкурентов. Партн</w:t>
      </w:r>
      <w:r w:rsidR="00A31A62" w:rsidRPr="00404C4A">
        <w:rPr>
          <w:rFonts w:ascii="Times New Roman" w:eastAsia="Batang" w:hAnsi="Times New Roman"/>
        </w:rPr>
        <w:t>е</w:t>
      </w:r>
      <w:r w:rsidRPr="00404C4A">
        <w:rPr>
          <w:rFonts w:ascii="Times New Roman" w:eastAsia="Batang" w:hAnsi="Times New Roman"/>
        </w:rPr>
        <w:t>рство предусматривает совместный патентный пул, стандартизацию «электронных паспортов» батарей, а также исследования в области противопожарной защиты</w:t>
      </w:r>
      <w:r w:rsidR="00F70225" w:rsidRPr="00F70225">
        <w:rPr>
          <w:rFonts w:ascii="Times New Roman" w:eastAsia="Batang" w:hAnsi="Times New Roman"/>
        </w:rPr>
        <w:t xml:space="preserve"> [6]</w:t>
      </w:r>
      <w:r w:rsidRPr="00404C4A">
        <w:rPr>
          <w:rFonts w:ascii="Times New Roman" w:eastAsia="Batang" w:hAnsi="Times New Roman"/>
        </w:rPr>
        <w:t>. Это подч</w:t>
      </w:r>
      <w:r w:rsidR="006A009B">
        <w:rPr>
          <w:rFonts w:ascii="Times New Roman" w:eastAsia="Batang" w:hAnsi="Times New Roman"/>
        </w:rPr>
        <w:t>е</w:t>
      </w:r>
      <w:r w:rsidRPr="00404C4A">
        <w:rPr>
          <w:rFonts w:ascii="Times New Roman" w:eastAsia="Batang" w:hAnsi="Times New Roman"/>
        </w:rPr>
        <w:t>ркивает стратегический подход РК: борьба с конкурентным давлением КНР ид</w:t>
      </w:r>
      <w:r w:rsidR="006A009B">
        <w:rPr>
          <w:rFonts w:ascii="Times New Roman" w:eastAsia="Batang" w:hAnsi="Times New Roman"/>
        </w:rPr>
        <w:t>е</w:t>
      </w:r>
      <w:r w:rsidRPr="00404C4A">
        <w:rPr>
          <w:rFonts w:ascii="Times New Roman" w:eastAsia="Batang" w:hAnsi="Times New Roman"/>
        </w:rPr>
        <w:t>т не только через конкуренцию на рынке, но и через кооперацию внутри страны и дифференциацию технологий.</w:t>
      </w:r>
    </w:p>
    <w:p w14:paraId="675B4E69" w14:textId="3D0C6893" w:rsidR="00BC0984" w:rsidRPr="00404C4A" w:rsidRDefault="00412424" w:rsidP="00457BA8">
      <w:pPr>
        <w:spacing w:after="0" w:line="240" w:lineRule="auto"/>
        <w:ind w:firstLine="720"/>
        <w:jc w:val="both"/>
        <w:rPr>
          <w:rFonts w:ascii="Times New Roman" w:eastAsia="Batang" w:hAnsi="Times New Roman"/>
        </w:rPr>
      </w:pPr>
      <w:r w:rsidRPr="00404C4A">
        <w:rPr>
          <w:rFonts w:ascii="Times New Roman" w:eastAsia="Batang" w:hAnsi="Times New Roman"/>
        </w:rPr>
        <w:t>Таким образом, РК занимает на мировом рынке ключевые позиции в премиальном сегменте: сильны е</w:t>
      </w:r>
      <w:r w:rsidR="006A009B">
        <w:rPr>
          <w:rFonts w:ascii="Times New Roman" w:eastAsia="Batang" w:hAnsi="Times New Roman"/>
        </w:rPr>
        <w:t>е</w:t>
      </w:r>
      <w:r w:rsidRPr="00404C4A">
        <w:rPr>
          <w:rFonts w:ascii="Times New Roman" w:eastAsia="Batang" w:hAnsi="Times New Roman"/>
        </w:rPr>
        <w:t xml:space="preserve"> бренды и опытные компании по разработке современных EV и батарей. Объ</w:t>
      </w:r>
      <w:r w:rsidR="006A009B">
        <w:rPr>
          <w:rFonts w:ascii="Times New Roman" w:eastAsia="Batang" w:hAnsi="Times New Roman"/>
        </w:rPr>
        <w:t>е</w:t>
      </w:r>
      <w:r w:rsidRPr="00404C4A">
        <w:rPr>
          <w:rFonts w:ascii="Times New Roman" w:eastAsia="Batang" w:hAnsi="Times New Roman"/>
        </w:rPr>
        <w:t xml:space="preserve">мы пока уступают китайским: согласно планам, к 2030 г. страны должно производиться лишь 20 % мировых EV аккумуляторов </w:t>
      </w:r>
      <w:r w:rsidR="00A34908" w:rsidRPr="00A34908">
        <w:rPr>
          <w:rFonts w:ascii="Times New Roman" w:eastAsia="Batang" w:hAnsi="Times New Roman"/>
        </w:rPr>
        <w:t>[3]</w:t>
      </w:r>
      <w:r w:rsidRPr="00404C4A">
        <w:rPr>
          <w:rFonts w:ascii="Times New Roman" w:eastAsia="Batang" w:hAnsi="Times New Roman"/>
        </w:rPr>
        <w:t>, и доля автопрома Южной Кореи в мировом выпуске ЭМ не так велика, как у Китая. Однако сочетание передовых технологий, расширяющегося внутреннего спроса и активной политики поддержки обеспечивает южнокорейским фирмам прочную базу для роста на глобальных рынках.</w:t>
      </w:r>
    </w:p>
    <w:p w14:paraId="46CC1D67" w14:textId="55C42924" w:rsidR="00A32595" w:rsidRDefault="00BC0984" w:rsidP="006A009B">
      <w:pPr>
        <w:spacing w:after="0" w:line="240" w:lineRule="auto"/>
        <w:ind w:firstLine="720"/>
        <w:jc w:val="both"/>
        <w:rPr>
          <w:rFonts w:ascii="Times New Roman" w:eastAsia="Batang" w:hAnsi="Times New Roman"/>
        </w:rPr>
      </w:pPr>
      <w:r w:rsidRPr="00404C4A">
        <w:rPr>
          <w:rFonts w:ascii="Times New Roman" w:eastAsia="Batang" w:hAnsi="Times New Roman"/>
        </w:rPr>
        <w:t xml:space="preserve">Наиболее показательный элемент соперничества между Китаем и Республикой Корея </w:t>
      </w:r>
      <w:r w:rsidR="006A009B">
        <w:rPr>
          <w:rFonts w:ascii="Times New Roman" w:eastAsia="Batang" w:hAnsi="Times New Roman"/>
        </w:rPr>
        <w:t>–</w:t>
      </w:r>
      <w:r w:rsidRPr="00404C4A">
        <w:rPr>
          <w:rFonts w:ascii="Times New Roman" w:eastAsia="Batang" w:hAnsi="Times New Roman"/>
        </w:rPr>
        <w:t xml:space="preserve"> это аккумуляторные технологии и производство. На диаграмме приведена схематическая иллюстрация (по мотивам исследования </w:t>
      </w:r>
      <w:proofErr w:type="spellStart"/>
      <w:r w:rsidRPr="00404C4A">
        <w:rPr>
          <w:rFonts w:ascii="Times New Roman" w:eastAsia="Batang" w:hAnsi="Times New Roman"/>
        </w:rPr>
        <w:t>Rest</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of</w:t>
      </w:r>
      <w:proofErr w:type="spellEnd"/>
      <w:r w:rsidRPr="00404C4A">
        <w:rPr>
          <w:rFonts w:ascii="Times New Roman" w:eastAsia="Batang" w:hAnsi="Times New Roman"/>
        </w:rPr>
        <w:t xml:space="preserve"> World): китайские компании (справа) концентрируются на масштабах и удешевлении производства (л</w:t>
      </w:r>
      <w:r w:rsidR="006A009B">
        <w:rPr>
          <w:rFonts w:ascii="Times New Roman" w:eastAsia="Batang" w:hAnsi="Times New Roman"/>
        </w:rPr>
        <w:t>е</w:t>
      </w:r>
      <w:r w:rsidRPr="00404C4A">
        <w:rPr>
          <w:rFonts w:ascii="Times New Roman" w:eastAsia="Batang" w:hAnsi="Times New Roman"/>
        </w:rPr>
        <w:t>гкая «упорядоченность» теней), а корейские (слева) традиционно опирались на премиальные никелевые решения (более «хаотичная» раскладка). Фактически на практике Китай активно наращивает выпуск деш</w:t>
      </w:r>
      <w:r w:rsidR="006A009B">
        <w:rPr>
          <w:rFonts w:ascii="Times New Roman" w:eastAsia="Batang" w:hAnsi="Times New Roman"/>
        </w:rPr>
        <w:t>е</w:t>
      </w:r>
      <w:r w:rsidRPr="00404C4A">
        <w:rPr>
          <w:rFonts w:ascii="Times New Roman" w:eastAsia="Batang" w:hAnsi="Times New Roman"/>
        </w:rPr>
        <w:t>вых LFP-батарей, доведя загрузку своих заводов до ~90 % мощности, тогда как ведущие корейские фабрики по высокопроизводительным NMC-батареям загружены лишь примерно на 50 %</w:t>
      </w:r>
      <w:r w:rsidR="00236078" w:rsidRPr="00236078">
        <w:rPr>
          <w:rFonts w:ascii="Times New Roman" w:eastAsia="Batang" w:hAnsi="Times New Roman"/>
        </w:rPr>
        <w:t xml:space="preserve"> [7]</w:t>
      </w:r>
      <w:r w:rsidRPr="00404C4A">
        <w:rPr>
          <w:rFonts w:ascii="Times New Roman" w:eastAsia="Batang" w:hAnsi="Times New Roman"/>
        </w:rPr>
        <w:t>. Это означает, что сегодня китайские аккумуляторы выигрывают в себестоимости, а корейские – в плотности и «продвинутости».</w:t>
      </w:r>
    </w:p>
    <w:p w14:paraId="1727C84C" w14:textId="77777777" w:rsidR="0091276C" w:rsidRDefault="0091276C" w:rsidP="00457BA8">
      <w:pPr>
        <w:spacing w:after="0" w:line="240" w:lineRule="auto"/>
        <w:ind w:firstLine="720"/>
        <w:jc w:val="both"/>
        <w:rPr>
          <w:rFonts w:ascii="Times New Roman" w:eastAsia="Batang" w:hAnsi="Times New Roman"/>
          <w:b/>
          <w:bCs/>
        </w:rPr>
      </w:pPr>
    </w:p>
    <w:p w14:paraId="5C713B40" w14:textId="77777777" w:rsidR="0091276C" w:rsidRDefault="0091276C" w:rsidP="00457BA8">
      <w:pPr>
        <w:spacing w:after="0" w:line="240" w:lineRule="auto"/>
        <w:ind w:firstLine="720"/>
        <w:jc w:val="both"/>
        <w:rPr>
          <w:rFonts w:ascii="Times New Roman" w:eastAsia="Batang" w:hAnsi="Times New Roman"/>
          <w:b/>
          <w:bCs/>
        </w:rPr>
      </w:pPr>
    </w:p>
    <w:p w14:paraId="1592EAEE" w14:textId="77777777" w:rsidR="009A227B" w:rsidRDefault="009A227B" w:rsidP="00457BA8">
      <w:pPr>
        <w:spacing w:after="0" w:line="240" w:lineRule="auto"/>
        <w:ind w:firstLine="720"/>
        <w:jc w:val="both"/>
        <w:rPr>
          <w:rFonts w:ascii="Times New Roman" w:eastAsia="Batang" w:hAnsi="Times New Roman"/>
          <w:b/>
          <w:bCs/>
        </w:rPr>
      </w:pPr>
    </w:p>
    <w:p w14:paraId="6D73F11B" w14:textId="731735A0" w:rsidR="00326138" w:rsidRPr="00326138" w:rsidRDefault="00326138" w:rsidP="00457BA8">
      <w:pPr>
        <w:spacing w:after="0" w:line="240" w:lineRule="auto"/>
        <w:ind w:firstLine="720"/>
        <w:jc w:val="both"/>
        <w:rPr>
          <w:rFonts w:ascii="Times New Roman" w:eastAsia="Batang" w:hAnsi="Times New Roman"/>
          <w:b/>
          <w:bCs/>
        </w:rPr>
      </w:pPr>
      <w:r w:rsidRPr="00326138">
        <w:rPr>
          <w:rFonts w:ascii="Times New Roman" w:eastAsia="Batang" w:hAnsi="Times New Roman"/>
          <w:b/>
          <w:bCs/>
        </w:rPr>
        <w:t>Сравнительный анализ и особенности конкуренции</w:t>
      </w:r>
    </w:p>
    <w:p w14:paraId="59497081" w14:textId="47546082" w:rsidR="00EB48E2" w:rsidRDefault="00EB48E2" w:rsidP="00F70225">
      <w:pPr>
        <w:spacing w:after="0" w:line="240" w:lineRule="auto"/>
        <w:jc w:val="center"/>
        <w:rPr>
          <w:rFonts w:ascii="Times New Roman" w:eastAsia="Batang" w:hAnsi="Times New Roman"/>
          <w:lang w:val="en-US"/>
        </w:rPr>
      </w:pPr>
      <w:r w:rsidRPr="00404C4A">
        <w:rPr>
          <w:rFonts w:ascii="Times New Roman" w:hAnsi="Times New Roman"/>
          <w:noProof/>
        </w:rPr>
        <w:drawing>
          <wp:inline distT="0" distB="0" distL="0" distR="0" wp14:anchorId="0B0724A9" wp14:editId="1AD0CCC2">
            <wp:extent cx="3480304" cy="1938655"/>
            <wp:effectExtent l="0" t="0" r="6350" b="4445"/>
            <wp:docPr id="1889218948" name="Рисунок 1" descr="Изображение выглядит как снимок экрана, прямоугольный, калькулятор, счеты&#10;&#10;Содержимое, созданное искусственным интеллектом, может быть неверны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18948" name="Рисунок 1" descr="Изображение выглядит как снимок экрана, прямоугольный, калькулятор, счеты&#10;&#10;Содержимое, созданное искусственным интеллектом, может быть неверным."/>
                    <pic:cNvPicPr/>
                  </pic:nvPicPr>
                  <pic:blipFill>
                    <a:blip r:embed="rId8"/>
                    <a:stretch>
                      <a:fillRect/>
                    </a:stretch>
                  </pic:blipFill>
                  <pic:spPr>
                    <a:xfrm>
                      <a:off x="0" y="0"/>
                      <a:ext cx="3516965" cy="1959077"/>
                    </a:xfrm>
                    <a:prstGeom prst="rect">
                      <a:avLst/>
                    </a:prstGeom>
                  </pic:spPr>
                </pic:pic>
              </a:graphicData>
            </a:graphic>
          </wp:inline>
        </w:drawing>
      </w:r>
    </w:p>
    <w:p w14:paraId="033DE9D7" w14:textId="2881A1E0" w:rsidR="00F70225" w:rsidRPr="00F70225" w:rsidRDefault="00F70225" w:rsidP="00F70225">
      <w:pPr>
        <w:spacing w:after="0" w:line="240" w:lineRule="auto"/>
        <w:jc w:val="center"/>
        <w:rPr>
          <w:rFonts w:ascii="Times New Roman" w:eastAsia="DengXian" w:hAnsi="Times New Roman"/>
          <w:lang w:eastAsia="zh-CN"/>
        </w:rPr>
      </w:pPr>
      <w:r>
        <w:rPr>
          <w:rFonts w:ascii="Times New Roman" w:eastAsia="DengXian" w:hAnsi="Times New Roman"/>
          <w:lang w:eastAsia="zh-CN"/>
        </w:rPr>
        <w:t>Рис. 1</w:t>
      </w:r>
    </w:p>
    <w:p w14:paraId="48E4D170" w14:textId="77777777"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Ключевые факторы конкурентоспособности стран:</w:t>
      </w:r>
    </w:p>
    <w:p w14:paraId="0D438B7C" w14:textId="11048943"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Технологии и структура продукции</w:t>
      </w:r>
      <w:r w:rsidR="006B3970" w:rsidRPr="00404C4A">
        <w:rPr>
          <w:rFonts w:ascii="Times New Roman" w:eastAsia="Batang" w:hAnsi="Times New Roman"/>
        </w:rPr>
        <w:t>.</w:t>
      </w:r>
      <w:r w:rsidRPr="00404C4A">
        <w:rPr>
          <w:rFonts w:ascii="Times New Roman" w:eastAsia="Batang" w:hAnsi="Times New Roman"/>
        </w:rPr>
        <w:t xml:space="preserve"> Южнокорейские производители сделали ставку на высокую энерго</w:t>
      </w:r>
      <w:r w:rsidR="006A009B">
        <w:rPr>
          <w:rFonts w:ascii="Times New Roman" w:eastAsia="Batang" w:hAnsi="Times New Roman"/>
        </w:rPr>
        <w:t>е</w:t>
      </w:r>
      <w:r w:rsidRPr="00404C4A">
        <w:rPr>
          <w:rFonts w:ascii="Times New Roman" w:eastAsia="Batang" w:hAnsi="Times New Roman"/>
        </w:rPr>
        <w:t>мкость и качество (никелевые катоды), в то время как китайские освоили массовый выпуск более деш</w:t>
      </w:r>
      <w:r w:rsidR="006A009B">
        <w:rPr>
          <w:rFonts w:ascii="Times New Roman" w:eastAsia="Batang" w:hAnsi="Times New Roman"/>
        </w:rPr>
        <w:t>е</w:t>
      </w:r>
      <w:r w:rsidRPr="00404C4A">
        <w:rPr>
          <w:rFonts w:ascii="Times New Roman" w:eastAsia="Batang" w:hAnsi="Times New Roman"/>
        </w:rPr>
        <w:t>вых LFP-батарей. Рынок смещается в сторону доступных массовых моделей, что да</w:t>
      </w:r>
      <w:r w:rsidR="006A009B">
        <w:rPr>
          <w:rFonts w:ascii="Times New Roman" w:eastAsia="Batang" w:hAnsi="Times New Roman"/>
        </w:rPr>
        <w:t>е</w:t>
      </w:r>
      <w:r w:rsidRPr="00404C4A">
        <w:rPr>
          <w:rFonts w:ascii="Times New Roman" w:eastAsia="Batang" w:hAnsi="Times New Roman"/>
        </w:rPr>
        <w:t>т китайцам преимущество в объ</w:t>
      </w:r>
      <w:r w:rsidR="006B3970" w:rsidRPr="00404C4A">
        <w:rPr>
          <w:rFonts w:ascii="Times New Roman" w:eastAsia="Batang" w:hAnsi="Times New Roman"/>
        </w:rPr>
        <w:t>е</w:t>
      </w:r>
      <w:r w:rsidRPr="00404C4A">
        <w:rPr>
          <w:rFonts w:ascii="Times New Roman" w:eastAsia="Batang" w:hAnsi="Times New Roman"/>
        </w:rPr>
        <w:t>ме</w:t>
      </w:r>
      <w:r w:rsidR="00236078" w:rsidRPr="00236078">
        <w:rPr>
          <w:rFonts w:ascii="Times New Roman" w:eastAsia="Batang" w:hAnsi="Times New Roman"/>
        </w:rPr>
        <w:t xml:space="preserve"> [7]</w:t>
      </w:r>
      <w:r w:rsidRPr="00404C4A">
        <w:rPr>
          <w:rFonts w:ascii="Times New Roman" w:eastAsia="Batang" w:hAnsi="Times New Roman"/>
        </w:rPr>
        <w:t>. Тем не менее корейские компании не остаются в стороне: Hyundai/Kia совместно с LG и др. разрабатывают недорогие LFP-решения и экспериментируют с новыми химсоставами (например, литий-</w:t>
      </w:r>
      <w:r w:rsidR="006A009B" w:rsidRPr="00404C4A">
        <w:rPr>
          <w:rFonts w:ascii="Times New Roman" w:eastAsia="Batang" w:hAnsi="Times New Roman"/>
        </w:rPr>
        <w:t>железомарганцевыми</w:t>
      </w:r>
      <w:r w:rsidRPr="00404C4A">
        <w:rPr>
          <w:rFonts w:ascii="Times New Roman" w:eastAsia="Batang" w:hAnsi="Times New Roman"/>
        </w:rPr>
        <w:t xml:space="preserve"> LMR)</w:t>
      </w:r>
      <w:r w:rsidR="009F0694" w:rsidRPr="009F0694">
        <w:rPr>
          <w:rFonts w:ascii="Times New Roman" w:eastAsia="Batang" w:hAnsi="Times New Roman"/>
        </w:rPr>
        <w:t xml:space="preserve"> [10]</w:t>
      </w:r>
      <w:r w:rsidRPr="00404C4A">
        <w:rPr>
          <w:rFonts w:ascii="Times New Roman" w:eastAsia="Batang" w:hAnsi="Times New Roman"/>
        </w:rPr>
        <w:t>.</w:t>
      </w:r>
    </w:p>
    <w:p w14:paraId="734AC6B2" w14:textId="761294DF" w:rsidR="00CB16EA" w:rsidRPr="00236078"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Масштаб производства</w:t>
      </w:r>
      <w:r w:rsidR="00F70225">
        <w:rPr>
          <w:rFonts w:ascii="Times New Roman" w:eastAsia="Batang" w:hAnsi="Times New Roman"/>
        </w:rPr>
        <w:t>.</w:t>
      </w:r>
      <w:r w:rsidRPr="00404C4A">
        <w:rPr>
          <w:rFonts w:ascii="Times New Roman" w:eastAsia="Batang" w:hAnsi="Times New Roman"/>
        </w:rPr>
        <w:t xml:space="preserve"> Китай обладает гигантскими промышленными масштабами – по некоторым оценкам, его доля в мировых производственных мощностях по батареям достигает 82 %</w:t>
      </w:r>
      <w:r w:rsidR="00236078" w:rsidRPr="00236078">
        <w:rPr>
          <w:rFonts w:ascii="Times New Roman" w:eastAsia="Batang" w:hAnsi="Times New Roman"/>
        </w:rPr>
        <w:t xml:space="preserve"> [7]. </w:t>
      </w:r>
      <w:r w:rsidRPr="00404C4A">
        <w:rPr>
          <w:rFonts w:ascii="Times New Roman" w:eastAsia="Batang" w:hAnsi="Times New Roman"/>
        </w:rPr>
        <w:t>Это позволяет китайским фирмам функционировать почти без остановок и давать глубинные скидки на продукцию. Корейские производственные мощности существенно меньше (нарастали планы, но пока заметно ниже китайских)</w:t>
      </w:r>
      <w:r w:rsidR="00236078" w:rsidRPr="00236078">
        <w:rPr>
          <w:rFonts w:ascii="Times New Roman" w:eastAsia="Batang" w:hAnsi="Times New Roman"/>
        </w:rPr>
        <w:t xml:space="preserve"> [7].</w:t>
      </w:r>
    </w:p>
    <w:p w14:paraId="16B592C7" w14:textId="41E61E6E"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Государственная поддержка</w:t>
      </w:r>
      <w:r w:rsidR="00F70225">
        <w:rPr>
          <w:rFonts w:ascii="Times New Roman" w:eastAsia="Batang" w:hAnsi="Times New Roman"/>
        </w:rPr>
        <w:t>.</w:t>
      </w:r>
      <w:r w:rsidRPr="00404C4A">
        <w:rPr>
          <w:rFonts w:ascii="Times New Roman" w:eastAsia="Batang" w:hAnsi="Times New Roman"/>
        </w:rPr>
        <w:t xml:space="preserve"> Китай вкладывает в отрасль десятки миллиардов долларов ежегодно</w:t>
      </w:r>
      <w:r w:rsidR="00236078" w:rsidRPr="00236078">
        <w:rPr>
          <w:rFonts w:ascii="Times New Roman" w:eastAsia="Batang" w:hAnsi="Times New Roman"/>
        </w:rPr>
        <w:t xml:space="preserve"> [7]</w:t>
      </w:r>
      <w:r w:rsidRPr="00404C4A">
        <w:rPr>
          <w:rFonts w:ascii="Times New Roman" w:eastAsia="Batang" w:hAnsi="Times New Roman"/>
        </w:rPr>
        <w:t xml:space="preserve">, сохраняя пул льгот и субсидий даже после официального отказа от них. Южная Корея также реализует политику субсидий и льгот, но масштабы заметно скромнее (в 2026 г. – несколько сотен миллионов долларов на </w:t>
      </w:r>
      <w:proofErr w:type="spellStart"/>
      <w:r w:rsidRPr="00404C4A">
        <w:rPr>
          <w:rFonts w:ascii="Times New Roman" w:eastAsia="Batang" w:hAnsi="Times New Roman"/>
        </w:rPr>
        <w:t>внутрипольную</w:t>
      </w:r>
      <w:proofErr w:type="spellEnd"/>
      <w:r w:rsidRPr="00404C4A">
        <w:rPr>
          <w:rFonts w:ascii="Times New Roman" w:eastAsia="Batang" w:hAnsi="Times New Roman"/>
        </w:rPr>
        <w:t xml:space="preserve"> поддержку) </w:t>
      </w:r>
      <w:r w:rsidR="00A34908" w:rsidRPr="00A34908">
        <w:rPr>
          <w:rFonts w:ascii="Times New Roman" w:eastAsia="Batang" w:hAnsi="Times New Roman"/>
        </w:rPr>
        <w:t>[3]</w:t>
      </w:r>
      <w:r w:rsidRPr="00404C4A">
        <w:rPr>
          <w:rFonts w:ascii="Times New Roman" w:eastAsia="Batang" w:hAnsi="Times New Roman"/>
        </w:rPr>
        <w:t>. При этом SK делает упор на нормативно-правовое стимулирование (стандарты безопасности, «зел</w:t>
      </w:r>
      <w:r w:rsidR="006A009B">
        <w:rPr>
          <w:rFonts w:ascii="Times New Roman" w:eastAsia="Batang" w:hAnsi="Times New Roman"/>
        </w:rPr>
        <w:t>е</w:t>
      </w:r>
      <w:r w:rsidRPr="00404C4A">
        <w:rPr>
          <w:rFonts w:ascii="Times New Roman" w:eastAsia="Batang" w:hAnsi="Times New Roman"/>
        </w:rPr>
        <w:t xml:space="preserve">ные» инициативы по переработке) и использование преимуществ внешних соглашений (IRA США, </w:t>
      </w:r>
      <w:proofErr w:type="spellStart"/>
      <w:r w:rsidRPr="00404C4A">
        <w:rPr>
          <w:rFonts w:ascii="Times New Roman" w:eastAsia="Batang" w:hAnsi="Times New Roman"/>
        </w:rPr>
        <w:t>Евроавационные</w:t>
      </w:r>
      <w:proofErr w:type="spellEnd"/>
      <w:r w:rsidRPr="00404C4A">
        <w:rPr>
          <w:rFonts w:ascii="Times New Roman" w:eastAsia="Batang" w:hAnsi="Times New Roman"/>
        </w:rPr>
        <w:t xml:space="preserve"> нормы).</w:t>
      </w:r>
    </w:p>
    <w:p w14:paraId="4ECC965D" w14:textId="342A3FB3" w:rsidR="00CB16EA" w:rsidRPr="00404C4A"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Торговая политика и тарифы</w:t>
      </w:r>
      <w:r w:rsidR="00F70225">
        <w:rPr>
          <w:rFonts w:ascii="Times New Roman" w:eastAsia="Batang" w:hAnsi="Times New Roman"/>
        </w:rPr>
        <w:t>.</w:t>
      </w:r>
      <w:r w:rsidRPr="00404C4A">
        <w:rPr>
          <w:rFonts w:ascii="Times New Roman" w:eastAsia="Batang" w:hAnsi="Times New Roman"/>
        </w:rPr>
        <w:t xml:space="preserve"> Мировое усиление тарифных барьеров против китайских ЭМ (до 100 % в США и до 45 % в ЕС) открывает новые экспортные возможности для Южной Кореи. По оценкам, рост глобальных </w:t>
      </w:r>
      <w:r w:rsidRPr="00404C4A">
        <w:rPr>
          <w:rFonts w:ascii="Times New Roman" w:eastAsia="Batang" w:hAnsi="Times New Roman"/>
        </w:rPr>
        <w:lastRenderedPageBreak/>
        <w:t>тарифов на китайские ЭМ на 20 % может увеличить экспорт южнокорейских электромобилей примерно на 10 %</w:t>
      </w:r>
      <w:r w:rsidR="00CB446B" w:rsidRPr="00CB446B">
        <w:rPr>
          <w:rFonts w:ascii="Times New Roman" w:eastAsia="Batang" w:hAnsi="Times New Roman"/>
        </w:rPr>
        <w:t xml:space="preserve"> [11]</w:t>
      </w:r>
      <w:r w:rsidRPr="00404C4A">
        <w:rPr>
          <w:rFonts w:ascii="Times New Roman" w:eastAsia="Batang" w:hAnsi="Times New Roman"/>
        </w:rPr>
        <w:t>. Одновременно, несмотря на традиционные активные поставки SK в США (Hyundai/Kia) и ЕС, оттуда же приходят ограничения: недавно договор</w:t>
      </w:r>
      <w:r w:rsidR="006A009B">
        <w:rPr>
          <w:rFonts w:ascii="Times New Roman" w:eastAsia="Batang" w:hAnsi="Times New Roman"/>
        </w:rPr>
        <w:t>е</w:t>
      </w:r>
      <w:r w:rsidRPr="00404C4A">
        <w:rPr>
          <w:rFonts w:ascii="Times New Roman" w:eastAsia="Batang" w:hAnsi="Times New Roman"/>
        </w:rPr>
        <w:t>нные тарифы 15 % для южнокорейских автомобилей могут снизить конкурентное преимущество, что делает важным внутри-азиатское и альтернативное экспортное сотрудничество.</w:t>
      </w:r>
    </w:p>
    <w:p w14:paraId="2BEEDAAE" w14:textId="53DA726B" w:rsidR="00EB48E2" w:rsidRDefault="00CB16EA" w:rsidP="00457BA8">
      <w:pPr>
        <w:spacing w:after="0" w:line="240" w:lineRule="auto"/>
        <w:ind w:firstLine="720"/>
        <w:jc w:val="both"/>
        <w:rPr>
          <w:rFonts w:ascii="Times New Roman" w:eastAsia="Batang" w:hAnsi="Times New Roman"/>
        </w:rPr>
      </w:pPr>
      <w:r w:rsidRPr="00404C4A">
        <w:rPr>
          <w:rFonts w:ascii="Times New Roman" w:eastAsia="Batang" w:hAnsi="Times New Roman"/>
        </w:rPr>
        <w:t>Маркетинговые и качественные стратегии</w:t>
      </w:r>
      <w:r w:rsidR="00F70225">
        <w:rPr>
          <w:rFonts w:ascii="Times New Roman" w:eastAsia="Batang" w:hAnsi="Times New Roman"/>
        </w:rPr>
        <w:t>.</w:t>
      </w:r>
      <w:r w:rsidRPr="00404C4A">
        <w:rPr>
          <w:rFonts w:ascii="Times New Roman" w:eastAsia="Batang" w:hAnsi="Times New Roman"/>
        </w:rPr>
        <w:t xml:space="preserve"> Конкуренция ид</w:t>
      </w:r>
      <w:r w:rsidR="006A009B">
        <w:rPr>
          <w:rFonts w:ascii="Times New Roman" w:eastAsia="Batang" w:hAnsi="Times New Roman"/>
        </w:rPr>
        <w:t>е</w:t>
      </w:r>
      <w:r w:rsidRPr="00404C4A">
        <w:rPr>
          <w:rFonts w:ascii="Times New Roman" w:eastAsia="Batang" w:hAnsi="Times New Roman"/>
        </w:rPr>
        <w:t xml:space="preserve">т не только в ценовом сегменте, но и в уникализации продуктов. Корейские марки делают ставку на дизайн, функционал и безопасность («прозрачность» информации о батареях после инцидентов и </w:t>
      </w:r>
      <w:proofErr w:type="gramStart"/>
      <w:r w:rsidRPr="00404C4A">
        <w:rPr>
          <w:rFonts w:ascii="Times New Roman" w:eastAsia="Batang" w:hAnsi="Times New Roman"/>
        </w:rPr>
        <w:t>т.д.</w:t>
      </w:r>
      <w:proofErr w:type="gramEnd"/>
      <w:r w:rsidRPr="00404C4A">
        <w:rPr>
          <w:rFonts w:ascii="Times New Roman" w:eastAsia="Batang" w:hAnsi="Times New Roman"/>
        </w:rPr>
        <w:t>), чтобы отличаться от китайских конкурентов</w:t>
      </w:r>
      <w:r w:rsidR="00CB446B" w:rsidRPr="00CB446B">
        <w:rPr>
          <w:rFonts w:ascii="Times New Roman" w:eastAsia="Batang" w:hAnsi="Times New Roman"/>
        </w:rPr>
        <w:t xml:space="preserve"> [11]</w:t>
      </w:r>
      <w:r w:rsidR="002C59A5" w:rsidRPr="00404C4A">
        <w:rPr>
          <w:rFonts w:ascii="Times New Roman" w:eastAsia="Batang" w:hAnsi="Times New Roman"/>
        </w:rPr>
        <w:t>.</w:t>
      </w:r>
      <w:r w:rsidRPr="00404C4A">
        <w:rPr>
          <w:rFonts w:ascii="Times New Roman" w:eastAsia="Batang" w:hAnsi="Times New Roman"/>
        </w:rPr>
        <w:t xml:space="preserve"> Так, Hyundai публично раскрывает данные о своих поставщиках батарей в ответ на пожары у конкурентов</w:t>
      </w:r>
      <w:r w:rsidR="00CB446B" w:rsidRPr="00CB446B">
        <w:rPr>
          <w:rFonts w:ascii="Times New Roman" w:eastAsia="Batang" w:hAnsi="Times New Roman"/>
        </w:rPr>
        <w:t xml:space="preserve"> [11]</w:t>
      </w:r>
      <w:r w:rsidRPr="00404C4A">
        <w:rPr>
          <w:rFonts w:ascii="Times New Roman" w:eastAsia="Batang" w:hAnsi="Times New Roman"/>
        </w:rPr>
        <w:t>, а Kia продвигает новаторские электрические платформы. Китайские бренды, напротив, делают акцент на доступности (например, в США они сохраняют цены ниже $25 000 даже после пошлин)</w:t>
      </w:r>
      <w:r w:rsidR="00CB446B" w:rsidRPr="00CB446B">
        <w:rPr>
          <w:rFonts w:ascii="Times New Roman" w:eastAsia="Batang" w:hAnsi="Times New Roman"/>
        </w:rPr>
        <w:t xml:space="preserve"> [11]</w:t>
      </w:r>
      <w:r w:rsidR="002C59A5" w:rsidRPr="00404C4A">
        <w:rPr>
          <w:rFonts w:ascii="Times New Roman" w:eastAsia="Batang" w:hAnsi="Times New Roman"/>
        </w:rPr>
        <w:t>.</w:t>
      </w:r>
    </w:p>
    <w:p w14:paraId="2AB639F9" w14:textId="77777777" w:rsidR="00A069AA" w:rsidRDefault="00A069AA" w:rsidP="00457BA8">
      <w:pPr>
        <w:spacing w:after="0" w:line="240" w:lineRule="auto"/>
        <w:ind w:firstLine="720"/>
        <w:jc w:val="both"/>
        <w:rPr>
          <w:rFonts w:ascii="Times New Roman" w:eastAsia="Batang" w:hAnsi="Times New Roman"/>
        </w:rPr>
      </w:pPr>
    </w:p>
    <w:p w14:paraId="5C321012" w14:textId="5950B7C9" w:rsidR="00326138" w:rsidRPr="00326138" w:rsidRDefault="00326138" w:rsidP="00457BA8">
      <w:pPr>
        <w:spacing w:after="0" w:line="240" w:lineRule="auto"/>
        <w:ind w:firstLine="720"/>
        <w:jc w:val="both"/>
        <w:rPr>
          <w:rFonts w:ascii="Times New Roman" w:eastAsia="Batang" w:hAnsi="Times New Roman"/>
          <w:b/>
          <w:bCs/>
        </w:rPr>
      </w:pPr>
      <w:r w:rsidRPr="00326138">
        <w:rPr>
          <w:rFonts w:ascii="Times New Roman" w:eastAsia="Batang" w:hAnsi="Times New Roman"/>
          <w:b/>
          <w:bCs/>
        </w:rPr>
        <w:t>Заключение</w:t>
      </w:r>
    </w:p>
    <w:p w14:paraId="78CE1858" w14:textId="06E1B344" w:rsidR="007C31CE" w:rsidRPr="00404C4A" w:rsidRDefault="007C31CE"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Таким образом, конкуренция в секторе электромобилей носит многомерный характер: она включает технологии (LFP </w:t>
      </w:r>
      <w:proofErr w:type="spellStart"/>
      <w:r w:rsidRPr="00404C4A">
        <w:rPr>
          <w:rFonts w:ascii="Times New Roman" w:eastAsia="Batang" w:hAnsi="Times New Roman"/>
        </w:rPr>
        <w:t>vs</w:t>
      </w:r>
      <w:proofErr w:type="spellEnd"/>
      <w:r w:rsidRPr="00404C4A">
        <w:rPr>
          <w:rFonts w:ascii="Times New Roman" w:eastAsia="Batang" w:hAnsi="Times New Roman"/>
        </w:rPr>
        <w:t xml:space="preserve"> NMC), масштаб (объ</w:t>
      </w:r>
      <w:r w:rsidR="006A009B">
        <w:rPr>
          <w:rFonts w:ascii="Times New Roman" w:eastAsia="Batang" w:hAnsi="Times New Roman"/>
        </w:rPr>
        <w:t>е</w:t>
      </w:r>
      <w:r w:rsidRPr="00404C4A">
        <w:rPr>
          <w:rFonts w:ascii="Times New Roman" w:eastAsia="Batang" w:hAnsi="Times New Roman"/>
        </w:rPr>
        <w:t>мы производства), ценовую войну (субсидии и скидки) и качество продукта. Южная Корея стремится компенсировать меньшие объ</w:t>
      </w:r>
      <w:r w:rsidR="006A009B">
        <w:rPr>
          <w:rFonts w:ascii="Times New Roman" w:eastAsia="Batang" w:hAnsi="Times New Roman"/>
        </w:rPr>
        <w:t>е</w:t>
      </w:r>
      <w:r w:rsidRPr="00404C4A">
        <w:rPr>
          <w:rFonts w:ascii="Times New Roman" w:eastAsia="Batang" w:hAnsi="Times New Roman"/>
        </w:rPr>
        <w:t>мы за сч</w:t>
      </w:r>
      <w:r w:rsidR="006A009B">
        <w:rPr>
          <w:rFonts w:ascii="Times New Roman" w:eastAsia="Batang" w:hAnsi="Times New Roman"/>
        </w:rPr>
        <w:t>е</w:t>
      </w:r>
      <w:r w:rsidRPr="00404C4A">
        <w:rPr>
          <w:rFonts w:ascii="Times New Roman" w:eastAsia="Batang" w:hAnsi="Times New Roman"/>
        </w:rPr>
        <w:t>т качества, инноваций и умений в области электронных систем и дизайна, тогда как Китай доминирует за счет количества и поддержки государства.</w:t>
      </w:r>
    </w:p>
    <w:p w14:paraId="40AA0CDF" w14:textId="276DCE29" w:rsidR="007C31CE" w:rsidRPr="00404C4A" w:rsidRDefault="007C31CE"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Роль государственной поддержки и внешнеторговой политики: Обе страны активно управляют отраслевыми «игроками» через госполитику. Китай добивался прорыва промышленными планами и субсидиями: за последние 15 лет EV-сектор получил многомиллиардную поддержку </w:t>
      </w:r>
      <w:r w:rsidR="00FD75EF" w:rsidRPr="00FD75EF">
        <w:rPr>
          <w:rFonts w:ascii="Times New Roman" w:eastAsia="Batang" w:hAnsi="Times New Roman"/>
        </w:rPr>
        <w:t>[5]</w:t>
      </w:r>
      <w:r w:rsidRPr="00404C4A">
        <w:rPr>
          <w:rFonts w:ascii="Times New Roman" w:eastAsia="Batang" w:hAnsi="Times New Roman"/>
        </w:rPr>
        <w:t>. К 2025 г. государственная помощь замедляется (включение отрасли в стратегические планы перестанет быть обязательным), но критическая масса уже сформирована. Южная Корея же ориентируется на косвенные стимулы: повышение субсидий гражданам</w:t>
      </w:r>
      <w:r w:rsidR="00330AFE" w:rsidRPr="00330AFE">
        <w:rPr>
          <w:rFonts w:ascii="Times New Roman" w:eastAsia="Batang" w:hAnsi="Times New Roman"/>
        </w:rPr>
        <w:t xml:space="preserve"> [9]</w:t>
      </w:r>
      <w:r w:rsidRPr="00404C4A">
        <w:rPr>
          <w:rFonts w:ascii="Times New Roman" w:eastAsia="Batang" w:hAnsi="Times New Roman"/>
        </w:rPr>
        <w:t xml:space="preserve">, финансирование исследований, поддержка экспорта (гарантии кредита, FTA, участие в глобальных НИОКР). Ключевым элементом внешнеторговой политики стал Инфляционный </w:t>
      </w:r>
      <w:proofErr w:type="spellStart"/>
      <w:r w:rsidRPr="00404C4A">
        <w:rPr>
          <w:rFonts w:ascii="Times New Roman" w:eastAsia="Batang" w:hAnsi="Times New Roman"/>
        </w:rPr>
        <w:t>снизительный</w:t>
      </w:r>
      <w:proofErr w:type="spellEnd"/>
      <w:r w:rsidRPr="00404C4A">
        <w:rPr>
          <w:rFonts w:ascii="Times New Roman" w:eastAsia="Batang" w:hAnsi="Times New Roman"/>
        </w:rPr>
        <w:t xml:space="preserve"> акт США (IRA). Южнокорейские фирмы извлекли из него выгоду: почти половина электромобилей, претендующих на налоговые льготы в США, собраны с батареями от LG/SK/Samsung, что вызвало рост экспортов корейских аккумуляторов в США на 27 % в 2023 г.</w:t>
      </w:r>
      <w:r w:rsidR="00CB446B" w:rsidRPr="00CB446B">
        <w:rPr>
          <w:rFonts w:ascii="Times New Roman" w:eastAsia="Batang" w:hAnsi="Times New Roman"/>
        </w:rPr>
        <w:t xml:space="preserve"> [11]</w:t>
      </w:r>
      <w:r w:rsidR="000E4A4E" w:rsidRPr="00404C4A">
        <w:rPr>
          <w:rFonts w:ascii="Times New Roman" w:eastAsia="Batang" w:hAnsi="Times New Roman"/>
        </w:rPr>
        <w:t xml:space="preserve">. </w:t>
      </w:r>
      <w:r w:rsidRPr="00404C4A">
        <w:rPr>
          <w:rFonts w:ascii="Times New Roman" w:eastAsia="Batang" w:hAnsi="Times New Roman"/>
        </w:rPr>
        <w:t xml:space="preserve">Кроме того, южнокорейским производителям в рамках IRA был предоставлен переходный период по китайским материалам (например, графит китайского </w:t>
      </w:r>
      <w:r w:rsidRPr="00404C4A">
        <w:rPr>
          <w:rFonts w:ascii="Times New Roman" w:eastAsia="Batang" w:hAnsi="Times New Roman"/>
        </w:rPr>
        <w:t>происхождения до 2026 г. считается приемлемым), что значительно снижает риски разрыва поставок критических компонентов</w:t>
      </w:r>
      <w:r w:rsidR="00CB446B" w:rsidRPr="00CB446B">
        <w:rPr>
          <w:rFonts w:ascii="Times New Roman" w:eastAsia="Batang" w:hAnsi="Times New Roman"/>
        </w:rPr>
        <w:t xml:space="preserve"> [11]</w:t>
      </w:r>
      <w:r w:rsidRPr="00404C4A">
        <w:rPr>
          <w:rFonts w:ascii="Times New Roman" w:eastAsia="Batang" w:hAnsi="Times New Roman"/>
        </w:rPr>
        <w:t>.</w:t>
      </w:r>
    </w:p>
    <w:p w14:paraId="26396976" w14:textId="004CB507" w:rsidR="007C31CE" w:rsidRPr="00404C4A" w:rsidRDefault="007C31CE" w:rsidP="006A009B">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Вместе эти меры позволяют Республике Корея использовать геополитические изменения как шанс для продвижения </w:t>
      </w:r>
      <w:r w:rsidR="006A009B">
        <w:rPr>
          <w:rFonts w:ascii="Times New Roman" w:eastAsia="Batang" w:hAnsi="Times New Roman"/>
        </w:rPr>
        <w:t>–</w:t>
      </w:r>
      <w:r w:rsidRPr="00404C4A">
        <w:rPr>
          <w:rFonts w:ascii="Times New Roman" w:eastAsia="Batang" w:hAnsi="Times New Roman"/>
        </w:rPr>
        <w:t xml:space="preserve"> особенно в тех сегментах, где китайские бренды по-прежнему сталкиваются с техническими и нормативными барьерами. </w:t>
      </w:r>
      <w:r w:rsidR="00CB446B" w:rsidRPr="00404C4A">
        <w:rPr>
          <w:rFonts w:ascii="Times New Roman" w:eastAsia="Batang" w:hAnsi="Times New Roman"/>
        </w:rPr>
        <w:t>В то же время</w:t>
      </w:r>
      <w:r w:rsidRPr="00404C4A">
        <w:rPr>
          <w:rFonts w:ascii="Times New Roman" w:eastAsia="Batang" w:hAnsi="Times New Roman"/>
        </w:rPr>
        <w:t xml:space="preserve"> Пекин расширяет свой экспортный контроль на редкоземельные и аккумуляторные материалы, что может повлиять на планы корейцев по диверсификации.</w:t>
      </w:r>
    </w:p>
    <w:p w14:paraId="5DE1567A" w14:textId="630633B8" w:rsidR="00810CF7" w:rsidRPr="00942782" w:rsidRDefault="00810CF7" w:rsidP="00457BA8">
      <w:pPr>
        <w:spacing w:after="0" w:line="240" w:lineRule="auto"/>
        <w:ind w:firstLine="720"/>
        <w:jc w:val="both"/>
        <w:rPr>
          <w:rFonts w:ascii="Times New Roman" w:eastAsia="Batang" w:hAnsi="Times New Roman"/>
        </w:rPr>
      </w:pPr>
      <w:r w:rsidRPr="00404C4A">
        <w:rPr>
          <w:rFonts w:ascii="Times New Roman" w:eastAsia="Batang" w:hAnsi="Times New Roman"/>
        </w:rPr>
        <w:t>Мировой рынок EV будет и дальше расширяться (по прогнозам EV-</w:t>
      </w:r>
      <w:proofErr w:type="spellStart"/>
      <w:r w:rsidRPr="00404C4A">
        <w:rPr>
          <w:rFonts w:ascii="Times New Roman" w:eastAsia="Batang" w:hAnsi="Times New Roman"/>
        </w:rPr>
        <w:t>Volumes</w:t>
      </w:r>
      <w:proofErr w:type="spellEnd"/>
      <w:r w:rsidRPr="00404C4A">
        <w:rPr>
          <w:rFonts w:ascii="Times New Roman" w:eastAsia="Batang" w:hAnsi="Times New Roman"/>
        </w:rPr>
        <w:t>, продажи превысят 17,8 млн штук в 2024 г., +25 % к 2023 г.)</w:t>
      </w:r>
      <w:r w:rsidR="004B7CB2" w:rsidRPr="004B7CB2">
        <w:rPr>
          <w:rFonts w:ascii="Times New Roman" w:eastAsia="Batang" w:hAnsi="Times New Roman"/>
        </w:rPr>
        <w:t xml:space="preserve"> [1]</w:t>
      </w:r>
      <w:r w:rsidRPr="00404C4A">
        <w:rPr>
          <w:rFonts w:ascii="Times New Roman" w:eastAsia="Batang" w:hAnsi="Times New Roman"/>
        </w:rPr>
        <w:t>. В этих условиях Китаю вряд ли удастся быстро потерять лидерство: его производственные мощности столь велики, что могут превышать спрос. РК будет стараться удерживать конкурентоспособность через технологическое лидерство в нише «инновационных» или «премиальных» электрокаров и батарей. Южная Корея может использовать сво</w:t>
      </w:r>
      <w:r w:rsidR="006A009B">
        <w:rPr>
          <w:rFonts w:ascii="Times New Roman" w:eastAsia="Batang" w:hAnsi="Times New Roman"/>
        </w:rPr>
        <w:t>е</w:t>
      </w:r>
      <w:r w:rsidRPr="00404C4A">
        <w:rPr>
          <w:rFonts w:ascii="Times New Roman" w:eastAsia="Batang" w:hAnsi="Times New Roman"/>
        </w:rPr>
        <w:t xml:space="preserve"> преимущество в сложных технологиях (например, </w:t>
      </w:r>
      <w:r w:rsidR="006A009B" w:rsidRPr="00404C4A">
        <w:rPr>
          <w:rFonts w:ascii="Times New Roman" w:eastAsia="Batang" w:hAnsi="Times New Roman"/>
        </w:rPr>
        <w:t>твердотельные</w:t>
      </w:r>
      <w:r w:rsidRPr="00404C4A">
        <w:rPr>
          <w:rFonts w:ascii="Times New Roman" w:eastAsia="Batang" w:hAnsi="Times New Roman"/>
        </w:rPr>
        <w:t xml:space="preserve"> батареи, системы безопасности, интеллектуальные функции автомобиля)</w:t>
      </w:r>
      <w:r w:rsidR="00236078" w:rsidRPr="00236078">
        <w:rPr>
          <w:rFonts w:ascii="Times New Roman" w:eastAsia="Batang" w:hAnsi="Times New Roman"/>
        </w:rPr>
        <w:t xml:space="preserve"> [7</w:t>
      </w:r>
      <w:r w:rsidR="00236078" w:rsidRPr="008F3D81">
        <w:rPr>
          <w:rFonts w:ascii="Times New Roman" w:eastAsia="Batang" w:hAnsi="Times New Roman"/>
        </w:rPr>
        <w:t>]</w:t>
      </w:r>
      <w:r w:rsidR="00807ECC" w:rsidRPr="00404C4A">
        <w:rPr>
          <w:rFonts w:ascii="Times New Roman" w:eastAsia="Batang" w:hAnsi="Times New Roman"/>
        </w:rPr>
        <w:t>.</w:t>
      </w:r>
      <w:r w:rsidRPr="00404C4A">
        <w:rPr>
          <w:rFonts w:ascii="Times New Roman" w:eastAsia="Batang" w:hAnsi="Times New Roman"/>
        </w:rPr>
        <w:t xml:space="preserve"> Кроме того, страны вынуждены учитывать новую реальность «зеленых» стандартов: корейским производителям важно соответствовать европейским нормам об углеродном следе батарей (например, инициатива EU </w:t>
      </w:r>
      <w:proofErr w:type="spellStart"/>
      <w:r w:rsidRPr="00404C4A">
        <w:rPr>
          <w:rFonts w:ascii="Times New Roman" w:eastAsia="Batang" w:hAnsi="Times New Roman"/>
        </w:rPr>
        <w:t>Battery</w:t>
      </w:r>
      <w:proofErr w:type="spellEnd"/>
      <w:r w:rsidRPr="00404C4A">
        <w:rPr>
          <w:rFonts w:ascii="Times New Roman" w:eastAsia="Batang" w:hAnsi="Times New Roman"/>
        </w:rPr>
        <w:t xml:space="preserve"> </w:t>
      </w:r>
      <w:proofErr w:type="spellStart"/>
      <w:r w:rsidRPr="00404C4A">
        <w:rPr>
          <w:rFonts w:ascii="Times New Roman" w:eastAsia="Batang" w:hAnsi="Times New Roman"/>
        </w:rPr>
        <w:t>Passport</w:t>
      </w:r>
      <w:proofErr w:type="spellEnd"/>
      <w:r w:rsidRPr="00404C4A">
        <w:rPr>
          <w:rFonts w:ascii="Times New Roman" w:eastAsia="Batang" w:hAnsi="Times New Roman"/>
        </w:rPr>
        <w:t>), что потребует инвестиций в отслеживание и переработку аккумуляторов</w:t>
      </w:r>
      <w:r w:rsidR="00942782" w:rsidRPr="00942782">
        <w:rPr>
          <w:rFonts w:ascii="Times New Roman" w:eastAsia="Batang" w:hAnsi="Times New Roman"/>
        </w:rPr>
        <w:t xml:space="preserve"> </w:t>
      </w:r>
      <w:r w:rsidR="00942782" w:rsidRPr="00391318">
        <w:rPr>
          <w:rFonts w:ascii="Times New Roman" w:eastAsia="Batang" w:hAnsi="Times New Roman"/>
        </w:rPr>
        <w:t>[</w:t>
      </w:r>
      <w:r w:rsidR="00942782" w:rsidRPr="00942782">
        <w:rPr>
          <w:rFonts w:ascii="Times New Roman" w:eastAsia="Batang" w:hAnsi="Times New Roman"/>
        </w:rPr>
        <w:t>4</w:t>
      </w:r>
      <w:r w:rsidR="00942782" w:rsidRPr="00391318">
        <w:rPr>
          <w:rFonts w:ascii="Times New Roman" w:eastAsia="Batang" w:hAnsi="Times New Roman"/>
        </w:rPr>
        <w:t>]</w:t>
      </w:r>
      <w:r w:rsidR="00942782" w:rsidRPr="00942782">
        <w:rPr>
          <w:rFonts w:ascii="Times New Roman" w:eastAsia="Batang" w:hAnsi="Times New Roman"/>
        </w:rPr>
        <w:t>.</w:t>
      </w:r>
    </w:p>
    <w:p w14:paraId="1A094554" w14:textId="5CCA4B0F" w:rsidR="00810CF7" w:rsidRPr="00404C4A" w:rsidRDefault="00810CF7" w:rsidP="00457BA8">
      <w:pPr>
        <w:spacing w:after="0" w:line="240" w:lineRule="auto"/>
        <w:ind w:firstLine="720"/>
        <w:jc w:val="both"/>
        <w:rPr>
          <w:rFonts w:ascii="Times New Roman" w:eastAsia="Batang" w:hAnsi="Times New Roman"/>
        </w:rPr>
      </w:pPr>
      <w:r w:rsidRPr="00404C4A">
        <w:rPr>
          <w:rFonts w:ascii="Times New Roman" w:eastAsia="Batang" w:hAnsi="Times New Roman"/>
        </w:rPr>
        <w:t>В целом, Китай и Республика Корея движутся параллельно: Китай расширяет масштаб и направлен на массовость, а Южная Корея усиливает качество и кооперацию внутри отрасли, чтобы избежать отставания. Наглядным итогом является недавний союз Hyundai/Kia и корейских батарейных гигантов – пример стратегической кооперации в ответ на внешнее давление</w:t>
      </w:r>
      <w:r w:rsidR="00F70225" w:rsidRPr="00F70225">
        <w:rPr>
          <w:rFonts w:ascii="Times New Roman" w:eastAsia="Batang" w:hAnsi="Times New Roman"/>
        </w:rPr>
        <w:t xml:space="preserve"> [6]</w:t>
      </w:r>
      <w:r w:rsidRPr="00404C4A">
        <w:rPr>
          <w:rFonts w:ascii="Times New Roman" w:eastAsia="Batang" w:hAnsi="Times New Roman"/>
        </w:rPr>
        <w:t>. При сохранении такой стратегии южнокорейские фирмы смогут извлечь выгоду из благоприятного внешнего контекста (тарифы на китайские ЭМ, налоговые льготы) и, возможно, заделать отставание перед китайскими массовыми производителями. В противном случае они рискуют оказаться затертыми ценовой конкуренцией, о ч</w:t>
      </w:r>
      <w:r w:rsidR="006A009B">
        <w:rPr>
          <w:rFonts w:ascii="Times New Roman" w:eastAsia="Batang" w:hAnsi="Times New Roman"/>
        </w:rPr>
        <w:t>е</w:t>
      </w:r>
      <w:r w:rsidRPr="00404C4A">
        <w:rPr>
          <w:rFonts w:ascii="Times New Roman" w:eastAsia="Batang" w:hAnsi="Times New Roman"/>
        </w:rPr>
        <w:t>м уже свидетельствуют доли китайских компаний на корейском рынке (в первом полугодии 2024 г. китайские ЭМ заняли около 30 % продаж в Южной Корее, что привело к заметному снижению реализации Hyundai и Kia)</w:t>
      </w:r>
      <w:r w:rsidR="00CB446B" w:rsidRPr="00CB446B">
        <w:rPr>
          <w:rFonts w:ascii="Times New Roman" w:eastAsia="Batang" w:hAnsi="Times New Roman"/>
        </w:rPr>
        <w:t xml:space="preserve"> [11]</w:t>
      </w:r>
      <w:r w:rsidR="00DC1B11" w:rsidRPr="00404C4A">
        <w:rPr>
          <w:rFonts w:ascii="Times New Roman" w:eastAsia="Batang" w:hAnsi="Times New Roman"/>
        </w:rPr>
        <w:t>.</w:t>
      </w:r>
    </w:p>
    <w:p w14:paraId="2110581D" w14:textId="59078353" w:rsidR="00DC1B11" w:rsidRPr="00404C4A" w:rsidRDefault="00DC1B11"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Таким образом, в условиях углубления конкуренции на мировом рынке электромобилей Китай подтверждает свой статус технологического и количественного лидера: он производит более половины всех EV и более двух третей автомобильных аккумуляторов в мире </w:t>
      </w:r>
      <w:r w:rsidR="00FD75EF" w:rsidRPr="00FD75EF">
        <w:rPr>
          <w:rFonts w:ascii="Times New Roman" w:eastAsia="Batang" w:hAnsi="Times New Roman"/>
        </w:rPr>
        <w:t>[5]</w:t>
      </w:r>
      <w:r w:rsidRPr="00404C4A">
        <w:rPr>
          <w:rFonts w:ascii="Times New Roman" w:eastAsia="Batang" w:hAnsi="Times New Roman"/>
        </w:rPr>
        <w:t>. Стратегия Китая основана на масштабных инвестициях, деш</w:t>
      </w:r>
      <w:r w:rsidR="006A009B">
        <w:rPr>
          <w:rFonts w:ascii="Times New Roman" w:eastAsia="Batang" w:hAnsi="Times New Roman"/>
        </w:rPr>
        <w:t>е</w:t>
      </w:r>
      <w:r w:rsidRPr="00404C4A">
        <w:rPr>
          <w:rFonts w:ascii="Times New Roman" w:eastAsia="Batang" w:hAnsi="Times New Roman"/>
        </w:rPr>
        <w:t xml:space="preserve">вых технологиях и использовании своих обширных внутренних рынков. Республика Корея, вторая по весу страна в </w:t>
      </w:r>
      <w:r w:rsidRPr="00404C4A">
        <w:rPr>
          <w:rFonts w:ascii="Times New Roman" w:eastAsia="Batang" w:hAnsi="Times New Roman"/>
        </w:rPr>
        <w:lastRenderedPageBreak/>
        <w:t xml:space="preserve">батарейной отрасли (около 20 % глобальной доли производственных мощностей) </w:t>
      </w:r>
      <w:r w:rsidR="00A34908" w:rsidRPr="00A34908">
        <w:rPr>
          <w:rFonts w:ascii="Times New Roman" w:eastAsia="Batang" w:hAnsi="Times New Roman"/>
        </w:rPr>
        <w:t>[3]</w:t>
      </w:r>
      <w:r w:rsidRPr="00404C4A">
        <w:rPr>
          <w:rFonts w:ascii="Times New Roman" w:eastAsia="Batang" w:hAnsi="Times New Roman"/>
        </w:rPr>
        <w:t>, акцентирует внимание на инновациях, высоких технологиях и стратегических альянсах.</w:t>
      </w:r>
    </w:p>
    <w:p w14:paraId="084ACA40" w14:textId="0B111C85" w:rsidR="00DC1B11" w:rsidRPr="00404C4A" w:rsidRDefault="00DC1B11" w:rsidP="00457BA8">
      <w:pPr>
        <w:spacing w:after="0" w:line="240" w:lineRule="auto"/>
        <w:ind w:firstLine="720"/>
        <w:jc w:val="both"/>
        <w:rPr>
          <w:rFonts w:ascii="Times New Roman" w:eastAsia="Batang" w:hAnsi="Times New Roman"/>
        </w:rPr>
      </w:pPr>
      <w:r w:rsidRPr="00404C4A">
        <w:rPr>
          <w:rFonts w:ascii="Times New Roman" w:eastAsia="Batang" w:hAnsi="Times New Roman"/>
        </w:rPr>
        <w:t>Наш анализ показал, что ключевыми факторами успеха на рынке электромобилей являются технологические инновации, государственная поддержка и условия внешней торговли. Южная Корея предпринимает активные шаги: повышение субсидий, законодательные инициативы по безопасности и круговой экономике, участие в международных соглашениях (IRA, EU). Кроме того, корейские компании объединяются для совместной разработки критически важных технологий (например, прорывные аккумуляторы, цифровые паспортные системы батарей). Вместе с тем им необходимо учитывать преимущества Китая в низкой себестоимости и крупномасштабном производстве, а также стремиться к диверсификации рынков сбыта (сосредоточение на США, Европе и других регионах).</w:t>
      </w:r>
    </w:p>
    <w:p w14:paraId="6A38F91F" w14:textId="492D1A5E" w:rsidR="00714CB6" w:rsidRPr="00404C4A" w:rsidRDefault="00714CB6" w:rsidP="00457BA8">
      <w:pPr>
        <w:spacing w:after="0" w:line="240" w:lineRule="auto"/>
        <w:ind w:firstLine="720"/>
        <w:jc w:val="both"/>
        <w:rPr>
          <w:rFonts w:ascii="Times New Roman" w:eastAsia="Batang" w:hAnsi="Times New Roman"/>
        </w:rPr>
      </w:pPr>
      <w:r w:rsidRPr="00404C4A">
        <w:rPr>
          <w:rFonts w:ascii="Times New Roman" w:eastAsia="Batang" w:hAnsi="Times New Roman"/>
        </w:rPr>
        <w:t xml:space="preserve">В перспективе эффективная стратегия РК может заключаться в сочетании сильного технологического центра роста (резкое ускорение R&amp;D, возможно лидерство в </w:t>
      </w:r>
      <w:r w:rsidR="006A009B" w:rsidRPr="00404C4A">
        <w:rPr>
          <w:rFonts w:ascii="Times New Roman" w:eastAsia="Batang" w:hAnsi="Times New Roman"/>
        </w:rPr>
        <w:t>твердотельных</w:t>
      </w:r>
      <w:r w:rsidRPr="00404C4A">
        <w:rPr>
          <w:rFonts w:ascii="Times New Roman" w:eastAsia="Batang" w:hAnsi="Times New Roman"/>
        </w:rPr>
        <w:t xml:space="preserve"> и других новых батареях) с гибкой маркетинговой политикой (ориентация на премиум, усиление бренда «K-авто»). В то же время стратегические инвестиции в цепочку поставок (развитие «зел</w:t>
      </w:r>
      <w:r w:rsidR="006A009B">
        <w:rPr>
          <w:rFonts w:ascii="Times New Roman" w:eastAsia="Batang" w:hAnsi="Times New Roman"/>
        </w:rPr>
        <w:t>е</w:t>
      </w:r>
      <w:r w:rsidRPr="00404C4A">
        <w:rPr>
          <w:rFonts w:ascii="Times New Roman" w:eastAsia="Batang" w:hAnsi="Times New Roman"/>
        </w:rPr>
        <w:t>ной» батарейной инфраструктуры, обеспечение сырьевых ресурсов) и активное участие в международных инициативам помогут корейским фирмам сохранить конкурентные позиции. Если же скорость адаптации окажется низкой, южнокорейские производители рискуют потерять доли в среднеценовом сегменте, который уже осваивается китайцами.</w:t>
      </w:r>
    </w:p>
    <w:p w14:paraId="08F1B80E" w14:textId="2763E441" w:rsidR="00714CB6" w:rsidRDefault="00714CB6" w:rsidP="00457BA8">
      <w:pPr>
        <w:spacing w:after="0" w:line="240" w:lineRule="auto"/>
        <w:ind w:firstLine="720"/>
        <w:jc w:val="both"/>
        <w:rPr>
          <w:rFonts w:ascii="Times New Roman" w:eastAsia="Batang" w:hAnsi="Times New Roman"/>
        </w:rPr>
      </w:pPr>
      <w:r w:rsidRPr="00404C4A">
        <w:rPr>
          <w:rFonts w:ascii="Times New Roman" w:eastAsia="Batang" w:hAnsi="Times New Roman"/>
        </w:rPr>
        <w:t>Подводя итог, отметим, что успешная стратегия Республики Корея на мировом рынке электромобилей должна базироваться на усилении технологического преимущества и международной кооперации. С уч</w:t>
      </w:r>
      <w:r w:rsidR="006A009B">
        <w:rPr>
          <w:rFonts w:ascii="Times New Roman" w:eastAsia="Batang" w:hAnsi="Times New Roman"/>
        </w:rPr>
        <w:t>е</w:t>
      </w:r>
      <w:r w:rsidRPr="00404C4A">
        <w:rPr>
          <w:rFonts w:ascii="Times New Roman" w:eastAsia="Batang" w:hAnsi="Times New Roman"/>
        </w:rPr>
        <w:t>том глобальных трендов (ж</w:t>
      </w:r>
      <w:r w:rsidR="006A009B">
        <w:rPr>
          <w:rFonts w:ascii="Times New Roman" w:eastAsia="Batang" w:hAnsi="Times New Roman"/>
        </w:rPr>
        <w:t>е</w:t>
      </w:r>
      <w:r w:rsidRPr="00404C4A">
        <w:rPr>
          <w:rFonts w:ascii="Times New Roman" w:eastAsia="Batang" w:hAnsi="Times New Roman"/>
        </w:rPr>
        <w:t>сткие экологические требования, новые торговые режимы) корейская сторона имеет шансы укрепить свои позиции, особенно в высокотехнологичных нишах, но потребуется постоянная адаптация к новым вызовам и проактивная государственная поддержка.</w:t>
      </w:r>
    </w:p>
    <w:p w14:paraId="2E7750C4" w14:textId="597A9C30" w:rsidR="005504E2" w:rsidRDefault="005504E2">
      <w:pPr>
        <w:spacing w:after="160" w:line="259" w:lineRule="auto"/>
        <w:rPr>
          <w:rFonts w:ascii="Times New Roman" w:eastAsia="Batang" w:hAnsi="Times New Roman"/>
        </w:rPr>
      </w:pPr>
    </w:p>
    <w:p w14:paraId="3625DB90" w14:textId="77777777" w:rsidR="005504E2" w:rsidRPr="00896F31" w:rsidRDefault="005504E2" w:rsidP="009E0E94">
      <w:pPr>
        <w:spacing w:after="0" w:line="240" w:lineRule="auto"/>
        <w:rPr>
          <w:rFonts w:ascii="Times New Roman" w:eastAsia="Batang" w:hAnsi="Times New Roman"/>
        </w:rPr>
      </w:pPr>
    </w:p>
    <w:p w14:paraId="6B919000" w14:textId="77777777" w:rsidR="005504E2" w:rsidRDefault="005504E2" w:rsidP="00886E26">
      <w:pPr>
        <w:spacing w:after="0" w:line="240" w:lineRule="auto"/>
        <w:jc w:val="center"/>
        <w:rPr>
          <w:rFonts w:ascii="Batang" w:eastAsia="Batang" w:hAnsi="Batang"/>
          <w:b/>
          <w:bCs/>
        </w:rPr>
      </w:pPr>
      <w:bookmarkStart w:id="0" w:name="_Toc159661437"/>
      <w:bookmarkStart w:id="1" w:name="_Toc189999382"/>
    </w:p>
    <w:p w14:paraId="1A4854D2" w14:textId="77777777" w:rsidR="001B0554" w:rsidRPr="006A009B" w:rsidRDefault="001B0554" w:rsidP="00A34908">
      <w:pPr>
        <w:spacing w:after="0" w:line="240" w:lineRule="auto"/>
        <w:rPr>
          <w:rFonts w:ascii="Batang" w:eastAsia="Batang" w:hAnsi="Batang"/>
          <w:b/>
          <w:bCs/>
        </w:rPr>
      </w:pPr>
    </w:p>
    <w:bookmarkEnd w:id="0"/>
    <w:bookmarkEnd w:id="1"/>
    <w:p w14:paraId="32C636D8" w14:textId="77777777" w:rsidR="008B320C" w:rsidRPr="006A009B" w:rsidRDefault="008B320C" w:rsidP="00886E26">
      <w:pPr>
        <w:spacing w:after="0" w:line="240" w:lineRule="auto"/>
        <w:jc w:val="center"/>
        <w:rPr>
          <w:rFonts w:ascii="Times New Roman" w:eastAsia="Batang" w:hAnsi="Times New Roman"/>
          <w:b/>
          <w:kern w:val="2"/>
          <w14:ligatures w14:val="none"/>
        </w:rPr>
      </w:pPr>
    </w:p>
    <w:p w14:paraId="2C99BA4A" w14:textId="77777777" w:rsidR="008B320C" w:rsidRPr="006A009B" w:rsidRDefault="008B320C" w:rsidP="00886E26">
      <w:pPr>
        <w:spacing w:after="0" w:line="240" w:lineRule="auto"/>
        <w:jc w:val="center"/>
        <w:rPr>
          <w:rFonts w:ascii="Times New Roman" w:eastAsia="Batang" w:hAnsi="Times New Roman"/>
          <w:b/>
          <w:kern w:val="2"/>
          <w14:ligatures w14:val="none"/>
        </w:rPr>
      </w:pPr>
    </w:p>
    <w:p w14:paraId="5A3CD849" w14:textId="77777777" w:rsidR="00312203" w:rsidRDefault="00312203" w:rsidP="00886E26">
      <w:pPr>
        <w:spacing w:after="0" w:line="240" w:lineRule="auto"/>
        <w:jc w:val="center"/>
        <w:rPr>
          <w:rFonts w:ascii="Times New Roman" w:eastAsia="Batang" w:hAnsi="Times New Roman"/>
          <w:b/>
          <w:kern w:val="2"/>
          <w14:ligatures w14:val="none"/>
        </w:rPr>
      </w:pPr>
    </w:p>
    <w:p w14:paraId="6737FDC2" w14:textId="77777777" w:rsidR="00312203" w:rsidRDefault="00312203" w:rsidP="00886E26">
      <w:pPr>
        <w:spacing w:after="0" w:line="240" w:lineRule="auto"/>
        <w:jc w:val="center"/>
        <w:rPr>
          <w:rFonts w:ascii="Times New Roman" w:eastAsia="Batang" w:hAnsi="Times New Roman"/>
          <w:b/>
          <w:kern w:val="2"/>
          <w14:ligatures w14:val="none"/>
        </w:rPr>
      </w:pPr>
    </w:p>
    <w:p w14:paraId="32E6E218" w14:textId="6B423D56" w:rsidR="00886E26" w:rsidRPr="000B6675" w:rsidRDefault="001B0554" w:rsidP="00886E26">
      <w:pPr>
        <w:spacing w:after="0" w:line="240" w:lineRule="auto"/>
        <w:jc w:val="center"/>
        <w:rPr>
          <w:rFonts w:ascii="Times New Roman" w:eastAsia="Batang" w:hAnsi="Times New Roman"/>
          <w:b/>
          <w:kern w:val="2"/>
          <w:sz w:val="24"/>
          <w:szCs w:val="24"/>
          <w:lang w:val="en-US"/>
          <w14:ligatures w14:val="none"/>
        </w:rPr>
      </w:pPr>
      <w:r>
        <w:rPr>
          <w:rFonts w:ascii="Times New Roman" w:eastAsia="Batang" w:hAnsi="Times New Roman"/>
          <w:b/>
          <w:kern w:val="2"/>
          <w14:ligatures w14:val="none"/>
        </w:rPr>
        <w:t>Список использованной литературы:</w:t>
      </w:r>
    </w:p>
    <w:p w14:paraId="5E7C854A" w14:textId="77777777" w:rsidR="00886E26" w:rsidRPr="000B6675" w:rsidRDefault="00886E26" w:rsidP="00886E26">
      <w:pPr>
        <w:spacing w:after="0" w:line="240" w:lineRule="auto"/>
        <w:jc w:val="both"/>
        <w:rPr>
          <w:rFonts w:ascii="Times New Roman" w:eastAsia="Batang" w:hAnsi="Times New Roman"/>
          <w:kern w:val="2"/>
          <w:sz w:val="20"/>
          <w:szCs w:val="20"/>
          <w:lang w:val="en-US"/>
          <w14:ligatures w14:val="none"/>
        </w:rPr>
      </w:pPr>
    </w:p>
    <w:p w14:paraId="24D96A29" w14:textId="19DF67E1" w:rsidR="0085475A" w:rsidRPr="00E90F56" w:rsidRDefault="00E90F56"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r w:rsidRPr="00E90F56">
        <w:rPr>
          <w:rFonts w:ascii="Times New Roman" w:eastAsia="Batang" w:hAnsi="Times New Roman"/>
          <w:kern w:val="2"/>
          <w:sz w:val="20"/>
          <w:szCs w:val="20"/>
          <w14:ligatures w14:val="none"/>
        </w:rPr>
        <w:t xml:space="preserve">Global EV Sales </w:t>
      </w:r>
      <w:proofErr w:type="spellStart"/>
      <w:r w:rsidRPr="00E90F56">
        <w:rPr>
          <w:rFonts w:ascii="Times New Roman" w:eastAsia="Batang" w:hAnsi="Times New Roman"/>
          <w:kern w:val="2"/>
          <w:sz w:val="20"/>
          <w:szCs w:val="20"/>
          <w14:ligatures w14:val="none"/>
        </w:rPr>
        <w:t>for</w:t>
      </w:r>
      <w:proofErr w:type="spellEnd"/>
      <w:r w:rsidRPr="00E90F56">
        <w:rPr>
          <w:rFonts w:ascii="Times New Roman" w:eastAsia="Batang" w:hAnsi="Times New Roman"/>
          <w:kern w:val="2"/>
          <w:sz w:val="20"/>
          <w:szCs w:val="20"/>
          <w14:ligatures w14:val="none"/>
        </w:rPr>
        <w:t xml:space="preserve"> 2023</w:t>
      </w:r>
    </w:p>
    <w:p w14:paraId="4362387C" w14:textId="56F49442" w:rsidR="00A03981" w:rsidRPr="00AB66B8" w:rsidRDefault="001B05A3" w:rsidP="00A03981">
      <w:pPr>
        <w:spacing w:after="0" w:line="240" w:lineRule="auto"/>
        <w:ind w:left="397"/>
        <w:jc w:val="both"/>
        <w:rPr>
          <w:rFonts w:ascii="Times New Roman" w:eastAsia="Batang" w:hAnsi="Times New Roman"/>
          <w:kern w:val="2"/>
          <w:sz w:val="20"/>
          <w:szCs w:val="20"/>
          <w14:ligatures w14:val="none"/>
        </w:rPr>
      </w:pPr>
      <w:hyperlink r:id="rId9" w:history="1">
        <w:r w:rsidRPr="004C0B21">
          <w:rPr>
            <w:rStyle w:val="ac"/>
            <w:rFonts w:ascii="Times New Roman" w:eastAsia="Batang" w:hAnsi="Times New Roman"/>
            <w:kern w:val="2"/>
            <w:sz w:val="20"/>
            <w:szCs w:val="20"/>
            <w14:ligatures w14:val="none"/>
          </w:rPr>
          <w:t>https://ev-volumes.com/news/ev/global-ev-sales-for-2023/</w:t>
        </w:r>
      </w:hyperlink>
      <w:r>
        <w:rPr>
          <w:rFonts w:ascii="Times New Roman" w:eastAsia="Batang" w:hAnsi="Times New Roman"/>
          <w:kern w:val="2"/>
          <w:sz w:val="20"/>
          <w:szCs w:val="20"/>
          <w14:ligatures w14:val="none"/>
        </w:rPr>
        <w:t xml:space="preserve"> </w:t>
      </w:r>
    </w:p>
    <w:p w14:paraId="288A5DBB" w14:textId="77777777" w:rsidR="00A03981" w:rsidRPr="00A03981" w:rsidRDefault="00A03981"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r w:rsidRPr="00A03981">
        <w:rPr>
          <w:rFonts w:ascii="Times New Roman" w:eastAsia="Batang" w:hAnsi="Times New Roman"/>
          <w:kern w:val="2"/>
          <w:sz w:val="20"/>
          <w:szCs w:val="20"/>
          <w14:ligatures w14:val="none"/>
        </w:rPr>
        <w:t>Глубокий анализ: данные МЭА показывают, что глобальная емкость аккумуляторов достигла трех гигаватт-часов, утроится ли она в ближайшие пять лет</w:t>
      </w:r>
    </w:p>
    <w:p w14:paraId="519E377D" w14:textId="5E4E2E84" w:rsidR="0091487A" w:rsidRPr="00AB66B8" w:rsidRDefault="00A03981" w:rsidP="0091487A">
      <w:pPr>
        <w:spacing w:after="0" w:line="240" w:lineRule="auto"/>
        <w:ind w:left="397"/>
        <w:jc w:val="both"/>
        <w:rPr>
          <w:rFonts w:ascii="Times New Roman" w:eastAsia="Batang" w:hAnsi="Times New Roman"/>
        </w:rPr>
      </w:pPr>
      <w:hyperlink r:id="rId10" w:history="1">
        <w:r w:rsidRPr="00404C4A">
          <w:rPr>
            <w:rStyle w:val="ac"/>
            <w:rFonts w:ascii="Times New Roman" w:eastAsia="Batang" w:hAnsi="Times New Roman"/>
          </w:rPr>
          <w:t>https://www.metal.com/ru/newscontent/103243712</w:t>
        </w:r>
      </w:hyperlink>
    </w:p>
    <w:p w14:paraId="78048063" w14:textId="77777777" w:rsidR="00C53306" w:rsidRDefault="00C53306"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proofErr w:type="spellStart"/>
      <w:r w:rsidRPr="00C53306">
        <w:rPr>
          <w:rFonts w:ascii="Times New Roman" w:eastAsia="Batang" w:hAnsi="Times New Roman"/>
          <w:kern w:val="2"/>
          <w:sz w:val="20"/>
          <w:szCs w:val="20"/>
          <w14:ligatures w14:val="none"/>
        </w:rPr>
        <w:t>Battery</w:t>
      </w:r>
      <w:proofErr w:type="spellEnd"/>
    </w:p>
    <w:p w14:paraId="77851C64" w14:textId="71ED642B" w:rsidR="00C53306" w:rsidRDefault="00391318" w:rsidP="00BB772B">
      <w:pPr>
        <w:spacing w:after="0" w:line="240" w:lineRule="auto"/>
        <w:ind w:left="397"/>
        <w:jc w:val="both"/>
        <w:rPr>
          <w:rFonts w:ascii="Times New Roman" w:eastAsia="Batang" w:hAnsi="Times New Roman"/>
          <w:kern w:val="2"/>
          <w:sz w:val="20"/>
          <w:szCs w:val="20"/>
          <w:lang w:val="en-US"/>
          <w14:ligatures w14:val="none"/>
        </w:rPr>
      </w:pPr>
      <w:hyperlink r:id="rId11" w:history="1">
        <w:r w:rsidRPr="0068220C">
          <w:rPr>
            <w:rStyle w:val="ac"/>
            <w:rFonts w:ascii="Times New Roman" w:eastAsia="Batang" w:hAnsi="Times New Roman"/>
            <w:kern w:val="2"/>
            <w:sz w:val="20"/>
            <w:szCs w:val="20"/>
            <w:lang w:val="en-US"/>
            <w14:ligatures w14:val="none"/>
          </w:rPr>
          <w:t>https://www.investkorea.org/ik-en/cntnts/i-3025/web.do</w:t>
        </w:r>
      </w:hyperlink>
      <w:r>
        <w:rPr>
          <w:rFonts w:ascii="Times New Roman" w:eastAsia="Batang" w:hAnsi="Times New Roman"/>
          <w:kern w:val="2"/>
          <w:sz w:val="20"/>
          <w:szCs w:val="20"/>
          <w:lang w:val="en-US"/>
          <w14:ligatures w14:val="none"/>
        </w:rPr>
        <w:t xml:space="preserve"> </w:t>
      </w:r>
    </w:p>
    <w:p w14:paraId="220577ED" w14:textId="59E995E1" w:rsidR="00C53306" w:rsidRDefault="002445AE"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2445AE">
        <w:rPr>
          <w:rFonts w:ascii="Times New Roman" w:eastAsia="Batang" w:hAnsi="Times New Roman"/>
          <w:kern w:val="2"/>
          <w:sz w:val="20"/>
          <w:szCs w:val="20"/>
          <w:lang w:val="en-US"/>
          <w14:ligatures w14:val="none"/>
        </w:rPr>
        <w:t>Securing the Future: South Korea Races to Regulate EV Batteries and Match EU Standards</w:t>
      </w:r>
    </w:p>
    <w:p w14:paraId="1A42B1B8" w14:textId="25D0CE5E" w:rsidR="002445AE" w:rsidRDefault="00942782" w:rsidP="002445AE">
      <w:pPr>
        <w:spacing w:after="0" w:line="240" w:lineRule="auto"/>
        <w:ind w:left="397"/>
        <w:jc w:val="both"/>
        <w:rPr>
          <w:rFonts w:ascii="Times New Roman" w:eastAsia="Batang" w:hAnsi="Times New Roman"/>
          <w:kern w:val="2"/>
          <w:sz w:val="20"/>
          <w:szCs w:val="20"/>
          <w:lang w:val="en-US"/>
          <w14:ligatures w14:val="none"/>
        </w:rPr>
      </w:pPr>
      <w:hyperlink r:id="rId12" w:history="1">
        <w:r w:rsidRPr="0068220C">
          <w:rPr>
            <w:rStyle w:val="ac"/>
            <w:rFonts w:ascii="Times New Roman" w:eastAsia="Batang" w:hAnsi="Times New Roman"/>
            <w:kern w:val="2"/>
            <w:sz w:val="20"/>
            <w:szCs w:val="20"/>
            <w:lang w:val="en-US"/>
            <w14:ligatures w14:val="none"/>
          </w:rPr>
          <w:t>https://fiscalnote.com/blog/south-korea-races-to-regulate-ev-batteries</w:t>
        </w:r>
      </w:hyperlink>
      <w:r>
        <w:rPr>
          <w:rFonts w:ascii="Times New Roman" w:eastAsia="Batang" w:hAnsi="Times New Roman"/>
          <w:kern w:val="2"/>
          <w:sz w:val="20"/>
          <w:szCs w:val="20"/>
          <w:lang w:val="en-US"/>
          <w14:ligatures w14:val="none"/>
        </w:rPr>
        <w:t xml:space="preserve"> </w:t>
      </w:r>
    </w:p>
    <w:p w14:paraId="307CAEF5" w14:textId="051DE0B5" w:rsidR="00C53306" w:rsidRDefault="00FD75EF"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FD75EF">
        <w:rPr>
          <w:rFonts w:ascii="Times New Roman" w:eastAsia="Batang" w:hAnsi="Times New Roman"/>
          <w:kern w:val="2"/>
          <w:sz w:val="20"/>
          <w:szCs w:val="20"/>
          <w:lang w:val="en-US"/>
          <w14:ligatures w14:val="none"/>
        </w:rPr>
        <w:t>After the Subsidies: EVs and Lessons from China’s Industrial Policy</w:t>
      </w:r>
    </w:p>
    <w:p w14:paraId="15AE44DB" w14:textId="7C0B2A7A" w:rsidR="00FD75EF" w:rsidRDefault="00FD75EF" w:rsidP="00FD75EF">
      <w:pPr>
        <w:spacing w:after="0" w:line="240" w:lineRule="auto"/>
        <w:ind w:left="397"/>
        <w:jc w:val="both"/>
        <w:rPr>
          <w:rFonts w:ascii="Times New Roman" w:eastAsia="Batang" w:hAnsi="Times New Roman"/>
          <w:kern w:val="2"/>
          <w:sz w:val="20"/>
          <w:szCs w:val="20"/>
          <w:lang w:val="en-US"/>
          <w14:ligatures w14:val="none"/>
        </w:rPr>
      </w:pPr>
      <w:hyperlink r:id="rId13" w:history="1">
        <w:r w:rsidRPr="0068220C">
          <w:rPr>
            <w:rStyle w:val="ac"/>
            <w:rFonts w:ascii="Times New Roman" w:eastAsia="Batang" w:hAnsi="Times New Roman"/>
            <w:kern w:val="2"/>
            <w:sz w:val="20"/>
            <w:szCs w:val="20"/>
            <w:lang w:val="en-US"/>
            <w14:ligatures w14:val="none"/>
          </w:rPr>
          <w:t>https://thediplomat.com/2025/12/after-the-subsidies-evs-and-lessons-from-chinas-industrial-policy/</w:t>
        </w:r>
      </w:hyperlink>
      <w:r>
        <w:rPr>
          <w:rFonts w:ascii="Times New Roman" w:eastAsia="Batang" w:hAnsi="Times New Roman"/>
          <w:kern w:val="2"/>
          <w:sz w:val="20"/>
          <w:szCs w:val="20"/>
          <w:lang w:val="en-US"/>
          <w14:ligatures w14:val="none"/>
        </w:rPr>
        <w:t xml:space="preserve"> </w:t>
      </w:r>
    </w:p>
    <w:p w14:paraId="674B33F1" w14:textId="5AB813FB" w:rsidR="00DC7A1B" w:rsidRDefault="00DC7A1B" w:rsidP="00DC7A1B">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DC7A1B">
        <w:rPr>
          <w:rFonts w:ascii="Times New Roman" w:eastAsia="Batang" w:hAnsi="Times New Roman"/>
          <w:kern w:val="2"/>
          <w:sz w:val="20"/>
          <w:szCs w:val="20"/>
          <w:lang w:val="en-US"/>
          <w14:ligatures w14:val="none"/>
        </w:rPr>
        <w:t>Hyundai and Kia join forces with Korean EV battery giants to take on China</w:t>
      </w:r>
    </w:p>
    <w:p w14:paraId="4ADC7859" w14:textId="0A035ABE" w:rsidR="00DC7A1B" w:rsidRPr="00DC7A1B" w:rsidRDefault="00F70225" w:rsidP="00DC7A1B">
      <w:pPr>
        <w:spacing w:after="0" w:line="240" w:lineRule="auto"/>
        <w:ind w:left="397"/>
        <w:jc w:val="both"/>
        <w:rPr>
          <w:rFonts w:ascii="Times New Roman" w:eastAsia="Batang" w:hAnsi="Times New Roman"/>
          <w:kern w:val="2"/>
          <w:sz w:val="20"/>
          <w:szCs w:val="20"/>
          <w:lang w:val="en-US"/>
          <w14:ligatures w14:val="none"/>
        </w:rPr>
      </w:pPr>
      <w:hyperlink r:id="rId14" w:history="1">
        <w:r w:rsidRPr="0068220C">
          <w:rPr>
            <w:rStyle w:val="ac"/>
            <w:rFonts w:ascii="Times New Roman" w:eastAsia="Batang" w:hAnsi="Times New Roman"/>
            <w:kern w:val="2"/>
            <w:sz w:val="20"/>
            <w:szCs w:val="20"/>
            <w:lang w:val="en-US"/>
            <w14:ligatures w14:val="none"/>
          </w:rPr>
          <w:t>https://electrek.co/2025/08/22/hyundai-kia-join-forces-with-korean-ev-battery-giants/</w:t>
        </w:r>
      </w:hyperlink>
      <w:r>
        <w:rPr>
          <w:rFonts w:ascii="Times New Roman" w:eastAsia="Batang" w:hAnsi="Times New Roman"/>
          <w:kern w:val="2"/>
          <w:sz w:val="20"/>
          <w:szCs w:val="20"/>
          <w:lang w:val="en-US"/>
          <w14:ligatures w14:val="none"/>
        </w:rPr>
        <w:t xml:space="preserve"> </w:t>
      </w:r>
    </w:p>
    <w:p w14:paraId="19ED4E65" w14:textId="1B3F9A59" w:rsidR="00C53306" w:rsidRDefault="00236078"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236078">
        <w:rPr>
          <w:rFonts w:ascii="Times New Roman" w:eastAsia="Batang" w:hAnsi="Times New Roman"/>
          <w:kern w:val="2"/>
          <w:sz w:val="20"/>
          <w:szCs w:val="20"/>
          <w:lang w:val="en-US"/>
          <w14:ligatures w14:val="none"/>
        </w:rPr>
        <w:t>China charges ahead as South Korea’s battery giants lose their spark</w:t>
      </w:r>
    </w:p>
    <w:p w14:paraId="24565326" w14:textId="2497EEB0" w:rsidR="00236078" w:rsidRDefault="00236078" w:rsidP="00236078">
      <w:pPr>
        <w:spacing w:after="0" w:line="240" w:lineRule="auto"/>
        <w:ind w:left="397"/>
        <w:jc w:val="both"/>
        <w:rPr>
          <w:rFonts w:ascii="Times New Roman" w:eastAsia="Batang" w:hAnsi="Times New Roman"/>
          <w:kern w:val="2"/>
          <w:sz w:val="20"/>
          <w:szCs w:val="20"/>
          <w:lang w:val="en-US"/>
          <w14:ligatures w14:val="none"/>
        </w:rPr>
      </w:pPr>
      <w:hyperlink r:id="rId15" w:history="1">
        <w:r w:rsidRPr="0068220C">
          <w:rPr>
            <w:rStyle w:val="ac"/>
            <w:rFonts w:ascii="Times New Roman" w:eastAsia="Batang" w:hAnsi="Times New Roman"/>
            <w:kern w:val="2"/>
            <w:sz w:val="20"/>
            <w:szCs w:val="20"/>
            <w:lang w:val="en-US"/>
            <w14:ligatures w14:val="none"/>
          </w:rPr>
          <w:t>https://restofworld.org/2025/china-ev-battery-south-korea/</w:t>
        </w:r>
      </w:hyperlink>
      <w:r>
        <w:rPr>
          <w:rFonts w:ascii="Times New Roman" w:eastAsia="Batang" w:hAnsi="Times New Roman"/>
          <w:kern w:val="2"/>
          <w:sz w:val="20"/>
          <w:szCs w:val="20"/>
          <w:lang w:val="en-US"/>
          <w14:ligatures w14:val="none"/>
        </w:rPr>
        <w:t xml:space="preserve"> </w:t>
      </w:r>
    </w:p>
    <w:p w14:paraId="55102879" w14:textId="2B9472E7" w:rsidR="00C53306" w:rsidRDefault="008F3D81"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8F3D81">
        <w:rPr>
          <w:rFonts w:ascii="Times New Roman" w:eastAsia="Batang" w:hAnsi="Times New Roman"/>
          <w:kern w:val="2"/>
          <w:sz w:val="20"/>
          <w:szCs w:val="20"/>
          <w:lang w:val="en-US"/>
          <w14:ligatures w14:val="none"/>
        </w:rPr>
        <w:t>South Korea Electric Vehicles EV Market</w:t>
      </w:r>
    </w:p>
    <w:p w14:paraId="76BA1A89" w14:textId="26D55040" w:rsidR="00961990" w:rsidRDefault="00B61EA4" w:rsidP="00961990">
      <w:pPr>
        <w:spacing w:after="0" w:line="240" w:lineRule="auto"/>
        <w:ind w:left="397"/>
        <w:jc w:val="both"/>
        <w:rPr>
          <w:rFonts w:ascii="Times New Roman" w:eastAsia="Batang" w:hAnsi="Times New Roman"/>
          <w:kern w:val="2"/>
          <w:sz w:val="20"/>
          <w:szCs w:val="20"/>
          <w:lang w:val="en-US"/>
          <w14:ligatures w14:val="none"/>
        </w:rPr>
      </w:pPr>
      <w:hyperlink r:id="rId16" w:history="1">
        <w:r w:rsidRPr="0068220C">
          <w:rPr>
            <w:rStyle w:val="ac"/>
            <w:rFonts w:ascii="Times New Roman" w:eastAsia="Batang" w:hAnsi="Times New Roman"/>
            <w:kern w:val="2"/>
            <w:sz w:val="20"/>
            <w:szCs w:val="20"/>
            <w:lang w:val="en-US"/>
            <w14:ligatures w14:val="none"/>
          </w:rPr>
          <w:t>https://www.trade.gov/market-intelligence/south-korea-electric-vehicles-ev-market</w:t>
        </w:r>
      </w:hyperlink>
      <w:r>
        <w:rPr>
          <w:rFonts w:ascii="Times New Roman" w:eastAsia="Batang" w:hAnsi="Times New Roman"/>
          <w:kern w:val="2"/>
          <w:sz w:val="20"/>
          <w:szCs w:val="20"/>
          <w:lang w:val="en-US"/>
          <w14:ligatures w14:val="none"/>
        </w:rPr>
        <w:t xml:space="preserve"> </w:t>
      </w:r>
    </w:p>
    <w:p w14:paraId="6138CD32" w14:textId="6862994F" w:rsidR="00961990" w:rsidRDefault="00330AFE"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330AFE">
        <w:rPr>
          <w:rFonts w:ascii="Times New Roman" w:eastAsia="Batang" w:hAnsi="Times New Roman"/>
          <w:kern w:val="2"/>
          <w:sz w:val="20"/>
          <w:szCs w:val="20"/>
          <w:lang w:val="en-US"/>
          <w14:ligatures w14:val="none"/>
        </w:rPr>
        <w:t>South Korea to boost EV subsidies in 2026 to help auto industry weather US tariffs</w:t>
      </w:r>
    </w:p>
    <w:p w14:paraId="07F9C9E2" w14:textId="50BCD31E" w:rsidR="00330AFE" w:rsidRPr="00330AFE" w:rsidRDefault="00330AFE" w:rsidP="00330AFE">
      <w:pPr>
        <w:spacing w:after="0" w:line="240" w:lineRule="auto"/>
        <w:ind w:left="397"/>
        <w:jc w:val="both"/>
        <w:rPr>
          <w:rFonts w:ascii="Times New Roman" w:eastAsia="Batang" w:hAnsi="Times New Roman"/>
          <w:kern w:val="2"/>
          <w:sz w:val="20"/>
          <w:szCs w:val="20"/>
          <w:lang w:val="en-US"/>
          <w14:ligatures w14:val="none"/>
        </w:rPr>
      </w:pPr>
      <w:hyperlink r:id="rId17" w:history="1">
        <w:r w:rsidRPr="0068220C">
          <w:rPr>
            <w:rStyle w:val="ac"/>
            <w:rFonts w:ascii="Times New Roman" w:eastAsia="Batang" w:hAnsi="Times New Roman"/>
            <w:kern w:val="2"/>
            <w:sz w:val="20"/>
            <w:szCs w:val="20"/>
            <w:lang w:val="en-US"/>
            <w14:ligatures w14:val="none"/>
          </w:rPr>
          <w:t>https://www.reuters.com/business/autos-transportation/south-korea-boost-ev-subsidies-2026-help-auto-industry-weather-us-tariffs-2025-11-14/</w:t>
        </w:r>
      </w:hyperlink>
      <w:r>
        <w:rPr>
          <w:rFonts w:ascii="Times New Roman" w:eastAsia="Batang" w:hAnsi="Times New Roman"/>
          <w:kern w:val="2"/>
          <w:sz w:val="20"/>
          <w:szCs w:val="20"/>
          <w:lang w:val="en-US"/>
          <w14:ligatures w14:val="none"/>
        </w:rPr>
        <w:t xml:space="preserve"> </w:t>
      </w:r>
    </w:p>
    <w:p w14:paraId="2FB1F6AE" w14:textId="5C290951" w:rsidR="00961990" w:rsidRPr="009F0694" w:rsidRDefault="009F0694" w:rsidP="00886E26">
      <w:pPr>
        <w:numPr>
          <w:ilvl w:val="0"/>
          <w:numId w:val="3"/>
        </w:numPr>
        <w:spacing w:after="0" w:line="240" w:lineRule="auto"/>
        <w:ind w:left="397" w:hanging="397"/>
        <w:jc w:val="both"/>
        <w:rPr>
          <w:rFonts w:ascii="Times New Roman" w:eastAsia="Batang" w:hAnsi="Times New Roman"/>
          <w:kern w:val="2"/>
          <w:sz w:val="20"/>
          <w:szCs w:val="20"/>
          <w14:ligatures w14:val="none"/>
        </w:rPr>
      </w:pPr>
      <w:r w:rsidRPr="009F0694">
        <w:rPr>
          <w:rFonts w:ascii="Times New Roman" w:eastAsia="Batang" w:hAnsi="Times New Roman"/>
          <w:kern w:val="2"/>
          <w:sz w:val="20"/>
          <w:szCs w:val="20"/>
          <w14:ligatures w14:val="none"/>
        </w:rPr>
        <w:t>Южная Корея создаёт альянс для конкуренции с</w:t>
      </w:r>
      <w:r w:rsidRPr="009F0694">
        <w:rPr>
          <w:rFonts w:ascii="Times New Roman" w:eastAsia="Batang" w:hAnsi="Times New Roman"/>
          <w:kern w:val="2"/>
          <w:sz w:val="20"/>
          <w:szCs w:val="20"/>
          <w:lang w:val="en-US"/>
          <w14:ligatures w14:val="none"/>
        </w:rPr>
        <w:t> </w:t>
      </w:r>
      <w:r w:rsidRPr="009F0694">
        <w:rPr>
          <w:rFonts w:ascii="Times New Roman" w:eastAsia="Batang" w:hAnsi="Times New Roman"/>
          <w:kern w:val="2"/>
          <w:sz w:val="20"/>
          <w:szCs w:val="20"/>
          <w14:ligatures w14:val="none"/>
        </w:rPr>
        <w:t xml:space="preserve">китайскими гигантами </w:t>
      </w:r>
      <w:r w:rsidRPr="009F0694">
        <w:rPr>
          <w:rFonts w:ascii="Times New Roman" w:eastAsia="Batang" w:hAnsi="Times New Roman"/>
          <w:kern w:val="2"/>
          <w:sz w:val="20"/>
          <w:szCs w:val="20"/>
          <w:lang w:val="en-US"/>
          <w14:ligatures w14:val="none"/>
        </w:rPr>
        <w:t>EV</w:t>
      </w:r>
    </w:p>
    <w:p w14:paraId="0C5025EF" w14:textId="47C176CB" w:rsidR="009F0694" w:rsidRPr="00002B5E" w:rsidRDefault="00002B5E" w:rsidP="009F0694">
      <w:pPr>
        <w:spacing w:after="0" w:line="240" w:lineRule="auto"/>
        <w:ind w:left="397"/>
        <w:jc w:val="both"/>
        <w:rPr>
          <w:rFonts w:ascii="Times New Roman" w:eastAsia="Batang" w:hAnsi="Times New Roman"/>
          <w:kern w:val="2"/>
          <w:sz w:val="20"/>
          <w:szCs w:val="20"/>
          <w14:ligatures w14:val="none"/>
        </w:rPr>
      </w:pPr>
      <w:hyperlink r:id="rId18" w:history="1">
        <w:r w:rsidRPr="0068220C">
          <w:rPr>
            <w:rStyle w:val="ac"/>
            <w:rFonts w:ascii="Times New Roman" w:eastAsia="Batang" w:hAnsi="Times New Roman"/>
            <w:kern w:val="2"/>
            <w:sz w:val="20"/>
            <w:szCs w:val="20"/>
            <w14:ligatures w14:val="none"/>
          </w:rPr>
          <w:t>https://news.rambler.ru/army/55194134-yuzhnaya-koreya-sozdaet-alyans-dlya-konkurentsii-s-kitayskimi-gigantami-ev/</w:t>
        </w:r>
      </w:hyperlink>
      <w:r w:rsidRPr="00002B5E">
        <w:rPr>
          <w:rFonts w:ascii="Times New Roman" w:eastAsia="Batang" w:hAnsi="Times New Roman"/>
          <w:kern w:val="2"/>
          <w:sz w:val="20"/>
          <w:szCs w:val="20"/>
          <w14:ligatures w14:val="none"/>
        </w:rPr>
        <w:t xml:space="preserve"> </w:t>
      </w:r>
    </w:p>
    <w:p w14:paraId="1F17DF21" w14:textId="4686A888" w:rsidR="00961990" w:rsidRDefault="000A7FB2" w:rsidP="00886E26">
      <w:pPr>
        <w:numPr>
          <w:ilvl w:val="0"/>
          <w:numId w:val="3"/>
        </w:numPr>
        <w:spacing w:after="0" w:line="240" w:lineRule="auto"/>
        <w:ind w:left="397" w:hanging="397"/>
        <w:jc w:val="both"/>
        <w:rPr>
          <w:rFonts w:ascii="Times New Roman" w:eastAsia="Batang" w:hAnsi="Times New Roman"/>
          <w:kern w:val="2"/>
          <w:sz w:val="20"/>
          <w:szCs w:val="20"/>
          <w:lang w:val="en-US"/>
          <w14:ligatures w14:val="none"/>
        </w:rPr>
      </w:pPr>
      <w:r w:rsidRPr="000A7FB2">
        <w:rPr>
          <w:rFonts w:ascii="Times New Roman" w:eastAsia="Batang" w:hAnsi="Times New Roman"/>
          <w:kern w:val="2"/>
          <w:sz w:val="20"/>
          <w:szCs w:val="20"/>
          <w:lang w:val="en-US"/>
          <w14:ligatures w14:val="none"/>
        </w:rPr>
        <w:t>South Korean EV manufacturers gain traction as Chinese rivals face tariffs</w:t>
      </w:r>
    </w:p>
    <w:p w14:paraId="6FDCA993" w14:textId="4905D871" w:rsidR="00DA59FF" w:rsidRDefault="00CB446B" w:rsidP="00CE44F3">
      <w:pPr>
        <w:spacing w:after="0" w:line="240" w:lineRule="auto"/>
        <w:ind w:left="397"/>
        <w:jc w:val="both"/>
        <w:rPr>
          <w:rFonts w:ascii="Times New Roman" w:eastAsia="Batang" w:hAnsi="Times New Roman"/>
          <w:kern w:val="2"/>
          <w:sz w:val="20"/>
          <w:szCs w:val="20"/>
          <w14:ligatures w14:val="none"/>
        </w:rPr>
      </w:pPr>
      <w:hyperlink r:id="rId19" w:history="1">
        <w:r w:rsidRPr="0068220C">
          <w:rPr>
            <w:rStyle w:val="ac"/>
            <w:rFonts w:ascii="Times New Roman" w:eastAsia="Batang" w:hAnsi="Times New Roman"/>
            <w:kern w:val="2"/>
            <w:sz w:val="20"/>
            <w:szCs w:val="20"/>
            <w:lang w:val="en-US"/>
            <w14:ligatures w14:val="none"/>
          </w:rPr>
          <w:t>https://eastasiaforum.org/2025/04/02/south-korean-ev-manufacturers-gain-traction-as-chinese-rivals-face-tariffs/</w:t>
        </w:r>
      </w:hyperlink>
      <w:r>
        <w:rPr>
          <w:rFonts w:ascii="Times New Roman" w:eastAsia="Batang" w:hAnsi="Times New Roman"/>
          <w:kern w:val="2"/>
          <w:sz w:val="20"/>
          <w:szCs w:val="20"/>
          <w:lang w:val="en-US"/>
          <w14:ligatures w14:val="none"/>
        </w:rPr>
        <w:t xml:space="preserve"> </w:t>
      </w:r>
    </w:p>
    <w:p w14:paraId="79AFA90B" w14:textId="77777777" w:rsidR="007444C7" w:rsidRPr="007444C7" w:rsidRDefault="007444C7" w:rsidP="00CE44F3">
      <w:pPr>
        <w:spacing w:after="0" w:line="240" w:lineRule="auto"/>
        <w:ind w:left="397"/>
        <w:jc w:val="both"/>
        <w:rPr>
          <w:rFonts w:ascii="Times New Roman" w:eastAsia="Batang" w:hAnsi="Times New Roman"/>
          <w:kern w:val="2"/>
          <w:sz w:val="20"/>
          <w:szCs w:val="20"/>
          <w14:ligatures w14:val="non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3"/>
        <w:gridCol w:w="4162"/>
      </w:tblGrid>
      <w:tr w:rsidR="00DA59FF" w:rsidRPr="00DA59FF" w14:paraId="5167F502"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3CF47A31"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r w:rsidRPr="00DA59FF">
              <w:rPr>
                <w:rFonts w:ascii="Times New Roman" w:eastAsia="Batang" w:hAnsi="Times New Roman"/>
                <w:kern w:val="2"/>
                <w:sz w:val="20"/>
                <w:szCs w:val="20"/>
                <w:lang w:val="en-US"/>
                <w14:ligatures w14:val="none"/>
              </w:rPr>
              <w:t xml:space="preserve">ФИО </w:t>
            </w:r>
            <w:proofErr w:type="spellStart"/>
            <w:r w:rsidRPr="00DA59FF">
              <w:rPr>
                <w:rFonts w:ascii="Times New Roman" w:eastAsia="Batang" w:hAnsi="Times New Roman"/>
                <w:kern w:val="2"/>
                <w:sz w:val="20"/>
                <w:szCs w:val="20"/>
                <w:lang w:val="en-US"/>
                <w14:ligatures w14:val="none"/>
              </w:rPr>
              <w:t>автора</w:t>
            </w:r>
            <w:proofErr w:type="spellEnd"/>
          </w:p>
        </w:tc>
        <w:tc>
          <w:tcPr>
            <w:tcW w:w="5419" w:type="dxa"/>
            <w:tcBorders>
              <w:top w:val="single" w:sz="4" w:space="0" w:color="auto"/>
              <w:left w:val="single" w:sz="4" w:space="0" w:color="auto"/>
              <w:bottom w:val="single" w:sz="4" w:space="0" w:color="auto"/>
              <w:right w:val="single" w:sz="4" w:space="0" w:color="auto"/>
            </w:tcBorders>
            <w:vAlign w:val="center"/>
          </w:tcPr>
          <w:p w14:paraId="0A0087D7" w14:textId="67A4BFBD" w:rsidR="00DA59FF" w:rsidRPr="00DA59FF" w:rsidRDefault="00DA59FF" w:rsidP="00CE44F3">
            <w:pPr>
              <w:spacing w:after="0" w:line="240" w:lineRule="auto"/>
              <w:rPr>
                <w:rFonts w:ascii="Times New Roman" w:eastAsia="Batang" w:hAnsi="Times New Roman"/>
                <w14:ligatures w14:val="none"/>
              </w:rPr>
            </w:pPr>
            <w:r w:rsidRPr="00CE44F3">
              <w:rPr>
                <w:rFonts w:ascii="Times New Roman" w:eastAsia="Batang" w:hAnsi="Times New Roman"/>
                <w14:ligatures w14:val="none"/>
              </w:rPr>
              <w:t>Чернышов Тимофей</w:t>
            </w:r>
            <w:r w:rsidRPr="00CE44F3">
              <w:rPr>
                <w:rFonts w:ascii="Times New Roman" w:eastAsia="Batang" w:hAnsi="Times New Roman"/>
                <w14:ligatures w14:val="none"/>
              </w:rPr>
              <w:t xml:space="preserve"> Александрович, Гребенщикова Екатерина Алексеевна</w:t>
            </w:r>
          </w:p>
        </w:tc>
      </w:tr>
      <w:tr w:rsidR="00DA59FF" w:rsidRPr="00DA59FF" w14:paraId="1965E041"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1C2F2685"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r w:rsidRPr="00DA59FF">
              <w:rPr>
                <w:rFonts w:ascii="Times New Roman" w:eastAsia="Batang" w:hAnsi="Times New Roman"/>
                <w:kern w:val="2"/>
                <w:sz w:val="20"/>
                <w:szCs w:val="20"/>
                <w:lang w:val="en-US"/>
                <w14:ligatures w14:val="none"/>
              </w:rPr>
              <w:t>Name (last – first)</w:t>
            </w:r>
          </w:p>
        </w:tc>
        <w:tc>
          <w:tcPr>
            <w:tcW w:w="5419" w:type="dxa"/>
            <w:tcBorders>
              <w:top w:val="single" w:sz="4" w:space="0" w:color="auto"/>
              <w:left w:val="single" w:sz="4" w:space="0" w:color="auto"/>
              <w:bottom w:val="single" w:sz="4" w:space="0" w:color="auto"/>
              <w:right w:val="single" w:sz="4" w:space="0" w:color="auto"/>
            </w:tcBorders>
            <w:vAlign w:val="center"/>
          </w:tcPr>
          <w:p w14:paraId="57E57928" w14:textId="1D7D1B2A" w:rsidR="00DA59FF" w:rsidRPr="00DA59FF" w:rsidRDefault="00017715" w:rsidP="00CE44F3">
            <w:pPr>
              <w:spacing w:after="0" w:line="240" w:lineRule="auto"/>
              <w:rPr>
                <w:rFonts w:ascii="Times New Roman" w:eastAsia="Batang" w:hAnsi="Times New Roman"/>
                <w:kern w:val="2"/>
                <w:sz w:val="20"/>
                <w:szCs w:val="20"/>
                <w:lang w:val="en-US"/>
                <w14:ligatures w14:val="none"/>
              </w:rPr>
            </w:pPr>
            <w:r w:rsidRPr="00CE44F3">
              <w:rPr>
                <w:rFonts w:ascii="Times New Roman" w:eastAsia="Batang" w:hAnsi="Times New Roman"/>
                <w:sz w:val="20"/>
                <w:szCs w:val="20"/>
                <w:lang w:val="en-US"/>
                <w14:ligatures w14:val="none"/>
              </w:rPr>
              <w:t xml:space="preserve">Chernyshov Timofey, </w:t>
            </w:r>
            <w:proofErr w:type="spellStart"/>
            <w:r w:rsidRPr="00CE44F3">
              <w:rPr>
                <w:rFonts w:ascii="Times New Roman" w:eastAsia="Batang" w:hAnsi="Times New Roman"/>
                <w:sz w:val="20"/>
                <w:szCs w:val="20"/>
                <w:lang w:val="en-US"/>
                <w14:ligatures w14:val="none"/>
              </w:rPr>
              <w:t>Grebenshchikova</w:t>
            </w:r>
            <w:proofErr w:type="spellEnd"/>
            <w:r w:rsidRPr="00CE44F3">
              <w:rPr>
                <w:rFonts w:ascii="Times New Roman" w:eastAsia="Batang" w:hAnsi="Times New Roman"/>
                <w:sz w:val="20"/>
                <w:szCs w:val="20"/>
                <w:lang w:val="en-US"/>
                <w14:ligatures w14:val="none"/>
              </w:rPr>
              <w:t xml:space="preserve"> Ekaterina</w:t>
            </w:r>
          </w:p>
        </w:tc>
      </w:tr>
      <w:tr w:rsidR="00DA59FF" w:rsidRPr="00DA59FF" w14:paraId="560869A0"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7458E697"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proofErr w:type="spellStart"/>
            <w:r w:rsidRPr="00DA59FF">
              <w:rPr>
                <w:rFonts w:ascii="Times New Roman" w:eastAsia="Batang" w:hAnsi="Times New Roman"/>
                <w:kern w:val="2"/>
                <w:sz w:val="20"/>
                <w:szCs w:val="20"/>
                <w:lang w:val="en-US"/>
                <w14:ligatures w14:val="none"/>
              </w:rPr>
              <w:t>Название</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университета</w:t>
            </w:r>
            <w:proofErr w:type="spellEnd"/>
          </w:p>
        </w:tc>
        <w:tc>
          <w:tcPr>
            <w:tcW w:w="5419" w:type="dxa"/>
            <w:tcBorders>
              <w:top w:val="single" w:sz="4" w:space="0" w:color="auto"/>
              <w:left w:val="single" w:sz="4" w:space="0" w:color="auto"/>
              <w:bottom w:val="single" w:sz="4" w:space="0" w:color="auto"/>
              <w:right w:val="single" w:sz="4" w:space="0" w:color="auto"/>
            </w:tcBorders>
            <w:vAlign w:val="center"/>
          </w:tcPr>
          <w:p w14:paraId="11932BEA" w14:textId="28BC0E18" w:rsidR="00DA59FF" w:rsidRPr="00DA59FF" w:rsidRDefault="00883556" w:rsidP="00CE44F3">
            <w:pPr>
              <w:spacing w:after="0" w:line="240" w:lineRule="auto"/>
              <w:jc w:val="both"/>
              <w:rPr>
                <w:rFonts w:ascii="Times New Roman" w:eastAsia="Batang" w:hAnsi="Times New Roman"/>
                <w:kern w:val="2"/>
                <w:sz w:val="20"/>
                <w:szCs w:val="20"/>
                <w14:ligatures w14:val="none"/>
              </w:rPr>
            </w:pPr>
            <w:r w:rsidRPr="00CE44F3">
              <w:rPr>
                <w:rFonts w:ascii="Times New Roman" w:eastAsia="Batang" w:hAnsi="Times New Roman"/>
                <w:kern w:val="2"/>
                <w:sz w:val="20"/>
                <w:szCs w:val="20"/>
                <w14:ligatures w14:val="none"/>
              </w:rPr>
              <w:t>Владивостокский государственный университет</w:t>
            </w:r>
          </w:p>
        </w:tc>
      </w:tr>
      <w:tr w:rsidR="00DA59FF" w:rsidRPr="00DA59FF" w14:paraId="6FB5BDA5"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1BC9131E"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proofErr w:type="spellStart"/>
            <w:r w:rsidRPr="00DA59FF">
              <w:rPr>
                <w:rFonts w:ascii="Times New Roman" w:eastAsia="Batang" w:hAnsi="Times New Roman"/>
                <w:kern w:val="2"/>
                <w:sz w:val="20"/>
                <w:szCs w:val="20"/>
                <w:lang w:val="en-US"/>
                <w14:ligatures w14:val="none"/>
              </w:rPr>
              <w:t>Курс</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специальность</w:t>
            </w:r>
            <w:proofErr w:type="spellEnd"/>
          </w:p>
        </w:tc>
        <w:tc>
          <w:tcPr>
            <w:tcW w:w="5419" w:type="dxa"/>
            <w:tcBorders>
              <w:top w:val="single" w:sz="4" w:space="0" w:color="auto"/>
              <w:left w:val="single" w:sz="4" w:space="0" w:color="auto"/>
              <w:bottom w:val="single" w:sz="4" w:space="0" w:color="auto"/>
              <w:right w:val="single" w:sz="4" w:space="0" w:color="auto"/>
            </w:tcBorders>
            <w:vAlign w:val="center"/>
          </w:tcPr>
          <w:p w14:paraId="0BEF2045" w14:textId="4EBF251D" w:rsidR="00DA59FF" w:rsidRPr="00DA59FF" w:rsidRDefault="00883556" w:rsidP="00CE44F3">
            <w:pPr>
              <w:spacing w:after="0" w:line="240" w:lineRule="auto"/>
              <w:jc w:val="both"/>
              <w:rPr>
                <w:rFonts w:ascii="Times New Roman" w:eastAsia="Batang" w:hAnsi="Times New Roman"/>
                <w:kern w:val="2"/>
                <w:sz w:val="20"/>
                <w:szCs w:val="20"/>
                <w14:ligatures w14:val="none"/>
              </w:rPr>
            </w:pPr>
            <w:r w:rsidRPr="00CE44F3">
              <w:rPr>
                <w:rFonts w:ascii="Times New Roman" w:eastAsia="Batang" w:hAnsi="Times New Roman"/>
                <w:kern w:val="2"/>
                <w:sz w:val="20"/>
                <w:szCs w:val="20"/>
                <w14:ligatures w14:val="none"/>
              </w:rPr>
              <w:t>4 курс, Международные отношения</w:t>
            </w:r>
          </w:p>
        </w:tc>
      </w:tr>
      <w:tr w:rsidR="00DA59FF" w:rsidRPr="00DA59FF" w14:paraId="4F8DEBE4"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2A396731"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r w:rsidRPr="00DA59FF">
              <w:rPr>
                <w:rFonts w:ascii="Times New Roman" w:eastAsia="Batang" w:hAnsi="Times New Roman"/>
                <w:kern w:val="2"/>
                <w:sz w:val="20"/>
                <w:szCs w:val="20"/>
                <w:lang w:val="en-US"/>
                <w14:ligatures w14:val="none"/>
              </w:rPr>
              <w:t xml:space="preserve">ФИО </w:t>
            </w:r>
            <w:proofErr w:type="spellStart"/>
            <w:r w:rsidRPr="00DA59FF">
              <w:rPr>
                <w:rFonts w:ascii="Times New Roman" w:eastAsia="Batang" w:hAnsi="Times New Roman"/>
                <w:kern w:val="2"/>
                <w:sz w:val="20"/>
                <w:szCs w:val="20"/>
                <w:lang w:val="en-US"/>
                <w14:ligatures w14:val="none"/>
              </w:rPr>
              <w:t>научного</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руководителя</w:t>
            </w:r>
            <w:proofErr w:type="spellEnd"/>
          </w:p>
        </w:tc>
        <w:tc>
          <w:tcPr>
            <w:tcW w:w="5419" w:type="dxa"/>
            <w:tcBorders>
              <w:top w:val="single" w:sz="4" w:space="0" w:color="auto"/>
              <w:left w:val="single" w:sz="4" w:space="0" w:color="auto"/>
              <w:bottom w:val="single" w:sz="4" w:space="0" w:color="auto"/>
              <w:right w:val="single" w:sz="4" w:space="0" w:color="auto"/>
            </w:tcBorders>
            <w:vAlign w:val="center"/>
          </w:tcPr>
          <w:p w14:paraId="77388D34" w14:textId="692A4E09" w:rsidR="00DA59FF" w:rsidRPr="00DA59FF" w:rsidRDefault="00A61428" w:rsidP="00CE44F3">
            <w:pPr>
              <w:spacing w:after="0" w:line="240" w:lineRule="auto"/>
              <w:jc w:val="both"/>
              <w:rPr>
                <w:rFonts w:ascii="Times New Roman" w:eastAsia="Batang" w:hAnsi="Times New Roman"/>
                <w:kern w:val="2"/>
                <w:sz w:val="20"/>
                <w:szCs w:val="20"/>
                <w14:ligatures w14:val="none"/>
              </w:rPr>
            </w:pPr>
            <w:r w:rsidRPr="00CE44F3">
              <w:rPr>
                <w:rFonts w:ascii="Times New Roman" w:eastAsia="Batang" w:hAnsi="Times New Roman"/>
                <w:kern w:val="2"/>
                <w:sz w:val="20"/>
                <w:szCs w:val="20"/>
                <w14:ligatures w14:val="none"/>
              </w:rPr>
              <w:t>Котляр Надежда Васильев</w:t>
            </w:r>
            <w:r w:rsidR="00711CEC" w:rsidRPr="00CE44F3">
              <w:rPr>
                <w:rFonts w:ascii="Times New Roman" w:eastAsia="Batang" w:hAnsi="Times New Roman"/>
                <w:kern w:val="2"/>
                <w:sz w:val="20"/>
                <w:szCs w:val="20"/>
                <w14:ligatures w14:val="none"/>
              </w:rPr>
              <w:t>на</w:t>
            </w:r>
          </w:p>
        </w:tc>
      </w:tr>
      <w:tr w:rsidR="00DA59FF" w:rsidRPr="00DA59FF" w14:paraId="2DA4DE94"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129F682A"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proofErr w:type="spellStart"/>
            <w:r w:rsidRPr="00DA59FF">
              <w:rPr>
                <w:rFonts w:ascii="Times New Roman" w:eastAsia="Batang" w:hAnsi="Times New Roman"/>
                <w:kern w:val="2"/>
                <w:sz w:val="20"/>
                <w:szCs w:val="20"/>
                <w:lang w:val="en-US"/>
                <w14:ligatures w14:val="none"/>
              </w:rPr>
              <w:t>Почтовый</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адрес</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действительный</w:t>
            </w:r>
            <w:proofErr w:type="spellEnd"/>
            <w:r w:rsidRPr="00DA59FF">
              <w:rPr>
                <w:rFonts w:ascii="Times New Roman" w:eastAsia="Batang" w:hAnsi="Times New Roman"/>
                <w:kern w:val="2"/>
                <w:sz w:val="20"/>
                <w:szCs w:val="20"/>
                <w:lang w:val="en-US"/>
                <w14:ligatures w14:val="none"/>
              </w:rPr>
              <w:t xml:space="preserve">) </w:t>
            </w:r>
          </w:p>
        </w:tc>
        <w:tc>
          <w:tcPr>
            <w:tcW w:w="5419" w:type="dxa"/>
            <w:tcBorders>
              <w:top w:val="single" w:sz="4" w:space="0" w:color="auto"/>
              <w:left w:val="single" w:sz="4" w:space="0" w:color="auto"/>
              <w:bottom w:val="single" w:sz="4" w:space="0" w:color="auto"/>
              <w:right w:val="single" w:sz="4" w:space="0" w:color="auto"/>
            </w:tcBorders>
            <w:vAlign w:val="center"/>
          </w:tcPr>
          <w:p w14:paraId="086BE109" w14:textId="6F4046AA" w:rsidR="00DA59FF" w:rsidRPr="00DA59FF" w:rsidRDefault="00172FA8" w:rsidP="00CE44F3">
            <w:pPr>
              <w:spacing w:after="0" w:line="240" w:lineRule="auto"/>
              <w:jc w:val="both"/>
              <w:rPr>
                <w:rFonts w:ascii="Times New Roman" w:eastAsia="Batang" w:hAnsi="Times New Roman"/>
                <w:kern w:val="2"/>
                <w:sz w:val="20"/>
                <w:szCs w:val="20"/>
                <w:lang w:val="en-US"/>
                <w14:ligatures w14:val="none"/>
              </w:rPr>
            </w:pPr>
            <w:r w:rsidRPr="00CE44F3">
              <w:rPr>
                <w:rFonts w:ascii="Times New Roman" w:eastAsia="Batang" w:hAnsi="Times New Roman"/>
                <w:kern w:val="2"/>
                <w:sz w:val="20"/>
                <w:szCs w:val="20"/>
                <w:lang w:val="en-US"/>
                <w14:ligatures w14:val="none"/>
              </w:rPr>
              <w:t>katuxoy03@mail.ru</w:t>
            </w:r>
          </w:p>
        </w:tc>
      </w:tr>
      <w:tr w:rsidR="00DA59FF" w:rsidRPr="00DA59FF" w14:paraId="494E7CB3"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28FB921C"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r w:rsidRPr="00DA59FF">
              <w:rPr>
                <w:rFonts w:ascii="Times New Roman" w:eastAsia="Batang" w:hAnsi="Times New Roman"/>
                <w:kern w:val="2"/>
                <w:sz w:val="20"/>
                <w:szCs w:val="20"/>
                <w:lang w:val="en-US"/>
                <w14:ligatures w14:val="none"/>
              </w:rPr>
              <w:t>Е-mail</w:t>
            </w:r>
          </w:p>
        </w:tc>
        <w:tc>
          <w:tcPr>
            <w:tcW w:w="5419" w:type="dxa"/>
            <w:tcBorders>
              <w:top w:val="single" w:sz="4" w:space="0" w:color="auto"/>
              <w:left w:val="single" w:sz="4" w:space="0" w:color="auto"/>
              <w:bottom w:val="single" w:sz="4" w:space="0" w:color="auto"/>
              <w:right w:val="single" w:sz="4" w:space="0" w:color="auto"/>
            </w:tcBorders>
            <w:vAlign w:val="center"/>
          </w:tcPr>
          <w:p w14:paraId="5620F471" w14:textId="46096492" w:rsidR="00DA59FF" w:rsidRPr="00DA59FF" w:rsidRDefault="00CE44F3" w:rsidP="00CE44F3">
            <w:pPr>
              <w:spacing w:after="0" w:line="240" w:lineRule="auto"/>
              <w:jc w:val="both"/>
              <w:rPr>
                <w:rFonts w:ascii="Times New Roman" w:eastAsia="Batang" w:hAnsi="Times New Roman"/>
                <w:kern w:val="2"/>
                <w:sz w:val="20"/>
                <w:szCs w:val="20"/>
                <w:lang w:val="en-US"/>
                <w14:ligatures w14:val="none"/>
              </w:rPr>
            </w:pPr>
            <w:r w:rsidRPr="00CE44F3">
              <w:rPr>
                <w:rFonts w:ascii="Times New Roman" w:eastAsia="Batang" w:hAnsi="Times New Roman"/>
                <w:kern w:val="2"/>
                <w:sz w:val="20"/>
                <w:szCs w:val="20"/>
                <w:lang w:val="en-US"/>
                <w14:ligatures w14:val="none"/>
              </w:rPr>
              <w:t>katuxoy03@mail.ru</w:t>
            </w:r>
          </w:p>
        </w:tc>
      </w:tr>
      <w:tr w:rsidR="00DA59FF" w:rsidRPr="00DA59FF" w14:paraId="319996D7" w14:textId="77777777">
        <w:tc>
          <w:tcPr>
            <w:tcW w:w="3573" w:type="dxa"/>
            <w:tcBorders>
              <w:top w:val="single" w:sz="4" w:space="0" w:color="auto"/>
              <w:left w:val="single" w:sz="4" w:space="0" w:color="auto"/>
              <w:bottom w:val="single" w:sz="4" w:space="0" w:color="auto"/>
              <w:right w:val="single" w:sz="4" w:space="0" w:color="auto"/>
            </w:tcBorders>
            <w:vAlign w:val="center"/>
            <w:hideMark/>
          </w:tcPr>
          <w:p w14:paraId="6312BD36" w14:textId="77777777" w:rsidR="00DA59FF" w:rsidRPr="00DA59FF" w:rsidRDefault="00DA59FF" w:rsidP="00CE44F3">
            <w:pPr>
              <w:spacing w:after="0" w:line="240" w:lineRule="auto"/>
              <w:jc w:val="both"/>
              <w:rPr>
                <w:rFonts w:ascii="Times New Roman" w:eastAsia="Batang" w:hAnsi="Times New Roman"/>
                <w:kern w:val="2"/>
                <w:sz w:val="20"/>
                <w:szCs w:val="20"/>
                <w:lang w:val="en-US"/>
                <w14:ligatures w14:val="none"/>
              </w:rPr>
            </w:pPr>
            <w:proofErr w:type="spellStart"/>
            <w:r w:rsidRPr="00DA59FF">
              <w:rPr>
                <w:rFonts w:ascii="Times New Roman" w:eastAsia="Batang" w:hAnsi="Times New Roman"/>
                <w:kern w:val="2"/>
                <w:sz w:val="20"/>
                <w:szCs w:val="20"/>
                <w:lang w:val="en-US"/>
                <w14:ligatures w14:val="none"/>
              </w:rPr>
              <w:t>Контактный</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номер</w:t>
            </w:r>
            <w:proofErr w:type="spellEnd"/>
            <w:r w:rsidRPr="00DA59FF">
              <w:rPr>
                <w:rFonts w:ascii="Times New Roman" w:eastAsia="Batang" w:hAnsi="Times New Roman"/>
                <w:kern w:val="2"/>
                <w:sz w:val="20"/>
                <w:szCs w:val="20"/>
                <w:lang w:val="en-US"/>
                <w14:ligatures w14:val="none"/>
              </w:rPr>
              <w:t xml:space="preserve"> </w:t>
            </w:r>
            <w:proofErr w:type="spellStart"/>
            <w:r w:rsidRPr="00DA59FF">
              <w:rPr>
                <w:rFonts w:ascii="Times New Roman" w:eastAsia="Batang" w:hAnsi="Times New Roman"/>
                <w:kern w:val="2"/>
                <w:sz w:val="20"/>
                <w:szCs w:val="20"/>
                <w:lang w:val="en-US"/>
                <w14:ligatures w14:val="none"/>
              </w:rPr>
              <w:t>телефона</w:t>
            </w:r>
            <w:proofErr w:type="spellEnd"/>
            <w:r w:rsidRPr="00DA59FF">
              <w:rPr>
                <w:rFonts w:ascii="Times New Roman" w:eastAsia="Batang" w:hAnsi="Times New Roman"/>
                <w:kern w:val="2"/>
                <w:sz w:val="20"/>
                <w:szCs w:val="20"/>
                <w:lang w:val="en-US"/>
                <w14:ligatures w14:val="none"/>
              </w:rPr>
              <w:t xml:space="preserve"> </w:t>
            </w:r>
          </w:p>
        </w:tc>
        <w:tc>
          <w:tcPr>
            <w:tcW w:w="5419" w:type="dxa"/>
            <w:tcBorders>
              <w:top w:val="single" w:sz="4" w:space="0" w:color="auto"/>
              <w:left w:val="single" w:sz="4" w:space="0" w:color="auto"/>
              <w:bottom w:val="single" w:sz="4" w:space="0" w:color="auto"/>
              <w:right w:val="single" w:sz="4" w:space="0" w:color="auto"/>
            </w:tcBorders>
            <w:vAlign w:val="center"/>
          </w:tcPr>
          <w:p w14:paraId="60F1A6D1" w14:textId="76E083BD" w:rsidR="00DA59FF" w:rsidRPr="00DA59FF" w:rsidRDefault="00CE44F3" w:rsidP="00CE44F3">
            <w:pPr>
              <w:spacing w:after="0" w:line="240" w:lineRule="auto"/>
              <w:jc w:val="both"/>
              <w:rPr>
                <w:rFonts w:ascii="Times New Roman" w:eastAsia="Batang" w:hAnsi="Times New Roman"/>
                <w:kern w:val="2"/>
                <w:sz w:val="20"/>
                <w:szCs w:val="20"/>
                <w14:ligatures w14:val="none"/>
              </w:rPr>
            </w:pPr>
            <w:r w:rsidRPr="00CE44F3">
              <w:rPr>
                <w:rFonts w:ascii="Times New Roman" w:eastAsia="Batang" w:hAnsi="Times New Roman"/>
                <w:kern w:val="2"/>
                <w:sz w:val="20"/>
                <w:szCs w:val="20"/>
                <w14:ligatures w14:val="none"/>
              </w:rPr>
              <w:t>+79242434555</w:t>
            </w:r>
          </w:p>
        </w:tc>
      </w:tr>
    </w:tbl>
    <w:p w14:paraId="2E4F218C" w14:textId="39E01B6F" w:rsidR="00CE44F3" w:rsidRPr="00CE44F3" w:rsidRDefault="00CE44F3" w:rsidP="007444C7">
      <w:pPr>
        <w:spacing w:after="0" w:line="240" w:lineRule="auto"/>
        <w:jc w:val="both"/>
        <w:rPr>
          <w:rFonts w:ascii="Times New Roman" w:eastAsia="Batang" w:hAnsi="Times New Roman"/>
          <w:kern w:val="2"/>
          <w:sz w:val="20"/>
          <w:szCs w:val="20"/>
          <w14:ligatures w14:val="none"/>
        </w:rPr>
      </w:pPr>
    </w:p>
    <w:sectPr w:rsidR="00CE44F3" w:rsidRPr="00CE44F3" w:rsidSect="0077706E">
      <w:footerReference w:type="default" r:id="rId20"/>
      <w:pgSz w:w="16838" w:h="11906" w:orient="landscape" w:code="9"/>
      <w:pgMar w:top="851" w:right="851" w:bottom="851" w:left="851" w:header="851" w:footer="567" w:gutter="0"/>
      <w:cols w:num="2"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F0815" w14:textId="77777777" w:rsidR="00B65A3D" w:rsidRDefault="00B65A3D" w:rsidP="0015586F">
      <w:pPr>
        <w:spacing w:after="0" w:line="240" w:lineRule="auto"/>
      </w:pPr>
      <w:r>
        <w:separator/>
      </w:r>
    </w:p>
  </w:endnote>
  <w:endnote w:type="continuationSeparator" w:id="0">
    <w:p w14:paraId="0F4DCD26" w14:textId="77777777" w:rsidR="00B65A3D" w:rsidRDefault="00B65A3D" w:rsidP="00155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2909041"/>
      <w:docPartObj>
        <w:docPartGallery w:val="Page Numbers (Bottom of Page)"/>
        <w:docPartUnique/>
      </w:docPartObj>
    </w:sdtPr>
    <w:sdtEndPr>
      <w:rPr>
        <w:rFonts w:ascii="Times New Roman" w:eastAsia="Batang" w:hAnsi="Times New Roman"/>
        <w:sz w:val="18"/>
        <w:szCs w:val="18"/>
      </w:rPr>
    </w:sdtEndPr>
    <w:sdtContent>
      <w:p w14:paraId="72F9E3FB" w14:textId="0B54A215" w:rsidR="0015586F" w:rsidRPr="0015586F" w:rsidRDefault="0015586F" w:rsidP="0015586F">
        <w:pPr>
          <w:pStyle w:val="af"/>
          <w:spacing w:after="0" w:line="240" w:lineRule="auto"/>
          <w:jc w:val="center"/>
          <w:rPr>
            <w:rFonts w:ascii="Times New Roman" w:eastAsia="Batang" w:hAnsi="Times New Roman"/>
            <w:sz w:val="18"/>
            <w:szCs w:val="18"/>
          </w:rPr>
        </w:pPr>
        <w:r w:rsidRPr="0015586F">
          <w:rPr>
            <w:rFonts w:ascii="Times New Roman" w:eastAsia="Batang" w:hAnsi="Times New Roman"/>
            <w:sz w:val="18"/>
            <w:szCs w:val="18"/>
          </w:rPr>
          <w:fldChar w:fldCharType="begin"/>
        </w:r>
        <w:r w:rsidRPr="0015586F">
          <w:rPr>
            <w:rFonts w:ascii="Times New Roman" w:eastAsia="Batang" w:hAnsi="Times New Roman"/>
            <w:sz w:val="18"/>
            <w:szCs w:val="18"/>
          </w:rPr>
          <w:instrText>PAGE   \* MERGEFORMAT</w:instrText>
        </w:r>
        <w:r w:rsidRPr="0015586F">
          <w:rPr>
            <w:rFonts w:ascii="Times New Roman" w:eastAsia="Batang" w:hAnsi="Times New Roman"/>
            <w:sz w:val="18"/>
            <w:szCs w:val="18"/>
          </w:rPr>
          <w:fldChar w:fldCharType="separate"/>
        </w:r>
        <w:r w:rsidR="000B6675" w:rsidRPr="000B6675">
          <w:rPr>
            <w:rFonts w:ascii="Times New Roman" w:eastAsia="Batang" w:hAnsi="Times New Roman"/>
            <w:noProof/>
            <w:sz w:val="18"/>
            <w:szCs w:val="18"/>
            <w:lang w:val="ko-KR"/>
          </w:rPr>
          <w:t>3</w:t>
        </w:r>
        <w:r w:rsidRPr="0015586F">
          <w:rPr>
            <w:rFonts w:ascii="Times New Roman" w:eastAsia="Batang" w:hAnsi="Times New Roman"/>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ECD1A" w14:textId="77777777" w:rsidR="00B65A3D" w:rsidRDefault="00B65A3D" w:rsidP="0015586F">
      <w:pPr>
        <w:spacing w:after="0" w:line="240" w:lineRule="auto"/>
      </w:pPr>
      <w:r>
        <w:separator/>
      </w:r>
    </w:p>
  </w:footnote>
  <w:footnote w:type="continuationSeparator" w:id="0">
    <w:p w14:paraId="2DD44EE7" w14:textId="77777777" w:rsidR="00B65A3D" w:rsidRDefault="00B65A3D" w:rsidP="001558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608C7"/>
    <w:multiLevelType w:val="hybridMultilevel"/>
    <w:tmpl w:val="8E361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AEA1527"/>
    <w:multiLevelType w:val="hybridMultilevel"/>
    <w:tmpl w:val="D410252C"/>
    <w:lvl w:ilvl="0" w:tplc="AB1E3A66">
      <w:start w:val="5"/>
      <w:numFmt w:val="bullet"/>
      <w:lvlText w:val=""/>
      <w:lvlJc w:val="left"/>
      <w:pPr>
        <w:ind w:left="800" w:hanging="360"/>
      </w:pPr>
      <w:rPr>
        <w:rFonts w:ascii="Wingdings" w:eastAsia="Batang" w:hAnsi="Wingdings" w:cs="Times New Roman" w:hint="default"/>
        <w:sz w:val="18"/>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15:restartNumberingAfterBreak="0">
    <w:nsid w:val="427F4027"/>
    <w:multiLevelType w:val="hybridMultilevel"/>
    <w:tmpl w:val="08A63BC8"/>
    <w:lvl w:ilvl="0" w:tplc="6052C428">
      <w:start w:val="1"/>
      <w:numFmt w:val="decimal"/>
      <w:lvlText w:val="%1."/>
      <w:lvlJc w:val="left"/>
      <w:pPr>
        <w:ind w:left="800" w:hanging="400"/>
      </w:pPr>
      <w:rPr>
        <w:lang w:val="ru-RU"/>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67D052A6"/>
    <w:multiLevelType w:val="hybridMultilevel"/>
    <w:tmpl w:val="CFB6EF3A"/>
    <w:lvl w:ilvl="0" w:tplc="ABA2DFD0">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16cid:durableId="1186406218">
    <w:abstractNumId w:val="0"/>
  </w:num>
  <w:num w:numId="2" w16cid:durableId="395669658">
    <w:abstractNumId w:val="3"/>
  </w:num>
  <w:num w:numId="3" w16cid:durableId="162012697">
    <w:abstractNumId w:val="2"/>
  </w:num>
  <w:num w:numId="4" w16cid:durableId="702290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B2"/>
    <w:rsid w:val="00002B5E"/>
    <w:rsid w:val="000036A1"/>
    <w:rsid w:val="000039B7"/>
    <w:rsid w:val="00006EC1"/>
    <w:rsid w:val="00017715"/>
    <w:rsid w:val="000208A0"/>
    <w:rsid w:val="000232B3"/>
    <w:rsid w:val="000259F3"/>
    <w:rsid w:val="0002720A"/>
    <w:rsid w:val="00032503"/>
    <w:rsid w:val="00032534"/>
    <w:rsid w:val="00032CC8"/>
    <w:rsid w:val="00032F07"/>
    <w:rsid w:val="0004039B"/>
    <w:rsid w:val="00042CFA"/>
    <w:rsid w:val="000458A2"/>
    <w:rsid w:val="00050B53"/>
    <w:rsid w:val="00051D0A"/>
    <w:rsid w:val="00052925"/>
    <w:rsid w:val="00053637"/>
    <w:rsid w:val="00056087"/>
    <w:rsid w:val="00060EF4"/>
    <w:rsid w:val="00071424"/>
    <w:rsid w:val="00076432"/>
    <w:rsid w:val="00076C9F"/>
    <w:rsid w:val="00077840"/>
    <w:rsid w:val="000811DD"/>
    <w:rsid w:val="0008357D"/>
    <w:rsid w:val="00083718"/>
    <w:rsid w:val="00083A1D"/>
    <w:rsid w:val="00087164"/>
    <w:rsid w:val="000930C2"/>
    <w:rsid w:val="00093178"/>
    <w:rsid w:val="000A4894"/>
    <w:rsid w:val="000A7FB2"/>
    <w:rsid w:val="000B3972"/>
    <w:rsid w:val="000B5149"/>
    <w:rsid w:val="000B6675"/>
    <w:rsid w:val="000B67B3"/>
    <w:rsid w:val="000B7140"/>
    <w:rsid w:val="000C4EFE"/>
    <w:rsid w:val="000C74AE"/>
    <w:rsid w:val="000D1303"/>
    <w:rsid w:val="000E1854"/>
    <w:rsid w:val="000E412A"/>
    <w:rsid w:val="000E4A4E"/>
    <w:rsid w:val="000E617A"/>
    <w:rsid w:val="000E6F9F"/>
    <w:rsid w:val="001000A1"/>
    <w:rsid w:val="00100DE5"/>
    <w:rsid w:val="00103ABB"/>
    <w:rsid w:val="00105A96"/>
    <w:rsid w:val="00110430"/>
    <w:rsid w:val="00115309"/>
    <w:rsid w:val="001269C7"/>
    <w:rsid w:val="001378B9"/>
    <w:rsid w:val="00144501"/>
    <w:rsid w:val="0015586F"/>
    <w:rsid w:val="00157EAB"/>
    <w:rsid w:val="0016703B"/>
    <w:rsid w:val="00167E23"/>
    <w:rsid w:val="00170245"/>
    <w:rsid w:val="00172999"/>
    <w:rsid w:val="00172FA8"/>
    <w:rsid w:val="0018406A"/>
    <w:rsid w:val="00190030"/>
    <w:rsid w:val="001906D0"/>
    <w:rsid w:val="001A094C"/>
    <w:rsid w:val="001A2A97"/>
    <w:rsid w:val="001A4974"/>
    <w:rsid w:val="001A621E"/>
    <w:rsid w:val="001B0554"/>
    <w:rsid w:val="001B05A3"/>
    <w:rsid w:val="001B6201"/>
    <w:rsid w:val="001C05CA"/>
    <w:rsid w:val="001C51A6"/>
    <w:rsid w:val="001D1C04"/>
    <w:rsid w:val="001D2B9D"/>
    <w:rsid w:val="001E3DAF"/>
    <w:rsid w:val="001E48B6"/>
    <w:rsid w:val="001E7411"/>
    <w:rsid w:val="001F2371"/>
    <w:rsid w:val="001F3222"/>
    <w:rsid w:val="00201164"/>
    <w:rsid w:val="00236078"/>
    <w:rsid w:val="002370D1"/>
    <w:rsid w:val="002445AE"/>
    <w:rsid w:val="002602BC"/>
    <w:rsid w:val="0026175D"/>
    <w:rsid w:val="00261AC0"/>
    <w:rsid w:val="00264E91"/>
    <w:rsid w:val="00275B32"/>
    <w:rsid w:val="00285DCA"/>
    <w:rsid w:val="00290670"/>
    <w:rsid w:val="00294B51"/>
    <w:rsid w:val="002B054A"/>
    <w:rsid w:val="002B2496"/>
    <w:rsid w:val="002B4848"/>
    <w:rsid w:val="002C328E"/>
    <w:rsid w:val="002C36A5"/>
    <w:rsid w:val="002C4AB4"/>
    <w:rsid w:val="002C59A5"/>
    <w:rsid w:val="002F00D1"/>
    <w:rsid w:val="002F154E"/>
    <w:rsid w:val="002F220E"/>
    <w:rsid w:val="002F3B98"/>
    <w:rsid w:val="002F50E7"/>
    <w:rsid w:val="002F5416"/>
    <w:rsid w:val="0030113A"/>
    <w:rsid w:val="00301E2A"/>
    <w:rsid w:val="003031FB"/>
    <w:rsid w:val="003109A9"/>
    <w:rsid w:val="00312203"/>
    <w:rsid w:val="00313851"/>
    <w:rsid w:val="00313D24"/>
    <w:rsid w:val="0032165E"/>
    <w:rsid w:val="00326138"/>
    <w:rsid w:val="00330AFE"/>
    <w:rsid w:val="003343CC"/>
    <w:rsid w:val="00342ACC"/>
    <w:rsid w:val="003434BC"/>
    <w:rsid w:val="00347D20"/>
    <w:rsid w:val="003612FB"/>
    <w:rsid w:val="003615A7"/>
    <w:rsid w:val="00362B6F"/>
    <w:rsid w:val="003676FA"/>
    <w:rsid w:val="00370D77"/>
    <w:rsid w:val="00382200"/>
    <w:rsid w:val="00386CC6"/>
    <w:rsid w:val="00391318"/>
    <w:rsid w:val="00393CD0"/>
    <w:rsid w:val="003A0F28"/>
    <w:rsid w:val="003B133F"/>
    <w:rsid w:val="003B3F5D"/>
    <w:rsid w:val="003C4013"/>
    <w:rsid w:val="003C7268"/>
    <w:rsid w:val="003D0743"/>
    <w:rsid w:val="003D47BC"/>
    <w:rsid w:val="003D49BB"/>
    <w:rsid w:val="003E1BCD"/>
    <w:rsid w:val="003E7438"/>
    <w:rsid w:val="003F5399"/>
    <w:rsid w:val="00404C4A"/>
    <w:rsid w:val="00412424"/>
    <w:rsid w:val="004126DB"/>
    <w:rsid w:val="00413014"/>
    <w:rsid w:val="004169D5"/>
    <w:rsid w:val="004215B2"/>
    <w:rsid w:val="004223F5"/>
    <w:rsid w:val="00424A65"/>
    <w:rsid w:val="00434478"/>
    <w:rsid w:val="004355FF"/>
    <w:rsid w:val="004357E5"/>
    <w:rsid w:val="004368E9"/>
    <w:rsid w:val="004378F8"/>
    <w:rsid w:val="004402DF"/>
    <w:rsid w:val="00445963"/>
    <w:rsid w:val="00450234"/>
    <w:rsid w:val="00457BA8"/>
    <w:rsid w:val="0046525D"/>
    <w:rsid w:val="00474071"/>
    <w:rsid w:val="00480F19"/>
    <w:rsid w:val="004818B6"/>
    <w:rsid w:val="00485BB9"/>
    <w:rsid w:val="00493BB5"/>
    <w:rsid w:val="004A1C57"/>
    <w:rsid w:val="004A5E65"/>
    <w:rsid w:val="004A6335"/>
    <w:rsid w:val="004B06CA"/>
    <w:rsid w:val="004B7CB2"/>
    <w:rsid w:val="004C1FBF"/>
    <w:rsid w:val="004C2C5E"/>
    <w:rsid w:val="004E0324"/>
    <w:rsid w:val="004E11DF"/>
    <w:rsid w:val="004E4028"/>
    <w:rsid w:val="004E6DD5"/>
    <w:rsid w:val="004E737F"/>
    <w:rsid w:val="004F2517"/>
    <w:rsid w:val="0050047E"/>
    <w:rsid w:val="00513E17"/>
    <w:rsid w:val="00514EB3"/>
    <w:rsid w:val="00516CEC"/>
    <w:rsid w:val="00524324"/>
    <w:rsid w:val="00533A8F"/>
    <w:rsid w:val="00535061"/>
    <w:rsid w:val="00546BA0"/>
    <w:rsid w:val="005504E2"/>
    <w:rsid w:val="0055452B"/>
    <w:rsid w:val="00560C7B"/>
    <w:rsid w:val="005617B8"/>
    <w:rsid w:val="00561C94"/>
    <w:rsid w:val="00561F65"/>
    <w:rsid w:val="00562680"/>
    <w:rsid w:val="00564CE3"/>
    <w:rsid w:val="00566E96"/>
    <w:rsid w:val="0057772C"/>
    <w:rsid w:val="005A6DCB"/>
    <w:rsid w:val="005B0DDE"/>
    <w:rsid w:val="005C65D4"/>
    <w:rsid w:val="005D78DD"/>
    <w:rsid w:val="005E0497"/>
    <w:rsid w:val="005F0239"/>
    <w:rsid w:val="005F4629"/>
    <w:rsid w:val="005F4C93"/>
    <w:rsid w:val="005F780B"/>
    <w:rsid w:val="005F7D4B"/>
    <w:rsid w:val="00605F3A"/>
    <w:rsid w:val="006109AA"/>
    <w:rsid w:val="006131DA"/>
    <w:rsid w:val="006172A3"/>
    <w:rsid w:val="00627A40"/>
    <w:rsid w:val="00627C00"/>
    <w:rsid w:val="00632E02"/>
    <w:rsid w:val="00635EC3"/>
    <w:rsid w:val="00637425"/>
    <w:rsid w:val="00640F6C"/>
    <w:rsid w:val="00646264"/>
    <w:rsid w:val="0064679E"/>
    <w:rsid w:val="00650AEC"/>
    <w:rsid w:val="00653BB8"/>
    <w:rsid w:val="00655E94"/>
    <w:rsid w:val="006621FB"/>
    <w:rsid w:val="006677EB"/>
    <w:rsid w:val="00671F9C"/>
    <w:rsid w:val="00672C9C"/>
    <w:rsid w:val="00674B40"/>
    <w:rsid w:val="00684167"/>
    <w:rsid w:val="006864D6"/>
    <w:rsid w:val="00686A0A"/>
    <w:rsid w:val="00690AA8"/>
    <w:rsid w:val="006959BB"/>
    <w:rsid w:val="006A009B"/>
    <w:rsid w:val="006B1833"/>
    <w:rsid w:val="006B2812"/>
    <w:rsid w:val="006B3500"/>
    <w:rsid w:val="006B3970"/>
    <w:rsid w:val="006B5116"/>
    <w:rsid w:val="006C233B"/>
    <w:rsid w:val="006C693B"/>
    <w:rsid w:val="006D32BA"/>
    <w:rsid w:val="006D4409"/>
    <w:rsid w:val="006E6035"/>
    <w:rsid w:val="006E6F76"/>
    <w:rsid w:val="0070203B"/>
    <w:rsid w:val="00703291"/>
    <w:rsid w:val="00704969"/>
    <w:rsid w:val="00706690"/>
    <w:rsid w:val="00711CEC"/>
    <w:rsid w:val="00714CB6"/>
    <w:rsid w:val="00716BAE"/>
    <w:rsid w:val="007243CF"/>
    <w:rsid w:val="00731A20"/>
    <w:rsid w:val="00736036"/>
    <w:rsid w:val="0073747A"/>
    <w:rsid w:val="007444C7"/>
    <w:rsid w:val="0075665D"/>
    <w:rsid w:val="00761C2B"/>
    <w:rsid w:val="007642FB"/>
    <w:rsid w:val="007643F3"/>
    <w:rsid w:val="0077706E"/>
    <w:rsid w:val="00782DBB"/>
    <w:rsid w:val="007830ED"/>
    <w:rsid w:val="00783E7F"/>
    <w:rsid w:val="00786163"/>
    <w:rsid w:val="00793835"/>
    <w:rsid w:val="007976C7"/>
    <w:rsid w:val="007A335B"/>
    <w:rsid w:val="007A3E10"/>
    <w:rsid w:val="007B01A8"/>
    <w:rsid w:val="007B20E6"/>
    <w:rsid w:val="007B2C90"/>
    <w:rsid w:val="007C31CE"/>
    <w:rsid w:val="007C3B47"/>
    <w:rsid w:val="007C7CA1"/>
    <w:rsid w:val="007D0B60"/>
    <w:rsid w:val="007D6DF4"/>
    <w:rsid w:val="007E072C"/>
    <w:rsid w:val="007E6BF4"/>
    <w:rsid w:val="007E71A9"/>
    <w:rsid w:val="0080221D"/>
    <w:rsid w:val="00807206"/>
    <w:rsid w:val="00807909"/>
    <w:rsid w:val="00807ECC"/>
    <w:rsid w:val="00810CF7"/>
    <w:rsid w:val="00812793"/>
    <w:rsid w:val="00822CC5"/>
    <w:rsid w:val="00823F10"/>
    <w:rsid w:val="00825EAF"/>
    <w:rsid w:val="008319E6"/>
    <w:rsid w:val="0083713B"/>
    <w:rsid w:val="0084495B"/>
    <w:rsid w:val="00853137"/>
    <w:rsid w:val="0085475A"/>
    <w:rsid w:val="00855D66"/>
    <w:rsid w:val="00857A61"/>
    <w:rsid w:val="0086500E"/>
    <w:rsid w:val="0087349D"/>
    <w:rsid w:val="008773A8"/>
    <w:rsid w:val="00883556"/>
    <w:rsid w:val="00886E26"/>
    <w:rsid w:val="008911F0"/>
    <w:rsid w:val="00896F31"/>
    <w:rsid w:val="008A29E4"/>
    <w:rsid w:val="008A394D"/>
    <w:rsid w:val="008A5352"/>
    <w:rsid w:val="008A54B8"/>
    <w:rsid w:val="008A553F"/>
    <w:rsid w:val="008A76AA"/>
    <w:rsid w:val="008B320C"/>
    <w:rsid w:val="008B381C"/>
    <w:rsid w:val="008B3905"/>
    <w:rsid w:val="008B460F"/>
    <w:rsid w:val="008B6BC0"/>
    <w:rsid w:val="008C2902"/>
    <w:rsid w:val="008C6FD5"/>
    <w:rsid w:val="008D4F8F"/>
    <w:rsid w:val="008E5A80"/>
    <w:rsid w:val="008F11C5"/>
    <w:rsid w:val="008F132F"/>
    <w:rsid w:val="008F3D81"/>
    <w:rsid w:val="008F77C5"/>
    <w:rsid w:val="009020F1"/>
    <w:rsid w:val="00902785"/>
    <w:rsid w:val="00903C88"/>
    <w:rsid w:val="0090546B"/>
    <w:rsid w:val="009072BD"/>
    <w:rsid w:val="0091276C"/>
    <w:rsid w:val="0091487A"/>
    <w:rsid w:val="00917390"/>
    <w:rsid w:val="0092013B"/>
    <w:rsid w:val="009307AC"/>
    <w:rsid w:val="009341AD"/>
    <w:rsid w:val="00942782"/>
    <w:rsid w:val="0094595A"/>
    <w:rsid w:val="0094739F"/>
    <w:rsid w:val="009536BC"/>
    <w:rsid w:val="009556BC"/>
    <w:rsid w:val="00960348"/>
    <w:rsid w:val="009603E9"/>
    <w:rsid w:val="00961990"/>
    <w:rsid w:val="009709B7"/>
    <w:rsid w:val="00977E3F"/>
    <w:rsid w:val="009820CC"/>
    <w:rsid w:val="00986604"/>
    <w:rsid w:val="00994753"/>
    <w:rsid w:val="00996EB5"/>
    <w:rsid w:val="009979B3"/>
    <w:rsid w:val="009A227B"/>
    <w:rsid w:val="009A4B46"/>
    <w:rsid w:val="009B4A4B"/>
    <w:rsid w:val="009C01F9"/>
    <w:rsid w:val="009C21C4"/>
    <w:rsid w:val="009C5388"/>
    <w:rsid w:val="009C53B4"/>
    <w:rsid w:val="009C679F"/>
    <w:rsid w:val="009C7E7F"/>
    <w:rsid w:val="009D3CB3"/>
    <w:rsid w:val="009D6267"/>
    <w:rsid w:val="009D6BB9"/>
    <w:rsid w:val="009E0E94"/>
    <w:rsid w:val="009E6603"/>
    <w:rsid w:val="009F0694"/>
    <w:rsid w:val="009F0DE7"/>
    <w:rsid w:val="009F16AF"/>
    <w:rsid w:val="009F431C"/>
    <w:rsid w:val="00A03981"/>
    <w:rsid w:val="00A069AA"/>
    <w:rsid w:val="00A06A00"/>
    <w:rsid w:val="00A209D5"/>
    <w:rsid w:val="00A211EE"/>
    <w:rsid w:val="00A2377E"/>
    <w:rsid w:val="00A23B36"/>
    <w:rsid w:val="00A250C2"/>
    <w:rsid w:val="00A26BC9"/>
    <w:rsid w:val="00A304C6"/>
    <w:rsid w:val="00A31A62"/>
    <w:rsid w:val="00A32595"/>
    <w:rsid w:val="00A32D59"/>
    <w:rsid w:val="00A34908"/>
    <w:rsid w:val="00A41F62"/>
    <w:rsid w:val="00A45424"/>
    <w:rsid w:val="00A51A8D"/>
    <w:rsid w:val="00A57484"/>
    <w:rsid w:val="00A6039C"/>
    <w:rsid w:val="00A61428"/>
    <w:rsid w:val="00A7317E"/>
    <w:rsid w:val="00A73862"/>
    <w:rsid w:val="00A7595D"/>
    <w:rsid w:val="00A82B9C"/>
    <w:rsid w:val="00A8725A"/>
    <w:rsid w:val="00A95AC0"/>
    <w:rsid w:val="00A96BD3"/>
    <w:rsid w:val="00AA5DAA"/>
    <w:rsid w:val="00AB05E0"/>
    <w:rsid w:val="00AB40D6"/>
    <w:rsid w:val="00AB66B8"/>
    <w:rsid w:val="00AC2048"/>
    <w:rsid w:val="00AC757E"/>
    <w:rsid w:val="00AD1A10"/>
    <w:rsid w:val="00AD2A0C"/>
    <w:rsid w:val="00AE01D6"/>
    <w:rsid w:val="00AF0D03"/>
    <w:rsid w:val="00AF695C"/>
    <w:rsid w:val="00AF7F86"/>
    <w:rsid w:val="00B05DCD"/>
    <w:rsid w:val="00B06494"/>
    <w:rsid w:val="00B20FCC"/>
    <w:rsid w:val="00B23070"/>
    <w:rsid w:val="00B242C9"/>
    <w:rsid w:val="00B277D0"/>
    <w:rsid w:val="00B321D9"/>
    <w:rsid w:val="00B33811"/>
    <w:rsid w:val="00B3433F"/>
    <w:rsid w:val="00B343D4"/>
    <w:rsid w:val="00B44209"/>
    <w:rsid w:val="00B52075"/>
    <w:rsid w:val="00B54771"/>
    <w:rsid w:val="00B61EA4"/>
    <w:rsid w:val="00B65536"/>
    <w:rsid w:val="00B65A3D"/>
    <w:rsid w:val="00B65DFD"/>
    <w:rsid w:val="00B664D4"/>
    <w:rsid w:val="00B66CDE"/>
    <w:rsid w:val="00B72353"/>
    <w:rsid w:val="00B802E2"/>
    <w:rsid w:val="00B83C1F"/>
    <w:rsid w:val="00B843B5"/>
    <w:rsid w:val="00B86AA6"/>
    <w:rsid w:val="00B903CA"/>
    <w:rsid w:val="00B920CB"/>
    <w:rsid w:val="00B92D07"/>
    <w:rsid w:val="00B9548A"/>
    <w:rsid w:val="00B95EF0"/>
    <w:rsid w:val="00B9641B"/>
    <w:rsid w:val="00BA080B"/>
    <w:rsid w:val="00BA1923"/>
    <w:rsid w:val="00BA497A"/>
    <w:rsid w:val="00BB522A"/>
    <w:rsid w:val="00BB6729"/>
    <w:rsid w:val="00BB772B"/>
    <w:rsid w:val="00BC05D3"/>
    <w:rsid w:val="00BC0984"/>
    <w:rsid w:val="00BC5806"/>
    <w:rsid w:val="00BD1A04"/>
    <w:rsid w:val="00BE2C05"/>
    <w:rsid w:val="00BE35C1"/>
    <w:rsid w:val="00BE76A8"/>
    <w:rsid w:val="00BF33F7"/>
    <w:rsid w:val="00BF53F4"/>
    <w:rsid w:val="00C02DA0"/>
    <w:rsid w:val="00C05276"/>
    <w:rsid w:val="00C057AE"/>
    <w:rsid w:val="00C0645B"/>
    <w:rsid w:val="00C066C6"/>
    <w:rsid w:val="00C157B8"/>
    <w:rsid w:val="00C30EED"/>
    <w:rsid w:val="00C31991"/>
    <w:rsid w:val="00C35E56"/>
    <w:rsid w:val="00C3772D"/>
    <w:rsid w:val="00C40817"/>
    <w:rsid w:val="00C50528"/>
    <w:rsid w:val="00C53306"/>
    <w:rsid w:val="00C5373A"/>
    <w:rsid w:val="00C564D0"/>
    <w:rsid w:val="00C61AC7"/>
    <w:rsid w:val="00C6387E"/>
    <w:rsid w:val="00C8037E"/>
    <w:rsid w:val="00C86A8A"/>
    <w:rsid w:val="00C92838"/>
    <w:rsid w:val="00C979CC"/>
    <w:rsid w:val="00CA6648"/>
    <w:rsid w:val="00CB16EA"/>
    <w:rsid w:val="00CB446B"/>
    <w:rsid w:val="00CC1BAA"/>
    <w:rsid w:val="00CC2E16"/>
    <w:rsid w:val="00CC34F5"/>
    <w:rsid w:val="00CD36A8"/>
    <w:rsid w:val="00CE44F3"/>
    <w:rsid w:val="00CE7E6B"/>
    <w:rsid w:val="00D0127C"/>
    <w:rsid w:val="00D01F98"/>
    <w:rsid w:val="00D0402C"/>
    <w:rsid w:val="00D1084F"/>
    <w:rsid w:val="00D161C1"/>
    <w:rsid w:val="00D24B83"/>
    <w:rsid w:val="00D305A4"/>
    <w:rsid w:val="00D30740"/>
    <w:rsid w:val="00D316A5"/>
    <w:rsid w:val="00D32B6D"/>
    <w:rsid w:val="00D4407F"/>
    <w:rsid w:val="00D47950"/>
    <w:rsid w:val="00D5050E"/>
    <w:rsid w:val="00D509F6"/>
    <w:rsid w:val="00D50D72"/>
    <w:rsid w:val="00D54DD6"/>
    <w:rsid w:val="00D70724"/>
    <w:rsid w:val="00D714E7"/>
    <w:rsid w:val="00D90BC6"/>
    <w:rsid w:val="00D9519B"/>
    <w:rsid w:val="00D978C6"/>
    <w:rsid w:val="00DA59FF"/>
    <w:rsid w:val="00DB267D"/>
    <w:rsid w:val="00DB731B"/>
    <w:rsid w:val="00DC0235"/>
    <w:rsid w:val="00DC1B11"/>
    <w:rsid w:val="00DC7A1B"/>
    <w:rsid w:val="00DC7BE0"/>
    <w:rsid w:val="00DE0415"/>
    <w:rsid w:val="00DE0BEF"/>
    <w:rsid w:val="00DE206A"/>
    <w:rsid w:val="00DE31C0"/>
    <w:rsid w:val="00DE74DA"/>
    <w:rsid w:val="00DE7E3F"/>
    <w:rsid w:val="00DF1FBE"/>
    <w:rsid w:val="00DF5CE4"/>
    <w:rsid w:val="00DF6CD7"/>
    <w:rsid w:val="00DF70B6"/>
    <w:rsid w:val="00E01182"/>
    <w:rsid w:val="00E01962"/>
    <w:rsid w:val="00E058D5"/>
    <w:rsid w:val="00E0597F"/>
    <w:rsid w:val="00E15928"/>
    <w:rsid w:val="00E15F51"/>
    <w:rsid w:val="00E20D0F"/>
    <w:rsid w:val="00E24C72"/>
    <w:rsid w:val="00E25D2F"/>
    <w:rsid w:val="00E2604E"/>
    <w:rsid w:val="00E30059"/>
    <w:rsid w:val="00E41624"/>
    <w:rsid w:val="00E45F0C"/>
    <w:rsid w:val="00E55EC9"/>
    <w:rsid w:val="00E56088"/>
    <w:rsid w:val="00E744C0"/>
    <w:rsid w:val="00E90F56"/>
    <w:rsid w:val="00E94F75"/>
    <w:rsid w:val="00E97E45"/>
    <w:rsid w:val="00EB00FC"/>
    <w:rsid w:val="00EB0A81"/>
    <w:rsid w:val="00EB168D"/>
    <w:rsid w:val="00EB2505"/>
    <w:rsid w:val="00EB2E00"/>
    <w:rsid w:val="00EB48E2"/>
    <w:rsid w:val="00EB7260"/>
    <w:rsid w:val="00EC5615"/>
    <w:rsid w:val="00EC5AD7"/>
    <w:rsid w:val="00EC6416"/>
    <w:rsid w:val="00EC6D0A"/>
    <w:rsid w:val="00EC7241"/>
    <w:rsid w:val="00ED7F2C"/>
    <w:rsid w:val="00EE0358"/>
    <w:rsid w:val="00EE3D2D"/>
    <w:rsid w:val="00EE5657"/>
    <w:rsid w:val="00EF7449"/>
    <w:rsid w:val="00F0751B"/>
    <w:rsid w:val="00F11FEF"/>
    <w:rsid w:val="00F12975"/>
    <w:rsid w:val="00F24615"/>
    <w:rsid w:val="00F30827"/>
    <w:rsid w:val="00F34226"/>
    <w:rsid w:val="00F350A0"/>
    <w:rsid w:val="00F36D47"/>
    <w:rsid w:val="00F3762B"/>
    <w:rsid w:val="00F40401"/>
    <w:rsid w:val="00F41EE4"/>
    <w:rsid w:val="00F512B4"/>
    <w:rsid w:val="00F564D7"/>
    <w:rsid w:val="00F57F03"/>
    <w:rsid w:val="00F672F7"/>
    <w:rsid w:val="00F70225"/>
    <w:rsid w:val="00F75392"/>
    <w:rsid w:val="00F84A7F"/>
    <w:rsid w:val="00F86EBF"/>
    <w:rsid w:val="00F90BF0"/>
    <w:rsid w:val="00FA1788"/>
    <w:rsid w:val="00FA4E04"/>
    <w:rsid w:val="00FA5BB1"/>
    <w:rsid w:val="00FB4264"/>
    <w:rsid w:val="00FB4AA6"/>
    <w:rsid w:val="00FB5952"/>
    <w:rsid w:val="00FC0FE2"/>
    <w:rsid w:val="00FC10A2"/>
    <w:rsid w:val="00FC3703"/>
    <w:rsid w:val="00FC3DA2"/>
    <w:rsid w:val="00FC4EE4"/>
    <w:rsid w:val="00FD514B"/>
    <w:rsid w:val="00FD75EF"/>
    <w:rsid w:val="00FD7AA8"/>
    <w:rsid w:val="00FE5310"/>
    <w:rsid w:val="00FF42A4"/>
    <w:rsid w:val="00FF6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A9A13"/>
  <w15:chartTrackingRefBased/>
  <w15:docId w15:val="{F60E871D-C0EA-43A5-BC67-8CEFF9CCA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kern w:val="2"/>
        <w:sz w:val="22"/>
        <w:szCs w:val="22"/>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78DD"/>
    <w:pPr>
      <w:spacing w:after="200" w:line="276" w:lineRule="auto"/>
    </w:pPr>
    <w:rPr>
      <w:rFonts w:ascii="Calibri" w:eastAsia="Malgun Gothic" w:hAnsi="Calibri" w:cs="Times New Roman"/>
      <w:kern w:val="0"/>
      <w:lang w:val="ru-RU" w:eastAsia="ko-KR"/>
    </w:rPr>
  </w:style>
  <w:style w:type="paragraph" w:styleId="1">
    <w:name w:val="heading 1"/>
    <w:basedOn w:val="a"/>
    <w:next w:val="a"/>
    <w:link w:val="10"/>
    <w:autoRedefine/>
    <w:uiPriority w:val="9"/>
    <w:qFormat/>
    <w:rsid w:val="00EB2505"/>
    <w:pPr>
      <w:keepNext/>
      <w:keepLines/>
      <w:spacing w:line="240" w:lineRule="auto"/>
      <w:jc w:val="center"/>
      <w:outlineLvl w:val="0"/>
    </w:pPr>
    <w:rPr>
      <w:rFonts w:eastAsiaTheme="majorEastAsia" w:cstheme="majorBidi"/>
      <w:b/>
      <w:szCs w:val="32"/>
    </w:rPr>
  </w:style>
  <w:style w:type="paragraph" w:styleId="2">
    <w:name w:val="heading 2"/>
    <w:basedOn w:val="a"/>
    <w:next w:val="a"/>
    <w:link w:val="20"/>
    <w:uiPriority w:val="9"/>
    <w:semiHidden/>
    <w:unhideWhenUsed/>
    <w:qFormat/>
    <w:rsid w:val="004215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4215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4">
    <w:name w:val="heading 4"/>
    <w:basedOn w:val="a"/>
    <w:next w:val="a"/>
    <w:link w:val="40"/>
    <w:uiPriority w:val="9"/>
    <w:semiHidden/>
    <w:unhideWhenUsed/>
    <w:qFormat/>
    <w:rsid w:val="004215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5">
    <w:name w:val="heading 5"/>
    <w:basedOn w:val="a"/>
    <w:next w:val="a"/>
    <w:link w:val="50"/>
    <w:uiPriority w:val="9"/>
    <w:semiHidden/>
    <w:unhideWhenUsed/>
    <w:qFormat/>
    <w:rsid w:val="004215B2"/>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qFormat/>
    <w:rsid w:val="004215B2"/>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4215B2"/>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4215B2"/>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4215B2"/>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B2505"/>
    <w:rPr>
      <w:rFonts w:ascii="Times New Roman" w:eastAsiaTheme="majorEastAsia" w:hAnsi="Times New Roman" w:cstheme="majorBidi"/>
      <w:b/>
      <w:kern w:val="0"/>
      <w:sz w:val="24"/>
      <w:szCs w:val="32"/>
      <w:lang w:val="ru-RU" w:eastAsia="ko-KR"/>
    </w:rPr>
  </w:style>
  <w:style w:type="character" w:customStyle="1" w:styleId="20">
    <w:name w:val="Заголовок 2 Знак"/>
    <w:basedOn w:val="a0"/>
    <w:link w:val="2"/>
    <w:uiPriority w:val="9"/>
    <w:semiHidden/>
    <w:rsid w:val="004215B2"/>
    <w:rPr>
      <w:rFonts w:asciiTheme="majorHAnsi" w:eastAsiaTheme="majorEastAsia" w:hAnsiTheme="majorHAnsi" w:cstheme="majorBidi"/>
      <w:color w:val="0F4761" w:themeColor="accent1" w:themeShade="BF"/>
      <w:kern w:val="0"/>
      <w:sz w:val="32"/>
      <w:szCs w:val="32"/>
      <w:lang w:val="ru-RU"/>
      <w14:ligatures w14:val="none"/>
    </w:rPr>
  </w:style>
  <w:style w:type="character" w:customStyle="1" w:styleId="30">
    <w:name w:val="Заголовок 3 Знак"/>
    <w:basedOn w:val="a0"/>
    <w:link w:val="3"/>
    <w:uiPriority w:val="9"/>
    <w:semiHidden/>
    <w:rsid w:val="004215B2"/>
    <w:rPr>
      <w:rFonts w:eastAsiaTheme="majorEastAsia" w:cstheme="majorBidi"/>
      <w:color w:val="0F4761" w:themeColor="accent1" w:themeShade="BF"/>
      <w:kern w:val="0"/>
      <w:sz w:val="28"/>
      <w:szCs w:val="28"/>
      <w:lang w:val="ru-RU"/>
      <w14:ligatures w14:val="none"/>
    </w:rPr>
  </w:style>
  <w:style w:type="character" w:customStyle="1" w:styleId="40">
    <w:name w:val="Заголовок 4 Знак"/>
    <w:basedOn w:val="a0"/>
    <w:link w:val="4"/>
    <w:uiPriority w:val="9"/>
    <w:semiHidden/>
    <w:rsid w:val="004215B2"/>
    <w:rPr>
      <w:rFonts w:eastAsiaTheme="majorEastAsia" w:cstheme="majorBidi"/>
      <w:i/>
      <w:iCs/>
      <w:color w:val="0F4761" w:themeColor="accent1" w:themeShade="BF"/>
      <w:kern w:val="0"/>
      <w:sz w:val="24"/>
      <w:lang w:val="ru-RU"/>
      <w14:ligatures w14:val="none"/>
    </w:rPr>
  </w:style>
  <w:style w:type="character" w:customStyle="1" w:styleId="50">
    <w:name w:val="Заголовок 5 Знак"/>
    <w:basedOn w:val="a0"/>
    <w:link w:val="5"/>
    <w:uiPriority w:val="9"/>
    <w:semiHidden/>
    <w:rsid w:val="004215B2"/>
    <w:rPr>
      <w:rFonts w:eastAsiaTheme="majorEastAsia" w:cstheme="majorBidi"/>
      <w:color w:val="0F4761" w:themeColor="accent1" w:themeShade="BF"/>
      <w:kern w:val="0"/>
      <w:sz w:val="24"/>
      <w:lang w:val="ru-RU"/>
      <w14:ligatures w14:val="none"/>
    </w:rPr>
  </w:style>
  <w:style w:type="character" w:customStyle="1" w:styleId="60">
    <w:name w:val="Заголовок 6 Знак"/>
    <w:basedOn w:val="a0"/>
    <w:link w:val="6"/>
    <w:uiPriority w:val="9"/>
    <w:semiHidden/>
    <w:rsid w:val="004215B2"/>
    <w:rPr>
      <w:rFonts w:eastAsiaTheme="majorEastAsia" w:cstheme="majorBidi"/>
      <w:i/>
      <w:iCs/>
      <w:color w:val="595959" w:themeColor="text1" w:themeTint="A6"/>
      <w:kern w:val="0"/>
      <w:sz w:val="24"/>
      <w:lang w:val="ru-RU"/>
      <w14:ligatures w14:val="none"/>
    </w:rPr>
  </w:style>
  <w:style w:type="character" w:customStyle="1" w:styleId="70">
    <w:name w:val="Заголовок 7 Знак"/>
    <w:basedOn w:val="a0"/>
    <w:link w:val="7"/>
    <w:uiPriority w:val="9"/>
    <w:semiHidden/>
    <w:rsid w:val="004215B2"/>
    <w:rPr>
      <w:rFonts w:eastAsiaTheme="majorEastAsia" w:cstheme="majorBidi"/>
      <w:color w:val="595959" w:themeColor="text1" w:themeTint="A6"/>
      <w:kern w:val="0"/>
      <w:sz w:val="24"/>
      <w:lang w:val="ru-RU"/>
      <w14:ligatures w14:val="none"/>
    </w:rPr>
  </w:style>
  <w:style w:type="character" w:customStyle="1" w:styleId="80">
    <w:name w:val="Заголовок 8 Знак"/>
    <w:basedOn w:val="a0"/>
    <w:link w:val="8"/>
    <w:uiPriority w:val="9"/>
    <w:semiHidden/>
    <w:rsid w:val="004215B2"/>
    <w:rPr>
      <w:rFonts w:eastAsiaTheme="majorEastAsia" w:cstheme="majorBidi"/>
      <w:i/>
      <w:iCs/>
      <w:color w:val="272727" w:themeColor="text1" w:themeTint="D8"/>
      <w:kern w:val="0"/>
      <w:sz w:val="24"/>
      <w:lang w:val="ru-RU"/>
      <w14:ligatures w14:val="none"/>
    </w:rPr>
  </w:style>
  <w:style w:type="character" w:customStyle="1" w:styleId="90">
    <w:name w:val="Заголовок 9 Знак"/>
    <w:basedOn w:val="a0"/>
    <w:link w:val="9"/>
    <w:uiPriority w:val="9"/>
    <w:semiHidden/>
    <w:rsid w:val="004215B2"/>
    <w:rPr>
      <w:rFonts w:eastAsiaTheme="majorEastAsia" w:cstheme="majorBidi"/>
      <w:color w:val="272727" w:themeColor="text1" w:themeTint="D8"/>
      <w:kern w:val="0"/>
      <w:sz w:val="24"/>
      <w:lang w:val="ru-RU"/>
      <w14:ligatures w14:val="none"/>
    </w:rPr>
  </w:style>
  <w:style w:type="paragraph" w:styleId="a3">
    <w:name w:val="Title"/>
    <w:basedOn w:val="a"/>
    <w:next w:val="a"/>
    <w:link w:val="a4"/>
    <w:uiPriority w:val="10"/>
    <w:qFormat/>
    <w:rsid w:val="004215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215B2"/>
    <w:rPr>
      <w:rFonts w:asciiTheme="majorHAnsi" w:eastAsiaTheme="majorEastAsia" w:hAnsiTheme="majorHAnsi" w:cstheme="majorBidi"/>
      <w:spacing w:val="-10"/>
      <w:kern w:val="28"/>
      <w:sz w:val="56"/>
      <w:szCs w:val="56"/>
      <w:lang w:val="ru-RU"/>
      <w14:ligatures w14:val="none"/>
    </w:rPr>
  </w:style>
  <w:style w:type="paragraph" w:styleId="a5">
    <w:name w:val="Subtitle"/>
    <w:basedOn w:val="a"/>
    <w:next w:val="a"/>
    <w:link w:val="a6"/>
    <w:uiPriority w:val="11"/>
    <w:qFormat/>
    <w:rsid w:val="004215B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6">
    <w:name w:val="Подзаголовок Знак"/>
    <w:basedOn w:val="a0"/>
    <w:link w:val="a5"/>
    <w:uiPriority w:val="11"/>
    <w:rsid w:val="004215B2"/>
    <w:rPr>
      <w:rFonts w:eastAsiaTheme="majorEastAsia" w:cstheme="majorBidi"/>
      <w:color w:val="595959" w:themeColor="text1" w:themeTint="A6"/>
      <w:spacing w:val="15"/>
      <w:kern w:val="0"/>
      <w:sz w:val="28"/>
      <w:szCs w:val="28"/>
      <w:lang w:val="ru-RU"/>
      <w14:ligatures w14:val="none"/>
    </w:rPr>
  </w:style>
  <w:style w:type="paragraph" w:styleId="21">
    <w:name w:val="Quote"/>
    <w:basedOn w:val="a"/>
    <w:next w:val="a"/>
    <w:link w:val="22"/>
    <w:uiPriority w:val="29"/>
    <w:qFormat/>
    <w:rsid w:val="004215B2"/>
    <w:pPr>
      <w:spacing w:before="160" w:after="160"/>
      <w:jc w:val="center"/>
    </w:pPr>
    <w:rPr>
      <w:i/>
      <w:iCs/>
      <w:color w:val="404040" w:themeColor="text1" w:themeTint="BF"/>
    </w:rPr>
  </w:style>
  <w:style w:type="character" w:customStyle="1" w:styleId="22">
    <w:name w:val="Цитата 2 Знак"/>
    <w:basedOn w:val="a0"/>
    <w:link w:val="21"/>
    <w:uiPriority w:val="29"/>
    <w:rsid w:val="004215B2"/>
    <w:rPr>
      <w:rFonts w:ascii="Times New Roman" w:eastAsia="Calibri" w:hAnsi="Times New Roman" w:cs="Times New Roman"/>
      <w:i/>
      <w:iCs/>
      <w:color w:val="404040" w:themeColor="text1" w:themeTint="BF"/>
      <w:kern w:val="0"/>
      <w:sz w:val="24"/>
      <w:lang w:val="ru-RU"/>
      <w14:ligatures w14:val="none"/>
    </w:rPr>
  </w:style>
  <w:style w:type="paragraph" w:styleId="a7">
    <w:name w:val="List Paragraph"/>
    <w:basedOn w:val="a"/>
    <w:uiPriority w:val="34"/>
    <w:qFormat/>
    <w:rsid w:val="004215B2"/>
    <w:pPr>
      <w:ind w:left="720"/>
      <w:contextualSpacing/>
    </w:pPr>
  </w:style>
  <w:style w:type="character" w:styleId="a8">
    <w:name w:val="Intense Emphasis"/>
    <w:basedOn w:val="a0"/>
    <w:uiPriority w:val="21"/>
    <w:qFormat/>
    <w:rsid w:val="004215B2"/>
    <w:rPr>
      <w:i/>
      <w:iCs/>
      <w:color w:val="0F4761" w:themeColor="accent1" w:themeShade="BF"/>
    </w:rPr>
  </w:style>
  <w:style w:type="paragraph" w:styleId="a9">
    <w:name w:val="Intense Quote"/>
    <w:basedOn w:val="a"/>
    <w:next w:val="a"/>
    <w:link w:val="aa"/>
    <w:uiPriority w:val="30"/>
    <w:qFormat/>
    <w:rsid w:val="004215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4215B2"/>
    <w:rPr>
      <w:rFonts w:ascii="Times New Roman" w:eastAsia="Calibri" w:hAnsi="Times New Roman" w:cs="Times New Roman"/>
      <w:i/>
      <w:iCs/>
      <w:color w:val="0F4761" w:themeColor="accent1" w:themeShade="BF"/>
      <w:kern w:val="0"/>
      <w:sz w:val="24"/>
      <w:lang w:val="ru-RU"/>
      <w14:ligatures w14:val="none"/>
    </w:rPr>
  </w:style>
  <w:style w:type="character" w:styleId="ab">
    <w:name w:val="Intense Reference"/>
    <w:basedOn w:val="a0"/>
    <w:uiPriority w:val="32"/>
    <w:qFormat/>
    <w:rsid w:val="004215B2"/>
    <w:rPr>
      <w:b/>
      <w:bCs/>
      <w:smallCaps/>
      <w:color w:val="0F4761" w:themeColor="accent1" w:themeShade="BF"/>
      <w:spacing w:val="5"/>
    </w:rPr>
  </w:style>
  <w:style w:type="character" w:styleId="ac">
    <w:name w:val="Hyperlink"/>
    <w:uiPriority w:val="99"/>
    <w:unhideWhenUsed/>
    <w:rsid w:val="004215B2"/>
    <w:rPr>
      <w:color w:val="0000FF"/>
      <w:u w:val="single"/>
    </w:rPr>
  </w:style>
  <w:style w:type="character" w:customStyle="1" w:styleId="11">
    <w:name w:val="Неразрешенное упоминание1"/>
    <w:basedOn w:val="a0"/>
    <w:uiPriority w:val="99"/>
    <w:semiHidden/>
    <w:unhideWhenUsed/>
    <w:rsid w:val="00480F19"/>
    <w:rPr>
      <w:color w:val="605E5C"/>
      <w:shd w:val="clear" w:color="auto" w:fill="E1DFDD"/>
    </w:rPr>
  </w:style>
  <w:style w:type="paragraph" w:styleId="ad">
    <w:name w:val="header"/>
    <w:basedOn w:val="a"/>
    <w:link w:val="ae"/>
    <w:uiPriority w:val="99"/>
    <w:unhideWhenUsed/>
    <w:rsid w:val="0015586F"/>
    <w:pPr>
      <w:tabs>
        <w:tab w:val="center" w:pos="4513"/>
        <w:tab w:val="right" w:pos="9026"/>
      </w:tabs>
      <w:snapToGrid w:val="0"/>
    </w:pPr>
  </w:style>
  <w:style w:type="character" w:customStyle="1" w:styleId="ae">
    <w:name w:val="Верхний колонтитул Знак"/>
    <w:basedOn w:val="a0"/>
    <w:link w:val="ad"/>
    <w:uiPriority w:val="99"/>
    <w:rsid w:val="0015586F"/>
    <w:rPr>
      <w:rFonts w:ascii="Calibri" w:eastAsia="Malgun Gothic" w:hAnsi="Calibri" w:cs="Times New Roman"/>
      <w:kern w:val="0"/>
      <w:lang w:val="ru-RU" w:eastAsia="ko-KR"/>
    </w:rPr>
  </w:style>
  <w:style w:type="paragraph" w:styleId="af">
    <w:name w:val="footer"/>
    <w:basedOn w:val="a"/>
    <w:link w:val="af0"/>
    <w:uiPriority w:val="99"/>
    <w:unhideWhenUsed/>
    <w:rsid w:val="0015586F"/>
    <w:pPr>
      <w:tabs>
        <w:tab w:val="center" w:pos="4513"/>
        <w:tab w:val="right" w:pos="9026"/>
      </w:tabs>
      <w:snapToGrid w:val="0"/>
    </w:pPr>
  </w:style>
  <w:style w:type="character" w:customStyle="1" w:styleId="af0">
    <w:name w:val="Нижний колонтитул Знак"/>
    <w:basedOn w:val="a0"/>
    <w:link w:val="af"/>
    <w:uiPriority w:val="99"/>
    <w:rsid w:val="0015586F"/>
    <w:rPr>
      <w:rFonts w:ascii="Calibri" w:eastAsia="Malgun Gothic" w:hAnsi="Calibri" w:cs="Times New Roman"/>
      <w:kern w:val="0"/>
      <w:lang w:val="ru-RU" w:eastAsia="ko-KR"/>
    </w:rPr>
  </w:style>
  <w:style w:type="character" w:styleId="af1">
    <w:name w:val="Unresolved Mention"/>
    <w:basedOn w:val="a0"/>
    <w:uiPriority w:val="99"/>
    <w:semiHidden/>
    <w:unhideWhenUsed/>
    <w:rsid w:val="00A32595"/>
    <w:rPr>
      <w:color w:val="605E5C"/>
      <w:shd w:val="clear" w:color="auto" w:fill="E1DFDD"/>
    </w:rPr>
  </w:style>
  <w:style w:type="character" w:styleId="af2">
    <w:name w:val="FollowedHyperlink"/>
    <w:basedOn w:val="a0"/>
    <w:uiPriority w:val="99"/>
    <w:semiHidden/>
    <w:unhideWhenUsed/>
    <w:rsid w:val="0085475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hediplomat.com/2025/12/after-the-subsidies-evs-and-lessons-from-chinas-industrial-policy/" TargetMode="External"/><Relationship Id="rId18" Type="http://schemas.openxmlformats.org/officeDocument/2006/relationships/hyperlink" Target="https://news.rambler.ru/army/55194134-yuzhnaya-koreya-sozdaet-alyans-dlya-konkurentsii-s-kitayskimi-gigantami-e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fiscalnote.com/blog/south-korea-races-to-regulate-ev-batteries" TargetMode="External"/><Relationship Id="rId17" Type="http://schemas.openxmlformats.org/officeDocument/2006/relationships/hyperlink" Target="https://www.reuters.com/business/autos-transportation/south-korea-boost-ev-subsidies-2026-help-auto-industry-weather-us-tariffs-2025-11-14/" TargetMode="External"/><Relationship Id="rId2" Type="http://schemas.openxmlformats.org/officeDocument/2006/relationships/numbering" Target="numbering.xml"/><Relationship Id="rId16" Type="http://schemas.openxmlformats.org/officeDocument/2006/relationships/hyperlink" Target="https://www.trade.gov/market-intelligence/south-korea-electric-vehicles-ev-marke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vestkorea.org/ik-en/cntnts/i-3025/web.do" TargetMode="External"/><Relationship Id="rId5" Type="http://schemas.openxmlformats.org/officeDocument/2006/relationships/webSettings" Target="webSettings.xml"/><Relationship Id="rId15" Type="http://schemas.openxmlformats.org/officeDocument/2006/relationships/hyperlink" Target="https://restofworld.org/2025/china-ev-battery-south-korea/" TargetMode="External"/><Relationship Id="rId10" Type="http://schemas.openxmlformats.org/officeDocument/2006/relationships/hyperlink" Target="https://www.metal.com/ru/newscontent/103243712" TargetMode="External"/><Relationship Id="rId19" Type="http://schemas.openxmlformats.org/officeDocument/2006/relationships/hyperlink" Target="https://eastasiaforum.org/2025/04/02/south-korean-ev-manufacturers-gain-traction-as-chinese-rivals-face-tariffs/" TargetMode="External"/><Relationship Id="rId4" Type="http://schemas.openxmlformats.org/officeDocument/2006/relationships/settings" Target="settings.xml"/><Relationship Id="rId9" Type="http://schemas.openxmlformats.org/officeDocument/2006/relationships/hyperlink" Target="https://ev-volumes.com/news/ev/global-ev-sales-for-2023/" TargetMode="External"/><Relationship Id="rId14" Type="http://schemas.openxmlformats.org/officeDocument/2006/relationships/hyperlink" Target="https://electrek.co/2025/08/22/hyundai-kia-join-forces-with-korean-ev-battery-giants/"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946428-1209-4AF8-91CA-3F5097FDA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7</Pages>
  <Words>4332</Words>
  <Characters>24696</Characters>
  <Application>Microsoft Office Word</Application>
  <DocSecurity>0</DocSecurity>
  <Lines>205</Lines>
  <Paragraphs>57</Paragraphs>
  <ScaleCrop>false</ScaleCrop>
  <HeadingPairs>
    <vt:vector size="4" baseType="variant">
      <vt:variant>
        <vt:lpstr>Название</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Нелли Пак</dc:creator>
  <cp:keywords/>
  <dc:description/>
  <cp:lastModifiedBy>Tim Chernyshov</cp:lastModifiedBy>
  <cp:revision>106</cp:revision>
  <dcterms:created xsi:type="dcterms:W3CDTF">2025-12-31T02:41:00Z</dcterms:created>
  <dcterms:modified xsi:type="dcterms:W3CDTF">2026-01-09T07:40:00Z</dcterms:modified>
</cp:coreProperties>
</file>